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7A6265" w:rsidRDefault="00A547B9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СОДЕРЖАНИЕ</w:t>
      </w:r>
    </w:p>
    <w:p w:rsidR="00A547B9" w:rsidRPr="007A6265" w:rsidRDefault="00A547B9" w:rsidP="007A6265">
      <w:pPr>
        <w:spacing w:line="360" w:lineRule="auto"/>
        <w:ind w:firstLine="709"/>
        <w:rPr>
          <w:sz w:val="28"/>
          <w:szCs w:val="16"/>
        </w:rPr>
      </w:pPr>
    </w:p>
    <w:p w:rsidR="00A547B9" w:rsidRPr="007A6265" w:rsidRDefault="00A547B9" w:rsidP="007A6265">
      <w:pPr>
        <w:spacing w:line="360" w:lineRule="auto"/>
        <w:ind w:firstLine="0"/>
        <w:rPr>
          <w:sz w:val="28"/>
          <w:szCs w:val="28"/>
        </w:rPr>
      </w:pPr>
      <w:r w:rsidRPr="007A6265">
        <w:rPr>
          <w:sz w:val="28"/>
          <w:szCs w:val="28"/>
        </w:rPr>
        <w:t>1. Цель качества с точки зрения философии. Условия, нормы и факторы, определяющие качество. Интегральная модель качества</w:t>
      </w:r>
    </w:p>
    <w:p w:rsidR="00A547B9" w:rsidRPr="007A6265" w:rsidRDefault="00A547B9" w:rsidP="007A6265">
      <w:pPr>
        <w:spacing w:line="360" w:lineRule="auto"/>
        <w:ind w:firstLine="0"/>
        <w:rPr>
          <w:sz w:val="28"/>
          <w:szCs w:val="28"/>
        </w:rPr>
      </w:pPr>
      <w:r w:rsidRPr="007A6265">
        <w:rPr>
          <w:sz w:val="28"/>
          <w:szCs w:val="28"/>
        </w:rPr>
        <w:t>2. Характеристика основных групп показателей качества</w:t>
      </w:r>
    </w:p>
    <w:p w:rsidR="00A547B9" w:rsidRPr="007A6265" w:rsidRDefault="007A6265" w:rsidP="007A6265">
      <w:pPr>
        <w:spacing w:line="360" w:lineRule="auto"/>
        <w:ind w:firstLine="0"/>
        <w:rPr>
          <w:sz w:val="28"/>
          <w:szCs w:val="28"/>
        </w:rPr>
      </w:pPr>
      <w:r w:rsidRPr="007A6265">
        <w:rPr>
          <w:sz w:val="28"/>
          <w:szCs w:val="28"/>
        </w:rPr>
        <w:t>СПИСОК ИСПОЛЬЗОВАННОЙ ЛИТЕРАТ</w:t>
      </w:r>
      <w:r w:rsidR="00A547B9" w:rsidRPr="007A6265">
        <w:rPr>
          <w:sz w:val="28"/>
          <w:szCs w:val="28"/>
        </w:rPr>
        <w:t>УРЫ</w:t>
      </w:r>
    </w:p>
    <w:p w:rsidR="007A6265" w:rsidRPr="007A6265" w:rsidRDefault="007A6265" w:rsidP="007A6265">
      <w:pPr>
        <w:spacing w:line="360" w:lineRule="auto"/>
        <w:ind w:firstLine="709"/>
        <w:rPr>
          <w:sz w:val="28"/>
          <w:szCs w:val="28"/>
        </w:rPr>
      </w:pPr>
    </w:p>
    <w:p w:rsidR="00A547B9" w:rsidRPr="007A6265" w:rsidRDefault="00A547B9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br w:type="page"/>
        <w:t>1. Цель качества с точки зрения философии. Условия, нормы и факторы,</w:t>
      </w:r>
      <w:r w:rsid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>определяющие качество. Интегральная модель качества</w:t>
      </w:r>
    </w:p>
    <w:p w:rsidR="00A547B9" w:rsidRPr="007A6265" w:rsidRDefault="00A547B9" w:rsidP="007A6265">
      <w:pPr>
        <w:spacing w:line="360" w:lineRule="auto"/>
        <w:ind w:firstLine="709"/>
        <w:rPr>
          <w:sz w:val="28"/>
          <w:szCs w:val="28"/>
        </w:rPr>
      </w:pPr>
    </w:p>
    <w:p w:rsidR="00EE6FFC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  <w:szCs w:val="28"/>
        </w:rPr>
        <w:t xml:space="preserve">С философской точки зрения основная </w:t>
      </w:r>
      <w:r w:rsidRPr="007A6265">
        <w:rPr>
          <w:sz w:val="28"/>
        </w:rPr>
        <w:t>цель качества - внести осмысленность в жизнь человека, сделать ее более творческой и радостной. Человек не только участвует в действии природных сил, и его деятельность приобрела все качества мощной геологической силы, но он должен знать цель планетарно-космического процесса, что придает осмысленность и свободу его действиям.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Цель качества, таким образом, определяется: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- мировоззренческими ориентирами: человек живет и действует в качественно многообразном мире. Системы мироздания, начиная с микроявлений и кончая галактическими образованиями, представляют собой качественные явления, имеющие специфические пространственно-временные характеристики;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- логико-гносеологическими и методологическими условиями: познавая те или иные процессы, которые становятся объектом для научного исследования, мы прежде всего стремимся выявить их качественную определенность, раскрыть их свойства, связи и отношения. Применяемые при этом методы и сродства в той или иной степени учитывают качественные особенности исследуемого объекта,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- психологическими факторами: качественная, хорошо организованная деятельность, а также и качество производственной среды вызывают положительные эмоции и чувства, приносят удовлетворение. Качество тем самым положительно "заряжает" человека;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- этическими и эстетическими нормами и принципами. Нравственно развитый человек творит, организует свою деятельность, ориентируясь на принцип качества, и направляет максимум усилий своей душевной энергии на его достижение. Эстетика качества, красота воспитывают нравственную чистоту, человеческие качества;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- социальной основой: человек стремится жить в качественном социуме,</w:t>
      </w:r>
      <w:r w:rsidR="00795982" w:rsidRPr="007A6265">
        <w:rPr>
          <w:sz w:val="28"/>
        </w:rPr>
        <w:t xml:space="preserve"> </w:t>
      </w:r>
      <w:r w:rsidRPr="007A6265">
        <w:rPr>
          <w:sz w:val="28"/>
        </w:rPr>
        <w:t>в котором созданы условия для его жизни и творчества. Социум должен иметь такие качественные характеристики: целостность, духовность, демократичность, гуманистичность и т.</w:t>
      </w:r>
      <w:r w:rsidRPr="007A6265">
        <w:rPr>
          <w:noProof/>
          <w:sz w:val="28"/>
        </w:rPr>
        <w:t xml:space="preserve"> </w:t>
      </w:r>
      <w:r w:rsidRPr="007A6265">
        <w:rPr>
          <w:sz w:val="28"/>
        </w:rPr>
        <w:t>п.;</w:t>
      </w:r>
    </w:p>
    <w:p w:rsidR="00795982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- технологическими условиями. Они определяют значимость качества:</w:t>
      </w:r>
      <w:r w:rsidR="00795982" w:rsidRPr="007A6265">
        <w:rPr>
          <w:sz w:val="28"/>
        </w:rPr>
        <w:t xml:space="preserve"> </w:t>
      </w:r>
      <w:r w:rsidRPr="007A6265">
        <w:rPr>
          <w:sz w:val="28"/>
        </w:rPr>
        <w:t>материалов, проектирования, технологий, работающего персонала и т.</w:t>
      </w:r>
      <w:r w:rsidRPr="007A6265">
        <w:rPr>
          <w:noProof/>
          <w:sz w:val="28"/>
        </w:rPr>
        <w:t xml:space="preserve"> </w:t>
      </w:r>
      <w:r w:rsidRPr="007A6265">
        <w:rPr>
          <w:sz w:val="28"/>
        </w:rPr>
        <w:t xml:space="preserve">д. </w:t>
      </w:r>
    </w:p>
    <w:p w:rsidR="00EE6FFC" w:rsidRPr="007A6265" w:rsidRDefault="00EE6FFC" w:rsidP="007A6265">
      <w:pPr>
        <w:spacing w:line="360" w:lineRule="auto"/>
        <w:ind w:firstLine="709"/>
        <w:rPr>
          <w:sz w:val="28"/>
        </w:rPr>
      </w:pPr>
      <w:r w:rsidRPr="007A6265">
        <w:rPr>
          <w:sz w:val="28"/>
        </w:rPr>
        <w:t>Итогом этих условий и является качество продукции, процессов, услуг.</w:t>
      </w:r>
    </w:p>
    <w:p w:rsidR="00795982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В современных условиях общественного развития недостаточно говорить об ориентированности на качество. Внимание должно быть направлено на решение проблем управления качеством. Качество является целостным, динамичным и сознательно направляемым процессом. Полагаться на его спонтанность и стихийность развития означало бы подходить к этому феномену с устаревающих мировоззренческих и методологических позиций.</w:t>
      </w: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Согласно мнению ведущих специалистов в области управления качеством, в частности А. Фейгенбаума, при выработке стратегии развития следует иметь в виду две формы соперничества и конкуренции. Первая общеизвестна и традиционна, так как связана с обеспечением конкурентоспособности товаров и услуг на международном рынке и завоеванием этого рынка. Вторая – невидима и заключена в самой среде – интеллектуальной, творческой, управленческой, а также в том, как понимают проблему качества и решают ее в конкурирующих странах или фирмах руководители и менеджеры, инженеры и рабочие, политики и экономисты. Эта форма конкуренции менее поддается оценке и требует больших усилий для своего развития, но именно она – ключ к стратегическому обеспечению конкурентоспособности страны, что предполагает эффективность работы руководящих менеджеров, направленной на использование совокупных возможностей людей – их умений, навыков и взаимоотношений – в интересах компаний и общества в целом.</w:t>
      </w: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Для современной России актуальны две названные стратегии, но с приоритетом на решение проблем управления качеством. Диалектика учит тому, что высшее должно определять низшее, что позволит уже на этапе индустриального развития заложить критерии постиндустриального общества.</w:t>
      </w: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В развертывании стратегий от качества продукции к качеству жизни, от решения проблем управления качеством к проблемам управления качеством жизни имеется определенная логика и последовательность восхождения от менее сложного к более сложному, от частного к общему, от абстрактного к конкретному. Если в ХХ в. главной задачей было обеспечение потребителя качественной продукцией и услугами, то в ХХI в. задача усложняется, ибо речь идет о качестве жизни, где качество товаров и услуг – лишь элемент этой новой целостности. Если в конце ХХ столетия усилия были направлены на то, чтобы создать систему управления качеством, то в перспективе должны решаться задачи управления качеством жизни.</w:t>
      </w: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 xml:space="preserve">Поучительна в этой связи логика формирования стандартов управления качеством. Нормы ISO-9000 были разработаны применительно к повышению качества изделий на производстве. Они дают общие формулировки, не связанные со спецификой изделий или предприятий, регламентируют применение норм и разработки системы управления качеством. Нормы ISO-9000-1 уже помогают ориентироваться в том, как применять системы качества, как их оценивать и каковы возможные результаты их применения. Однако пока речь идет об обеспечении качества и описании системы управления качеством вне предприятия (работы по развитию, разработке, обслуживанию). Нормы ISO-9002 ориентированы на производство, а нормы ISO 9003 – на решение проблем окончательного контроля. Нормы ISO 9004 (ISO 9004-1 9004-6) описывают общий характер управления качеством и его элементы: основные понятия, ответственность руководства, финансовые решения, маркетинг качества в проектировании, обеспечении, процессах управления, планирования, улучшения, контроля, коррекционных действиях, документах, безопасности изделия и применения статистических методов. Получили известность также нормы ISO 10011 (проверка системы качества), ISO 10013 (разработка книги качества), ISO 10012 (измерение качества). Продолжается дальнейшая разработка и детализация отдельных аспектов проблем качества, создания систем качества и решение вопросов управленческого характера </w:t>
      </w:r>
      <w:r w:rsidRPr="007A6265">
        <w:rPr>
          <w:sz w:val="28"/>
          <w:szCs w:val="28"/>
        </w:rPr>
        <w:noBreakHyphen/>
        <w:t xml:space="preserve"> версия ISO 2001 и более современные варианты. </w:t>
      </w:r>
      <w:r w:rsid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 xml:space="preserve">Важнейшими, действующими на систему факторами считаются политика качества, организационная структура, проведение работ по развитию и производству, производственные процессы и сами изделия. В основе этой логики формирования стандартов находится процесс перехода от отдельных элементов к целостной системе, от общих положений к их дальнейшей конкретизации. </w:t>
      </w:r>
    </w:p>
    <w:p w:rsidR="00D86D97" w:rsidRPr="007A6265" w:rsidRDefault="00D86D97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Н</w:t>
      </w:r>
      <w:r w:rsidR="00795982" w:rsidRPr="007A6265">
        <w:rPr>
          <w:sz w:val="28"/>
          <w:szCs w:val="28"/>
        </w:rPr>
        <w:t xml:space="preserve">еобходимо философское осмысление существа проблем управления качеством, что позволит с учетом национального и мирового опыта подойти к формированию интегральной системы управления качеством, которую можно представить в виде эллипсоида. </w:t>
      </w: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 xml:space="preserve">Интегральное понимание качества требует более широкого философского подхода к проблемам рассмотрения феномена управления качеством. Управление представляет собой, с одной стороны, целенаправленное воздействие на объект с целью придания ему новой качественной определенности, с другой </w:t>
      </w:r>
      <w:r w:rsidRPr="007A6265">
        <w:rPr>
          <w:sz w:val="28"/>
          <w:szCs w:val="28"/>
        </w:rPr>
        <w:noBreakHyphen/>
        <w:t xml:space="preserve"> само управление есть функция качества. Управление - это не только качественный вид деятельности, на что обычно больше обращают внимание, но прежде всего </w:t>
      </w:r>
      <w:r w:rsidRPr="007A6265">
        <w:rPr>
          <w:sz w:val="28"/>
          <w:szCs w:val="28"/>
        </w:rPr>
        <w:noBreakHyphen/>
        <w:t xml:space="preserve"> </w:t>
      </w:r>
      <w:r w:rsidRPr="007A6265">
        <w:rPr>
          <w:iCs/>
          <w:sz w:val="28"/>
          <w:szCs w:val="28"/>
        </w:rPr>
        <w:t>системная деятельность.</w:t>
      </w:r>
      <w:r w:rsidRPr="007A6265">
        <w:rPr>
          <w:sz w:val="28"/>
          <w:szCs w:val="28"/>
        </w:rPr>
        <w:t xml:space="preserve"> Субъект,</w:t>
      </w:r>
      <w:r w:rsidR="00D86D97" w:rsidRP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>объект, цели, средства и методы управления взаимообусловливаются и находятся в</w:t>
      </w:r>
      <w:r w:rsidR="00D86D97" w:rsidRP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>системной взаимосвязи. В этой системности полнее выявляют свои возможности все</w:t>
      </w:r>
      <w:r w:rsidR="00D86D97" w:rsidRPr="007A6265">
        <w:rPr>
          <w:sz w:val="28"/>
          <w:szCs w:val="28"/>
        </w:rPr>
        <w:t xml:space="preserve"> "</w:t>
      </w:r>
      <w:r w:rsidRPr="007A6265">
        <w:rPr>
          <w:sz w:val="28"/>
          <w:szCs w:val="28"/>
        </w:rPr>
        <w:t>слагаемые</w:t>
      </w:r>
      <w:r w:rsidR="00D86D97" w:rsidRPr="007A6265">
        <w:rPr>
          <w:sz w:val="28"/>
          <w:szCs w:val="28"/>
        </w:rPr>
        <w:t>"</w:t>
      </w:r>
      <w:r w:rsidRPr="007A6265">
        <w:rPr>
          <w:sz w:val="28"/>
          <w:szCs w:val="28"/>
        </w:rPr>
        <w:t xml:space="preserve"> процесса</w:t>
      </w:r>
      <w:r w:rsidR="007A6265">
        <w:rPr>
          <w:sz w:val="28"/>
          <w:szCs w:val="28"/>
        </w:rPr>
        <w:t xml:space="preserve"> </w:t>
      </w:r>
      <w:r w:rsidR="00D86D97" w:rsidRPr="007A6265">
        <w:rPr>
          <w:sz w:val="28"/>
          <w:szCs w:val="28"/>
        </w:rPr>
        <w:t xml:space="preserve">управления (рис. 1). </w:t>
      </w:r>
    </w:p>
    <w:p w:rsidR="00D86D97" w:rsidRPr="007A6265" w:rsidRDefault="00D86D97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iCs/>
          <w:sz w:val="28"/>
          <w:szCs w:val="28"/>
        </w:rPr>
        <w:t>Субъект управления:</w:t>
      </w:r>
      <w:r w:rsidRPr="007A6265">
        <w:rPr>
          <w:sz w:val="28"/>
          <w:szCs w:val="28"/>
        </w:rPr>
        <w:t xml:space="preserve"> участники процесса управления; специфические органы управления. Качество субъекта управления во многом определяется тем, насколько и как вовлечены в процесс управления все его участники.</w:t>
      </w:r>
    </w:p>
    <w:p w:rsidR="00D86D97" w:rsidRDefault="00D86D97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Средства и методы управления: человеческие качества; властные отношения; информационные ресурсы.</w:t>
      </w:r>
    </w:p>
    <w:p w:rsidR="007A6265" w:rsidRPr="007A6265" w:rsidRDefault="007A6265" w:rsidP="007A6265">
      <w:pPr>
        <w:spacing w:line="360" w:lineRule="auto"/>
        <w:ind w:firstLine="709"/>
        <w:rPr>
          <w:sz w:val="28"/>
          <w:szCs w:val="28"/>
        </w:rPr>
      </w:pPr>
    </w:p>
    <w:p w:rsidR="00D86D97" w:rsidRPr="007A6265" w:rsidRDefault="00D6680C" w:rsidP="007A6265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357.75pt;mso-wrap-distance-left:0;mso-wrap-distance-right:0;mso-position-vertical-relative:line" o:allowoverlap="f">
            <v:imagedata r:id="rId7" o:title=""/>
          </v:shape>
        </w:pict>
      </w:r>
    </w:p>
    <w:p w:rsidR="00D86D97" w:rsidRPr="007A6265" w:rsidRDefault="00D86D97" w:rsidP="007A6265">
      <w:pPr>
        <w:spacing w:line="360" w:lineRule="auto"/>
        <w:ind w:firstLine="709"/>
        <w:rPr>
          <w:sz w:val="28"/>
        </w:rPr>
      </w:pPr>
      <w:r w:rsidRPr="007A6265">
        <w:rPr>
          <w:iCs/>
          <w:sz w:val="28"/>
          <w:szCs w:val="28"/>
        </w:rPr>
        <w:t>Рис. 1. Интегральная модель качества</w:t>
      </w:r>
    </w:p>
    <w:p w:rsidR="00D86D97" w:rsidRPr="007A6265" w:rsidRDefault="00D86D97" w:rsidP="007A6265">
      <w:pPr>
        <w:spacing w:line="360" w:lineRule="auto"/>
        <w:ind w:firstLine="709"/>
        <w:rPr>
          <w:sz w:val="28"/>
          <w:szCs w:val="16"/>
        </w:rPr>
      </w:pP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Качество объекта управления определяется отношениями между людьми. Через формирование этих отношений объекту управления придается новое качество. Важное значение имеют и проблемы управления технологическими процессами.</w:t>
      </w:r>
    </w:p>
    <w:p w:rsidR="00D86D97" w:rsidRPr="007A6265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Рассматривая проблемы качества, следует обратить внимание на такую категорию, как управляемость, представляющую собой интегральный показатель организованности системы. По мнению ряда исследователей, управление есть соотношение между степенью контроля управляющей системы и степенью автономии управляемой системы. Управление, построенное на использовании властного механизма, культивирует:</w:t>
      </w:r>
      <w:r w:rsidR="00D86D97" w:rsidRP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>качество исполнительности, точного и своевременного исполнения властных решений;</w:t>
      </w:r>
      <w:r w:rsidR="00D86D97" w:rsidRP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>пассивность исполнителей, так как поток властных решений направлен только в одну сторону.</w:t>
      </w:r>
    </w:p>
    <w:p w:rsidR="00D86D97" w:rsidRDefault="00795982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Питательной основой процесса управления качеством являются духовная, социальная и природная среды (рис. 2). Ключевая роль во взаимосвязи факторов качества принадлежит духовности.</w:t>
      </w:r>
      <w:r w:rsidR="007A6265">
        <w:rPr>
          <w:sz w:val="28"/>
          <w:szCs w:val="28"/>
        </w:rPr>
        <w:t xml:space="preserve"> </w:t>
      </w:r>
      <w:r w:rsidRPr="007A6265">
        <w:rPr>
          <w:sz w:val="28"/>
          <w:szCs w:val="28"/>
        </w:rPr>
        <w:t>С этих отмеченных оснований и должна выстраиваться стратегия образования в сфере управления качеством жизни.</w:t>
      </w:r>
    </w:p>
    <w:p w:rsidR="007A6265" w:rsidRPr="007A6265" w:rsidRDefault="007A6265" w:rsidP="007A6265">
      <w:pPr>
        <w:spacing w:line="360" w:lineRule="auto"/>
        <w:ind w:firstLine="709"/>
        <w:rPr>
          <w:sz w:val="28"/>
          <w:szCs w:val="28"/>
        </w:rPr>
      </w:pPr>
    </w:p>
    <w:p w:rsidR="00795982" w:rsidRPr="007A6265" w:rsidRDefault="00D6680C" w:rsidP="007A6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9.5pt;height:315pt">
            <v:imagedata r:id="rId8" o:title=""/>
          </v:shape>
        </w:pict>
      </w:r>
    </w:p>
    <w:p w:rsidR="00D86D97" w:rsidRPr="007A6265" w:rsidRDefault="00D86D97" w:rsidP="007A6265">
      <w:pPr>
        <w:spacing w:line="360" w:lineRule="auto"/>
        <w:ind w:firstLine="709"/>
        <w:rPr>
          <w:sz w:val="28"/>
          <w:szCs w:val="16"/>
        </w:rPr>
      </w:pPr>
      <w:r w:rsidRPr="007A6265">
        <w:rPr>
          <w:iCs/>
          <w:sz w:val="28"/>
          <w:szCs w:val="28"/>
        </w:rPr>
        <w:t>Рис. 2. Модель интегральной системы управления качеством жизни</w:t>
      </w:r>
    </w:p>
    <w:p w:rsidR="007A6265" w:rsidRDefault="007A6265" w:rsidP="007A6265">
      <w:pPr>
        <w:spacing w:line="360" w:lineRule="auto"/>
        <w:ind w:firstLine="709"/>
        <w:rPr>
          <w:sz w:val="28"/>
          <w:szCs w:val="28"/>
        </w:rPr>
      </w:pPr>
    </w:p>
    <w:p w:rsidR="00A547B9" w:rsidRPr="007A6265" w:rsidRDefault="00A547B9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t>2. Характеристика основных групп показателей качества</w:t>
      </w:r>
    </w:p>
    <w:p w:rsidR="00CC3F5C" w:rsidRPr="007A6265" w:rsidRDefault="00CC3F5C" w:rsidP="007A6265">
      <w:pPr>
        <w:spacing w:line="360" w:lineRule="auto"/>
        <w:ind w:firstLine="709"/>
        <w:rPr>
          <w:sz w:val="28"/>
          <w:szCs w:val="16"/>
        </w:rPr>
      </w:pP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Количественная характеристика одного или нескольких свойств продукции, составляющих ее качество, называется </w:t>
      </w:r>
      <w:r w:rsidRPr="007A6265">
        <w:rPr>
          <w:iCs/>
          <w:color w:val="000000"/>
          <w:sz w:val="28"/>
          <w:szCs w:val="28"/>
        </w:rPr>
        <w:t>показателем качества продукции.</w:t>
      </w: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Совокупность показателей </w:t>
      </w:r>
      <w:r w:rsidR="00CC3F5C" w:rsidRPr="007A6265">
        <w:rPr>
          <w:color w:val="000000"/>
          <w:sz w:val="28"/>
          <w:szCs w:val="28"/>
        </w:rPr>
        <w:t>качества продукции можно класси</w:t>
      </w:r>
      <w:r w:rsidRPr="007A6265">
        <w:rPr>
          <w:color w:val="000000"/>
          <w:sz w:val="28"/>
          <w:szCs w:val="28"/>
        </w:rPr>
        <w:t>фицировать по следующим признакам:</w:t>
      </w:r>
    </w:p>
    <w:p w:rsidR="00CC3F5C" w:rsidRPr="007A6265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 количеству характеризуемых свойств (единичные, комплексные и интегральные показатели);</w:t>
      </w:r>
    </w:p>
    <w:p w:rsidR="00CC3F5C" w:rsidRPr="007A6265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 отношению к различным свойст</w:t>
      </w:r>
      <w:r w:rsidRPr="007A6265">
        <w:rPr>
          <w:color w:val="000000"/>
          <w:sz w:val="28"/>
          <w:szCs w:val="28"/>
        </w:rPr>
        <w:t>вам продукции (показатели надеж</w:t>
      </w:r>
      <w:r w:rsidR="00A547B9" w:rsidRPr="007A6265">
        <w:rPr>
          <w:color w:val="000000"/>
          <w:sz w:val="28"/>
          <w:szCs w:val="28"/>
        </w:rPr>
        <w:t>ности, технологичности, эргономичности и др.);</w:t>
      </w:r>
    </w:p>
    <w:p w:rsidR="00CC3F5C" w:rsidRPr="007A6265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 стадии определения (проектны</w:t>
      </w:r>
      <w:r w:rsidRPr="007A6265">
        <w:rPr>
          <w:color w:val="000000"/>
          <w:sz w:val="28"/>
          <w:szCs w:val="28"/>
        </w:rPr>
        <w:t>е, производственные и эксплу</w:t>
      </w:r>
      <w:r w:rsidR="00A547B9" w:rsidRPr="007A6265">
        <w:rPr>
          <w:color w:val="000000"/>
          <w:sz w:val="28"/>
          <w:szCs w:val="28"/>
        </w:rPr>
        <w:t>атационные показатели);</w:t>
      </w:r>
    </w:p>
    <w:p w:rsidR="00CC3F5C" w:rsidRPr="007A6265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 методу определения (расчетные,</w:t>
      </w:r>
      <w:r w:rsidRPr="007A6265">
        <w:rPr>
          <w:color w:val="000000"/>
          <w:sz w:val="28"/>
          <w:szCs w:val="28"/>
        </w:rPr>
        <w:t xml:space="preserve"> статистические, эксперименталь</w:t>
      </w:r>
      <w:r w:rsidR="00A547B9" w:rsidRPr="007A6265">
        <w:rPr>
          <w:color w:val="000000"/>
          <w:sz w:val="28"/>
          <w:szCs w:val="28"/>
        </w:rPr>
        <w:t>ные, экспертные показатели);</w:t>
      </w:r>
    </w:p>
    <w:p w:rsidR="00A547B9" w:rsidRPr="007A6265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 характеру использования для оценки уровня качества (базовые и относительные показатели);</w:t>
      </w:r>
    </w:p>
    <w:p w:rsidR="00A547B9" w:rsidRPr="007A6265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 способу выражения (размерны</w:t>
      </w:r>
      <w:r w:rsidRPr="007A6265">
        <w:rPr>
          <w:color w:val="000000"/>
          <w:sz w:val="28"/>
          <w:szCs w:val="28"/>
        </w:rPr>
        <w:t>е показатели и показатели, выра</w:t>
      </w:r>
      <w:r w:rsidR="00A547B9" w:rsidRPr="007A6265">
        <w:rPr>
          <w:color w:val="000000"/>
          <w:sz w:val="28"/>
          <w:szCs w:val="28"/>
        </w:rPr>
        <w:t>женные безразмерными единицами измерения, например, баллами, процентами).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Показатель качества продукции, характеризующий одно из ее свойств, называется </w:t>
      </w:r>
      <w:r w:rsidRPr="007A6265">
        <w:rPr>
          <w:iCs/>
          <w:color w:val="000000"/>
          <w:sz w:val="28"/>
          <w:szCs w:val="28"/>
        </w:rPr>
        <w:t>единичным показателем качества продукции</w:t>
      </w:r>
      <w:r w:rsidRPr="007A6265">
        <w:rPr>
          <w:bCs/>
          <w:color w:val="000000"/>
          <w:sz w:val="28"/>
          <w:szCs w:val="28"/>
        </w:rPr>
        <w:t xml:space="preserve"> (</w:t>
      </w:r>
      <w:r w:rsidRPr="007A6265">
        <w:rPr>
          <w:color w:val="000000"/>
          <w:sz w:val="28"/>
          <w:szCs w:val="28"/>
        </w:rPr>
        <w:t>например, мощность, калорийность топлива и т.д.).</w:t>
      </w:r>
    </w:p>
    <w:p w:rsidR="00A547B9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Относительный показатель</w:t>
      </w:r>
      <w:r w:rsidRPr="007A6265">
        <w:rPr>
          <w:color w:val="000000"/>
          <w:sz w:val="28"/>
          <w:szCs w:val="28"/>
        </w:rPr>
        <w:t xml:space="preserve"> качества продукции – отношение значения показателя качества продукции к соответствующему (то есть принятому за исходное) значению, выражается в безразмерных числах или процентах и вычисляется по формуле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47B9" w:rsidRDefault="00D6680C" w:rsidP="007A62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27" type="#_x0000_t75" style="width:64.5pt;height:15pt">
            <v:imagedata r:id="rId9" o:title=""/>
          </v:shape>
        </w:pict>
      </w:r>
      <w:r w:rsidR="00A547B9" w:rsidRPr="007A6265">
        <w:rPr>
          <w:color w:val="000000"/>
          <w:sz w:val="28"/>
          <w:szCs w:val="28"/>
        </w:rPr>
        <w:t>,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где</w:t>
      </w:r>
      <w:r w:rsidR="007A6265">
        <w:rPr>
          <w:color w:val="000000"/>
          <w:sz w:val="28"/>
          <w:szCs w:val="28"/>
        </w:rPr>
        <w:t xml:space="preserve">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K</w:t>
      </w:r>
      <w:r w:rsidRPr="007A6265">
        <w:rPr>
          <w:color w:val="000000"/>
          <w:sz w:val="28"/>
          <w:szCs w:val="28"/>
          <w:vertAlign w:val="subscript"/>
        </w:rPr>
        <w:t>i</w:t>
      </w:r>
      <w:r w:rsidRPr="007A6265">
        <w:rPr>
          <w:color w:val="000000"/>
          <w:sz w:val="28"/>
          <w:szCs w:val="28"/>
        </w:rPr>
        <w:t xml:space="preserve"> – относительный показатель качества; </w:t>
      </w:r>
    </w:p>
    <w:p w:rsidR="00A547B9" w:rsidRPr="007A6265" w:rsidRDefault="00D6680C" w:rsidP="007A62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8" type="#_x0000_t75" style="width:12pt;height:18pt">
            <v:imagedata r:id="rId10" o:title=""/>
          </v:shape>
        </w:pict>
      </w:r>
      <w:r w:rsidR="00CC3F5C" w:rsidRPr="007A6265">
        <w:rPr>
          <w:color w:val="000000"/>
          <w:sz w:val="28"/>
          <w:szCs w:val="28"/>
        </w:rPr>
        <w:t xml:space="preserve"> - </w:t>
      </w:r>
      <w:r w:rsidR="00A547B9" w:rsidRPr="007A6265">
        <w:rPr>
          <w:color w:val="000000"/>
          <w:sz w:val="28"/>
          <w:szCs w:val="28"/>
        </w:rPr>
        <w:t>значение единичного показателя качества оцениваемой</w:t>
      </w:r>
      <w:r w:rsidR="007A6265">
        <w:rPr>
          <w:color w:val="000000"/>
          <w:sz w:val="28"/>
          <w:szCs w:val="28"/>
        </w:rPr>
        <w:t xml:space="preserve"> </w:t>
      </w:r>
      <w:r w:rsidR="00A547B9" w:rsidRPr="007A6265">
        <w:rPr>
          <w:color w:val="000000"/>
          <w:sz w:val="28"/>
          <w:szCs w:val="28"/>
        </w:rPr>
        <w:t xml:space="preserve">продукции; </w:t>
      </w:r>
    </w:p>
    <w:p w:rsidR="00A547B9" w:rsidRPr="007A6265" w:rsidRDefault="00D6680C" w:rsidP="007A62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9" type="#_x0000_t75" style="width:15.75pt;height:18.75pt">
            <v:imagedata r:id="rId11" o:title=""/>
          </v:shape>
        </w:pict>
      </w:r>
      <w:r w:rsidR="00A547B9" w:rsidRPr="007A6265">
        <w:rPr>
          <w:color w:val="000000"/>
          <w:sz w:val="28"/>
          <w:szCs w:val="28"/>
        </w:rPr>
        <w:t>– значение единичного базового показателя качества.</w:t>
      </w:r>
    </w:p>
    <w:p w:rsidR="00A547B9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При применении </w:t>
      </w:r>
      <w:r w:rsidRPr="007A6265">
        <w:rPr>
          <w:iCs/>
          <w:color w:val="000000"/>
          <w:sz w:val="28"/>
          <w:szCs w:val="28"/>
        </w:rPr>
        <w:t>комплексного метода</w:t>
      </w:r>
      <w:r w:rsidRPr="007A6265">
        <w:rPr>
          <w:color w:val="000000"/>
          <w:sz w:val="28"/>
          <w:szCs w:val="28"/>
        </w:rPr>
        <w:t xml:space="preserve"> применяют комплексный показатель качества, который определяется путем сведения воедино отдельных показателей с помощью коэффициентов весомости каждого показателя. При этом может быть использована функциональная зависимость: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47B9" w:rsidRDefault="00A547B9" w:rsidP="007A6265">
      <w:pPr>
        <w:spacing w:line="360" w:lineRule="auto"/>
        <w:ind w:firstLine="709"/>
        <w:outlineLvl w:val="4"/>
        <w:rPr>
          <w:bCs/>
          <w:color w:val="000000"/>
          <w:sz w:val="28"/>
          <w:szCs w:val="28"/>
        </w:rPr>
      </w:pPr>
      <w:r w:rsidRPr="007A6265">
        <w:rPr>
          <w:bCs/>
          <w:color w:val="000000"/>
          <w:sz w:val="28"/>
          <w:szCs w:val="28"/>
        </w:rPr>
        <w:t>К</w:t>
      </w:r>
      <w:r w:rsidRPr="007A6265">
        <w:rPr>
          <w:bCs/>
          <w:color w:val="000000"/>
          <w:sz w:val="28"/>
          <w:szCs w:val="28"/>
          <w:lang w:val="en-US"/>
        </w:rPr>
        <w:t xml:space="preserve"> = f</w:t>
      </w:r>
      <w:r w:rsidR="00CC3F5C" w:rsidRPr="007A6265">
        <w:rPr>
          <w:bCs/>
          <w:color w:val="000000"/>
          <w:sz w:val="28"/>
          <w:szCs w:val="28"/>
          <w:lang w:val="en-US"/>
        </w:rPr>
        <w:t xml:space="preserve"> </w:t>
      </w:r>
      <w:r w:rsidRPr="007A6265">
        <w:rPr>
          <w:bCs/>
          <w:color w:val="000000"/>
          <w:sz w:val="28"/>
          <w:szCs w:val="28"/>
          <w:lang w:val="en-US"/>
        </w:rPr>
        <w:t>(n,</w:t>
      </w:r>
      <w:r w:rsidR="00CC3F5C" w:rsidRPr="007A6265">
        <w:rPr>
          <w:bCs/>
          <w:color w:val="000000"/>
          <w:sz w:val="28"/>
          <w:szCs w:val="28"/>
          <w:lang w:val="en-US"/>
        </w:rPr>
        <w:t xml:space="preserve"> </w:t>
      </w:r>
      <w:r w:rsidRPr="007A6265">
        <w:rPr>
          <w:bCs/>
          <w:color w:val="000000"/>
          <w:sz w:val="28"/>
          <w:szCs w:val="28"/>
          <w:lang w:val="en-US"/>
        </w:rPr>
        <w:t>b</w:t>
      </w:r>
      <w:r w:rsidRPr="007A6265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Pr="007A6265">
        <w:rPr>
          <w:bCs/>
          <w:color w:val="000000"/>
          <w:sz w:val="28"/>
          <w:szCs w:val="28"/>
          <w:lang w:val="en-US"/>
        </w:rPr>
        <w:t>,</w:t>
      </w:r>
      <w:r w:rsidR="00CC3F5C" w:rsidRPr="007A6265">
        <w:rPr>
          <w:bCs/>
          <w:color w:val="000000"/>
          <w:sz w:val="28"/>
          <w:szCs w:val="28"/>
          <w:lang w:val="en-US"/>
        </w:rPr>
        <w:t xml:space="preserve"> </w:t>
      </w:r>
      <w:r w:rsidRPr="007A6265">
        <w:rPr>
          <w:bCs/>
          <w:color w:val="000000"/>
          <w:sz w:val="28"/>
          <w:szCs w:val="28"/>
          <w:lang w:val="en-US"/>
        </w:rPr>
        <w:t>k</w:t>
      </w:r>
      <w:r w:rsidRPr="007A6265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Pr="007A6265">
        <w:rPr>
          <w:bCs/>
          <w:color w:val="000000"/>
          <w:sz w:val="28"/>
          <w:szCs w:val="28"/>
          <w:lang w:val="en-US"/>
        </w:rPr>
        <w:t>),</w:t>
      </w:r>
      <w:r w:rsidR="007A6265" w:rsidRPr="007A6265">
        <w:rPr>
          <w:bCs/>
          <w:color w:val="000000"/>
          <w:sz w:val="28"/>
          <w:szCs w:val="28"/>
          <w:lang w:val="en-US"/>
        </w:rPr>
        <w:t xml:space="preserve"> </w:t>
      </w:r>
      <w:r w:rsidRPr="007A6265">
        <w:rPr>
          <w:bCs/>
          <w:color w:val="000000"/>
          <w:sz w:val="28"/>
          <w:szCs w:val="28"/>
          <w:lang w:val="en-US"/>
        </w:rPr>
        <w:t>i = 1,2,3,……..,n</w:t>
      </w:r>
      <w:r w:rsidRPr="007A6265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Pr="007A6265">
        <w:rPr>
          <w:bCs/>
          <w:color w:val="000000"/>
          <w:sz w:val="28"/>
          <w:szCs w:val="28"/>
          <w:lang w:val="en-US"/>
        </w:rPr>
        <w:t>,</w:t>
      </w:r>
    </w:p>
    <w:p w:rsidR="007A6265" w:rsidRPr="007A6265" w:rsidRDefault="007A6265" w:rsidP="007A6265">
      <w:pPr>
        <w:spacing w:line="360" w:lineRule="auto"/>
        <w:ind w:firstLine="709"/>
        <w:outlineLvl w:val="4"/>
        <w:rPr>
          <w:bCs/>
          <w:color w:val="000000"/>
          <w:sz w:val="28"/>
          <w:szCs w:val="28"/>
        </w:rPr>
      </w:pP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где</w:t>
      </w:r>
      <w:r w:rsidR="007A6265">
        <w:rPr>
          <w:color w:val="000000"/>
          <w:sz w:val="28"/>
          <w:szCs w:val="28"/>
        </w:rPr>
        <w:t xml:space="preserve">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K</w:t>
      </w:r>
      <w:r w:rsidRPr="007A6265">
        <w:rPr>
          <w:color w:val="000000"/>
          <w:sz w:val="28"/>
          <w:szCs w:val="28"/>
          <w:vertAlign w:val="subscript"/>
        </w:rPr>
        <w:t xml:space="preserve"> </w:t>
      </w:r>
      <w:r w:rsidRPr="007A6265">
        <w:rPr>
          <w:color w:val="000000"/>
          <w:sz w:val="28"/>
          <w:szCs w:val="28"/>
        </w:rPr>
        <w:t xml:space="preserve">– комплексный показатель качества продукции;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n – число учитываемых показателей;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b</w:t>
      </w:r>
      <w:r w:rsidRPr="007A6265">
        <w:rPr>
          <w:color w:val="000000"/>
          <w:sz w:val="28"/>
          <w:szCs w:val="28"/>
          <w:vertAlign w:val="subscript"/>
        </w:rPr>
        <w:t>i</w:t>
      </w:r>
      <w:r w:rsidRPr="007A6265">
        <w:rPr>
          <w:color w:val="000000"/>
          <w:sz w:val="28"/>
          <w:szCs w:val="28"/>
        </w:rPr>
        <w:t xml:space="preserve">– коэффициент весомости i-го показателя качества;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k</w:t>
      </w:r>
      <w:r w:rsidRPr="007A6265">
        <w:rPr>
          <w:color w:val="000000"/>
          <w:sz w:val="28"/>
          <w:szCs w:val="28"/>
          <w:vertAlign w:val="subscript"/>
        </w:rPr>
        <w:t>i</w:t>
      </w:r>
      <w:r w:rsidRPr="007A6265">
        <w:rPr>
          <w:color w:val="000000"/>
          <w:sz w:val="28"/>
          <w:szCs w:val="28"/>
        </w:rPr>
        <w:t xml:space="preserve"> –i-й показатель качества (единичный или относительный).</w:t>
      </w:r>
    </w:p>
    <w:p w:rsidR="00A547B9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Интегральный показатель</w:t>
      </w:r>
      <w:r w:rsidRPr="007A6265">
        <w:rPr>
          <w:color w:val="000000"/>
          <w:sz w:val="28"/>
          <w:szCs w:val="28"/>
        </w:rPr>
        <w:t xml:space="preserve"> качества продукции – отношение суммарного полезного эффекта от эксплуатации или потребления продукции к суммарным затратам на ее создание и эксплуатацию или потребление.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47B9" w:rsidRDefault="00D6680C" w:rsidP="007A6265">
      <w:pPr>
        <w:spacing w:line="360" w:lineRule="auto"/>
        <w:ind w:firstLine="709"/>
        <w:rPr>
          <w:iCs/>
          <w:color w:val="000000"/>
          <w:sz w:val="28"/>
          <w:szCs w:val="28"/>
          <w:vertAlign w:val="subscript"/>
        </w:rPr>
      </w:pPr>
      <w:r>
        <w:rPr>
          <w:iCs/>
          <w:color w:val="000000"/>
          <w:sz w:val="28"/>
          <w:szCs w:val="28"/>
          <w:vertAlign w:val="subscript"/>
        </w:rPr>
        <w:pict>
          <v:shape id="_x0000_i1030" type="#_x0000_t75" style="width:138pt;height:34.5pt">
            <v:imagedata r:id="rId12" o:title=""/>
          </v:shape>
        </w:pic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где </w:t>
      </w: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Э – суммарный полезный эффект от эксплуатации продукции (срок полезного использования холодильника, пробег грузового автомобиля в тонно-километрах за срок службы до капитального ремонта и т.д.);</w:t>
      </w: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З</w:t>
      </w:r>
      <w:r w:rsidRPr="007A6265">
        <w:rPr>
          <w:color w:val="000000"/>
          <w:sz w:val="28"/>
          <w:szCs w:val="28"/>
          <w:vertAlign w:val="subscript"/>
        </w:rPr>
        <w:t>С</w:t>
      </w:r>
      <w:r w:rsidRPr="007A6265">
        <w:rPr>
          <w:color w:val="000000"/>
          <w:sz w:val="28"/>
          <w:szCs w:val="28"/>
        </w:rPr>
        <w:t xml:space="preserve"> – суммарные затраты на создание продукции (разработка, изготовление, монтаж и другие единовременные затраты);</w:t>
      </w: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З</w:t>
      </w:r>
      <w:r w:rsidRPr="007A6265">
        <w:rPr>
          <w:color w:val="000000"/>
          <w:sz w:val="28"/>
          <w:szCs w:val="28"/>
          <w:vertAlign w:val="subscript"/>
        </w:rPr>
        <w:t>Э</w:t>
      </w:r>
      <w:r w:rsidRPr="007A6265">
        <w:rPr>
          <w:color w:val="000000"/>
          <w:sz w:val="28"/>
          <w:szCs w:val="28"/>
        </w:rPr>
        <w:t xml:space="preserve"> – суммарные эксплуатационные затраты (техническое обслуживание, ремонт и другие текущие затраты);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1/И – удельные затраты на единицу эффекта.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Среди показателей качества имеются такие, которые невозможно выразить численными значениями (оттенки, запах, тембр и т.д.). Они определяются при помощи органов чувств (органолептически) и называются </w:t>
      </w:r>
      <w:r w:rsidRPr="007A6265">
        <w:rPr>
          <w:iCs/>
          <w:color w:val="000000"/>
          <w:sz w:val="28"/>
          <w:szCs w:val="28"/>
        </w:rPr>
        <w:t>сенсорной характеристикой.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Оценка уровня качества продукц</w:t>
      </w:r>
      <w:r w:rsidR="00CC3F5C" w:rsidRPr="007A6265">
        <w:rPr>
          <w:color w:val="000000"/>
          <w:sz w:val="28"/>
          <w:szCs w:val="28"/>
        </w:rPr>
        <w:t>ии может производиться дифферен</w:t>
      </w:r>
      <w:r w:rsidRPr="007A6265">
        <w:rPr>
          <w:color w:val="000000"/>
          <w:sz w:val="28"/>
          <w:szCs w:val="28"/>
        </w:rPr>
        <w:t>циальным или комплексным методами. При применении дифференциального метода производится сопоставление единичных показателей качества новой продукции с идентичными базовыми показателями качества, а при комплексном – фактических комплексных показателей с базовыми комплексными показателями.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Числовые значения показателей качества устанавливаются с помощью объективных и субъективных методов. </w:t>
      </w:r>
      <w:r w:rsidRPr="007A6265">
        <w:rPr>
          <w:iCs/>
          <w:color w:val="000000"/>
          <w:sz w:val="28"/>
          <w:szCs w:val="28"/>
        </w:rPr>
        <w:t>Объективные методы</w:t>
      </w:r>
      <w:r w:rsidRPr="007A6265">
        <w:rPr>
          <w:color w:val="000000"/>
          <w:sz w:val="28"/>
          <w:szCs w:val="28"/>
        </w:rPr>
        <w:t xml:space="preserve">: измерительный, регистрационный и расчетный. </w:t>
      </w:r>
      <w:r w:rsidRPr="007A6265">
        <w:rPr>
          <w:iCs/>
          <w:color w:val="000000"/>
          <w:sz w:val="28"/>
          <w:szCs w:val="28"/>
        </w:rPr>
        <w:t>Субъективные методы</w:t>
      </w:r>
      <w:r w:rsidRPr="007A6265">
        <w:rPr>
          <w:color w:val="000000"/>
          <w:sz w:val="28"/>
          <w:szCs w:val="28"/>
        </w:rPr>
        <w:t>: органолептический, социологический и экспертный. Объективные методы базируются на применении технических измерительных средств, регистрации, подсчете событий, выполнении вычислений. Основа субъективных методов – анализ восприятия органов чувств человека, сбор и учет различных мнений, решения, принимаемые группой специалистов-экспертов.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ГОСТ 22851-77 устанавливает следующую номенклатуру основных 10 групп показателей качества по характеризуемым ими свойствам продукции: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1.</w:t>
      </w:r>
      <w:r w:rsidR="007A6265">
        <w:rPr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Показатели назначения</w:t>
      </w:r>
      <w:r w:rsidRPr="007A6265">
        <w:rPr>
          <w:color w:val="000000"/>
          <w:sz w:val="28"/>
          <w:szCs w:val="28"/>
        </w:rPr>
        <w:t xml:space="preserve"> характеризуют свойства продукции, определяющие основные функции, для выполнения которых она предназначена, и обуславливают область ее применения.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В эту группу входят: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а)</w:t>
      </w:r>
      <w:r w:rsidR="007A6265">
        <w:rPr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классификационные показатели,</w:t>
      </w:r>
      <w:r w:rsidRPr="007A6265">
        <w:rPr>
          <w:color w:val="000000"/>
          <w:sz w:val="28"/>
          <w:szCs w:val="28"/>
        </w:rPr>
        <w:t xml:space="preserve"> устанавливающие принадлежность изделий к классификационной группировке (классы автомобилей, точности приборов и т.д.);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б)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функциональные (эксплуатационные),</w:t>
      </w:r>
      <w:r w:rsidRPr="007A6265">
        <w:rPr>
          <w:color w:val="000000"/>
          <w:sz w:val="28"/>
          <w:szCs w:val="28"/>
        </w:rPr>
        <w:t xml:space="preserve"> характеризующие полезный результат от эксплуатации изделий (быстродействие компьютера, производительность стана, точность измерительного прибора и т.д.);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в)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 xml:space="preserve">конструктивные, </w:t>
      </w:r>
      <w:r w:rsidRPr="007A6265">
        <w:rPr>
          <w:color w:val="000000"/>
          <w:sz w:val="28"/>
          <w:szCs w:val="28"/>
        </w:rPr>
        <w:t>дающие точное представление об основных проектно-конструкторских решениях изделий (двигатели дизельные, бензиновые, электрические и т.д.);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г)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 xml:space="preserve">показатели состава и структуры, </w:t>
      </w:r>
      <w:r w:rsidRPr="007A6265">
        <w:rPr>
          <w:color w:val="000000"/>
          <w:sz w:val="28"/>
          <w:szCs w:val="28"/>
        </w:rPr>
        <w:t>определяющие содержание в продукции химических элементов, их соединений (процентное содержание серы и золы в коксе и т.д.). Показатели этой группы играют основную роль в оценке уровня качества, они часто используются как критерии оптимизации и применяются совместно с другими видами показателей.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2.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Показатели надежности</w:t>
      </w:r>
      <w:r w:rsidRPr="007A6265">
        <w:rPr>
          <w:color w:val="000000"/>
          <w:sz w:val="28"/>
          <w:szCs w:val="28"/>
        </w:rPr>
        <w:t xml:space="preserve"> характеризуют свойства безотказности, долговечности, ремонтопригодности и сохраняемости.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Безотказность</w:t>
      </w:r>
      <w:r w:rsidRPr="007A6265">
        <w:rPr>
          <w:color w:val="000000"/>
          <w:sz w:val="28"/>
          <w:szCs w:val="28"/>
        </w:rPr>
        <w:t xml:space="preserve"> – свойство изделия сохранять работоспособность в течение некоторого времени или наработки.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Долговечность</w:t>
      </w:r>
      <w:r w:rsidRPr="007A6265">
        <w:rPr>
          <w:color w:val="000000"/>
          <w:sz w:val="28"/>
          <w:szCs w:val="28"/>
        </w:rPr>
        <w:t xml:space="preserve"> – свойство изделия сохранять работоспособность до предельного состояния с необходимыми перерывами для технического обслуживания и ремонта.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 xml:space="preserve">Ремонтопригодность </w:t>
      </w:r>
      <w:r w:rsidRPr="007A6265">
        <w:rPr>
          <w:color w:val="000000"/>
          <w:sz w:val="28"/>
          <w:szCs w:val="28"/>
        </w:rPr>
        <w:t>– способность продукции подвергаться ремонту.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Сохраняемость</w:t>
      </w:r>
      <w:r w:rsidRPr="007A6265">
        <w:rPr>
          <w:color w:val="000000"/>
          <w:sz w:val="28"/>
          <w:szCs w:val="28"/>
        </w:rPr>
        <w:t xml:space="preserve"> – свойство изделий и продуктов сохранять исправное и пригодное к потреблению состояние в течение установленного в технической документации срока хранения и транспортирования, а также после него.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Например, показатели</w:t>
      </w:r>
      <w:r w:rsidRPr="007A6265">
        <w:rPr>
          <w:iCs/>
          <w:color w:val="000000"/>
          <w:sz w:val="28"/>
          <w:szCs w:val="28"/>
        </w:rPr>
        <w:t xml:space="preserve"> транспортабельности</w:t>
      </w:r>
      <w:r w:rsidRPr="007A6265">
        <w:rPr>
          <w:color w:val="000000"/>
          <w:sz w:val="28"/>
          <w:szCs w:val="28"/>
        </w:rPr>
        <w:t xml:space="preserve"> характеризуют приспособленность продукции к транспортированию, не сопровождающемуся ее использованием или потреблением. Определяются экспериментальным, расчетным или экспертным методами. Например, показатель пригодности продукции к сохранению потребительских свойств при перевозках, он отражен в нормах естественной убыли для отдельных видов продукции (стекло, цемент и т.д.)</w:t>
      </w:r>
    </w:p>
    <w:p w:rsidR="00A547B9" w:rsidRDefault="00D6680C" w:rsidP="007A6265">
      <w:pPr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pict>
          <v:shape id="_x0000_i1031" type="#_x0000_t75" style="width:90.75pt;height:36.75pt">
            <v:imagedata r:id="rId13" o:title=""/>
          </v:shape>
        </w:pic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где </w:t>
      </w: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К</w:t>
      </w:r>
      <w:r w:rsidRPr="007A6265">
        <w:rPr>
          <w:color w:val="000000"/>
          <w:sz w:val="28"/>
          <w:szCs w:val="28"/>
          <w:vertAlign w:val="subscript"/>
        </w:rPr>
        <w:t>Д</w:t>
      </w:r>
      <w:r w:rsidRPr="007A6265">
        <w:rPr>
          <w:color w:val="000000"/>
          <w:sz w:val="28"/>
          <w:szCs w:val="28"/>
        </w:rPr>
        <w:t xml:space="preserve"> – доля продукции, сохраняющая в заданных пределах свои первоначальные свойства за время перевозок, %;</w:t>
      </w: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Q</w:t>
      </w:r>
      <w:r w:rsidRPr="007A6265">
        <w:rPr>
          <w:color w:val="000000"/>
          <w:sz w:val="28"/>
          <w:szCs w:val="28"/>
          <w:vertAlign w:val="subscript"/>
        </w:rPr>
        <w:t>П</w:t>
      </w:r>
      <w:r w:rsidRPr="007A6265">
        <w:rPr>
          <w:color w:val="000000"/>
          <w:sz w:val="28"/>
          <w:szCs w:val="28"/>
        </w:rPr>
        <w:t xml:space="preserve"> – количество продукции, погружаемое в транспортное средство;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Q</w:t>
      </w:r>
      <w:r w:rsidRPr="007A6265">
        <w:rPr>
          <w:color w:val="000000"/>
          <w:sz w:val="28"/>
          <w:szCs w:val="28"/>
          <w:vertAlign w:val="subscript"/>
        </w:rPr>
        <w:t>В</w:t>
      </w:r>
      <w:r w:rsidRPr="007A6265">
        <w:rPr>
          <w:color w:val="000000"/>
          <w:sz w:val="28"/>
          <w:szCs w:val="28"/>
        </w:rPr>
        <w:t xml:space="preserve"> – количество выгруженной продукции, сохранившей значения показателей качества в допустимых пределах.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3.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Эргономические показатели</w:t>
      </w:r>
      <w:r w:rsidRPr="007A6265">
        <w:rPr>
          <w:color w:val="000000"/>
          <w:sz w:val="28"/>
          <w:szCs w:val="28"/>
        </w:rPr>
        <w:t xml:space="preserve"> характеризуют систему «человек – изделие» и учитывают комплекс свойств человека, проявляющихся в производственных и бытовых процессах. К ним относятся </w:t>
      </w:r>
      <w:r w:rsidRPr="007A6265">
        <w:rPr>
          <w:iCs/>
          <w:color w:val="000000"/>
          <w:sz w:val="28"/>
          <w:szCs w:val="28"/>
        </w:rPr>
        <w:t>гигиенические</w:t>
      </w:r>
      <w:r w:rsidRPr="007A6265">
        <w:rPr>
          <w:color w:val="000000"/>
          <w:sz w:val="28"/>
          <w:szCs w:val="28"/>
        </w:rPr>
        <w:t xml:space="preserve"> (освещенность, температура, давление, влажность), </w:t>
      </w:r>
      <w:r w:rsidRPr="007A6265">
        <w:rPr>
          <w:iCs/>
          <w:color w:val="000000"/>
          <w:sz w:val="28"/>
          <w:szCs w:val="28"/>
        </w:rPr>
        <w:t>антропометрические</w:t>
      </w:r>
      <w:r w:rsidRPr="007A6265">
        <w:rPr>
          <w:color w:val="000000"/>
          <w:sz w:val="28"/>
          <w:szCs w:val="28"/>
        </w:rPr>
        <w:t xml:space="preserve"> (одежда, обувь, мебель, пульты управления) и </w:t>
      </w:r>
      <w:r w:rsidRPr="007A6265">
        <w:rPr>
          <w:iCs/>
          <w:color w:val="000000"/>
          <w:sz w:val="28"/>
          <w:szCs w:val="28"/>
        </w:rPr>
        <w:t>психофизиологические</w:t>
      </w:r>
      <w:r w:rsidRPr="007A6265">
        <w:rPr>
          <w:color w:val="000000"/>
          <w:sz w:val="28"/>
          <w:szCs w:val="28"/>
        </w:rPr>
        <w:t xml:space="preserve"> (скоростные и силовые возможности, пороги слуха, зрения и т.п.).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Психофизиологические</w:t>
      </w:r>
      <w:r w:rsidRPr="007A6265">
        <w:rPr>
          <w:color w:val="000000"/>
          <w:sz w:val="28"/>
          <w:szCs w:val="28"/>
        </w:rPr>
        <w:t xml:space="preserve"> характеризуют приспособленность изделия к органам чувств человека.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Психологические</w:t>
      </w:r>
      <w:r w:rsidRPr="007A6265">
        <w:rPr>
          <w:color w:val="000000"/>
          <w:sz w:val="28"/>
          <w:szCs w:val="28"/>
        </w:rPr>
        <w:t xml:space="preserve"> характеризуют возможность восприятия и обработки различной информации.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iCs/>
          <w:color w:val="000000"/>
          <w:sz w:val="28"/>
          <w:szCs w:val="28"/>
        </w:rPr>
        <w:t>Физиологические</w:t>
      </w:r>
      <w:r w:rsidRPr="007A6265">
        <w:rPr>
          <w:color w:val="000000"/>
          <w:sz w:val="28"/>
          <w:szCs w:val="28"/>
        </w:rPr>
        <w:t xml:space="preserve"> характеризуют допустимые физические нагрузки на различные органы человека.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4.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Эстетические показатели</w:t>
      </w:r>
      <w:r w:rsidRPr="007A6265">
        <w:rPr>
          <w:color w:val="000000"/>
          <w:sz w:val="28"/>
          <w:szCs w:val="28"/>
        </w:rPr>
        <w:t xml:space="preserve"> характеризуют информационную выразительность, рациональность формы, целостность композиции, совершеннство производственного исполнения, стабильность товарного вида (характеристики художественных стилей, оттенков, запахов, гармоничности и т.д.).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5.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Показатели технологичности</w:t>
      </w:r>
      <w:r w:rsidRPr="007A6265">
        <w:rPr>
          <w:color w:val="000000"/>
          <w:sz w:val="28"/>
          <w:szCs w:val="28"/>
        </w:rPr>
        <w:t xml:space="preserve"> характеризуют свойства продукции, обусловливающие оптимальное распределение затрат материалов, времени и средств труда</w:t>
      </w:r>
      <w:r w:rsidR="007A6265">
        <w:rPr>
          <w:color w:val="000000"/>
          <w:sz w:val="28"/>
          <w:szCs w:val="28"/>
        </w:rPr>
        <w:t xml:space="preserve"> </w:t>
      </w:r>
      <w:r w:rsidRPr="007A6265">
        <w:rPr>
          <w:color w:val="000000"/>
          <w:sz w:val="28"/>
          <w:szCs w:val="28"/>
        </w:rPr>
        <w:t>при технической подготовке производства, изготовлении и эксплуатации продукции. Это показатели трудоемкости, материало- и фондоемкости, себестоимости изделий. Исчисляются как общие (суммарные) так и структурные, удельные, сравнительные или относительные показатели.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Относительные показатели – это, например:</w:t>
      </w:r>
    </w:p>
    <w:p w:rsidR="00A547B9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– коэффициент использования материалов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47B9" w:rsidRDefault="00D6680C" w:rsidP="007A6265">
      <w:pPr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pict>
          <v:shape id="_x0000_i1032" type="#_x0000_t75" style="width:47.25pt;height:26.25pt">
            <v:imagedata r:id="rId14" o:title=""/>
          </v:shape>
        </w:pic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где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М</w:t>
      </w:r>
      <w:r w:rsidRPr="007A6265">
        <w:rPr>
          <w:color w:val="000000"/>
          <w:sz w:val="28"/>
          <w:szCs w:val="28"/>
          <w:vertAlign w:val="subscript"/>
        </w:rPr>
        <w:t>Г</w:t>
      </w:r>
      <w:r w:rsidRPr="007A6265">
        <w:rPr>
          <w:color w:val="000000"/>
          <w:sz w:val="28"/>
          <w:szCs w:val="28"/>
        </w:rPr>
        <w:t xml:space="preserve"> – количество материала в готовой продукции;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М</w:t>
      </w:r>
      <w:r w:rsidRPr="007A6265">
        <w:rPr>
          <w:color w:val="000000"/>
          <w:sz w:val="28"/>
          <w:szCs w:val="28"/>
          <w:vertAlign w:val="subscript"/>
        </w:rPr>
        <w:t>В</w:t>
      </w:r>
      <w:r w:rsidRPr="007A6265">
        <w:rPr>
          <w:color w:val="000000"/>
          <w:sz w:val="28"/>
          <w:szCs w:val="28"/>
        </w:rPr>
        <w:t xml:space="preserve"> – количество материала, введенного в технологический процесс; </w:t>
      </w:r>
    </w:p>
    <w:p w:rsidR="00A547B9" w:rsidRDefault="00CC3F5C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- </w:t>
      </w:r>
      <w:r w:rsidR="00A547B9" w:rsidRPr="007A6265">
        <w:rPr>
          <w:color w:val="000000"/>
          <w:sz w:val="28"/>
          <w:szCs w:val="28"/>
        </w:rPr>
        <w:t>показатель удельной себестоимости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47B9" w:rsidRDefault="00D6680C" w:rsidP="007A6265">
      <w:pPr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pict>
          <v:shape id="_x0000_i1033" type="#_x0000_t75" style="width:49.5pt;height:34.5pt">
            <v:imagedata r:id="rId15" o:title=""/>
          </v:shape>
        </w:pic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3F5C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где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S</w:t>
      </w:r>
      <w:r w:rsidRPr="007A6265">
        <w:rPr>
          <w:color w:val="000000"/>
          <w:sz w:val="28"/>
          <w:szCs w:val="28"/>
          <w:vertAlign w:val="subscript"/>
        </w:rPr>
        <w:t>УД</w:t>
      </w:r>
      <w:r w:rsidRPr="007A6265">
        <w:rPr>
          <w:color w:val="000000"/>
          <w:sz w:val="28"/>
          <w:szCs w:val="28"/>
        </w:rPr>
        <w:t xml:space="preserve"> – удельная себестоимость;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S – общая себестоимость изделия;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 xml:space="preserve">B – определяющий параметр изделия (мощность, вес и т.п.). 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6.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Показатели стандартизации и унификации</w:t>
      </w:r>
      <w:r w:rsidRPr="007A6265">
        <w:rPr>
          <w:color w:val="000000"/>
          <w:sz w:val="28"/>
          <w:szCs w:val="28"/>
        </w:rPr>
        <w:t xml:space="preserve"> характеризуют насыщенность продукции стандартными, унифицированными и оригинальными частями, а также уровень унификации с другими изделиями.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Основные показатели унификации – коэффициенты применяемости, повторяемости, взаимной унификации для групп изделий, удельный вес оригинальных деталей (узлов). Стандартными являются все части продукции, выпускаемые по государственным и отраслевым стандартам.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7.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Патентно-правовые показатели</w:t>
      </w:r>
      <w:r w:rsidRPr="007A6265">
        <w:rPr>
          <w:color w:val="000000"/>
          <w:sz w:val="28"/>
          <w:szCs w:val="28"/>
        </w:rPr>
        <w:t xml:space="preserve"> характеризуют степень обновления технических решений, использованных в продукции, их патентную защиту, а также возможность беспрепятственной реализации продукции в нашей стране и за рубежом (количество или удельный вес запатентованных или лицензированных деталей (узлов) и т.п.).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8.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 xml:space="preserve">Экологические показатели </w:t>
      </w:r>
      <w:r w:rsidRPr="007A6265">
        <w:rPr>
          <w:color w:val="000000"/>
          <w:sz w:val="28"/>
          <w:szCs w:val="28"/>
        </w:rPr>
        <w:t>характеризуют уровень вредных воздействий на окружающую среду, возникающих при эксплуатации или потреблении продукции. Например: содержание вредных примесей, выбрасываемых в окружающую среду, вероятность выброса вредных частиц, газов, излучений при хранении, транспортировании и использовании продукции, уровень ПДК.</w:t>
      </w:r>
    </w:p>
    <w:p w:rsidR="00A547B9" w:rsidRPr="007A6265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9.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Показатели безопасности</w:t>
      </w:r>
      <w:r w:rsidRPr="007A6265">
        <w:rPr>
          <w:color w:val="000000"/>
          <w:sz w:val="28"/>
          <w:szCs w:val="28"/>
        </w:rPr>
        <w:t xml:space="preserve"> характеризуют особенности продукции, обусловливающие при ее эксплуатации или потреблении безопасность человека. Они отражают требования к нормам и средствам защиты людей, находящихся в зоне возможной опасности при возникновении аварийной ситуации, и предусмотрены системой госстандартов по безопасности труда, а также международными стандартами.</w:t>
      </w:r>
    </w:p>
    <w:p w:rsidR="00A547B9" w:rsidRDefault="00A547B9" w:rsidP="007A6265">
      <w:pPr>
        <w:spacing w:line="360" w:lineRule="auto"/>
        <w:ind w:firstLine="709"/>
        <w:rPr>
          <w:color w:val="000000"/>
          <w:sz w:val="28"/>
          <w:szCs w:val="28"/>
        </w:rPr>
      </w:pPr>
      <w:r w:rsidRPr="007A6265">
        <w:rPr>
          <w:color w:val="000000"/>
          <w:sz w:val="28"/>
          <w:szCs w:val="28"/>
        </w:rPr>
        <w:t>10.</w:t>
      </w:r>
      <w:r w:rsidR="007A6265">
        <w:rPr>
          <w:iCs/>
          <w:color w:val="000000"/>
          <w:sz w:val="28"/>
          <w:szCs w:val="28"/>
        </w:rPr>
        <w:t xml:space="preserve"> </w:t>
      </w:r>
      <w:r w:rsidRPr="007A6265">
        <w:rPr>
          <w:iCs/>
          <w:color w:val="000000"/>
          <w:sz w:val="28"/>
          <w:szCs w:val="28"/>
        </w:rPr>
        <w:t>Экономические показатели</w:t>
      </w:r>
      <w:r w:rsidRPr="007A6265">
        <w:rPr>
          <w:color w:val="000000"/>
          <w:sz w:val="28"/>
          <w:szCs w:val="28"/>
        </w:rPr>
        <w:t xml:space="preserve"> характеризуют затраты на разработку, изготовление, эксплуатацию или потребление продукции, учитываемые в интегральном показателе качества продукции (различные виды затрат, себестоимость, цена и пр.), при сопоставлении различных образцов продукции</w:t>
      </w:r>
      <w:r w:rsidR="007A6265">
        <w:rPr>
          <w:color w:val="000000"/>
          <w:sz w:val="28"/>
          <w:szCs w:val="28"/>
        </w:rPr>
        <w:t xml:space="preserve"> </w:t>
      </w:r>
      <w:r w:rsidRPr="007A6265">
        <w:rPr>
          <w:color w:val="000000"/>
          <w:sz w:val="28"/>
          <w:szCs w:val="28"/>
        </w:rPr>
        <w:t>– технико-экономические показатели.</w:t>
      </w:r>
    </w:p>
    <w:p w:rsidR="007A6265" w:rsidRPr="007A6265" w:rsidRDefault="007A6265" w:rsidP="007A62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47B9" w:rsidRPr="007A6265" w:rsidRDefault="00A547B9" w:rsidP="007A6265">
      <w:pPr>
        <w:spacing w:line="360" w:lineRule="auto"/>
        <w:ind w:firstLine="709"/>
        <w:rPr>
          <w:sz w:val="28"/>
          <w:szCs w:val="28"/>
        </w:rPr>
      </w:pPr>
      <w:r w:rsidRPr="007A6265">
        <w:rPr>
          <w:sz w:val="28"/>
          <w:szCs w:val="28"/>
        </w:rPr>
        <w:br w:type="page"/>
        <w:t>СПИСОК ИСПОЛЬЗОВАННОЙ ЛИТЕРАТЫУРЫ</w:t>
      </w:r>
    </w:p>
    <w:p w:rsidR="009047CB" w:rsidRPr="007A6265" w:rsidRDefault="009047CB" w:rsidP="007A6265">
      <w:pPr>
        <w:spacing w:line="360" w:lineRule="auto"/>
        <w:ind w:firstLine="709"/>
        <w:rPr>
          <w:sz w:val="28"/>
          <w:szCs w:val="16"/>
        </w:rPr>
      </w:pPr>
    </w:p>
    <w:p w:rsidR="009047CB" w:rsidRPr="007A6265" w:rsidRDefault="007A6265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>
        <w:rPr>
          <w:szCs w:val="28"/>
        </w:rPr>
        <w:t>Гиссин В.</w:t>
      </w:r>
      <w:r w:rsidR="009047CB" w:rsidRPr="007A6265">
        <w:rPr>
          <w:szCs w:val="28"/>
        </w:rPr>
        <w:t>И. Управление качеством. – М.: МарТ, 2003. – 400 с.</w:t>
      </w:r>
    </w:p>
    <w:p w:rsidR="009047CB" w:rsidRPr="007A6265" w:rsidRDefault="007A6265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>
        <w:rPr>
          <w:bCs/>
          <w:szCs w:val="28"/>
        </w:rPr>
        <w:t>Гличев А.</w:t>
      </w:r>
      <w:r w:rsidR="009047CB" w:rsidRPr="007A6265">
        <w:rPr>
          <w:bCs/>
          <w:szCs w:val="28"/>
        </w:rPr>
        <w:t>В. Основы управления качеством продукции. М.: АМИ,</w:t>
      </w:r>
      <w:r>
        <w:rPr>
          <w:bCs/>
          <w:szCs w:val="28"/>
        </w:rPr>
        <w:t xml:space="preserve"> </w:t>
      </w:r>
      <w:r w:rsidR="009047CB" w:rsidRPr="007A6265">
        <w:rPr>
          <w:bCs/>
          <w:szCs w:val="28"/>
        </w:rPr>
        <w:t>1998. – 354 с.</w:t>
      </w:r>
    </w:p>
    <w:p w:rsidR="00BD4B49" w:rsidRPr="007A6265" w:rsidRDefault="007A6265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>
        <w:t>Мазур И.</w:t>
      </w:r>
      <w:r w:rsidR="00BD4B49" w:rsidRPr="007A6265">
        <w:t>И., Шапиро В. Д. Управление качеством. – М.: Высш. шк., 2003. – 334 с.</w:t>
      </w:r>
    </w:p>
    <w:p w:rsidR="00BD4B49" w:rsidRPr="007A6265" w:rsidRDefault="00BD4B49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 w:rsidRPr="007A6265">
        <w:t>Огвоздин В.Ю. Управление качеством: Учеб. пособие. - М.: Дело и сервис, 1999. - 160 с.</w:t>
      </w:r>
    </w:p>
    <w:p w:rsidR="009047CB" w:rsidRPr="007A6265" w:rsidRDefault="009047CB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 w:rsidRPr="007A6265">
        <w:rPr>
          <w:szCs w:val="28"/>
        </w:rPr>
        <w:t xml:space="preserve">Ребрин Ю. И. </w:t>
      </w:r>
      <w:r w:rsidRPr="007A6265">
        <w:rPr>
          <w:bCs/>
          <w:szCs w:val="28"/>
        </w:rPr>
        <w:t>Управление качеством. - Таганрог: Изд-во ТРТУ,</w:t>
      </w:r>
      <w:r w:rsidR="007A6265">
        <w:rPr>
          <w:bCs/>
          <w:szCs w:val="28"/>
        </w:rPr>
        <w:t xml:space="preserve"> </w:t>
      </w:r>
      <w:r w:rsidRPr="007A6265">
        <w:rPr>
          <w:bCs/>
          <w:szCs w:val="28"/>
        </w:rPr>
        <w:t>2004. – 174 с.</w:t>
      </w:r>
    </w:p>
    <w:p w:rsidR="00BD4B49" w:rsidRPr="007A6265" w:rsidRDefault="00BD4B49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 w:rsidRPr="007A6265">
        <w:t>Розова Н.К. Управление качеством. – СПб.: Питер, 2002. – 224 с.</w:t>
      </w:r>
    </w:p>
    <w:p w:rsidR="009047CB" w:rsidRPr="007A6265" w:rsidRDefault="009047CB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 w:rsidRPr="007A6265">
        <w:rPr>
          <w:szCs w:val="28"/>
        </w:rPr>
        <w:t>Управление качеством</w:t>
      </w:r>
      <w:r w:rsidR="007A6265">
        <w:rPr>
          <w:szCs w:val="28"/>
        </w:rPr>
        <w:t xml:space="preserve"> / Под ред. С.</w:t>
      </w:r>
      <w:r w:rsidRPr="007A6265">
        <w:rPr>
          <w:szCs w:val="28"/>
        </w:rPr>
        <w:t>Д. Ильенковой. – М.: ЮНИТИ, 2000. – 199 с.</w:t>
      </w:r>
    </w:p>
    <w:p w:rsidR="00BD4B49" w:rsidRPr="007A6265" w:rsidRDefault="00BD4B49" w:rsidP="007A6265">
      <w:pPr>
        <w:pStyle w:val="a8"/>
        <w:numPr>
          <w:ilvl w:val="0"/>
          <w:numId w:val="1"/>
        </w:numPr>
        <w:tabs>
          <w:tab w:val="clear" w:pos="1764"/>
          <w:tab w:val="num" w:pos="0"/>
        </w:tabs>
        <w:spacing w:line="360" w:lineRule="auto"/>
        <w:ind w:left="0" w:firstLine="0"/>
      </w:pPr>
      <w:r w:rsidRPr="007A6265">
        <w:t>Фомин В.Н. Квалиметрия. Управление качеством. Сертификация. - М.: ЭКМОС, 2000. - 320 с.</w:t>
      </w:r>
      <w:bookmarkStart w:id="0" w:name="_GoBack"/>
      <w:bookmarkEnd w:id="0"/>
    </w:p>
    <w:sectPr w:rsidR="00BD4B49" w:rsidRPr="007A6265" w:rsidSect="007A6265">
      <w:headerReference w:type="even" r:id="rId16"/>
      <w:headerReference w:type="default" r:id="rId17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CC" w:rsidRDefault="008D78CC">
      <w:r>
        <w:separator/>
      </w:r>
    </w:p>
  </w:endnote>
  <w:endnote w:type="continuationSeparator" w:id="0">
    <w:p w:rsidR="008D78CC" w:rsidRDefault="008D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CC" w:rsidRDefault="008D78CC">
      <w:r>
        <w:separator/>
      </w:r>
    </w:p>
  </w:footnote>
  <w:footnote w:type="continuationSeparator" w:id="0">
    <w:p w:rsidR="008D78CC" w:rsidRDefault="008D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D9" w:rsidRDefault="00E330D9" w:rsidP="00A547B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15</w:t>
    </w:r>
  </w:p>
  <w:p w:rsidR="00E330D9" w:rsidRDefault="00E330D9" w:rsidP="00A547B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D9" w:rsidRDefault="001A370B" w:rsidP="00A547B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E330D9" w:rsidRDefault="00E330D9" w:rsidP="00A547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3B19"/>
    <w:multiLevelType w:val="hybridMultilevel"/>
    <w:tmpl w:val="E7AEB14C"/>
    <w:lvl w:ilvl="0" w:tplc="5CDCFD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B4CF7"/>
    <w:multiLevelType w:val="hybridMultilevel"/>
    <w:tmpl w:val="66BA8112"/>
    <w:lvl w:ilvl="0" w:tplc="347E1A26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9165F"/>
    <w:rsid w:val="0018358E"/>
    <w:rsid w:val="001A370B"/>
    <w:rsid w:val="001B2687"/>
    <w:rsid w:val="001B72AE"/>
    <w:rsid w:val="001D3BAB"/>
    <w:rsid w:val="00254822"/>
    <w:rsid w:val="00324FC8"/>
    <w:rsid w:val="003E4081"/>
    <w:rsid w:val="004F0C45"/>
    <w:rsid w:val="00512A19"/>
    <w:rsid w:val="00531059"/>
    <w:rsid w:val="00532B78"/>
    <w:rsid w:val="00553FC9"/>
    <w:rsid w:val="005C700E"/>
    <w:rsid w:val="005F5119"/>
    <w:rsid w:val="005F7104"/>
    <w:rsid w:val="006A37B5"/>
    <w:rsid w:val="006C541B"/>
    <w:rsid w:val="00726255"/>
    <w:rsid w:val="00795982"/>
    <w:rsid w:val="007A6265"/>
    <w:rsid w:val="008D78CC"/>
    <w:rsid w:val="009047CB"/>
    <w:rsid w:val="00954A16"/>
    <w:rsid w:val="009771F1"/>
    <w:rsid w:val="009A0F42"/>
    <w:rsid w:val="009F7593"/>
    <w:rsid w:val="00A547B9"/>
    <w:rsid w:val="00B34358"/>
    <w:rsid w:val="00BD4B49"/>
    <w:rsid w:val="00C71C9B"/>
    <w:rsid w:val="00CB1227"/>
    <w:rsid w:val="00CC3F5C"/>
    <w:rsid w:val="00D6680C"/>
    <w:rsid w:val="00D83AD2"/>
    <w:rsid w:val="00D86D97"/>
    <w:rsid w:val="00DF156B"/>
    <w:rsid w:val="00DF588A"/>
    <w:rsid w:val="00E330D9"/>
    <w:rsid w:val="00E4550A"/>
    <w:rsid w:val="00EE6FFC"/>
    <w:rsid w:val="00F21F05"/>
    <w:rsid w:val="00F638AB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01C042F-74FF-47FF-B7BD-AF98E16E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uiPriority w:val="99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uiPriority w:val="99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A54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547B9"/>
    <w:rPr>
      <w:rFonts w:cs="Times New Roman"/>
    </w:rPr>
  </w:style>
  <w:style w:type="paragraph" w:styleId="a8">
    <w:name w:val="Body Text Indent"/>
    <w:basedOn w:val="a"/>
    <w:link w:val="a9"/>
    <w:uiPriority w:val="99"/>
    <w:rsid w:val="00BD4B49"/>
    <w:pPr>
      <w:ind w:firstLine="36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rsid w:val="00795982"/>
    <w:pPr>
      <w:spacing w:before="100" w:beforeAutospacing="1" w:after="100" w:afterAutospacing="1" w:line="193" w:lineRule="atLeast"/>
      <w:ind w:firstLine="0"/>
      <w:jc w:val="left"/>
    </w:pPr>
    <w:rPr>
      <w:rFonts w:ascii="Tahoma" w:hAnsi="Tahoma" w:cs="Tahoma"/>
      <w:color w:val="505050"/>
      <w:sz w:val="14"/>
      <w:szCs w:val="14"/>
    </w:rPr>
  </w:style>
  <w:style w:type="paragraph" w:styleId="ab">
    <w:name w:val="Balloon Text"/>
    <w:basedOn w:val="a"/>
    <w:link w:val="ac"/>
    <w:uiPriority w:val="99"/>
    <w:semiHidden/>
    <w:rsid w:val="00904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2003-10-17T06:31:00Z</cp:lastPrinted>
  <dcterms:created xsi:type="dcterms:W3CDTF">2014-03-01T07:26:00Z</dcterms:created>
  <dcterms:modified xsi:type="dcterms:W3CDTF">2014-03-01T07:26:00Z</dcterms:modified>
</cp:coreProperties>
</file>