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06" w:rsidRDefault="002F1C06" w:rsidP="00F75BA8">
      <w:pPr>
        <w:snapToGrid w:val="0"/>
        <w:jc w:val="center"/>
        <w:rPr>
          <w:b/>
          <w:sz w:val="32"/>
          <w:szCs w:val="32"/>
        </w:rPr>
      </w:pPr>
    </w:p>
    <w:p w:rsidR="00533B50" w:rsidRDefault="00533B50" w:rsidP="00F75BA8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АГЕНТСТВО ПО ОБРАЗОВАНИЮ РФ</w:t>
      </w:r>
    </w:p>
    <w:p w:rsidR="00533B50" w:rsidRDefault="00533B50" w:rsidP="00F75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САНКТ-ПЕТЕРБУРГСКИЙ ГОСУДАРСТВЕННЫЙ УНИВЕРСИТЕТ СЕРВИСА И ЭКОНОМИКИ</w:t>
      </w:r>
    </w:p>
    <w:p w:rsidR="00533B50" w:rsidRDefault="00533B50" w:rsidP="00F75BA8">
      <w:pPr>
        <w:jc w:val="center"/>
        <w:rPr>
          <w:b/>
          <w:sz w:val="32"/>
          <w:szCs w:val="32"/>
        </w:rPr>
      </w:pPr>
    </w:p>
    <w:p w:rsidR="00533B50" w:rsidRDefault="00533B50" w:rsidP="00F75BA8">
      <w:pPr>
        <w:jc w:val="center"/>
        <w:rPr>
          <w:b/>
          <w:sz w:val="32"/>
          <w:szCs w:val="32"/>
        </w:rPr>
      </w:pPr>
    </w:p>
    <w:p w:rsidR="00533B50" w:rsidRDefault="00533B50" w:rsidP="00F75BA8">
      <w:pPr>
        <w:jc w:val="center"/>
        <w:rPr>
          <w:rFonts w:ascii="Bookman Old Style" w:hAnsi="Bookman Old Style"/>
          <w:b/>
          <w:spacing w:val="20"/>
          <w:sz w:val="72"/>
          <w:szCs w:val="72"/>
        </w:rPr>
      </w:pPr>
      <w:r>
        <w:rPr>
          <w:rFonts w:ascii="Bookman Old Style" w:hAnsi="Bookman Old Style"/>
          <w:b/>
          <w:spacing w:val="20"/>
          <w:sz w:val="72"/>
          <w:szCs w:val="72"/>
        </w:rPr>
        <w:t>Контрольная работа</w:t>
      </w:r>
    </w:p>
    <w:p w:rsidR="00533B50" w:rsidRDefault="00533B50" w:rsidP="00F75BA8">
      <w:pPr>
        <w:jc w:val="center"/>
        <w:rPr>
          <w:b/>
          <w:sz w:val="32"/>
          <w:szCs w:val="32"/>
        </w:rPr>
      </w:pPr>
    </w:p>
    <w:p w:rsidR="00533B50" w:rsidRDefault="00533B50" w:rsidP="00F75BA8">
      <w:pPr>
        <w:jc w:val="center"/>
        <w:rPr>
          <w:sz w:val="40"/>
          <w:szCs w:val="40"/>
        </w:rPr>
      </w:pPr>
      <w:r w:rsidRPr="00B52705">
        <w:rPr>
          <w:b/>
          <w:sz w:val="36"/>
          <w:szCs w:val="36"/>
        </w:rPr>
        <w:t>Дисциплина:</w:t>
      </w:r>
      <w:r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Управление персоналом</w:t>
      </w:r>
    </w:p>
    <w:p w:rsidR="00533B50" w:rsidRPr="00C6159F" w:rsidRDefault="00533B50" w:rsidP="00F75BA8">
      <w:pPr>
        <w:spacing w:after="0" w:line="240" w:lineRule="auto"/>
        <w:ind w:left="720"/>
        <w:jc w:val="center"/>
        <w:rPr>
          <w:b/>
        </w:rPr>
      </w:pPr>
      <w:r w:rsidRPr="00B52705">
        <w:rPr>
          <w:b/>
          <w:sz w:val="36"/>
          <w:szCs w:val="36"/>
        </w:rPr>
        <w:t>Тема:</w:t>
      </w:r>
      <w:r>
        <w:rPr>
          <w:b/>
          <w:sz w:val="36"/>
          <w:szCs w:val="36"/>
        </w:rPr>
        <w:t xml:space="preserve"> </w:t>
      </w:r>
      <w:r w:rsidRPr="00F75BA8">
        <w:rPr>
          <w:rFonts w:ascii="Times New Roman" w:hAnsi="Times New Roman"/>
          <w:b/>
          <w:sz w:val="36"/>
          <w:szCs w:val="36"/>
        </w:rPr>
        <w:t>Информационное , нормативно-методическое и правовое обеспечение системы управления персоналом.</w:t>
      </w:r>
    </w:p>
    <w:p w:rsidR="00533B50" w:rsidRDefault="00533B50" w:rsidP="00F75BA8">
      <w:pPr>
        <w:jc w:val="center"/>
        <w:rPr>
          <w:sz w:val="36"/>
          <w:szCs w:val="36"/>
        </w:rPr>
      </w:pPr>
    </w:p>
    <w:p w:rsidR="00533B50" w:rsidRPr="00B52705" w:rsidRDefault="00533B50" w:rsidP="00F75BA8">
      <w:pPr>
        <w:jc w:val="center"/>
        <w:rPr>
          <w:sz w:val="36"/>
          <w:szCs w:val="36"/>
        </w:rPr>
      </w:pPr>
    </w:p>
    <w:p w:rsidR="00533B50" w:rsidRDefault="00533B50" w:rsidP="00F75BA8">
      <w:pPr>
        <w:jc w:val="center"/>
        <w:rPr>
          <w:b/>
          <w:sz w:val="32"/>
          <w:szCs w:val="32"/>
        </w:rPr>
      </w:pPr>
    </w:p>
    <w:p w:rsidR="00533B50" w:rsidRDefault="00533B50" w:rsidP="00F75BA8">
      <w:pPr>
        <w:spacing w:after="0"/>
        <w:jc w:val="center"/>
        <w:rPr>
          <w:b/>
          <w:sz w:val="32"/>
          <w:szCs w:val="32"/>
        </w:rPr>
      </w:pPr>
    </w:p>
    <w:p w:rsidR="00533B50" w:rsidRDefault="00533B50" w:rsidP="00F75BA8">
      <w:pPr>
        <w:spacing w:after="0"/>
        <w:ind w:left="46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 студент 3 курса</w:t>
      </w:r>
    </w:p>
    <w:p w:rsidR="00533B50" w:rsidRDefault="00533B50" w:rsidP="00F75BA8">
      <w:pPr>
        <w:spacing w:after="0"/>
        <w:ind w:left="46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заочного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отделения специальности </w:t>
      </w:r>
      <w:r w:rsidRPr="00B52705">
        <w:rPr>
          <w:b/>
          <w:sz w:val="32"/>
          <w:szCs w:val="32"/>
        </w:rPr>
        <w:t xml:space="preserve">0605 </w:t>
      </w:r>
      <w:r>
        <w:rPr>
          <w:b/>
          <w:sz w:val="32"/>
          <w:szCs w:val="32"/>
        </w:rPr>
        <w:t>(у)</w:t>
      </w:r>
    </w:p>
    <w:p w:rsidR="00533B50" w:rsidRPr="00143CFA" w:rsidRDefault="00533B50" w:rsidP="00F75BA8">
      <w:pPr>
        <w:spacing w:after="0"/>
        <w:ind w:left="4680"/>
        <w:jc w:val="center"/>
        <w:rPr>
          <w:b/>
          <w:sz w:val="32"/>
          <w:szCs w:val="32"/>
        </w:rPr>
      </w:pPr>
      <w:r w:rsidRPr="00143CFA">
        <w:rPr>
          <w:b/>
          <w:sz w:val="32"/>
          <w:szCs w:val="32"/>
        </w:rPr>
        <w:t>Медведева Лилия Василевна</w:t>
      </w:r>
    </w:p>
    <w:p w:rsidR="00533B50" w:rsidRDefault="00533B50" w:rsidP="00F75BA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</w:p>
    <w:p w:rsidR="00533B50" w:rsidRDefault="00533B50" w:rsidP="00F75BA8">
      <w:pPr>
        <w:jc w:val="center"/>
        <w:rPr>
          <w:b/>
          <w:sz w:val="16"/>
          <w:szCs w:val="16"/>
        </w:rPr>
      </w:pPr>
    </w:p>
    <w:p w:rsidR="00533B50" w:rsidRDefault="00533B50" w:rsidP="00F75BA8">
      <w:pPr>
        <w:jc w:val="center"/>
        <w:rPr>
          <w:b/>
          <w:sz w:val="16"/>
          <w:szCs w:val="16"/>
        </w:rPr>
      </w:pPr>
    </w:p>
    <w:p w:rsidR="00533B50" w:rsidRDefault="00533B50" w:rsidP="00F75BA8">
      <w:pPr>
        <w:jc w:val="center"/>
        <w:rPr>
          <w:b/>
          <w:sz w:val="16"/>
          <w:szCs w:val="16"/>
        </w:rPr>
      </w:pPr>
    </w:p>
    <w:p w:rsidR="00533B50" w:rsidRDefault="00533B50" w:rsidP="00F75BA8">
      <w:pPr>
        <w:jc w:val="center"/>
        <w:rPr>
          <w:b/>
          <w:sz w:val="16"/>
          <w:szCs w:val="16"/>
        </w:rPr>
      </w:pPr>
    </w:p>
    <w:p w:rsidR="00533B50" w:rsidRDefault="00533B50" w:rsidP="00F75BA8">
      <w:pPr>
        <w:jc w:val="center"/>
        <w:rPr>
          <w:b/>
          <w:sz w:val="16"/>
          <w:szCs w:val="16"/>
        </w:rPr>
      </w:pPr>
    </w:p>
    <w:p w:rsidR="00533B50" w:rsidRDefault="00533B50" w:rsidP="00F75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Санкт-петербург</w:t>
      </w:r>
    </w:p>
    <w:p w:rsidR="00533B50" w:rsidRDefault="00533B50" w:rsidP="00F75BA8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2009 г.</w:t>
      </w:r>
    </w:p>
    <w:p w:rsidR="00533B50" w:rsidRPr="00F75BA8" w:rsidRDefault="00533B50" w:rsidP="00F75B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 w:rsidRPr="00F75BA8">
        <w:rPr>
          <w:rFonts w:ascii="Times New Roman" w:hAnsi="Times New Roman"/>
          <w:b/>
          <w:sz w:val="28"/>
          <w:szCs w:val="28"/>
        </w:rPr>
        <w:t>:</w:t>
      </w:r>
    </w:p>
    <w:p w:rsidR="00533B50" w:rsidRPr="00F75BA8" w:rsidRDefault="00533B50" w:rsidP="00F75BA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Введение:-----------------------------------------------------------------------3</w:t>
      </w:r>
    </w:p>
    <w:p w:rsidR="00533B50" w:rsidRPr="00F75BA8" w:rsidRDefault="00533B50" w:rsidP="00F75BA8">
      <w:pPr>
        <w:numPr>
          <w:ilvl w:val="0"/>
          <w:numId w:val="10"/>
        </w:numPr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Функции и процессы информационного обеспечения управления персоналом-------------------------------------------------------------------------4</w:t>
      </w:r>
    </w:p>
    <w:p w:rsidR="00533B50" w:rsidRPr="00F75BA8" w:rsidRDefault="00533B50" w:rsidP="00F75BA8">
      <w:pPr>
        <w:numPr>
          <w:ilvl w:val="0"/>
          <w:numId w:val="10"/>
        </w:numPr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Классификация информационного обеспечения------------------------5</w:t>
      </w:r>
    </w:p>
    <w:p w:rsidR="00533B50" w:rsidRPr="00F75BA8" w:rsidRDefault="00533B50" w:rsidP="00F75BA8">
      <w:pPr>
        <w:numPr>
          <w:ilvl w:val="0"/>
          <w:numId w:val="10"/>
        </w:numPr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 xml:space="preserve">Технические средства для сбора информации и их </w:t>
      </w:r>
    </w:p>
    <w:p w:rsidR="00533B50" w:rsidRPr="00F75BA8" w:rsidRDefault="00533B50" w:rsidP="00F75BA8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характеристики-----------------------------------------------------------------------7</w:t>
      </w:r>
    </w:p>
    <w:p w:rsidR="00533B50" w:rsidRPr="00F75BA8" w:rsidRDefault="00533B50" w:rsidP="00F75BA8">
      <w:pPr>
        <w:numPr>
          <w:ilvl w:val="0"/>
          <w:numId w:val="10"/>
        </w:numPr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Нормативно-методическое и правовое обеспечение системы управления персоналом--------------------------------------------------------12</w:t>
      </w:r>
    </w:p>
    <w:p w:rsidR="00533B50" w:rsidRPr="00F75BA8" w:rsidRDefault="00533B50" w:rsidP="00F75BA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Список использованной литературы-----------------------------------------------20</w:t>
      </w: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ВЕДЕНИЕ</w:t>
      </w: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настоящее время в нашей стране происходят глубокие экономические преобразования, сущность которых состоит в отказе от прежних исключительно административных средств управления экономикой с помощью Государственных структур и перехода народного хозяйства на рыночные механизмы функционирования и регулирования. Сегодня степень самостоятельности и ответственности организации значительно возрастает. Основная часть решений, касающихся производства, сбыта продукции, установление контрактов с поставщиками и клиентами, переходит в компетенцию организаций.</w:t>
      </w:r>
    </w:p>
    <w:p w:rsidR="00533B50" w:rsidRPr="00F75BA8" w:rsidRDefault="00533B50" w:rsidP="00F75BA8">
      <w:pPr>
        <w:pStyle w:val="FR3"/>
        <w:spacing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Кроме того, появляются такие новые факторы, как интернационализация экономики, множество конкурентов во всех сферах деятельности, изменение правил функционирования организации. Сама организация несет ответственность за создание ресурсов, обеспечивающих возможность ее развития и удовлетворения запросов коллективов и отдельных личностей.</w:t>
      </w:r>
    </w:p>
    <w:p w:rsidR="00533B50" w:rsidRPr="00F75BA8" w:rsidRDefault="00533B50" w:rsidP="00F75BA8">
      <w:pPr>
        <w:pStyle w:val="3"/>
        <w:tabs>
          <w:tab w:val="num" w:pos="-960"/>
        </w:tabs>
        <w:spacing w:line="360" w:lineRule="auto"/>
        <w:ind w:firstLine="840"/>
      </w:pPr>
      <w:r w:rsidRPr="00F75BA8">
        <w:t xml:space="preserve">Вот почему создавшиеся сегодня экономические условия способствуют дальнейшему развитию </w:t>
      </w:r>
      <w:r w:rsidRPr="00F75BA8">
        <w:rPr>
          <w:u w:val="single"/>
        </w:rPr>
        <w:t>теории управления персоналом</w:t>
      </w:r>
      <w:r w:rsidRPr="00F75BA8">
        <w:t xml:space="preserve"> и появлению нового подхода к персоналу организаций.</w:t>
      </w:r>
    </w:p>
    <w:p w:rsidR="00533B50" w:rsidRPr="00F75BA8" w:rsidRDefault="00533B50" w:rsidP="00F75BA8">
      <w:pPr>
        <w:pStyle w:val="3"/>
        <w:tabs>
          <w:tab w:val="num" w:pos="-960"/>
          <w:tab w:val="num" w:pos="1200"/>
        </w:tabs>
        <w:spacing w:line="360" w:lineRule="auto"/>
        <w:ind w:firstLine="840"/>
        <w:rPr>
          <w:b/>
          <w:bCs/>
        </w:rPr>
      </w:pPr>
      <w:r w:rsidRPr="00F75BA8">
        <w:t>В сложившихся экономических условиях необходимо отойти от рассуждений о том, насколько следует ослабить или усилить централизм. Нужен такой подход к централизации и децентрализации в управлении организацией, согласно которому централизация обеспечит гармоничное, системное развитие отрасли в целом, а децентрализация – принятие и реализацию “свободных” решений каждого трудового коллектива, работающего на принципах самоуправления.</w:t>
      </w:r>
    </w:p>
    <w:p w:rsidR="00533B50" w:rsidRPr="00F75BA8" w:rsidRDefault="00533B50" w:rsidP="00F75BA8">
      <w:pPr>
        <w:pStyle w:val="2"/>
        <w:tabs>
          <w:tab w:val="num" w:pos="-960"/>
        </w:tabs>
        <w:spacing w:line="360" w:lineRule="auto"/>
        <w:ind w:left="600" w:hanging="600"/>
        <w:jc w:val="both"/>
        <w:rPr>
          <w:sz w:val="28"/>
          <w:szCs w:val="28"/>
        </w:rPr>
      </w:pPr>
    </w:p>
    <w:p w:rsidR="00533B50" w:rsidRPr="00F75BA8" w:rsidRDefault="00533B50" w:rsidP="00F75BA8">
      <w:pPr>
        <w:pStyle w:val="2"/>
        <w:tabs>
          <w:tab w:val="num" w:pos="-960"/>
        </w:tabs>
        <w:spacing w:line="360" w:lineRule="auto"/>
        <w:ind w:left="600" w:hanging="600"/>
        <w:jc w:val="both"/>
        <w:rPr>
          <w:sz w:val="28"/>
          <w:szCs w:val="28"/>
        </w:rPr>
      </w:pPr>
    </w:p>
    <w:p w:rsidR="00533B50" w:rsidRPr="00F75BA8" w:rsidRDefault="00533B50" w:rsidP="00F75BA8">
      <w:pPr>
        <w:pStyle w:val="2"/>
        <w:tabs>
          <w:tab w:val="num" w:pos="-960"/>
        </w:tabs>
        <w:spacing w:line="360" w:lineRule="auto"/>
        <w:ind w:left="600" w:hanging="600"/>
        <w:jc w:val="both"/>
        <w:rPr>
          <w:sz w:val="28"/>
          <w:szCs w:val="28"/>
        </w:rPr>
      </w:pPr>
    </w:p>
    <w:p w:rsidR="00533B50" w:rsidRPr="00F75BA8" w:rsidRDefault="00533B50" w:rsidP="00F75BA8">
      <w:pPr>
        <w:pStyle w:val="2"/>
        <w:tabs>
          <w:tab w:val="num" w:pos="-960"/>
        </w:tabs>
        <w:spacing w:line="360" w:lineRule="auto"/>
        <w:ind w:left="600" w:hanging="600"/>
        <w:jc w:val="both"/>
        <w:rPr>
          <w:sz w:val="28"/>
          <w:szCs w:val="28"/>
        </w:rPr>
      </w:pPr>
    </w:p>
    <w:p w:rsidR="00533B50" w:rsidRPr="00F75BA8" w:rsidRDefault="00533B50" w:rsidP="00F75BA8">
      <w:pPr>
        <w:pStyle w:val="2"/>
        <w:tabs>
          <w:tab w:val="num" w:pos="-960"/>
        </w:tabs>
        <w:spacing w:line="360" w:lineRule="auto"/>
        <w:ind w:left="600" w:hanging="600"/>
        <w:jc w:val="both"/>
        <w:rPr>
          <w:sz w:val="28"/>
          <w:szCs w:val="28"/>
        </w:rPr>
      </w:pPr>
    </w:p>
    <w:p w:rsidR="00533B50" w:rsidRPr="00F75BA8" w:rsidRDefault="00533B50" w:rsidP="00F75BA8">
      <w:pPr>
        <w:pStyle w:val="2"/>
        <w:spacing w:line="360" w:lineRule="auto"/>
        <w:rPr>
          <w:b/>
          <w:sz w:val="28"/>
          <w:szCs w:val="28"/>
        </w:rPr>
      </w:pPr>
      <w:r w:rsidRPr="00F75BA8">
        <w:rPr>
          <w:b/>
          <w:sz w:val="28"/>
          <w:szCs w:val="28"/>
        </w:rPr>
        <w:t>1</w:t>
      </w:r>
      <w:r w:rsidRPr="00F75BA8">
        <w:rPr>
          <w:sz w:val="28"/>
          <w:szCs w:val="28"/>
        </w:rPr>
        <w:t>.</w:t>
      </w:r>
      <w:r w:rsidRPr="00F75BA8">
        <w:rPr>
          <w:b/>
          <w:sz w:val="28"/>
          <w:szCs w:val="28"/>
        </w:rPr>
        <w:t>Функции и процессы информационного обеспечения управления персоналом</w:t>
      </w:r>
    </w:p>
    <w:p w:rsidR="00533B50" w:rsidRPr="00F75BA8" w:rsidRDefault="00533B50" w:rsidP="00F75BA8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F75BA8">
        <w:rPr>
          <w:sz w:val="28"/>
          <w:szCs w:val="28"/>
        </w:rPr>
        <w:t>Главные функции процесса управления персоналом, реализуемые на разных уровнях системы управления организацией, - выработка решений и контроль за их исполнением. Именно необходимость обеспечение выполнения этих функций дает возможность рассматривать управление персоналом как информационный процесс, т.е. функционально включающий получение, передачу, обработку (преобразование), хранение и использование информации, а саму иерархическую систему управления – как информационную систему.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Процесс управления персоналом можно представить в виде множества согласованных, постоянно принимаемых и реализуемых решений, направленных, в конечном счете, на достижение главной цели функционирования организации. Выработка каждого из этих решений должна быть информационно обеспеченна.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Информационное обеспечение системы управления персоналом представляет собой совокупность реализованных решений по объему, размещению и формам организации информации, циркулирующей в системе управления при ее функционировании.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Оно включает: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оперативную информацию;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нормативно – справочную информацию;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классификаторы технико-экономической информации;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системы документации (унифицированные и специальные).</w:t>
      </w:r>
    </w:p>
    <w:p w:rsidR="00533B50" w:rsidRPr="00F75BA8" w:rsidRDefault="00533B50" w:rsidP="00F75BA8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F75BA8">
        <w:rPr>
          <w:sz w:val="28"/>
          <w:szCs w:val="28"/>
        </w:rPr>
        <w:t>При проектировании и разработке информационного обеспечения (ИО) системы управления наиболее актуальным является установления состава и структуры информации, необходимой и достаточной для принятой технологии управления.</w:t>
      </w:r>
    </w:p>
    <w:p w:rsidR="00533B50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 xml:space="preserve">Для того чтобы служба управления персоналом могла успешно выполнять свои функции, необходимо соблюдать следующие требования, предъявляемые к </w:t>
      </w:r>
    </w:p>
    <w:p w:rsidR="00533B50" w:rsidRPr="00F75BA8" w:rsidRDefault="00533B50" w:rsidP="00F75B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качеству информации:</w:t>
      </w:r>
    </w:p>
    <w:p w:rsidR="00533B50" w:rsidRPr="00F75BA8" w:rsidRDefault="00533B50" w:rsidP="00F75BA8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Комплексность – информация должна комплексно отражать все стороны деятельности службы: техническую, организационную, экономическую и специальную во взаимосвязи с внешними условиями;</w:t>
      </w:r>
    </w:p>
    <w:p w:rsidR="00533B50" w:rsidRPr="00F75BA8" w:rsidRDefault="00533B50" w:rsidP="00F75BA8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Оперативность – получение входной информации должно происходить одновременно с протеканием процесса в управляемой системе или совпадать с моментом его завершения.</w:t>
      </w:r>
    </w:p>
    <w:p w:rsidR="00533B50" w:rsidRPr="00F75BA8" w:rsidRDefault="00533B50" w:rsidP="00F75BA8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Систематичность – требуемая информация должна поступать систематически и непрерывно (по возможности).</w:t>
      </w:r>
    </w:p>
    <w:p w:rsidR="00533B50" w:rsidRPr="00F75BA8" w:rsidRDefault="00533B50" w:rsidP="00F75BA8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Достоверность – информация должна формироваться в ходе достаточно точных измерений.</w:t>
      </w:r>
    </w:p>
    <w:p w:rsidR="00533B50" w:rsidRPr="00F75BA8" w:rsidRDefault="00533B50" w:rsidP="00F75BA8">
      <w:pPr>
        <w:pStyle w:val="2"/>
        <w:spacing w:line="360" w:lineRule="auto"/>
        <w:ind w:firstLine="567"/>
        <w:jc w:val="both"/>
        <w:rPr>
          <w:sz w:val="28"/>
          <w:szCs w:val="28"/>
        </w:rPr>
      </w:pPr>
    </w:p>
    <w:p w:rsidR="00533B50" w:rsidRPr="00F75BA8" w:rsidRDefault="00533B50" w:rsidP="00F75BA8">
      <w:pPr>
        <w:pStyle w:val="2"/>
        <w:spacing w:line="360" w:lineRule="auto"/>
        <w:ind w:firstLine="567"/>
        <w:rPr>
          <w:b/>
          <w:sz w:val="28"/>
          <w:szCs w:val="28"/>
        </w:rPr>
      </w:pPr>
      <w:r w:rsidRPr="00F75BA8">
        <w:rPr>
          <w:b/>
          <w:sz w:val="28"/>
          <w:szCs w:val="28"/>
        </w:rPr>
        <w:t>2.Классификация информационного обеспечения</w:t>
      </w:r>
    </w:p>
    <w:p w:rsidR="00533B50" w:rsidRPr="00F75BA8" w:rsidRDefault="00533B50" w:rsidP="00F75BA8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F75BA8">
        <w:rPr>
          <w:sz w:val="28"/>
          <w:szCs w:val="28"/>
        </w:rPr>
        <w:t>Информационное обеспечение службы управления персоналом укрупнено можно подразделить на в</w:t>
      </w:r>
      <w:r w:rsidRPr="00F75BA8">
        <w:rPr>
          <w:sz w:val="28"/>
          <w:szCs w:val="28"/>
          <w:u w:val="single"/>
        </w:rPr>
        <w:t>немашинное и внутримашинное</w:t>
      </w:r>
      <w:r w:rsidRPr="00F75BA8">
        <w:rPr>
          <w:sz w:val="28"/>
          <w:szCs w:val="28"/>
        </w:rPr>
        <w:t xml:space="preserve">. Такая классификация ИО может быть использована только при том условии, что в подразделениях службы управления персоналом имеются средства вычислительной техники. 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Внемашинное</w:t>
      </w:r>
      <w:r w:rsidRPr="00F75BA8">
        <w:rPr>
          <w:rFonts w:ascii="Times New Roman" w:hAnsi="Times New Roman"/>
          <w:sz w:val="28"/>
          <w:szCs w:val="28"/>
        </w:rPr>
        <w:t xml:space="preserve"> информационное обеспечение включает: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систему классификации и кодирования информации;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системы управленческой документации;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систему организации, хранения, внесение изменений в документацию.</w:t>
      </w:r>
    </w:p>
    <w:p w:rsidR="00533B50" w:rsidRPr="00F75BA8" w:rsidRDefault="00533B50" w:rsidP="00F75BA8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F75BA8">
        <w:rPr>
          <w:sz w:val="28"/>
          <w:szCs w:val="28"/>
        </w:rPr>
        <w:t>Внемашинная информационная база предоставляет собой совокупность сообщений, сигналов и документов в форме, воспринимаемой человеком непосредственно без применения средств вычислительной техники.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Во внемашинной сфере в процессе управления обмен информацией реализуется в виде движения документов между управляемой и управляющей системами: от органа управления к объекту следуют документы, содержащие плановую информацию, распоряжения, плановые задания, планы, графики и т.п.); по линии обратной связи – от объекта к органу управления  следуют документы, содержащие учетно-отчетную документацию (информацию о текущем и прошлом состоянии объекта управления). Вне машинное информационное обеспечение позволяет провести идентификацию объекта управления, формализовать информацию, представить данные в виде документов.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Внутримашинное</w:t>
      </w:r>
      <w:r w:rsidRPr="00F75BA8">
        <w:rPr>
          <w:rFonts w:ascii="Times New Roman" w:hAnsi="Times New Roman"/>
          <w:sz w:val="28"/>
          <w:szCs w:val="28"/>
        </w:rPr>
        <w:t xml:space="preserve"> информационное обеспечение содержит массивы данных, формирующие информационную базу системы на машинных носителях, а также систему программ организации, накопления, ведения и доступа к информации этих массивов.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Основным элементом внутримашинного ИО является информационный массив, представляющий собой совокупность однородных записей. Структура массива, состав, порядок следование записей в массиве не зависят от типа машинного носителя. Поэтому на логическом уровне оценивается структура информационного массива, а на физическом уровне осуществляется реализация информационной базы с использованием современных технических средств.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последнее время широкое распространение получило использование персональных компьютеров. В этой связи одной из центральных проблем проектирование информационного обеспечения службы управления персоналом является организация данных в памяти ЭВМ.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Недостатки традиционного подхода организации массивов информации в памяти ЭВМ, при котором разработка информационной базы ориентировалось на конкретные функциональные задачи, привели к необходимости ориентации собственно на информацию, на данные, что обусловило переход от проблемно – ориентированной базы данных к информационно – ориентированной.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Все это обусловило новую организацию в ЭВМ, что нашло свое отражение в разработке банков данных, предоставляющих совокупность баз данных пользователей, технических и программных средств формирования и ведения этих баз.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Банк данных строится из баз данных, каждая из которых предоставляет собой совокупность данных, организованных по определенным правилам, предусматривающим общие принципы описания, хранения, и манипулирования данными.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базе данных накапливается и постоянно обновляется информация в виде небольшого числа массивов, каждый из которых ориентирован на использование при решении многих задач управления. При этом основное внимание уделяется непрерывному поддержанию в системе точной динамической информационной модели объекта управления.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этой связи открывается принципиально новая возможность использования ЭВМ несколькими пользователями, которые совместно разрабатывают и используют программы, обобщают полученные результаты.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 разработке информационного обеспечения службы управления персоналом предоставляется ряд организационно – методических требований:</w:t>
      </w:r>
    </w:p>
    <w:p w:rsidR="00533B50" w:rsidRPr="00F75BA8" w:rsidRDefault="00533B50" w:rsidP="00F75BA8">
      <w:pPr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рациональная интеграция обработки информации, при минимальном дублировании информации в информационной базе, сокращение числа форм документов;</w:t>
      </w:r>
    </w:p>
    <w:p w:rsidR="00533B50" w:rsidRPr="00F75BA8" w:rsidRDefault="00533B50" w:rsidP="00F75BA8">
      <w:pPr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возможность машинной обработки информации, содержащиеся в документах и во внутримашинной сфере;</w:t>
      </w:r>
    </w:p>
    <w:p w:rsidR="00533B50" w:rsidRPr="00F75BA8" w:rsidRDefault="00533B50" w:rsidP="00F75BA8">
      <w:pPr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необходимая избыточность информационного обеспечения, позволяющая пользователям различного уровня получать информацию с различной степенью детализации.</w:t>
      </w:r>
    </w:p>
    <w:p w:rsidR="00533B50" w:rsidRPr="00F75BA8" w:rsidRDefault="00533B50" w:rsidP="00F75BA8">
      <w:pPr>
        <w:pStyle w:val="2"/>
        <w:spacing w:line="360" w:lineRule="auto"/>
        <w:ind w:firstLine="567"/>
        <w:jc w:val="both"/>
        <w:rPr>
          <w:sz w:val="28"/>
          <w:szCs w:val="28"/>
        </w:rPr>
      </w:pPr>
    </w:p>
    <w:p w:rsidR="00533B50" w:rsidRPr="00F75BA8" w:rsidRDefault="00533B50" w:rsidP="00F75BA8">
      <w:pPr>
        <w:pStyle w:val="2"/>
        <w:spacing w:line="360" w:lineRule="auto"/>
        <w:ind w:firstLine="600"/>
        <w:rPr>
          <w:sz w:val="28"/>
          <w:szCs w:val="28"/>
        </w:rPr>
      </w:pPr>
      <w:r w:rsidRPr="00F75BA8">
        <w:rPr>
          <w:b/>
          <w:sz w:val="28"/>
          <w:szCs w:val="28"/>
        </w:rPr>
        <w:t>3. Технические средства для сбора информации и их характеристики</w:t>
      </w:r>
    </w:p>
    <w:p w:rsidR="00533B50" w:rsidRPr="00F75BA8" w:rsidRDefault="00533B50" w:rsidP="00F75BA8">
      <w:pPr>
        <w:pStyle w:val="2"/>
        <w:spacing w:line="360" w:lineRule="auto"/>
        <w:ind w:firstLine="600"/>
        <w:jc w:val="both"/>
        <w:rPr>
          <w:sz w:val="28"/>
          <w:szCs w:val="28"/>
        </w:rPr>
      </w:pPr>
      <w:r w:rsidRPr="00F75BA8">
        <w:rPr>
          <w:sz w:val="28"/>
          <w:szCs w:val="28"/>
        </w:rPr>
        <w:t>Основу технического обеспечения системы управления персоналом составляет комплекс технических средств (КТС) – совокупность взаимосвязанных единым управлением и (или) автономных технических средств сбора, регистрации, накопления, передачи, обработки, вывода и представления информации, а также средств оргтехники.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КТС должен обеспечивать решение задач управления с минимальными трудовыми и стоимостными затратами, с заданной точностью и достоверностью, в установленные сроки. Эффективность функционирования службы управления персоналом при использовании КТС должна обеспечиваться как за счет повышения производительности труда персонала службы, так и, что значительно важнее, за счет возможности использования экономико-математических методов решения задач управления на основе более полной и точной информации.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связи с этим эффект применения КТС в службе управления персоналом должен определяться не снижением управленческих и эксплутационных расходов (в частности, сокращением персонала службы), а улучшением экономических показателей работы службы в целом и отдельных ее подразделений за счет более рационального управления.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КТС должен обладать информационной, программной и технической совместимостью входящих в него средств; адаптироваемостью к условиям функционирования службы управления персоналом; возможностью расширения с целью подключения новых устройств.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Исходными данными для выбора технических средств являются:</w:t>
      </w:r>
    </w:p>
    <w:p w:rsidR="00533B50" w:rsidRPr="00F75BA8" w:rsidRDefault="00533B50" w:rsidP="00F75BA8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характеристики задач, предназначенных для решения службой управления персоналом организации;</w:t>
      </w:r>
    </w:p>
    <w:p w:rsidR="00533B50" w:rsidRPr="00F75BA8" w:rsidRDefault="00533B50" w:rsidP="00F75BA8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характеристики технологического процесса обработки информации;</w:t>
      </w:r>
    </w:p>
    <w:p w:rsidR="00533B50" w:rsidRPr="00F75BA8" w:rsidRDefault="00533B50" w:rsidP="00F75BA8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технические характеристики оборудования, которые может быть использована как составная часть КТС службы управления персоналом.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Основными характеристиками задач, которые должны учитываться при выборе оборудования, являются:</w:t>
      </w:r>
    </w:p>
    <w:p w:rsidR="00533B50" w:rsidRPr="00F75BA8" w:rsidRDefault="00533B50" w:rsidP="00F75BA8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носители входной и выходной информации (документы), формализованные бланки, машинные носители информации и т.д.);</w:t>
      </w:r>
    </w:p>
    <w:p w:rsidR="00533B50" w:rsidRPr="00F75BA8" w:rsidRDefault="00533B50" w:rsidP="00F75BA8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объем входной и выходной информации по заказанным носителям;</w:t>
      </w:r>
    </w:p>
    <w:p w:rsidR="00533B50" w:rsidRPr="00F75BA8" w:rsidRDefault="00533B50" w:rsidP="00F75BA8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объемы вычислительных работ;</w:t>
      </w:r>
    </w:p>
    <w:p w:rsidR="00533B50" w:rsidRPr="00F75BA8" w:rsidRDefault="00533B50" w:rsidP="00F75BA8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сроки выполнения работ по решению задач управления персоналом;</w:t>
      </w:r>
    </w:p>
    <w:p w:rsidR="00533B50" w:rsidRPr="00F75BA8" w:rsidRDefault="00533B50" w:rsidP="00F75BA8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формы и способы предоставления результатов решения задач пользователем.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При выборе оборудования следует учитывать назначение и состав комплектов оборудования, и его основные характеристики:</w:t>
      </w:r>
    </w:p>
    <w:p w:rsidR="00533B50" w:rsidRPr="00F75BA8" w:rsidRDefault="00533B50" w:rsidP="00F75BA8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производительность при выполнении технологических операций;</w:t>
      </w:r>
    </w:p>
    <w:p w:rsidR="00533B50" w:rsidRPr="00F75BA8" w:rsidRDefault="00533B50" w:rsidP="00F75BA8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надежность работы;</w:t>
      </w:r>
    </w:p>
    <w:p w:rsidR="00533B50" w:rsidRPr="00F75BA8" w:rsidRDefault="00533B50" w:rsidP="00F75BA8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совместимость работы оборудования различных типов, в том числе персональных компьютеров;</w:t>
      </w:r>
    </w:p>
    <w:p w:rsidR="00533B50" w:rsidRPr="00F75BA8" w:rsidRDefault="00533B50" w:rsidP="00F75BA8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стоимость оборудования;</w:t>
      </w:r>
    </w:p>
    <w:p w:rsidR="00533B50" w:rsidRPr="00F75BA8" w:rsidRDefault="00533B50" w:rsidP="00F75BA8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состав и количество обслуживающего персонала;</w:t>
      </w:r>
    </w:p>
    <w:p w:rsidR="00533B50" w:rsidRPr="00F75BA8" w:rsidRDefault="00533B50" w:rsidP="00F75BA8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площадь, требуемая для размещения оборудования.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Материалы анализа технического оборудования службы управления персоналом, а также данные об использовании технических средств, являются исходной базой составления задания на проектирование технического оснащения службы.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настоящее время в техническом оснащении службы управления персоналом основным направлением совершенствования является более широкое применение высоконадежных микропроцессорных технических средств. К их числу относятся технические средства, предназначенные для сбора, передачи, хранения, накопления, обработок и выдачи пользователем результирующей информации.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соответствии с последовательностью стадий технического процесса преобразование информации  все технические средства, которые могут быть использованы в службе управления персоналом, можно разделить на пять групп:</w:t>
      </w:r>
    </w:p>
    <w:p w:rsidR="00533B50" w:rsidRPr="00F75BA8" w:rsidRDefault="00533B50" w:rsidP="00F75BA8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сбора и регистрации информации;</w:t>
      </w:r>
    </w:p>
    <w:p w:rsidR="00533B50" w:rsidRPr="00F75BA8" w:rsidRDefault="00533B50" w:rsidP="00F75BA8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передачи информации;</w:t>
      </w:r>
    </w:p>
    <w:p w:rsidR="00533B50" w:rsidRPr="00F75BA8" w:rsidRDefault="00533B50" w:rsidP="00F75BA8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хранение информации;</w:t>
      </w:r>
    </w:p>
    <w:p w:rsidR="00533B50" w:rsidRPr="00F75BA8" w:rsidRDefault="00533B50" w:rsidP="00F75BA8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обработка информации;</w:t>
      </w:r>
    </w:p>
    <w:p w:rsidR="00533B50" w:rsidRPr="00F75BA8" w:rsidRDefault="00533B50" w:rsidP="00F75BA8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выдача информации.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Средства сбора  и регистрации информации:</w:t>
      </w:r>
      <w:r w:rsidRPr="00F75BA8">
        <w:rPr>
          <w:rFonts w:ascii="Times New Roman" w:hAnsi="Times New Roman"/>
          <w:sz w:val="28"/>
          <w:szCs w:val="28"/>
        </w:rPr>
        <w:t xml:space="preserve"> устройства подготовки данных, регистраторы информации, устройства сбора информации. Назначение этой группы технических средств – преобразование формы информации в вид удобный для дистанционной передачи и дальнейшей обработки.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Средства передачи информации:</w:t>
      </w:r>
      <w:r w:rsidRPr="00F75BA8">
        <w:rPr>
          <w:rFonts w:ascii="Times New Roman" w:hAnsi="Times New Roman"/>
          <w:sz w:val="28"/>
          <w:szCs w:val="28"/>
        </w:rPr>
        <w:t xml:space="preserve"> системы телетайпной, телефонной, факсимильной связи. Предназначены для передачи информации в пространстве.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 xml:space="preserve">Средства хранения информации: </w:t>
      </w:r>
      <w:r w:rsidRPr="00F75BA8">
        <w:rPr>
          <w:rFonts w:ascii="Times New Roman" w:hAnsi="Times New Roman"/>
          <w:sz w:val="28"/>
          <w:szCs w:val="28"/>
        </w:rPr>
        <w:t>внешние запоминающие устройства персональных компьютеров, картотеки. Предназначены для передачи информации во времени.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Средства обработки информации:</w:t>
      </w:r>
      <w:r w:rsidRPr="00F75BA8">
        <w:rPr>
          <w:rFonts w:ascii="Times New Roman" w:hAnsi="Times New Roman"/>
          <w:sz w:val="28"/>
          <w:szCs w:val="28"/>
        </w:rPr>
        <w:t xml:space="preserve"> (средства вычислительной техники) составляют основу КТС службы управления персоналом. Они предназначены для преобразования исходных данных в результирующую информацию, необходимую для принятия управленческих решений.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Средства выдачи информации:</w:t>
      </w:r>
      <w:r w:rsidRPr="00F75BA8">
        <w:rPr>
          <w:rFonts w:ascii="Times New Roman" w:hAnsi="Times New Roman"/>
          <w:sz w:val="28"/>
          <w:szCs w:val="28"/>
        </w:rPr>
        <w:t xml:space="preserve"> печатающие устройства, знаковые индикаторы, видео терминальные устройства (дисплеи) графопостроители и пр. Они предназначены для преобразования информации в виде, удобном для восприятия человеком.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Однако следует отметить, что приведенную выше классификацию технических средств службы управления персоналом организации условия, так как многие типы технических средств выполняют комплекс функций, относящихся к разным классификационным группам.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Техническое обеспечение службы управления персоналом может потребовать значительных капитальных вложений. Следует помнить о том, что техническое обеспечение является наименее гибкой частью системы управления. Поэтому ошибки в выборе технических средств и комплектовании технической базы могут привести к серьезным, трудно поправимым последствиям.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Применение экономико-математических методов, средств вычислительной техники и связи создает новые возможности для решения комплекса задач в системе управления персоналом. Однако следует принимать во внимание тот факт, что совершенствование методов и средств управления во всех случаях подчинено требованиям достижения поставленных целей (выполнение работ, оказание услуг). Это обуславливает в определенные периоды времени неравномерность использования и обновления отдельных элементов действующей системы управления. Отсутствие в ней определенных резервов может отрицательно повлиять на конечные результаты работы.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этих условиях необходимо так называемое резервирование системы управления, заблаговременное придание ее элементам прогрессивности. Это положение имеет особое значение для формирования информационного и технического обеспечения.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Решение данной задачи обеспечивается проектированием и внедрением систем автоматизированной обработки информации (САОН) как базового элемента организационно – управленческой структуры системы управления персоналом.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Целью создания САОН является повышение результативности функционирования системы управления персоналом за счет улучшения использования имеющихся ресурсов путем мобилизации резервов, не нашедших применения в силу ограниченных возможностей традиционных методов и средств управления.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Повышение эффективности функционирования системы управления персоналом организации в условиях применения САОН достигается за счет повышения качества решения задач управления, улучшения использования имеющихся ресурсов (материальных, финансовых, технических, кадровых) и рационализации деятельности персонала управления.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Таким образом, информационное и техническое обеспечение являются неотъемлемой частью системы управления персоналом организации. Поэтому разработанные информационной и техническое обеспечение является составной частью работы руководителя по управлению персоналом организации.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pStyle w:val="3"/>
        <w:tabs>
          <w:tab w:val="num" w:pos="1200"/>
        </w:tabs>
        <w:spacing w:line="360" w:lineRule="auto"/>
        <w:ind w:left="840" w:firstLine="0"/>
        <w:jc w:val="center"/>
        <w:rPr>
          <w:b/>
          <w:bCs/>
        </w:rPr>
      </w:pPr>
      <w:r w:rsidRPr="00F75BA8">
        <w:rPr>
          <w:b/>
          <w:bCs/>
        </w:rPr>
        <w:t>4.Нормативно – методическое и правовое обеспечение системы управления персоналом</w:t>
      </w:r>
    </w:p>
    <w:p w:rsidR="00533B50" w:rsidRPr="00F75BA8" w:rsidRDefault="00533B50" w:rsidP="00F75BA8">
      <w:pPr>
        <w:pStyle w:val="2"/>
        <w:spacing w:line="360" w:lineRule="auto"/>
        <w:ind w:firstLine="1134"/>
        <w:jc w:val="both"/>
        <w:rPr>
          <w:sz w:val="28"/>
          <w:szCs w:val="28"/>
        </w:rPr>
      </w:pPr>
    </w:p>
    <w:p w:rsidR="00533B50" w:rsidRPr="00F75BA8" w:rsidRDefault="00533B50" w:rsidP="00F75BA8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F75BA8">
        <w:rPr>
          <w:sz w:val="28"/>
          <w:szCs w:val="28"/>
        </w:rPr>
        <w:t>Нормативно – методическое обеспечение системы управления персоналом – это совокупность документов организационного, организационно – методического, организационно – распорядительного, технического, нормативно – технического, техническо-экономического и экономического характера, а также нормативно – справочные материалы, устанавливающие нормы, правила, требования, характеристики, методы и другие данные, используемые при решении задач организации труда и управление персоналом и утвержденные в установленном порядке компетентным соответствующим органом или руководством организации.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Нормативно – методическое обеспечение создает условия для эффективного процесса подготовки, принятия и реализации решений по вопросам управления персоналом. Оно состоит в организации разработки и принятия решения методических документов, а также ведение нормативного хозяйства в системе управления персоналом.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Ответственность за обеспечение системы управление персоналом нормативно – методическими документами несут соответствующие подразделения аппарата управления организации (отдел стандартизации, отдел организации управления, юридический отдел).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Нормативно – методические документы системы управления персоналом подразделяются на следующие группы:</w:t>
      </w:r>
    </w:p>
    <w:p w:rsidR="00533B50" w:rsidRPr="00F75BA8" w:rsidRDefault="00533B50" w:rsidP="00F75BA8">
      <w:pPr>
        <w:numPr>
          <w:ilvl w:val="0"/>
          <w:numId w:val="3"/>
        </w:numPr>
        <w:tabs>
          <w:tab w:val="clear" w:pos="927"/>
          <w:tab w:val="num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Нормативно  - справочные документы.</w:t>
      </w:r>
      <w:r w:rsidRPr="00F75BA8">
        <w:rPr>
          <w:rFonts w:ascii="Times New Roman" w:hAnsi="Times New Roman"/>
          <w:sz w:val="28"/>
          <w:szCs w:val="28"/>
        </w:rPr>
        <w:t xml:space="preserve"> Включают нормы и нормативы, необходимые при решении задач организации и планирования труда в сфере материального производства и управления. К данной группе относятся:</w:t>
      </w:r>
    </w:p>
    <w:p w:rsidR="00533B50" w:rsidRPr="00F75BA8" w:rsidRDefault="00533B50" w:rsidP="00F75BA8">
      <w:pPr>
        <w:tabs>
          <w:tab w:val="num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а) первичные операционные нормы времени и расценки, нормы времени на выполнение управленческих процедур: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маршрутно-технологическая карта;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операционно-технологическая карта;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технологическая карта управления процедур;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оперограмма.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б) производные нормы и нормативы, полученные на основе первичных: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программа выпуска продукции;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сменно – суточные задания.</w:t>
      </w:r>
    </w:p>
    <w:p w:rsidR="00533B50" w:rsidRPr="00F75BA8" w:rsidRDefault="00533B50" w:rsidP="00F75BA8">
      <w:pPr>
        <w:pStyle w:val="a3"/>
        <w:spacing w:line="360" w:lineRule="auto"/>
        <w:ind w:firstLine="567"/>
      </w:pPr>
      <w:r w:rsidRPr="00F75BA8">
        <w:t>в) нормы, установленные вышестоящими органами (нормы налогообложения фонда оплаты труда; размер подоходного налога с физических лиц):</w:t>
      </w:r>
    </w:p>
    <w:p w:rsidR="00533B50" w:rsidRPr="00F75BA8" w:rsidRDefault="00533B50" w:rsidP="00F75BA8">
      <w:pPr>
        <w:pStyle w:val="2"/>
        <w:numPr>
          <w:ilvl w:val="0"/>
          <w:numId w:val="1"/>
        </w:numPr>
        <w:tabs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75BA8">
        <w:rPr>
          <w:sz w:val="28"/>
          <w:szCs w:val="28"/>
        </w:rPr>
        <w:t>инструкция государственной налоговой службы РФ по применению закона РФ “О подоходном налоге с физических лиц”.</w:t>
      </w:r>
    </w:p>
    <w:p w:rsidR="00533B50" w:rsidRPr="00F75BA8" w:rsidRDefault="00533B50" w:rsidP="00F75BA8">
      <w:pPr>
        <w:numPr>
          <w:ilvl w:val="0"/>
          <w:numId w:val="3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Документы организационного, организационно – распорядительного и организационно – методического характера.</w:t>
      </w:r>
      <w:r w:rsidRPr="00F75BA8">
        <w:rPr>
          <w:rFonts w:ascii="Times New Roman" w:hAnsi="Times New Roman"/>
          <w:sz w:val="28"/>
          <w:szCs w:val="28"/>
        </w:rPr>
        <w:t xml:space="preserve"> Регламентируют задачи, функции, права, обязанности подразделений и отдельных работников системы управления персоналом; содержат методы и правила выполнения работ по управлению персоналом. К данной группе относятся:</w:t>
      </w:r>
    </w:p>
    <w:p w:rsidR="00533B50" w:rsidRPr="00F75BA8" w:rsidRDefault="00533B50" w:rsidP="00F75BA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а) законодательные акты по вопросам труда и кадров: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гражданский кодекс РФ;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кодекс законов о труде;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закон “О занятости населения РФ”.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б) указы президента РФ, постановления и распоряжения правительства РФ по вопросам труда, оплаты труда, охраны труда, занятости и т.п.: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Указ Президента РФ “О привлечении и использовании в РФ иностранной рабочей силы”;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Постановление Правительства РФ “О мерах по социальной защите инвалидов”.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в) руководящие документы (положения, инструкции, методические указания, правила) и другие документы Минтруда и других государственных органов: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постановление Минтруда РФ “Об утверждении тарифно-квалификационных характеристик по общеотраслевым должностям служащих”;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общеотраслевые методические указания “Нормативный метод планирования численности служащих предприятий и организаций отраслей материального производства”;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г) приказы, положения инструкции, методические указания, правила и другие документы министерства, госкомитета, ведомства, если подчиняется организация: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инструкция министерства об улучшении условий труда работников, занятых на тяжелых и вредных работах;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д) приказы, положения, правила и другие документы, управляемые руководителем организации или соответствующими подразделениями по вопросам труда, численности, оплаты труда и т.д.: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коллективный договор;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положение о подразделении;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должностная инструкция;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штатное расписание.</w:t>
      </w:r>
    </w:p>
    <w:p w:rsidR="00533B50" w:rsidRPr="00F75BA8" w:rsidRDefault="00533B50" w:rsidP="00F75BA8">
      <w:pPr>
        <w:numPr>
          <w:ilvl w:val="0"/>
          <w:numId w:val="3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Документы технического, технико-экономического и экономического характера.</w:t>
      </w:r>
      <w:r w:rsidRPr="00F75BA8">
        <w:rPr>
          <w:rFonts w:ascii="Times New Roman" w:hAnsi="Times New Roman"/>
          <w:sz w:val="28"/>
          <w:szCs w:val="28"/>
        </w:rPr>
        <w:t xml:space="preserve"> Содержат правила, нормы, требования, регламентирующие стандарты всех категорий и видов. К данной группе относятся: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а) нормы планирования помещения и рабочих мест:</w:t>
      </w:r>
    </w:p>
    <w:p w:rsidR="00533B50" w:rsidRPr="00F75BA8" w:rsidRDefault="00533B50" w:rsidP="00F75BA8">
      <w:pPr>
        <w:numPr>
          <w:ilvl w:val="0"/>
          <w:numId w:val="1"/>
        </w:numPr>
        <w:tabs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временные санитарные нормы и правила работников ВИ;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б) стандарты качества;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в) часовая тарифная ставка;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г) коэффициенты отчислений в фонд социального страхования, медицинского страхования;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д) коэффициенты доплаты за сверхурочные работы;</w:t>
      </w:r>
    </w:p>
    <w:p w:rsidR="00533B50" w:rsidRPr="00F75BA8" w:rsidRDefault="00533B50" w:rsidP="00F75BA8">
      <w:pPr>
        <w:tabs>
          <w:tab w:val="num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е) нормативы организации труда руководителей инженерных подразделений.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На основе типовых документов с учетом особенностей организации работники службы управления персоналом разрабатывают документы для внутреннего использования. Так, важным организационно – распорядительными документами являются “</w:t>
      </w:r>
      <w:r w:rsidRPr="00F75BA8">
        <w:rPr>
          <w:rFonts w:ascii="Times New Roman" w:hAnsi="Times New Roman"/>
          <w:sz w:val="28"/>
          <w:szCs w:val="28"/>
          <w:u w:val="single"/>
        </w:rPr>
        <w:t>Правила внутреннего трудового распорядка</w:t>
      </w:r>
      <w:r w:rsidRPr="00F75BA8">
        <w:rPr>
          <w:rFonts w:ascii="Times New Roman" w:hAnsi="Times New Roman"/>
          <w:sz w:val="28"/>
          <w:szCs w:val="28"/>
        </w:rPr>
        <w:t>, которые включают следующие разделы: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общие положения;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порядок приема и увольнения рабочих и служащих;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основные обязанности администрации;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основные обязанности рабочих и служащих;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рабочее время и его использование;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поощрения за успех в работе;</w:t>
      </w:r>
    </w:p>
    <w:p w:rsidR="00533B50" w:rsidRPr="00F75BA8" w:rsidRDefault="00533B50" w:rsidP="00F75BA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ответственность за нарушение трудовой дисциплины.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 xml:space="preserve">Важнейшим организационным документом является </w:t>
      </w:r>
      <w:r w:rsidRPr="00F75BA8">
        <w:rPr>
          <w:rFonts w:ascii="Times New Roman" w:hAnsi="Times New Roman"/>
          <w:sz w:val="28"/>
          <w:szCs w:val="28"/>
          <w:u w:val="single"/>
        </w:rPr>
        <w:t>коллективный договор</w:t>
      </w:r>
      <w:r w:rsidRPr="00F75BA8">
        <w:rPr>
          <w:rFonts w:ascii="Times New Roman" w:hAnsi="Times New Roman"/>
          <w:sz w:val="28"/>
          <w:szCs w:val="28"/>
        </w:rPr>
        <w:t>, разрабатываемый при непосредственном участии подразделений службы управления персоналом (отдела кадров, отдела организации труда и зарплаты, юридического отдела). Коллективный договор – это соглашение, заключаемое трудовым коллективом с администрацией по урегулированию их взаимоотношений в процессе производственно – хозяйственной деятельности и на календарный год.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 документам организационно – методического и методического характера относятся те, которые регламентируют выполнение функций по управлению персоналом. Сюда входят: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положение по формированию кадрового резерва в организации;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положение по организации адаптации работников;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рекомендации по организации подбора и отбора персонала;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положение по урегулированию взаимоотношений в коллективе;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положение по оплате и стимулирования труда;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инструкция по соблюдению правил техники безопасности и др.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Разработку этих документов осуществляют работники соответствующих звеньев системы управления персоналом.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Важнейшими внутренними организационно – регламентирующими документами являются положения о подразделении и должностная инструкция.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 xml:space="preserve">Положение о подразделении </w:t>
      </w:r>
      <w:r w:rsidRPr="00F75BA8">
        <w:rPr>
          <w:rFonts w:ascii="Times New Roman" w:hAnsi="Times New Roman"/>
          <w:sz w:val="28"/>
          <w:szCs w:val="28"/>
        </w:rPr>
        <w:t xml:space="preserve"> - документ, регламентируемый деятельность какого – либо структурного подразделения: его задачи, функции, права, ответственность. Типовая структура положений включает следующие разделы:</w:t>
      </w:r>
    </w:p>
    <w:p w:rsidR="00533B50" w:rsidRPr="00F75BA8" w:rsidRDefault="00533B50" w:rsidP="00F75BA8">
      <w:pPr>
        <w:numPr>
          <w:ilvl w:val="0"/>
          <w:numId w:val="4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Общие положения (кому подчиняется данное подразделение, степень его самостоятельности, какими нормативно – правовыми документами оно руководствуется в своей деятельности и т.п.).</w:t>
      </w:r>
    </w:p>
    <w:p w:rsidR="00533B50" w:rsidRPr="00F75BA8" w:rsidRDefault="00533B50" w:rsidP="00F75BA8">
      <w:pPr>
        <w:numPr>
          <w:ilvl w:val="0"/>
          <w:numId w:val="4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Задачи подразделения.</w:t>
      </w:r>
    </w:p>
    <w:p w:rsidR="00533B50" w:rsidRPr="00F75BA8" w:rsidRDefault="00533B50" w:rsidP="00F75BA8">
      <w:pPr>
        <w:numPr>
          <w:ilvl w:val="0"/>
          <w:numId w:val="4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Оргструктура подразделения (схема с указанием линейно – функциональной, методической и иной подчиненности отдельных звеньев и работников подразделения).</w:t>
      </w:r>
    </w:p>
    <w:p w:rsidR="00533B50" w:rsidRPr="00F75BA8" w:rsidRDefault="00533B50" w:rsidP="00F75BA8">
      <w:pPr>
        <w:numPr>
          <w:ilvl w:val="0"/>
          <w:numId w:val="4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Функции подразделения.</w:t>
      </w:r>
    </w:p>
    <w:p w:rsidR="00533B50" w:rsidRPr="00F75BA8" w:rsidRDefault="00533B50" w:rsidP="00F75BA8">
      <w:pPr>
        <w:numPr>
          <w:ilvl w:val="0"/>
          <w:numId w:val="4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Взаимоотношение подразделения с другими звеньями организации с указанием информации, документации, получаемой с передаваемой данным подразделением (от кого и кому, сроки и периодичность).</w:t>
      </w:r>
    </w:p>
    <w:p w:rsidR="00533B50" w:rsidRPr="00F75BA8" w:rsidRDefault="00533B50" w:rsidP="00F75BA8">
      <w:pPr>
        <w:numPr>
          <w:ilvl w:val="0"/>
          <w:numId w:val="4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Права подразделения (в пределах возложенных функций) рамках приданных ему полномочий за некачественное, несвоевременное выполнение).</w:t>
      </w:r>
    </w:p>
    <w:p w:rsidR="00533B50" w:rsidRPr="00F75BA8" w:rsidRDefault="00533B50" w:rsidP="00F75BA8">
      <w:pPr>
        <w:numPr>
          <w:ilvl w:val="0"/>
          <w:numId w:val="4"/>
        </w:numPr>
        <w:tabs>
          <w:tab w:val="clear" w:pos="927"/>
          <w:tab w:val="num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Ответственность подразделения (в рамках приданных ему полномочий за некачественное, несвоевременное выполнение).</w:t>
      </w:r>
    </w:p>
    <w:p w:rsidR="00533B50" w:rsidRPr="00F75BA8" w:rsidRDefault="00533B50" w:rsidP="00F75BA8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F75BA8">
        <w:rPr>
          <w:sz w:val="28"/>
          <w:szCs w:val="28"/>
        </w:rPr>
        <w:t>Типовое положение о подразделениях, в том числе и покадровой службе, содержатся в специальной литературе, но требуется их адаптация, уточнения применительно к каждой конкретной организации и подразделению.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  <w:u w:val="single"/>
        </w:rPr>
        <w:t>Должностная инструкция</w:t>
      </w:r>
      <w:r w:rsidRPr="00F75BA8">
        <w:rPr>
          <w:rFonts w:ascii="Times New Roman" w:hAnsi="Times New Roman"/>
          <w:sz w:val="28"/>
          <w:szCs w:val="28"/>
        </w:rPr>
        <w:t xml:space="preserve"> – документ регламентирующий, деятельность в рамках каждой управленческой должности и содержащий требования к работнику, занимающему эту должность. Она может быть составлена на основе типовых требований  к должности, содержащихся в квалификационном справочнике должностей руководителей, специалистов и служащих, но с учетом изменяющихся социально – экономических условий.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Таковы основы нормативно – методического обеспечения.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Правовое обеспечение системы управления персоналом состоит в использовании средств и форм юридического воздействия на органы и объекты управления персоналом с целью достижения эффективной деятельности организации.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Основными задачами правового обеспечения системы управления персоналом являются: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правовое регулирование трудовых отношений, складывающихся между работодателями и наемными работниками;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защита прав и законных интересов работников, вытекающих из трудовых отношений.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Правовое обеспечение системы управления персоналом включает: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соблюдение, использование и применение норм действующего законодательства в области труда, трудовых отношений;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разработку и утверждение нормативных и ненормативных актов организационного, организационно – распорядительного и экономического характера;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подготовку предложений об изменении действующих или отмене устаревших и фактически утративших силу нормативных актов, изданных в организации по трудовым, кадровым вопросам.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Осуществление правового обеспечения в организации возлагается на ее руководителя и других должностных лиц (в пределах предоставляемых им прав и полномочий при осуществлении или организационно – распорядительных, административно – хозяйственных, трудовых и других функций), а на руководителя системы управления персоналом и ее работников по вопросам, входящим в их компетентности. Головным подразделением по ведению правовой работы в области трудового законодательства является юридический отдел.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Одно из специфических условий работы кадровых служб заключается в том, что их повседневная деятельность связана непосредственно с людьми. Организовывать работу по приему работников, своевременно обеспечить  переводы на другую работу, произвести увольнение, не допустить возникновения конфликтных ситуаций, связанных с нарушением по приему на работу, увольнение и тому подобное. Все подобные меры возможны только на основе четкого урегулирования прав и обязанностей всех участников трудовых отношений. Это достигается путем установления правовых норм централизованного или локального характера.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 xml:space="preserve">В трудовом законодательстве преобладающие места занимают </w:t>
      </w:r>
      <w:r w:rsidRPr="00F75BA8">
        <w:rPr>
          <w:rFonts w:ascii="Times New Roman" w:hAnsi="Times New Roman"/>
          <w:sz w:val="28"/>
          <w:szCs w:val="28"/>
          <w:u w:val="single"/>
        </w:rPr>
        <w:t>акты централизованного регулирования</w:t>
      </w:r>
      <w:r w:rsidRPr="00F75BA8">
        <w:rPr>
          <w:rFonts w:ascii="Times New Roman" w:hAnsi="Times New Roman"/>
          <w:sz w:val="28"/>
          <w:szCs w:val="28"/>
        </w:rPr>
        <w:t xml:space="preserve"> – кодекс законов о труде РФ, постановления правительства РФ, акты Минтруда РФ. В месте с тем есть вопросы труда, которые могут решаться при помощи локальных правовых норм, принятых в каждой организации.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 условиях рыночных отношений сфера локального регулирования неуклонно расширяется. К таким актам относятся: приказы руководителя организации по кадровым вопросам (по приему, увольнениям, переводам), положение о подразделениях, должностные инструкции, стандарты организации и др.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Основные задачи юридического отдела в этой области таковы: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а) разработка проектов нормативных актов организации;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б) правовая экспертиза правовых актов, разработанных в системе управления персоналом, на соответствие требованиям законодательства и визирования их;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в) организация систематизированного учета и хранения законодательных и нормативных актов, поступающих в организацию и издаваемых его;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г) информирование подразделений и служб о действующем законодательстве о труде;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д) разъяснение действующего трудового законодательства и порядка его применения.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 xml:space="preserve">В систему </w:t>
      </w:r>
      <w:r w:rsidRPr="00F75BA8">
        <w:rPr>
          <w:rFonts w:ascii="Times New Roman" w:hAnsi="Times New Roman"/>
          <w:sz w:val="28"/>
          <w:szCs w:val="28"/>
          <w:u w:val="single"/>
        </w:rPr>
        <w:t xml:space="preserve">нормативных актов </w:t>
      </w:r>
      <w:r w:rsidRPr="00F75BA8">
        <w:rPr>
          <w:rFonts w:ascii="Times New Roman" w:hAnsi="Times New Roman"/>
          <w:sz w:val="28"/>
          <w:szCs w:val="28"/>
        </w:rPr>
        <w:t>о труде входят соглашения генеральные, отраслевые (тарифные), специальные (региональные), коллективные договоры и другие правовые акты, применяемые непосредственно в организациях.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 xml:space="preserve">Правовые </w:t>
      </w:r>
      <w:r w:rsidRPr="00F75BA8">
        <w:rPr>
          <w:rFonts w:ascii="Times New Roman" w:hAnsi="Times New Roman"/>
          <w:sz w:val="28"/>
          <w:szCs w:val="28"/>
          <w:u w:val="single"/>
        </w:rPr>
        <w:t>акты ненормативного характера</w:t>
      </w:r>
      <w:r w:rsidRPr="00F75BA8">
        <w:rPr>
          <w:rFonts w:ascii="Times New Roman" w:hAnsi="Times New Roman"/>
          <w:sz w:val="28"/>
          <w:szCs w:val="28"/>
        </w:rPr>
        <w:t xml:space="preserve"> – это распоряжения и указания, которые могут издавать руководители службы управления персоналом и всех ее подразделений. Основными законодательными актами, регулирующими трудовые отношения, является: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Гражданский кодекс РФ;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Кодекс законов о труде (в редакции от 25.9.1992г.);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Закон РФ “О коллективных договорах и соглашениях”;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Закон РФ “О занятости населения в РФ”;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Закон РФ “О порядке разрешения коллективных трудовых споров (конфликтов)” и др.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sz w:val="28"/>
          <w:szCs w:val="28"/>
        </w:rPr>
        <w:t>Таким образом, нормативно – методическое и правовое обеспечение также является важным элементом системы управления персоналом организации. Поэтому руководитель должен глубоко знать все нормативно – методические и правовые документы, с тем, чтобы уверенно и грамотно управлять подчиненным персоналом.</w:t>
      </w: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tabs>
          <w:tab w:val="left" w:pos="490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533B50" w:rsidRPr="00F75BA8" w:rsidRDefault="00533B50" w:rsidP="00F75BA8">
      <w:pPr>
        <w:tabs>
          <w:tab w:val="left" w:pos="490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tabs>
          <w:tab w:val="left" w:pos="49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 xml:space="preserve">1. </w:t>
      </w:r>
      <w:r w:rsidRPr="00F75BA8">
        <w:rPr>
          <w:rFonts w:ascii="Times New Roman" w:hAnsi="Times New Roman"/>
          <w:sz w:val="28"/>
          <w:szCs w:val="28"/>
        </w:rPr>
        <w:t xml:space="preserve">Грачев М.В. Суперкадры…М., ГАУ, </w:t>
      </w:r>
      <w:r>
        <w:rPr>
          <w:rFonts w:ascii="Times New Roman" w:hAnsi="Times New Roman"/>
          <w:sz w:val="28"/>
          <w:szCs w:val="28"/>
        </w:rPr>
        <w:t>2004</w:t>
      </w:r>
      <w:r w:rsidRPr="00F75BA8">
        <w:rPr>
          <w:rFonts w:ascii="Times New Roman" w:hAnsi="Times New Roman"/>
          <w:sz w:val="28"/>
          <w:szCs w:val="28"/>
        </w:rPr>
        <w:t>г.;</w:t>
      </w:r>
    </w:p>
    <w:p w:rsidR="00533B50" w:rsidRPr="00F75BA8" w:rsidRDefault="00533B50" w:rsidP="00F75BA8">
      <w:pPr>
        <w:tabs>
          <w:tab w:val="left" w:pos="49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2</w:t>
      </w:r>
      <w:r w:rsidRPr="00F75BA8">
        <w:rPr>
          <w:rFonts w:ascii="Times New Roman" w:hAnsi="Times New Roman"/>
          <w:sz w:val="28"/>
          <w:szCs w:val="28"/>
        </w:rPr>
        <w:t>. Кибанов А.Я. Основы управления персоналом. М.. 2007г.;</w:t>
      </w:r>
    </w:p>
    <w:p w:rsidR="00533B50" w:rsidRPr="00F75BA8" w:rsidRDefault="00533B50" w:rsidP="00F75BA8">
      <w:pPr>
        <w:tabs>
          <w:tab w:val="left" w:pos="49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3</w:t>
      </w:r>
      <w:r w:rsidRPr="00F75BA8">
        <w:rPr>
          <w:rFonts w:ascii="Times New Roman" w:hAnsi="Times New Roman"/>
          <w:sz w:val="28"/>
          <w:szCs w:val="28"/>
        </w:rPr>
        <w:t>. Макарова А.К. Психология профессионализма М., 1996г. С 123. 124.;</w:t>
      </w:r>
    </w:p>
    <w:p w:rsidR="00533B50" w:rsidRPr="00F75BA8" w:rsidRDefault="00533B50" w:rsidP="00F75BA8">
      <w:pPr>
        <w:tabs>
          <w:tab w:val="left" w:pos="49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4</w:t>
      </w:r>
      <w:r w:rsidRPr="00F75BA8">
        <w:rPr>
          <w:rFonts w:ascii="Times New Roman" w:hAnsi="Times New Roman"/>
          <w:sz w:val="28"/>
          <w:szCs w:val="28"/>
        </w:rPr>
        <w:t>. Приложение 1 из ФЗ Об основах Государственной службы № 119, от 31.07.2003г.;</w:t>
      </w:r>
    </w:p>
    <w:p w:rsidR="00533B50" w:rsidRPr="00F75BA8" w:rsidRDefault="00533B50" w:rsidP="00F75BA8">
      <w:pPr>
        <w:tabs>
          <w:tab w:val="left" w:pos="49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5BA8">
        <w:rPr>
          <w:rFonts w:ascii="Times New Roman" w:hAnsi="Times New Roman"/>
          <w:b/>
          <w:sz w:val="28"/>
          <w:szCs w:val="28"/>
        </w:rPr>
        <w:t>5</w:t>
      </w:r>
      <w:r w:rsidRPr="00F75BA8">
        <w:rPr>
          <w:rFonts w:ascii="Times New Roman" w:hAnsi="Times New Roman"/>
          <w:sz w:val="28"/>
          <w:szCs w:val="28"/>
        </w:rPr>
        <w:t xml:space="preserve">. Шаховой В.А. Формирование и развитие кадрового потенциала управления М., </w:t>
      </w:r>
      <w:r>
        <w:rPr>
          <w:rFonts w:ascii="Times New Roman" w:hAnsi="Times New Roman"/>
          <w:sz w:val="28"/>
          <w:szCs w:val="28"/>
        </w:rPr>
        <w:t>2005</w:t>
      </w:r>
      <w:r w:rsidRPr="00F75BA8">
        <w:rPr>
          <w:rFonts w:ascii="Times New Roman" w:hAnsi="Times New Roman"/>
          <w:sz w:val="28"/>
          <w:szCs w:val="28"/>
        </w:rPr>
        <w:t>г.</w:t>
      </w:r>
    </w:p>
    <w:p w:rsidR="00533B50" w:rsidRPr="00F75BA8" w:rsidRDefault="00533B50" w:rsidP="00F75B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3B50" w:rsidRPr="00F75BA8" w:rsidRDefault="00533B50" w:rsidP="00F75BA8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3B50" w:rsidRPr="00F75BA8" w:rsidSect="0039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50" w:rsidRDefault="00533B50" w:rsidP="00426E15">
      <w:pPr>
        <w:spacing w:after="0" w:line="240" w:lineRule="auto"/>
      </w:pPr>
      <w:r>
        <w:separator/>
      </w:r>
    </w:p>
  </w:endnote>
  <w:endnote w:type="continuationSeparator" w:id="0">
    <w:p w:rsidR="00533B50" w:rsidRDefault="00533B50" w:rsidP="0042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50" w:rsidRDefault="00533B50" w:rsidP="003960B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3B50" w:rsidRDefault="00533B50" w:rsidP="0052757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50" w:rsidRDefault="00533B50" w:rsidP="00240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1C06">
      <w:rPr>
        <w:rStyle w:val="a7"/>
        <w:noProof/>
      </w:rPr>
      <w:t>2</w:t>
    </w:r>
    <w:r>
      <w:rPr>
        <w:rStyle w:val="a7"/>
      </w:rPr>
      <w:fldChar w:fldCharType="end"/>
    </w:r>
  </w:p>
  <w:p w:rsidR="00533B50" w:rsidRDefault="00533B50" w:rsidP="005275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50" w:rsidRDefault="00533B50" w:rsidP="00426E15">
      <w:pPr>
        <w:spacing w:after="0" w:line="240" w:lineRule="auto"/>
      </w:pPr>
      <w:r>
        <w:separator/>
      </w:r>
    </w:p>
  </w:footnote>
  <w:footnote w:type="continuationSeparator" w:id="0">
    <w:p w:rsidR="00533B50" w:rsidRDefault="00533B50" w:rsidP="0042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50" w:rsidRDefault="00533B50" w:rsidP="00AE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3B50" w:rsidRDefault="00533B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50" w:rsidRPr="0052757D" w:rsidRDefault="00533B50" w:rsidP="0052757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6F93"/>
    <w:multiLevelType w:val="singleLevel"/>
    <w:tmpl w:val="2F4E4656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1">
    <w:nsid w:val="1AAB4631"/>
    <w:multiLevelType w:val="singleLevel"/>
    <w:tmpl w:val="2DDCC4C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67D40DE"/>
    <w:multiLevelType w:val="hybridMultilevel"/>
    <w:tmpl w:val="1408CB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3463B9E"/>
    <w:multiLevelType w:val="hybridMultilevel"/>
    <w:tmpl w:val="2ACC21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5EE7FB7"/>
    <w:multiLevelType w:val="singleLevel"/>
    <w:tmpl w:val="BC78F9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48EA0AF7"/>
    <w:multiLevelType w:val="hybridMultilevel"/>
    <w:tmpl w:val="27B814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B426CBF"/>
    <w:multiLevelType w:val="hybridMultilevel"/>
    <w:tmpl w:val="0FB2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DF4178"/>
    <w:multiLevelType w:val="hybridMultilevel"/>
    <w:tmpl w:val="66D6BE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8CA7C38"/>
    <w:multiLevelType w:val="singleLevel"/>
    <w:tmpl w:val="8864D1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71DA0F88"/>
    <w:multiLevelType w:val="hybridMultilevel"/>
    <w:tmpl w:val="DDDA75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BA8"/>
    <w:rsid w:val="00143CFA"/>
    <w:rsid w:val="00164B1A"/>
    <w:rsid w:val="00240077"/>
    <w:rsid w:val="002F1C06"/>
    <w:rsid w:val="003960BE"/>
    <w:rsid w:val="003B5E05"/>
    <w:rsid w:val="00426E15"/>
    <w:rsid w:val="0052757D"/>
    <w:rsid w:val="00533B50"/>
    <w:rsid w:val="009A69CE"/>
    <w:rsid w:val="00AE2EEC"/>
    <w:rsid w:val="00B52705"/>
    <w:rsid w:val="00C11D28"/>
    <w:rsid w:val="00C6159F"/>
    <w:rsid w:val="00F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9025B-B274-4E71-9EB5-4634301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75BA8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locked/>
    <w:rsid w:val="00F75BA8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F75BA8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locked/>
    <w:rsid w:val="00F75BA8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F75BA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F75BA8"/>
    <w:rPr>
      <w:rFonts w:ascii="Times New Roman" w:hAnsi="Times New Roman" w:cs="Times New Roman"/>
      <w:sz w:val="28"/>
      <w:szCs w:val="28"/>
    </w:rPr>
  </w:style>
  <w:style w:type="paragraph" w:customStyle="1" w:styleId="FR3">
    <w:name w:val="FR3"/>
    <w:rsid w:val="00F75BA8"/>
    <w:pPr>
      <w:widowControl w:val="0"/>
      <w:snapToGrid w:val="0"/>
    </w:pPr>
    <w:rPr>
      <w:rFonts w:ascii="Arial" w:hAnsi="Arial"/>
      <w:sz w:val="16"/>
    </w:rPr>
  </w:style>
  <w:style w:type="paragraph" w:styleId="a5">
    <w:name w:val="header"/>
    <w:basedOn w:val="a"/>
    <w:link w:val="a6"/>
    <w:rsid w:val="00F75BA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locked/>
    <w:rsid w:val="00F75BA8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F75BA8"/>
    <w:rPr>
      <w:rFonts w:cs="Times New Roman"/>
    </w:rPr>
  </w:style>
  <w:style w:type="paragraph" w:styleId="a8">
    <w:name w:val="footer"/>
    <w:basedOn w:val="a"/>
    <w:link w:val="a9"/>
    <w:rsid w:val="00F75BA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locked/>
    <w:rsid w:val="00F75BA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Microsoft</Company>
  <LinksUpToDate>false</LinksUpToDate>
  <CharactersWithSpaces>28259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Admin</dc:creator>
  <cp:keywords/>
  <dc:description/>
  <cp:lastModifiedBy>admin</cp:lastModifiedBy>
  <cp:revision>2</cp:revision>
  <dcterms:created xsi:type="dcterms:W3CDTF">2014-04-04T10:44:00Z</dcterms:created>
  <dcterms:modified xsi:type="dcterms:W3CDTF">2014-04-04T10:44:00Z</dcterms:modified>
</cp:coreProperties>
</file>