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2C" w:rsidRDefault="0094462C">
      <w:pPr>
        <w:pStyle w:val="2"/>
        <w:ind w:firstLine="0"/>
        <w:rPr>
          <w:sz w:val="36"/>
        </w:rPr>
      </w:pPr>
    </w:p>
    <w:p w:rsidR="00913DFF" w:rsidRDefault="00913DFF">
      <w:pPr>
        <w:pStyle w:val="2"/>
        <w:ind w:firstLine="0"/>
        <w:rPr>
          <w:sz w:val="36"/>
        </w:rPr>
      </w:pPr>
      <w:r>
        <w:rPr>
          <w:sz w:val="36"/>
        </w:rPr>
        <w:t>Московский Институт Предпринимательства и Права</w:t>
      </w:r>
    </w:p>
    <w:p w:rsidR="00913DFF" w:rsidRDefault="00913DFF">
      <w:pPr>
        <w:spacing w:line="360" w:lineRule="auto"/>
        <w:rPr>
          <w:sz w:val="28"/>
        </w:rPr>
      </w:pPr>
    </w:p>
    <w:p w:rsidR="00913DFF" w:rsidRDefault="00913DFF">
      <w:pPr>
        <w:spacing w:line="360" w:lineRule="auto"/>
        <w:rPr>
          <w:sz w:val="28"/>
        </w:rPr>
      </w:pPr>
    </w:p>
    <w:p w:rsidR="00913DFF" w:rsidRDefault="00913DFF">
      <w:pPr>
        <w:spacing w:line="360" w:lineRule="auto"/>
        <w:rPr>
          <w:sz w:val="28"/>
        </w:rPr>
      </w:pPr>
    </w:p>
    <w:p w:rsidR="00913DFF" w:rsidRDefault="00913DFF">
      <w:pPr>
        <w:pStyle w:val="5"/>
        <w:spacing w:line="360" w:lineRule="auto"/>
        <w:jc w:val="right"/>
      </w:pPr>
      <w:r>
        <w:t>Отделение - заочное</w:t>
      </w:r>
    </w:p>
    <w:p w:rsidR="00913DFF" w:rsidRDefault="00913DFF">
      <w:pPr>
        <w:pStyle w:val="3"/>
        <w:spacing w:line="360" w:lineRule="auto"/>
        <w:jc w:val="right"/>
        <w:rPr>
          <w:b w:val="0"/>
        </w:rPr>
      </w:pPr>
      <w:r>
        <w:rPr>
          <w:b w:val="0"/>
        </w:rPr>
        <w:t>Специальность - экономика</w:t>
      </w:r>
    </w:p>
    <w:p w:rsidR="00913DFF" w:rsidRDefault="00913DFF">
      <w:pPr>
        <w:pStyle w:val="5"/>
        <w:spacing w:line="360" w:lineRule="auto"/>
        <w:jc w:val="right"/>
      </w:pPr>
      <w:r>
        <w:t>Курс - четвертый.</w:t>
      </w:r>
    </w:p>
    <w:p w:rsidR="00913DFF" w:rsidRDefault="00913DFF"/>
    <w:p w:rsidR="00913DFF" w:rsidRDefault="00913DFF">
      <w:pPr>
        <w:spacing w:line="360" w:lineRule="auto"/>
        <w:rPr>
          <w:sz w:val="28"/>
        </w:rPr>
      </w:pPr>
    </w:p>
    <w:p w:rsidR="00913DFF" w:rsidRDefault="00913DFF">
      <w:pPr>
        <w:pStyle w:val="2"/>
        <w:spacing w:line="360" w:lineRule="auto"/>
        <w:rPr>
          <w:sz w:val="36"/>
        </w:rPr>
      </w:pPr>
      <w:r>
        <w:rPr>
          <w:sz w:val="36"/>
        </w:rPr>
        <w:t>Контрольная работа</w:t>
      </w:r>
    </w:p>
    <w:p w:rsidR="00913DFF" w:rsidRDefault="00913DFF">
      <w:pPr>
        <w:spacing w:line="360" w:lineRule="auto"/>
        <w:rPr>
          <w:sz w:val="28"/>
        </w:rPr>
      </w:pPr>
    </w:p>
    <w:p w:rsidR="00913DFF" w:rsidRPr="00E805F7" w:rsidRDefault="00913DFF">
      <w:pPr>
        <w:pStyle w:val="2"/>
        <w:spacing w:line="360" w:lineRule="auto"/>
        <w:ind w:firstLine="0"/>
        <w:rPr>
          <w:sz w:val="32"/>
          <w:u w:val="single"/>
        </w:rPr>
      </w:pPr>
      <w:r>
        <w:rPr>
          <w:sz w:val="32"/>
          <w:u w:val="single"/>
        </w:rPr>
        <w:t>по дисциплине: ,,</w:t>
      </w:r>
      <w:r>
        <w:rPr>
          <w:sz w:val="36"/>
          <w:u w:val="single"/>
        </w:rPr>
        <w:t>Управление персоналом</w:t>
      </w:r>
      <w:r w:rsidRPr="00E805F7">
        <w:rPr>
          <w:sz w:val="32"/>
          <w:u w:val="single"/>
        </w:rPr>
        <w:t>”.</w:t>
      </w:r>
    </w:p>
    <w:p w:rsidR="00913DFF" w:rsidRPr="00E805F7" w:rsidRDefault="00913DFF">
      <w:pPr>
        <w:spacing w:line="360" w:lineRule="auto"/>
        <w:rPr>
          <w:sz w:val="28"/>
        </w:rPr>
      </w:pPr>
    </w:p>
    <w:p w:rsidR="00913DFF" w:rsidRPr="00E805F7" w:rsidRDefault="00913DFF">
      <w:pPr>
        <w:spacing w:line="360" w:lineRule="auto"/>
        <w:rPr>
          <w:sz w:val="28"/>
        </w:rPr>
      </w:pPr>
    </w:p>
    <w:p w:rsidR="00913DFF" w:rsidRDefault="00913DFF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Тема</w:t>
      </w:r>
      <w:r w:rsidRPr="00E805F7">
        <w:rPr>
          <w:b/>
          <w:sz w:val="32"/>
          <w:u w:val="single"/>
        </w:rPr>
        <w:t>: &lt;&lt;Маркетинг персонала&gt;&gt;.</w:t>
      </w:r>
    </w:p>
    <w:p w:rsidR="00913DFF" w:rsidRDefault="00913DFF">
      <w:pPr>
        <w:spacing w:line="360" w:lineRule="auto"/>
        <w:rPr>
          <w:sz w:val="28"/>
        </w:rPr>
      </w:pPr>
    </w:p>
    <w:p w:rsidR="00913DFF" w:rsidRDefault="00913DFF">
      <w:pPr>
        <w:spacing w:line="360" w:lineRule="auto"/>
        <w:rPr>
          <w:sz w:val="28"/>
        </w:rPr>
      </w:pPr>
    </w:p>
    <w:p w:rsidR="00913DFF" w:rsidRDefault="00913DFF">
      <w:pPr>
        <w:pStyle w:val="4"/>
        <w:spacing w:line="360" w:lineRule="auto"/>
      </w:pPr>
      <w:r>
        <w:t>Работу выполнил студент</w:t>
      </w:r>
      <w:r w:rsidRPr="00E805F7">
        <w:t>:</w:t>
      </w:r>
    </w:p>
    <w:p w:rsidR="00913DFF" w:rsidRDefault="00913DFF">
      <w:pPr>
        <w:spacing w:line="360" w:lineRule="auto"/>
        <w:rPr>
          <w:sz w:val="28"/>
        </w:rPr>
      </w:pPr>
    </w:p>
    <w:p w:rsidR="00913DFF" w:rsidRPr="00E805F7" w:rsidRDefault="00913DFF">
      <w:pPr>
        <w:spacing w:line="360" w:lineRule="auto"/>
        <w:jc w:val="center"/>
        <w:rPr>
          <w:sz w:val="28"/>
        </w:rPr>
      </w:pPr>
      <w:r>
        <w:rPr>
          <w:sz w:val="28"/>
        </w:rPr>
        <w:t>Преподаватель</w:t>
      </w:r>
      <w:r w:rsidRPr="00E805F7">
        <w:rPr>
          <w:sz w:val="28"/>
        </w:rPr>
        <w:t>:</w:t>
      </w:r>
    </w:p>
    <w:p w:rsidR="00913DFF" w:rsidRPr="00E805F7" w:rsidRDefault="00913DFF">
      <w:pPr>
        <w:spacing w:line="360" w:lineRule="auto"/>
        <w:jc w:val="center"/>
        <w:rPr>
          <w:sz w:val="28"/>
        </w:rPr>
      </w:pPr>
    </w:p>
    <w:p w:rsidR="00913DFF" w:rsidRPr="00E805F7" w:rsidRDefault="00913DFF">
      <w:pPr>
        <w:spacing w:line="360" w:lineRule="auto"/>
        <w:jc w:val="right"/>
        <w:rPr>
          <w:sz w:val="28"/>
        </w:rPr>
      </w:pPr>
      <w:r w:rsidRPr="00E805F7">
        <w:rPr>
          <w:sz w:val="28"/>
        </w:rPr>
        <w:t>.</w:t>
      </w:r>
    </w:p>
    <w:p w:rsidR="00913DFF" w:rsidRPr="00E805F7" w:rsidRDefault="00913DFF">
      <w:pPr>
        <w:spacing w:line="360" w:lineRule="auto"/>
        <w:rPr>
          <w:sz w:val="28"/>
        </w:rPr>
      </w:pPr>
    </w:p>
    <w:p w:rsidR="00913DFF" w:rsidRPr="00E805F7" w:rsidRDefault="00913DFF">
      <w:pPr>
        <w:spacing w:line="360" w:lineRule="auto"/>
        <w:rPr>
          <w:sz w:val="28"/>
        </w:rPr>
      </w:pPr>
    </w:p>
    <w:p w:rsidR="00913DFF" w:rsidRPr="00E805F7" w:rsidRDefault="00913DFF">
      <w:pPr>
        <w:spacing w:line="360" w:lineRule="auto"/>
        <w:rPr>
          <w:sz w:val="28"/>
        </w:rPr>
      </w:pPr>
    </w:p>
    <w:p w:rsidR="00913DFF" w:rsidRPr="00E805F7" w:rsidRDefault="00913DFF">
      <w:pPr>
        <w:spacing w:line="360" w:lineRule="auto"/>
        <w:rPr>
          <w:sz w:val="28"/>
        </w:rPr>
      </w:pPr>
    </w:p>
    <w:p w:rsidR="00913DFF" w:rsidRPr="00E805F7" w:rsidRDefault="00913DFF">
      <w:pPr>
        <w:spacing w:line="360" w:lineRule="auto"/>
        <w:rPr>
          <w:sz w:val="28"/>
        </w:rPr>
      </w:pPr>
    </w:p>
    <w:p w:rsidR="00913DFF" w:rsidRPr="00E805F7" w:rsidRDefault="00913DFF">
      <w:pPr>
        <w:spacing w:line="360" w:lineRule="auto"/>
        <w:rPr>
          <w:sz w:val="28"/>
        </w:rPr>
      </w:pPr>
    </w:p>
    <w:p w:rsidR="00913DFF" w:rsidRPr="00E805F7" w:rsidRDefault="00E805F7">
      <w:pPr>
        <w:pStyle w:val="2"/>
        <w:spacing w:line="360" w:lineRule="auto"/>
        <w:rPr>
          <w:b w:val="0"/>
          <w:lang w:val="en-US"/>
        </w:rPr>
      </w:pPr>
      <w:r>
        <w:rPr>
          <w:b w:val="0"/>
        </w:rPr>
        <w:t>Москва</w:t>
      </w:r>
    </w:p>
    <w:p w:rsidR="00913DFF" w:rsidRDefault="00913DFF">
      <w:pPr>
        <w:spacing w:line="360" w:lineRule="auto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План.</w:t>
      </w:r>
    </w:p>
    <w:p w:rsidR="00913DFF" w:rsidRDefault="00913DFF">
      <w:pPr>
        <w:pStyle w:val="a5"/>
      </w:pPr>
      <w:r>
        <w:t>Введение.                                                                                              стр. 3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 Сущность и принципы маркетинга персонала.                             стр. 4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 Информационная функция маркетинга персонала.                      стр. 6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2.1. Изучение требований предъявляемых к должностям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 рабочим местам.                                                                                стр. 7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2.2. Исследование внешней и внутренней среды организации.      стр. 8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2.3. Изучение рынка труда.                                                                 стр. 10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2.4. Изучение имиджа организации как работодателя.                    стр. 12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 Коммуникационные функции маркетинга персонала.                 стр. 12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3.1. Сегментирование рынка труда.                                                    стр. 13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3.2. Источники и пути покрытия потребности в персонале.            стр. 14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3.3. Внутриорганизационные связи в маркетинге персонала.          стр. 16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Заключение.                                                                                           стр. 18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Литература.                                                                                            стр. 20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spacing w:line="360" w:lineRule="auto"/>
        <w:jc w:val="both"/>
        <w:rPr>
          <w:sz w:val="28"/>
        </w:rPr>
      </w:pPr>
    </w:p>
    <w:p w:rsidR="00913DFF" w:rsidRDefault="00913DFF">
      <w:pPr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Введение.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Управление людьми имеет практически такую же древнюю историю как человечество, поскольку оно появилось одновременно с возникновением первых форм человеческих организаций-племён, общин, кланов. По мере экономического развития и появления крупных организаций, управление персоналом превратилось в особую функцию управления, требующую специальных знаний и навыков. В организациях были созданы специальные подразделения, состоящие из людей, обладающих такими знаниями и навыками – отделы человеческих ресурсов. С развитием научно-технического прогресса и усложнением организаций во второй половине ХХ века расширились функции этих отделов – администрирование льгот и поддержание отношений с профсоюзами, дополнилось подбором, обучением и развитием персонала, созданием систем компенсации, развития карьеры, коммуникации, и значительно выросло их значение для организации.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По оценкам ведущих специалистов рекрутских агентств в России профессиональный подбор персонала находится пока на начальной стадии. Но интерес к вопросам управления человеческими ресурсами в нашей стране достаточно высок. Всё большее число людей разделяют мнение о том, что способность организации эффективно управлять своими сотрудниками является главным источником её долговременного процветания.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Маркетинг персонала – ответственный этап в управлении персоналом. Поэтому в своей работе я хочу уделить особое внимание рассмотрению научно-методических принципов и организационных мероприятий маркетинга персонала, позволяющих успешно решать кадровые проблемы.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</w:rPr>
      </w:pPr>
      <w:r>
        <w:rPr>
          <w:b/>
          <w:sz w:val="28"/>
        </w:rPr>
        <w:t>Сущность и принципы маркетинга персонала.</w:t>
      </w:r>
    </w:p>
    <w:p w:rsidR="00913DFF" w:rsidRDefault="00913DFF">
      <w:pPr>
        <w:pStyle w:val="a6"/>
        <w:spacing w:line="360" w:lineRule="auto"/>
        <w:jc w:val="both"/>
        <w:rPr>
          <w:sz w:val="28"/>
        </w:rPr>
      </w:pPr>
      <w:r>
        <w:rPr>
          <w:sz w:val="28"/>
        </w:rPr>
        <w:t>Маркетинг персонала – вид управленческой деятельности, направленной на долговременное обеспечение организации человеческими ресурсами. Эти ресурсы образуют стратегический потенциал, с помощью которого возможно решение конкретных целевых задач.</w:t>
      </w:r>
    </w:p>
    <w:p w:rsidR="00913DFF" w:rsidRDefault="00913DFF">
      <w:pPr>
        <w:pStyle w:val="a6"/>
        <w:spacing w:line="360" w:lineRule="auto"/>
        <w:jc w:val="both"/>
        <w:rPr>
          <w:sz w:val="28"/>
        </w:rPr>
      </w:pPr>
      <w:r>
        <w:rPr>
          <w:sz w:val="28"/>
        </w:rPr>
        <w:t>Маркетинг персонала означает содержательное расширение функции производственного маркетинга в область управления человеческими ресурсами. Он включает следующие понятийные элементы:</w:t>
      </w:r>
    </w:p>
    <w:p w:rsidR="00913DFF" w:rsidRDefault="00913DFF">
      <w:pPr>
        <w:pStyle w:val="a6"/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>маркетинг как основной принцип управления, ориентированного на рынок;</w:t>
      </w:r>
    </w:p>
    <w:p w:rsidR="00913DFF" w:rsidRDefault="00913DFF">
      <w:pPr>
        <w:pStyle w:val="a6"/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>маркетинг как метод систематизированного поиска решений. Через использование современных методов исследования рынка формируется база данных, как для стратегических, так и для оперативных решений;</w:t>
      </w:r>
    </w:p>
    <w:p w:rsidR="00913DFF" w:rsidRDefault="00913DFF">
      <w:pPr>
        <w:pStyle w:val="a6"/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>маркетинг как средство достижения конкурентных преимуществ. Ориентированная и целенаправленная коммуникативная политика решают стратегическую задачу по предоставлению на рынке собственной организации как конкурентоспособной и привлекательной.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Маркетинг персонала трактует рабочее место как продукт, который продается на рынке труда. С этой точки зрения понятийные элементы маркетинга персонала могут быть представлены следующим образом: он выступает направлением стратегического и оперативного планирования персонала; создает информационную базу для работы с персоналом с помощью методов исследования внешнего и внутреннего рынка труда; направлен на достижение привлекательности работодателя через коммуникации с целевыми группами (сегментами рынка).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существующих зарубежных организациях подходах к определению состава и содержания задач маркетинга персонала следует выделить два основных принципа.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Первый принцип </w:t>
      </w:r>
      <w:r>
        <w:rPr>
          <w:sz w:val="28"/>
        </w:rPr>
        <w:t>предполагает рассмотрение задач маркетинга персонала в широком смысле. Под маркетингом персонала в данном случае понимается определенная философия и стратегия управления человеческими ресурсами. Персонал (в том числе и потенциальный) рассматривается в качестве внешних и внутренних клиентов организации. Целью такого маркетинга является оптимальное использование кадровых ресурсов путем создания максимально благоприятных условий труда, содействующих повышению его эффективности, развитию в каждом сотруднике партнерского и лояльного отношения к предприятию. Фактически это «продажа» предприятия своим собственным сотрудникам. Принцип маркетинга персонала в его широком толковании опирается на рыночное мышление, что отличает его от традиционных административных концепций управления кадрами.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b/>
          <w:sz w:val="28"/>
        </w:rPr>
        <w:t xml:space="preserve">Второй принцип </w:t>
      </w:r>
      <w:r>
        <w:rPr>
          <w:sz w:val="28"/>
        </w:rPr>
        <w:t xml:space="preserve">предполагает толкование маркетинга персонала в более узком смысле – как особую функцию службы управления персоналом. Эта функция направлена на выявление и покрытие потребности предприятия в кадровых ресурсах. 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Главное отличие между вышеназванными принципами заключается в следующем. Широкое толкование маркетинга персонала подразумевает его отнесение к одному из элементов кадровой политики организации, реализуемому через решение комплекса задач службы управления персоналом (разработка целевой системы, планирование потребности, деловая оценка, управление карьерой, мотивацией и т.п.). В узком смысле маркетинг персонала предполагает выделение определенной специфической деятельности службы управления персоналом, причем эта деятельность относительно обособлена от других направлений работы кадровой службы.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Отсюда маркетинговой концепцией управления персоналом является утверждение, согласно которому одним из важнейших условий достижения целей организации выступает четкое определение требований к персоналу, его социальных потребностей в процессе профессиональной деятельности и обеспечение удовлетворения этих требований и потребностей более эффективными, чем у конкурентов, способами.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2. Информационная функция маркетинга персонала.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Информационная функция маркетинга персонала состоит в создании информационного базиса, который предоставляет собой основу планирования в области сегментирования рынка и коммуникаций по целевым группам (сегментам рынка). Она может быть дифференцирована на следующие более частные функции: изучение требований, предъявляемых к должностям и рабочим местам; исследования внешней и внутренней среды организации; исследование рынка труда; изучение имиджа организации как работодателя.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Маркетинговая информационная система в управлении персоналом представляет собой систему обмена сведениями, позволяющую специалистам по маркетингу персонала анализировать, планировать и реализовывать маркетинговые мероприятия. Основой системы маркетинговой информации по персоналу являются источники этой информации, а именно:</w:t>
      </w:r>
    </w:p>
    <w:p w:rsidR="00913DFF" w:rsidRDefault="00913DFF">
      <w:pPr>
        <w:pStyle w:val="a6"/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учебные программы и планы выпуска специалистов в учебных заведениях;</w:t>
      </w:r>
    </w:p>
    <w:p w:rsidR="00913DFF" w:rsidRDefault="00913DFF">
      <w:pPr>
        <w:pStyle w:val="a6"/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учебные программы дополнительного обучения в коммерческих учебных центрах и для курсов переобучения при биржах труда;</w:t>
      </w:r>
    </w:p>
    <w:p w:rsidR="00913DFF" w:rsidRDefault="00913DFF">
      <w:pPr>
        <w:pStyle w:val="a6"/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аналитические материалы, публикуемые государственными органами по труду и занятости (такие материалы могут готовиться по заявкам организаций);</w:t>
      </w:r>
    </w:p>
    <w:p w:rsidR="00913DFF" w:rsidRDefault="00913DFF">
      <w:pPr>
        <w:pStyle w:val="a6"/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информационные сообщения служб занятости (бирж труда);</w:t>
      </w:r>
    </w:p>
    <w:p w:rsidR="00913DFF" w:rsidRDefault="00913DFF">
      <w:pPr>
        <w:pStyle w:val="a6"/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специализированные журналы и специальные издания, посвященные вопросам трудоустройства, а также общим проблемам управления персоналом;</w:t>
      </w:r>
    </w:p>
    <w:p w:rsidR="00913DFF" w:rsidRDefault="00913DFF">
      <w:pPr>
        <w:pStyle w:val="a6"/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рекламные материалы других организаций в особенности организаций-конкурентов;</w:t>
      </w:r>
    </w:p>
    <w:p w:rsidR="00913DFF" w:rsidRDefault="00913DFF">
      <w:pPr>
        <w:pStyle w:val="a6"/>
        <w:numPr>
          <w:ilvl w:val="0"/>
          <w:numId w:val="3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беседы специалистов по персоналу-маркетингу с потенциальными сотрудниками организации, с внешними партнерами, с работниками своей организации и т.п.</w:t>
      </w: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2.1 Изучение требований, предъявляемых к должностям и рабочим местам.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Анализ требований, предъявляемых к рабочим местам, формирует систему требований, которые организация-работодатель предъявляет персоналу, претендующему на определенные вакансии. Требования к персоналу выражаются, как правило, в группах параметров, приведенных в таблице №1.                                                                                     </w:t>
      </w:r>
    </w:p>
    <w:p w:rsidR="00913DFF" w:rsidRDefault="00913DFF">
      <w:pPr>
        <w:pStyle w:val="a6"/>
        <w:spacing w:line="360" w:lineRule="auto"/>
        <w:ind w:firstLine="567"/>
        <w:jc w:val="right"/>
        <w:rPr>
          <w:sz w:val="28"/>
        </w:rPr>
      </w:pPr>
      <w:r>
        <w:rPr>
          <w:sz w:val="28"/>
        </w:rPr>
        <w:t xml:space="preserve">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19"/>
      </w:tblGrid>
      <w:tr w:rsidR="00913DFF">
        <w:tc>
          <w:tcPr>
            <w:tcW w:w="1951" w:type="dxa"/>
          </w:tcPr>
          <w:p w:rsidR="00913DFF" w:rsidRDefault="00913DFF">
            <w:pPr>
              <w:pStyle w:val="a6"/>
              <w:jc w:val="center"/>
            </w:pPr>
            <w:r>
              <w:t>Группа параметров</w:t>
            </w:r>
          </w:p>
        </w:tc>
        <w:tc>
          <w:tcPr>
            <w:tcW w:w="7619" w:type="dxa"/>
          </w:tcPr>
          <w:p w:rsidR="00913DFF" w:rsidRDefault="00913DFF">
            <w:pPr>
              <w:pStyle w:val="a6"/>
              <w:spacing w:line="360" w:lineRule="auto"/>
              <w:jc w:val="center"/>
            </w:pPr>
            <w:r>
              <w:t>Содержание параметров</w:t>
            </w:r>
          </w:p>
        </w:tc>
      </w:tr>
      <w:tr w:rsidR="00913DFF">
        <w:tc>
          <w:tcPr>
            <w:tcW w:w="1951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Способности</w:t>
            </w:r>
          </w:p>
        </w:tc>
        <w:tc>
          <w:tcPr>
            <w:tcW w:w="7619" w:type="dxa"/>
          </w:tcPr>
          <w:p w:rsidR="00913DFF" w:rsidRDefault="00913DFF">
            <w:pPr>
              <w:pStyle w:val="a6"/>
              <w:jc w:val="both"/>
            </w:pPr>
            <w:r>
              <w:t>Уровень полученного образования;</w:t>
            </w:r>
          </w:p>
          <w:p w:rsidR="00913DFF" w:rsidRDefault="00913DFF">
            <w:pPr>
              <w:pStyle w:val="a6"/>
              <w:jc w:val="both"/>
            </w:pPr>
            <w:r>
              <w:t>необходимые знания (основные и дополнительные);</w:t>
            </w:r>
          </w:p>
          <w:p w:rsidR="00913DFF" w:rsidRDefault="00913DFF">
            <w:pPr>
              <w:pStyle w:val="a6"/>
              <w:jc w:val="both"/>
            </w:pPr>
            <w:r>
              <w:t>практические навыки в определенной сфере профессиональной деятельности;</w:t>
            </w:r>
          </w:p>
          <w:p w:rsidR="00913DFF" w:rsidRDefault="00913DFF">
            <w:pPr>
              <w:pStyle w:val="a6"/>
              <w:jc w:val="both"/>
            </w:pPr>
            <w:r>
              <w:t>опыт работы в определенных должностях;</w:t>
            </w:r>
          </w:p>
          <w:p w:rsidR="00913DFF" w:rsidRDefault="00913DFF">
            <w:pPr>
              <w:pStyle w:val="a6"/>
              <w:jc w:val="both"/>
            </w:pPr>
            <w:r>
              <w:t>навыки сотрудничества и взаимопомощи.</w:t>
            </w:r>
          </w:p>
        </w:tc>
      </w:tr>
      <w:tr w:rsidR="00913DFF">
        <w:tc>
          <w:tcPr>
            <w:tcW w:w="1951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Свойства</w:t>
            </w:r>
          </w:p>
        </w:tc>
        <w:tc>
          <w:tcPr>
            <w:tcW w:w="7619" w:type="dxa"/>
          </w:tcPr>
          <w:p w:rsidR="00913DFF" w:rsidRDefault="00913DFF">
            <w:pPr>
              <w:pStyle w:val="a6"/>
              <w:jc w:val="both"/>
            </w:pPr>
            <w:r>
              <w:t>Личностные качества, необходимые для определенного вида деятельности;</w:t>
            </w:r>
          </w:p>
          <w:p w:rsidR="00913DFF" w:rsidRDefault="00913DFF">
            <w:pPr>
              <w:pStyle w:val="a6"/>
              <w:jc w:val="both"/>
            </w:pPr>
            <w:r>
              <w:t xml:space="preserve">Способность к восприятию профессиональных нагрузок; </w:t>
            </w:r>
          </w:p>
          <w:p w:rsidR="00913DFF" w:rsidRDefault="00913DFF">
            <w:pPr>
              <w:pStyle w:val="a6"/>
              <w:jc w:val="both"/>
            </w:pPr>
            <w:r>
              <w:t>Способность к концентрации памяти, внимания, усилий и т.п.</w:t>
            </w:r>
          </w:p>
        </w:tc>
      </w:tr>
      <w:tr w:rsidR="00913DFF">
        <w:tc>
          <w:tcPr>
            <w:tcW w:w="1951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Мотивационные установки</w:t>
            </w:r>
          </w:p>
        </w:tc>
        <w:tc>
          <w:tcPr>
            <w:tcW w:w="7619" w:type="dxa"/>
          </w:tcPr>
          <w:p w:rsidR="00913DFF" w:rsidRDefault="00913DFF">
            <w:pPr>
              <w:pStyle w:val="a6"/>
              <w:jc w:val="both"/>
            </w:pPr>
            <w:r>
              <w:t xml:space="preserve">Сфера профессиональных интересов; </w:t>
            </w:r>
          </w:p>
          <w:p w:rsidR="00913DFF" w:rsidRDefault="00913DFF">
            <w:pPr>
              <w:pStyle w:val="a6"/>
              <w:jc w:val="both"/>
            </w:pPr>
            <w:r>
              <w:t>Стремление к самовыражению и самореализации;</w:t>
            </w:r>
          </w:p>
          <w:p w:rsidR="00913DFF" w:rsidRDefault="00913DFF">
            <w:pPr>
              <w:pStyle w:val="a6"/>
              <w:jc w:val="both"/>
            </w:pPr>
            <w:r>
              <w:t>Способность к обучаемости;</w:t>
            </w:r>
          </w:p>
          <w:p w:rsidR="00913DFF" w:rsidRDefault="00913DFF">
            <w:pPr>
              <w:pStyle w:val="a6"/>
              <w:jc w:val="both"/>
            </w:pPr>
            <w:r>
              <w:t>Заинтересованность в работе по определенной должности, определенность профессиональных перспектив.</w:t>
            </w:r>
          </w:p>
        </w:tc>
      </w:tr>
    </w:tbl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Указанные качественные параметры определяются характером труда в той или иной должности или на том или ином рабочем месте. В свою очередь, характер труда определяет те требования, которые предъявляются к рабочему месту. Изучение требований к рабочим местам должно отражать состояние на настоящее время и на будущее (прогноз требований).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Предметом анализа и прогнозирование, кроме требований к рабочему месту, является связанная с ним квалификация сотрудника, выраженная через параметры требований к персоналу. На взаимодействии аналитической информации о требованиях к рабочему месту и фактической квалификации персонала базируются мероприятия по его развитию.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Изучение требований к должностям и рабочим местам должно основываться на регламентирующих документах, таких, как:</w:t>
      </w:r>
    </w:p>
    <w:p w:rsidR="00913DFF" w:rsidRDefault="00913DFF">
      <w:pPr>
        <w:pStyle w:val="a6"/>
        <w:numPr>
          <w:ilvl w:val="0"/>
          <w:numId w:val="4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Общероссийский классификатор профессий рабочих, должностей служащих и тарифных разрядов;</w:t>
      </w:r>
    </w:p>
    <w:p w:rsidR="00913DFF" w:rsidRDefault="00913DFF">
      <w:pPr>
        <w:pStyle w:val="a6"/>
        <w:numPr>
          <w:ilvl w:val="0"/>
          <w:numId w:val="4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тарифно-квалификационные характеристики общеотраслевых должностей служащих и общеотраслевых профессий рабочих.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Свое конкретное выражение требования к должности должны находить во внутриорганизационных регламентирующих документах:</w:t>
      </w:r>
    </w:p>
    <w:p w:rsidR="00913DFF" w:rsidRDefault="00913DFF">
      <w:pPr>
        <w:pStyle w:val="a6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описание работы или должности (должностная инструкция), включающие в себя организационный статус должности, профессиональные обязанности, права, взаимосвязи должности или рабочего места;</w:t>
      </w:r>
    </w:p>
    <w:p w:rsidR="00913DFF" w:rsidRDefault="00913DFF">
      <w:pPr>
        <w:pStyle w:val="a6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спецификация работы, отражающая личностные характеристики, необходимые для работы;</w:t>
      </w:r>
    </w:p>
    <w:p w:rsidR="00913DFF" w:rsidRDefault="00913DFF">
      <w:pPr>
        <w:pStyle w:val="a6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квалификационная карта, включающая сведения об общем и специальном образовании, навыках работы;</w:t>
      </w:r>
    </w:p>
    <w:p w:rsidR="00913DFF" w:rsidRDefault="00913DFF">
      <w:pPr>
        <w:pStyle w:val="a6"/>
        <w:numPr>
          <w:ilvl w:val="0"/>
          <w:numId w:val="5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карта компетенции («профиль» идеального сотрудника), описывающая личностные характеристики, способности к выполнению тех или иных функций, типы поведения и социальных ролей и т.п.</w:t>
      </w: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2.2 Исследование внешней и внутренней среды организации.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Предметом исследования в данном случае являются факторы или условия, в которых происходит производственная деятельность организации. Внешняя и внутренняя среда организации раскрывается через содержание соответствующих внешних и внутренних факторов. Под внешними факторами понимаются условия, которые организация как субъект управления, как правило, не может изменить, но должна учитывать для правильного определения потребности в персонале и оптимальных источников покрытия этой потребности. К внешним факторам, определяющим содержание маркетинга персонала, можно отнести следующие факторы, представленные в таблице №2.</w:t>
      </w:r>
    </w:p>
    <w:p w:rsidR="00913DFF" w:rsidRDefault="00913DFF">
      <w:pPr>
        <w:pStyle w:val="a6"/>
        <w:spacing w:line="360" w:lineRule="auto"/>
        <w:ind w:firstLine="567"/>
        <w:jc w:val="right"/>
        <w:rPr>
          <w:sz w:val="28"/>
        </w:rPr>
      </w:pPr>
      <w:r>
        <w:rPr>
          <w:sz w:val="28"/>
        </w:rPr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18"/>
      </w:tblGrid>
      <w:tr w:rsidR="00913DFF">
        <w:tc>
          <w:tcPr>
            <w:tcW w:w="3652" w:type="dxa"/>
          </w:tcPr>
          <w:p w:rsidR="00913DFF" w:rsidRDefault="00913DFF">
            <w:pPr>
              <w:pStyle w:val="a6"/>
              <w:spacing w:line="360" w:lineRule="auto"/>
              <w:jc w:val="center"/>
            </w:pPr>
            <w:r>
              <w:t>Наименование фактора</w:t>
            </w:r>
          </w:p>
        </w:tc>
        <w:tc>
          <w:tcPr>
            <w:tcW w:w="5918" w:type="dxa"/>
          </w:tcPr>
          <w:p w:rsidR="00913DFF" w:rsidRDefault="00913DFF">
            <w:pPr>
              <w:pStyle w:val="a6"/>
              <w:spacing w:line="360" w:lineRule="auto"/>
              <w:jc w:val="center"/>
            </w:pPr>
            <w:r>
              <w:t>Характеристика фактора</w:t>
            </w:r>
          </w:p>
        </w:tc>
      </w:tr>
      <w:tr w:rsidR="00913DFF">
        <w:tc>
          <w:tcPr>
            <w:tcW w:w="3652" w:type="dxa"/>
          </w:tcPr>
          <w:p w:rsidR="00913DFF" w:rsidRDefault="00913DFF">
            <w:pPr>
              <w:pStyle w:val="a6"/>
              <w:jc w:val="both"/>
            </w:pPr>
            <w:r>
              <w:t>Общеэкономическая ситуация и состояние отрасли деятельности</w:t>
            </w:r>
          </w:p>
        </w:tc>
        <w:tc>
          <w:tcPr>
            <w:tcW w:w="5918" w:type="dxa"/>
          </w:tcPr>
          <w:p w:rsidR="00913DFF" w:rsidRDefault="00913DFF">
            <w:pPr>
              <w:pStyle w:val="a6"/>
              <w:jc w:val="both"/>
            </w:pPr>
            <w:r>
              <w:t>Анализ данного фактора показывает тенденции экономического развития, конкурентную ситуацию, взаимодействие с профсоюзами, ситуацию в области образования</w:t>
            </w:r>
          </w:p>
        </w:tc>
      </w:tr>
      <w:tr w:rsidR="00913DFF">
        <w:tc>
          <w:tcPr>
            <w:tcW w:w="3652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Развитие технологий</w:t>
            </w:r>
          </w:p>
        </w:tc>
        <w:tc>
          <w:tcPr>
            <w:tcW w:w="5918" w:type="dxa"/>
          </w:tcPr>
          <w:p w:rsidR="00913DFF" w:rsidRDefault="00913DFF">
            <w:pPr>
              <w:pStyle w:val="a6"/>
              <w:jc w:val="both"/>
            </w:pPr>
            <w:r>
              <w:t>Определяет изменение характера и содержание труда, его предметной направленности, что в свою очередь, формирует изменение требований к специальностям и рабочим местам, подготовке и переподготовке персонала</w:t>
            </w:r>
          </w:p>
        </w:tc>
      </w:tr>
      <w:tr w:rsidR="00913DFF">
        <w:tc>
          <w:tcPr>
            <w:tcW w:w="3652" w:type="dxa"/>
          </w:tcPr>
          <w:p w:rsidR="00913DFF" w:rsidRDefault="00913DFF">
            <w:pPr>
              <w:pStyle w:val="a6"/>
              <w:jc w:val="both"/>
            </w:pPr>
            <w:r>
              <w:t>Особенности социальных потребностей</w:t>
            </w:r>
          </w:p>
        </w:tc>
        <w:tc>
          <w:tcPr>
            <w:tcW w:w="5918" w:type="dxa"/>
          </w:tcPr>
          <w:p w:rsidR="00913DFF" w:rsidRDefault="00913DFF">
            <w:pPr>
              <w:pStyle w:val="a6"/>
              <w:jc w:val="both"/>
            </w:pPr>
            <w:r>
              <w:t>Учет данного фактора позволяет представить структуру мотивационного ядра потенциальных сотрудников организации определяемую характером складывающихся в заданный момент времени общественных, производственных отношений</w:t>
            </w:r>
          </w:p>
        </w:tc>
      </w:tr>
      <w:tr w:rsidR="00913DFF">
        <w:tc>
          <w:tcPr>
            <w:tcW w:w="3652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Развитие законодательства</w:t>
            </w:r>
          </w:p>
        </w:tc>
        <w:tc>
          <w:tcPr>
            <w:tcW w:w="5918" w:type="dxa"/>
          </w:tcPr>
          <w:p w:rsidR="00913DFF" w:rsidRDefault="00913DFF">
            <w:pPr>
              <w:pStyle w:val="a6"/>
              <w:jc w:val="both"/>
            </w:pPr>
            <w:r>
              <w:t>При решении вопросов персонал – маркетинга следует учитывать вопросы трудового законодательства, его возможного изменения в обозримом периоде времени, особенности законодательства в области охраны труда, занятости и т.п.</w:t>
            </w:r>
          </w:p>
        </w:tc>
      </w:tr>
      <w:tr w:rsidR="00913DFF">
        <w:tc>
          <w:tcPr>
            <w:tcW w:w="3652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Кадровая политика организаций конкурентов</w:t>
            </w:r>
          </w:p>
        </w:tc>
        <w:tc>
          <w:tcPr>
            <w:tcW w:w="5918" w:type="dxa"/>
          </w:tcPr>
          <w:p w:rsidR="00913DFF" w:rsidRDefault="00913DFF">
            <w:pPr>
              <w:pStyle w:val="a6"/>
              <w:jc w:val="both"/>
            </w:pPr>
            <w:r>
              <w:t>Изучение форм и методов работы с кадрами в организациях-конкурентах с целью выработки собственной стратегии поведения, направленной на изменение кадровой политики</w:t>
            </w:r>
          </w:p>
        </w:tc>
      </w:tr>
    </w:tbl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Под внутренними факторами понимаются такие факторы, которые в значительной степени поддаются управляющему воздействию со стороны организации. Основные внутренние факторы представлены в таблице №3.                                               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right"/>
        <w:rPr>
          <w:sz w:val="28"/>
        </w:rPr>
      </w:pPr>
      <w:r>
        <w:rPr>
          <w:sz w:val="28"/>
        </w:rPr>
        <w:t xml:space="preserve">          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493"/>
      </w:tblGrid>
      <w:tr w:rsidR="00913DFF">
        <w:tc>
          <w:tcPr>
            <w:tcW w:w="4077" w:type="dxa"/>
          </w:tcPr>
          <w:p w:rsidR="00913DFF" w:rsidRDefault="00913DFF">
            <w:pPr>
              <w:pStyle w:val="a6"/>
              <w:jc w:val="center"/>
            </w:pPr>
            <w:r>
              <w:t>Наименование фактора</w:t>
            </w:r>
          </w:p>
        </w:tc>
        <w:tc>
          <w:tcPr>
            <w:tcW w:w="5493" w:type="dxa"/>
          </w:tcPr>
          <w:p w:rsidR="00913DFF" w:rsidRDefault="00913DFF">
            <w:pPr>
              <w:pStyle w:val="a6"/>
              <w:jc w:val="center"/>
            </w:pPr>
            <w:r>
              <w:t>Характеристика фактора</w:t>
            </w:r>
          </w:p>
        </w:tc>
      </w:tr>
      <w:tr w:rsidR="00913DFF">
        <w:tc>
          <w:tcPr>
            <w:tcW w:w="4077" w:type="dxa"/>
          </w:tcPr>
          <w:p w:rsidR="00913DFF" w:rsidRDefault="00913DFF">
            <w:pPr>
              <w:pStyle w:val="a6"/>
              <w:jc w:val="both"/>
            </w:pPr>
            <w:r>
              <w:t>Цели организации</w:t>
            </w:r>
          </w:p>
        </w:tc>
        <w:tc>
          <w:tcPr>
            <w:tcW w:w="5493" w:type="dxa"/>
          </w:tcPr>
          <w:p w:rsidR="00913DFF" w:rsidRDefault="00913DFF">
            <w:pPr>
              <w:pStyle w:val="a6"/>
              <w:jc w:val="both"/>
            </w:pPr>
            <w:r>
              <w:t>Четкость и конкретность системы целеполагания определяет строгую направленность долгосрочной политики организации. Ее цели и задачи формируют стратегию маркетинга в области персонала</w:t>
            </w:r>
          </w:p>
        </w:tc>
      </w:tr>
      <w:tr w:rsidR="00913DFF">
        <w:tc>
          <w:tcPr>
            <w:tcW w:w="4077" w:type="dxa"/>
          </w:tcPr>
          <w:p w:rsidR="00913DFF" w:rsidRDefault="00913DFF">
            <w:pPr>
              <w:pStyle w:val="a6"/>
              <w:jc w:val="both"/>
            </w:pPr>
            <w:r>
              <w:t>Финансовые ресурсы</w:t>
            </w:r>
          </w:p>
        </w:tc>
        <w:tc>
          <w:tcPr>
            <w:tcW w:w="5493" w:type="dxa"/>
          </w:tcPr>
          <w:p w:rsidR="00913DFF" w:rsidRDefault="00913DFF">
            <w:pPr>
              <w:pStyle w:val="a6"/>
              <w:jc w:val="both"/>
            </w:pPr>
            <w:r>
              <w:t xml:space="preserve">Точная оценка потребности и возможностей организации в финансировании мероприятий по управлению персоналом определяет выбор альтернативных или компромиссных вариантов в области планирования потребности в персонале, ее покрытие, использование кадров, их подготовки </w:t>
            </w:r>
          </w:p>
        </w:tc>
      </w:tr>
      <w:tr w:rsidR="00913DFF">
        <w:tc>
          <w:tcPr>
            <w:tcW w:w="4077" w:type="dxa"/>
          </w:tcPr>
          <w:p w:rsidR="00913DFF" w:rsidRDefault="00913DFF">
            <w:pPr>
              <w:pStyle w:val="a6"/>
              <w:jc w:val="both"/>
            </w:pPr>
            <w:r>
              <w:t>Кадровый потенциал организации</w:t>
            </w:r>
          </w:p>
        </w:tc>
        <w:tc>
          <w:tcPr>
            <w:tcW w:w="5493" w:type="dxa"/>
          </w:tcPr>
          <w:p w:rsidR="00913DFF" w:rsidRDefault="00913DFF">
            <w:pPr>
              <w:pStyle w:val="a6"/>
              <w:jc w:val="both"/>
            </w:pPr>
            <w:r>
              <w:t>Данный фактор распространяется как на среду маркетинговой деятельности, так и на управление персоналом в целом. Он связан с оценкой возможностей специалистов кадровой службы, с правильным распределением обязанностей между ними, что во многом определяет успех реализации плана персонал-маркетинга</w:t>
            </w:r>
          </w:p>
        </w:tc>
      </w:tr>
      <w:tr w:rsidR="00913DFF">
        <w:tc>
          <w:tcPr>
            <w:tcW w:w="4077" w:type="dxa"/>
          </w:tcPr>
          <w:p w:rsidR="00913DFF" w:rsidRDefault="00913DFF">
            <w:pPr>
              <w:pStyle w:val="a6"/>
              <w:jc w:val="both"/>
            </w:pPr>
            <w:r>
              <w:t>Источники покрытия кадровой потребности</w:t>
            </w:r>
          </w:p>
        </w:tc>
        <w:tc>
          <w:tcPr>
            <w:tcW w:w="5493" w:type="dxa"/>
          </w:tcPr>
          <w:p w:rsidR="00913DFF" w:rsidRDefault="00913DFF">
            <w:pPr>
              <w:pStyle w:val="a6"/>
              <w:jc w:val="both"/>
            </w:pPr>
            <w:r>
              <w:t>Данный фактор можно рассматривать как внутренний с точки зрения возможности выбора организаций тех источников покрытия кадровой потребности, которые соответствуют состоянию остальных внутренних и внешних факторов: целям организации, финансовым ресурсам, тенденциям развития технологий и т.д.</w:t>
            </w:r>
          </w:p>
        </w:tc>
      </w:tr>
    </w:tbl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Полный и точный учет всех вышеперечисленных факторов определяет уровень и особенности реализации маркетинговой деятельности в области персонала. Анализ внешней и внутренней среды организации необходим для уточнения конкретных направлений исследования рынка труда</w:t>
      </w: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2.3 Изучение рынка труда.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Предмет изучения рынка труда – весь предназначенный к использованию потенциал рабочей силы. Этот потенциал охватывает как внешний рынок труда, так и уже имеющийся в наличии коллектив, т.е. внутренний рынок труда.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Существенные направления анализа внешнего рынка труда представлены далее: структура рынка труда, в том числе секторная, региональная, возрастная, квалификационная, профессиональная; мобильность рабочей силы; источники покрытия потребности в персонале; пути покрытия потребности в персонале; поведение конкурентов на рынке труда: стоимость рабочей силы. Анализ указанных направлений позволяет установить количественное и качественное состояние таких параметров рынка труда, как спрос на персонал и предложение в области персонала.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Исследование внутреннего рынка труда направлено на покрытие потребности в персонале за счет внутриорганизационных источников. Важнейшие направления и инструментарий изучения внутреннего рынка труда представлены в таблице №4.</w:t>
      </w:r>
    </w:p>
    <w:p w:rsidR="00913DFF" w:rsidRDefault="00913DFF">
      <w:pPr>
        <w:pStyle w:val="a6"/>
        <w:spacing w:line="360" w:lineRule="auto"/>
        <w:jc w:val="right"/>
        <w:rPr>
          <w:sz w:val="28"/>
        </w:rPr>
      </w:pPr>
      <w:r>
        <w:rPr>
          <w:sz w:val="28"/>
        </w:rPr>
        <w:t>Таблица №4.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13DFF">
        <w:tc>
          <w:tcPr>
            <w:tcW w:w="4785" w:type="dxa"/>
          </w:tcPr>
          <w:p w:rsidR="00913DFF" w:rsidRDefault="00913DFF">
            <w:pPr>
              <w:pStyle w:val="a6"/>
              <w:jc w:val="center"/>
            </w:pPr>
            <w:r>
              <w:t>Направления анализа</w:t>
            </w:r>
          </w:p>
        </w:tc>
        <w:tc>
          <w:tcPr>
            <w:tcW w:w="4785" w:type="dxa"/>
          </w:tcPr>
          <w:p w:rsidR="00913DFF" w:rsidRDefault="00913DFF">
            <w:pPr>
              <w:pStyle w:val="a6"/>
              <w:jc w:val="center"/>
            </w:pPr>
            <w:r>
              <w:t xml:space="preserve">Инструментарий </w:t>
            </w:r>
          </w:p>
        </w:tc>
      </w:tr>
      <w:tr w:rsidR="00913DFF"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Структура персонала, в том числе: численность, квалификационная структура, возрастная структура, группы сотрудников по стажу работы в организации, группы сотрудников по потенциалу развития, группы сотрудников по ролевому статусу в организации и ее подразделениях</w:t>
            </w:r>
          </w:p>
        </w:tc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Постоянные и переменные данные учета и статистики персонала. Информация о результатах обучения персонала. Деловая оценка (аттестация) персонала</w:t>
            </w:r>
          </w:p>
        </w:tc>
      </w:tr>
      <w:tr w:rsidR="00913DFF"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Структура развития персонала</w:t>
            </w:r>
          </w:p>
        </w:tc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Планирование потребности в персонале, планирование замещения вакансий, планирование мероприятий по развитию персонала</w:t>
            </w:r>
          </w:p>
        </w:tc>
      </w:tr>
      <w:tr w:rsidR="00913DFF"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Организационная структура в том числе: формальная иерархия, неформальные структурные группы</w:t>
            </w:r>
          </w:p>
        </w:tc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Схемы организационных структур, органиграммы, диаграммы выполнения функций, диаграммы коммуникационных связей, опросы сотрудников и руководителей</w:t>
            </w:r>
          </w:p>
        </w:tc>
      </w:tr>
      <w:tr w:rsidR="00913DFF"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Организация труда, в том числе: расстановка персонала, рабочие места и их взаимосвязи</w:t>
            </w:r>
          </w:p>
        </w:tc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План должностей и рабочих мест (штатное расписание), описание работ и должностей (должностные инструкции), диагностика рабочих мест, опросы сотрудников</w:t>
            </w:r>
          </w:p>
        </w:tc>
      </w:tr>
      <w:tr w:rsidR="00913DFF"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Культура управления, в том числе: стиль руководства, социально-психологический климат, удовлетворенность трудом</w:t>
            </w:r>
          </w:p>
        </w:tc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Методы имперических социальных исследований, работа с высвобождаемыми сотрудниками</w:t>
            </w:r>
          </w:p>
        </w:tc>
      </w:tr>
      <w:tr w:rsidR="00913DFF"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Мотивационные установки</w:t>
            </w:r>
          </w:p>
        </w:tc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Опросы сотрудников, групповые дискуссии, анализ применения теорий мотивации</w:t>
            </w:r>
          </w:p>
        </w:tc>
      </w:tr>
    </w:tbl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Исследование рынка труда формирует систему современных и перспективных взаимоотношений организации с различными источниками (как внешними, так и внутренними) покрытия потребности в персонале. Анализ по различным направлениям, характеризующим внешний и внутренний рынок труда закладывает основу для разработки мероприятий по коммуникационным связям организации на рынке труда.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2.4 Изучение имиджа организации как работодателя.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Предмет изучения имиджа организации – ее образ на внутреннем и внешнем рынке труда. Это изучение должно обеспечить отправные пункты для мероприятий по улучшению имиджа работодателя, чтобы он представлялся преимущественным перед конкурентами с точки зрения как потенциальных, так и работающих в организации сотрудников.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Имидж организации формируют внешние влияния со стороны предпринимательской среды, а также индивидуальные установки и предпочтения. В основном имидж существует как субъективная картина предпочтений и преимуществ организации, выступающей в качестве работодателя.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К инструментарию исследования имиджа можно отнести:</w:t>
      </w:r>
    </w:p>
    <w:p w:rsidR="00913DFF" w:rsidRDefault="00913DFF">
      <w:pPr>
        <w:pStyle w:val="a6"/>
        <w:numPr>
          <w:ilvl w:val="0"/>
          <w:numId w:val="6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проведение опроса мнений работников организации, ее партнеров, потребителей и других групп людей;</w:t>
      </w:r>
    </w:p>
    <w:p w:rsidR="00913DFF" w:rsidRDefault="00913DFF">
      <w:pPr>
        <w:pStyle w:val="a6"/>
        <w:numPr>
          <w:ilvl w:val="0"/>
          <w:numId w:val="6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анализ компаний найма, в особенности неудачных мероприятий по подбору кандидатов, а также мероприятий по вербовке персонала из круга близкого окружения сотрудников;</w:t>
      </w:r>
    </w:p>
    <w:p w:rsidR="00913DFF" w:rsidRDefault="00913DFF">
      <w:pPr>
        <w:pStyle w:val="a6"/>
        <w:numPr>
          <w:ilvl w:val="0"/>
          <w:numId w:val="6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изучение претензий в высказываемых работниками в процессе деловой оценке, адаптации или в рамках специально организованной системы рассмотрения претензий;</w:t>
      </w:r>
    </w:p>
    <w:p w:rsidR="00913DFF" w:rsidRDefault="00913DFF">
      <w:pPr>
        <w:pStyle w:val="a6"/>
        <w:numPr>
          <w:ilvl w:val="0"/>
          <w:numId w:val="6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целенаправленный анализ данных исследования рынка труда.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При помощи информационной функции персонал-маркетинга можно идентифицировать те области, которые могут затруднить долговременное обеспечение человеческими ресурсами. К этим областям можно отнести, например, напряженное состояние рынка труда, отсталую систематизацию профессий и должностей или негативный имидж организации.</w:t>
      </w:r>
    </w:p>
    <w:p w:rsidR="00913DFF" w:rsidRDefault="00913DFF">
      <w:pPr>
        <w:pStyle w:val="a6"/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3. Коммуникационная функция маркетинга персонала.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Цель всех коммуникационных мероприятий в рамках маркетинга персонала – установление и реализация путей покрытия потребности в персонале, а также представление преимуществ организации как работодателя.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Объектами коммуникационной функции являются:</w:t>
      </w:r>
    </w:p>
    <w:p w:rsidR="00913DFF" w:rsidRDefault="00913DFF">
      <w:pPr>
        <w:pStyle w:val="a6"/>
        <w:numPr>
          <w:ilvl w:val="0"/>
          <w:numId w:val="7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сотрудники организации, которые выступают в качестве участников внутреннего рынка труда, а также служат носителями имиджа организации;</w:t>
      </w:r>
    </w:p>
    <w:p w:rsidR="00913DFF" w:rsidRDefault="00913DFF">
      <w:pPr>
        <w:pStyle w:val="a6"/>
        <w:numPr>
          <w:ilvl w:val="0"/>
          <w:numId w:val="7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внешний рынок труда как комплексный источник потенциальных претендентов;</w:t>
      </w:r>
    </w:p>
    <w:p w:rsidR="00913DFF" w:rsidRDefault="00913DFF">
      <w:pPr>
        <w:pStyle w:val="a6"/>
        <w:numPr>
          <w:ilvl w:val="0"/>
          <w:numId w:val="7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открытость системы управления (в частности, ее информационной составляющей) как основного фактора влияния на формирование суждений об организации.</w:t>
      </w: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3.1 Сегментирование рынка труда.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Предпосылкой эффективного выполнения коммуникационной функции является сегментирование рынка труда. Сегментирование представляет собой процесс разделение спроса на персонал и его предложения на отдельные элементы, отличающиеся сходной реакцией на определенный мотив занятости. Эти элементы представляют собой целевые группы, на которые ориентируется работодатель в своих взаимоотношениях с рынком труда. Образуемые целевые группы должны быть по возможности однородны по своему внутреннему содержанию, но разнородны по внешнему составу.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Основными методами сегментирования рынка труда являются факторный и кластерный анализы. Факторный анализ выделяет критерии формирования целевых групп. Принятыми в мировой практике маркетинга персонала видами критериев сегментирования являются географический, демографический, экономический, психографический, поведенческий. Кластерный анализ выделяет носителей определенных признаков, отличающихся однородностью. 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Пример выделения некоторых целевых групп по критериям (факторам) сегментирования представлен в таблице № 5.</w:t>
      </w:r>
    </w:p>
    <w:p w:rsidR="00913DFF" w:rsidRDefault="00913DFF">
      <w:pPr>
        <w:pStyle w:val="a6"/>
        <w:spacing w:line="360" w:lineRule="auto"/>
        <w:ind w:firstLine="567"/>
        <w:jc w:val="right"/>
        <w:rPr>
          <w:sz w:val="28"/>
        </w:rPr>
      </w:pPr>
      <w:r>
        <w:rPr>
          <w:sz w:val="28"/>
        </w:rPr>
        <w:t xml:space="preserve">     Таблица №5.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768"/>
      </w:tblGrid>
      <w:tr w:rsidR="00913DFF">
        <w:tc>
          <w:tcPr>
            <w:tcW w:w="2802" w:type="dxa"/>
          </w:tcPr>
          <w:p w:rsidR="00913DFF" w:rsidRDefault="00913DFF">
            <w:pPr>
              <w:pStyle w:val="a6"/>
              <w:spacing w:line="360" w:lineRule="auto"/>
              <w:jc w:val="center"/>
            </w:pPr>
            <w:r>
              <w:t>Критерий сегментирования</w:t>
            </w:r>
          </w:p>
        </w:tc>
        <w:tc>
          <w:tcPr>
            <w:tcW w:w="6768" w:type="dxa"/>
          </w:tcPr>
          <w:p w:rsidR="00913DFF" w:rsidRDefault="00913DFF">
            <w:pPr>
              <w:pStyle w:val="a6"/>
              <w:spacing w:line="360" w:lineRule="auto"/>
              <w:jc w:val="center"/>
            </w:pPr>
            <w:r>
              <w:t>Содержание параметров</w:t>
            </w:r>
          </w:p>
        </w:tc>
      </w:tr>
      <w:tr w:rsidR="00913DFF">
        <w:tc>
          <w:tcPr>
            <w:tcW w:w="2802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Географический</w:t>
            </w:r>
          </w:p>
        </w:tc>
        <w:tc>
          <w:tcPr>
            <w:tcW w:w="6768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Регион, административное деление, численность</w:t>
            </w:r>
          </w:p>
        </w:tc>
      </w:tr>
      <w:tr w:rsidR="00913DFF">
        <w:tc>
          <w:tcPr>
            <w:tcW w:w="2802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Демографический</w:t>
            </w:r>
          </w:p>
        </w:tc>
        <w:tc>
          <w:tcPr>
            <w:tcW w:w="6768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Возраст, пол, семейное положение, национальный состав</w:t>
            </w:r>
          </w:p>
        </w:tc>
      </w:tr>
      <w:tr w:rsidR="00913DFF">
        <w:tc>
          <w:tcPr>
            <w:tcW w:w="2802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Экономический</w:t>
            </w:r>
          </w:p>
        </w:tc>
        <w:tc>
          <w:tcPr>
            <w:tcW w:w="6768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Уровень образования, занятость по возрасту, по профессиональной принадлежности, по отраслевой структуре, уровень доходов, трудовой стаж</w:t>
            </w:r>
          </w:p>
        </w:tc>
      </w:tr>
      <w:tr w:rsidR="00913DFF">
        <w:tc>
          <w:tcPr>
            <w:tcW w:w="2802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Психографический</w:t>
            </w:r>
          </w:p>
        </w:tc>
        <w:tc>
          <w:tcPr>
            <w:tcW w:w="6768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Личностные качества, тип личности, жизненные потребности</w:t>
            </w:r>
          </w:p>
        </w:tc>
      </w:tr>
      <w:tr w:rsidR="00913DFF">
        <w:tc>
          <w:tcPr>
            <w:tcW w:w="2802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Поведенческий</w:t>
            </w:r>
          </w:p>
        </w:tc>
        <w:tc>
          <w:tcPr>
            <w:tcW w:w="6768" w:type="dxa"/>
          </w:tcPr>
          <w:p w:rsidR="00913DFF" w:rsidRDefault="00913DFF">
            <w:pPr>
              <w:pStyle w:val="a6"/>
              <w:spacing w:line="360" w:lineRule="auto"/>
              <w:jc w:val="both"/>
            </w:pPr>
            <w:r>
              <w:t>Карьерные ориентации, мотивационные установки, степень заинтересованности в работе</w:t>
            </w:r>
          </w:p>
        </w:tc>
      </w:tr>
    </w:tbl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Комбинирование нескольких целевых групп по одному или нескольким критериям сегментирования может обеспечить повышение внутренней однородности целевых групп. Приведенные в таблице №5 сегменты имеют отношение, как к внешнему, так и к внутреннему рынку труда.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Эффективное сегментирование позволяет более четко определить основной предмет взаимоотношений работодателя с рынком труда – установление и практическое использование источников и путей покрытия потребности в персонале.</w:t>
      </w: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3.2 Источники и пути покрытия потребности в персонале.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Источники покрытия потребности в персонале могут быть внешними и внутренними по отношению к организации-работодателю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Внешние источники – это объекты профессиональной инфраструктуры, обеспечивающие покрытие потребности в персонале организации. Внутренние источники – это возможности организации в самообеспечении потребности в персонале.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Пути покрытия потребности в персонале представляют собой способы приобретения персонала у определенного источника покрытия кадровой потребности.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При определении путей покрытия дополнительной потребности в персонале по степени участия организации в процессе приобретения сотрудников обычно выделяют две разновидности: активные и пассивные.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Активные пути покрытия потребности в персонале:</w:t>
      </w:r>
    </w:p>
    <w:p w:rsidR="00913DFF" w:rsidRDefault="00913DFF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набирает персонал непосредственно в учебных заведениях посредством заключения двусторонних соглашений, как с данным учебным заведением, так и с участником обучения;</w:t>
      </w:r>
    </w:p>
    <w:p w:rsidR="00913DFF" w:rsidRDefault="00913DFF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представляет заявки по вакансиям в местные или межрегиональные службы занятости (биржи труда);</w:t>
      </w:r>
    </w:p>
    <w:p w:rsidR="00913DFF" w:rsidRDefault="00913DFF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использует услуги консультантов по персоналу, и могут также выполнять посреднические функции по подбору кандидатов) и услуги специализированных посреднических фирм по найму персонала;</w:t>
      </w:r>
    </w:p>
    <w:p w:rsidR="00913DFF" w:rsidRDefault="00913DFF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вербует новый персонал через своих сотрудников. Это происходит главным образом в трех направлениях: вербовка кандидатов из семейного круга сотрудников; вербовка кандидатов в других организациях; вербовка в учебных заведениях;</w:t>
      </w:r>
    </w:p>
    <w:p w:rsidR="00913DFF" w:rsidRDefault="00913DFF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заключает лизинговые соглашения с другими работодателями на определенных условиях предоставления кадровых ресурсов.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Пассивные пути покрытия потребности в персонале:</w:t>
      </w:r>
    </w:p>
    <w:p w:rsidR="00913DFF" w:rsidRDefault="00913DFF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сообщает о своих вакантных местах через рекламные объявления в средствах массовой информации и специальных изданиях;</w:t>
      </w:r>
    </w:p>
    <w:p w:rsidR="00913DFF" w:rsidRDefault="00913DFF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ожидает претендентов после проведения рекламной компании местного характера.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таблице №6 показана зависимость выбора путей получения персонала от ситуации на рынке труда. Через буквенно-цифровую индексацию обозначены: соответствующая группа (А – активные, П. – пассивные) и порядковый номер пути (исходя из приведенной выше последовательности их описания).           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Таблица №6.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13DFF">
        <w:tc>
          <w:tcPr>
            <w:tcW w:w="4785" w:type="dxa"/>
          </w:tcPr>
          <w:p w:rsidR="00913DFF" w:rsidRDefault="00913DFF">
            <w:pPr>
              <w:pStyle w:val="a6"/>
              <w:spacing w:line="360" w:lineRule="auto"/>
              <w:jc w:val="center"/>
            </w:pPr>
            <w:r>
              <w:t>Ситуация на рынке труда</w:t>
            </w:r>
          </w:p>
        </w:tc>
        <w:tc>
          <w:tcPr>
            <w:tcW w:w="4785" w:type="dxa"/>
          </w:tcPr>
          <w:p w:rsidR="00913DFF" w:rsidRDefault="00913DFF">
            <w:pPr>
              <w:pStyle w:val="a6"/>
              <w:spacing w:line="360" w:lineRule="auto"/>
              <w:jc w:val="center"/>
            </w:pPr>
            <w:r>
              <w:t>Пути привлечения персонала</w:t>
            </w:r>
          </w:p>
        </w:tc>
      </w:tr>
      <w:tr w:rsidR="00913DFF"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Благоприятная</w:t>
            </w:r>
          </w:p>
          <w:p w:rsidR="00913DFF" w:rsidRDefault="00913DFF">
            <w:pPr>
              <w:pStyle w:val="a6"/>
              <w:jc w:val="both"/>
            </w:pPr>
            <w:r>
              <w:t>Уравновешенная</w:t>
            </w:r>
          </w:p>
          <w:p w:rsidR="00913DFF" w:rsidRDefault="00913DFF">
            <w:pPr>
              <w:pStyle w:val="a6"/>
              <w:jc w:val="both"/>
            </w:pPr>
            <w:r>
              <w:t>Напряженная</w:t>
            </w:r>
          </w:p>
          <w:p w:rsidR="00913DFF" w:rsidRDefault="00913DFF">
            <w:pPr>
              <w:pStyle w:val="a6"/>
              <w:jc w:val="both"/>
            </w:pPr>
            <w:r>
              <w:t>Низкие затраты на приобретение персонала</w:t>
            </w:r>
          </w:p>
          <w:p w:rsidR="00913DFF" w:rsidRDefault="00913DFF">
            <w:pPr>
              <w:pStyle w:val="a6"/>
              <w:jc w:val="both"/>
            </w:pPr>
            <w:r>
              <w:t>Высокие затраты на приобретение персонала</w:t>
            </w:r>
          </w:p>
        </w:tc>
        <w:tc>
          <w:tcPr>
            <w:tcW w:w="4785" w:type="dxa"/>
          </w:tcPr>
          <w:p w:rsidR="00913DFF" w:rsidRDefault="00913DFF">
            <w:pPr>
              <w:pStyle w:val="a6"/>
              <w:jc w:val="both"/>
            </w:pPr>
            <w:r>
              <w:t>(П1), (П2)</w:t>
            </w:r>
          </w:p>
          <w:p w:rsidR="00913DFF" w:rsidRDefault="00913DFF">
            <w:pPr>
              <w:pStyle w:val="a6"/>
              <w:jc w:val="both"/>
            </w:pPr>
            <w:r>
              <w:t>(П1), (А2), (П2), (А3), (А4)</w:t>
            </w:r>
          </w:p>
          <w:p w:rsidR="00913DFF" w:rsidRDefault="00913DFF">
            <w:pPr>
              <w:pStyle w:val="a6"/>
              <w:jc w:val="both"/>
            </w:pPr>
            <w:r>
              <w:t>(П1), (А1), (А3), (А4), (А5)</w:t>
            </w:r>
          </w:p>
          <w:p w:rsidR="00913DFF" w:rsidRDefault="00913DFF">
            <w:pPr>
              <w:pStyle w:val="a6"/>
              <w:jc w:val="both"/>
            </w:pPr>
            <w:r>
              <w:t>(П2), (А1), (А2), (А4), (А5)</w:t>
            </w:r>
          </w:p>
          <w:p w:rsidR="00913DFF" w:rsidRDefault="00913DFF">
            <w:pPr>
              <w:pStyle w:val="a6"/>
              <w:jc w:val="both"/>
            </w:pPr>
            <w:r>
              <w:t>(П1), (А3), (А4)</w:t>
            </w:r>
          </w:p>
        </w:tc>
      </w:tr>
    </w:tbl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Перечисленные варианты путей привлечения персонала связаны с внешними источниками покрытия потребности в кадрах. Собственная организация может рассматриваться в качестве внутреннего  источника. Путями покрытия потребности в персонале в данном случае являются: перемещение сотрудников в рамках одного или нескольких подразделений, причем оно может происходить либо с соответствующим переобучением, либо без него; перемещение сотрудников на более высокий иерархический уровень организации (как правило, с получением дополнительного обучения); формирование новой функциональной роли сотрудника в рамках прежнего рабочего места при соответствующем дополнительном обучении.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Сущность маркетинговой работы по выбору путей покрытия потребности в персонале сводится к следующим основным этапам: </w:t>
      </w:r>
    </w:p>
    <w:p w:rsidR="00913DFF" w:rsidRDefault="00913DFF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установление источников покрытия потребности;</w:t>
      </w:r>
    </w:p>
    <w:p w:rsidR="00913DFF" w:rsidRDefault="00913DFF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определение путей привлечения персонала;</w:t>
      </w:r>
    </w:p>
    <w:p w:rsidR="00913DFF" w:rsidRDefault="00913DFF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анализ источников и путей с точки зрения их соответствия требованиям качественных и количественных параметров потенциальных сотрудников, а также затрат, связанных с использованием того или иного источника и пути привлечения персонала;</w:t>
      </w:r>
    </w:p>
    <w:p w:rsidR="00913DFF" w:rsidRDefault="00913DFF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</w:rPr>
      </w:pPr>
      <w:r>
        <w:rPr>
          <w:sz w:val="28"/>
        </w:rPr>
        <w:t>выбор альтернативных или комбинированных вариантов источников и путей.</w:t>
      </w: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3.3 Внутриорганизационные связи в маркетинге персонала.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Одним из проявлений коммуникационной функции маркетинга персонала является осуществление внутриорганизационных связей. Главной задачей этих связей становится выделение на первый план неформальных элементов отношений в организации, которые формируются в рамках формальной структуры. Тем самым у сотрудников организации складывается позитивный имидж их работодателя. Этот имидж может воздействовать на закрепление человеческих ресурсов внутри организации, а также может работать на улучшение имиджа работодателя вне организации, так как собственные сотрудники рассматриваются как носитель имиджа. 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маркетинге персонала выделяются два главных направления связей: коммуникация в рамках производственного процесса; социальной потребности, независимые от производственного процесса.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Возможные мероприятия по поддержке коммуникаций в рамках выполнения производственных задач:</w:t>
      </w:r>
    </w:p>
    <w:p w:rsidR="00913DFF" w:rsidRDefault="00913DFF">
      <w:pPr>
        <w:pStyle w:val="a6"/>
        <w:numPr>
          <w:ilvl w:val="0"/>
          <w:numId w:val="11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 xml:space="preserve">формирование стиля управления, который обеспечивал бы сопричастность сотрудников с процессами принятия решений; </w:t>
      </w:r>
    </w:p>
    <w:p w:rsidR="00913DFF" w:rsidRDefault="00913DFF">
      <w:pPr>
        <w:pStyle w:val="a6"/>
        <w:numPr>
          <w:ilvl w:val="0"/>
          <w:numId w:val="11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полнота и объективность оценки персонала;</w:t>
      </w:r>
    </w:p>
    <w:p w:rsidR="00913DFF" w:rsidRDefault="00913DFF">
      <w:pPr>
        <w:pStyle w:val="a6"/>
        <w:numPr>
          <w:ilvl w:val="0"/>
          <w:numId w:val="11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регулярные собрания и беседы с сотрудниками, в процессе которых обсуждаются мероприятия по управлению организацией;</w:t>
      </w:r>
    </w:p>
    <w:p w:rsidR="00913DFF" w:rsidRDefault="00913DFF">
      <w:pPr>
        <w:pStyle w:val="a6"/>
        <w:numPr>
          <w:ilvl w:val="0"/>
          <w:numId w:val="11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действенная внутриорганизационная система приема и рассмотрения предложений сотрудников и т.п.</w:t>
      </w:r>
    </w:p>
    <w:p w:rsidR="00913DFF" w:rsidRDefault="00913DFF">
      <w:pPr>
        <w:pStyle w:val="a6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Удовлетворение социальных потребностей вне производственного процесса может обеспечиваться, например, через следующие мероприятия: </w:t>
      </w:r>
    </w:p>
    <w:p w:rsidR="00913DFF" w:rsidRDefault="00913DFF">
      <w:pPr>
        <w:pStyle w:val="a6"/>
        <w:numPr>
          <w:ilvl w:val="0"/>
          <w:numId w:val="12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консультирование сотрудников по персональным проблемам;</w:t>
      </w:r>
    </w:p>
    <w:p w:rsidR="00913DFF" w:rsidRDefault="00913DFF">
      <w:pPr>
        <w:pStyle w:val="a6"/>
        <w:numPr>
          <w:ilvl w:val="0"/>
          <w:numId w:val="12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формирование групп свободного времени;</w:t>
      </w:r>
    </w:p>
    <w:p w:rsidR="00913DFF" w:rsidRDefault="00913DFF">
      <w:pPr>
        <w:pStyle w:val="a6"/>
        <w:numPr>
          <w:ilvl w:val="0"/>
          <w:numId w:val="12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организация спортивных мероприятий;</w:t>
      </w:r>
    </w:p>
    <w:p w:rsidR="00913DFF" w:rsidRDefault="00913DFF">
      <w:pPr>
        <w:pStyle w:val="a6"/>
        <w:numPr>
          <w:ilvl w:val="0"/>
          <w:numId w:val="12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издание внутрифирменного журнала;</w:t>
      </w:r>
    </w:p>
    <w:p w:rsidR="00913DFF" w:rsidRDefault="00913DFF">
      <w:pPr>
        <w:pStyle w:val="a6"/>
        <w:numPr>
          <w:ilvl w:val="0"/>
          <w:numId w:val="12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sz w:val="28"/>
        </w:rPr>
      </w:pPr>
      <w:r>
        <w:rPr>
          <w:sz w:val="28"/>
        </w:rPr>
        <w:t>организация внутрифирменных праздников и т.п.</w:t>
      </w: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rPr>
          <w:b/>
          <w:sz w:val="28"/>
        </w:rPr>
      </w:pPr>
      <w:r>
        <w:rPr>
          <w:b/>
          <w:sz w:val="28"/>
        </w:rPr>
        <w:t>Заключение.</w:t>
      </w:r>
    </w:p>
    <w:p w:rsidR="00913DFF" w:rsidRDefault="00913DFF">
      <w:pPr>
        <w:spacing w:before="60" w:line="360" w:lineRule="auto"/>
        <w:ind w:firstLine="567"/>
        <w:jc w:val="both"/>
        <w:rPr>
          <w:sz w:val="28"/>
        </w:rPr>
      </w:pPr>
      <w:r>
        <w:rPr>
          <w:sz w:val="28"/>
        </w:rPr>
        <w:t>Качественно новый уровень развития экономики не может быть достигнут без эффективного использования персонала предприятий и фирм всех форм собственности.</w:t>
      </w:r>
    </w:p>
    <w:p w:rsidR="00913DFF" w:rsidRDefault="00913DFF">
      <w:pPr>
        <w:pStyle w:val="a5"/>
      </w:pPr>
      <w:r>
        <w:t>Маркетинг персонала становится одним из важнейших факторов выживания предприятий в условиях рыночных отношений. Порой минимальные вложения и максимальное использование "человеческих ресурсов" позволяют предприятию выиграть в конкурентной борьбе.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Центры управления персоналом необходимы на каждом более или менее крупном предприятии, а роль руководителя этой службы возрастает. Он становится одним из основных руководителей современного предприятия или фирмы.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Маркетинг персонала как инструмент целенаправленной и эффективной работы с персоналом является составной частью стратегии и тактики выживания и развития предприятия при рыночных взаимоотношениях. По мере развития личности работника приходится все чаще согласовывать рыночные условия и интересы сотрудников предприятия. Развитие производства все в большей степени нуждается в планировании его кадрового обеспечения.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Эффективному использованию "человеческих ресурсов" предшествуют отбор и подбор персонала предприятия. Этому вопросу уделяется обычно наибольшее внимание в работе центров управления персоналом. Ошибка в подборе кадров влечет за собой цепь непредвиденных осложнений в работе фирмы, связанных с возможным перемещением, а иногда и увольнением сотрудника.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условиях рыночной экономики все большую значимость приобретает проблема выхода из кризиса трудовой активности работников многих предприятий страны. Разработка и совершенствование стимулов и мотивов к труду выходят за рамки научных и познавательных проблем и все больше ставятся в практическую плоскость как средство в борьбе с конкурентами и выживания в условиях рынка.</w:t>
      </w:r>
    </w:p>
    <w:p w:rsidR="00913DFF" w:rsidRDefault="00913DF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Специалисты по управлению "человеческими ресурсами" должны иметь комплексную систему знаний в области социологии, психологии и права. Только в этих условиях менеджер из простого статиста может перейти в разряд управленца в подлинном смысле этого слова.</w:t>
      </w: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both"/>
        <w:rPr>
          <w:b/>
          <w:sz w:val="28"/>
        </w:rPr>
      </w:pPr>
    </w:p>
    <w:p w:rsidR="00913DFF" w:rsidRDefault="00913DFF">
      <w:pPr>
        <w:pStyle w:val="a6"/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Литература.</w:t>
      </w:r>
    </w:p>
    <w:p w:rsidR="00913DFF" w:rsidRDefault="00913DFF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Алексеева М.М. Планирование деятельности фирмы: Учебно-методическое пособие. – М.: ЮНИТИ, 2000.</w:t>
      </w:r>
    </w:p>
    <w:p w:rsidR="00913DFF" w:rsidRDefault="00913DFF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Бойдаченко П.Г. Служба управления персоналом. – М.: Экономика, 1999.</w:t>
      </w:r>
    </w:p>
    <w:p w:rsidR="00913DFF" w:rsidRDefault="00913DFF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Богданова Е.Л. Маркетинговая концепция организации персонал-менеджмента и конкурентоспособной рабочей силы. М.: Прогресс – Академия 1999.</w:t>
      </w:r>
    </w:p>
    <w:p w:rsidR="00913DFF" w:rsidRDefault="00913DFF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Генкин Б.М. Экономика и социология труда: Учебник для вузов. – М.: ИНФРА-М, 2000.</w:t>
      </w:r>
    </w:p>
    <w:p w:rsidR="00913DFF" w:rsidRDefault="00913DFF">
      <w:pPr>
        <w:pStyle w:val="a6"/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Кибанов А.Я. Федорова Н.В. Управление персоналом. – М.: Финстатинформ, 2001.</w:t>
      </w: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jc w:val="both"/>
        <w:rPr>
          <w:sz w:val="28"/>
        </w:rPr>
      </w:pPr>
    </w:p>
    <w:p w:rsidR="00913DFF" w:rsidRDefault="00913DFF">
      <w:pPr>
        <w:pStyle w:val="a6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18.01.02.               Корыткин А.В.</w:t>
      </w:r>
      <w:bookmarkStart w:id="0" w:name="_GoBack"/>
      <w:bookmarkEnd w:id="0"/>
    </w:p>
    <w:sectPr w:rsidR="00913DFF">
      <w:footerReference w:type="even" r:id="rId7"/>
      <w:footerReference w:type="default" r:id="rId8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FF" w:rsidRDefault="00913DFF">
      <w:r>
        <w:separator/>
      </w:r>
    </w:p>
  </w:endnote>
  <w:endnote w:type="continuationSeparator" w:id="0">
    <w:p w:rsidR="00913DFF" w:rsidRDefault="0091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FF" w:rsidRDefault="00913D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15</w:t>
    </w:r>
    <w:r>
      <w:rPr>
        <w:rStyle w:val="a4"/>
      </w:rPr>
      <w:fldChar w:fldCharType="end"/>
    </w:r>
  </w:p>
  <w:p w:rsidR="00913DFF" w:rsidRDefault="00913D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FF" w:rsidRDefault="00913D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05F7">
      <w:rPr>
        <w:rStyle w:val="a4"/>
        <w:noProof/>
      </w:rPr>
      <w:t>2</w:t>
    </w:r>
    <w:r>
      <w:rPr>
        <w:rStyle w:val="a4"/>
      </w:rPr>
      <w:fldChar w:fldCharType="end"/>
    </w:r>
  </w:p>
  <w:p w:rsidR="00913DFF" w:rsidRDefault="00913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FF" w:rsidRDefault="00913DFF">
      <w:r>
        <w:separator/>
      </w:r>
    </w:p>
  </w:footnote>
  <w:footnote w:type="continuationSeparator" w:id="0">
    <w:p w:rsidR="00913DFF" w:rsidRDefault="0091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13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C659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3B5472"/>
    <w:multiLevelType w:val="singleLevel"/>
    <w:tmpl w:val="A5CCEF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4A740AAD"/>
    <w:multiLevelType w:val="singleLevel"/>
    <w:tmpl w:val="A5CCEF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AE86D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974F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D46A8B"/>
    <w:multiLevelType w:val="singleLevel"/>
    <w:tmpl w:val="3922255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7">
    <w:nsid w:val="57162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904D43"/>
    <w:multiLevelType w:val="singleLevel"/>
    <w:tmpl w:val="A5CCEF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54D0705"/>
    <w:multiLevelType w:val="singleLevel"/>
    <w:tmpl w:val="0DA246EC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0">
    <w:nsid w:val="661B5C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4507E06"/>
    <w:multiLevelType w:val="singleLevel"/>
    <w:tmpl w:val="2158B6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2">
    <w:nsid w:val="761E24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A6C63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3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5F7"/>
    <w:rsid w:val="0014383F"/>
    <w:rsid w:val="00913DFF"/>
    <w:rsid w:val="0094462C"/>
    <w:rsid w:val="00E805F7"/>
    <w:rsid w:val="00F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8496-46D9-498F-8A80-2567536B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styleId="a6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Институт Предпринимательства и Права</vt:lpstr>
    </vt:vector>
  </TitlesOfParts>
  <Company> </Company>
  <LinksUpToDate>false</LinksUpToDate>
  <CharactersWithSpaces>29663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Институт Предпринимательства и Права</dc:title>
  <dc:subject/>
  <dc:creator>asd</dc:creator>
  <cp:keywords/>
  <cp:lastModifiedBy>admin</cp:lastModifiedBy>
  <cp:revision>2</cp:revision>
  <cp:lastPrinted>2002-02-09T22:11:00Z</cp:lastPrinted>
  <dcterms:created xsi:type="dcterms:W3CDTF">2014-04-04T10:41:00Z</dcterms:created>
  <dcterms:modified xsi:type="dcterms:W3CDTF">2014-04-04T10:41:00Z</dcterms:modified>
</cp:coreProperties>
</file>