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7F" w:rsidRPr="001D2E72" w:rsidRDefault="00AA6F7F" w:rsidP="001D2E72">
      <w:pPr>
        <w:spacing w:line="360" w:lineRule="auto"/>
        <w:ind w:firstLine="720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Содержание</w:t>
      </w:r>
    </w:p>
    <w:p w:rsidR="00AA6F7F" w:rsidRPr="001D2E72" w:rsidRDefault="00AA6F7F" w:rsidP="001D2E72">
      <w:pPr>
        <w:spacing w:line="360" w:lineRule="auto"/>
        <w:ind w:firstLine="720"/>
        <w:jc w:val="both"/>
        <w:rPr>
          <w:sz w:val="28"/>
          <w:szCs w:val="28"/>
        </w:rPr>
      </w:pP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Управление развитием персонала</w:t>
      </w:r>
    </w:p>
    <w:p w:rsidR="00AA6F7F" w:rsidRPr="001D2E72" w:rsidRDefault="00AA6F7F" w:rsidP="001D2E72">
      <w:pPr>
        <w:pStyle w:val="Style2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2E72">
        <w:rPr>
          <w:rFonts w:ascii="Times New Roman" w:hAnsi="Times New Roman"/>
          <w:sz w:val="28"/>
          <w:szCs w:val="28"/>
        </w:rPr>
        <w:t>Рейтинговая система оценки деятельности банка</w:t>
      </w:r>
      <w:r w:rsidR="001D2E72">
        <w:rPr>
          <w:rFonts w:ascii="Times New Roman" w:hAnsi="Times New Roman"/>
          <w:sz w:val="28"/>
          <w:szCs w:val="28"/>
        </w:rPr>
        <w:t xml:space="preserve"> </w:t>
      </w:r>
      <w:r w:rsidRPr="001D2E72">
        <w:rPr>
          <w:rFonts w:ascii="Times New Roman" w:hAnsi="Times New Roman"/>
          <w:sz w:val="28"/>
          <w:szCs w:val="28"/>
          <w:lang w:val="en-US"/>
        </w:rPr>
        <w:t>RATE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Задача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Список использованных источников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</w:p>
    <w:p w:rsidR="00E726ED" w:rsidRPr="001D2E72" w:rsidRDefault="001D2E72" w:rsidP="001D2E72">
      <w:pPr>
        <w:spacing w:line="360" w:lineRule="auto"/>
        <w:ind w:firstLine="709"/>
        <w:jc w:val="both"/>
        <w:rPr>
          <w:rStyle w:val="FontStyle12"/>
          <w:rFonts w:eastAsia="Adobe Fangsong Std R"/>
          <w:sz w:val="28"/>
          <w:szCs w:val="28"/>
        </w:rPr>
      </w:pPr>
      <w:r>
        <w:rPr>
          <w:sz w:val="28"/>
          <w:szCs w:val="28"/>
        </w:rPr>
        <w:br w:type="page"/>
      </w:r>
      <w:r w:rsidR="00E726ED" w:rsidRPr="001D2E72">
        <w:rPr>
          <w:rStyle w:val="FontStyle12"/>
          <w:rFonts w:eastAsia="Adobe Fangsong Std R"/>
          <w:sz w:val="28"/>
          <w:szCs w:val="28"/>
        </w:rPr>
        <w:t>Управление развитием персонала</w:t>
      </w:r>
    </w:p>
    <w:p w:rsidR="00E726ED" w:rsidRPr="001D2E72" w:rsidRDefault="00E726ED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Управлению персоналом коммерческого банка отводится важнейшая роль. Эффективность банковской деятельности во многом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>зависит от людей, которые либо руководят банком, либо выполняют отдельные банковские операции,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>У банка могут быть и деньги, и хорошие клиенты, но культура работы, квалификация людей, выполняющих отдельные операции, не отвечают требованиям потребителя банковских услуг. Ясно, что и в первом, и во втором случае банк не получит хорошего результата, ибо его персонал по своему профессиональному потенциалу отстает от других кредитных институтов.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Общепризнанно, что хороший банк — это такой банк, в котором работают профессионалы. Поэтому открывает перечень служебных требований, которым должен отвечать сотрудник банка, именно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профессионализм.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Продолжает этот перечень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профессиональная этика. </w:t>
      </w:r>
      <w:r w:rsidRPr="001D2E72">
        <w:rPr>
          <w:rStyle w:val="FontStyle12"/>
          <w:rFonts w:eastAsia="Adobe Fangsong Std R"/>
          <w:sz w:val="28"/>
          <w:szCs w:val="28"/>
        </w:rPr>
        <w:t>Человек, работающий в банке, должен быть честным и порядочным. Вне зависимости от должности он должен сохранить коммерческую тайну.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Далее в перечень требований входит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дисциплинированность. </w:t>
      </w:r>
      <w:r w:rsidRPr="001D2E72">
        <w:rPr>
          <w:rStyle w:val="FontStyle12"/>
          <w:rFonts w:eastAsia="Adobe Fangsong Std R"/>
          <w:sz w:val="28"/>
          <w:szCs w:val="28"/>
        </w:rPr>
        <w:t>Прежде всего личная, но в сочетании с профессиональными обязанностями она приобретает ярко выраженное профессиональное качество - обязательность, которая служит дополнительным аргументом при оценке надежности и доверительности.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4"/>
          <w:rFonts w:eastAsia="Adobe Fangsong Std R"/>
          <w:b w:val="0"/>
          <w:sz w:val="28"/>
          <w:szCs w:val="28"/>
        </w:rPr>
        <w:t xml:space="preserve">Большое значение имеет также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способность к творчеству. В</w:t>
      </w:r>
      <w:r w:rsidRPr="001D2E72">
        <w:rPr>
          <w:rStyle w:val="FontStyle14"/>
          <w:rFonts w:eastAsia="Adobe Fangsong Std R"/>
          <w:b w:val="0"/>
          <w:sz w:val="28"/>
          <w:szCs w:val="28"/>
        </w:rPr>
        <w:t xml:space="preserve"> постоянно изменяющейся экономической ситуации ценятся специалисты с</w:t>
      </w:r>
      <w:r w:rsidR="001D2E72">
        <w:rPr>
          <w:rStyle w:val="FontStyle14"/>
          <w:rFonts w:eastAsia="Adobe Fangsong Std R"/>
          <w:b w:val="0"/>
          <w:sz w:val="28"/>
          <w:szCs w:val="28"/>
        </w:rPr>
        <w:t xml:space="preserve"> </w:t>
      </w:r>
      <w:r w:rsidRPr="001D2E72">
        <w:rPr>
          <w:rStyle w:val="FontStyle14"/>
          <w:rFonts w:eastAsia="Adobe Fangsong Std R"/>
          <w:b w:val="0"/>
          <w:sz w:val="28"/>
          <w:szCs w:val="28"/>
        </w:rPr>
        <w:t xml:space="preserve">нетрадиционным подходом </w:t>
      </w:r>
      <w:r w:rsidRPr="001D2E72">
        <w:rPr>
          <w:rStyle w:val="FontStyle12"/>
          <w:rFonts w:eastAsia="Adobe Fangsong Std R"/>
          <w:sz w:val="28"/>
          <w:szCs w:val="28"/>
        </w:rPr>
        <w:t>к решению проблем, возникающих при расширении спектра банковских услуг.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Важнейшую роль играют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основательная общая подготовка, широкий кругозор </w:t>
      </w:r>
      <w:r w:rsidRPr="001D2E72">
        <w:rPr>
          <w:rStyle w:val="FontStyle12"/>
          <w:rFonts w:eastAsia="Adobe Fangsong Std R"/>
          <w:sz w:val="28"/>
          <w:szCs w:val="28"/>
        </w:rPr>
        <w:t>банковского специалиста.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В банке должна быть разработана эффективная система повышения квалификации персонала. Она должна </w:t>
      </w:r>
      <w:r w:rsidRPr="001D2E72">
        <w:rPr>
          <w:rStyle w:val="FontStyle11"/>
          <w:rFonts w:eastAsia="Adobe Fangsong Std R"/>
          <w:sz w:val="28"/>
          <w:szCs w:val="28"/>
        </w:rPr>
        <w:t>предос</w:t>
      </w:r>
      <w:r w:rsidRPr="001D2E72">
        <w:rPr>
          <w:rStyle w:val="FontStyle12"/>
          <w:rFonts w:eastAsia="Adobe Fangsong Std R"/>
          <w:sz w:val="28"/>
          <w:szCs w:val="28"/>
        </w:rPr>
        <w:t>тавлять сотрудникам возможность профессионального роста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Стимулом формирования профессиональных качеств для сотрудников банка могут быть постоянная или периодическая аттестация и ее влияние на разработанную тарифную </w:t>
      </w:r>
      <w:r w:rsidRPr="001D2E72">
        <w:rPr>
          <w:rStyle w:val="FontStyle11"/>
          <w:rFonts w:eastAsia="Adobe Fangsong Std R"/>
          <w:sz w:val="28"/>
          <w:szCs w:val="28"/>
        </w:rPr>
        <w:t xml:space="preserve">систему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оплаты труда. Аттестация — это не столько повод </w:t>
      </w:r>
      <w:r w:rsidRPr="001D2E72">
        <w:rPr>
          <w:rStyle w:val="FontStyle11"/>
          <w:rFonts w:eastAsia="Adobe Fangsong Std R"/>
          <w:sz w:val="28"/>
          <w:szCs w:val="28"/>
        </w:rPr>
        <w:t>отнести то</w:t>
      </w:r>
      <w:r w:rsidRPr="001D2E72">
        <w:rPr>
          <w:rStyle w:val="FontStyle12"/>
          <w:rFonts w:eastAsia="Adobe Fangsong Std R"/>
          <w:sz w:val="28"/>
          <w:szCs w:val="28"/>
        </w:rPr>
        <w:t xml:space="preserve">го или иного сотрудника к соответствующей категории </w:t>
      </w:r>
      <w:r w:rsidRPr="001D2E72">
        <w:rPr>
          <w:rStyle w:val="FontStyle11"/>
          <w:rFonts w:eastAsia="Adobe Fangsong Std R"/>
          <w:sz w:val="28"/>
          <w:szCs w:val="28"/>
        </w:rPr>
        <w:t>с точ</w:t>
      </w:r>
      <w:r w:rsidRPr="001D2E72">
        <w:rPr>
          <w:rStyle w:val="FontStyle12"/>
          <w:rFonts w:eastAsia="Adobe Fangsong Std R"/>
          <w:sz w:val="28"/>
          <w:szCs w:val="28"/>
        </w:rPr>
        <w:t xml:space="preserve">ки зрения оплаты его труда, сколько возможность </w:t>
      </w:r>
      <w:r w:rsidRPr="001D2E72">
        <w:rPr>
          <w:rStyle w:val="FontStyle11"/>
          <w:rFonts w:eastAsia="Adobe Fangsong Std R"/>
          <w:sz w:val="28"/>
          <w:szCs w:val="28"/>
        </w:rPr>
        <w:t>упорядо</w:t>
      </w:r>
      <w:r w:rsidRPr="001D2E72">
        <w:rPr>
          <w:rStyle w:val="FontStyle12"/>
          <w:rFonts w:eastAsia="Adobe Fangsong Std R"/>
          <w:sz w:val="28"/>
          <w:szCs w:val="28"/>
        </w:rPr>
        <w:t xml:space="preserve">ченной оценки того, что сделал работник для достижения требуемого качественного уровня, а также способ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проверки </w:t>
      </w:r>
      <w:r w:rsidRPr="001D2E72">
        <w:rPr>
          <w:rStyle w:val="FontStyle12"/>
          <w:rFonts w:eastAsia="Adobe Fangsong Std R"/>
          <w:sz w:val="28"/>
          <w:szCs w:val="28"/>
        </w:rPr>
        <w:t>эффективности используемых критериев и целесообразности их изменения или совершенствования.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Система профессиональной подготовки и повышения </w:t>
      </w:r>
      <w:r w:rsidRPr="001D2E72">
        <w:rPr>
          <w:rStyle w:val="FontStyle11"/>
          <w:rFonts w:eastAsia="Adobe Fangsong Std R"/>
          <w:sz w:val="28"/>
          <w:szCs w:val="28"/>
        </w:rPr>
        <w:t>ква</w:t>
      </w:r>
      <w:r w:rsidRPr="001D2E72">
        <w:rPr>
          <w:rStyle w:val="FontStyle12"/>
          <w:rFonts w:eastAsia="Adobe Fangsong Std R"/>
          <w:sz w:val="28"/>
          <w:szCs w:val="28"/>
        </w:rPr>
        <w:t xml:space="preserve">лификации должна охватывать всех без исключения сотрудников банка на всех уровнях управления и деятельности с </w:t>
      </w:r>
      <w:r w:rsidRPr="001D2E72">
        <w:rPr>
          <w:rStyle w:val="FontStyle11"/>
          <w:rFonts w:eastAsia="Adobe Fangsong Std R"/>
          <w:sz w:val="28"/>
          <w:szCs w:val="28"/>
        </w:rPr>
        <w:t>оп</w:t>
      </w:r>
      <w:r w:rsidRPr="001D2E72">
        <w:rPr>
          <w:rStyle w:val="FontStyle12"/>
          <w:rFonts w:eastAsia="Adobe Fangsong Std R"/>
          <w:sz w:val="28"/>
          <w:szCs w:val="28"/>
        </w:rPr>
        <w:t>ределенной периодичностью и регулярностью.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Система профессиональной подготовки кадров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должна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начинаться с анализа соответствующего кадрового </w:t>
      </w:r>
      <w:r w:rsidRPr="001D2E72">
        <w:rPr>
          <w:rStyle w:val="FontStyle11"/>
          <w:rFonts w:eastAsia="Adobe Fangsong Std R"/>
          <w:sz w:val="28"/>
          <w:szCs w:val="28"/>
        </w:rPr>
        <w:t xml:space="preserve">состава </w:t>
      </w:r>
      <w:r w:rsidRPr="001D2E72">
        <w:rPr>
          <w:rStyle w:val="FontStyle12"/>
          <w:rFonts w:eastAsia="Adobe Fangsong Std R"/>
          <w:sz w:val="28"/>
          <w:szCs w:val="28"/>
        </w:rPr>
        <w:t>прежде всего с точки зрения его профессионально</w:t>
      </w:r>
      <w:r w:rsidRPr="001D2E72">
        <w:rPr>
          <w:rStyle w:val="FontStyle11"/>
          <w:rFonts w:eastAsia="Adobe Fangsong Std R"/>
          <w:sz w:val="28"/>
          <w:szCs w:val="28"/>
        </w:rPr>
        <w:t>-образова</w:t>
      </w:r>
      <w:r w:rsidRPr="001D2E72">
        <w:rPr>
          <w:rStyle w:val="FontStyle12"/>
          <w:rFonts w:eastAsia="Adobe Fangsong Std R"/>
          <w:sz w:val="28"/>
          <w:szCs w:val="28"/>
        </w:rPr>
        <w:t xml:space="preserve">тельного уровня и опыта работы, а также итогов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предыдущей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аттестации. Тем самым определяется необходимость </w:t>
      </w:r>
      <w:r w:rsidRPr="001D2E72">
        <w:rPr>
          <w:rStyle w:val="FontStyle11"/>
          <w:rFonts w:eastAsia="Adobe Fangsong Std R"/>
          <w:sz w:val="28"/>
          <w:szCs w:val="28"/>
        </w:rPr>
        <w:t>привле</w:t>
      </w:r>
      <w:r w:rsidRPr="001D2E72">
        <w:rPr>
          <w:rStyle w:val="FontStyle12"/>
          <w:rFonts w:eastAsia="Adobe Fangsong Std R"/>
          <w:sz w:val="28"/>
          <w:szCs w:val="28"/>
        </w:rPr>
        <w:t xml:space="preserve">чения молодых кадров со стороны, повышения квалификации неопытных работников банка и профессионального </w:t>
      </w:r>
      <w:r w:rsidRPr="001D2E72">
        <w:rPr>
          <w:rStyle w:val="FontStyle11"/>
          <w:rFonts w:eastAsia="Adobe Fangsong Std R"/>
          <w:sz w:val="28"/>
          <w:szCs w:val="28"/>
        </w:rPr>
        <w:t>совер</w:t>
      </w:r>
      <w:r w:rsidRPr="001D2E72">
        <w:rPr>
          <w:rStyle w:val="FontStyle12"/>
          <w:rFonts w:eastAsia="Adobe Fangsong Std R"/>
          <w:sz w:val="28"/>
          <w:szCs w:val="28"/>
        </w:rPr>
        <w:t>шенствования отдельных кадровых сотрудников.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Осуществление всех этих задач возлагается на службу кадрового обеспечения банка. К функциям службы относятся: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-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анализ имеющегося кадрового состава с точки зрения профессионального опыта, образовательного ценза и </w:t>
      </w:r>
      <w:r w:rsidRPr="001D2E72">
        <w:rPr>
          <w:rStyle w:val="FontStyle11"/>
          <w:rFonts w:eastAsia="Adobe Fangsong Std R"/>
          <w:sz w:val="28"/>
          <w:szCs w:val="28"/>
        </w:rPr>
        <w:t>соответ</w:t>
      </w:r>
      <w:r w:rsidRPr="001D2E72">
        <w:rPr>
          <w:rStyle w:val="FontStyle12"/>
          <w:rFonts w:eastAsia="Adobe Fangsong Std R"/>
          <w:sz w:val="28"/>
          <w:szCs w:val="28"/>
        </w:rPr>
        <w:t>ствия требованиям кадровой политики;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-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>разработка кадровой политики банка, исходя из его стратегии и тактических задач;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-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координация деятельности по разработке классификации основных требований к сотрудникам банка, предъявляемых при осуществлении ими своих профессиональных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задач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на всех уровнях управления и типовых рабочих местах в </w:t>
      </w:r>
      <w:r w:rsidRPr="001D2E72">
        <w:rPr>
          <w:rStyle w:val="FontStyle11"/>
          <w:rFonts w:eastAsia="Adobe Fangsong Std R"/>
          <w:sz w:val="28"/>
          <w:szCs w:val="28"/>
        </w:rPr>
        <w:t>банке;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проведение систематической аттестации для </w:t>
      </w:r>
      <w:r w:rsidRPr="001D2E72">
        <w:rPr>
          <w:rStyle w:val="FontStyle11"/>
          <w:rFonts w:eastAsia="Adobe Fangsong Std R"/>
          <w:sz w:val="28"/>
          <w:szCs w:val="28"/>
        </w:rPr>
        <w:t>определе</w:t>
      </w:r>
      <w:r w:rsidRPr="001D2E72">
        <w:rPr>
          <w:rStyle w:val="FontStyle12"/>
          <w:rFonts w:eastAsia="Adobe Fangsong Std R"/>
          <w:sz w:val="28"/>
          <w:szCs w:val="28"/>
        </w:rPr>
        <w:t xml:space="preserve">ния степени соответствия профессионального уровня </w:t>
      </w:r>
      <w:r w:rsidRPr="001D2E72">
        <w:rPr>
          <w:rStyle w:val="FontStyle11"/>
          <w:rFonts w:eastAsia="Adobe Fangsong Std R"/>
          <w:sz w:val="28"/>
          <w:szCs w:val="28"/>
        </w:rPr>
        <w:t>сотруд</w:t>
      </w:r>
      <w:r w:rsidR="001720D4" w:rsidRPr="001D2E72">
        <w:rPr>
          <w:rStyle w:val="FontStyle11"/>
          <w:rFonts w:eastAsia="Adobe Fangsong Std R"/>
          <w:sz w:val="28"/>
          <w:szCs w:val="28"/>
        </w:rPr>
        <w:t xml:space="preserve">ников </w:t>
      </w:r>
      <w:r w:rsidRPr="001D2E72">
        <w:rPr>
          <w:rStyle w:val="FontStyle12"/>
          <w:rFonts w:eastAsia="Adobe Fangsong Std R"/>
          <w:sz w:val="28"/>
          <w:szCs w:val="28"/>
        </w:rPr>
        <w:t>банка предъявл</w:t>
      </w:r>
      <w:r w:rsidR="001720D4" w:rsidRPr="001D2E72">
        <w:rPr>
          <w:rStyle w:val="FontStyle12"/>
          <w:rFonts w:eastAsia="Adobe Fangsong Std R"/>
          <w:sz w:val="28"/>
          <w:szCs w:val="28"/>
        </w:rPr>
        <w:t>яемым им основным квалификационным</w:t>
      </w:r>
      <w:r w:rsidR="001D2E72">
        <w:rPr>
          <w:rStyle w:val="FontStyle12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>требованиям;</w:t>
      </w:r>
    </w:p>
    <w:p w:rsidR="008C697F" w:rsidRPr="001D2E72" w:rsidRDefault="001720D4" w:rsidP="001D2E72">
      <w:pPr>
        <w:pStyle w:val="Style1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>разработка системы тарифной оплаты труда;</w:t>
      </w:r>
    </w:p>
    <w:p w:rsidR="008C697F" w:rsidRPr="001D2E72" w:rsidRDefault="001720D4" w:rsidP="001D2E72">
      <w:pPr>
        <w:pStyle w:val="Style5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>разработка принципов, правил и механизма постоянно</w:t>
      </w:r>
      <w:r w:rsidRPr="001D2E72">
        <w:rPr>
          <w:rStyle w:val="FontStyle12"/>
          <w:rFonts w:eastAsia="Adobe Fangsong Std R"/>
          <w:sz w:val="28"/>
          <w:szCs w:val="28"/>
        </w:rPr>
        <w:t xml:space="preserve">го </w:t>
      </w:r>
      <w:r w:rsidR="008C697F" w:rsidRPr="001D2E72">
        <w:rPr>
          <w:rStyle w:val="FontStyle12"/>
          <w:rFonts w:eastAsia="Adobe Fangsong Std R"/>
          <w:sz w:val="28"/>
          <w:szCs w:val="28"/>
        </w:rPr>
        <w:t>повышения квалификации;</w:t>
      </w:r>
    </w:p>
    <w:p w:rsidR="008C697F" w:rsidRPr="001D2E72" w:rsidRDefault="001720D4" w:rsidP="001D2E72">
      <w:pPr>
        <w:pStyle w:val="Style5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>организация системы подготовки, отбора, испытания и</w:t>
      </w:r>
      <w:r w:rsidRPr="001D2E72">
        <w:rPr>
          <w:rStyle w:val="FontStyle12"/>
          <w:rFonts w:eastAsia="Adobe Fangsong Std R"/>
          <w:sz w:val="28"/>
          <w:szCs w:val="28"/>
        </w:rPr>
        <w:t xml:space="preserve"> пр</w:t>
      </w:r>
      <w:r w:rsidR="008C697F" w:rsidRPr="001D2E72">
        <w:rPr>
          <w:rStyle w:val="FontStyle12"/>
          <w:rFonts w:eastAsia="Adobe Fangsong Std R"/>
          <w:sz w:val="28"/>
          <w:szCs w:val="28"/>
        </w:rPr>
        <w:t>офессионального роста будущих специалистов банка;</w:t>
      </w:r>
    </w:p>
    <w:p w:rsidR="008C697F" w:rsidRPr="001D2E72" w:rsidRDefault="001720D4" w:rsidP="001D2E72">
      <w:pPr>
        <w:pStyle w:val="Style1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>постоянное взаимодействие с учебными заведениями;</w:t>
      </w:r>
    </w:p>
    <w:p w:rsidR="008C697F" w:rsidRPr="001D2E72" w:rsidRDefault="001720D4" w:rsidP="001D2E72">
      <w:pPr>
        <w:pStyle w:val="Style1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>координация работы по мотивации сотрудников банка;</w:t>
      </w:r>
    </w:p>
    <w:p w:rsidR="008C697F" w:rsidRPr="001D2E72" w:rsidRDefault="001720D4" w:rsidP="001D2E72">
      <w:pPr>
        <w:pStyle w:val="Style1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- </w:t>
      </w:r>
      <w:r w:rsidR="008C697F" w:rsidRPr="001D2E72">
        <w:rPr>
          <w:rStyle w:val="FontStyle12"/>
          <w:rFonts w:eastAsia="Adobe Fangsong Std R"/>
          <w:sz w:val="28"/>
          <w:szCs w:val="28"/>
        </w:rPr>
        <w:t xml:space="preserve">кодекс правил социальной защиты сотрудников банка. Важное значение должно придаваться созданию </w:t>
      </w:r>
      <w:r w:rsidR="008C697F" w:rsidRPr="001D2E72">
        <w:rPr>
          <w:rStyle w:val="FontStyle13"/>
          <w:rFonts w:eastAsia="Adobe Fangsong Std R"/>
          <w:i w:val="0"/>
          <w:sz w:val="28"/>
          <w:szCs w:val="28"/>
        </w:rPr>
        <w:t>корпора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тив</w:t>
      </w:r>
      <w:r w:rsidR="008C697F" w:rsidRPr="001D2E72">
        <w:rPr>
          <w:rStyle w:val="FontStyle13"/>
          <w:rFonts w:eastAsia="Adobe Fangsong Std R"/>
          <w:i w:val="0"/>
          <w:sz w:val="28"/>
          <w:szCs w:val="28"/>
        </w:rPr>
        <w:t xml:space="preserve">ной культуры банка. </w:t>
      </w:r>
      <w:r w:rsidR="008C697F" w:rsidRPr="001D2E72">
        <w:rPr>
          <w:rStyle w:val="FontStyle12"/>
          <w:rFonts w:eastAsia="Adobe Fangsong Std R"/>
          <w:sz w:val="28"/>
          <w:szCs w:val="28"/>
        </w:rPr>
        <w:t>Под корпоративной культурой банка</w:t>
      </w:r>
      <w:r w:rsidRPr="001D2E72">
        <w:rPr>
          <w:rStyle w:val="FontStyle12"/>
          <w:rFonts w:eastAsia="Adobe Fangsong Std R"/>
          <w:sz w:val="28"/>
          <w:szCs w:val="28"/>
        </w:rPr>
        <w:t xml:space="preserve"> по</w:t>
      </w:r>
      <w:r w:rsidR="008C697F" w:rsidRPr="001D2E72">
        <w:rPr>
          <w:rStyle w:val="FontStyle12"/>
          <w:rFonts w:eastAsia="Adobe Fangsong Std R"/>
          <w:sz w:val="28"/>
          <w:szCs w:val="28"/>
        </w:rPr>
        <w:t>нимается отношение к клиентам, госорганизациям, стремле</w:t>
      </w:r>
      <w:r w:rsidRPr="001D2E72">
        <w:rPr>
          <w:rStyle w:val="FontStyle12"/>
          <w:rFonts w:eastAsia="Adobe Fangsong Std R"/>
          <w:sz w:val="28"/>
          <w:szCs w:val="28"/>
        </w:rPr>
        <w:t>ние</w:t>
      </w:r>
      <w:r w:rsidR="008C697F" w:rsidRPr="001D2E72">
        <w:rPr>
          <w:rStyle w:val="FontStyle12"/>
          <w:rFonts w:eastAsia="Adobe Fangsong Std R"/>
          <w:sz w:val="28"/>
          <w:szCs w:val="28"/>
        </w:rPr>
        <w:t xml:space="preserve"> к мировым стандартам и расширению своих услуг, системам</w:t>
      </w:r>
      <w:r w:rsidRPr="001D2E72">
        <w:rPr>
          <w:rStyle w:val="FontStyle12"/>
          <w:rFonts w:eastAsia="Adobe Fangsong Std R"/>
          <w:sz w:val="28"/>
          <w:szCs w:val="28"/>
        </w:rPr>
        <w:t xml:space="preserve"> </w:t>
      </w:r>
      <w:r w:rsidR="008C697F" w:rsidRPr="001D2E72">
        <w:rPr>
          <w:rStyle w:val="FontStyle12"/>
          <w:rFonts w:eastAsia="Adobe Fangsong Std R"/>
          <w:sz w:val="28"/>
          <w:szCs w:val="28"/>
        </w:rPr>
        <w:t>учения, нормам поведения и ряду других ценностей. Успех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бан</w:t>
      </w:r>
      <w:r w:rsidR="008C697F" w:rsidRPr="001D2E72">
        <w:rPr>
          <w:rStyle w:val="FontStyle12"/>
          <w:rFonts w:eastAsia="Adobe Fangsong Std R"/>
          <w:sz w:val="28"/>
          <w:szCs w:val="28"/>
        </w:rPr>
        <w:t>ка может в большей степени зависеть от степени корпора</w:t>
      </w:r>
      <w:r w:rsidR="008E5692" w:rsidRPr="001D2E72">
        <w:rPr>
          <w:rStyle w:val="FontStyle12"/>
          <w:rFonts w:eastAsia="Adobe Fangsong Std R"/>
          <w:sz w:val="28"/>
          <w:szCs w:val="28"/>
        </w:rPr>
        <w:t>ти</w:t>
      </w:r>
      <w:r w:rsidR="008C697F" w:rsidRPr="001D2E72">
        <w:rPr>
          <w:rStyle w:val="FontStyle12"/>
          <w:rFonts w:eastAsia="Adobe Fangsong Std R"/>
          <w:sz w:val="28"/>
          <w:szCs w:val="28"/>
        </w:rPr>
        <w:t>вной культуры, чем от многих других факторов организации,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в</w:t>
      </w:r>
      <w:r w:rsidR="008C697F" w:rsidRPr="001D2E72">
        <w:rPr>
          <w:rStyle w:val="FontStyle12"/>
          <w:rFonts w:eastAsia="Adobe Fangsong Std R"/>
          <w:sz w:val="28"/>
          <w:szCs w:val="28"/>
        </w:rPr>
        <w:t>ысокий уровень корпоративной культуры облегчает коммуни</w:t>
      </w:r>
      <w:r w:rsidR="008E5692" w:rsidRPr="001D2E72">
        <w:rPr>
          <w:rStyle w:val="FontStyle12"/>
          <w:rFonts w:eastAsia="Adobe Fangsong Std R"/>
          <w:sz w:val="28"/>
          <w:szCs w:val="28"/>
        </w:rPr>
        <w:t>кацию</w:t>
      </w:r>
      <w:r w:rsidR="008C697F" w:rsidRPr="001D2E72">
        <w:rPr>
          <w:rStyle w:val="FontStyle14"/>
          <w:rFonts w:eastAsia="Adobe Fangsong Std R"/>
          <w:sz w:val="28"/>
          <w:szCs w:val="28"/>
        </w:rPr>
        <w:t xml:space="preserve"> </w:t>
      </w:r>
      <w:r w:rsidR="008C697F" w:rsidRPr="001D2E72">
        <w:rPr>
          <w:rStyle w:val="FontStyle12"/>
          <w:rFonts w:eastAsia="Adobe Fangsong Std R"/>
          <w:sz w:val="28"/>
          <w:szCs w:val="28"/>
        </w:rPr>
        <w:t>и процесс принятия решений, упрощает сотрудничество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на </w:t>
      </w:r>
      <w:r w:rsidR="008C697F" w:rsidRPr="001D2E72">
        <w:rPr>
          <w:rStyle w:val="FontStyle12"/>
          <w:rFonts w:eastAsia="Adobe Fangsong Std R"/>
          <w:sz w:val="28"/>
          <w:szCs w:val="28"/>
        </w:rPr>
        <w:t>основе доверия. На наш взгляд, наиболее важным фактором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в</w:t>
      </w:r>
      <w:r w:rsidR="008C697F" w:rsidRPr="001D2E72">
        <w:rPr>
          <w:rStyle w:val="FontStyle12"/>
          <w:rFonts w:eastAsia="Adobe Fangsong Std R"/>
          <w:sz w:val="28"/>
          <w:szCs w:val="28"/>
        </w:rPr>
        <w:t>ысокой корпоративной культуры являются ее неформальное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во</w:t>
      </w:r>
      <w:r w:rsidR="008C697F" w:rsidRPr="001D2E72">
        <w:rPr>
          <w:rStyle w:val="FontStyle12"/>
          <w:rFonts w:eastAsia="Adobe Fangsong Std R"/>
          <w:sz w:val="28"/>
          <w:szCs w:val="28"/>
        </w:rPr>
        <w:t>здействие на молодых работников, опосредованное развитие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их </w:t>
      </w:r>
      <w:r w:rsidR="008C697F" w:rsidRPr="001D2E72">
        <w:rPr>
          <w:rStyle w:val="FontStyle12"/>
          <w:rFonts w:eastAsia="Adobe Fangsong Std R"/>
          <w:sz w:val="28"/>
          <w:szCs w:val="28"/>
        </w:rPr>
        <w:t>личных и профессиональных качеств через работающие пра</w:t>
      </w:r>
      <w:r w:rsidR="008E5692" w:rsidRPr="001D2E72">
        <w:rPr>
          <w:rStyle w:val="FontStyle12"/>
          <w:rFonts w:eastAsia="Adobe Fangsong Std R"/>
          <w:sz w:val="28"/>
          <w:szCs w:val="28"/>
        </w:rPr>
        <w:t>вила</w:t>
      </w:r>
      <w:r w:rsidR="008C697F" w:rsidRPr="001D2E72">
        <w:rPr>
          <w:rStyle w:val="FontStyle12"/>
          <w:rFonts w:eastAsia="Adobe Fangsong Std R"/>
          <w:sz w:val="28"/>
          <w:szCs w:val="28"/>
        </w:rPr>
        <w:t xml:space="preserve"> и нормы, носителем которых является персонал, его веду</w:t>
      </w:r>
      <w:r w:rsidR="008E5692" w:rsidRPr="001D2E72">
        <w:rPr>
          <w:rStyle w:val="FontStyle12"/>
          <w:rFonts w:eastAsia="Adobe Fangsong Std R"/>
          <w:sz w:val="28"/>
          <w:szCs w:val="28"/>
        </w:rPr>
        <w:t>щ</w:t>
      </w:r>
      <w:r w:rsidR="008C697F" w:rsidRPr="001D2E72">
        <w:rPr>
          <w:rStyle w:val="FontStyle12"/>
          <w:rFonts w:eastAsia="Adobe Fangsong Std R"/>
          <w:sz w:val="28"/>
          <w:szCs w:val="28"/>
        </w:rPr>
        <w:t>ие специалисты и опытные «кадровые» работники.</w:t>
      </w:r>
    </w:p>
    <w:p w:rsidR="008C697F" w:rsidRPr="001D2E72" w:rsidRDefault="008C697F" w:rsidP="001D2E72">
      <w:pPr>
        <w:pStyle w:val="Style8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Отметим следующие параметры, присущие высокой кор</w:t>
      </w:r>
      <w:r w:rsidR="008E5692" w:rsidRPr="001D2E72">
        <w:rPr>
          <w:rStyle w:val="FontStyle12"/>
          <w:rFonts w:eastAsia="Adobe Fangsong Std R"/>
          <w:sz w:val="28"/>
          <w:szCs w:val="28"/>
        </w:rPr>
        <w:t>п</w:t>
      </w:r>
      <w:r w:rsidRPr="001D2E72">
        <w:rPr>
          <w:rStyle w:val="FontStyle12"/>
          <w:rFonts w:eastAsia="Adobe Fangsong Std R"/>
          <w:sz w:val="28"/>
          <w:szCs w:val="28"/>
        </w:rPr>
        <w:t>оративной культуре: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внимание к результатам деятельности;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«клиент — во главе внимания»;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личная ответственность за результат;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продвижение по способностям;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вознаграждение сильнее наказания;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открытое общение;</w:t>
      </w:r>
    </w:p>
    <w:p w:rsidR="008C697F" w:rsidRPr="001D2E72" w:rsidRDefault="008C697F" w:rsidP="001D2E72">
      <w:pPr>
        <w:pStyle w:val="Style7"/>
        <w:widowControl/>
        <w:numPr>
          <w:ilvl w:val="0"/>
          <w:numId w:val="2"/>
        </w:numPr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активный руководите</w:t>
      </w:r>
      <w:r w:rsidR="008E5692" w:rsidRPr="001D2E72">
        <w:rPr>
          <w:rStyle w:val="FontStyle12"/>
          <w:rFonts w:eastAsia="Adobe Fangsong Std R"/>
          <w:sz w:val="28"/>
          <w:szCs w:val="28"/>
        </w:rPr>
        <w:t>ль, участвующий во всей деятельн</w:t>
      </w:r>
      <w:r w:rsidRPr="001D2E72">
        <w:rPr>
          <w:rStyle w:val="FontStyle12"/>
          <w:rFonts w:eastAsia="Adobe Fangsong Std R"/>
          <w:sz w:val="28"/>
          <w:szCs w:val="28"/>
        </w:rPr>
        <w:t>ости банка.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Повысить корпорат</w:t>
      </w:r>
      <w:r w:rsidR="008E5692" w:rsidRPr="001D2E72">
        <w:rPr>
          <w:rStyle w:val="FontStyle12"/>
          <w:rFonts w:eastAsia="Adobe Fangsong Std R"/>
          <w:sz w:val="28"/>
          <w:szCs w:val="28"/>
        </w:rPr>
        <w:t>ивную культуру можно только комп</w:t>
      </w:r>
      <w:r w:rsidRPr="001D2E72">
        <w:rPr>
          <w:rStyle w:val="FontStyle12"/>
          <w:rFonts w:eastAsia="Adobe Fangsong Std R"/>
          <w:sz w:val="28"/>
          <w:szCs w:val="28"/>
        </w:rPr>
        <w:t>лексно с помощью системы мер, направленных на выявление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в</w:t>
      </w:r>
      <w:r w:rsidRPr="001D2E72">
        <w:rPr>
          <w:rStyle w:val="FontStyle12"/>
          <w:rFonts w:eastAsia="Adobe Fangsong Std R"/>
          <w:sz w:val="28"/>
          <w:szCs w:val="28"/>
        </w:rPr>
        <w:t>нутренних неиспользованных резервов персонала, которая</w:t>
      </w:r>
      <w:r w:rsidR="008E5692" w:rsidRPr="001D2E72">
        <w:rPr>
          <w:rStyle w:val="FontStyle12"/>
          <w:rFonts w:eastAsia="Adobe Fangsong Std R"/>
          <w:sz w:val="28"/>
          <w:szCs w:val="28"/>
        </w:rPr>
        <w:t xml:space="preserve"> я</w:t>
      </w:r>
      <w:r w:rsidRPr="001D2E72">
        <w:rPr>
          <w:rStyle w:val="FontStyle12"/>
          <w:rFonts w:eastAsia="Adobe Fangsong Std R"/>
          <w:sz w:val="28"/>
          <w:szCs w:val="28"/>
        </w:rPr>
        <w:t>вляется реализацией ид</w:t>
      </w:r>
      <w:r w:rsidR="008E5692" w:rsidRPr="001D2E72">
        <w:rPr>
          <w:rStyle w:val="FontStyle12"/>
          <w:rFonts w:eastAsia="Adobe Fangsong Std R"/>
          <w:sz w:val="28"/>
          <w:szCs w:val="28"/>
        </w:rPr>
        <w:t>еи интенсивного подхода к развити</w:t>
      </w:r>
      <w:r w:rsidRPr="001D2E72">
        <w:rPr>
          <w:rStyle w:val="FontStyle12"/>
          <w:rFonts w:eastAsia="Adobe Fangsong Std R"/>
          <w:sz w:val="28"/>
          <w:szCs w:val="28"/>
        </w:rPr>
        <w:t xml:space="preserve">ю. В рамках этой общей системы </w:t>
      </w:r>
      <w:r w:rsidR="008E5692" w:rsidRPr="001D2E72">
        <w:rPr>
          <w:rStyle w:val="FontStyle12"/>
          <w:rFonts w:eastAsia="Adobe Fangsong Std R"/>
          <w:sz w:val="28"/>
          <w:szCs w:val="28"/>
        </w:rPr>
        <w:t>п</w:t>
      </w:r>
      <w:r w:rsidRPr="001D2E72">
        <w:rPr>
          <w:rStyle w:val="FontStyle12"/>
          <w:rFonts w:eastAsia="Adobe Fangsong Std R"/>
          <w:sz w:val="28"/>
          <w:szCs w:val="28"/>
        </w:rPr>
        <w:t>редлагается:</w:t>
      </w:r>
    </w:p>
    <w:p w:rsidR="008C697F" w:rsidRPr="001D2E72" w:rsidRDefault="008C697F" w:rsidP="001D2E72">
      <w:pPr>
        <w:pStyle w:val="Style6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1) создание принципиально новой системы контроля за </w:t>
      </w:r>
      <w:r w:rsidR="008E5692" w:rsidRPr="001D2E72">
        <w:rPr>
          <w:rStyle w:val="FontStyle12"/>
          <w:rFonts w:eastAsia="Adobe Fangsong Std R"/>
          <w:sz w:val="28"/>
          <w:szCs w:val="28"/>
        </w:rPr>
        <w:t>ра</w:t>
      </w:r>
      <w:r w:rsidRPr="001D2E72">
        <w:rPr>
          <w:rStyle w:val="FontStyle12"/>
          <w:rFonts w:eastAsia="Adobe Fangsong Std R"/>
          <w:sz w:val="28"/>
          <w:szCs w:val="28"/>
        </w:rPr>
        <w:t>ботой персонала;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введение гибкой системы стимулирования деятельности сотрудников;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развитие горизонтальных, в частности формал</w:t>
      </w:r>
      <w:r w:rsidR="008E5692" w:rsidRPr="001D2E72">
        <w:rPr>
          <w:rStyle w:val="FontStyle15"/>
          <w:rFonts w:eastAsia="Adobe Fangsong Std R"/>
          <w:sz w:val="28"/>
          <w:szCs w:val="28"/>
        </w:rPr>
        <w:t>изован</w:t>
      </w:r>
      <w:r w:rsidRPr="001D2E72">
        <w:rPr>
          <w:rStyle w:val="FontStyle15"/>
          <w:rFonts w:eastAsia="Adobe Fangsong Std R"/>
          <w:sz w:val="28"/>
          <w:szCs w:val="28"/>
        </w:rPr>
        <w:t>ных связей между подразделениями банка;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«двойная лестница» карьеры сотрудников;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рационализация процедур взаимодействия руководителей и персонала банка;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введение системы взаимо- и самообучения персонала;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демократизация процесса подготовки и принятия решений;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изменение содержания работы с кадрами;</w:t>
      </w:r>
    </w:p>
    <w:p w:rsidR="008C697F" w:rsidRPr="001D2E72" w:rsidRDefault="008C697F" w:rsidP="001D2E72">
      <w:pPr>
        <w:pStyle w:val="Style1"/>
        <w:widowControl/>
        <w:numPr>
          <w:ilvl w:val="0"/>
          <w:numId w:val="3"/>
        </w:numPr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подготовка «Правил для персонала банка», «Памятки для руководителя подразделения банка», положений о подразделениях банка, должностных инструкций для сотрудников.</w:t>
      </w:r>
    </w:p>
    <w:p w:rsidR="008C697F" w:rsidRPr="001D2E72" w:rsidRDefault="008C697F" w:rsidP="001D2E72">
      <w:pPr>
        <w:pStyle w:val="Style5"/>
        <w:widowControl/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 xml:space="preserve">Современная система контроля за работой персонала, практикуемая в развитых странах, существенно отличается </w:t>
      </w:r>
      <w:r w:rsidRPr="001D2E72">
        <w:rPr>
          <w:rStyle w:val="FontStyle11"/>
          <w:rFonts w:eastAsia="Adobe Fangsong Std R"/>
          <w:sz w:val="28"/>
          <w:szCs w:val="28"/>
        </w:rPr>
        <w:t>о</w:t>
      </w:r>
      <w:r w:rsidR="006A41B2" w:rsidRPr="001D2E72">
        <w:rPr>
          <w:rStyle w:val="FontStyle11"/>
          <w:rFonts w:eastAsia="Adobe Fangsong Std R"/>
          <w:sz w:val="28"/>
          <w:szCs w:val="28"/>
        </w:rPr>
        <w:t>т</w:t>
      </w:r>
      <w:r w:rsidRPr="001D2E72">
        <w:rPr>
          <w:rStyle w:val="FontStyle15"/>
          <w:rFonts w:eastAsia="Adobe Fangsong Std R"/>
          <w:sz w:val="28"/>
          <w:szCs w:val="28"/>
        </w:rPr>
        <w:t xml:space="preserve"> привычных для нас форм. В отечественной практике такой контроль — это в основном проверка выполнения сотрудниками их обязанностей, а также поручений руководства. Обычно любой этап контроля заканчивается замечаниями в адрес </w:t>
      </w:r>
      <w:r w:rsidRPr="001D2E72">
        <w:rPr>
          <w:rStyle w:val="FontStyle11"/>
          <w:rFonts w:eastAsia="Adobe Fangsong Std R"/>
          <w:sz w:val="28"/>
          <w:szCs w:val="28"/>
        </w:rPr>
        <w:t>про</w:t>
      </w:r>
      <w:r w:rsidRPr="001D2E72">
        <w:rPr>
          <w:rStyle w:val="FontStyle15"/>
          <w:rFonts w:eastAsia="Adobe Fangsong Std R"/>
          <w:sz w:val="28"/>
          <w:szCs w:val="28"/>
        </w:rPr>
        <w:t xml:space="preserve">веряемых. Сейчас в ряде стран все шире используется </w:t>
      </w:r>
      <w:r w:rsidRPr="001D2E72">
        <w:rPr>
          <w:rStyle w:val="FontStyle12"/>
          <w:rFonts w:eastAsia="Adobe Fangsong Std R"/>
          <w:sz w:val="28"/>
          <w:szCs w:val="28"/>
        </w:rPr>
        <w:t xml:space="preserve">идея гуманизации контроля. </w:t>
      </w:r>
      <w:r w:rsidRPr="001D2E72">
        <w:rPr>
          <w:rStyle w:val="FontStyle15"/>
          <w:rFonts w:eastAsia="Adobe Fangsong Std R"/>
          <w:sz w:val="28"/>
          <w:szCs w:val="28"/>
        </w:rPr>
        <w:t xml:space="preserve">Он применяется как способ выявления проблем, в решении которых сотрудникам необходима </w:t>
      </w:r>
      <w:r w:rsidRPr="001D2E72">
        <w:rPr>
          <w:rStyle w:val="FontStyle11"/>
          <w:rFonts w:eastAsia="Adobe Fangsong Std R"/>
          <w:sz w:val="28"/>
          <w:szCs w:val="28"/>
        </w:rPr>
        <w:t>по</w:t>
      </w:r>
      <w:r w:rsidRPr="001D2E72">
        <w:rPr>
          <w:rStyle w:val="FontStyle15"/>
          <w:rFonts w:eastAsia="Adobe Fangsong Std R"/>
          <w:sz w:val="28"/>
          <w:szCs w:val="28"/>
        </w:rPr>
        <w:t xml:space="preserve">мощь со стороны руководства. И действительно, как показывает практика, чаще всего сотрудник работает плохо не потому, что безответственен, а потому, что ему не хватает опыта, знаний, понимания целей организации в целом. Кроме того, ему часто недостает положительных стимулов в работе в виде дружеской поддержки, похвалы, одобрительной оценки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его </w:t>
      </w:r>
      <w:r w:rsidRPr="001D2E72">
        <w:rPr>
          <w:rStyle w:val="FontStyle15"/>
          <w:rFonts w:eastAsia="Adobe Fangsong Std R"/>
          <w:sz w:val="28"/>
          <w:szCs w:val="28"/>
        </w:rPr>
        <w:t xml:space="preserve">действий. Прекрасным инструментом, обеспечивающим создание такой обстановки в коллективе, и служит контроль. Он должен осуществляться руководителем </w:t>
      </w:r>
      <w:r w:rsidRPr="001D2E72">
        <w:rPr>
          <w:rStyle w:val="FontStyle12"/>
          <w:rFonts w:eastAsia="Adobe Fangsong Std R"/>
          <w:sz w:val="28"/>
          <w:szCs w:val="28"/>
        </w:rPr>
        <w:t xml:space="preserve">-л </w:t>
      </w:r>
      <w:r w:rsidRPr="001D2E72">
        <w:rPr>
          <w:rStyle w:val="FontStyle15"/>
          <w:rFonts w:eastAsia="Adobe Fangsong Std R"/>
          <w:sz w:val="28"/>
          <w:szCs w:val="28"/>
        </w:rPr>
        <w:t xml:space="preserve">виде совместного с сотрудником анализа его работы, поиска истинных причин его неудач, а затем тут же переходить в учебу сотрудника </w:t>
      </w:r>
      <w:r w:rsidRPr="001D2E72">
        <w:rPr>
          <w:rStyle w:val="FontStyle11"/>
          <w:rFonts w:eastAsia="Adobe Fangsong Std R"/>
          <w:sz w:val="28"/>
          <w:szCs w:val="28"/>
        </w:rPr>
        <w:t>ру</w:t>
      </w:r>
      <w:r w:rsidRPr="001D2E72">
        <w:rPr>
          <w:rStyle w:val="FontStyle15"/>
          <w:rFonts w:eastAsia="Adobe Fangsong Std R"/>
          <w:sz w:val="28"/>
          <w:szCs w:val="28"/>
        </w:rPr>
        <w:t>ководителем, передачу опыта, подробный инструктаж.</w:t>
      </w:r>
    </w:p>
    <w:p w:rsidR="008C697F" w:rsidRPr="001D2E72" w:rsidRDefault="008C697F" w:rsidP="001D2E72">
      <w:pPr>
        <w:pStyle w:val="Style5"/>
        <w:widowControl/>
        <w:spacing w:line="360" w:lineRule="auto"/>
        <w:ind w:firstLine="720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 xml:space="preserve">Если процесс контроля сопровождается благожелательной оценкой усилий и результатов работы сотрудника и любые его достижения отмечаются публично на совещаниях и собраниях коллектива, то сотрудник сам будет стремиться поддерживать такую систему контроля. Ведь она позволяет ему реализовать </w:t>
      </w:r>
      <w:r w:rsidRPr="001D2E72">
        <w:rPr>
          <w:rStyle w:val="FontStyle12"/>
          <w:rFonts w:eastAsia="Adobe Fangsong Std R"/>
          <w:sz w:val="28"/>
          <w:szCs w:val="28"/>
        </w:rPr>
        <w:t>важнейшую человеческую потребность в высокой оценке окружающих.</w:t>
      </w:r>
    </w:p>
    <w:p w:rsidR="00C95C49" w:rsidRPr="001D2E72" w:rsidRDefault="008C697F" w:rsidP="001D2E72">
      <w:pPr>
        <w:pStyle w:val="Style5"/>
        <w:widowControl/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Наилучший стимул, побуждающий сотрудников к эффективной работе, — незамедлительная и справедливая реакция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на </w:t>
      </w:r>
      <w:r w:rsidRPr="001D2E72">
        <w:rPr>
          <w:rStyle w:val="FontStyle15"/>
          <w:rFonts w:eastAsia="Adobe Fangsong Std R"/>
          <w:sz w:val="28"/>
          <w:szCs w:val="28"/>
        </w:rPr>
        <w:t>их действия. Если раб</w:t>
      </w:r>
      <w:r w:rsidR="00C95C49" w:rsidRPr="001D2E72">
        <w:rPr>
          <w:rStyle w:val="FontStyle15"/>
          <w:rFonts w:eastAsia="Adobe Fangsong Std R"/>
          <w:sz w:val="28"/>
          <w:szCs w:val="28"/>
        </w:rPr>
        <w:t>отника поощрили или наказали неза</w:t>
      </w:r>
      <w:r w:rsidRPr="001D2E72">
        <w:rPr>
          <w:rStyle w:val="FontStyle15"/>
          <w:rFonts w:eastAsia="Adobe Fangsong Std R"/>
          <w:sz w:val="28"/>
          <w:szCs w:val="28"/>
        </w:rPr>
        <w:t>служенно, или же чересчур поздно, или применили ко всем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о</w:t>
      </w:r>
      <w:r w:rsidRPr="001D2E72">
        <w:rPr>
          <w:rStyle w:val="FontStyle15"/>
          <w:rFonts w:eastAsia="Adobe Fangsong Std R"/>
          <w:sz w:val="28"/>
          <w:szCs w:val="28"/>
        </w:rPr>
        <w:t>динаковые меры без учет</w:t>
      </w:r>
      <w:r w:rsidR="00C95C49" w:rsidRPr="001D2E72">
        <w:rPr>
          <w:rStyle w:val="FontStyle15"/>
          <w:rFonts w:eastAsia="Adobe Fangsong Std R"/>
          <w:sz w:val="28"/>
          <w:szCs w:val="28"/>
        </w:rPr>
        <w:t>а индивидуального вклада, то эфф</w:t>
      </w:r>
      <w:r w:rsidRPr="001D2E72">
        <w:rPr>
          <w:rStyle w:val="FontStyle15"/>
          <w:rFonts w:eastAsia="Adobe Fangsong Std R"/>
          <w:sz w:val="28"/>
          <w:szCs w:val="28"/>
        </w:rPr>
        <w:t>ект подобного «стимула» обычно противоположен планиру</w:t>
      </w:r>
      <w:r w:rsidR="00C95C49" w:rsidRPr="001D2E72">
        <w:rPr>
          <w:rStyle w:val="FontStyle15"/>
          <w:rFonts w:eastAsia="Adobe Fangsong Std R"/>
          <w:sz w:val="28"/>
          <w:szCs w:val="28"/>
        </w:rPr>
        <w:t>ем</w:t>
      </w:r>
      <w:r w:rsidRPr="001D2E72">
        <w:rPr>
          <w:rStyle w:val="FontStyle15"/>
          <w:rFonts w:eastAsia="Adobe Fangsong Std R"/>
          <w:sz w:val="28"/>
          <w:szCs w:val="28"/>
        </w:rPr>
        <w:t>ому. Так, практически не дает результата одновременное и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ра</w:t>
      </w:r>
      <w:r w:rsidRPr="001D2E72">
        <w:rPr>
          <w:rStyle w:val="FontStyle15"/>
          <w:rFonts w:eastAsia="Adobe Fangsong Std R"/>
          <w:sz w:val="28"/>
          <w:szCs w:val="28"/>
        </w:rPr>
        <w:t>вное для всего коллектива повышение зарплаты. Нельзя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св</w:t>
      </w:r>
      <w:r w:rsidRPr="001D2E72">
        <w:rPr>
          <w:rStyle w:val="FontStyle15"/>
          <w:rFonts w:eastAsia="Adobe Fangsong Std R"/>
          <w:sz w:val="28"/>
          <w:szCs w:val="28"/>
        </w:rPr>
        <w:t>одить стимулы только к материальным вознаграждениям: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в</w:t>
      </w:r>
      <w:r w:rsidRPr="001D2E72">
        <w:rPr>
          <w:rStyle w:val="FontStyle15"/>
          <w:rFonts w:eastAsia="Adobe Fangsong Std R"/>
          <w:sz w:val="28"/>
          <w:szCs w:val="28"/>
        </w:rPr>
        <w:t>есь мировой опыт показ</w:t>
      </w:r>
      <w:r w:rsidR="00C95C49" w:rsidRPr="001D2E72">
        <w:rPr>
          <w:rStyle w:val="FontStyle15"/>
          <w:rFonts w:eastAsia="Adobe Fangsong Std R"/>
          <w:sz w:val="28"/>
          <w:szCs w:val="28"/>
        </w:rPr>
        <w:t>ывает быстро возрастающую значим</w:t>
      </w:r>
      <w:r w:rsidRPr="001D2E72">
        <w:rPr>
          <w:rStyle w:val="FontStyle15"/>
          <w:rFonts w:eastAsia="Adobe Fangsong Std R"/>
          <w:sz w:val="28"/>
          <w:szCs w:val="28"/>
        </w:rPr>
        <w:t>ость морально-психологических факторов.</w:t>
      </w:r>
    </w:p>
    <w:p w:rsidR="00C95C49" w:rsidRPr="001D2E72" w:rsidRDefault="00C95C49" w:rsidP="001D2E72">
      <w:pPr>
        <w:pStyle w:val="Style5"/>
        <w:widowControl/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Р</w:t>
      </w:r>
      <w:r w:rsidR="008C697F" w:rsidRPr="001D2E72">
        <w:rPr>
          <w:rStyle w:val="FontStyle15"/>
          <w:rFonts w:eastAsia="Adobe Fangsong Std R"/>
          <w:sz w:val="28"/>
          <w:szCs w:val="28"/>
        </w:rPr>
        <w:t>азвитие горизонтальных связей между подразделениями</w:t>
      </w:r>
      <w:r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="008C697F" w:rsidRPr="001D2E72">
        <w:rPr>
          <w:rStyle w:val="FontStyle15"/>
          <w:rFonts w:eastAsia="Adobe Fangsong Std R"/>
          <w:sz w:val="28"/>
          <w:szCs w:val="28"/>
        </w:rPr>
        <w:t>банка осуществляется в виде обмена знаниями, технологиями,</w:t>
      </w:r>
      <w:r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="008C697F" w:rsidRPr="001D2E72">
        <w:rPr>
          <w:rStyle w:val="FontStyle15"/>
          <w:rFonts w:eastAsia="Adobe Fangsong Std R"/>
          <w:sz w:val="28"/>
          <w:szCs w:val="28"/>
        </w:rPr>
        <w:t>идеями, оценками, документами, текущей информацией. Фор</w:t>
      </w:r>
      <w:r w:rsidRPr="001D2E72">
        <w:rPr>
          <w:rStyle w:val="FontStyle15"/>
          <w:rFonts w:eastAsia="Adobe Fangsong Std R"/>
          <w:sz w:val="28"/>
          <w:szCs w:val="28"/>
        </w:rPr>
        <w:t>м</w:t>
      </w:r>
      <w:r w:rsidR="008C697F" w:rsidRPr="001D2E72">
        <w:rPr>
          <w:rStyle w:val="FontStyle15"/>
          <w:rFonts w:eastAsia="Adobe Fangsong Std R"/>
          <w:sz w:val="28"/>
          <w:szCs w:val="28"/>
        </w:rPr>
        <w:t>ы взаимодействия должны выбираться исхо</w:t>
      </w:r>
      <w:r w:rsidRPr="001D2E72">
        <w:rPr>
          <w:rStyle w:val="FontStyle15"/>
          <w:rFonts w:eastAsia="Adobe Fangsong Std R"/>
          <w:sz w:val="28"/>
          <w:szCs w:val="28"/>
        </w:rPr>
        <w:t>дя из конкретн</w:t>
      </w:r>
      <w:r w:rsidR="008C697F" w:rsidRPr="001D2E72">
        <w:rPr>
          <w:rStyle w:val="FontStyle15"/>
          <w:rFonts w:eastAsia="Adobe Fangsong Std R"/>
          <w:sz w:val="28"/>
          <w:szCs w:val="28"/>
        </w:rPr>
        <w:t>ых требований практики, интересов каждого сотрудника.</w:t>
      </w:r>
    </w:p>
    <w:p w:rsidR="00C95C49" w:rsidRPr="001D2E72" w:rsidRDefault="008C697F" w:rsidP="001D2E72">
      <w:pPr>
        <w:pStyle w:val="Style5"/>
        <w:widowControl/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Исследования показывают, что практически все подразделе</w:t>
      </w:r>
      <w:r w:rsidR="00C95C49" w:rsidRPr="001D2E72">
        <w:rPr>
          <w:rStyle w:val="FontStyle15"/>
          <w:rFonts w:eastAsia="Adobe Fangsong Std R"/>
          <w:sz w:val="28"/>
          <w:szCs w:val="28"/>
        </w:rPr>
        <w:t>ния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любого банка испытывают недостаток в информации. Существующие информацио</w:t>
      </w:r>
      <w:r w:rsidR="00C95C49" w:rsidRPr="001D2E72">
        <w:rPr>
          <w:rStyle w:val="FontStyle15"/>
          <w:rFonts w:eastAsia="Adobe Fangsong Std R"/>
          <w:sz w:val="28"/>
          <w:szCs w:val="28"/>
        </w:rPr>
        <w:t>нные потоки между отделами обыч</w:t>
      </w:r>
      <w:r w:rsidRPr="001D2E72">
        <w:rPr>
          <w:rStyle w:val="FontStyle15"/>
          <w:rFonts w:eastAsia="Adobe Fangsong Std R"/>
          <w:sz w:val="28"/>
          <w:szCs w:val="28"/>
        </w:rPr>
        <w:t>но не узаконены, не формализованы, возникают стихийно, но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не</w:t>
      </w:r>
      <w:r w:rsidRPr="001D2E72">
        <w:rPr>
          <w:rStyle w:val="FontStyle15"/>
          <w:rFonts w:eastAsia="Adobe Fangsong Std R"/>
          <w:sz w:val="28"/>
          <w:szCs w:val="28"/>
        </w:rPr>
        <w:t xml:space="preserve"> отражают многих потребностей сотрудников. Часть их, как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правило, плохо представляет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общую ситуацию в банке, не знаю</w:t>
      </w:r>
      <w:r w:rsidRPr="001D2E72">
        <w:rPr>
          <w:rStyle w:val="FontStyle15"/>
          <w:rFonts w:eastAsia="Adobe Fangsong Std R"/>
          <w:sz w:val="28"/>
          <w:szCs w:val="28"/>
        </w:rPr>
        <w:t>т, чем занимаются в соседнем отделе. Это мешает сотруднику ощущать свою работу частью общ</w:t>
      </w:r>
      <w:r w:rsidR="00C95C49" w:rsidRPr="001D2E72">
        <w:rPr>
          <w:rStyle w:val="FontStyle15"/>
          <w:rFonts w:eastAsia="Adobe Fangsong Std R"/>
          <w:sz w:val="28"/>
          <w:szCs w:val="28"/>
        </w:rPr>
        <w:t>его дела. Очевидно, каж</w:t>
      </w:r>
      <w:r w:rsidRPr="001D2E72">
        <w:rPr>
          <w:rStyle w:val="FontStyle15"/>
          <w:rFonts w:eastAsia="Adobe Fangsong Std R"/>
          <w:sz w:val="28"/>
          <w:szCs w:val="28"/>
        </w:rPr>
        <w:t>дый отдел банка должен определить, какую информацию, в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каком виде и с какой периодичностью ему следует получать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из других отделов. Часть этой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информации, например, ежед</w:t>
      </w:r>
      <w:r w:rsidRPr="001D2E72">
        <w:rPr>
          <w:rStyle w:val="FontStyle15"/>
          <w:rFonts w:eastAsia="Adobe Fangsong Std R"/>
          <w:sz w:val="28"/>
          <w:szCs w:val="28"/>
        </w:rPr>
        <w:t>невный баланс банка, целесообразно передавать во все подразделения. Структура информационных потоков должна регулярн</w:t>
      </w:r>
      <w:r w:rsidR="00C95C49" w:rsidRPr="001D2E72">
        <w:rPr>
          <w:rStyle w:val="FontStyle15"/>
          <w:rFonts w:eastAsia="Adobe Fangsong Std R"/>
          <w:sz w:val="28"/>
          <w:szCs w:val="28"/>
        </w:rPr>
        <w:t>о уточняться и корректироваться.</w:t>
      </w:r>
    </w:p>
    <w:p w:rsidR="008C697F" w:rsidRPr="001D2E72" w:rsidRDefault="008C697F" w:rsidP="001D2E72">
      <w:pPr>
        <w:pStyle w:val="Style5"/>
        <w:widowControl/>
        <w:spacing w:line="360" w:lineRule="auto"/>
        <w:ind w:firstLine="720"/>
        <w:rPr>
          <w:rStyle w:val="FontStyle15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Большое внимание следует уделять обмену аналитическими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и </w:t>
      </w:r>
      <w:r w:rsidRPr="001D2E72">
        <w:rPr>
          <w:rStyle w:val="FontStyle15"/>
          <w:rFonts w:eastAsia="Adobe Fangsong Std R"/>
          <w:sz w:val="28"/>
          <w:szCs w:val="28"/>
        </w:rPr>
        <w:t>прогностическими оценками. Например, сильные колебания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на валютном рынке существенно влияют на ситуацию в других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сферах, в которых работает банк: на рынок кредитов, фондовый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рынок и т.д. Специалисты по валютным операциям, если они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следят за динамикой своего рын</w:t>
      </w:r>
      <w:r w:rsidR="00C95C49" w:rsidRPr="001D2E72">
        <w:rPr>
          <w:rStyle w:val="FontStyle15"/>
          <w:rFonts w:eastAsia="Adobe Fangsong Std R"/>
          <w:sz w:val="28"/>
          <w:szCs w:val="28"/>
        </w:rPr>
        <w:t>ка, могут в известной мере пред</w:t>
      </w:r>
      <w:r w:rsidRPr="001D2E72">
        <w:rPr>
          <w:rStyle w:val="FontStyle15"/>
          <w:rFonts w:eastAsia="Adobe Fangsong Std R"/>
          <w:sz w:val="28"/>
          <w:szCs w:val="28"/>
        </w:rPr>
        <w:t>сказать его конъюнктуру и сориентировать другие подразделения</w:t>
      </w:r>
      <w:r w:rsid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>на упреждающие действия. Так и любой отдел, работая в своем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5"/>
          <w:rFonts w:eastAsia="Adobe Fangsong Std R"/>
          <w:sz w:val="28"/>
          <w:szCs w:val="28"/>
        </w:rPr>
        <w:t xml:space="preserve">узком секторе, может помогать </w:t>
      </w:r>
      <w:r w:rsidR="00C95C49" w:rsidRPr="001D2E72">
        <w:rPr>
          <w:rStyle w:val="FontStyle15"/>
          <w:rFonts w:eastAsia="Adobe Fangsong Std R"/>
          <w:sz w:val="28"/>
          <w:szCs w:val="28"/>
        </w:rPr>
        <w:t>банку, как единому организму ре</w:t>
      </w:r>
      <w:r w:rsidRPr="001D2E72">
        <w:rPr>
          <w:rStyle w:val="FontStyle15"/>
          <w:rFonts w:eastAsia="Adobe Fangsong Std R"/>
          <w:sz w:val="28"/>
          <w:szCs w:val="28"/>
        </w:rPr>
        <w:t>агировать на изменение ситуации. Только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такой системный подх</w:t>
      </w:r>
      <w:r w:rsidRPr="001D2E72">
        <w:rPr>
          <w:rStyle w:val="FontStyle15"/>
          <w:rFonts w:eastAsia="Adobe Fangsong Std R"/>
          <w:sz w:val="28"/>
          <w:szCs w:val="28"/>
        </w:rPr>
        <w:t>од к информационному обме</w:t>
      </w:r>
      <w:r w:rsidR="00C95C49" w:rsidRPr="001D2E72">
        <w:rPr>
          <w:rStyle w:val="FontStyle15"/>
          <w:rFonts w:eastAsia="Adobe Fangsong Std R"/>
          <w:sz w:val="28"/>
          <w:szCs w:val="28"/>
        </w:rPr>
        <w:t>ну позволяет гибко управлять ба</w:t>
      </w:r>
      <w:r w:rsidRPr="001D2E72">
        <w:rPr>
          <w:rStyle w:val="FontStyle15"/>
          <w:rFonts w:eastAsia="Adobe Fangsong Std R"/>
          <w:sz w:val="28"/>
          <w:szCs w:val="28"/>
        </w:rPr>
        <w:t>лансом банка, постоянно меняя приоритеты в зависимости от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до</w:t>
      </w:r>
      <w:r w:rsidRPr="001D2E72">
        <w:rPr>
          <w:rStyle w:val="FontStyle15"/>
          <w:rFonts w:eastAsia="Adobe Fangsong Std R"/>
          <w:sz w:val="28"/>
          <w:szCs w:val="28"/>
        </w:rPr>
        <w:t>ходности в той или иной сфере банковской деятельности.</w:t>
      </w:r>
    </w:p>
    <w:p w:rsidR="008C697F" w:rsidRPr="001D2E72" w:rsidRDefault="008C697F" w:rsidP="001D2E72">
      <w:pPr>
        <w:pStyle w:val="Style4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5"/>
          <w:rFonts w:eastAsia="Adobe Fangsong Std R"/>
          <w:sz w:val="28"/>
          <w:szCs w:val="28"/>
        </w:rPr>
        <w:t>Известно, что представление сотрудников о своей буду</w:t>
      </w:r>
      <w:r w:rsidR="00C95C49" w:rsidRPr="001D2E72">
        <w:rPr>
          <w:rStyle w:val="FontStyle15"/>
          <w:rFonts w:eastAsia="Adobe Fangsong Std R"/>
          <w:sz w:val="28"/>
          <w:szCs w:val="28"/>
        </w:rPr>
        <w:t>щ</w:t>
      </w:r>
      <w:r w:rsidRPr="001D2E72">
        <w:rPr>
          <w:rStyle w:val="FontStyle15"/>
          <w:rFonts w:eastAsia="Adobe Fangsong Std R"/>
          <w:sz w:val="28"/>
          <w:szCs w:val="28"/>
        </w:rPr>
        <w:t>ей деловой карьере могут становиться сильным стимулом</w:t>
      </w:r>
      <w:r w:rsidR="00C95C49" w:rsidRPr="001D2E72">
        <w:rPr>
          <w:rStyle w:val="FontStyle15"/>
          <w:rFonts w:eastAsia="Adobe Fangsong Std R"/>
          <w:sz w:val="28"/>
          <w:szCs w:val="28"/>
        </w:rPr>
        <w:t xml:space="preserve"> </w:t>
      </w:r>
      <w:r w:rsidRPr="001D2E72">
        <w:rPr>
          <w:rStyle w:val="FontStyle12"/>
          <w:rFonts w:eastAsia="Adobe Fangsong Std R"/>
          <w:sz w:val="28"/>
          <w:szCs w:val="28"/>
        </w:rPr>
        <w:t>их активности и эффективной работы. Однако при существующих традициях в отечественных банках работник, начиная с уровня главного специалиста отдела, может быть повышен в должности только при переходе на руководящую работу</w:t>
      </w:r>
      <w:r w:rsidR="001C6905" w:rsidRPr="001D2E72">
        <w:rPr>
          <w:rStyle w:val="FontStyle12"/>
          <w:rFonts w:eastAsia="Adobe Fangsong Std R"/>
          <w:sz w:val="28"/>
          <w:szCs w:val="28"/>
        </w:rPr>
        <w:t xml:space="preserve"> -</w:t>
      </w:r>
      <w:r w:rsidRPr="001D2E72">
        <w:rPr>
          <w:rStyle w:val="FontStyle12"/>
          <w:rFonts w:eastAsia="Adobe Fangsong Std R"/>
          <w:sz w:val="28"/>
          <w:szCs w:val="28"/>
        </w:rPr>
        <w:t xml:space="preserve"> начальником отдела и т.д. Вместе с тем далеко не у всех специалистов, выдвигаемых руководителями, есть соответствующие способности, знания и опыт. В ряде западных фирм, которые столкнулись с этой проблемой, введена так называемая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двойная лестница карьеры. </w:t>
      </w:r>
      <w:r w:rsidRPr="001D2E72">
        <w:rPr>
          <w:rStyle w:val="FontStyle12"/>
          <w:rFonts w:eastAsia="Adobe Fangsong Std R"/>
          <w:sz w:val="28"/>
          <w:szCs w:val="28"/>
        </w:rPr>
        <w:t>Это означает, что специалист может расти профессионально, не переходя на административную должность. Так, после главн</w:t>
      </w:r>
      <w:r w:rsidR="001C6905" w:rsidRPr="001D2E72">
        <w:rPr>
          <w:rStyle w:val="FontStyle12"/>
          <w:rFonts w:eastAsia="Adobe Fangsong Std R"/>
          <w:sz w:val="28"/>
          <w:szCs w:val="28"/>
        </w:rPr>
        <w:t>ого специалиста могла бы, напри</w:t>
      </w:r>
      <w:r w:rsidRPr="001D2E72">
        <w:rPr>
          <w:rStyle w:val="FontStyle12"/>
          <w:rFonts w:eastAsia="Adobe Fangsong Std R"/>
          <w:sz w:val="28"/>
          <w:szCs w:val="28"/>
        </w:rPr>
        <w:t>мер, следовать должность «специалист банка» или «советник председателя правления», что по статусу соответствовало бы должности начальника отдела. Затем следовали бы должности «старший специалист банка» или «старший советник» и т.д.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Это нововведение представляется актуальным — ведь сейчас в банках нередко встречаются главные специалисты, которые переросли или скоро перерастут рамки этой должности, однако назначать их начальниками подразделений по разным причинам затруднительно.</w:t>
      </w:r>
      <w:r w:rsidR="001C6905" w:rsidRPr="001D2E72">
        <w:rPr>
          <w:rStyle w:val="FontStyle12"/>
          <w:rFonts w:eastAsia="Adobe Fangsong Std R"/>
          <w:sz w:val="28"/>
          <w:szCs w:val="28"/>
        </w:rPr>
        <w:t xml:space="preserve"> Если не будет использован пред</w:t>
      </w:r>
      <w:r w:rsidRPr="001D2E72">
        <w:rPr>
          <w:rStyle w:val="FontStyle12"/>
          <w:rFonts w:eastAsia="Adobe Fangsong Std R"/>
          <w:sz w:val="28"/>
          <w:szCs w:val="28"/>
        </w:rPr>
        <w:t>ложенный выше прием, эти специалисты лишатся одного из важных стимулов хорошей работы.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 xml:space="preserve">Опыт отечественных банков показывает, что знаний, приобретенных работниками в вузах, на семинарах, недостаточно: не хватает </w:t>
      </w:r>
      <w:r w:rsidRPr="001D2E72">
        <w:rPr>
          <w:rStyle w:val="FontStyle11"/>
          <w:rFonts w:eastAsia="Adobe Fangsong Std R"/>
          <w:sz w:val="28"/>
          <w:szCs w:val="28"/>
        </w:rPr>
        <w:t xml:space="preserve">системности и практической направленности. </w:t>
      </w:r>
      <w:r w:rsidRPr="001D2E72">
        <w:rPr>
          <w:rStyle w:val="FontStyle12"/>
          <w:rFonts w:eastAsia="Adobe Fangsong Std R"/>
          <w:sz w:val="28"/>
          <w:szCs w:val="28"/>
        </w:rPr>
        <w:t>Восполнить пробелы чаще всего удается лишь в ходе практической работы, если, конечно, она организована так, чтобы обеспечить обучающий эффект. Во многих западных корпорациях созданы эффективные системы внутрифирменного обучения.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Система внутрифирменного обучения включает: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1. Взаимообучение. Оно направлено на формирование и узкопрофессиональных, и универсальных знаний. Узкопрофессиональные знания приобретаются в ходе специально организованного обучения с более знающими коллегами в виде семинаров, деловых игр, тренингов. При этом каждый из работников отдела специализируется в каких-то отдельных направлениях работы, передавая свои знания другим сотрудникам отдела. Профессиональное взаимообучение происходит и при регулярных обсуждениях в отделах их насущных проблем, коллективном планировании работы. Взаимообучение помогает приобрести и универсальные знания, если сотрудники участвуют в обсуждении актуальных проблем на совещаниях, проводимых председателем правления, другими отделами, проходят стажировки и обучение в других отделах.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2. Самообучение. Оно направлено на достижение тех же целей: приобретения и универсальных, и узкоспециальных знаний. Существенное отличие метода самообучения не столько в приемах постижения знаний, сколько в возможностях планирования этой деятельности. Самообучение должно осуществляться не стихийно, не только под влиянием личных интересов сотрудника. Пла</w:t>
      </w:r>
      <w:r w:rsidR="001C6905" w:rsidRPr="001D2E72">
        <w:rPr>
          <w:rStyle w:val="FontStyle12"/>
          <w:rFonts w:eastAsia="Adobe Fangsong Std R"/>
          <w:sz w:val="28"/>
          <w:szCs w:val="28"/>
        </w:rPr>
        <w:t>н самообразования каждого работ</w:t>
      </w:r>
      <w:r w:rsidRPr="001D2E72">
        <w:rPr>
          <w:rStyle w:val="FontStyle12"/>
          <w:rFonts w:eastAsia="Adobe Fangsong Std R"/>
          <w:sz w:val="28"/>
          <w:szCs w:val="28"/>
        </w:rPr>
        <w:t>ника желательно формулировать и корректировать всем отделом исходя из реальных потребностей рынка — интересов клиентов, партнеров, акционеров или пайщиков, особенностей макроэкономической ситуации, действий конкурентов и т.д., а также учитывая интересы отдела и банка в целом.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Естественно, цели и вза</w:t>
      </w:r>
      <w:r w:rsidR="001C6905" w:rsidRPr="001D2E72">
        <w:rPr>
          <w:rStyle w:val="FontStyle12"/>
          <w:rFonts w:eastAsia="Adobe Fangsong Std R"/>
          <w:sz w:val="28"/>
          <w:szCs w:val="28"/>
        </w:rPr>
        <w:t>имообучения, и самообучения дол</w:t>
      </w:r>
      <w:r w:rsidRPr="001D2E72">
        <w:rPr>
          <w:rStyle w:val="FontStyle12"/>
          <w:rFonts w:eastAsia="Adobe Fangsong Std R"/>
          <w:sz w:val="28"/>
          <w:szCs w:val="28"/>
        </w:rPr>
        <w:t xml:space="preserve">жны быть тесно связаны с планами профессионального и </w:t>
      </w:r>
      <w:r w:rsidR="001C6905" w:rsidRPr="001D2E72">
        <w:rPr>
          <w:rStyle w:val="FontStyle12"/>
          <w:rFonts w:eastAsia="Adobe Fangsong Std R"/>
          <w:sz w:val="28"/>
          <w:szCs w:val="28"/>
        </w:rPr>
        <w:t>должностного</w:t>
      </w:r>
      <w:r w:rsidRPr="001D2E72">
        <w:rPr>
          <w:rStyle w:val="FontStyle12"/>
          <w:rFonts w:eastAsia="Adobe Fangsong Std R"/>
          <w:sz w:val="28"/>
          <w:szCs w:val="28"/>
        </w:rPr>
        <w:t xml:space="preserve"> роста сотрудников, с их намерениями совершенствовать свою карьеру.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Демократизация названных процессов, безусловно, не самоцель, а только средство, обеспечивающее движение к двум целям. Первая из них — увеличение вклада каждого сотрудника в общий результат, максимальное использование его знаний и опыта. Вторая — создание атмосферы сотрудничества в коллективе и обучение конкретным приемам сотрудничества, умению работать в «команде».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К рассмотренным ранее формам совместной работы — обсуждениям в отделах и у председателя правления, взаимным стажировкам, собеседованиям — следует добавить любые методы, активизирующие совместную деятельность: конкурсы идей и проектов, подготовку аналитических и прогностических записок (сценариев), создание межотдельческих (проектных) групп, внедряющих новые направления в деятельность банка.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2"/>
          <w:rFonts w:eastAsia="Adobe Fangsong Std R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Все эти формы работы позволяют всесторонне, взвешенно подойти к подготовке решений, принимаемых персоналом банка. Конечно, решения по кардинальным проблемам должны принимать правление и</w:t>
      </w:r>
      <w:r w:rsidR="001C6905" w:rsidRPr="001D2E72">
        <w:rPr>
          <w:rStyle w:val="FontStyle12"/>
          <w:rFonts w:eastAsia="Adobe Fangsong Std R"/>
          <w:sz w:val="28"/>
          <w:szCs w:val="28"/>
        </w:rPr>
        <w:t xml:space="preserve"> его председатель, однако сущес</w:t>
      </w:r>
      <w:r w:rsidRPr="001D2E72">
        <w:rPr>
          <w:rStyle w:val="FontStyle12"/>
          <w:rFonts w:eastAsia="Adobe Fangsong Std R"/>
          <w:sz w:val="28"/>
          <w:szCs w:val="28"/>
        </w:rPr>
        <w:t>твует масса более мелких вопросов, по которым решения принимаются в отделах. И очень важно, чтобы они были точными, своевременными, учитывали интересы и клиентов, и сотрудников банка. Для этого и нужна демократизация.</w:t>
      </w:r>
    </w:p>
    <w:p w:rsidR="008C697F" w:rsidRPr="001D2E72" w:rsidRDefault="008C697F" w:rsidP="001D2E72">
      <w:pPr>
        <w:pStyle w:val="Style2"/>
        <w:widowControl/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2"/>
          <w:rFonts w:eastAsia="Adobe Fangsong Std R"/>
          <w:sz w:val="28"/>
          <w:szCs w:val="28"/>
        </w:rPr>
        <w:t>Жизнь диктует необходимость ввести ряд дополнительных нетрадиционных функций в обязанности тех, кто обеспечивает работу с персоналом банка</w:t>
      </w:r>
      <w:r w:rsidR="001C6905" w:rsidRPr="001D2E72">
        <w:rPr>
          <w:rStyle w:val="FontStyle12"/>
          <w:rFonts w:eastAsia="Adobe Fangsong Std R"/>
          <w:sz w:val="28"/>
          <w:szCs w:val="28"/>
        </w:rPr>
        <w:t xml:space="preserve">. По </w:t>
      </w:r>
      <w:r w:rsidR="001D2E72" w:rsidRPr="001D2E72">
        <w:rPr>
          <w:rStyle w:val="FontStyle12"/>
          <w:rFonts w:eastAsia="Adobe Fangsong Std R"/>
          <w:sz w:val="28"/>
          <w:szCs w:val="28"/>
        </w:rPr>
        <w:t>сути,</w:t>
      </w:r>
      <w:r w:rsidR="001C6905" w:rsidRPr="001D2E72">
        <w:rPr>
          <w:rStyle w:val="FontStyle12"/>
          <w:rFonts w:eastAsia="Adobe Fangsong Std R"/>
          <w:sz w:val="28"/>
          <w:szCs w:val="28"/>
        </w:rPr>
        <w:t xml:space="preserve"> необходимо создать но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вое направление работы — управленческое консультирование. Сюда следует отнести: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методологическое и организационное обеспечение всех описанных выше процессов;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помощь руководителям и сотрудникам подразделений в формировании стратегии и</w:t>
      </w:r>
      <w:r w:rsidR="001C6905" w:rsidRPr="001D2E72">
        <w:rPr>
          <w:rStyle w:val="FontStyle13"/>
          <w:rFonts w:eastAsia="Adobe Fangsong Std R"/>
          <w:i w:val="0"/>
          <w:sz w:val="28"/>
          <w:szCs w:val="28"/>
        </w:rPr>
        <w:t xml:space="preserve"> тактики, организации планирова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ния и контроля;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проведение индивидуальных собеседований с сотрудниками для создания ими планов личной профессиональной карьеры, планов самообучения.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Совершенствование управленческих процедур должно обеспечиваться, в частности</w:t>
      </w:r>
      <w:r w:rsidR="001C6905" w:rsidRPr="001D2E72">
        <w:rPr>
          <w:rStyle w:val="FontStyle13"/>
          <w:rFonts w:eastAsia="Adobe Fangsong Std R"/>
          <w:i w:val="0"/>
          <w:sz w:val="28"/>
          <w:szCs w:val="28"/>
        </w:rPr>
        <w:t>, четкой работой приемной пред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седателя. По согласованию </w:t>
      </w:r>
      <w:r w:rsidR="001C6905" w:rsidRPr="001D2E72">
        <w:rPr>
          <w:rStyle w:val="FontStyle13"/>
          <w:rFonts w:eastAsia="Adobe Fangsong Std R"/>
          <w:i w:val="0"/>
          <w:sz w:val="28"/>
          <w:szCs w:val="28"/>
        </w:rPr>
        <w:t>с председателем референт (секре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тарь) должен выполнять роль организатора информационных потоков, связанных с работой руководства банка.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Представляется целесообразным подготовить, обсудить в коллективе и утвердить ряд документов: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«Правила для персонала банка»;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«Памятка для руководителя подразделения банка»;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«Положение о подразделениях банка»;</w:t>
      </w:r>
    </w:p>
    <w:p w:rsidR="008C697F" w:rsidRPr="001D2E72" w:rsidRDefault="008C697F" w:rsidP="001D2E72">
      <w:pPr>
        <w:pStyle w:val="Style2"/>
        <w:widowControl/>
        <w:numPr>
          <w:ilvl w:val="0"/>
          <w:numId w:val="4"/>
        </w:numPr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>должностные инструкции для работников банка.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3"/>
          <w:rFonts w:eastAsia="Adobe Fangsong Std R"/>
          <w:i w:val="0"/>
          <w:sz w:val="28"/>
          <w:szCs w:val="28"/>
        </w:rPr>
      </w:pPr>
      <w:r w:rsidRPr="001D2E72">
        <w:rPr>
          <w:rStyle w:val="FontStyle13"/>
          <w:rFonts w:eastAsia="Adobe Fangsong Std R"/>
          <w:i w:val="0"/>
          <w:sz w:val="28"/>
          <w:szCs w:val="28"/>
        </w:rPr>
        <w:t xml:space="preserve">Смысл этих документов не только в их содержании. Современный менеджмент считает, что </w:t>
      </w:r>
      <w:r w:rsidRPr="001D2E72">
        <w:rPr>
          <w:rStyle w:val="FontStyle11"/>
          <w:rFonts w:eastAsia="Adobe Fangsong Std R"/>
          <w:sz w:val="28"/>
          <w:szCs w:val="28"/>
        </w:rPr>
        <w:t xml:space="preserve">процесс подготовки 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такого рода материалов, осмысление работы банка, совместное обсуждение значат для колле</w:t>
      </w:r>
      <w:r w:rsidR="00E726ED" w:rsidRPr="001D2E72">
        <w:rPr>
          <w:rStyle w:val="FontStyle13"/>
          <w:rFonts w:eastAsia="Adobe Fangsong Std R"/>
          <w:i w:val="0"/>
          <w:sz w:val="28"/>
          <w:szCs w:val="28"/>
        </w:rPr>
        <w:t>ктива и его становления и разви</w:t>
      </w:r>
      <w:r w:rsidRPr="001D2E72">
        <w:rPr>
          <w:rStyle w:val="FontStyle13"/>
          <w:rFonts w:eastAsia="Adobe Fangsong Std R"/>
          <w:i w:val="0"/>
          <w:sz w:val="28"/>
          <w:szCs w:val="28"/>
        </w:rPr>
        <w:t>тия порой даже больше, чем их содержание.</w:t>
      </w:r>
    </w:p>
    <w:p w:rsidR="008C697F" w:rsidRPr="001D2E72" w:rsidRDefault="008C697F" w:rsidP="001D2E72">
      <w:pPr>
        <w:pStyle w:val="Style3"/>
        <w:widowControl/>
        <w:spacing w:line="360" w:lineRule="auto"/>
        <w:ind w:firstLine="720"/>
        <w:jc w:val="both"/>
        <w:rPr>
          <w:rStyle w:val="FontStyle14"/>
          <w:rFonts w:eastAsia="Adobe Fangsong Std R"/>
          <w:sz w:val="28"/>
          <w:szCs w:val="28"/>
        </w:rPr>
      </w:pPr>
    </w:p>
    <w:p w:rsidR="001D2E72" w:rsidRDefault="001D2E72" w:rsidP="001D2E72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Рейтинговая система оценки деятельности банка </w:t>
      </w:r>
      <w:r>
        <w:rPr>
          <w:rFonts w:ascii="Times New Roman" w:hAnsi="Times New Roman"/>
          <w:sz w:val="28"/>
          <w:szCs w:val="28"/>
          <w:lang w:val="en-US"/>
        </w:rPr>
        <w:t>RATE</w:t>
      </w:r>
    </w:p>
    <w:p w:rsidR="00003786" w:rsidRPr="00C94F25" w:rsidRDefault="00003786" w:rsidP="00003786">
      <w:pPr>
        <w:spacing w:line="360" w:lineRule="auto"/>
        <w:ind w:firstLine="709"/>
        <w:jc w:val="both"/>
        <w:rPr>
          <w:rStyle w:val="FontStyle20"/>
          <w:color w:val="FFFFFF"/>
          <w:sz w:val="28"/>
          <w:szCs w:val="28"/>
        </w:rPr>
      </w:pPr>
      <w:r w:rsidRPr="00C94F25">
        <w:rPr>
          <w:rStyle w:val="FontStyle20"/>
          <w:color w:val="FFFFFF"/>
          <w:sz w:val="28"/>
          <w:szCs w:val="28"/>
        </w:rPr>
        <w:t>коммерческий банк риск кадровый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 xml:space="preserve">Система </w:t>
      </w:r>
      <w:r w:rsidRPr="001D2E72">
        <w:rPr>
          <w:rStyle w:val="FontStyle16"/>
          <w:sz w:val="28"/>
          <w:szCs w:val="28"/>
          <w:lang w:val="en-US"/>
        </w:rPr>
        <w:t>RATE</w:t>
      </w:r>
      <w:r w:rsidRPr="001D2E72">
        <w:rPr>
          <w:rStyle w:val="FontStyle16"/>
          <w:sz w:val="28"/>
          <w:szCs w:val="28"/>
        </w:rPr>
        <w:t xml:space="preserve"> применяется Банком Англии для оценки финансовой устойчивости банков с </w:t>
      </w:r>
      <w:smartTag w:uri="urn:schemas-microsoft-com:office:smarttags" w:element="metricconverter">
        <w:smartTagPr>
          <w:attr w:name="ProductID" w:val="1997 г"/>
        </w:smartTagPr>
        <w:r w:rsidRPr="001D2E72">
          <w:rPr>
            <w:rStyle w:val="FontStyle16"/>
            <w:sz w:val="28"/>
            <w:szCs w:val="28"/>
          </w:rPr>
          <w:t>1997 г</w:t>
        </w:r>
      </w:smartTag>
      <w:r w:rsidRPr="001D2E72">
        <w:rPr>
          <w:rStyle w:val="FontStyle16"/>
          <w:sz w:val="28"/>
          <w:szCs w:val="28"/>
        </w:rPr>
        <w:t>. Указанная система включает три взаимосвязанных блока: оценку риска (</w:t>
      </w:r>
      <w:r w:rsidRPr="001D2E72">
        <w:rPr>
          <w:rStyle w:val="FontStyle16"/>
          <w:sz w:val="28"/>
          <w:szCs w:val="28"/>
          <w:lang w:val="en-US"/>
        </w:rPr>
        <w:t>Risk</w:t>
      </w:r>
      <w:r w:rsidRPr="001D2E72">
        <w:rPr>
          <w:rStyle w:val="FontStyle16"/>
          <w:sz w:val="28"/>
          <w:szCs w:val="28"/>
        </w:rPr>
        <w:t xml:space="preserve"> </w:t>
      </w:r>
      <w:r w:rsidRPr="001D2E72">
        <w:rPr>
          <w:rStyle w:val="FontStyle16"/>
          <w:sz w:val="28"/>
          <w:szCs w:val="28"/>
          <w:lang w:val="en-US"/>
        </w:rPr>
        <w:t>Assessment</w:t>
      </w:r>
      <w:r w:rsidRPr="001D2E72">
        <w:rPr>
          <w:rStyle w:val="FontStyle16"/>
          <w:sz w:val="28"/>
          <w:szCs w:val="28"/>
        </w:rPr>
        <w:t>); инструменты надзора (</w:t>
      </w:r>
      <w:r w:rsidRPr="001D2E72">
        <w:rPr>
          <w:rStyle w:val="FontStyle16"/>
          <w:sz w:val="28"/>
          <w:szCs w:val="28"/>
          <w:lang w:val="en-US"/>
        </w:rPr>
        <w:t>Tools</w:t>
      </w:r>
      <w:r w:rsidRPr="001D2E72">
        <w:rPr>
          <w:rStyle w:val="FontStyle16"/>
          <w:sz w:val="28"/>
          <w:szCs w:val="28"/>
        </w:rPr>
        <w:t xml:space="preserve">); оценку эффективности </w:t>
      </w:r>
      <w:r w:rsidRPr="001D2E72">
        <w:rPr>
          <w:rStyle w:val="FontStyle15"/>
          <w:sz w:val="28"/>
          <w:szCs w:val="28"/>
        </w:rPr>
        <w:t xml:space="preserve">применения </w:t>
      </w:r>
      <w:r w:rsidRPr="001D2E72">
        <w:rPr>
          <w:rStyle w:val="FontStyle16"/>
          <w:sz w:val="28"/>
          <w:szCs w:val="28"/>
        </w:rPr>
        <w:t>инструментов надзора (</w:t>
      </w:r>
      <w:r w:rsidRPr="001D2E72">
        <w:rPr>
          <w:rStyle w:val="FontStyle16"/>
          <w:sz w:val="28"/>
          <w:szCs w:val="28"/>
          <w:lang w:val="en-US"/>
        </w:rPr>
        <w:t>Evaluation</w:t>
      </w:r>
      <w:r w:rsidRPr="001D2E72">
        <w:rPr>
          <w:rStyle w:val="FontStyle16"/>
          <w:sz w:val="28"/>
          <w:szCs w:val="28"/>
        </w:rPr>
        <w:t>)."</w:t>
      </w:r>
    </w:p>
    <w:p w:rsidR="00052C43" w:rsidRPr="001D2E72" w:rsidRDefault="00052C43" w:rsidP="001D2E72">
      <w:pPr>
        <w:pStyle w:val="Style8"/>
        <w:widowControl/>
        <w:spacing w:line="360" w:lineRule="auto"/>
        <w:ind w:firstLine="720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>Оценка риска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 xml:space="preserve">Оценка риска осуществляется на основе 9 </w:t>
      </w:r>
      <w:r w:rsidRPr="001D2E72">
        <w:rPr>
          <w:rStyle w:val="FontStyle15"/>
          <w:sz w:val="28"/>
          <w:szCs w:val="28"/>
        </w:rPr>
        <w:t xml:space="preserve">оценочных </w:t>
      </w:r>
      <w:r w:rsidRPr="001D2E72">
        <w:rPr>
          <w:rStyle w:val="FontStyle16"/>
          <w:sz w:val="28"/>
          <w:szCs w:val="28"/>
        </w:rPr>
        <w:t>факторов (критериев). Эти показатели отражают, во-первых, категории риска банковского бизнеса; во-вторых, адекватность и эффективность контроля за рисками.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3"/>
          <w:i w:val="0"/>
          <w:sz w:val="28"/>
          <w:szCs w:val="28"/>
        </w:rPr>
        <w:t xml:space="preserve">Категория риска банковского бизнеса </w:t>
      </w:r>
      <w:r w:rsidRPr="001D2E72">
        <w:rPr>
          <w:rStyle w:val="FontStyle16"/>
          <w:sz w:val="28"/>
          <w:szCs w:val="28"/>
        </w:rPr>
        <w:t>включает 6 оценочных факторов: капитал, активы, рыночный риск, доходность, обязательства, бизнес.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>Анализ этих факторов осуществляется на основе изучения отчетов банков, тенденций изменения ключевых финансовых коэффициентов, стратегических планов и другой информации, доступной Банку Англии.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 xml:space="preserve">Оценка основных факторов категории риска банковского </w:t>
      </w:r>
      <w:r w:rsidRPr="001D2E72">
        <w:rPr>
          <w:rStyle w:val="FontStyle15"/>
          <w:sz w:val="28"/>
          <w:szCs w:val="28"/>
        </w:rPr>
        <w:t xml:space="preserve">бизнеса </w:t>
      </w:r>
      <w:r w:rsidRPr="001D2E72">
        <w:rPr>
          <w:rStyle w:val="FontStyle16"/>
          <w:sz w:val="28"/>
          <w:szCs w:val="28"/>
        </w:rPr>
        <w:t xml:space="preserve">производится путем анализа следующих показателей </w:t>
      </w:r>
      <w:r w:rsidRPr="001D2E72">
        <w:rPr>
          <w:rStyle w:val="FontStyle15"/>
          <w:sz w:val="28"/>
          <w:szCs w:val="28"/>
        </w:rPr>
        <w:t xml:space="preserve">(табл. </w:t>
      </w:r>
      <w:r w:rsidR="00E67A1D" w:rsidRPr="001D2E72">
        <w:rPr>
          <w:rStyle w:val="FontStyle16"/>
          <w:sz w:val="28"/>
          <w:szCs w:val="28"/>
        </w:rPr>
        <w:t>1</w:t>
      </w:r>
      <w:r w:rsidRPr="001D2E72">
        <w:rPr>
          <w:rStyle w:val="FontStyle16"/>
          <w:sz w:val="28"/>
          <w:szCs w:val="28"/>
        </w:rPr>
        <w:t>).</w:t>
      </w:r>
    </w:p>
    <w:p w:rsidR="00052C43" w:rsidRPr="001D2E72" w:rsidRDefault="00052C43" w:rsidP="001D2E72">
      <w:pPr>
        <w:pStyle w:val="Style4"/>
        <w:widowControl/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7"/>
          <w:b w:val="0"/>
          <w:i w:val="0"/>
          <w:sz w:val="28"/>
          <w:szCs w:val="28"/>
        </w:rPr>
        <w:t xml:space="preserve">Категории контроля за рисками </w:t>
      </w:r>
      <w:r w:rsidRPr="001D2E72">
        <w:rPr>
          <w:rStyle w:val="FontStyle15"/>
          <w:sz w:val="28"/>
          <w:szCs w:val="28"/>
        </w:rPr>
        <w:t xml:space="preserve">включают три основных фактора — </w:t>
      </w:r>
      <w:r w:rsidRPr="001D2E72">
        <w:rPr>
          <w:rStyle w:val="FontStyle16"/>
          <w:sz w:val="28"/>
          <w:szCs w:val="28"/>
        </w:rPr>
        <w:t>внутренний контроль (</w:t>
      </w:r>
      <w:r w:rsidRPr="001D2E72">
        <w:rPr>
          <w:rStyle w:val="FontStyle16"/>
          <w:sz w:val="28"/>
          <w:szCs w:val="28"/>
          <w:lang w:val="en-US"/>
        </w:rPr>
        <w:t>Control</w:t>
      </w:r>
      <w:r w:rsidRPr="001D2E72">
        <w:rPr>
          <w:rStyle w:val="FontStyle16"/>
          <w:sz w:val="28"/>
          <w:szCs w:val="28"/>
        </w:rPr>
        <w:t>), организация (</w:t>
      </w:r>
      <w:r w:rsidRPr="001D2E72">
        <w:rPr>
          <w:rStyle w:val="FontStyle16"/>
          <w:sz w:val="28"/>
          <w:szCs w:val="28"/>
          <w:lang w:val="en-US"/>
        </w:rPr>
        <w:t>Organisation</w:t>
      </w:r>
      <w:r w:rsidRPr="001D2E72">
        <w:rPr>
          <w:rStyle w:val="FontStyle16"/>
          <w:sz w:val="28"/>
          <w:szCs w:val="28"/>
        </w:rPr>
        <w:t xml:space="preserve">) </w:t>
      </w:r>
      <w:r w:rsidRPr="001D2E72">
        <w:rPr>
          <w:rStyle w:val="FontStyle15"/>
          <w:sz w:val="28"/>
          <w:szCs w:val="28"/>
        </w:rPr>
        <w:t>и менедж</w:t>
      </w:r>
      <w:r w:rsidRPr="001D2E72">
        <w:rPr>
          <w:rStyle w:val="FontStyle16"/>
          <w:sz w:val="28"/>
          <w:szCs w:val="28"/>
        </w:rPr>
        <w:t>мент (</w:t>
      </w:r>
      <w:r w:rsidRPr="001D2E72">
        <w:rPr>
          <w:rStyle w:val="FontStyle16"/>
          <w:sz w:val="28"/>
          <w:szCs w:val="28"/>
          <w:lang w:val="en-US"/>
        </w:rPr>
        <w:t>Management</w:t>
      </w:r>
      <w:r w:rsidRPr="001D2E72">
        <w:rPr>
          <w:rStyle w:val="FontStyle16"/>
          <w:sz w:val="28"/>
          <w:szCs w:val="28"/>
        </w:rPr>
        <w:t>).</w:t>
      </w:r>
    </w:p>
    <w:p w:rsidR="00052C43" w:rsidRDefault="00052C43" w:rsidP="001D2E72">
      <w:pPr>
        <w:spacing w:line="360" w:lineRule="auto"/>
        <w:ind w:firstLine="720"/>
        <w:jc w:val="both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 xml:space="preserve">Надзорные органы оценивают следующие компоненты категорий контроля (табл. </w:t>
      </w:r>
      <w:r w:rsidR="00E67A1D" w:rsidRPr="001D2E72">
        <w:rPr>
          <w:rStyle w:val="FontStyle16"/>
          <w:sz w:val="28"/>
          <w:szCs w:val="28"/>
        </w:rPr>
        <w:t>2</w:t>
      </w:r>
      <w:r w:rsidRPr="001D2E72">
        <w:rPr>
          <w:rStyle w:val="FontStyle16"/>
          <w:sz w:val="28"/>
          <w:szCs w:val="28"/>
        </w:rPr>
        <w:t>).</w:t>
      </w:r>
    </w:p>
    <w:p w:rsidR="001D2E72" w:rsidRDefault="001D2E72" w:rsidP="001D2E72">
      <w:pPr>
        <w:spacing w:line="360" w:lineRule="auto"/>
        <w:ind w:firstLine="720"/>
        <w:jc w:val="both"/>
        <w:rPr>
          <w:rStyle w:val="FontStyle16"/>
          <w:sz w:val="28"/>
          <w:szCs w:val="28"/>
        </w:rPr>
      </w:pPr>
    </w:p>
    <w:p w:rsidR="001D2E72" w:rsidRDefault="001D2E72" w:rsidP="001D2E72">
      <w:pPr>
        <w:spacing w:line="360" w:lineRule="auto"/>
        <w:ind w:firstLine="720"/>
        <w:jc w:val="both"/>
        <w:rPr>
          <w:rStyle w:val="FontStyle16"/>
          <w:sz w:val="28"/>
          <w:szCs w:val="28"/>
        </w:rPr>
      </w:pPr>
    </w:p>
    <w:p w:rsidR="001D2E72" w:rsidRDefault="001D2E72" w:rsidP="001D2E72">
      <w:pPr>
        <w:spacing w:line="360" w:lineRule="auto"/>
        <w:ind w:firstLine="720"/>
        <w:jc w:val="both"/>
        <w:rPr>
          <w:rStyle w:val="FontStyle16"/>
          <w:sz w:val="28"/>
          <w:szCs w:val="28"/>
        </w:rPr>
        <w:sectPr w:rsidR="001D2E72" w:rsidSect="001D2E72">
          <w:headerReference w:type="default" r:id="rId7"/>
          <w:footerReference w:type="even" r:id="rId8"/>
          <w:pgSz w:w="11906" w:h="16838" w:code="9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1D2E72" w:rsidRPr="001D2E72" w:rsidRDefault="001D2E72" w:rsidP="001D2E72">
      <w:pPr>
        <w:pStyle w:val="Style1"/>
        <w:widowControl/>
        <w:spacing w:line="360" w:lineRule="auto"/>
        <w:ind w:firstLine="720"/>
        <w:rPr>
          <w:rStyle w:val="FontStyle13"/>
          <w:i w:val="0"/>
          <w:sz w:val="28"/>
          <w:szCs w:val="28"/>
        </w:rPr>
      </w:pPr>
      <w:r w:rsidRPr="001D2E72">
        <w:rPr>
          <w:rStyle w:val="FontStyle13"/>
          <w:i w:val="0"/>
          <w:sz w:val="28"/>
          <w:szCs w:val="28"/>
        </w:rPr>
        <w:t>Таблица 1.</w:t>
      </w:r>
      <w:r>
        <w:rPr>
          <w:rStyle w:val="FontStyle13"/>
          <w:i w:val="0"/>
          <w:sz w:val="28"/>
          <w:szCs w:val="28"/>
        </w:rPr>
        <w:t xml:space="preserve"> </w:t>
      </w:r>
      <w:r w:rsidRPr="001D2E72">
        <w:rPr>
          <w:rStyle w:val="FontStyle13"/>
          <w:i w:val="0"/>
          <w:sz w:val="28"/>
          <w:szCs w:val="28"/>
        </w:rPr>
        <w:t>Оценка основных факторов риска банковского, бизнеса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2977"/>
        <w:gridCol w:w="2410"/>
        <w:gridCol w:w="2268"/>
        <w:gridCol w:w="2976"/>
      </w:tblGrid>
      <w:tr w:rsidR="001D2E72" w:rsidRPr="001D2E72" w:rsidTr="001D2E72">
        <w:trPr>
          <w:trHeight w:val="411"/>
        </w:trPr>
        <w:tc>
          <w:tcPr>
            <w:tcW w:w="1242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b/>
                <w:i w:val="0"/>
              </w:rPr>
            </w:pPr>
            <w:r w:rsidRPr="001D2E72">
              <w:rPr>
                <w:rStyle w:val="FontStyle13"/>
                <w:b/>
                <w:i w:val="0"/>
              </w:rPr>
              <w:t>Капитал</w:t>
            </w:r>
          </w:p>
        </w:tc>
        <w:tc>
          <w:tcPr>
            <w:tcW w:w="2410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b/>
                <w:i w:val="0"/>
              </w:rPr>
            </w:pPr>
            <w:r w:rsidRPr="001D2E72">
              <w:rPr>
                <w:rStyle w:val="FontStyle13"/>
                <w:b/>
                <w:i w:val="0"/>
              </w:rPr>
              <w:t>Актины</w:t>
            </w:r>
          </w:p>
        </w:tc>
        <w:tc>
          <w:tcPr>
            <w:tcW w:w="2977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b/>
                <w:i w:val="0"/>
              </w:rPr>
            </w:pPr>
            <w:r w:rsidRPr="001D2E72">
              <w:rPr>
                <w:rStyle w:val="FontStyle13"/>
                <w:b/>
                <w:i w:val="0"/>
              </w:rPr>
              <w:t>Рыночный риск</w:t>
            </w:r>
          </w:p>
        </w:tc>
        <w:tc>
          <w:tcPr>
            <w:tcW w:w="2410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b/>
                <w:i w:val="0"/>
              </w:rPr>
            </w:pPr>
            <w:r w:rsidRPr="001D2E72">
              <w:rPr>
                <w:rStyle w:val="FontStyle13"/>
                <w:b/>
                <w:i w:val="0"/>
              </w:rPr>
              <w:t>Доходность</w:t>
            </w:r>
          </w:p>
        </w:tc>
        <w:tc>
          <w:tcPr>
            <w:tcW w:w="2268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2"/>
                <w:b/>
              </w:rPr>
            </w:pPr>
            <w:r w:rsidRPr="001D2E72">
              <w:rPr>
                <w:rStyle w:val="FontStyle13"/>
                <w:b/>
                <w:i w:val="0"/>
              </w:rPr>
              <w:t>Обязательства</w:t>
            </w:r>
          </w:p>
        </w:tc>
        <w:tc>
          <w:tcPr>
            <w:tcW w:w="2976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b/>
                <w:i w:val="0"/>
              </w:rPr>
            </w:pPr>
            <w:r w:rsidRPr="001D2E72">
              <w:rPr>
                <w:rStyle w:val="FontStyle13"/>
                <w:b/>
                <w:i w:val="0"/>
              </w:rPr>
              <w:t>Бизнес</w:t>
            </w:r>
          </w:p>
        </w:tc>
      </w:tr>
      <w:tr w:rsidR="001D2E72" w:rsidRPr="001D2E72" w:rsidTr="001D2E72">
        <w:trPr>
          <w:trHeight w:val="1826"/>
        </w:trPr>
        <w:tc>
          <w:tcPr>
            <w:tcW w:w="1242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Соотношение между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основным и дополнительным капиталом, достаточность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капитала для покрытия возникающих рисков</w:t>
            </w:r>
          </w:p>
          <w:p w:rsidR="00052C43" w:rsidRPr="001D2E72" w:rsidRDefault="00052C43" w:rsidP="001D2E72">
            <w:pPr>
              <w:spacing w:line="360" w:lineRule="auto"/>
              <w:jc w:val="both"/>
              <w:rPr>
                <w:rFonts w:eastAsia="Adobe Fangsong Std R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2C43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Размер, сроки воз</w:t>
            </w:r>
            <w:r w:rsidR="00052C43" w:rsidRPr="001D2E72">
              <w:rPr>
                <w:rStyle w:val="FontStyle13"/>
                <w:i w:val="0"/>
              </w:rPr>
              <w:t>врата, валюта, источники платежей и</w:t>
            </w:r>
          </w:p>
          <w:p w:rsidR="00052C43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Г</w:t>
            </w:r>
            <w:r w:rsidR="00052C43" w:rsidRPr="001D2E72">
              <w:rPr>
                <w:rStyle w:val="FontStyle13"/>
                <w:i w:val="0"/>
              </w:rPr>
              <w:t>еографический и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отраслевой разброс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активов банка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Тенденции изменения объемов активов, уровень неработающих и проблемных активов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Состав и качественные характеристики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заемщиков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Методы возмещения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рисков</w:t>
            </w:r>
          </w:p>
          <w:p w:rsidR="00052C43" w:rsidRPr="001D2E72" w:rsidRDefault="00052C43" w:rsidP="001D2E72">
            <w:pPr>
              <w:pStyle w:val="Style4"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Подверженность </w:t>
            </w:r>
            <w:r w:rsidRPr="001D2E72">
              <w:rPr>
                <w:rStyle w:val="FontStyle12"/>
              </w:rPr>
              <w:t>ак</w:t>
            </w:r>
            <w:r w:rsidRPr="001D2E72">
              <w:rPr>
                <w:rStyle w:val="FontStyle13"/>
                <w:i w:val="0"/>
              </w:rPr>
              <w:t>тивов рискам, связанным с субъекта</w:t>
            </w:r>
            <w:r w:rsidRPr="001D2E72">
              <w:rPr>
                <w:rStyle w:val="FontStyle12"/>
              </w:rPr>
              <w:t xml:space="preserve">ми, </w:t>
            </w:r>
            <w:r w:rsidRPr="001D2E72">
              <w:rPr>
                <w:rStyle w:val="FontStyle13"/>
                <w:i w:val="0"/>
              </w:rPr>
              <w:t>группами, рынками, географическими регионами</w:t>
            </w:r>
          </w:p>
          <w:p w:rsidR="00052C43" w:rsidRPr="001D2E72" w:rsidRDefault="00052C43" w:rsidP="001D2E72">
            <w:pPr>
              <w:pStyle w:val="Style4"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Объем активов, подверженных риску в размере более чем 10% капитальной базы</w:t>
            </w:r>
          </w:p>
          <w:p w:rsidR="00052C43" w:rsidRPr="001D2E72" w:rsidRDefault="00052C43" w:rsidP="001D2E72">
            <w:pPr>
              <w:spacing w:line="360" w:lineRule="auto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Уровень проблемных с точки зрения обеспечения активов</w:t>
            </w:r>
          </w:p>
          <w:p w:rsidR="00052C43" w:rsidRPr="001D2E72" w:rsidRDefault="00052C43" w:rsidP="001D2E72">
            <w:pPr>
              <w:spacing w:line="360" w:lineRule="auto"/>
              <w:jc w:val="both"/>
              <w:rPr>
                <w:rFonts w:eastAsia="Adobe Fangsong Std R"/>
                <w:sz w:val="20"/>
                <w:szCs w:val="20"/>
              </w:rPr>
            </w:pPr>
            <w:r w:rsidRPr="001D2E72">
              <w:rPr>
                <w:rStyle w:val="FontStyle13"/>
                <w:i w:val="0"/>
              </w:rPr>
              <w:t>Своевременное определение вероятных убытков Достаточность резервов на покрытие убытков от некачественных активов</w:t>
            </w:r>
          </w:p>
        </w:tc>
        <w:tc>
          <w:tcPr>
            <w:tcW w:w="2977" w:type="dxa"/>
          </w:tcPr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Типы банковских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продуктов, их разнообразие и сложность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Величина, состав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открытой позиции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(включая опционы).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состав портфеля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иностранных валют.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включая оценку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длительности валютной позиции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Стабильность </w:t>
            </w:r>
            <w:r w:rsidRPr="001D2E72">
              <w:rPr>
                <w:rStyle w:val="FontStyle12"/>
              </w:rPr>
              <w:t>дохо</w:t>
            </w:r>
            <w:r w:rsidRPr="001D2E72">
              <w:rPr>
                <w:rStyle w:val="FontStyle13"/>
                <w:i w:val="0"/>
              </w:rPr>
              <w:t xml:space="preserve">дов от торговой </w:t>
            </w:r>
            <w:r w:rsidRPr="001D2E72">
              <w:rPr>
                <w:rStyle w:val="FontStyle12"/>
              </w:rPr>
              <w:t>дея</w:t>
            </w:r>
            <w:r w:rsidRPr="001D2E72">
              <w:rPr>
                <w:rStyle w:val="FontStyle13"/>
                <w:i w:val="0"/>
              </w:rPr>
              <w:t xml:space="preserve">тельности, их </w:t>
            </w:r>
            <w:r w:rsidRPr="001D2E72">
              <w:rPr>
                <w:rStyle w:val="FontStyle12"/>
              </w:rPr>
              <w:t>тен</w:t>
            </w:r>
            <w:r w:rsidRPr="001D2E72">
              <w:rPr>
                <w:rStyle w:val="FontStyle13"/>
                <w:i w:val="0"/>
              </w:rPr>
              <w:t>денции и динамика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Уязвимость банка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при различных </w:t>
            </w:r>
            <w:r w:rsidRPr="001D2E72">
              <w:rPr>
                <w:rStyle w:val="FontStyle12"/>
              </w:rPr>
              <w:t>об</w:t>
            </w:r>
            <w:r w:rsidRPr="001D2E72">
              <w:rPr>
                <w:rStyle w:val="FontStyle13"/>
                <w:i w:val="0"/>
              </w:rPr>
              <w:t>стоятельствах и сценариях развития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рынка</w:t>
            </w:r>
          </w:p>
          <w:p w:rsidR="00052C43" w:rsidRPr="001D2E72" w:rsidRDefault="00052C43" w:rsidP="001D2E72">
            <w:pPr>
              <w:spacing w:line="360" w:lineRule="auto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Величина открытой позиции против ожидаемых доходов (возможность возмещения рисков)</w:t>
            </w:r>
          </w:p>
          <w:p w:rsidR="00052C43" w:rsidRPr="001D2E72" w:rsidRDefault="00052C43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Источники покрытия потерь от изменения процентных рисков в зависимости от сложности ситуации</w:t>
            </w:r>
          </w:p>
          <w:p w:rsidR="00052C43" w:rsidRPr="001D2E72" w:rsidRDefault="00052C43" w:rsidP="001D2E72">
            <w:pPr>
              <w:spacing w:line="360" w:lineRule="auto"/>
              <w:jc w:val="both"/>
              <w:rPr>
                <w:rFonts w:eastAsia="Adobe Fangsong Std R"/>
                <w:sz w:val="20"/>
                <w:szCs w:val="20"/>
              </w:rPr>
            </w:pPr>
            <w:r w:rsidRPr="001D2E72">
              <w:rPr>
                <w:rStyle w:val="FontStyle13"/>
                <w:i w:val="0"/>
              </w:rPr>
              <w:t xml:space="preserve">Характер риска, т.е. его изменение в зависимости от переоценки и объемов, объем активов, переоцениваемых в зависимости от изменения обменного курса валют Рыночный риск в зависимости от тактических и стратегических целевых установок банка </w:t>
            </w:r>
          </w:p>
        </w:tc>
        <w:tc>
          <w:tcPr>
            <w:tcW w:w="2410" w:type="dxa"/>
          </w:tcPr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Общий уровень</w:t>
            </w:r>
          </w:p>
          <w:p w:rsidR="003657B9" w:rsidRPr="001D2E72" w:rsidRDefault="00737167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П</w:t>
            </w:r>
            <w:r w:rsidR="003657B9" w:rsidRPr="001D2E72">
              <w:rPr>
                <w:rStyle w:val="FontStyle13"/>
                <w:i w:val="0"/>
              </w:rPr>
              <w:t>рибыльности, динамика изменения</w:t>
            </w:r>
          </w:p>
          <w:p w:rsidR="003657B9" w:rsidRPr="001D2E72" w:rsidRDefault="003657B9" w:rsidP="001D2E72">
            <w:pPr>
              <w:pStyle w:val="Style5"/>
              <w:widowControl/>
              <w:spacing w:line="360" w:lineRule="auto"/>
              <w:ind w:firstLine="0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прибыли </w:t>
            </w:r>
            <w:r w:rsidRPr="001D2E72">
              <w:rPr>
                <w:rStyle w:val="FontStyle12"/>
              </w:rPr>
              <w:t>банка, ис</w:t>
            </w:r>
            <w:r w:rsidRPr="001D2E72">
              <w:rPr>
                <w:rStyle w:val="FontStyle13"/>
                <w:i w:val="0"/>
              </w:rPr>
              <w:t>точники и доли</w:t>
            </w:r>
          </w:p>
          <w:p w:rsidR="003657B9" w:rsidRPr="001D2E72" w:rsidRDefault="003657B9" w:rsidP="001D2E72">
            <w:pPr>
              <w:pStyle w:val="Style5"/>
              <w:widowControl/>
              <w:spacing w:line="360" w:lineRule="auto"/>
              <w:ind w:firstLine="0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прибыли </w:t>
            </w:r>
            <w:r w:rsidRPr="001D2E72">
              <w:rPr>
                <w:rStyle w:val="FontStyle12"/>
              </w:rPr>
              <w:t>от отдель</w:t>
            </w:r>
            <w:r w:rsidRPr="001D2E72">
              <w:rPr>
                <w:rStyle w:val="FontStyle13"/>
                <w:i w:val="0"/>
              </w:rPr>
              <w:t xml:space="preserve">ных видов </w:t>
            </w:r>
            <w:r w:rsidRPr="001D2E72">
              <w:rPr>
                <w:rStyle w:val="FontStyle12"/>
              </w:rPr>
              <w:t>деятель</w:t>
            </w:r>
            <w:r w:rsidRPr="001D2E72">
              <w:rPr>
                <w:rStyle w:val="FontStyle13"/>
                <w:i w:val="0"/>
              </w:rPr>
              <w:t xml:space="preserve">ности в </w:t>
            </w:r>
            <w:r w:rsidRPr="001D2E72">
              <w:rPr>
                <w:rStyle w:val="FontStyle12"/>
              </w:rPr>
              <w:t xml:space="preserve">общей сумме, </w:t>
            </w:r>
            <w:r w:rsidRPr="001D2E72">
              <w:rPr>
                <w:rStyle w:val="FontStyle13"/>
                <w:i w:val="0"/>
              </w:rPr>
              <w:t xml:space="preserve">возможность </w:t>
            </w:r>
            <w:r w:rsidRPr="001D2E72">
              <w:rPr>
                <w:rStyle w:val="FontStyle12"/>
              </w:rPr>
              <w:t>со</w:t>
            </w:r>
            <w:r w:rsidRPr="001D2E72">
              <w:rPr>
                <w:rStyle w:val="FontStyle13"/>
                <w:i w:val="0"/>
              </w:rPr>
              <w:t>хранения доходных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источников</w:t>
            </w:r>
          </w:p>
          <w:p w:rsidR="003657B9" w:rsidRPr="001D2E72" w:rsidRDefault="003657B9" w:rsidP="001D2E72">
            <w:pPr>
              <w:pStyle w:val="Style5"/>
              <w:widowControl/>
              <w:spacing w:line="360" w:lineRule="auto"/>
              <w:ind w:firstLine="0"/>
              <w:rPr>
                <w:rStyle w:val="FontStyle12"/>
              </w:rPr>
            </w:pPr>
            <w:r w:rsidRPr="001D2E72">
              <w:rPr>
                <w:rStyle w:val="FontStyle12"/>
              </w:rPr>
              <w:t>Норма прибыли,</w:t>
            </w:r>
          </w:p>
          <w:p w:rsidR="003657B9" w:rsidRPr="001D2E72" w:rsidRDefault="003657B9" w:rsidP="001D2E72">
            <w:pPr>
              <w:pStyle w:val="Style5"/>
              <w:widowControl/>
              <w:spacing w:line="360" w:lineRule="auto"/>
              <w:ind w:firstLine="0"/>
              <w:rPr>
                <w:rStyle w:val="FontStyle12"/>
              </w:rPr>
            </w:pPr>
            <w:r w:rsidRPr="001D2E72">
              <w:rPr>
                <w:rStyle w:val="FontStyle12"/>
              </w:rPr>
              <w:t xml:space="preserve">разница между ставками </w:t>
            </w:r>
            <w:r w:rsidRPr="001D2E72">
              <w:rPr>
                <w:rStyle w:val="FontStyle13"/>
                <w:i w:val="0"/>
              </w:rPr>
              <w:t xml:space="preserve">привлечения и </w:t>
            </w:r>
            <w:r w:rsidRPr="001D2E72">
              <w:rPr>
                <w:rStyle w:val="FontStyle12"/>
              </w:rPr>
              <w:t>ставками размеще</w:t>
            </w:r>
            <w:r w:rsidRPr="001D2E72">
              <w:rPr>
                <w:rStyle w:val="FontStyle13"/>
                <w:i w:val="0"/>
              </w:rPr>
              <w:t>ния, чистая при</w:t>
            </w:r>
            <w:r w:rsidRPr="001D2E72">
              <w:rPr>
                <w:rStyle w:val="FontStyle12"/>
              </w:rPr>
              <w:t>быль</w:t>
            </w:r>
          </w:p>
          <w:p w:rsidR="003657B9" w:rsidRPr="001D2E72" w:rsidRDefault="003657B9" w:rsidP="001D2E72">
            <w:pPr>
              <w:pStyle w:val="Style5"/>
              <w:spacing w:line="360" w:lineRule="auto"/>
              <w:ind w:firstLine="0"/>
              <w:rPr>
                <w:rStyle w:val="FontStyle12"/>
              </w:rPr>
            </w:pPr>
            <w:r w:rsidRPr="001D2E72">
              <w:rPr>
                <w:rStyle w:val="FontStyle12"/>
              </w:rPr>
              <w:t>Доверие к нетрадиционным источникам доходов, размер прямых и накладных расходов</w:t>
            </w:r>
          </w:p>
          <w:p w:rsidR="00052C43" w:rsidRPr="001D2E72" w:rsidRDefault="003657B9" w:rsidP="001D2E72">
            <w:pPr>
              <w:spacing w:line="360" w:lineRule="auto"/>
              <w:jc w:val="both"/>
              <w:rPr>
                <w:rStyle w:val="FontStyle12"/>
              </w:rPr>
            </w:pPr>
            <w:r w:rsidRPr="001D2E72">
              <w:rPr>
                <w:rStyle w:val="FontStyle12"/>
              </w:rPr>
              <w:t>Влияние налогового бремени и выплачиваемых дивидендов на формирование дохода банка</w:t>
            </w:r>
          </w:p>
          <w:p w:rsidR="003657B9" w:rsidRPr="001D2E72" w:rsidRDefault="003657B9" w:rsidP="001D2E72">
            <w:pPr>
              <w:pStyle w:val="Style5"/>
              <w:widowControl/>
              <w:spacing w:line="360" w:lineRule="auto"/>
              <w:ind w:firstLine="0"/>
              <w:rPr>
                <w:rStyle w:val="FontStyle12"/>
              </w:rPr>
            </w:pPr>
            <w:r w:rsidRPr="001D2E72">
              <w:rPr>
                <w:rStyle w:val="FontStyle13"/>
                <w:i w:val="0"/>
              </w:rPr>
              <w:t xml:space="preserve">Предыдущие результаты </w:t>
            </w:r>
            <w:r w:rsidRPr="001D2E72">
              <w:rPr>
                <w:rStyle w:val="FontStyle12"/>
              </w:rPr>
              <w:t>в формировании доходов банка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Влияние различных стратегических </w:t>
            </w:r>
            <w:r w:rsidRPr="001D2E72">
              <w:rPr>
                <w:rStyle w:val="FontStyle12"/>
              </w:rPr>
              <w:t>ини</w:t>
            </w:r>
            <w:r w:rsidRPr="001D2E72">
              <w:rPr>
                <w:rStyle w:val="FontStyle13"/>
                <w:i w:val="0"/>
              </w:rPr>
              <w:t xml:space="preserve">циатив </w:t>
            </w:r>
            <w:r w:rsidRPr="001D2E72">
              <w:rPr>
                <w:rStyle w:val="FontStyle12"/>
              </w:rPr>
              <w:t>на доход</w:t>
            </w:r>
            <w:r w:rsidRPr="001D2E72">
              <w:rPr>
                <w:rStyle w:val="FontStyle13"/>
                <w:i w:val="0"/>
              </w:rPr>
              <w:t>ность</w:t>
            </w:r>
          </w:p>
          <w:p w:rsidR="003657B9" w:rsidRPr="001D2E72" w:rsidRDefault="003657B9" w:rsidP="001D2E72">
            <w:pPr>
              <w:spacing w:line="360" w:lineRule="auto"/>
              <w:jc w:val="both"/>
              <w:rPr>
                <w:rFonts w:eastAsia="Adobe Fangsong Std R"/>
                <w:sz w:val="20"/>
                <w:szCs w:val="20"/>
              </w:rPr>
            </w:pPr>
            <w:r w:rsidRPr="001D2E72">
              <w:rPr>
                <w:rStyle w:val="FontStyle13"/>
                <w:i w:val="0"/>
              </w:rPr>
              <w:t>Ожидаемая окружа</w:t>
            </w:r>
            <w:r w:rsidRPr="001D2E72">
              <w:rPr>
                <w:rStyle w:val="FontStyle12"/>
              </w:rPr>
              <w:t xml:space="preserve">ющая </w:t>
            </w:r>
            <w:r w:rsidRPr="001D2E72">
              <w:rPr>
                <w:rStyle w:val="FontStyle13"/>
                <w:i w:val="0"/>
              </w:rPr>
              <w:t xml:space="preserve">обстановка, включая экономическое </w:t>
            </w:r>
            <w:r w:rsidRPr="001D2E72">
              <w:rPr>
                <w:rStyle w:val="FontStyle12"/>
              </w:rPr>
              <w:t xml:space="preserve">и </w:t>
            </w:r>
            <w:r w:rsidRPr="001D2E72">
              <w:rPr>
                <w:rStyle w:val="FontStyle13"/>
                <w:i w:val="0"/>
              </w:rPr>
              <w:t>конкурентное давление</w:t>
            </w:r>
          </w:p>
        </w:tc>
        <w:tc>
          <w:tcPr>
            <w:tcW w:w="2268" w:type="dxa"/>
          </w:tcPr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Несоответствие в</w:t>
            </w:r>
            <w:r w:rsidR="001D2E72" w:rsidRPr="001D2E72">
              <w:rPr>
                <w:rStyle w:val="FontStyle13"/>
                <w:i w:val="0"/>
              </w:rPr>
              <w:t xml:space="preserve"> </w:t>
            </w:r>
            <w:r w:rsidRPr="001D2E72">
              <w:rPr>
                <w:rStyle w:val="FontStyle13"/>
                <w:i w:val="0"/>
              </w:rPr>
              <w:t>ликвидной позиции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и способность банка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отвечать необходимым требованиям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ликвидности, соответствие надзорным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требованиям по соблюдению необходимой ликвидности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Доступ к кредитным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линиям и фондам,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средства, получен</w:t>
            </w:r>
            <w:r w:rsidRPr="001D2E72">
              <w:rPr>
                <w:rStyle w:val="FontStyle12"/>
              </w:rPr>
              <w:t xml:space="preserve">ные </w:t>
            </w:r>
            <w:r w:rsidRPr="001D2E72">
              <w:rPr>
                <w:rStyle w:val="FontStyle13"/>
                <w:i w:val="0"/>
              </w:rPr>
              <w:t>от взаимосвязанных единиц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2"/>
              </w:rPr>
            </w:pPr>
            <w:r w:rsidRPr="001D2E72">
              <w:rPr>
                <w:rStyle w:val="FontStyle13"/>
                <w:i w:val="0"/>
              </w:rPr>
              <w:t xml:space="preserve">Структура обязательств и их </w:t>
            </w:r>
            <w:r w:rsidRPr="001D2E72">
              <w:rPr>
                <w:rStyle w:val="FontStyle12"/>
              </w:rPr>
              <w:t>динамика</w:t>
            </w:r>
          </w:p>
          <w:p w:rsidR="003657B9" w:rsidRPr="001D2E72" w:rsidRDefault="003657B9" w:rsidP="001D2E72">
            <w:pPr>
              <w:pStyle w:val="Style4"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Оценка рейтинго</w:t>
            </w:r>
            <w:r w:rsidRPr="001D2E72">
              <w:rPr>
                <w:rStyle w:val="FontStyle12"/>
              </w:rPr>
              <w:t xml:space="preserve">вых </w:t>
            </w:r>
            <w:r w:rsidRPr="001D2E72">
              <w:rPr>
                <w:rStyle w:val="FontStyle13"/>
                <w:i w:val="0"/>
              </w:rPr>
              <w:t>агентств и дове</w:t>
            </w:r>
            <w:r w:rsidRPr="001D2E72">
              <w:rPr>
                <w:rStyle w:val="FontStyle12"/>
              </w:rPr>
              <w:t xml:space="preserve">рие </w:t>
            </w:r>
            <w:r w:rsidRPr="001D2E72">
              <w:rPr>
                <w:rStyle w:val="FontStyle13"/>
                <w:i w:val="0"/>
              </w:rPr>
              <w:t>к банку со стороны контрагентов</w:t>
            </w:r>
          </w:p>
          <w:p w:rsidR="00052C43" w:rsidRPr="001D2E72" w:rsidRDefault="003657B9" w:rsidP="001D2E72">
            <w:pPr>
              <w:spacing w:line="360" w:lineRule="auto"/>
              <w:jc w:val="both"/>
              <w:rPr>
                <w:rFonts w:eastAsia="Adobe Fangsong Std R"/>
                <w:sz w:val="20"/>
                <w:szCs w:val="20"/>
              </w:rPr>
            </w:pPr>
            <w:r w:rsidRPr="001D2E72">
              <w:rPr>
                <w:rStyle w:val="FontStyle13"/>
                <w:i w:val="0"/>
              </w:rPr>
              <w:t>Тенденции и перспективы в структуре депозитов с учетом роста их объема, стабильности и стоимости для банка</w:t>
            </w:r>
          </w:p>
        </w:tc>
        <w:tc>
          <w:tcPr>
            <w:tcW w:w="2976" w:type="dxa"/>
          </w:tcPr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Ситуация и изменчивость экономической и политической обстановки в</w:t>
            </w:r>
            <w:r w:rsidR="001D2E72" w:rsidRPr="001D2E72">
              <w:rPr>
                <w:rStyle w:val="FontStyle13"/>
                <w:i w:val="0"/>
              </w:rPr>
              <w:t xml:space="preserve"> </w:t>
            </w:r>
            <w:r w:rsidRPr="001D2E72">
              <w:rPr>
                <w:rStyle w:val="FontStyle13"/>
                <w:i w:val="0"/>
              </w:rPr>
              <w:t>регионе, где работает банк, потенциальное влияние этих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факторов на банковский бизнес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Жизнеспособность</w:t>
            </w:r>
          </w:p>
          <w:p w:rsidR="003657B9" w:rsidRPr="001D2E72" w:rsidRDefault="003147FE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</w:t>
            </w:r>
            <w:r w:rsidR="003657B9" w:rsidRPr="001D2E72">
              <w:rPr>
                <w:rStyle w:val="FontStyle13"/>
                <w:i w:val="0"/>
              </w:rPr>
              <w:t>тратегического</w:t>
            </w:r>
            <w:r w:rsidR="001D2E72" w:rsidRPr="001D2E72">
              <w:rPr>
                <w:rStyle w:val="FontStyle13"/>
                <w:i w:val="0"/>
              </w:rPr>
              <w:t xml:space="preserve"> </w:t>
            </w:r>
            <w:r w:rsidR="003657B9" w:rsidRPr="001D2E72">
              <w:rPr>
                <w:rStyle w:val="FontStyle13"/>
                <w:i w:val="0"/>
              </w:rPr>
              <w:t xml:space="preserve">плана в зависимости </w:t>
            </w:r>
            <w:r w:rsidR="003657B9" w:rsidRPr="001D2E72">
              <w:rPr>
                <w:rStyle w:val="FontStyle12"/>
              </w:rPr>
              <w:t xml:space="preserve">от </w:t>
            </w:r>
            <w:r w:rsidR="003657B9" w:rsidRPr="001D2E72">
              <w:rPr>
                <w:rStyle w:val="FontStyle13"/>
                <w:i w:val="0"/>
              </w:rPr>
              <w:t>перспектив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 xml:space="preserve">банковского </w:t>
            </w:r>
            <w:r w:rsidRPr="001D2E72">
              <w:rPr>
                <w:rStyle w:val="FontStyle12"/>
              </w:rPr>
              <w:t xml:space="preserve">бизнеса, ресурсы </w:t>
            </w:r>
            <w:r w:rsidRPr="001D2E72">
              <w:rPr>
                <w:rStyle w:val="FontStyle13"/>
                <w:i w:val="0"/>
              </w:rPr>
              <w:t xml:space="preserve">и </w:t>
            </w:r>
            <w:r w:rsidRPr="001D2E72">
              <w:rPr>
                <w:rStyle w:val="FontStyle12"/>
              </w:rPr>
              <w:t>мас</w:t>
            </w:r>
            <w:r w:rsidRPr="001D2E72">
              <w:rPr>
                <w:rStyle w:val="FontStyle13"/>
                <w:i w:val="0"/>
              </w:rPr>
              <w:t xml:space="preserve">терство, необходимые </w:t>
            </w:r>
            <w:r w:rsidRPr="001D2E72">
              <w:rPr>
                <w:rStyle w:val="FontStyle12"/>
              </w:rPr>
              <w:t xml:space="preserve">дли </w:t>
            </w:r>
            <w:r w:rsidRPr="001D2E72">
              <w:rPr>
                <w:rStyle w:val="FontStyle13"/>
                <w:i w:val="0"/>
              </w:rPr>
              <w:t>выполнения стратегических</w:t>
            </w:r>
            <w:r w:rsidR="001D2E72" w:rsidRPr="001D2E72">
              <w:rPr>
                <w:rStyle w:val="FontStyle13"/>
                <w:i w:val="0"/>
              </w:rPr>
              <w:t xml:space="preserve"> </w:t>
            </w:r>
            <w:r w:rsidRPr="001D2E72">
              <w:rPr>
                <w:rStyle w:val="FontStyle13"/>
                <w:i w:val="0"/>
              </w:rPr>
              <w:t>планов</w:t>
            </w:r>
            <w:r w:rsidR="001D2E72" w:rsidRPr="001D2E72">
              <w:rPr>
                <w:rStyle w:val="FontStyle13"/>
                <w:i w:val="0"/>
              </w:rPr>
              <w:t xml:space="preserve"> </w:t>
            </w:r>
            <w:r w:rsidRPr="001D2E72">
              <w:rPr>
                <w:rStyle w:val="FontStyle13"/>
                <w:i w:val="0"/>
              </w:rPr>
              <w:t>Намерение банка по</w:t>
            </w:r>
          </w:p>
          <w:p w:rsidR="003657B9" w:rsidRPr="001D2E72" w:rsidRDefault="003657B9" w:rsidP="001D2E72">
            <w:pPr>
              <w:pStyle w:val="Style4"/>
              <w:spacing w:line="360" w:lineRule="auto"/>
              <w:ind w:firstLine="0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развитию новых сфер банковской деятельности</w:t>
            </w:r>
          </w:p>
          <w:p w:rsidR="00052C43" w:rsidRPr="001D2E72" w:rsidRDefault="003657B9" w:rsidP="001D2E72">
            <w:pPr>
              <w:spacing w:line="360" w:lineRule="auto"/>
              <w:jc w:val="both"/>
              <w:rPr>
                <w:rStyle w:val="FontStyle13"/>
                <w:i w:val="0"/>
              </w:rPr>
            </w:pPr>
            <w:r w:rsidRPr="001D2E72">
              <w:rPr>
                <w:rStyle w:val="FontStyle13"/>
                <w:i w:val="0"/>
              </w:rPr>
              <w:t>Соответствие информационной стратегии целям бизнеса и приоритетам</w:t>
            </w:r>
          </w:p>
          <w:p w:rsidR="003657B9" w:rsidRPr="001D2E72" w:rsidRDefault="003657B9" w:rsidP="001D2E72">
            <w:pPr>
              <w:pStyle w:val="Style4"/>
              <w:widowControl/>
              <w:spacing w:line="360" w:lineRule="auto"/>
              <w:ind w:firstLine="0"/>
              <w:jc w:val="both"/>
              <w:rPr>
                <w:rFonts w:eastAsia="Adobe Fangsong Std R"/>
                <w:sz w:val="20"/>
                <w:szCs w:val="20"/>
              </w:rPr>
            </w:pPr>
            <w:r w:rsidRPr="001D2E72">
              <w:rPr>
                <w:rStyle w:val="FontStyle13"/>
                <w:i w:val="0"/>
              </w:rPr>
              <w:t>Степень влияния, оказываемого группами взаимосвязанных клиентов, на направление деятельности банка Судебные прецеденты и жалобы, связанные с деятел</w:t>
            </w:r>
            <w:r w:rsidR="003147FE" w:rsidRPr="001D2E72">
              <w:rPr>
                <w:rStyle w:val="FontStyle13"/>
                <w:i w:val="0"/>
              </w:rPr>
              <w:t xml:space="preserve">ьностью групп клиентов или с </w:t>
            </w:r>
            <w:r w:rsidRPr="001D2E72">
              <w:rPr>
                <w:rStyle w:val="FontStyle13"/>
                <w:i w:val="0"/>
              </w:rPr>
              <w:t xml:space="preserve">деятельностью </w:t>
            </w:r>
            <w:r w:rsidRPr="001D2E72">
              <w:rPr>
                <w:rStyle w:val="FontStyle12"/>
              </w:rPr>
              <w:t>бан</w:t>
            </w:r>
            <w:r w:rsidRPr="001D2E72">
              <w:rPr>
                <w:rStyle w:val="FontStyle13"/>
                <w:i w:val="0"/>
              </w:rPr>
              <w:t>ка</w:t>
            </w:r>
            <w:r w:rsidR="001D2E72">
              <w:rPr>
                <w:rStyle w:val="FontStyle13"/>
                <w:i w:val="0"/>
              </w:rPr>
              <w:t xml:space="preserve"> </w:t>
            </w:r>
            <w:r w:rsidRPr="001D2E72">
              <w:rPr>
                <w:rStyle w:val="FontStyle13"/>
                <w:i w:val="0"/>
              </w:rPr>
              <w:t>Достаточность и жизнеспособность информационной стратегии для планирования деловых инициатив Основные направления менеджмента в области кадров</w:t>
            </w:r>
            <w:r w:rsidR="001D2E72">
              <w:rPr>
                <w:rStyle w:val="FontStyle13"/>
                <w:i w:val="0"/>
              </w:rPr>
              <w:t xml:space="preserve"> </w:t>
            </w:r>
            <w:r w:rsidR="003147FE" w:rsidRPr="001D2E72">
              <w:rPr>
                <w:rStyle w:val="FontStyle13"/>
                <w:i w:val="0"/>
              </w:rPr>
              <w:t>Р</w:t>
            </w:r>
            <w:r w:rsidRPr="001D2E72">
              <w:rPr>
                <w:rStyle w:val="FontStyle13"/>
                <w:i w:val="0"/>
              </w:rPr>
              <w:t>иск потери репутации (степень делового предпринимательства, плохая реклама, степень доверия клиентов)</w:t>
            </w:r>
          </w:p>
        </w:tc>
      </w:tr>
    </w:tbl>
    <w:p w:rsidR="00922C3D" w:rsidRPr="001D2E72" w:rsidRDefault="00922C3D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E67A1D" w:rsidRP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Style w:val="FontStyle20"/>
          <w:sz w:val="28"/>
          <w:szCs w:val="28"/>
        </w:rPr>
        <w:t>Таблица 2. Оценка основных показателей контроля за рисками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6520"/>
      </w:tblGrid>
      <w:tr w:rsidR="00C25CB7" w:rsidRPr="001D2E72" w:rsidTr="001D2E72">
        <w:trPr>
          <w:trHeight w:val="43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b/>
                <w:sz w:val="20"/>
                <w:szCs w:val="20"/>
              </w:rPr>
            </w:pPr>
            <w:r w:rsidRPr="001D2E72">
              <w:rPr>
                <w:rStyle w:val="FontStyle20"/>
                <w:b/>
                <w:sz w:val="20"/>
                <w:szCs w:val="20"/>
              </w:rPr>
              <w:t>Внутренний контроль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b/>
                <w:sz w:val="20"/>
                <w:szCs w:val="20"/>
              </w:rPr>
            </w:pPr>
            <w:r w:rsidRPr="001D2E72">
              <w:rPr>
                <w:rStyle w:val="FontStyle20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b/>
                <w:sz w:val="20"/>
                <w:szCs w:val="20"/>
              </w:rPr>
            </w:pPr>
            <w:r w:rsidRPr="001D2E72">
              <w:rPr>
                <w:rStyle w:val="FontStyle20"/>
                <w:b/>
                <w:sz w:val="20"/>
                <w:szCs w:val="20"/>
              </w:rPr>
              <w:t>Менеджмент</w:t>
            </w:r>
          </w:p>
        </w:tc>
      </w:tr>
      <w:tr w:rsidR="00C25CB7" w:rsidRPr="001D2E72" w:rsidTr="001D2E72">
        <w:trPr>
          <w:trHeight w:val="21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Уровень полномочий сотрудников и их разграничение.</w:t>
            </w:r>
          </w:p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Процесс определения уровня риска, которому подвержена деятельность банка, в том числе в новых сферах деятельности; регулярность опенки влияния рисков на деятельность банка и принятия мер по их предупреждению.</w:t>
            </w:r>
          </w:p>
          <w:p w:rsid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Применяемые методы оценки всех возможных рисков, которым может быть подвержена деятельность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банка.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Независимость процесса контроля за рисками в банковской деятельности.</w:t>
            </w:r>
          </w:p>
          <w:p w:rsidR="00C25CB7" w:rsidRPr="001D2E72" w:rsidRDefault="001D2E72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 </w:t>
            </w:r>
            <w:r w:rsidR="00C25CB7" w:rsidRPr="001D2E72">
              <w:rPr>
                <w:rStyle w:val="FontStyle20"/>
                <w:sz w:val="20"/>
                <w:szCs w:val="20"/>
              </w:rPr>
              <w:t>Практика, уровень квалификации и профессионализма персонала, осуществляющего контроль за рисками.</w:t>
            </w:r>
            <w:r>
              <w:rPr>
                <w:rStyle w:val="FontStyle20"/>
                <w:sz w:val="20"/>
                <w:szCs w:val="20"/>
              </w:rPr>
              <w:t xml:space="preserve"> </w:t>
            </w:r>
            <w:r w:rsidR="00C25CB7" w:rsidRPr="001D2E72">
              <w:rPr>
                <w:rStyle w:val="FontStyle20"/>
                <w:sz w:val="20"/>
                <w:szCs w:val="20"/>
              </w:rPr>
              <w:t>Адекватность, точность и своевременность представления финансовых отчетов руководству банка.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18"/>
                <w:w w:val="10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Организационная структура и положение банка в банковском холдинге или группе, частота ее изменения.</w:t>
            </w:r>
          </w:p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Сложность структуры и ее логическое обоснование.</w:t>
            </w:r>
          </w:p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Контроль со стороны акционеров за организационной структурой.</w:t>
            </w:r>
          </w:p>
          <w:p w:rsidR="00C25CB7" w:rsidRPr="001D2E72" w:rsidRDefault="00C25CB7" w:rsidP="001D2E72">
            <w:pPr>
              <w:pStyle w:val="Style11"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CB7" w:rsidRPr="001D2E72" w:rsidRDefault="00C25CB7" w:rsidP="001D2E72">
            <w:pPr>
              <w:pStyle w:val="Style12"/>
              <w:widowControl/>
              <w:spacing w:line="360" w:lineRule="auto"/>
              <w:jc w:val="both"/>
              <w:rPr>
                <w:rStyle w:val="FontStyle21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Использование по крайней мере двух специалистов при осуществлении контрольных функций и других аспектов управления банком. Квалификация, опыт и способности</w:t>
            </w:r>
            <w:r w:rsidR="001D2E72" w:rsidRP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штата управляющих.</w:t>
            </w:r>
          </w:p>
          <w:p w:rsid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Стиль руководства, стандарты этики.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Структура органов управления и порядок документооборота.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Взаимодействие органов управления банка, комитетов и комиссий и соответствие количественного и качественного состава персонала.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Уровень руководства, обеспечение контроля на всех</w:t>
            </w:r>
            <w:r w:rsidR="001D2E72" w:rsidRPr="001D2E72">
              <w:rPr>
                <w:rStyle w:val="FontStyle20"/>
                <w:sz w:val="20"/>
                <w:szCs w:val="20"/>
              </w:rPr>
              <w:t xml:space="preserve"> </w:t>
            </w:r>
            <w:r w:rsidRPr="001D2E72">
              <w:rPr>
                <w:rStyle w:val="FontStyle20"/>
                <w:sz w:val="20"/>
                <w:szCs w:val="20"/>
              </w:rPr>
              <w:t>направлениях деятельности.</w:t>
            </w:r>
            <w:r w:rsidR="001D2E72">
              <w:rPr>
                <w:rStyle w:val="FontStyle20"/>
                <w:sz w:val="20"/>
                <w:szCs w:val="20"/>
              </w:rPr>
              <w:t xml:space="preserve"> </w:t>
            </w:r>
          </w:p>
          <w:p w:rsidR="00C25CB7" w:rsidRPr="001D2E72" w:rsidRDefault="00C25CB7" w:rsidP="001D2E72">
            <w:pPr>
              <w:pStyle w:val="Style11"/>
              <w:widowControl/>
              <w:spacing w:line="360" w:lineRule="auto"/>
              <w:jc w:val="both"/>
              <w:rPr>
                <w:rStyle w:val="FontStyle20"/>
                <w:sz w:val="20"/>
                <w:szCs w:val="20"/>
              </w:rPr>
            </w:pPr>
            <w:r w:rsidRPr="001D2E72">
              <w:rPr>
                <w:rStyle w:val="FontStyle20"/>
                <w:sz w:val="20"/>
                <w:szCs w:val="20"/>
              </w:rPr>
              <w:t>Назначение и вознаграждение руководителей среднего звена, длительность их пребывания на должности, мастерство, квалификация, их готовность и способность взять при необходимости на себя руководство банком. Готовность и способность поддерживать уровень надзора за банковской деятельностью на достаточном уровне.</w:t>
            </w:r>
          </w:p>
        </w:tc>
      </w:tr>
    </w:tbl>
    <w:p w:rsidR="001D2E72" w:rsidRDefault="001D2E7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</w:p>
    <w:p w:rsidR="001D2E72" w:rsidRDefault="001D2E7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</w:p>
    <w:p w:rsidR="001D2E72" w:rsidRDefault="001D2E7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  <w:sectPr w:rsidR="001D2E72" w:rsidSect="001D2E72">
          <w:pgSz w:w="16838" w:h="11906" w:orient="landscape" w:code="9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233BE2" w:rsidRPr="001D2E72" w:rsidRDefault="00233BE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>Давая предварительную оценку всем вышеперечисленным факторам, специалист Банка Англии одновременно определяет имеющиеся «информационные пробелы» о деятельности данного кредитного института и при необходимости может прибегнуть к встрече с руководителями разных уровней непосредственно в коммерческом банке. В ходе таких встреч основной упор делается на оценку факторов управления рисками, поскольку они в большей мере являются качественными, нежели количественными факторами, и их оценка строится на личном суждении и профессиональном мнении специалиста. Обсуждение ключевых вопросов с руководителями различных структурных подразделений позволяет определить стратегии банка в той или иной сфере деятельности, контроль за их внедрением, степень подверженности рискам, влияние (текущее или перспективное) на доходность.</w:t>
      </w:r>
    </w:p>
    <w:p w:rsidR="00233BE2" w:rsidRPr="001D2E72" w:rsidRDefault="00233BE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На основе предварительной оценки и данных, полученных в ходе встречи с руководителями кредитной организации, осуществляется итоговая оценка. Она строится на основе компьютерных расчетов на панели </w:t>
      </w:r>
      <w:r w:rsidRPr="001D2E72">
        <w:rPr>
          <w:rStyle w:val="FontStyle15"/>
          <w:sz w:val="28"/>
          <w:szCs w:val="28"/>
          <w:lang w:val="en-US"/>
        </w:rPr>
        <w:t>RATE</w:t>
      </w:r>
      <w:r w:rsidRPr="001D2E72">
        <w:rPr>
          <w:rStyle w:val="FontStyle15"/>
          <w:sz w:val="28"/>
          <w:szCs w:val="28"/>
        </w:rPr>
        <w:t xml:space="preserve"> и состоит из двух частей:</w:t>
      </w:r>
    </w:p>
    <w:p w:rsidR="00233BE2" w:rsidRPr="001D2E72" w:rsidRDefault="00233BE2" w:rsidP="001D2E72">
      <w:pPr>
        <w:pStyle w:val="Style7"/>
        <w:widowControl/>
        <w:numPr>
          <w:ilvl w:val="0"/>
          <w:numId w:val="5"/>
        </w:numPr>
        <w:spacing w:line="360" w:lineRule="auto"/>
        <w:ind w:firstLine="720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>обзор финансовой позиции, выводы о финансовой устойчивости кредитного института и адекватности применяемых надзорных действий и инструментов;</w:t>
      </w:r>
    </w:p>
    <w:p w:rsidR="00233BE2" w:rsidRPr="001D2E72" w:rsidRDefault="00233BE2" w:rsidP="001D2E72">
      <w:pPr>
        <w:pStyle w:val="Style7"/>
        <w:widowControl/>
        <w:numPr>
          <w:ilvl w:val="0"/>
          <w:numId w:val="5"/>
        </w:numPr>
        <w:spacing w:line="360" w:lineRule="auto"/>
        <w:ind w:firstLine="720"/>
        <w:rPr>
          <w:rStyle w:val="FontStyle16"/>
          <w:sz w:val="28"/>
          <w:szCs w:val="28"/>
        </w:rPr>
      </w:pPr>
      <w:r w:rsidRPr="001D2E72">
        <w:rPr>
          <w:rStyle w:val="FontStyle16"/>
          <w:sz w:val="28"/>
          <w:szCs w:val="28"/>
        </w:rPr>
        <w:t xml:space="preserve">числовой рейтинг </w:t>
      </w:r>
      <w:r w:rsidRPr="001D2E72">
        <w:rPr>
          <w:rStyle w:val="FontStyle15"/>
          <w:sz w:val="28"/>
          <w:szCs w:val="28"/>
        </w:rPr>
        <w:t xml:space="preserve">по каждому фактору и </w:t>
      </w:r>
      <w:r w:rsidRPr="001D2E72">
        <w:rPr>
          <w:rStyle w:val="FontStyle16"/>
          <w:sz w:val="28"/>
          <w:szCs w:val="28"/>
        </w:rPr>
        <w:t xml:space="preserve">сводный рейтинг, </w:t>
      </w:r>
      <w:r w:rsidRPr="001D2E72">
        <w:rPr>
          <w:rStyle w:val="FontStyle15"/>
          <w:sz w:val="28"/>
          <w:szCs w:val="28"/>
        </w:rPr>
        <w:t>рассчитанный на основе средней арифметической с учетом мнения специалиста Банка Англии.</w:t>
      </w:r>
    </w:p>
    <w:p w:rsidR="00233BE2" w:rsidRPr="001D2E72" w:rsidRDefault="00233BE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b/>
          <w:sz w:val="28"/>
          <w:szCs w:val="28"/>
        </w:rPr>
      </w:pPr>
      <w:r w:rsidRPr="001D2E72">
        <w:rPr>
          <w:rStyle w:val="FontStyle15"/>
          <w:sz w:val="28"/>
          <w:szCs w:val="28"/>
        </w:rPr>
        <w:t>Числовая рейтинговая система является исключительно внутренним инструментом оценки деятельности кредитных институтов, используемым Банком Англии для сопоставления их по уровню принимаемых рисков и оценки необходимости и степени контроля надзорного органа, а также набора принимаемых инструментов надзора.</w:t>
      </w:r>
    </w:p>
    <w:p w:rsidR="00233BE2" w:rsidRPr="001D2E72" w:rsidRDefault="00233BE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>С учетом сводного рейтинга составляется матрица рисков, характеризующая соотношение подверженности деятельности банка рискам и методов контроля за ними (табл. 3).</w:t>
      </w:r>
    </w:p>
    <w:p w:rsidR="001D2E72" w:rsidRDefault="001D2E72" w:rsidP="001D2E72">
      <w:pPr>
        <w:pStyle w:val="Style4"/>
        <w:widowControl/>
        <w:spacing w:line="360" w:lineRule="auto"/>
        <w:ind w:firstLine="720"/>
        <w:jc w:val="both"/>
        <w:rPr>
          <w:rStyle w:val="FontStyle20"/>
          <w:sz w:val="28"/>
          <w:szCs w:val="28"/>
        </w:rPr>
      </w:pPr>
    </w:p>
    <w:p w:rsidR="001E5F61" w:rsidRPr="001D2E72" w:rsidRDefault="001E5F61" w:rsidP="001D2E72">
      <w:pPr>
        <w:pStyle w:val="Style4"/>
        <w:widowControl/>
        <w:spacing w:line="360" w:lineRule="auto"/>
        <w:ind w:firstLine="720"/>
        <w:jc w:val="both"/>
        <w:rPr>
          <w:rStyle w:val="FontStyle20"/>
          <w:sz w:val="28"/>
          <w:szCs w:val="28"/>
        </w:rPr>
      </w:pPr>
      <w:r w:rsidRPr="001D2E72">
        <w:rPr>
          <w:rStyle w:val="FontStyle20"/>
          <w:sz w:val="28"/>
          <w:szCs w:val="28"/>
        </w:rPr>
        <w:t>Таблица 3. Матрица рисков</w:t>
      </w:r>
    </w:p>
    <w:p w:rsidR="00233BE2" w:rsidRPr="001D2E72" w:rsidRDefault="005549E2" w:rsidP="001D2E72">
      <w:pPr>
        <w:pStyle w:val="Style6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113.25pt">
            <v:imagedata r:id="rId9" o:title=""/>
          </v:shape>
        </w:pict>
      </w:r>
    </w:p>
    <w:p w:rsidR="001D2E72" w:rsidRDefault="001D2E72" w:rsidP="001D2E72">
      <w:pPr>
        <w:pStyle w:val="Style3"/>
        <w:widowControl/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2"/>
          <w:b/>
          <w:sz w:val="28"/>
          <w:szCs w:val="28"/>
        </w:rPr>
        <w:t>Квадрат А</w:t>
      </w:r>
      <w:r w:rsidRPr="001D2E72">
        <w:rPr>
          <w:rStyle w:val="FontStyle12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>характеризуется наличием низкого уровня рисков и высокого уровня контроля за ними со стороны банка. Такой банк будет контролироваться надзорными органами в обычном режиме, и «надзорный период» при отсутствии прогнозируемых изменений в организации бизнеса (оказание новых услуг, расширение деятельности на отдельных мало изученных секторах рынка и т.д.) будет составлять 18—24 месяца.</w:t>
      </w: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2"/>
          <w:b/>
          <w:sz w:val="28"/>
          <w:szCs w:val="28"/>
        </w:rPr>
        <w:t>Квадрат В</w:t>
      </w:r>
      <w:r w:rsidRPr="001D2E72">
        <w:rPr>
          <w:rStyle w:val="FontStyle12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>характеризует банк с высоким уровнем контроля за рисками, однако банк в силу определенных причин имеет высокую подверженность различным рискам. Со стороны надзорных органов необходим средний уровень внимания, чтобы отслеживать текущее качество менеджмента и получать подтверждение тому, что даже высокие риски адекватно оцениваются и хорошо контролируются со стороны руководства банка. «Надзорный период» будет составлять 12—18 месяцев.</w:t>
      </w: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2"/>
          <w:b/>
          <w:sz w:val="28"/>
          <w:szCs w:val="28"/>
        </w:rPr>
        <w:t xml:space="preserve">Квадрат </w:t>
      </w:r>
      <w:r w:rsidRPr="001D2E72">
        <w:rPr>
          <w:rStyle w:val="FontStyle15"/>
          <w:b/>
          <w:sz w:val="28"/>
          <w:szCs w:val="28"/>
        </w:rPr>
        <w:t>С</w:t>
      </w:r>
      <w:r w:rsidRPr="001D2E72">
        <w:rPr>
          <w:rStyle w:val="FontStyle15"/>
          <w:sz w:val="28"/>
          <w:szCs w:val="28"/>
        </w:rPr>
        <w:t xml:space="preserve"> соответствует положению банка с высоким уровнем рисков и низким уровнем контроля за ними. Такая кредитная организация должна провести немедленные корректирующие действия для улучшения ситуации. Со стороны надзорных органов необходимо постоянное и серьезное внимание. Программа по надзору должна быть четко и хорошо разработана, основное внимание должно быть обращено на повышение качества менеджмента и способность руководства в кратчайшие сроки и с максимальной эффективностью решить стоящие перед банком проблемы. «Надзорный период» для таких банков будет самым коротким — от 6 месяцев до 1 года.</w:t>
      </w: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2"/>
          <w:b/>
          <w:sz w:val="28"/>
          <w:szCs w:val="28"/>
        </w:rPr>
        <w:t xml:space="preserve">Квадрат </w:t>
      </w:r>
      <w:r w:rsidRPr="001D2E72">
        <w:rPr>
          <w:rStyle w:val="FontStyle12"/>
          <w:b/>
          <w:sz w:val="28"/>
          <w:szCs w:val="28"/>
          <w:lang w:val="en-US"/>
        </w:rPr>
        <w:t>D</w:t>
      </w:r>
      <w:r w:rsidRPr="001D2E72">
        <w:rPr>
          <w:rStyle w:val="FontStyle12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>характеризует банк с низким уровнем рисков и вместе с тем с низким уровнем контроля за ними. В такой ситуации также необходимы срочные корректирующие действия, которые позволили бы обеспечить эффективный и качественный контроль за рисками, принимаемыми банком. Программа надзорных органов будет направлена на повышение качества менеджмента, внутреннего контроля, и «надзорный период» будет составлять в зависимости от конкретной ситуации в банке около 1 года.</w:t>
      </w: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Проведенная оценка риска в первой фазе </w:t>
      </w:r>
      <w:r w:rsidRPr="001D2E72">
        <w:rPr>
          <w:rStyle w:val="FontStyle15"/>
          <w:sz w:val="28"/>
          <w:szCs w:val="28"/>
          <w:lang w:val="en-US"/>
        </w:rPr>
        <w:t>RATE</w:t>
      </w:r>
      <w:r w:rsidRPr="001D2E72">
        <w:rPr>
          <w:rStyle w:val="FontStyle15"/>
          <w:sz w:val="28"/>
          <w:szCs w:val="28"/>
        </w:rPr>
        <w:t xml:space="preserve"> определяет работу надзорных органов во второй и третьей фазах оценки.</w:t>
      </w:r>
    </w:p>
    <w:p w:rsidR="00E263EF" w:rsidRPr="001D2E72" w:rsidRDefault="00E263EF" w:rsidP="001D2E72">
      <w:pPr>
        <w:pStyle w:val="Style4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sz w:val="28"/>
          <w:szCs w:val="28"/>
        </w:rPr>
        <w:t xml:space="preserve">Инструменты надзора - этот этап включает разработку специфических для каждого кредитного института инструментов надзора, программ и подходов с целью наиболее эффективного осуществления надзорных функций, а также контроль за их осуществлением на протяжении «надзорного периода». Такими инструментами могут быть: отчеты о состоянии внутреннего контроля, </w:t>
      </w:r>
      <w:r w:rsidRPr="001D2E72">
        <w:rPr>
          <w:rStyle w:val="FontStyle15"/>
          <w:sz w:val="28"/>
          <w:szCs w:val="28"/>
        </w:rPr>
        <w:t xml:space="preserve">проверки банка представителями департамента </w:t>
      </w:r>
      <w:r w:rsidRPr="001D2E72">
        <w:rPr>
          <w:rStyle w:val="FontStyle14"/>
          <w:b w:val="0"/>
          <w:sz w:val="28"/>
          <w:szCs w:val="28"/>
        </w:rPr>
        <w:t>денежного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 xml:space="preserve">обращения и кредитного департамента Банка Англии, взаимодействие </w:t>
      </w:r>
      <w:r w:rsidRPr="001D2E72">
        <w:rPr>
          <w:rStyle w:val="FontStyle14"/>
          <w:sz w:val="28"/>
          <w:szCs w:val="28"/>
        </w:rPr>
        <w:t xml:space="preserve">с </w:t>
      </w:r>
      <w:r w:rsidRPr="001D2E72">
        <w:rPr>
          <w:rStyle w:val="FontStyle15"/>
          <w:sz w:val="28"/>
          <w:szCs w:val="28"/>
        </w:rPr>
        <w:t xml:space="preserve">представителями надзорных органов других </w:t>
      </w:r>
      <w:r w:rsidRPr="001D2E72">
        <w:rPr>
          <w:rStyle w:val="FontStyle14"/>
          <w:b w:val="0"/>
          <w:sz w:val="28"/>
          <w:szCs w:val="28"/>
        </w:rPr>
        <w:t>стран (в случае деятельно</w:t>
      </w:r>
      <w:r w:rsidRPr="001D2E72">
        <w:rPr>
          <w:rStyle w:val="FontStyle15"/>
          <w:b/>
          <w:sz w:val="28"/>
          <w:szCs w:val="28"/>
        </w:rPr>
        <w:t>с</w:t>
      </w:r>
      <w:r w:rsidRPr="001D2E72">
        <w:rPr>
          <w:rStyle w:val="FontStyle15"/>
          <w:sz w:val="28"/>
          <w:szCs w:val="28"/>
        </w:rPr>
        <w:t xml:space="preserve">ти филиала за пределами Англии), встречи с главным </w:t>
      </w:r>
      <w:r w:rsidRPr="001D2E72">
        <w:rPr>
          <w:rStyle w:val="FontStyle14"/>
          <w:b w:val="0"/>
          <w:sz w:val="28"/>
          <w:szCs w:val="28"/>
        </w:rPr>
        <w:t>менеджером бан</w:t>
      </w:r>
      <w:r w:rsidRPr="001D2E72">
        <w:rPr>
          <w:rStyle w:val="FontStyle15"/>
          <w:sz w:val="28"/>
          <w:szCs w:val="28"/>
        </w:rPr>
        <w:t xml:space="preserve">ка, встречи с руководителем подразделения банка, </w:t>
      </w:r>
      <w:r w:rsidRPr="001D2E72">
        <w:rPr>
          <w:rStyle w:val="FontStyle14"/>
          <w:b w:val="0"/>
          <w:sz w:val="28"/>
          <w:szCs w:val="28"/>
        </w:rPr>
        <w:t>ответственного за со</w:t>
      </w:r>
      <w:r w:rsidRPr="001D2E72">
        <w:rPr>
          <w:rStyle w:val="FontStyle15"/>
          <w:sz w:val="28"/>
          <w:szCs w:val="28"/>
        </w:rPr>
        <w:t xml:space="preserve">ответствие деятельности кредитного учреждения установленным </w:t>
      </w:r>
      <w:r w:rsidRPr="001D2E72">
        <w:rPr>
          <w:rStyle w:val="FontStyle14"/>
          <w:b w:val="0"/>
          <w:sz w:val="28"/>
          <w:szCs w:val="28"/>
        </w:rPr>
        <w:t>над</w:t>
      </w:r>
      <w:r w:rsidRPr="001D2E72">
        <w:rPr>
          <w:rStyle w:val="FontStyle15"/>
          <w:sz w:val="28"/>
          <w:szCs w:val="28"/>
        </w:rPr>
        <w:t>зорным нормам. На протяжении «надзорного периода» специалисты Банка Англии осуществляют контроль за эффективностью принимаемых мер и процедур в рамках надзора.</w:t>
      </w:r>
    </w:p>
    <w:p w:rsidR="00E263EF" w:rsidRPr="001D2E72" w:rsidRDefault="00E263EF" w:rsidP="001D2E72">
      <w:pPr>
        <w:pStyle w:val="Style7"/>
        <w:widowControl/>
        <w:spacing w:line="360" w:lineRule="auto"/>
        <w:ind w:firstLine="720"/>
        <w:rPr>
          <w:rStyle w:val="FontStyle15"/>
          <w:sz w:val="28"/>
          <w:szCs w:val="28"/>
        </w:rPr>
      </w:pPr>
      <w:r w:rsidRPr="001D2E72">
        <w:rPr>
          <w:rStyle w:val="FontStyle14"/>
          <w:b w:val="0"/>
          <w:sz w:val="28"/>
          <w:szCs w:val="28"/>
        </w:rPr>
        <w:t>Оценка эффективности применения инструментов надзора - н</w:t>
      </w:r>
      <w:r w:rsidRPr="001D2E72">
        <w:rPr>
          <w:rStyle w:val="FontStyle15"/>
          <w:sz w:val="28"/>
          <w:szCs w:val="28"/>
        </w:rPr>
        <w:t xml:space="preserve">а этом этапе специалистами Банка Англии готовится заключение о работе на всем протяжении «надзорного периода», о </w:t>
      </w:r>
      <w:r w:rsidRPr="001D2E72">
        <w:rPr>
          <w:rStyle w:val="FontStyle14"/>
          <w:b w:val="0"/>
          <w:sz w:val="28"/>
          <w:szCs w:val="28"/>
        </w:rPr>
        <w:t>сдвигах, произо</w:t>
      </w:r>
      <w:r w:rsidRPr="001D2E72">
        <w:rPr>
          <w:rStyle w:val="FontStyle15"/>
          <w:sz w:val="28"/>
          <w:szCs w:val="28"/>
        </w:rPr>
        <w:t xml:space="preserve">шедших за это время в деятельности кредитного института. </w:t>
      </w:r>
      <w:r w:rsidRPr="001D2E72">
        <w:rPr>
          <w:rStyle w:val="FontStyle14"/>
          <w:b w:val="0"/>
          <w:sz w:val="28"/>
          <w:szCs w:val="28"/>
        </w:rPr>
        <w:t>Фактиче</w:t>
      </w:r>
      <w:r w:rsidRPr="001D2E72">
        <w:rPr>
          <w:rStyle w:val="FontStyle15"/>
          <w:sz w:val="28"/>
          <w:szCs w:val="28"/>
        </w:rPr>
        <w:t xml:space="preserve">ски этот этап завершает один «надзорный период» и </w:t>
      </w:r>
      <w:r w:rsidRPr="001D2E72">
        <w:rPr>
          <w:rStyle w:val="FontStyle14"/>
          <w:b w:val="0"/>
          <w:sz w:val="28"/>
          <w:szCs w:val="28"/>
        </w:rPr>
        <w:t xml:space="preserve">является стартом </w:t>
      </w:r>
      <w:r w:rsidRPr="001D2E72">
        <w:rPr>
          <w:rStyle w:val="FontStyle15"/>
          <w:sz w:val="28"/>
          <w:szCs w:val="28"/>
        </w:rPr>
        <w:t>для нового.</w:t>
      </w:r>
    </w:p>
    <w:p w:rsidR="00E263EF" w:rsidRPr="001D2E72" w:rsidRDefault="00E263EF" w:rsidP="001D2E72">
      <w:pPr>
        <w:pStyle w:val="Style3"/>
        <w:widowControl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Обобщение зарубежной практики построения рейтинговых </w:t>
      </w:r>
      <w:r w:rsidRPr="001D2E72">
        <w:rPr>
          <w:rStyle w:val="FontStyle14"/>
          <w:b w:val="0"/>
          <w:sz w:val="28"/>
          <w:szCs w:val="28"/>
        </w:rPr>
        <w:t xml:space="preserve">систем </w:t>
      </w:r>
      <w:r w:rsidRPr="001D2E72">
        <w:rPr>
          <w:rStyle w:val="FontStyle15"/>
          <w:sz w:val="28"/>
          <w:szCs w:val="28"/>
        </w:rPr>
        <w:t xml:space="preserve">оценки надежности коммерческих банков позволяет </w:t>
      </w:r>
      <w:r w:rsidRPr="001D2E72">
        <w:rPr>
          <w:rStyle w:val="FontStyle14"/>
          <w:b w:val="0"/>
          <w:sz w:val="28"/>
          <w:szCs w:val="28"/>
        </w:rPr>
        <w:t>выявить следую</w:t>
      </w:r>
      <w:r w:rsidRPr="001D2E72">
        <w:rPr>
          <w:rStyle w:val="FontStyle15"/>
          <w:sz w:val="28"/>
          <w:szCs w:val="28"/>
        </w:rPr>
        <w:t>щие характерные черты:</w:t>
      </w:r>
    </w:p>
    <w:p w:rsidR="00E263EF" w:rsidRPr="001D2E72" w:rsidRDefault="00E263EF" w:rsidP="001D2E72">
      <w:pPr>
        <w:pStyle w:val="Style9"/>
        <w:widowControl/>
        <w:numPr>
          <w:ilvl w:val="0"/>
          <w:numId w:val="6"/>
        </w:numPr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включение в число компонентов анализа </w:t>
      </w:r>
      <w:r w:rsidRPr="001D2E72">
        <w:rPr>
          <w:rStyle w:val="FontStyle14"/>
          <w:b w:val="0"/>
          <w:sz w:val="28"/>
          <w:szCs w:val="28"/>
        </w:rPr>
        <w:t>и оценки: во-первых,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 xml:space="preserve">банковских рисков, которым подвержена деятельность </w:t>
      </w:r>
      <w:r w:rsidRPr="001D2E72">
        <w:rPr>
          <w:rStyle w:val="FontStyle14"/>
          <w:b w:val="0"/>
          <w:sz w:val="28"/>
          <w:szCs w:val="28"/>
        </w:rPr>
        <w:t>кредитных ор</w:t>
      </w:r>
      <w:r w:rsidRPr="001D2E72">
        <w:rPr>
          <w:rStyle w:val="FontStyle15"/>
          <w:sz w:val="28"/>
          <w:szCs w:val="28"/>
        </w:rPr>
        <w:t xml:space="preserve">ганизаций; во-вторых, качество управления банковскими </w:t>
      </w:r>
      <w:r w:rsidRPr="001D2E72">
        <w:rPr>
          <w:rStyle w:val="FontStyle14"/>
          <w:b w:val="0"/>
          <w:sz w:val="28"/>
          <w:szCs w:val="28"/>
        </w:rPr>
        <w:t>рисками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>(практика США и Англии);</w:t>
      </w:r>
    </w:p>
    <w:p w:rsidR="00E263EF" w:rsidRPr="001D2E72" w:rsidRDefault="00E263EF" w:rsidP="001D2E72">
      <w:pPr>
        <w:pStyle w:val="Style9"/>
        <w:widowControl/>
        <w:numPr>
          <w:ilvl w:val="0"/>
          <w:numId w:val="6"/>
        </w:numPr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сочетание анализа </w:t>
      </w:r>
      <w:r w:rsidRPr="001D2E72">
        <w:rPr>
          <w:rStyle w:val="FontStyle14"/>
          <w:b w:val="0"/>
          <w:sz w:val="28"/>
          <w:szCs w:val="28"/>
        </w:rPr>
        <w:t>и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 xml:space="preserve">оценки текущего финансового </w:t>
      </w:r>
      <w:r w:rsidRPr="001D2E72">
        <w:rPr>
          <w:rStyle w:val="FontStyle14"/>
          <w:b w:val="0"/>
          <w:sz w:val="28"/>
          <w:szCs w:val="28"/>
        </w:rPr>
        <w:t xml:space="preserve">состояния </w:t>
      </w:r>
      <w:r w:rsidRPr="001D2E72">
        <w:rPr>
          <w:rStyle w:val="FontStyle15"/>
          <w:sz w:val="28"/>
          <w:szCs w:val="28"/>
        </w:rPr>
        <w:t xml:space="preserve">кредитной организации с прогнозом на </w:t>
      </w:r>
      <w:r w:rsidRPr="001D2E72">
        <w:rPr>
          <w:rStyle w:val="FontStyle14"/>
          <w:b w:val="0"/>
          <w:sz w:val="28"/>
          <w:szCs w:val="28"/>
        </w:rPr>
        <w:t>будущее (практика США</w:t>
      </w:r>
      <w:r w:rsidRPr="001D2E72">
        <w:rPr>
          <w:rStyle w:val="FontStyle14"/>
          <w:sz w:val="28"/>
          <w:szCs w:val="28"/>
        </w:rPr>
        <w:t>);</w:t>
      </w:r>
    </w:p>
    <w:p w:rsidR="00E263EF" w:rsidRPr="001D2E72" w:rsidRDefault="00E263EF" w:rsidP="001D2E72">
      <w:pPr>
        <w:pStyle w:val="Style9"/>
        <w:widowControl/>
        <w:numPr>
          <w:ilvl w:val="0"/>
          <w:numId w:val="6"/>
        </w:numPr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1D2E72">
        <w:rPr>
          <w:rStyle w:val="FontStyle15"/>
          <w:sz w:val="28"/>
          <w:szCs w:val="28"/>
        </w:rPr>
        <w:t xml:space="preserve">сочетание оценки финансового </w:t>
      </w:r>
      <w:r w:rsidRPr="001D2E72">
        <w:rPr>
          <w:rStyle w:val="FontStyle14"/>
          <w:b w:val="0"/>
          <w:sz w:val="28"/>
          <w:szCs w:val="28"/>
        </w:rPr>
        <w:t xml:space="preserve">состояния </w:t>
      </w:r>
      <w:r w:rsidRPr="001D2E72">
        <w:rPr>
          <w:rStyle w:val="FontStyle15"/>
          <w:sz w:val="28"/>
          <w:szCs w:val="28"/>
        </w:rPr>
        <w:t xml:space="preserve">кредитной </w:t>
      </w:r>
      <w:r w:rsidRPr="001D2E72">
        <w:rPr>
          <w:rStyle w:val="FontStyle14"/>
          <w:b w:val="0"/>
          <w:sz w:val="28"/>
          <w:szCs w:val="28"/>
        </w:rPr>
        <w:t>организа</w:t>
      </w:r>
      <w:r w:rsidRPr="001D2E72">
        <w:rPr>
          <w:rStyle w:val="FontStyle15"/>
          <w:sz w:val="28"/>
          <w:szCs w:val="28"/>
        </w:rPr>
        <w:t xml:space="preserve">ции с анализом деятельности надзорных </w:t>
      </w:r>
      <w:r w:rsidRPr="001D2E72">
        <w:rPr>
          <w:rStyle w:val="FontStyle14"/>
          <w:b w:val="0"/>
          <w:sz w:val="28"/>
          <w:szCs w:val="28"/>
        </w:rPr>
        <w:t>органов по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 xml:space="preserve">отношению </w:t>
      </w:r>
      <w:r w:rsidRPr="001D2E72">
        <w:rPr>
          <w:rStyle w:val="FontStyle14"/>
          <w:b w:val="0"/>
          <w:sz w:val="28"/>
          <w:szCs w:val="28"/>
        </w:rPr>
        <w:t>к</w:t>
      </w:r>
      <w:r w:rsidRPr="001D2E72">
        <w:rPr>
          <w:rStyle w:val="FontStyle14"/>
          <w:sz w:val="28"/>
          <w:szCs w:val="28"/>
        </w:rPr>
        <w:t xml:space="preserve"> </w:t>
      </w:r>
      <w:r w:rsidRPr="001D2E72">
        <w:rPr>
          <w:rStyle w:val="FontStyle15"/>
          <w:sz w:val="28"/>
          <w:szCs w:val="28"/>
        </w:rPr>
        <w:t>проблемным банкам (практика Англии).</w:t>
      </w:r>
    </w:p>
    <w:p w:rsidR="00E263EF" w:rsidRPr="001D2E72" w:rsidRDefault="00E263EF" w:rsidP="001D2E72">
      <w:pPr>
        <w:spacing w:line="360" w:lineRule="auto"/>
        <w:ind w:firstLine="720"/>
        <w:jc w:val="both"/>
        <w:rPr>
          <w:sz w:val="28"/>
          <w:szCs w:val="28"/>
        </w:rPr>
      </w:pPr>
    </w:p>
    <w:p w:rsidR="000D2F21" w:rsidRPr="001D2E72" w:rsidRDefault="000D2F21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Задача</w:t>
      </w:r>
    </w:p>
    <w:p w:rsidR="000D2F21" w:rsidRPr="001D2E72" w:rsidRDefault="000D2F21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0D2F21" w:rsidRPr="001D2E72" w:rsidRDefault="000D2F21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В портфеле имеется долгосрочная ссуда с основной суммой долга 100 млн. р. И фиксированной процентной ставкой 10%. Период уплаты процента – 1 раз в год. Срок ссуды – 3 года. На момент расчета рыночная стоимость, по данным последней переоценки составляет 120 млн. р., а новая рыночная ставка по долгосрочным ссудам – 11%. Какова будет чувствительность трехлетней ссуды, если ожидается изменение процентной ставки на 1%?</w:t>
      </w:r>
    </w:p>
    <w:p w:rsidR="004626B8" w:rsidRDefault="004626B8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Решение</w:t>
      </w:r>
    </w:p>
    <w:p w:rsidR="001D2E72" w:rsidRP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4626B8" w:rsidRPr="001D2E72" w:rsidRDefault="005549E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2.5pt;margin-top:3.75pt;width:315pt;height:49.85pt;z-index:251655680">
            <v:imagedata r:id="rId10" o:title=""/>
            <w10:wrap type="square"/>
          </v:shape>
        </w:pict>
      </w:r>
    </w:p>
    <w:p w:rsidR="004626B8" w:rsidRDefault="004626B8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(1)</w:t>
      </w:r>
    </w:p>
    <w:p w:rsid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4626B8" w:rsidRDefault="001D2E72" w:rsidP="001D2E72">
      <w:pPr>
        <w:spacing w:line="360" w:lineRule="auto"/>
        <w:ind w:firstLine="720"/>
        <w:jc w:val="both"/>
        <w:rPr>
          <w:rStyle w:val="FontStyle25"/>
          <w:sz w:val="28"/>
          <w:szCs w:val="28"/>
        </w:rPr>
      </w:pPr>
      <w:r>
        <w:rPr>
          <w:rFonts w:eastAsia="Adobe Fangsong Std R"/>
          <w:sz w:val="28"/>
          <w:szCs w:val="28"/>
        </w:rPr>
        <w:br w:type="page"/>
      </w:r>
      <w:r w:rsidR="004626B8" w:rsidRPr="001D2E72">
        <w:rPr>
          <w:rStyle w:val="FontStyle25"/>
          <w:sz w:val="28"/>
          <w:szCs w:val="28"/>
        </w:rPr>
        <w:t xml:space="preserve">где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D</w:t>
      </w:r>
      <w:r w:rsidR="004626B8" w:rsidRPr="001D2E72">
        <w:rPr>
          <w:rStyle w:val="FontStyle37"/>
          <w:i w:val="0"/>
          <w:sz w:val="28"/>
          <w:szCs w:val="28"/>
        </w:rPr>
        <w:t xml:space="preserve"> — </w:t>
      </w:r>
      <w:r w:rsidR="004626B8" w:rsidRPr="001D2E72">
        <w:rPr>
          <w:rStyle w:val="FontStyle25"/>
          <w:sz w:val="28"/>
          <w:szCs w:val="28"/>
        </w:rPr>
        <w:t xml:space="preserve">продолжительность ссуды;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N</w:t>
      </w:r>
      <w:r w:rsidR="004626B8" w:rsidRPr="001D2E72">
        <w:rPr>
          <w:rStyle w:val="FontStyle37"/>
          <w:i w:val="0"/>
          <w:sz w:val="28"/>
          <w:szCs w:val="28"/>
          <w:vertAlign w:val="subscript"/>
          <w:lang w:val="en-US"/>
        </w:rPr>
        <w:t>g</w:t>
      </w:r>
      <w:r w:rsidR="004626B8" w:rsidRPr="001D2E72">
        <w:rPr>
          <w:rStyle w:val="FontStyle37"/>
          <w:i w:val="0"/>
          <w:sz w:val="28"/>
          <w:szCs w:val="28"/>
        </w:rPr>
        <w:t xml:space="preserve"> — </w:t>
      </w:r>
      <w:r w:rsidR="004626B8" w:rsidRPr="001D2E72">
        <w:rPr>
          <w:rStyle w:val="FontStyle25"/>
          <w:sz w:val="28"/>
          <w:szCs w:val="28"/>
        </w:rPr>
        <w:t xml:space="preserve">размер кредита по кредитному договору;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g</w:t>
      </w:r>
      <w:r w:rsidR="004626B8" w:rsidRPr="001D2E72">
        <w:rPr>
          <w:rStyle w:val="FontStyle37"/>
          <w:i w:val="0"/>
          <w:sz w:val="28"/>
          <w:szCs w:val="28"/>
        </w:rPr>
        <w:t xml:space="preserve"> — </w:t>
      </w:r>
      <w:r w:rsidR="004626B8" w:rsidRPr="001D2E72">
        <w:rPr>
          <w:rStyle w:val="FontStyle25"/>
          <w:sz w:val="28"/>
          <w:szCs w:val="28"/>
        </w:rPr>
        <w:t xml:space="preserve">договорная процентная ставка;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i</w:t>
      </w:r>
      <w:r w:rsidR="004626B8" w:rsidRPr="001D2E72">
        <w:rPr>
          <w:rStyle w:val="FontStyle37"/>
          <w:i w:val="0"/>
          <w:sz w:val="28"/>
          <w:szCs w:val="28"/>
        </w:rPr>
        <w:t xml:space="preserve"> </w:t>
      </w:r>
      <w:r w:rsidR="004626B8" w:rsidRPr="001D2E72">
        <w:rPr>
          <w:rStyle w:val="FontStyle25"/>
          <w:sz w:val="28"/>
          <w:szCs w:val="28"/>
        </w:rPr>
        <w:t xml:space="preserve">— новая рыночная ставка по долгосрочным ссудам на момент расчета;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t</w:t>
      </w:r>
      <w:r w:rsidR="004626B8" w:rsidRPr="001D2E72">
        <w:rPr>
          <w:rStyle w:val="FontStyle25"/>
          <w:sz w:val="28"/>
          <w:szCs w:val="28"/>
        </w:rPr>
        <w:t xml:space="preserve"> — срок очередного процентного платежа; </w:t>
      </w:r>
      <w:r w:rsidR="004626B8" w:rsidRPr="001D2E72">
        <w:rPr>
          <w:rStyle w:val="FontStyle25"/>
          <w:sz w:val="28"/>
          <w:szCs w:val="28"/>
          <w:lang w:val="en-US"/>
        </w:rPr>
        <w:t>v</w:t>
      </w:r>
      <w:r w:rsidR="004626B8" w:rsidRPr="001D2E72">
        <w:rPr>
          <w:rStyle w:val="FontStyle37"/>
          <w:i w:val="0"/>
          <w:sz w:val="28"/>
          <w:szCs w:val="28"/>
          <w:vertAlign w:val="subscript"/>
          <w:lang w:val="en-US"/>
        </w:rPr>
        <w:t>ti</w:t>
      </w:r>
      <w:r w:rsidR="004626B8" w:rsidRPr="001D2E72">
        <w:rPr>
          <w:rStyle w:val="FontStyle25"/>
          <w:sz w:val="28"/>
          <w:szCs w:val="28"/>
        </w:rPr>
        <w:t xml:space="preserve"> — дисконтный множитель; </w:t>
      </w:r>
      <w:r w:rsidR="004626B8" w:rsidRPr="001D2E72">
        <w:rPr>
          <w:rStyle w:val="FontStyle37"/>
          <w:i w:val="0"/>
          <w:sz w:val="28"/>
          <w:szCs w:val="28"/>
        </w:rPr>
        <w:t>Р</w:t>
      </w:r>
      <w:r w:rsidR="004626B8" w:rsidRPr="001D2E72">
        <w:rPr>
          <w:rStyle w:val="FontStyle37"/>
          <w:i w:val="0"/>
          <w:sz w:val="28"/>
          <w:szCs w:val="28"/>
          <w:vertAlign w:val="subscript"/>
        </w:rPr>
        <w:t>к</w:t>
      </w:r>
      <w:r w:rsidR="004626B8" w:rsidRPr="001D2E72">
        <w:rPr>
          <w:rStyle w:val="FontStyle37"/>
          <w:i w:val="0"/>
          <w:sz w:val="28"/>
          <w:szCs w:val="28"/>
        </w:rPr>
        <w:t xml:space="preserve"> — </w:t>
      </w:r>
      <w:r w:rsidR="004626B8" w:rsidRPr="001D2E72">
        <w:rPr>
          <w:rStyle w:val="FontStyle25"/>
          <w:sz w:val="28"/>
          <w:szCs w:val="28"/>
        </w:rPr>
        <w:t xml:space="preserve">рыночная (переоцененная) стоимость кредита; </w:t>
      </w:r>
      <w:r w:rsidR="004626B8" w:rsidRPr="001D2E72">
        <w:rPr>
          <w:rStyle w:val="FontStyle37"/>
          <w:i w:val="0"/>
          <w:sz w:val="28"/>
          <w:szCs w:val="28"/>
        </w:rPr>
        <w:t xml:space="preserve">п — </w:t>
      </w:r>
      <w:r w:rsidR="004626B8" w:rsidRPr="001D2E72">
        <w:rPr>
          <w:rStyle w:val="FontStyle25"/>
          <w:sz w:val="28"/>
          <w:szCs w:val="28"/>
        </w:rPr>
        <w:t>срок кредита.</w:t>
      </w:r>
    </w:p>
    <w:p w:rsidR="001D2E72" w:rsidRPr="001D2E72" w:rsidRDefault="001D2E72" w:rsidP="001D2E72">
      <w:pPr>
        <w:spacing w:line="360" w:lineRule="auto"/>
        <w:ind w:firstLine="720"/>
        <w:jc w:val="both"/>
        <w:rPr>
          <w:rStyle w:val="FontStyle25"/>
          <w:sz w:val="28"/>
          <w:szCs w:val="28"/>
        </w:rPr>
      </w:pPr>
    </w:p>
    <w:p w:rsidR="004626B8" w:rsidRPr="001D2E72" w:rsidRDefault="005549E2" w:rsidP="001D2E72">
      <w:pPr>
        <w:pStyle w:val="Style3"/>
        <w:widowControl/>
        <w:spacing w:line="360" w:lineRule="auto"/>
        <w:ind w:firstLine="720"/>
        <w:jc w:val="both"/>
        <w:rPr>
          <w:rStyle w:val="FontStyle25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8pt;margin-top:15.35pt;width:130.35pt;height:45.95pt;z-index:251656704">
            <v:imagedata r:id="rId11" o:title=""/>
            <w10:wrap type="square"/>
          </v:shape>
        </w:pict>
      </w:r>
    </w:p>
    <w:p w:rsidR="004626B8" w:rsidRPr="001D2E72" w:rsidRDefault="004626B8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(2)</w:t>
      </w:r>
    </w:p>
    <w:p w:rsid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7D4677" w:rsidRPr="001D2E72" w:rsidRDefault="005549E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4.05pt;margin-top:19.55pt;width:28.5pt;height:26.3pt;z-index:251657728">
            <v:imagedata r:id="rId12" o:title=""/>
            <w10:wrap type="square"/>
          </v:shape>
        </w:pict>
      </w:r>
    </w:p>
    <w:p w:rsidR="004626B8" w:rsidRPr="001D2E72" w:rsidRDefault="005549E2" w:rsidP="001D2E72">
      <w:pPr>
        <w:pStyle w:val="Style20"/>
        <w:widowControl/>
        <w:spacing w:line="360" w:lineRule="auto"/>
        <w:ind w:firstLine="720"/>
        <w:jc w:val="both"/>
        <w:rPr>
          <w:rStyle w:val="FontStyle25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24.75pt;margin-top:61.4pt;width:19.6pt;height:23.25pt;z-index:251658752">
            <v:imagedata r:id="rId13" o:title=""/>
            <w10:wrap type="square"/>
          </v:shape>
        </w:pict>
      </w:r>
      <w:r w:rsidR="004626B8" w:rsidRPr="001D2E72">
        <w:rPr>
          <w:rStyle w:val="FontStyle25"/>
          <w:sz w:val="28"/>
          <w:szCs w:val="28"/>
        </w:rPr>
        <w:t xml:space="preserve">где </w:t>
      </w:r>
      <w:r w:rsidR="004626B8" w:rsidRPr="001D2E72">
        <w:rPr>
          <w:rStyle w:val="FontStyle37"/>
          <w:i w:val="0"/>
          <w:sz w:val="28"/>
          <w:szCs w:val="28"/>
        </w:rPr>
        <w:t xml:space="preserve">— </w:t>
      </w:r>
      <w:r w:rsidR="004626B8" w:rsidRPr="001D2E72">
        <w:rPr>
          <w:rStyle w:val="FontStyle25"/>
          <w:sz w:val="28"/>
          <w:szCs w:val="28"/>
        </w:rPr>
        <w:t xml:space="preserve">изменение рыночной стоимости ссуды, вызванное изменением процентной ставки, или чувствительностью; </w:t>
      </w:r>
      <w:r w:rsidR="004626B8" w:rsidRPr="001D2E72">
        <w:rPr>
          <w:rStyle w:val="FontStyle37"/>
          <w:i w:val="0"/>
          <w:sz w:val="28"/>
          <w:szCs w:val="28"/>
          <w:lang w:val="en-US"/>
        </w:rPr>
        <w:t>N</w:t>
      </w:r>
      <w:r w:rsidR="004626B8" w:rsidRPr="001D2E72">
        <w:rPr>
          <w:rStyle w:val="FontStyle37"/>
          <w:i w:val="0"/>
          <w:sz w:val="28"/>
          <w:szCs w:val="28"/>
        </w:rPr>
        <w:t xml:space="preserve">— </w:t>
      </w:r>
      <w:r w:rsidR="004626B8" w:rsidRPr="001D2E72">
        <w:rPr>
          <w:rStyle w:val="FontStyle25"/>
          <w:sz w:val="28"/>
          <w:szCs w:val="28"/>
        </w:rPr>
        <w:t>продолжитель</w:t>
      </w:r>
      <w:r w:rsidR="004626B8" w:rsidRPr="001D2E72">
        <w:rPr>
          <w:rStyle w:val="FontStyle35"/>
          <w:b w:val="0"/>
          <w:sz w:val="28"/>
          <w:szCs w:val="28"/>
        </w:rPr>
        <w:t xml:space="preserve">ность </w:t>
      </w:r>
      <w:r w:rsidR="004626B8" w:rsidRPr="001D2E72">
        <w:rPr>
          <w:rStyle w:val="FontStyle25"/>
          <w:sz w:val="28"/>
          <w:szCs w:val="28"/>
        </w:rPr>
        <w:t xml:space="preserve">ссуды; </w:t>
      </w:r>
      <w:r w:rsidR="004626B8" w:rsidRPr="001D2E72">
        <w:rPr>
          <w:rStyle w:val="FontStyle37"/>
          <w:i w:val="0"/>
          <w:sz w:val="28"/>
          <w:szCs w:val="28"/>
        </w:rPr>
        <w:t>Р</w:t>
      </w:r>
      <w:r w:rsidR="004626B8" w:rsidRPr="001D2E72">
        <w:rPr>
          <w:rStyle w:val="FontStyle37"/>
          <w:i w:val="0"/>
          <w:sz w:val="28"/>
          <w:szCs w:val="28"/>
          <w:vertAlign w:val="subscript"/>
        </w:rPr>
        <w:t>п</w:t>
      </w:r>
      <w:r w:rsidR="004626B8" w:rsidRPr="001D2E72">
        <w:rPr>
          <w:rStyle w:val="FontStyle37"/>
          <w:i w:val="0"/>
          <w:sz w:val="28"/>
          <w:szCs w:val="28"/>
        </w:rPr>
        <w:t xml:space="preserve"> — </w:t>
      </w:r>
      <w:r w:rsidR="004626B8" w:rsidRPr="001D2E72">
        <w:rPr>
          <w:rStyle w:val="FontStyle25"/>
          <w:sz w:val="28"/>
          <w:szCs w:val="28"/>
        </w:rPr>
        <w:t xml:space="preserve">рыночная (переоцененная) стоимость кредита на момент расчета; </w:t>
      </w:r>
      <w:r w:rsidR="004626B8" w:rsidRPr="001D2E72">
        <w:rPr>
          <w:rStyle w:val="FontStyle36"/>
          <w:rFonts w:ascii="Times New Roman" w:hAnsi="Times New Roman" w:cs="Times New Roman"/>
          <w:sz w:val="28"/>
          <w:szCs w:val="28"/>
        </w:rPr>
        <w:t xml:space="preserve">— </w:t>
      </w:r>
      <w:r w:rsidR="004626B8" w:rsidRPr="001D2E72">
        <w:rPr>
          <w:rStyle w:val="FontStyle25"/>
          <w:sz w:val="28"/>
          <w:szCs w:val="28"/>
        </w:rPr>
        <w:t xml:space="preserve">ожидаемое изменение процентной ставки; </w:t>
      </w:r>
      <w:r w:rsidR="007D4677" w:rsidRPr="001D2E72">
        <w:rPr>
          <w:rStyle w:val="FontStyle25"/>
          <w:b/>
          <w:sz w:val="28"/>
          <w:szCs w:val="28"/>
          <w:lang w:val="en-US"/>
        </w:rPr>
        <w:t>i</w:t>
      </w:r>
      <w:r w:rsidR="007D4677" w:rsidRPr="001D2E72">
        <w:rPr>
          <w:rStyle w:val="FontStyle25"/>
          <w:b/>
          <w:sz w:val="28"/>
          <w:szCs w:val="28"/>
        </w:rPr>
        <w:t xml:space="preserve"> </w:t>
      </w:r>
      <w:r w:rsidR="007D4677" w:rsidRPr="001D2E72">
        <w:rPr>
          <w:rStyle w:val="FontStyle25"/>
          <w:sz w:val="28"/>
          <w:szCs w:val="28"/>
        </w:rPr>
        <w:t>-</w:t>
      </w:r>
      <w:r w:rsidR="004626B8" w:rsidRPr="001D2E72">
        <w:rPr>
          <w:rStyle w:val="FontStyle25"/>
          <w:sz w:val="28"/>
          <w:szCs w:val="28"/>
        </w:rPr>
        <w:t xml:space="preserve"> процентная ставка на момент расчета.</w:t>
      </w:r>
      <w:r w:rsidR="007D4677" w:rsidRPr="001D2E72">
        <w:rPr>
          <w:rStyle w:val="FontStyle25"/>
          <w:sz w:val="28"/>
          <w:szCs w:val="28"/>
        </w:rPr>
        <w:t xml:space="preserve"> (фо</w:t>
      </w:r>
      <w:r w:rsidR="004626B8" w:rsidRPr="001D2E72">
        <w:rPr>
          <w:rStyle w:val="FontStyle25"/>
          <w:sz w:val="28"/>
          <w:szCs w:val="28"/>
        </w:rPr>
        <w:t>рмула (</w:t>
      </w:r>
      <w:r w:rsidR="007D4677" w:rsidRPr="001D2E72">
        <w:rPr>
          <w:rStyle w:val="FontStyle25"/>
          <w:sz w:val="28"/>
          <w:szCs w:val="28"/>
        </w:rPr>
        <w:t>2</w:t>
      </w:r>
      <w:r w:rsidR="004626B8" w:rsidRPr="001D2E72">
        <w:rPr>
          <w:rStyle w:val="FontStyle25"/>
          <w:sz w:val="28"/>
          <w:szCs w:val="28"/>
        </w:rPr>
        <w:t>) показывает степень зависимости рыночной стоимости ссуды от изменений на денежном рынке, т.е. чувствительность инструмента. Последняя во многом зависит от срока, а также от современной стоимости действующей в данный момент процентной ставки.</w:t>
      </w:r>
    </w:p>
    <w:p w:rsidR="001D2E72" w:rsidRDefault="001D2E72" w:rsidP="001D2E72">
      <w:pPr>
        <w:pStyle w:val="Style20"/>
        <w:widowControl/>
        <w:spacing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</w:p>
    <w:p w:rsidR="00272202" w:rsidRPr="001D2E72" w:rsidRDefault="00272202" w:rsidP="001D2E72">
      <w:pPr>
        <w:pStyle w:val="Style20"/>
        <w:widowControl/>
        <w:spacing w:line="360" w:lineRule="auto"/>
        <w:ind w:firstLine="720"/>
        <w:jc w:val="both"/>
        <w:rPr>
          <w:rStyle w:val="FontStyle25"/>
          <w:b/>
          <w:sz w:val="28"/>
          <w:szCs w:val="28"/>
        </w:rPr>
      </w:pPr>
      <w:r w:rsidRPr="001D2E72">
        <w:rPr>
          <w:rStyle w:val="FontStyle17"/>
          <w:b w:val="0"/>
          <w:i w:val="0"/>
          <w:sz w:val="28"/>
          <w:szCs w:val="28"/>
        </w:rPr>
        <w:t>Таблица 1. Расчет продолжительности долгосрочных ссуд</w:t>
      </w:r>
    </w:p>
    <w:p w:rsidR="004626B8" w:rsidRPr="001D2E72" w:rsidRDefault="005549E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pict>
          <v:shape id="_x0000_i1026" type="#_x0000_t75" style="width:356.25pt;height:123pt">
            <v:imagedata r:id="rId14" o:title=""/>
          </v:shape>
        </w:pict>
      </w:r>
    </w:p>
    <w:p w:rsidR="001D2E72" w:rsidRDefault="001D2E7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E67A1D" w:rsidRDefault="00B77CF4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Рассчитаем чувствительность 3-летней ссуды при изменении процентной ставки на 1% :</w:t>
      </w:r>
    </w:p>
    <w:p w:rsidR="001D2E72" w:rsidRPr="001D2E72" w:rsidRDefault="005549E2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6pt;margin-top:1.8pt;width:252pt;height:32.15pt;z-index:-251656704" wrapcoords="-77 0 -77 21000 21600 21000 21600 0 -77 0">
            <v:imagedata r:id="rId15" o:title=""/>
            <w10:wrap type="tight"/>
          </v:shape>
        </w:pict>
      </w:r>
    </w:p>
    <w:p w:rsidR="00B77CF4" w:rsidRPr="001D2E72" w:rsidRDefault="00B77CF4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B77CF4" w:rsidRPr="001D2E72" w:rsidRDefault="00B77CF4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  <w:r w:rsidRPr="001D2E72">
        <w:rPr>
          <w:rFonts w:eastAsia="Adobe Fangsong Std R"/>
          <w:sz w:val="28"/>
          <w:szCs w:val="28"/>
        </w:rPr>
        <w:t>При наличии 3-летней ссуды в портфеле банка номиналом 100 млн. руб. и фиксированной ставки 10%, где рыночная стоимость на момент расчета оценивается в 120 млн. руб. и рыночная ставка по долгосрочным ссудам – 11%, то при росте последней на 1% банк понесет убыток, равный 1.74 млн. руб.</w:t>
      </w:r>
    </w:p>
    <w:p w:rsidR="00AA6F7F" w:rsidRPr="001D2E72" w:rsidRDefault="00AA6F7F" w:rsidP="001D2E72">
      <w:pPr>
        <w:spacing w:line="360" w:lineRule="auto"/>
        <w:ind w:firstLine="720"/>
        <w:jc w:val="both"/>
        <w:rPr>
          <w:rFonts w:eastAsia="Adobe Fangsong Std R"/>
          <w:sz w:val="28"/>
          <w:szCs w:val="28"/>
        </w:rPr>
      </w:pPr>
    </w:p>
    <w:p w:rsidR="00AA6F7F" w:rsidRPr="001D2E72" w:rsidRDefault="001D2E72" w:rsidP="001D2E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Adobe Fangsong Std R"/>
          <w:sz w:val="28"/>
          <w:szCs w:val="28"/>
        </w:rPr>
        <w:br w:type="page"/>
      </w:r>
      <w:r w:rsidR="00AA6F7F" w:rsidRPr="001D2E72">
        <w:rPr>
          <w:sz w:val="28"/>
          <w:szCs w:val="28"/>
        </w:rPr>
        <w:t xml:space="preserve">Список использованных </w:t>
      </w:r>
      <w:r>
        <w:rPr>
          <w:sz w:val="28"/>
          <w:szCs w:val="28"/>
        </w:rPr>
        <w:t>источников</w:t>
      </w:r>
    </w:p>
    <w:p w:rsidR="00AA6F7F" w:rsidRPr="001D2E72" w:rsidRDefault="00AA6F7F" w:rsidP="001D2E72">
      <w:pPr>
        <w:spacing w:line="360" w:lineRule="auto"/>
        <w:ind w:firstLine="720"/>
        <w:jc w:val="both"/>
        <w:rPr>
          <w:sz w:val="28"/>
          <w:szCs w:val="28"/>
        </w:rPr>
      </w:pP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1.Основы банковского дела: Учеб. Пособие / Б.М. Войтешенко, В.В. Козловский, Т.Д. Брежнева и др.: Под ред. Ю.М. Ясинского. – Мн., 1999 – 448 с.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2.Основы банковской деятельности/ Под ред. Тагирбекова К.Р. – М., 2003 – 285 с.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3.Управление деятельностью коммерческого банка / Под ред. О.И. Лаврушина. – М.: Юрист, 2002, - 688 с.</w:t>
      </w:r>
    </w:p>
    <w:p w:rsidR="00AA6F7F" w:rsidRPr="001D2E72" w:rsidRDefault="00AA6F7F" w:rsidP="001D2E72">
      <w:pPr>
        <w:spacing w:line="360" w:lineRule="auto"/>
        <w:jc w:val="both"/>
        <w:rPr>
          <w:sz w:val="28"/>
          <w:szCs w:val="28"/>
        </w:rPr>
      </w:pPr>
      <w:r w:rsidRPr="001D2E72">
        <w:rPr>
          <w:sz w:val="28"/>
          <w:szCs w:val="28"/>
        </w:rPr>
        <w:t>4.Одегов Ю.Г. Банковский менеджмент: управление персоналом: учеб. Пособие / Ю.Г. Одегов, Т.В. Никонова, Д.А. Бездеолв. – М.: Экзамен, 2004. – 448 с.</w:t>
      </w:r>
    </w:p>
    <w:p w:rsidR="00AA6F7F" w:rsidRPr="001D2E72" w:rsidRDefault="00AA6F7F" w:rsidP="001D2E72">
      <w:pPr>
        <w:spacing w:line="360" w:lineRule="auto"/>
        <w:ind w:firstLine="709"/>
        <w:jc w:val="center"/>
        <w:rPr>
          <w:rFonts w:eastAsia="Adobe Fangsong Std R"/>
          <w:sz w:val="28"/>
          <w:szCs w:val="28"/>
        </w:rPr>
      </w:pPr>
      <w:bookmarkStart w:id="0" w:name="_GoBack"/>
      <w:bookmarkEnd w:id="0"/>
    </w:p>
    <w:sectPr w:rsidR="00AA6F7F" w:rsidRPr="001D2E72" w:rsidSect="001D2E72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25" w:rsidRDefault="00C94F25">
      <w:r>
        <w:separator/>
      </w:r>
    </w:p>
  </w:endnote>
  <w:endnote w:type="continuationSeparator" w:id="0">
    <w:p w:rsidR="00C94F25" w:rsidRDefault="00C9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02" w:rsidRDefault="00272202" w:rsidP="008C697F">
    <w:pPr>
      <w:pStyle w:val="a3"/>
      <w:framePr w:wrap="around" w:vAnchor="text" w:hAnchor="margin" w:xAlign="center" w:y="1"/>
      <w:rPr>
        <w:rStyle w:val="a5"/>
      </w:rPr>
    </w:pPr>
  </w:p>
  <w:p w:rsidR="00272202" w:rsidRDefault="00272202" w:rsidP="008C69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25" w:rsidRDefault="00C94F25">
      <w:r>
        <w:separator/>
      </w:r>
    </w:p>
  </w:footnote>
  <w:footnote w:type="continuationSeparator" w:id="0">
    <w:p w:rsidR="00C94F25" w:rsidRDefault="00C9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72" w:rsidRPr="001D2E72" w:rsidRDefault="001D2E72" w:rsidP="001D2E72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62AA54"/>
    <w:lvl w:ilvl="0">
      <w:numFmt w:val="bullet"/>
      <w:lvlText w:val="*"/>
      <w:lvlJc w:val="left"/>
    </w:lvl>
  </w:abstractNum>
  <w:abstractNum w:abstractNumId="1">
    <w:nsid w:val="22D6360E"/>
    <w:multiLevelType w:val="singleLevel"/>
    <w:tmpl w:val="02BAE65A"/>
    <w:lvl w:ilvl="0">
      <w:start w:val="2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">
    <w:nsid w:val="47AA1283"/>
    <w:multiLevelType w:val="hybridMultilevel"/>
    <w:tmpl w:val="D7A8D9DE"/>
    <w:lvl w:ilvl="0" w:tplc="0506EF88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♦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97F"/>
    <w:rsid w:val="00003786"/>
    <w:rsid w:val="00052C43"/>
    <w:rsid w:val="0008289F"/>
    <w:rsid w:val="000D2F21"/>
    <w:rsid w:val="00101918"/>
    <w:rsid w:val="00115471"/>
    <w:rsid w:val="00161B1B"/>
    <w:rsid w:val="001720D4"/>
    <w:rsid w:val="0018180C"/>
    <w:rsid w:val="0019238C"/>
    <w:rsid w:val="001C6905"/>
    <w:rsid w:val="001D2E72"/>
    <w:rsid w:val="001D664A"/>
    <w:rsid w:val="001E5F61"/>
    <w:rsid w:val="00233BE2"/>
    <w:rsid w:val="00272202"/>
    <w:rsid w:val="002A39A1"/>
    <w:rsid w:val="002A3E07"/>
    <w:rsid w:val="002E15AD"/>
    <w:rsid w:val="003147FE"/>
    <w:rsid w:val="00337C28"/>
    <w:rsid w:val="003657B9"/>
    <w:rsid w:val="004626B8"/>
    <w:rsid w:val="00467E10"/>
    <w:rsid w:val="004952FD"/>
    <w:rsid w:val="005168A3"/>
    <w:rsid w:val="005549E2"/>
    <w:rsid w:val="00692012"/>
    <w:rsid w:val="006A41B2"/>
    <w:rsid w:val="00737167"/>
    <w:rsid w:val="007D4677"/>
    <w:rsid w:val="00827548"/>
    <w:rsid w:val="008C697F"/>
    <w:rsid w:val="008E5692"/>
    <w:rsid w:val="00922C3D"/>
    <w:rsid w:val="009C1B9C"/>
    <w:rsid w:val="009F5297"/>
    <w:rsid w:val="00A0786B"/>
    <w:rsid w:val="00A21B57"/>
    <w:rsid w:val="00A4489D"/>
    <w:rsid w:val="00AA6F7F"/>
    <w:rsid w:val="00B00FF9"/>
    <w:rsid w:val="00B65E7C"/>
    <w:rsid w:val="00B77CF4"/>
    <w:rsid w:val="00BD0BBE"/>
    <w:rsid w:val="00C25CB7"/>
    <w:rsid w:val="00C94F25"/>
    <w:rsid w:val="00C95C49"/>
    <w:rsid w:val="00E12357"/>
    <w:rsid w:val="00E263EF"/>
    <w:rsid w:val="00E65245"/>
    <w:rsid w:val="00E67A1D"/>
    <w:rsid w:val="00E726ED"/>
    <w:rsid w:val="00EB24FB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D4C5E25-8EAB-4575-A6E4-6641C73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C697F"/>
    <w:pPr>
      <w:widowControl w:val="0"/>
      <w:autoSpaceDE w:val="0"/>
      <w:autoSpaceDN w:val="0"/>
      <w:adjustRightInd w:val="0"/>
      <w:spacing w:line="219" w:lineRule="exact"/>
      <w:jc w:val="right"/>
    </w:pPr>
    <w:rPr>
      <w:rFonts w:ascii="Arial Black" w:hAnsi="Arial Black"/>
    </w:rPr>
  </w:style>
  <w:style w:type="paragraph" w:customStyle="1" w:styleId="Style3">
    <w:name w:val="Style3"/>
    <w:basedOn w:val="a"/>
    <w:rsid w:val="008C697F"/>
    <w:pPr>
      <w:widowControl w:val="0"/>
      <w:autoSpaceDE w:val="0"/>
      <w:autoSpaceDN w:val="0"/>
      <w:adjustRightInd w:val="0"/>
      <w:spacing w:line="225" w:lineRule="exact"/>
      <w:ind w:hanging="88"/>
    </w:pPr>
    <w:rPr>
      <w:rFonts w:ascii="Arial Black" w:hAnsi="Arial Black"/>
    </w:rPr>
  </w:style>
  <w:style w:type="character" w:customStyle="1" w:styleId="FontStyle12">
    <w:name w:val="Font Style12"/>
    <w:rsid w:val="008C697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C69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8C69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8C697F"/>
    <w:pPr>
      <w:widowControl w:val="0"/>
      <w:autoSpaceDE w:val="0"/>
      <w:autoSpaceDN w:val="0"/>
      <w:adjustRightInd w:val="0"/>
      <w:spacing w:line="214" w:lineRule="exact"/>
      <w:jc w:val="both"/>
    </w:pPr>
  </w:style>
  <w:style w:type="character" w:customStyle="1" w:styleId="FontStyle11">
    <w:name w:val="Font Style11"/>
    <w:rsid w:val="008C697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8C697F"/>
    <w:pPr>
      <w:widowControl w:val="0"/>
      <w:autoSpaceDE w:val="0"/>
      <w:autoSpaceDN w:val="0"/>
      <w:adjustRightInd w:val="0"/>
      <w:spacing w:line="237" w:lineRule="exact"/>
      <w:ind w:firstLine="84"/>
      <w:jc w:val="both"/>
    </w:pPr>
  </w:style>
  <w:style w:type="paragraph" w:customStyle="1" w:styleId="Style6">
    <w:name w:val="Style6"/>
    <w:basedOn w:val="a"/>
    <w:rsid w:val="008C697F"/>
    <w:pPr>
      <w:widowControl w:val="0"/>
      <w:autoSpaceDE w:val="0"/>
      <w:autoSpaceDN w:val="0"/>
      <w:adjustRightInd w:val="0"/>
      <w:spacing w:line="237" w:lineRule="exact"/>
      <w:ind w:firstLine="153"/>
    </w:pPr>
  </w:style>
  <w:style w:type="paragraph" w:customStyle="1" w:styleId="Style7">
    <w:name w:val="Style7"/>
    <w:basedOn w:val="a"/>
    <w:rsid w:val="008C697F"/>
    <w:pPr>
      <w:widowControl w:val="0"/>
      <w:autoSpaceDE w:val="0"/>
      <w:autoSpaceDN w:val="0"/>
      <w:adjustRightInd w:val="0"/>
      <w:spacing w:line="237" w:lineRule="exact"/>
      <w:ind w:firstLine="223"/>
      <w:jc w:val="both"/>
    </w:pPr>
  </w:style>
  <w:style w:type="paragraph" w:customStyle="1" w:styleId="Style8">
    <w:name w:val="Style8"/>
    <w:basedOn w:val="a"/>
    <w:rsid w:val="008C697F"/>
    <w:pPr>
      <w:widowControl w:val="0"/>
      <w:autoSpaceDE w:val="0"/>
      <w:autoSpaceDN w:val="0"/>
      <w:adjustRightInd w:val="0"/>
      <w:spacing w:line="232" w:lineRule="exact"/>
      <w:ind w:firstLine="232"/>
      <w:jc w:val="both"/>
    </w:pPr>
  </w:style>
  <w:style w:type="paragraph" w:customStyle="1" w:styleId="Style9">
    <w:name w:val="Style9"/>
    <w:basedOn w:val="a"/>
    <w:rsid w:val="008C697F"/>
    <w:pPr>
      <w:widowControl w:val="0"/>
      <w:autoSpaceDE w:val="0"/>
      <w:autoSpaceDN w:val="0"/>
      <w:adjustRightInd w:val="0"/>
      <w:spacing w:line="218" w:lineRule="exact"/>
      <w:jc w:val="right"/>
    </w:pPr>
  </w:style>
  <w:style w:type="character" w:customStyle="1" w:styleId="FontStyle15">
    <w:name w:val="Font Style15"/>
    <w:rsid w:val="008C697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C697F"/>
    <w:pPr>
      <w:widowControl w:val="0"/>
      <w:autoSpaceDE w:val="0"/>
      <w:autoSpaceDN w:val="0"/>
      <w:adjustRightInd w:val="0"/>
      <w:spacing w:line="218" w:lineRule="exact"/>
      <w:ind w:firstLine="209"/>
    </w:pPr>
  </w:style>
  <w:style w:type="paragraph" w:styleId="a3">
    <w:name w:val="footer"/>
    <w:basedOn w:val="a"/>
    <w:link w:val="a4"/>
    <w:uiPriority w:val="99"/>
    <w:rsid w:val="008C69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C697F"/>
    <w:rPr>
      <w:rFonts w:cs="Times New Roman"/>
    </w:rPr>
  </w:style>
  <w:style w:type="character" w:customStyle="1" w:styleId="FontStyle16">
    <w:name w:val="Font Style16"/>
    <w:rsid w:val="00052C4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052C43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6">
    <w:name w:val="Table Grid"/>
    <w:basedOn w:val="a1"/>
    <w:uiPriority w:val="59"/>
    <w:rsid w:val="0005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C25CB7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2">
    <w:name w:val="Style12"/>
    <w:basedOn w:val="a"/>
    <w:rsid w:val="00C25CB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C25CB7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FontStyle20">
    <w:name w:val="Font Style20"/>
    <w:rsid w:val="00C25CB7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C25CB7"/>
    <w:rPr>
      <w:rFonts w:ascii="Times New Roman" w:hAnsi="Times New Roman" w:cs="Times New Roman"/>
      <w:sz w:val="10"/>
      <w:szCs w:val="10"/>
    </w:rPr>
  </w:style>
  <w:style w:type="character" w:customStyle="1" w:styleId="FontStyle25">
    <w:name w:val="Font Style25"/>
    <w:rsid w:val="004626B8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4626B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4626B8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4626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4626B8"/>
    <w:rPr>
      <w:rFonts w:ascii="Book Antiqua" w:hAnsi="Book Antiqua" w:cs="Book Antiqua"/>
      <w:sz w:val="20"/>
      <w:szCs w:val="20"/>
    </w:rPr>
  </w:style>
  <w:style w:type="paragraph" w:styleId="a7">
    <w:name w:val="header"/>
    <w:basedOn w:val="a"/>
    <w:link w:val="a8"/>
    <w:uiPriority w:val="99"/>
    <w:rsid w:val="001D2E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2E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Управлению персоналом коммерческого банка отводится важнейшая роль</vt:lpstr>
    </vt:vector>
  </TitlesOfParts>
  <Company/>
  <LinksUpToDate>false</LinksUpToDate>
  <CharactersWithSpaces>30557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Управлению персоналом коммерческого банка отводится важнейшая роль</dc:title>
  <dc:subject/>
  <dc:creator>sanka</dc:creator>
  <cp:keywords/>
  <dc:description/>
  <cp:lastModifiedBy>admin</cp:lastModifiedBy>
  <cp:revision>2</cp:revision>
  <dcterms:created xsi:type="dcterms:W3CDTF">2014-03-26T04:45:00Z</dcterms:created>
  <dcterms:modified xsi:type="dcterms:W3CDTF">2014-03-26T04:45:00Z</dcterms:modified>
</cp:coreProperties>
</file>