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01" w:rsidRPr="00547B58" w:rsidRDefault="00E36901" w:rsidP="00547B58">
      <w:pPr>
        <w:spacing w:after="0" w:line="360" w:lineRule="auto"/>
        <w:ind w:firstLine="709"/>
        <w:jc w:val="center"/>
        <w:rPr>
          <w:rFonts w:ascii="Times New Roman" w:hAnsi="Times New Roman"/>
          <w:b/>
          <w:sz w:val="28"/>
          <w:szCs w:val="28"/>
        </w:rPr>
      </w:pPr>
      <w:r w:rsidRPr="00547B58">
        <w:rPr>
          <w:rFonts w:ascii="Times New Roman" w:hAnsi="Times New Roman"/>
          <w:b/>
          <w:sz w:val="28"/>
          <w:szCs w:val="28"/>
        </w:rPr>
        <w:t>КУРГАНСКИЙ ГОСУДАРСТВЕННЫЙ УНИВЕРСИТЕТ</w:t>
      </w: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r w:rsidRPr="00547B58">
        <w:rPr>
          <w:rFonts w:ascii="Times New Roman" w:hAnsi="Times New Roman"/>
          <w:sz w:val="28"/>
          <w:szCs w:val="28"/>
        </w:rPr>
        <w:t>ЮРИДИЧЕСКИЙ ФАКУЛЬТЕТ</w:t>
      </w: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504B54" w:rsidRDefault="00504B54" w:rsidP="00547B58">
      <w:pPr>
        <w:spacing w:after="0" w:line="360" w:lineRule="auto"/>
        <w:ind w:firstLine="709"/>
        <w:jc w:val="center"/>
        <w:rPr>
          <w:rFonts w:ascii="Times New Roman" w:hAnsi="Times New Roman"/>
          <w:sz w:val="28"/>
          <w:szCs w:val="28"/>
        </w:rPr>
      </w:pPr>
    </w:p>
    <w:p w:rsidR="00504B54" w:rsidRDefault="00504B54" w:rsidP="00547B58">
      <w:pPr>
        <w:spacing w:after="0" w:line="360" w:lineRule="auto"/>
        <w:ind w:firstLine="709"/>
        <w:jc w:val="center"/>
        <w:rPr>
          <w:rFonts w:ascii="Times New Roman" w:hAnsi="Times New Roman"/>
          <w:sz w:val="28"/>
          <w:szCs w:val="28"/>
        </w:rPr>
      </w:pPr>
    </w:p>
    <w:p w:rsidR="00504B54" w:rsidRDefault="00504B54" w:rsidP="00547B58">
      <w:pPr>
        <w:spacing w:after="0" w:line="360" w:lineRule="auto"/>
        <w:ind w:firstLine="709"/>
        <w:jc w:val="center"/>
        <w:rPr>
          <w:rFonts w:ascii="Times New Roman" w:hAnsi="Times New Roman"/>
          <w:sz w:val="28"/>
          <w:szCs w:val="28"/>
        </w:rPr>
      </w:pPr>
    </w:p>
    <w:p w:rsidR="00504B54" w:rsidRDefault="00504B54" w:rsidP="00547B58">
      <w:pPr>
        <w:spacing w:after="0" w:line="360" w:lineRule="auto"/>
        <w:ind w:firstLine="709"/>
        <w:jc w:val="center"/>
        <w:rPr>
          <w:rFonts w:ascii="Times New Roman" w:hAnsi="Times New Roman"/>
          <w:sz w:val="28"/>
          <w:szCs w:val="28"/>
        </w:rPr>
      </w:pPr>
    </w:p>
    <w:p w:rsidR="00504B54" w:rsidRDefault="00504B54"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r w:rsidRPr="00547B58">
        <w:rPr>
          <w:rFonts w:ascii="Times New Roman" w:hAnsi="Times New Roman"/>
          <w:sz w:val="28"/>
          <w:szCs w:val="28"/>
        </w:rPr>
        <w:t>Контрольная работа</w:t>
      </w:r>
    </w:p>
    <w:p w:rsidR="00E36901" w:rsidRPr="00547B58" w:rsidRDefault="00E36901" w:rsidP="00547B58">
      <w:pPr>
        <w:spacing w:after="0" w:line="360" w:lineRule="auto"/>
        <w:ind w:firstLine="709"/>
        <w:jc w:val="center"/>
        <w:rPr>
          <w:rFonts w:ascii="Times New Roman" w:hAnsi="Times New Roman"/>
          <w:sz w:val="28"/>
          <w:szCs w:val="28"/>
        </w:rPr>
      </w:pPr>
      <w:r w:rsidRPr="00547B58">
        <w:rPr>
          <w:rFonts w:ascii="Times New Roman" w:hAnsi="Times New Roman"/>
          <w:sz w:val="28"/>
          <w:szCs w:val="28"/>
        </w:rPr>
        <w:t>По налоговому праву</w:t>
      </w:r>
    </w:p>
    <w:p w:rsidR="00E36901" w:rsidRPr="00547B58" w:rsidRDefault="00E36901"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345973" w:rsidRPr="00547B58" w:rsidRDefault="00345973"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p>
    <w:p w:rsidR="00E36901" w:rsidRPr="00547B58" w:rsidRDefault="00E36901" w:rsidP="00547B58">
      <w:pPr>
        <w:spacing w:after="0" w:line="360" w:lineRule="auto"/>
        <w:ind w:firstLine="709"/>
        <w:jc w:val="center"/>
        <w:rPr>
          <w:rFonts w:ascii="Times New Roman" w:hAnsi="Times New Roman"/>
          <w:sz w:val="28"/>
          <w:szCs w:val="28"/>
        </w:rPr>
      </w:pPr>
      <w:r w:rsidRPr="00547B58">
        <w:rPr>
          <w:rFonts w:ascii="Times New Roman" w:hAnsi="Times New Roman"/>
          <w:sz w:val="28"/>
          <w:szCs w:val="28"/>
        </w:rPr>
        <w:t>Курган 2010</w:t>
      </w:r>
    </w:p>
    <w:p w:rsidR="00547B58" w:rsidRPr="00547B58" w:rsidRDefault="00547B58"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br w:type="page"/>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Содержание</w:t>
      </w:r>
    </w:p>
    <w:p w:rsidR="00547B58" w:rsidRPr="00547B58" w:rsidRDefault="00547B58" w:rsidP="00547B58">
      <w:pPr>
        <w:spacing w:after="0" w:line="360" w:lineRule="auto"/>
        <w:ind w:firstLine="709"/>
        <w:jc w:val="both"/>
        <w:rPr>
          <w:rFonts w:ascii="Times New Roman" w:hAnsi="Times New Roman"/>
          <w:sz w:val="28"/>
          <w:szCs w:val="28"/>
        </w:rPr>
      </w:pPr>
    </w:p>
    <w:p w:rsidR="00547B58"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Введение</w:t>
      </w:r>
      <w:r w:rsidR="00D76351" w:rsidRPr="00547B58">
        <w:rPr>
          <w:rFonts w:ascii="Times New Roman" w:hAnsi="Times New Roman"/>
          <w:sz w:val="28"/>
          <w:szCs w:val="28"/>
          <w:u w:val="dotted"/>
        </w:rPr>
        <w:t xml:space="preserve"> </w:t>
      </w:r>
    </w:p>
    <w:p w:rsidR="00E36901"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 xml:space="preserve">Глава 1. Упрощённая система </w:t>
      </w:r>
      <w:r w:rsidR="00EE786C" w:rsidRPr="00547B58">
        <w:rPr>
          <w:rFonts w:ascii="Times New Roman" w:hAnsi="Times New Roman"/>
          <w:sz w:val="28"/>
          <w:szCs w:val="28"/>
        </w:rPr>
        <w:t>налогообложения</w:t>
      </w:r>
    </w:p>
    <w:p w:rsidR="00E36901" w:rsidRPr="00547B58" w:rsidRDefault="00E36901" w:rsidP="00547B58">
      <w:pPr>
        <w:pStyle w:val="ab"/>
        <w:numPr>
          <w:ilvl w:val="1"/>
          <w:numId w:val="4"/>
        </w:numPr>
        <w:spacing w:after="0" w:line="360" w:lineRule="auto"/>
        <w:ind w:left="0" w:firstLine="0"/>
        <w:jc w:val="both"/>
        <w:rPr>
          <w:rFonts w:ascii="Times New Roman" w:hAnsi="Times New Roman"/>
          <w:sz w:val="28"/>
          <w:szCs w:val="28"/>
        </w:rPr>
      </w:pPr>
      <w:r w:rsidRPr="00547B58">
        <w:rPr>
          <w:rFonts w:ascii="Times New Roman" w:hAnsi="Times New Roman"/>
          <w:sz w:val="28"/>
          <w:szCs w:val="28"/>
        </w:rPr>
        <w:t>Понятие УСН</w:t>
      </w:r>
    </w:p>
    <w:p w:rsidR="00E36901" w:rsidRPr="00547B58" w:rsidRDefault="00E36901" w:rsidP="00547B58">
      <w:pPr>
        <w:pStyle w:val="ab"/>
        <w:numPr>
          <w:ilvl w:val="1"/>
          <w:numId w:val="4"/>
        </w:numPr>
        <w:spacing w:after="0" w:line="360" w:lineRule="auto"/>
        <w:ind w:left="0" w:firstLine="0"/>
        <w:jc w:val="both"/>
        <w:rPr>
          <w:rFonts w:ascii="Times New Roman" w:hAnsi="Times New Roman"/>
          <w:sz w:val="28"/>
          <w:szCs w:val="28"/>
        </w:rPr>
      </w:pPr>
      <w:r w:rsidRPr="00547B58">
        <w:rPr>
          <w:rFonts w:ascii="Times New Roman" w:hAnsi="Times New Roman"/>
          <w:sz w:val="28"/>
          <w:szCs w:val="28"/>
        </w:rPr>
        <w:t>Характеристика УСН</w:t>
      </w:r>
    </w:p>
    <w:p w:rsidR="00E36901"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Глава 2. Элементы УСН</w:t>
      </w:r>
    </w:p>
    <w:p w:rsidR="00E36901" w:rsidRPr="00547B58" w:rsidRDefault="00547B58" w:rsidP="00547B58">
      <w:pPr>
        <w:spacing w:after="0" w:line="360" w:lineRule="auto"/>
        <w:jc w:val="both"/>
        <w:rPr>
          <w:rFonts w:ascii="Times New Roman" w:hAnsi="Times New Roman"/>
          <w:sz w:val="28"/>
          <w:szCs w:val="28"/>
        </w:rPr>
      </w:pPr>
      <w:r w:rsidRPr="00547B58">
        <w:rPr>
          <w:rFonts w:ascii="Times New Roman" w:hAnsi="Times New Roman"/>
          <w:sz w:val="28"/>
          <w:szCs w:val="28"/>
        </w:rPr>
        <w:t>2.1</w:t>
      </w:r>
      <w:r w:rsidR="009E1F28" w:rsidRPr="00547B58">
        <w:rPr>
          <w:rFonts w:ascii="Times New Roman" w:hAnsi="Times New Roman"/>
          <w:sz w:val="28"/>
          <w:szCs w:val="28"/>
        </w:rPr>
        <w:t xml:space="preserve"> О</w:t>
      </w:r>
      <w:r w:rsidR="00E36901" w:rsidRPr="00547B58">
        <w:rPr>
          <w:rFonts w:ascii="Times New Roman" w:hAnsi="Times New Roman"/>
          <w:sz w:val="28"/>
          <w:szCs w:val="28"/>
        </w:rPr>
        <w:t xml:space="preserve">бъект </w:t>
      </w:r>
      <w:r w:rsidR="00EE786C" w:rsidRPr="00547B58">
        <w:rPr>
          <w:rFonts w:ascii="Times New Roman" w:hAnsi="Times New Roman"/>
          <w:sz w:val="28"/>
          <w:szCs w:val="28"/>
        </w:rPr>
        <w:t>налогообложения</w:t>
      </w:r>
      <w:r w:rsidR="00E36901" w:rsidRPr="00547B58">
        <w:rPr>
          <w:rFonts w:ascii="Times New Roman" w:hAnsi="Times New Roman"/>
          <w:sz w:val="28"/>
          <w:szCs w:val="28"/>
        </w:rPr>
        <w:t>: доходы и расходы</w:t>
      </w:r>
    </w:p>
    <w:p w:rsidR="00E36901" w:rsidRPr="00547B58" w:rsidRDefault="00547B58" w:rsidP="00547B58">
      <w:pPr>
        <w:spacing w:after="0" w:line="360" w:lineRule="auto"/>
        <w:jc w:val="both"/>
        <w:rPr>
          <w:rFonts w:ascii="Times New Roman" w:hAnsi="Times New Roman"/>
          <w:sz w:val="28"/>
          <w:szCs w:val="28"/>
        </w:rPr>
      </w:pPr>
      <w:r w:rsidRPr="00547B58">
        <w:rPr>
          <w:rFonts w:ascii="Times New Roman" w:hAnsi="Times New Roman"/>
          <w:sz w:val="28"/>
          <w:szCs w:val="28"/>
        </w:rPr>
        <w:t>2.2</w:t>
      </w:r>
      <w:r w:rsidR="009E1F28" w:rsidRPr="00547B58">
        <w:rPr>
          <w:rFonts w:ascii="Times New Roman" w:hAnsi="Times New Roman"/>
          <w:sz w:val="28"/>
          <w:szCs w:val="28"/>
        </w:rPr>
        <w:t xml:space="preserve"> Н</w:t>
      </w:r>
      <w:r w:rsidR="00E36901" w:rsidRPr="00547B58">
        <w:rPr>
          <w:rFonts w:ascii="Times New Roman" w:hAnsi="Times New Roman"/>
          <w:sz w:val="28"/>
          <w:szCs w:val="28"/>
        </w:rPr>
        <w:t>алоговая база УСН</w:t>
      </w:r>
    </w:p>
    <w:p w:rsidR="00E36901"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Глава 3. Преимущества и недостатки</w:t>
      </w:r>
    </w:p>
    <w:p w:rsidR="00E36901" w:rsidRPr="00547B58" w:rsidRDefault="00547B58" w:rsidP="00547B58">
      <w:pPr>
        <w:spacing w:after="0" w:line="360" w:lineRule="auto"/>
        <w:jc w:val="both"/>
        <w:rPr>
          <w:rFonts w:ascii="Times New Roman" w:hAnsi="Times New Roman"/>
          <w:sz w:val="28"/>
          <w:szCs w:val="28"/>
        </w:rPr>
      </w:pPr>
      <w:r w:rsidRPr="00547B58">
        <w:rPr>
          <w:rFonts w:ascii="Times New Roman" w:hAnsi="Times New Roman"/>
          <w:sz w:val="28"/>
          <w:szCs w:val="28"/>
        </w:rPr>
        <w:t>3.1</w:t>
      </w:r>
      <w:r w:rsidR="00E36901" w:rsidRPr="00547B58">
        <w:rPr>
          <w:rFonts w:ascii="Times New Roman" w:hAnsi="Times New Roman"/>
          <w:sz w:val="28"/>
          <w:szCs w:val="28"/>
        </w:rPr>
        <w:t xml:space="preserve"> </w:t>
      </w:r>
      <w:r w:rsidR="009E1F28" w:rsidRPr="00547B58">
        <w:rPr>
          <w:rFonts w:ascii="Times New Roman" w:hAnsi="Times New Roman"/>
          <w:sz w:val="28"/>
          <w:szCs w:val="28"/>
        </w:rPr>
        <w:t>П</w:t>
      </w:r>
      <w:r w:rsidR="00E36901" w:rsidRPr="00547B58">
        <w:rPr>
          <w:rFonts w:ascii="Times New Roman" w:hAnsi="Times New Roman"/>
          <w:sz w:val="28"/>
          <w:szCs w:val="28"/>
        </w:rPr>
        <w:t>реимущества УСН</w:t>
      </w:r>
    </w:p>
    <w:p w:rsidR="00E36901" w:rsidRPr="00547B58" w:rsidRDefault="00547B58" w:rsidP="00547B58">
      <w:pPr>
        <w:spacing w:after="0" w:line="360" w:lineRule="auto"/>
        <w:jc w:val="both"/>
        <w:rPr>
          <w:rFonts w:ascii="Times New Roman" w:hAnsi="Times New Roman"/>
          <w:sz w:val="28"/>
          <w:szCs w:val="28"/>
        </w:rPr>
      </w:pPr>
      <w:r w:rsidRPr="00547B58">
        <w:rPr>
          <w:rFonts w:ascii="Times New Roman" w:hAnsi="Times New Roman"/>
          <w:sz w:val="28"/>
          <w:szCs w:val="28"/>
        </w:rPr>
        <w:t>3.2</w:t>
      </w:r>
      <w:r w:rsidR="00E36901" w:rsidRPr="00547B58">
        <w:rPr>
          <w:rFonts w:ascii="Times New Roman" w:hAnsi="Times New Roman"/>
          <w:sz w:val="28"/>
          <w:szCs w:val="28"/>
        </w:rPr>
        <w:t xml:space="preserve"> </w:t>
      </w:r>
      <w:r w:rsidR="009E1F28" w:rsidRPr="00547B58">
        <w:rPr>
          <w:rFonts w:ascii="Times New Roman" w:hAnsi="Times New Roman"/>
          <w:sz w:val="28"/>
          <w:szCs w:val="28"/>
        </w:rPr>
        <w:t>Н</w:t>
      </w:r>
      <w:r w:rsidR="00E36901" w:rsidRPr="00547B58">
        <w:rPr>
          <w:rFonts w:ascii="Times New Roman" w:hAnsi="Times New Roman"/>
          <w:sz w:val="28"/>
          <w:szCs w:val="28"/>
        </w:rPr>
        <w:t>едостатки УСН</w:t>
      </w:r>
    </w:p>
    <w:p w:rsidR="00547B58" w:rsidRPr="00547B58" w:rsidRDefault="00D76351" w:rsidP="00547B58">
      <w:pPr>
        <w:spacing w:after="0" w:line="360" w:lineRule="auto"/>
        <w:jc w:val="both"/>
        <w:rPr>
          <w:rFonts w:ascii="Times New Roman" w:hAnsi="Times New Roman"/>
          <w:sz w:val="28"/>
          <w:szCs w:val="28"/>
        </w:rPr>
      </w:pPr>
      <w:r w:rsidRPr="00547B58">
        <w:rPr>
          <w:rFonts w:ascii="Times New Roman" w:hAnsi="Times New Roman"/>
          <w:sz w:val="28"/>
          <w:szCs w:val="28"/>
        </w:rPr>
        <w:t>Заключение</w:t>
      </w:r>
    </w:p>
    <w:p w:rsidR="00E36901"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Задачи</w:t>
      </w:r>
    </w:p>
    <w:p w:rsidR="00E36901" w:rsidRPr="00547B58" w:rsidRDefault="00E36901" w:rsidP="00547B58">
      <w:pPr>
        <w:spacing w:after="0" w:line="360" w:lineRule="auto"/>
        <w:jc w:val="both"/>
        <w:rPr>
          <w:rFonts w:ascii="Times New Roman" w:hAnsi="Times New Roman"/>
          <w:sz w:val="28"/>
          <w:szCs w:val="28"/>
        </w:rPr>
      </w:pPr>
      <w:r w:rsidRPr="00547B58">
        <w:rPr>
          <w:rFonts w:ascii="Times New Roman" w:hAnsi="Times New Roman"/>
          <w:sz w:val="28"/>
          <w:szCs w:val="28"/>
        </w:rPr>
        <w:t>Литература</w:t>
      </w:r>
    </w:p>
    <w:p w:rsidR="007F4919" w:rsidRPr="00547B58" w:rsidRDefault="007F4919" w:rsidP="00547B58">
      <w:pPr>
        <w:spacing w:after="0" w:line="360" w:lineRule="auto"/>
        <w:ind w:firstLine="709"/>
        <w:jc w:val="both"/>
        <w:rPr>
          <w:rFonts w:ascii="Times New Roman" w:hAnsi="Times New Roman"/>
          <w:sz w:val="28"/>
          <w:szCs w:val="28"/>
        </w:rPr>
      </w:pPr>
    </w:p>
    <w:p w:rsidR="00547B58" w:rsidRPr="00547B58" w:rsidRDefault="00547B58" w:rsidP="00547B58">
      <w:pPr>
        <w:pStyle w:val="lftsz14"/>
        <w:spacing w:before="0" w:beforeAutospacing="0" w:after="0" w:afterAutospacing="0" w:line="360" w:lineRule="auto"/>
        <w:ind w:firstLine="709"/>
        <w:jc w:val="both"/>
        <w:rPr>
          <w:b/>
          <w:sz w:val="28"/>
          <w:szCs w:val="28"/>
        </w:rPr>
      </w:pPr>
      <w:r w:rsidRPr="00547B58">
        <w:rPr>
          <w:b/>
          <w:sz w:val="28"/>
          <w:szCs w:val="28"/>
        </w:rPr>
        <w:br w:type="page"/>
      </w:r>
    </w:p>
    <w:p w:rsidR="00695C0E" w:rsidRPr="00547B58" w:rsidRDefault="00695C0E" w:rsidP="00547B58">
      <w:pPr>
        <w:pStyle w:val="lftsz14"/>
        <w:spacing w:before="0" w:beforeAutospacing="0" w:after="0" w:afterAutospacing="0" w:line="360" w:lineRule="auto"/>
        <w:ind w:firstLine="709"/>
        <w:jc w:val="both"/>
        <w:rPr>
          <w:b/>
          <w:sz w:val="28"/>
          <w:szCs w:val="28"/>
        </w:rPr>
      </w:pPr>
      <w:r w:rsidRPr="00547B58">
        <w:rPr>
          <w:b/>
          <w:sz w:val="28"/>
          <w:szCs w:val="28"/>
        </w:rPr>
        <w:t>Введение</w:t>
      </w:r>
    </w:p>
    <w:p w:rsidR="00547B58" w:rsidRPr="00547B58" w:rsidRDefault="00547B58" w:rsidP="00547B58">
      <w:pPr>
        <w:autoSpaceDE w:val="0"/>
        <w:autoSpaceDN w:val="0"/>
        <w:adjustRightInd w:val="0"/>
        <w:spacing w:after="0" w:line="360" w:lineRule="auto"/>
        <w:ind w:firstLine="709"/>
        <w:jc w:val="both"/>
        <w:rPr>
          <w:rFonts w:ascii="Times New Roman" w:hAnsi="Times New Roman"/>
          <w:bCs/>
          <w:sz w:val="28"/>
          <w:szCs w:val="28"/>
        </w:rPr>
      </w:pPr>
    </w:p>
    <w:p w:rsidR="00E36901" w:rsidRPr="00547B58" w:rsidRDefault="00695C0E" w:rsidP="00547B58">
      <w:pPr>
        <w:autoSpaceDE w:val="0"/>
        <w:autoSpaceDN w:val="0"/>
        <w:adjustRightInd w:val="0"/>
        <w:spacing w:after="0" w:line="360" w:lineRule="auto"/>
        <w:ind w:firstLine="709"/>
        <w:jc w:val="both"/>
        <w:rPr>
          <w:rFonts w:ascii="Times New Roman" w:hAnsi="Times New Roman"/>
          <w:bCs/>
          <w:sz w:val="28"/>
          <w:szCs w:val="28"/>
        </w:rPr>
      </w:pPr>
      <w:r w:rsidRPr="00547B58">
        <w:rPr>
          <w:rFonts w:ascii="Times New Roman" w:hAnsi="Times New Roman"/>
          <w:bCs/>
          <w:sz w:val="28"/>
          <w:szCs w:val="28"/>
        </w:rPr>
        <w:t>Упрощенная система налогообложения - это один из четырех действующих сейчас в РФ специальных налоговых режимов (п. 2 ст. 18 НК РФ).</w:t>
      </w:r>
      <w:r w:rsidR="00E36901" w:rsidRPr="00547B58">
        <w:rPr>
          <w:rFonts w:ascii="Times New Roman" w:hAnsi="Times New Roman"/>
          <w:bCs/>
          <w:sz w:val="28"/>
          <w:szCs w:val="28"/>
        </w:rPr>
        <w:t xml:space="preserve"> </w:t>
      </w:r>
      <w:r w:rsidRPr="00547B58">
        <w:rPr>
          <w:rFonts w:ascii="Times New Roman" w:hAnsi="Times New Roman"/>
          <w:bCs/>
          <w:sz w:val="28"/>
          <w:szCs w:val="28"/>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 Вообще Упрощенная система налогообложения ориентирована на малый бизнес. Ее задача - упростить учет для тех, кто ее применяет.</w:t>
      </w:r>
      <w:r w:rsidR="00E36901" w:rsidRPr="00547B58">
        <w:rPr>
          <w:rFonts w:ascii="Times New Roman" w:hAnsi="Times New Roman"/>
          <w:bCs/>
          <w:sz w:val="28"/>
          <w:szCs w:val="28"/>
        </w:rPr>
        <w:t xml:space="preserve"> </w:t>
      </w:r>
      <w:r w:rsidRPr="00547B58">
        <w:rPr>
          <w:rFonts w:ascii="Times New Roman" w:hAnsi="Times New Roman"/>
          <w:bCs/>
          <w:sz w:val="28"/>
          <w:szCs w:val="28"/>
        </w:rPr>
        <w:t>Одним из преимуществ УСН является ее добровольное применение налогоплательщиками. В абз. 2 п. 1 ст. 346.11 НК РФ прямо закреплено, что переход на УСН или возврат к иным режимам налогообложения осуществляется организациями и индивидуальными предпринимателями добровольно.</w:t>
      </w:r>
      <w:r w:rsidR="00E36901" w:rsidRPr="00547B58">
        <w:rPr>
          <w:rFonts w:ascii="Times New Roman" w:hAnsi="Times New Roman"/>
          <w:bCs/>
          <w:sz w:val="28"/>
          <w:szCs w:val="28"/>
        </w:rPr>
        <w:t xml:space="preserve"> </w:t>
      </w:r>
      <w:r w:rsidRPr="00547B58">
        <w:rPr>
          <w:rFonts w:ascii="Times New Roman" w:hAnsi="Times New Roman"/>
          <w:bCs/>
          <w:sz w:val="28"/>
          <w:szCs w:val="28"/>
        </w:rPr>
        <w:t>Таким образом, если налогоплательщик решил перейти на УСН он вправе это сделать. И наоборот: если он решил, что УСН не подходит, он может перейти с нее на иной налоговый режим.</w:t>
      </w:r>
      <w:r w:rsidR="00E36901" w:rsidRPr="00547B58">
        <w:rPr>
          <w:rFonts w:ascii="Times New Roman" w:hAnsi="Times New Roman"/>
          <w:bCs/>
          <w:sz w:val="28"/>
          <w:szCs w:val="28"/>
        </w:rPr>
        <w:t xml:space="preserve"> </w:t>
      </w:r>
      <w:r w:rsidRPr="00547B58">
        <w:rPr>
          <w:rFonts w:ascii="Times New Roman" w:hAnsi="Times New Roman"/>
          <w:bCs/>
          <w:sz w:val="28"/>
          <w:szCs w:val="28"/>
        </w:rPr>
        <w:t>Однако при этом нужно учитывать, что переход к УСН, равно как и переход с нее на иные системы налогообложения, осуществляется по особым правилам.</w:t>
      </w:r>
      <w:r w:rsidR="00E36901" w:rsidRPr="00547B58">
        <w:rPr>
          <w:rFonts w:ascii="Times New Roman" w:hAnsi="Times New Roman"/>
          <w:bCs/>
          <w:sz w:val="28"/>
          <w:szCs w:val="28"/>
        </w:rPr>
        <w:t xml:space="preserve"> </w:t>
      </w:r>
      <w:r w:rsidRPr="00547B58">
        <w:rPr>
          <w:rFonts w:ascii="Times New Roman" w:hAnsi="Times New Roman"/>
          <w:bCs/>
          <w:sz w:val="28"/>
          <w:szCs w:val="28"/>
        </w:rPr>
        <w:t>Во-первых, установлен целый ряд ограничений на применение Упрощенной системы налогообложения. И чтобы начать ее применять, налогоплательщик должен все их соблюсти.</w:t>
      </w:r>
      <w:r w:rsidR="00E36901" w:rsidRPr="00547B58">
        <w:rPr>
          <w:rFonts w:ascii="Times New Roman" w:hAnsi="Times New Roman"/>
          <w:bCs/>
          <w:sz w:val="28"/>
          <w:szCs w:val="28"/>
        </w:rPr>
        <w:t xml:space="preserve"> </w:t>
      </w:r>
      <w:r w:rsidRPr="00547B58">
        <w:rPr>
          <w:rFonts w:ascii="Times New Roman" w:hAnsi="Times New Roman"/>
          <w:bCs/>
          <w:sz w:val="28"/>
          <w:szCs w:val="28"/>
        </w:rPr>
        <w:t>А во-вторых, порядок перехода подчинен строгим правилам. Например, нельзя перейти с УСН на другой режим налогообложения до окончания налогового периода за некоторыми исключениями (п. 3 ст. 346.13 НК РФ).</w:t>
      </w:r>
    </w:p>
    <w:p w:rsidR="00E36901" w:rsidRPr="00547B58" w:rsidRDefault="00E36901" w:rsidP="00547B58">
      <w:pPr>
        <w:autoSpaceDE w:val="0"/>
        <w:autoSpaceDN w:val="0"/>
        <w:adjustRightInd w:val="0"/>
        <w:spacing w:after="0" w:line="360" w:lineRule="auto"/>
        <w:ind w:firstLine="709"/>
        <w:jc w:val="both"/>
        <w:rPr>
          <w:rFonts w:ascii="Times New Roman" w:hAnsi="Times New Roman"/>
          <w:bCs/>
          <w:sz w:val="28"/>
          <w:szCs w:val="28"/>
        </w:rPr>
      </w:pPr>
      <w:r w:rsidRPr="00547B58">
        <w:rPr>
          <w:rFonts w:ascii="Times New Roman" w:hAnsi="Times New Roman"/>
          <w:bCs/>
          <w:sz w:val="28"/>
          <w:szCs w:val="28"/>
        </w:rPr>
        <w:t xml:space="preserve">Целью данной контрольной работы является раскрытие понятия упрощённой системы </w:t>
      </w:r>
      <w:r w:rsidR="00EE786C" w:rsidRPr="00547B58">
        <w:rPr>
          <w:rFonts w:ascii="Times New Roman" w:hAnsi="Times New Roman"/>
          <w:bCs/>
          <w:sz w:val="28"/>
          <w:szCs w:val="28"/>
        </w:rPr>
        <w:t>налогообложения</w:t>
      </w:r>
      <w:r w:rsidRPr="00547B58">
        <w:rPr>
          <w:rFonts w:ascii="Times New Roman" w:hAnsi="Times New Roman"/>
          <w:bCs/>
          <w:sz w:val="28"/>
          <w:szCs w:val="28"/>
        </w:rPr>
        <w:t xml:space="preserve">, дать краткую характеристику Упрощённой системе </w:t>
      </w:r>
      <w:r w:rsidR="00EE786C" w:rsidRPr="00547B58">
        <w:rPr>
          <w:rFonts w:ascii="Times New Roman" w:hAnsi="Times New Roman"/>
          <w:bCs/>
          <w:sz w:val="28"/>
          <w:szCs w:val="28"/>
        </w:rPr>
        <w:t>налогообложения</w:t>
      </w:r>
      <w:r w:rsidRPr="00547B58">
        <w:rPr>
          <w:rFonts w:ascii="Times New Roman" w:hAnsi="Times New Roman"/>
          <w:bCs/>
          <w:sz w:val="28"/>
          <w:szCs w:val="28"/>
        </w:rPr>
        <w:t xml:space="preserve">, рассмотрение элементов упрощённой системы </w:t>
      </w:r>
      <w:r w:rsidR="00EE786C" w:rsidRPr="00547B58">
        <w:rPr>
          <w:rFonts w:ascii="Times New Roman" w:hAnsi="Times New Roman"/>
          <w:bCs/>
          <w:sz w:val="28"/>
          <w:szCs w:val="28"/>
        </w:rPr>
        <w:t>налогообложения</w:t>
      </w:r>
      <w:r w:rsidRPr="00547B58">
        <w:rPr>
          <w:rFonts w:ascii="Times New Roman" w:hAnsi="Times New Roman"/>
          <w:bCs/>
          <w:sz w:val="28"/>
          <w:szCs w:val="28"/>
        </w:rPr>
        <w:t>.</w:t>
      </w:r>
    </w:p>
    <w:p w:rsidR="00695C0E" w:rsidRPr="00547B58" w:rsidRDefault="00695C0E" w:rsidP="00547B58">
      <w:pPr>
        <w:spacing w:after="0" w:line="360" w:lineRule="auto"/>
        <w:ind w:firstLine="709"/>
        <w:jc w:val="both"/>
        <w:rPr>
          <w:rFonts w:ascii="Times New Roman" w:hAnsi="Times New Roman"/>
          <w:sz w:val="28"/>
          <w:szCs w:val="28"/>
        </w:rPr>
      </w:pPr>
    </w:p>
    <w:p w:rsidR="00547B58" w:rsidRPr="00547B58" w:rsidRDefault="00547B58" w:rsidP="00547B58">
      <w:pPr>
        <w:pStyle w:val="a3"/>
        <w:spacing w:before="0" w:beforeAutospacing="0" w:after="0" w:afterAutospacing="0" w:line="360" w:lineRule="auto"/>
        <w:ind w:firstLine="709"/>
        <w:jc w:val="both"/>
        <w:rPr>
          <w:bCs/>
          <w:iCs/>
          <w:sz w:val="28"/>
          <w:szCs w:val="28"/>
        </w:rPr>
      </w:pPr>
      <w:r w:rsidRPr="00547B58">
        <w:rPr>
          <w:bCs/>
          <w:iCs/>
          <w:sz w:val="28"/>
          <w:szCs w:val="28"/>
        </w:rPr>
        <w:br w:type="page"/>
      </w:r>
    </w:p>
    <w:p w:rsidR="00E36901" w:rsidRPr="00547B58" w:rsidRDefault="00E36901" w:rsidP="00547B58">
      <w:pPr>
        <w:pStyle w:val="a3"/>
        <w:spacing w:before="0" w:beforeAutospacing="0" w:after="0" w:afterAutospacing="0" w:line="360" w:lineRule="auto"/>
        <w:ind w:firstLine="709"/>
        <w:jc w:val="both"/>
        <w:rPr>
          <w:bCs/>
          <w:iCs/>
          <w:sz w:val="28"/>
          <w:szCs w:val="28"/>
        </w:rPr>
      </w:pPr>
      <w:r w:rsidRPr="00547B58">
        <w:rPr>
          <w:bCs/>
          <w:iCs/>
          <w:sz w:val="28"/>
          <w:szCs w:val="28"/>
        </w:rPr>
        <w:t xml:space="preserve">Глава 1. Упрощённая система </w:t>
      </w:r>
      <w:r w:rsidR="00EE786C" w:rsidRPr="00547B58">
        <w:rPr>
          <w:bCs/>
          <w:iCs/>
          <w:sz w:val="28"/>
          <w:szCs w:val="28"/>
        </w:rPr>
        <w:t>налогообложения</w:t>
      </w:r>
    </w:p>
    <w:p w:rsidR="00547B58" w:rsidRPr="00547B58" w:rsidRDefault="00547B58" w:rsidP="00547B58">
      <w:pPr>
        <w:pStyle w:val="a3"/>
        <w:spacing w:before="0" w:beforeAutospacing="0" w:after="0" w:afterAutospacing="0" w:line="360" w:lineRule="auto"/>
        <w:ind w:firstLine="709"/>
        <w:jc w:val="both"/>
        <w:rPr>
          <w:bCs/>
          <w:iCs/>
          <w:sz w:val="28"/>
          <w:szCs w:val="28"/>
        </w:rPr>
      </w:pPr>
    </w:p>
    <w:p w:rsidR="00E36901" w:rsidRPr="00547B58" w:rsidRDefault="00E36901" w:rsidP="00547B58">
      <w:pPr>
        <w:pStyle w:val="a3"/>
        <w:numPr>
          <w:ilvl w:val="1"/>
          <w:numId w:val="5"/>
        </w:numPr>
        <w:spacing w:before="0" w:beforeAutospacing="0" w:after="0" w:afterAutospacing="0" w:line="360" w:lineRule="auto"/>
        <w:jc w:val="both"/>
        <w:rPr>
          <w:bCs/>
          <w:iCs/>
          <w:sz w:val="28"/>
          <w:szCs w:val="28"/>
        </w:rPr>
      </w:pPr>
      <w:r w:rsidRPr="00547B58">
        <w:rPr>
          <w:bCs/>
          <w:iCs/>
          <w:sz w:val="28"/>
          <w:szCs w:val="28"/>
        </w:rPr>
        <w:t xml:space="preserve">Понятие упрощенной системы </w:t>
      </w:r>
      <w:r w:rsidR="00EE786C" w:rsidRPr="00547B58">
        <w:rPr>
          <w:bCs/>
          <w:iCs/>
          <w:sz w:val="28"/>
          <w:szCs w:val="28"/>
        </w:rPr>
        <w:t>налогообложения</w:t>
      </w:r>
    </w:p>
    <w:p w:rsidR="00547B58" w:rsidRPr="00547B58" w:rsidRDefault="00547B58" w:rsidP="00547B58">
      <w:pPr>
        <w:pStyle w:val="ConsNormal"/>
        <w:widowControl w:val="0"/>
        <w:spacing w:line="360" w:lineRule="auto"/>
        <w:ind w:right="0" w:firstLine="709"/>
        <w:jc w:val="both"/>
        <w:rPr>
          <w:rFonts w:ascii="Times New Roman" w:hAnsi="Times New Roman" w:cs="Times New Roman"/>
          <w:sz w:val="28"/>
          <w:szCs w:val="28"/>
        </w:rPr>
      </w:pPr>
    </w:p>
    <w:p w:rsidR="00E36901" w:rsidRPr="00547B58" w:rsidRDefault="00E36901" w:rsidP="00547B58">
      <w:pPr>
        <w:pStyle w:val="ConsNormal"/>
        <w:widowControl w:val="0"/>
        <w:spacing w:line="360" w:lineRule="auto"/>
        <w:ind w:right="0" w:firstLine="709"/>
        <w:jc w:val="both"/>
        <w:rPr>
          <w:rFonts w:ascii="Times New Roman" w:hAnsi="Times New Roman" w:cs="Times New Roman"/>
          <w:sz w:val="28"/>
          <w:szCs w:val="28"/>
        </w:rPr>
      </w:pPr>
      <w:r w:rsidRPr="00547B58">
        <w:rPr>
          <w:rFonts w:ascii="Times New Roman" w:hAnsi="Times New Roman" w:cs="Times New Roman"/>
          <w:sz w:val="28"/>
          <w:szCs w:val="28"/>
        </w:rPr>
        <w:t>Главой 26.2 НК РФ установлена упрощенная система налогообложения (УСН), применяется организациями и ИП наряду с иными режимами налогообложения, переход к УСН или возврат к иным режимам налогообложения осуществляется добровольно при подаче заявления в период с 1 октября по 30 ноября, если по итогам 9 месяцев доходы, определяемые в соответствии со ст.248 НК РФ, не превысили 15 млн. руб. Ее применение предусматривает освобождение от уплаты налога на прибыль организаций, налога на имущество организаций, единого социального налога,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РФ,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(ст.346.11). Производят уплату страховых взносов на обязательное пенсионное страхование в соответствии с законодательством РФ. Для применяющих УСН, сохраняются действующие порядок ведения кассовых операций и порядок представления статистической отчетности, они не освобождаются от исполнения обязанностей налоговых агентов, предусмотренных НК РФ.</w:t>
      </w:r>
    </w:p>
    <w:p w:rsidR="00E36901" w:rsidRPr="00547B58" w:rsidRDefault="00E36901" w:rsidP="00547B58">
      <w:pPr>
        <w:pStyle w:val="ConsNormal"/>
        <w:widowControl w:val="0"/>
        <w:spacing w:line="360" w:lineRule="auto"/>
        <w:ind w:right="0" w:firstLine="709"/>
        <w:jc w:val="both"/>
        <w:rPr>
          <w:rFonts w:ascii="Times New Roman" w:hAnsi="Times New Roman" w:cs="Times New Roman"/>
          <w:sz w:val="28"/>
          <w:szCs w:val="28"/>
        </w:rPr>
      </w:pPr>
      <w:r w:rsidRPr="00547B58">
        <w:rPr>
          <w:rFonts w:ascii="Times New Roman" w:hAnsi="Times New Roman" w:cs="Times New Roman"/>
          <w:sz w:val="28"/>
          <w:szCs w:val="28"/>
        </w:rPr>
        <w:t>Не вправе применять УСН п.3 ст.346.12 НК РФ. Объектом налогообложения признаются: 1) доходы; 2) доходы, уменьшенные на величину расходов (ст.346.14), не может меняться налогоплательщиком в течение трех лет с начала применения УСН. При его определении учитывают следующие доходы (ст.346.15): а) доходы от реализации (ст.249); б) нереализационные доходы (ст.250), уменьшая полученные доходы на расходы (ст.346.16), которым</w:t>
      </w:r>
      <w:r w:rsidR="00547B58">
        <w:rPr>
          <w:rFonts w:ascii="Times New Roman" w:hAnsi="Times New Roman" w:cs="Times New Roman"/>
          <w:sz w:val="28"/>
          <w:szCs w:val="28"/>
        </w:rPr>
        <w:t xml:space="preserve"> </w:t>
      </w:r>
      <w:r w:rsidRPr="00547B58">
        <w:rPr>
          <w:rFonts w:ascii="Times New Roman" w:hAnsi="Times New Roman" w:cs="Times New Roman"/>
          <w:sz w:val="28"/>
          <w:szCs w:val="28"/>
        </w:rPr>
        <w:t>признаются затраты после их фактической оплаты. Если объектом налогообложения являются доходы, то налоговой базой признается денежное выражение доходов организации или ИП, налоговая ставка устанавливается в размере 6 процентов. Если доходы, уменьшенные на величину расходов, налоговой базой признается денежное выражение доходов, уменьшенных на величину расходов и налоговая ставка – 15%.</w:t>
      </w:r>
      <w:r w:rsidR="007B767F">
        <w:rPr>
          <w:rFonts w:ascii="Times New Roman" w:hAnsi="Times New Roman" w:cs="Times New Roman"/>
          <w:sz w:val="28"/>
          <w:szCs w:val="28"/>
        </w:rPr>
        <w:t xml:space="preserve"> </w:t>
      </w:r>
      <w:r w:rsidR="007B767F" w:rsidRPr="00497664">
        <w:rPr>
          <w:rFonts w:ascii="Times New Roman" w:hAnsi="Times New Roman" w:cs="Times New Roman"/>
          <w:color w:val="FFFFFF"/>
          <w:sz w:val="28"/>
          <w:szCs w:val="28"/>
        </w:rPr>
        <w:t>упрощенный система налогообложение</w:t>
      </w:r>
    </w:p>
    <w:p w:rsidR="00E36901" w:rsidRPr="00547B58" w:rsidRDefault="00E36901" w:rsidP="00547B58">
      <w:pPr>
        <w:pStyle w:val="ConsNormal"/>
        <w:widowControl w:val="0"/>
        <w:spacing w:line="360" w:lineRule="auto"/>
        <w:ind w:right="0" w:firstLine="709"/>
        <w:jc w:val="both"/>
        <w:rPr>
          <w:rFonts w:ascii="Times New Roman" w:hAnsi="Times New Roman" w:cs="Times New Roman"/>
          <w:sz w:val="28"/>
          <w:szCs w:val="28"/>
        </w:rPr>
      </w:pPr>
      <w:r w:rsidRPr="00547B58">
        <w:rPr>
          <w:rFonts w:ascii="Times New Roman" w:hAnsi="Times New Roman" w:cs="Times New Roman"/>
          <w:sz w:val="28"/>
          <w:szCs w:val="28"/>
        </w:rPr>
        <w:t>Сумма минимального налога исчисляется за налоговый период в размере 1% налоговой базы, которой являются доходы, определяемые в соответствии со статьей 346.15 НК РФ, уплачивается в случае, если за налоговый период сумма исчисленного в общем порядке налога меньше суммы исчисленного минимального налога. Убыток не может уменьшать налоговую базу более чем на 30 процентов, оставшаяся его часть может быть перенесена, но не более чем на 10 налоговых периодов. Налоговым периодом признается календарный год. Отчетными периодами признаются первый квартал, полугодие и девять месяцев календарного года (ст.346.19).</w:t>
      </w:r>
    </w:p>
    <w:p w:rsidR="00E36901" w:rsidRPr="00547B58" w:rsidRDefault="00E36901" w:rsidP="00547B58">
      <w:pPr>
        <w:pStyle w:val="ConsNormal"/>
        <w:widowControl w:val="0"/>
        <w:spacing w:line="360" w:lineRule="auto"/>
        <w:ind w:right="0" w:firstLine="709"/>
        <w:jc w:val="both"/>
        <w:rPr>
          <w:rFonts w:ascii="Times New Roman" w:hAnsi="Times New Roman" w:cs="Times New Roman"/>
          <w:sz w:val="28"/>
          <w:szCs w:val="28"/>
        </w:rPr>
      </w:pPr>
      <w:r w:rsidRPr="00547B58">
        <w:rPr>
          <w:rFonts w:ascii="Times New Roman" w:hAnsi="Times New Roman" w:cs="Times New Roman"/>
          <w:sz w:val="28"/>
          <w:szCs w:val="28"/>
        </w:rPr>
        <w:t>Налогоплательщики - организации представляют налоговые декларации в налоговые органы по месту своего нахождения, не позднее 31 марта года, следующего за истекшим налоговым периодом; по итогам отчетного периода – не позднее 25 дней со дня окончания соответствующего отчетного периода. Налогоплательщики - ИП представляют налоговые декларации не позднее 30 апреля года, следующего за истекшим налоговым периодом; по итогам отчетного периода – не позднее 25 дней со дня окончания соответствующего отчетного периода.</w:t>
      </w:r>
    </w:p>
    <w:p w:rsidR="00E36901" w:rsidRPr="00547B58" w:rsidRDefault="00E36901" w:rsidP="00547B58">
      <w:pPr>
        <w:pStyle w:val="ConsNormal"/>
        <w:widowControl w:val="0"/>
        <w:spacing w:line="360" w:lineRule="auto"/>
        <w:ind w:right="0" w:firstLine="709"/>
        <w:jc w:val="both"/>
        <w:rPr>
          <w:rFonts w:ascii="Times New Roman" w:hAnsi="Times New Roman" w:cs="Times New Roman"/>
          <w:sz w:val="28"/>
          <w:szCs w:val="28"/>
        </w:rPr>
      </w:pPr>
      <w:r w:rsidRPr="00547B58">
        <w:rPr>
          <w:rFonts w:ascii="Times New Roman" w:hAnsi="Times New Roman" w:cs="Times New Roman"/>
          <w:sz w:val="28"/>
          <w:szCs w:val="28"/>
        </w:rPr>
        <w:t>Особенности исчисления налоговой базы при переходе на УСН с иных режимов налогообложения и при переходе с УСН на иные режимы налогообложения (ст.346.25). Особенности применения упрощенной системы налогообложения ИП на основе патента (ст.346.25.1).</w:t>
      </w:r>
    </w:p>
    <w:p w:rsidR="00547B58" w:rsidRPr="00547B58" w:rsidRDefault="00547B58" w:rsidP="00547B58">
      <w:pPr>
        <w:pStyle w:val="ConsNormal"/>
        <w:widowControl w:val="0"/>
        <w:spacing w:line="360" w:lineRule="auto"/>
        <w:ind w:right="0" w:firstLine="709"/>
        <w:jc w:val="both"/>
        <w:rPr>
          <w:rFonts w:ascii="Times New Roman" w:hAnsi="Times New Roman" w:cs="Times New Roman"/>
          <w:sz w:val="28"/>
          <w:szCs w:val="28"/>
        </w:rPr>
      </w:pPr>
    </w:p>
    <w:p w:rsidR="00547B58" w:rsidRPr="00547B58" w:rsidRDefault="00547B58" w:rsidP="00547B58">
      <w:pPr>
        <w:pStyle w:val="a3"/>
        <w:numPr>
          <w:ilvl w:val="1"/>
          <w:numId w:val="3"/>
        </w:numPr>
        <w:spacing w:before="0" w:beforeAutospacing="0" w:after="0" w:afterAutospacing="0" w:line="360" w:lineRule="auto"/>
        <w:ind w:left="0" w:firstLine="709"/>
        <w:jc w:val="both"/>
        <w:rPr>
          <w:bCs/>
          <w:iCs/>
          <w:sz w:val="28"/>
          <w:szCs w:val="28"/>
        </w:rPr>
      </w:pPr>
      <w:r w:rsidRPr="00547B58">
        <w:rPr>
          <w:bCs/>
          <w:iCs/>
          <w:sz w:val="28"/>
          <w:szCs w:val="28"/>
        </w:rPr>
        <w:br w:type="page"/>
      </w:r>
    </w:p>
    <w:p w:rsidR="00E36901" w:rsidRPr="00547B58" w:rsidRDefault="00E36901" w:rsidP="00547B58">
      <w:pPr>
        <w:pStyle w:val="a3"/>
        <w:numPr>
          <w:ilvl w:val="1"/>
          <w:numId w:val="5"/>
        </w:numPr>
        <w:spacing w:before="0" w:beforeAutospacing="0" w:after="0" w:afterAutospacing="0" w:line="360" w:lineRule="auto"/>
        <w:jc w:val="both"/>
        <w:rPr>
          <w:bCs/>
          <w:iCs/>
          <w:sz w:val="28"/>
          <w:szCs w:val="28"/>
        </w:rPr>
      </w:pPr>
      <w:r w:rsidRPr="00547B58">
        <w:rPr>
          <w:bCs/>
          <w:iCs/>
          <w:sz w:val="28"/>
          <w:szCs w:val="28"/>
        </w:rPr>
        <w:t xml:space="preserve">Характеристика упрощённой системы </w:t>
      </w:r>
      <w:r w:rsidR="00547B58" w:rsidRPr="00547B58">
        <w:rPr>
          <w:bCs/>
          <w:iCs/>
          <w:sz w:val="28"/>
          <w:szCs w:val="28"/>
        </w:rPr>
        <w:t>налогообложения</w:t>
      </w:r>
    </w:p>
    <w:p w:rsidR="00547B58" w:rsidRPr="00547B58" w:rsidRDefault="00547B58" w:rsidP="00547B58">
      <w:pPr>
        <w:pStyle w:val="a3"/>
        <w:spacing w:before="0" w:beforeAutospacing="0" w:after="0" w:afterAutospacing="0" w:line="360" w:lineRule="auto"/>
        <w:ind w:firstLine="709"/>
        <w:jc w:val="both"/>
        <w:rPr>
          <w:sz w:val="28"/>
          <w:szCs w:val="28"/>
        </w:rPr>
      </w:pP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Организации, соответствующие необходимым для применения упрощенной системы требованиям, имеют право перейти на упрощенный порядок оформления первичных документов, а также вести книгу учета доходов и расходов по упрощенной форме, без применения способа двойной записи, плана счетов и соблюдения иных требований, предусмотренных документами системы нормативного регулирования бухгалтерского учета, согласно пункту 4 статьи 1 закона. Во исполнение закона, Минфин России приказом от 22.02.96 № 18 «О форме Книги учета доходов и расходов и порядке отражения в ней хозяйственных операций субъектами малого предпринимательства, применяющими упрощенную систему налогообложения, учета и отчетности» утвердило формы книги учета доходов и расходов, а также порядок отражений в ней хозяйственных операций. При невыполнении требований, установленных законом, организации должны переходить на ведение учета по общим правилам.</w:t>
      </w:r>
      <w:r w:rsidR="00E36901" w:rsidRPr="00547B58">
        <w:rPr>
          <w:sz w:val="28"/>
          <w:szCs w:val="28"/>
        </w:rPr>
        <w:t xml:space="preserve"> </w:t>
      </w:r>
      <w:r w:rsidRPr="00547B58">
        <w:rPr>
          <w:sz w:val="28"/>
          <w:szCs w:val="28"/>
        </w:rPr>
        <w:t>Переход наведение учета по упрощенной схеме является добровольным, и отказ от него не влечет за собой налоговых последствий. То есть, отказавшись от права вести учет по упрощенной схеме, организация не теряет права на применение упрощенной системы налогообложения.</w:t>
      </w:r>
      <w:r w:rsidR="00E36901" w:rsidRPr="00547B58">
        <w:rPr>
          <w:sz w:val="28"/>
          <w:szCs w:val="28"/>
        </w:rPr>
        <w:t xml:space="preserve"> </w:t>
      </w:r>
      <w:r w:rsidRPr="00547B58">
        <w:rPr>
          <w:sz w:val="28"/>
          <w:szCs w:val="28"/>
        </w:rPr>
        <w:t xml:space="preserve">Субъекты малого предпринимательства, имеющие право на применение упрощенной системы, могут перейти на уплату единого налога. </w:t>
      </w:r>
      <w:r w:rsidRPr="00547B58">
        <w:rPr>
          <w:bCs/>
          <w:iCs/>
          <w:sz w:val="28"/>
          <w:szCs w:val="28"/>
        </w:rPr>
        <w:t>Объектом</w:t>
      </w:r>
      <w:r w:rsidRPr="00547B58">
        <w:rPr>
          <w:b/>
          <w:bCs/>
          <w:i/>
          <w:iCs/>
          <w:sz w:val="28"/>
          <w:szCs w:val="28"/>
        </w:rPr>
        <w:t xml:space="preserve"> </w:t>
      </w:r>
      <w:r w:rsidRPr="00547B58">
        <w:rPr>
          <w:bCs/>
          <w:iCs/>
          <w:sz w:val="28"/>
          <w:szCs w:val="28"/>
        </w:rPr>
        <w:t>обложения</w:t>
      </w:r>
      <w:r w:rsidRPr="00547B58">
        <w:rPr>
          <w:sz w:val="28"/>
          <w:szCs w:val="28"/>
        </w:rPr>
        <w:t xml:space="preserve"> единым налогом по упрощенной системе является совокупный доход или валовая выручка, полученные за отчетный период. Объект обложения</w:t>
      </w:r>
      <w:r w:rsidR="00547B58">
        <w:rPr>
          <w:sz w:val="28"/>
          <w:szCs w:val="28"/>
        </w:rPr>
        <w:t xml:space="preserve"> </w:t>
      </w:r>
      <w:r w:rsidRPr="00547B58">
        <w:rPr>
          <w:sz w:val="28"/>
          <w:szCs w:val="28"/>
        </w:rPr>
        <w:t xml:space="preserve">и </w:t>
      </w:r>
      <w:r w:rsidRPr="00547B58">
        <w:rPr>
          <w:bCs/>
          <w:iCs/>
          <w:sz w:val="28"/>
          <w:szCs w:val="28"/>
        </w:rPr>
        <w:t>ставки</w:t>
      </w:r>
      <w:r w:rsidRPr="00547B58">
        <w:rPr>
          <w:i/>
          <w:iCs/>
          <w:sz w:val="28"/>
          <w:szCs w:val="28"/>
        </w:rPr>
        <w:t xml:space="preserve"> </w:t>
      </w:r>
      <w:r w:rsidRPr="00547B58">
        <w:rPr>
          <w:sz w:val="28"/>
          <w:szCs w:val="28"/>
        </w:rPr>
        <w:t>единого налога устанавливаются</w:t>
      </w:r>
      <w:r w:rsidR="00547B58">
        <w:rPr>
          <w:sz w:val="28"/>
          <w:szCs w:val="28"/>
        </w:rPr>
        <w:t xml:space="preserve"> </w:t>
      </w:r>
      <w:r w:rsidRPr="00547B58">
        <w:rPr>
          <w:sz w:val="28"/>
          <w:szCs w:val="28"/>
        </w:rPr>
        <w:t>решением органа государственной власти субъекта Российской Федерации.</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 xml:space="preserve">Налог уплачивается в форме приобретения </w:t>
      </w:r>
      <w:r w:rsidRPr="00547B58">
        <w:rPr>
          <w:bCs/>
          <w:iCs/>
          <w:sz w:val="28"/>
          <w:szCs w:val="28"/>
        </w:rPr>
        <w:t>патента</w:t>
      </w:r>
      <w:r w:rsidRPr="00547B58">
        <w:rPr>
          <w:sz w:val="28"/>
          <w:szCs w:val="28"/>
        </w:rPr>
        <w:t>, который представляет собой официальный документ, удостоверяющий право субъекта малого предпринимательства применять упрощенную систему, и одновременно авансовой формой уплаты единого налога.</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bCs/>
          <w:iCs/>
          <w:sz w:val="28"/>
          <w:szCs w:val="28"/>
        </w:rPr>
        <w:t>Налоговым периодом</w:t>
      </w:r>
      <w:r w:rsidRPr="00547B58">
        <w:rPr>
          <w:sz w:val="28"/>
          <w:szCs w:val="28"/>
        </w:rPr>
        <w:t xml:space="preserve"> по единому налогу является календарный год. Суммы, внесенные в оплату патента, зачитываются при расчете налога исходя из данных о размере облагаемой базы за отчетный период. При этом сумма, подлежащая доплате, не корректируется на ставку рефинансирования Центрального Банка России.</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Годовая стоимость патента для субъектов малого предпринимательства устанавливается с учетом ставок единого налога решением органа государственной власти субъекта Российской федерации в зависимости от вида деятельности в порядке, предусмотренном приказом Минфина России от 15.03.96 № 27. Патент оплачивается отдельно по каждому осуществляемому виду деятельности. Соответственно, индивидуальные предприниматели и организации обязаны вести раздельный учет доходов и расходов по каждому осуществляемому на основе патента виду деятельности. Порядок ведения раздельного учета не регламентирован в нормативных документах и должен быть разработан налогоплательщиком самостоятельно.</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 xml:space="preserve">Если объектом налогообложения признается совокупный доход, </w:t>
      </w:r>
      <w:r w:rsidRPr="00547B58">
        <w:rPr>
          <w:bCs/>
          <w:iCs/>
          <w:sz w:val="28"/>
          <w:szCs w:val="28"/>
        </w:rPr>
        <w:t>налоговая база</w:t>
      </w:r>
      <w:r w:rsidRPr="00547B58">
        <w:rPr>
          <w:sz w:val="28"/>
          <w:szCs w:val="28"/>
        </w:rPr>
        <w:t xml:space="preserve"> определяется как разница между выручкой и расходами. Для целей налогообложения учитываются расходы, перечисленные в пункте 2 статьи3 закона. Перечень указанных расходов является закрытым и не соответствует составу себестоимости дл</w:t>
      </w:r>
      <w:r w:rsidR="00D76351" w:rsidRPr="00547B58">
        <w:rPr>
          <w:sz w:val="28"/>
          <w:szCs w:val="28"/>
        </w:rPr>
        <w:t>я целей налогообложения прибыли</w:t>
      </w:r>
      <w:r w:rsidR="00D76351" w:rsidRPr="00547B58">
        <w:rPr>
          <w:rStyle w:val="af"/>
          <w:sz w:val="28"/>
          <w:szCs w:val="28"/>
        </w:rPr>
        <w:footnoteReference w:id="1"/>
      </w:r>
      <w:r w:rsidR="00D76351" w:rsidRPr="00547B58">
        <w:rPr>
          <w:sz w:val="28"/>
          <w:szCs w:val="28"/>
        </w:rPr>
        <w:t xml:space="preserve">. </w:t>
      </w:r>
      <w:r w:rsidRPr="00547B58">
        <w:rPr>
          <w:sz w:val="28"/>
          <w:szCs w:val="28"/>
        </w:rPr>
        <w:t>В частности, не включаются в состав расходов, принимаемых в уменьшение облагаемой базы по единому налогу, расходы на оплату труда, амортизационные отчисления по основным средствам и нематериальным активам.</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У плательщиков единого налога возникают многочисленные вопросы по порядку определения расходов, подлежащих вычету, о чем свидетельствуют разъяснения официальных органов</w:t>
      </w:r>
      <w:r w:rsidR="00D76351" w:rsidRPr="00547B58">
        <w:rPr>
          <w:rStyle w:val="af"/>
          <w:sz w:val="28"/>
          <w:szCs w:val="28"/>
        </w:rPr>
        <w:footnoteReference w:id="2"/>
      </w:r>
      <w:r w:rsidRPr="00547B58">
        <w:rPr>
          <w:sz w:val="28"/>
          <w:szCs w:val="28"/>
        </w:rPr>
        <w:t>.</w:t>
      </w: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Определение налоговых обязательств исходя из показателя выручки также вызывает затруднения. Согласно пункту 3 статьи 3 закона, валовая выручка для целей расчета единого налога определяется как сумма выручки от реализации товаров (работ, услуг), продажной цены имущества, реализованного за отчетный период и вне реализационных доходов, состав которых не уточнен. В состав доходов включаются денежные средства и иное имущество, полученное безвозмездно и в виде финансовой помощи</w:t>
      </w:r>
      <w:r w:rsidR="00D76351" w:rsidRPr="00547B58">
        <w:rPr>
          <w:rStyle w:val="af"/>
          <w:sz w:val="28"/>
          <w:szCs w:val="28"/>
        </w:rPr>
        <w:footnoteReference w:id="3"/>
      </w:r>
      <w:r w:rsidRPr="00547B58">
        <w:rPr>
          <w:sz w:val="28"/>
          <w:szCs w:val="28"/>
        </w:rPr>
        <w:t>, а также средства, полученные от реализации простого векселя.</w:t>
      </w:r>
    </w:p>
    <w:p w:rsidR="00D76351" w:rsidRPr="00547B58" w:rsidRDefault="00D76351" w:rsidP="00547B58">
      <w:pPr>
        <w:pStyle w:val="a4"/>
        <w:spacing w:before="0" w:line="360" w:lineRule="auto"/>
        <w:ind w:firstLine="709"/>
        <w:rPr>
          <w:spacing w:val="0"/>
          <w:sz w:val="28"/>
          <w:szCs w:val="28"/>
        </w:rPr>
      </w:pPr>
    </w:p>
    <w:p w:rsidR="00547B58" w:rsidRDefault="00547B58" w:rsidP="00547B58">
      <w:pPr>
        <w:pStyle w:val="a4"/>
        <w:spacing w:before="0" w:line="360" w:lineRule="auto"/>
        <w:ind w:firstLine="709"/>
        <w:rPr>
          <w:spacing w:val="0"/>
          <w:sz w:val="28"/>
          <w:szCs w:val="28"/>
        </w:rPr>
      </w:pPr>
      <w:r>
        <w:rPr>
          <w:spacing w:val="0"/>
          <w:sz w:val="28"/>
          <w:szCs w:val="28"/>
        </w:rPr>
        <w:br w:type="page"/>
      </w:r>
    </w:p>
    <w:p w:rsidR="00D76351" w:rsidRPr="00547B58" w:rsidRDefault="00D76351" w:rsidP="00547B58">
      <w:pPr>
        <w:pStyle w:val="a4"/>
        <w:spacing w:before="0" w:line="360" w:lineRule="auto"/>
        <w:ind w:firstLine="709"/>
        <w:rPr>
          <w:spacing w:val="0"/>
          <w:sz w:val="28"/>
          <w:szCs w:val="28"/>
        </w:rPr>
      </w:pPr>
      <w:r w:rsidRPr="00547B58">
        <w:rPr>
          <w:spacing w:val="0"/>
          <w:sz w:val="28"/>
          <w:szCs w:val="28"/>
        </w:rPr>
        <w:t xml:space="preserve">Глава 2. Элементы упрощённой системы </w:t>
      </w:r>
      <w:r w:rsidR="00547B58">
        <w:rPr>
          <w:spacing w:val="0"/>
          <w:sz w:val="28"/>
          <w:szCs w:val="28"/>
        </w:rPr>
        <w:t>налогообложения</w:t>
      </w:r>
    </w:p>
    <w:p w:rsidR="00547B58" w:rsidRDefault="00547B58" w:rsidP="00547B58">
      <w:pPr>
        <w:spacing w:after="0" w:line="360" w:lineRule="auto"/>
        <w:ind w:firstLine="709"/>
        <w:jc w:val="both"/>
        <w:rPr>
          <w:rFonts w:ascii="Times New Roman" w:hAnsi="Times New Roman"/>
          <w:sz w:val="28"/>
          <w:szCs w:val="28"/>
        </w:rPr>
      </w:pPr>
    </w:p>
    <w:p w:rsidR="00D76351" w:rsidRPr="00547B58" w:rsidRDefault="00547B58" w:rsidP="00547B58">
      <w:pPr>
        <w:spacing w:after="0" w:line="360" w:lineRule="auto"/>
        <w:ind w:firstLine="709"/>
        <w:jc w:val="both"/>
        <w:rPr>
          <w:rFonts w:ascii="Times New Roman" w:hAnsi="Times New Roman"/>
          <w:sz w:val="28"/>
          <w:szCs w:val="28"/>
        </w:rPr>
      </w:pPr>
      <w:r>
        <w:rPr>
          <w:rFonts w:ascii="Times New Roman" w:hAnsi="Times New Roman"/>
          <w:sz w:val="28"/>
          <w:szCs w:val="28"/>
        </w:rPr>
        <w:t>2.1</w:t>
      </w:r>
      <w:r w:rsidR="00D76351" w:rsidRPr="00547B58">
        <w:rPr>
          <w:rFonts w:ascii="Times New Roman" w:hAnsi="Times New Roman"/>
          <w:sz w:val="28"/>
          <w:szCs w:val="28"/>
        </w:rPr>
        <w:t xml:space="preserve"> Объект </w:t>
      </w:r>
      <w:r w:rsidRPr="00547B58">
        <w:rPr>
          <w:rFonts w:ascii="Times New Roman" w:hAnsi="Times New Roman"/>
          <w:sz w:val="28"/>
          <w:szCs w:val="28"/>
        </w:rPr>
        <w:t>нал</w:t>
      </w:r>
      <w:r>
        <w:rPr>
          <w:rFonts w:ascii="Times New Roman" w:hAnsi="Times New Roman"/>
          <w:sz w:val="28"/>
          <w:szCs w:val="28"/>
        </w:rPr>
        <w:t>огообложения: доходы и расходы</w:t>
      </w:r>
    </w:p>
    <w:p w:rsidR="00547B58" w:rsidRDefault="00547B58" w:rsidP="00547B58">
      <w:pPr>
        <w:spacing w:after="0" w:line="360" w:lineRule="auto"/>
        <w:ind w:firstLine="709"/>
        <w:jc w:val="both"/>
        <w:rPr>
          <w:rFonts w:ascii="Times New Roman" w:hAnsi="Times New Roman"/>
          <w:b/>
          <w:i/>
          <w:sz w:val="28"/>
          <w:szCs w:val="28"/>
        </w:rPr>
      </w:pP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b/>
          <w:i/>
          <w:sz w:val="28"/>
          <w:szCs w:val="28"/>
        </w:rPr>
        <w:t>Объектом налогообложения</w:t>
      </w:r>
      <w:r w:rsidRPr="00547B58">
        <w:rPr>
          <w:rFonts w:ascii="Times New Roman" w:hAnsi="Times New Roman"/>
          <w:sz w:val="28"/>
          <w:szCs w:val="28"/>
        </w:rPr>
        <w:t xml:space="preserve"> по УСНО признаются:</w:t>
      </w:r>
    </w:p>
    <w:p w:rsidR="00D76351" w:rsidRPr="00547B58" w:rsidRDefault="00D76351" w:rsidP="00547B58">
      <w:pPr>
        <w:widowControl w:val="0"/>
        <w:numPr>
          <w:ilvl w:val="0"/>
          <w:numId w:val="1"/>
        </w:numPr>
        <w:tabs>
          <w:tab w:val="clear" w:pos="1440"/>
          <w:tab w:val="num" w:pos="720"/>
          <w:tab w:val="left" w:pos="1134"/>
        </w:tabs>
        <w:autoSpaceDE w:val="0"/>
        <w:autoSpaceDN w:val="0"/>
        <w:adjustRightInd w:val="0"/>
        <w:spacing w:after="0" w:line="360" w:lineRule="auto"/>
        <w:ind w:left="0" w:firstLine="709"/>
        <w:jc w:val="both"/>
        <w:rPr>
          <w:rFonts w:ascii="Times New Roman" w:hAnsi="Times New Roman"/>
          <w:sz w:val="28"/>
          <w:szCs w:val="28"/>
        </w:rPr>
      </w:pPr>
      <w:r w:rsidRPr="00547B58">
        <w:rPr>
          <w:rFonts w:ascii="Times New Roman" w:hAnsi="Times New Roman"/>
          <w:sz w:val="28"/>
          <w:szCs w:val="28"/>
        </w:rPr>
        <w:t>Доходы;</w:t>
      </w:r>
    </w:p>
    <w:p w:rsidR="00D76351" w:rsidRPr="00547B58" w:rsidRDefault="00D76351" w:rsidP="00547B58">
      <w:pPr>
        <w:widowControl w:val="0"/>
        <w:numPr>
          <w:ilvl w:val="0"/>
          <w:numId w:val="1"/>
        </w:numPr>
        <w:tabs>
          <w:tab w:val="clear" w:pos="1440"/>
          <w:tab w:val="num" w:pos="720"/>
          <w:tab w:val="left" w:pos="1134"/>
        </w:tabs>
        <w:autoSpaceDE w:val="0"/>
        <w:autoSpaceDN w:val="0"/>
        <w:adjustRightInd w:val="0"/>
        <w:spacing w:after="0" w:line="360" w:lineRule="auto"/>
        <w:ind w:left="0" w:firstLine="709"/>
        <w:jc w:val="both"/>
        <w:rPr>
          <w:rFonts w:ascii="Times New Roman" w:hAnsi="Times New Roman"/>
          <w:sz w:val="28"/>
          <w:szCs w:val="28"/>
        </w:rPr>
      </w:pPr>
      <w:r w:rsidRPr="00547B58">
        <w:rPr>
          <w:rFonts w:ascii="Times New Roman" w:hAnsi="Times New Roman"/>
          <w:sz w:val="28"/>
          <w:szCs w:val="28"/>
        </w:rPr>
        <w:t>Доходы, уменьшенные на величину расходов.</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При этом выбор объекта налогообложения осуществляется самим налогоплательщиком, за исключением случая, когда налогоплательщики, являющиеся участниками договора простого товарищества или договора доверительного управления имуществом. В этом случае, в качестве объекта налогообложения применяется доходы, уменьшенные на величину расходов. Объект налогообложения может меняться ежегодно.</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 xml:space="preserve">Налоговая база представляет собой стоимостную, физическую или иную характеристики объекта налогообложения. Для упрощенной системы налогообложения </w:t>
      </w:r>
      <w:r w:rsidRPr="00547B58">
        <w:rPr>
          <w:rFonts w:ascii="Times New Roman" w:hAnsi="Times New Roman"/>
          <w:b/>
          <w:i/>
          <w:sz w:val="28"/>
          <w:szCs w:val="28"/>
        </w:rPr>
        <w:t>налоговой базой</w:t>
      </w:r>
      <w:r w:rsidRPr="00547B58">
        <w:rPr>
          <w:rFonts w:ascii="Times New Roman" w:hAnsi="Times New Roman"/>
          <w:sz w:val="28"/>
          <w:szCs w:val="28"/>
        </w:rPr>
        <w:t xml:space="preserve"> является денежное выражение объекта налогообложения, т.е. денежное выражение доходов или доходов, уменьшенных на величину расходов. Но доходы не всегда поступают в денежной форме, доходы, полученные в натуральной форме тоже признаются объектом налогообложения. В случае если доходы получены в натуральной форме, то они учитываются по рыночным ценам.</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Для упрощенной системы налогообложения установлено два способа получения налоговой базы в зависимости от объекта налогообложения. Если объектом налогообложения являются доходы организации, налоговой базой признается денежное выражение доходов. А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При определении налоговой базы доходы и расходы определяются нарастающим итогом с начала налогового периода. Все доходы складываются, начиная с первого января.</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Убыток, полученный налогоплательщиком при применении упрощенной системы налогообложения, не принимается при переходе на общий режим налогообложения.</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Если налогоплательщик применяет в качестве объекта налогообложения доходы, уменьшенные на величину расходов, то он уплачивает минимальный налог.</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Минимальный налог представляет собой 1 процента налоговой базы, которой являются доходы. Минимальный налог уплачивается в случае, если сумма исчисленного в общем порядке налога меньше суммы исчисленного минимального налога.</w:t>
      </w:r>
    </w:p>
    <w:p w:rsidR="00D76351"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p>
    <w:p w:rsidR="00D76351" w:rsidRPr="00547B58" w:rsidRDefault="00547B58" w:rsidP="00547B58">
      <w:pPr>
        <w:pStyle w:val="a4"/>
        <w:spacing w:before="0" w:line="360" w:lineRule="auto"/>
        <w:ind w:firstLine="709"/>
        <w:rPr>
          <w:spacing w:val="0"/>
          <w:sz w:val="28"/>
          <w:szCs w:val="28"/>
        </w:rPr>
      </w:pPr>
      <w:r>
        <w:rPr>
          <w:spacing w:val="0"/>
          <w:sz w:val="28"/>
          <w:szCs w:val="28"/>
        </w:rPr>
        <w:t>2.2 Налоговая база</w:t>
      </w:r>
    </w:p>
    <w:p w:rsidR="00D76351" w:rsidRPr="00547B58" w:rsidRDefault="00D76351" w:rsidP="00547B58">
      <w:pPr>
        <w:pStyle w:val="a4"/>
        <w:spacing w:before="0" w:line="360" w:lineRule="auto"/>
        <w:ind w:firstLine="709"/>
        <w:rPr>
          <w:spacing w:val="0"/>
          <w:sz w:val="28"/>
          <w:szCs w:val="28"/>
        </w:rPr>
      </w:pP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r w:rsidRPr="00547B58">
        <w:rPr>
          <w:rFonts w:ascii="Times New Roman" w:hAnsi="Times New Roman"/>
          <w:sz w:val="28"/>
          <w:szCs w:val="28"/>
        </w:rPr>
        <w:t>Налоговой базой по налогу при УСН признается денежное выражение доходов или доходов, уменьшенных на величину расходов. Это зависит от того, какой объект налогообложения избран: доходы или доходы минус расходы</w:t>
      </w:r>
      <w:r w:rsidRPr="00547B58">
        <w:rPr>
          <w:rStyle w:val="af"/>
          <w:rFonts w:ascii="Times New Roman" w:hAnsi="Times New Roman"/>
          <w:sz w:val="28"/>
          <w:szCs w:val="28"/>
        </w:rPr>
        <w:footnoteReference w:id="4"/>
      </w:r>
      <w:r w:rsidRPr="00547B58">
        <w:rPr>
          <w:rFonts w:ascii="Times New Roman" w:hAnsi="Times New Roman"/>
          <w:sz w:val="28"/>
          <w:szCs w:val="28"/>
        </w:rPr>
        <w:t>.</w:t>
      </w: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r w:rsidRPr="00547B58">
        <w:rPr>
          <w:rFonts w:ascii="Times New Roman" w:hAnsi="Times New Roman"/>
          <w:sz w:val="28"/>
          <w:szCs w:val="28"/>
        </w:rPr>
        <w:t>Если применяется объект налогообложения «доходы минус расходы», налогоплательщик может переносить свои убытки на будущее. Иначе говоря, в будущих налоговых периодах он вправе уменьшить налоговую базу по «упрощенному» налогу на размер убытков.</w:t>
      </w: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r w:rsidRPr="00547B58">
        <w:rPr>
          <w:rFonts w:ascii="Times New Roman" w:hAnsi="Times New Roman"/>
          <w:sz w:val="28"/>
          <w:szCs w:val="28"/>
        </w:rPr>
        <w:t>Снято 30%-ное ограничение по сумме убытка, который можно учесть в соответствующем налоговом периоде. Теперь налоговую базу за налоговый период (год) можно уменьшить на сумму убытков в полном размере.</w:t>
      </w: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r w:rsidRPr="00547B58">
        <w:rPr>
          <w:rFonts w:ascii="Times New Roman" w:hAnsi="Times New Roman"/>
          <w:sz w:val="28"/>
          <w:szCs w:val="28"/>
        </w:rPr>
        <w:t>Следующим изменением с 2009г. стало то, что теперь переносить убытки можно в течение 10 лет, следующих за тем налоговым периодом, в котором этот убыток получен</w:t>
      </w:r>
      <w:r w:rsidRPr="00547B58">
        <w:rPr>
          <w:rStyle w:val="af"/>
          <w:rFonts w:ascii="Times New Roman" w:hAnsi="Times New Roman"/>
          <w:sz w:val="28"/>
          <w:szCs w:val="28"/>
        </w:rPr>
        <w:footnoteReference w:id="5"/>
      </w:r>
      <w:r w:rsidRPr="00547B58">
        <w:rPr>
          <w:rFonts w:ascii="Times New Roman" w:hAnsi="Times New Roman"/>
          <w:sz w:val="28"/>
          <w:szCs w:val="28"/>
        </w:rPr>
        <w:t>.</w:t>
      </w:r>
    </w:p>
    <w:p w:rsidR="00D76351" w:rsidRPr="00547B58" w:rsidRDefault="00D76351" w:rsidP="00547B58">
      <w:pPr>
        <w:autoSpaceDE w:val="0"/>
        <w:autoSpaceDN w:val="0"/>
        <w:adjustRightInd w:val="0"/>
        <w:spacing w:after="0" w:line="360" w:lineRule="auto"/>
        <w:ind w:firstLine="709"/>
        <w:jc w:val="both"/>
        <w:rPr>
          <w:rFonts w:ascii="Times New Roman" w:hAnsi="Times New Roman"/>
          <w:sz w:val="28"/>
          <w:szCs w:val="28"/>
        </w:rPr>
      </w:pPr>
      <w:r w:rsidRPr="00547B58">
        <w:rPr>
          <w:rFonts w:ascii="Times New Roman" w:hAnsi="Times New Roman"/>
          <w:sz w:val="28"/>
          <w:szCs w:val="28"/>
        </w:rPr>
        <w:t>Если убыток не был полностью перенесен на следующий год, можно перенести его целиком или частично на любой год из следующих девяти лет.</w:t>
      </w:r>
    </w:p>
    <w:p w:rsidR="00D76351" w:rsidRPr="00547B58" w:rsidRDefault="00D76351" w:rsidP="00547B58">
      <w:pPr>
        <w:widowControl w:val="0"/>
        <w:spacing w:after="0" w:line="360" w:lineRule="auto"/>
        <w:ind w:firstLine="709"/>
        <w:jc w:val="both"/>
        <w:rPr>
          <w:rFonts w:ascii="Times New Roman" w:hAnsi="Times New Roman"/>
          <w:sz w:val="28"/>
          <w:szCs w:val="28"/>
        </w:rPr>
      </w:pPr>
    </w:p>
    <w:p w:rsidR="00547B58" w:rsidRDefault="00547B58" w:rsidP="00547B5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5C0E" w:rsidRPr="00547B58" w:rsidRDefault="00E36901" w:rsidP="00547B58">
      <w:pPr>
        <w:widowControl w:val="0"/>
        <w:spacing w:after="0" w:line="360" w:lineRule="auto"/>
        <w:ind w:firstLine="709"/>
        <w:jc w:val="both"/>
        <w:rPr>
          <w:rFonts w:ascii="Times New Roman" w:hAnsi="Times New Roman"/>
          <w:sz w:val="28"/>
          <w:szCs w:val="28"/>
        </w:rPr>
      </w:pPr>
      <w:r w:rsidRPr="00547B58">
        <w:rPr>
          <w:rFonts w:ascii="Times New Roman" w:hAnsi="Times New Roman"/>
          <w:sz w:val="28"/>
          <w:szCs w:val="28"/>
        </w:rPr>
        <w:t>Глава 3. Преимущества и недостатки упр</w:t>
      </w:r>
      <w:r w:rsidR="00547B58">
        <w:rPr>
          <w:rFonts w:ascii="Times New Roman" w:hAnsi="Times New Roman"/>
          <w:sz w:val="28"/>
          <w:szCs w:val="28"/>
        </w:rPr>
        <w:t>ощённой системы налогооблажения</w:t>
      </w:r>
    </w:p>
    <w:p w:rsidR="00547B58" w:rsidRDefault="00547B58" w:rsidP="00547B58">
      <w:pPr>
        <w:pStyle w:val="1"/>
        <w:spacing w:before="0" w:line="360" w:lineRule="auto"/>
        <w:ind w:firstLine="709"/>
        <w:jc w:val="both"/>
        <w:rPr>
          <w:rFonts w:ascii="Times New Roman" w:hAnsi="Times New Roman"/>
          <w:color w:val="auto"/>
        </w:rPr>
      </w:pPr>
    </w:p>
    <w:p w:rsidR="00E36901" w:rsidRPr="00547B58" w:rsidRDefault="00547B58" w:rsidP="00547B58">
      <w:pPr>
        <w:pStyle w:val="1"/>
        <w:spacing w:before="0" w:line="360" w:lineRule="auto"/>
        <w:ind w:firstLine="709"/>
        <w:jc w:val="both"/>
        <w:rPr>
          <w:rFonts w:ascii="Times New Roman" w:hAnsi="Times New Roman"/>
          <w:color w:val="auto"/>
        </w:rPr>
      </w:pPr>
      <w:r>
        <w:rPr>
          <w:rFonts w:ascii="Times New Roman" w:hAnsi="Times New Roman"/>
          <w:color w:val="auto"/>
        </w:rPr>
        <w:t>3.1</w:t>
      </w:r>
      <w:r w:rsidR="00E36901" w:rsidRPr="00547B58">
        <w:rPr>
          <w:rFonts w:ascii="Times New Roman" w:hAnsi="Times New Roman"/>
          <w:color w:val="auto"/>
        </w:rPr>
        <w:t xml:space="preserve"> Преимущества УСН</w:t>
      </w:r>
      <w:bookmarkStart w:id="0" w:name="_Toc170020652"/>
      <w:bookmarkStart w:id="1" w:name="_Toc173211003"/>
      <w:bookmarkStart w:id="2" w:name="sub_9130"/>
      <w:bookmarkEnd w:id="0"/>
      <w:bookmarkEnd w:id="1"/>
      <w:bookmarkEnd w:id="2"/>
    </w:p>
    <w:p w:rsidR="00547B58" w:rsidRDefault="00547B58" w:rsidP="00547B58">
      <w:pPr>
        <w:spacing w:after="0" w:line="360" w:lineRule="auto"/>
        <w:ind w:firstLine="709"/>
        <w:jc w:val="both"/>
        <w:rPr>
          <w:rFonts w:ascii="Times New Roman" w:hAnsi="Times New Roman"/>
          <w:sz w:val="28"/>
          <w:szCs w:val="28"/>
        </w:rPr>
      </w:pP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Организации и индивидуальные предприниматели вправе применять упрощенную систему налогообложения наряду с общей системой налогообложения, предусмотренной законодательством Российской Федерации о налогах и сборах.</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Упрощенная система налогообложения, учета и отчетности представляет следующую структуру: предприятие платит единый налог вместо всех тех, которые установлены для остальных предприятий. Другими словами, малому предприятию не требуется платить налог на прибыль, налог на добавленную стоимость, налог на имущество и еще несколько десятков налогов - все эти платежи соединены в единый налог.</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Переход к упрощенной системе налогообложения или возврат к общему режиму налогообложения осуществляется добровольно.</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Применение упрощенной системы наряду с общей системой налогообложения означает, что переход на нее вовсе не является обязанностью налогоплательщика. Это его право. Он может остаться на общем режиме или перейти на упрощенную систему. Она, конечно, предоставляет определенные преимущества, о которых будет сказано ниже, но в то же время ограничивает реализацию некоторых других прав налогоплательщиков. Например, для получения кредита в банке необходимо вести бухгалтерскую отчетность по общим правилам.</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Уплата единого налога заменяет собой уплату некоторых других налогов. В ранее действующем законе единый налог заменял собой все налоги, подлежащие к уплате, за исключением содержащегося в законе перечня. Применение упрощенной системы налогообложения организациями предусматривает замену уплаты налога на прибыль организаций, налога на добавленную стоимость, налога с продаж,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Применение упрощенной системы налогообложения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налога с продаж,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Организации 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 Иные налоги уплачиваются в соответствии с общим режимом налогообложения.</w:t>
      </w:r>
    </w:p>
    <w:p w:rsidR="00E36901" w:rsidRPr="00547B58" w:rsidRDefault="00E3690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Необходимо также отметить, что не смотря на льготный режим, для налогоплательщиков сохраняется действующий порядок ведения кассовых операций и представления необходимой статистической отчетности.</w:t>
      </w:r>
    </w:p>
    <w:p w:rsidR="00E36901" w:rsidRPr="00547B58" w:rsidRDefault="00E36901" w:rsidP="00547B58">
      <w:pPr>
        <w:spacing w:after="0" w:line="360" w:lineRule="auto"/>
        <w:ind w:firstLine="709"/>
        <w:jc w:val="both"/>
        <w:rPr>
          <w:rFonts w:ascii="Times New Roman" w:hAnsi="Times New Roman"/>
          <w:sz w:val="28"/>
          <w:szCs w:val="28"/>
        </w:rPr>
      </w:pPr>
    </w:p>
    <w:p w:rsidR="00E36901" w:rsidRPr="00547B58" w:rsidRDefault="00547B58" w:rsidP="00547B5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3.2</w:t>
      </w:r>
      <w:r w:rsidR="00E36901" w:rsidRPr="00547B58">
        <w:rPr>
          <w:rFonts w:ascii="Times New Roman" w:hAnsi="Times New Roman"/>
          <w:sz w:val="28"/>
          <w:szCs w:val="28"/>
        </w:rPr>
        <w:t xml:space="preserve"> Недостатки</w:t>
      </w:r>
      <w:r>
        <w:rPr>
          <w:rFonts w:ascii="Times New Roman" w:hAnsi="Times New Roman"/>
          <w:sz w:val="28"/>
          <w:szCs w:val="28"/>
        </w:rPr>
        <w:t xml:space="preserve"> УСН</w:t>
      </w:r>
    </w:p>
    <w:p w:rsidR="00547B58" w:rsidRDefault="00547B58" w:rsidP="00547B58">
      <w:pPr>
        <w:pStyle w:val="a3"/>
        <w:spacing w:before="0" w:beforeAutospacing="0" w:after="0" w:afterAutospacing="0" w:line="360" w:lineRule="auto"/>
        <w:ind w:firstLine="709"/>
        <w:jc w:val="both"/>
        <w:rPr>
          <w:sz w:val="28"/>
          <w:szCs w:val="28"/>
        </w:rPr>
      </w:pPr>
    </w:p>
    <w:p w:rsidR="00695C0E" w:rsidRPr="00547B58" w:rsidRDefault="00695C0E" w:rsidP="00547B58">
      <w:pPr>
        <w:pStyle w:val="a3"/>
        <w:spacing w:before="0" w:beforeAutospacing="0" w:after="0" w:afterAutospacing="0" w:line="360" w:lineRule="auto"/>
        <w:ind w:firstLine="709"/>
        <w:jc w:val="both"/>
        <w:rPr>
          <w:sz w:val="28"/>
          <w:szCs w:val="28"/>
        </w:rPr>
      </w:pPr>
      <w:r w:rsidRPr="00547B58">
        <w:rPr>
          <w:sz w:val="28"/>
          <w:szCs w:val="28"/>
        </w:rPr>
        <w:t>Недостатки</w:t>
      </w:r>
    </w:p>
    <w:p w:rsidR="00695C0E" w:rsidRPr="00547B58" w:rsidRDefault="00695C0E" w:rsidP="00547B58">
      <w:pPr>
        <w:widowControl w:val="0"/>
        <w:spacing w:after="0" w:line="360" w:lineRule="auto"/>
        <w:ind w:firstLine="709"/>
        <w:jc w:val="both"/>
        <w:rPr>
          <w:rFonts w:ascii="Times New Roman" w:hAnsi="Times New Roman"/>
          <w:sz w:val="28"/>
          <w:szCs w:val="28"/>
        </w:rPr>
      </w:pPr>
      <w:r w:rsidRPr="00547B58">
        <w:rPr>
          <w:rFonts w:ascii="Times New Roman" w:hAnsi="Times New Roman"/>
          <w:sz w:val="28"/>
          <w:szCs w:val="28"/>
        </w:rPr>
        <w:t>На УСН не имеют право перейти организации, имеющие филиалы; банки; страховщики; негосударственные пенсионные фонды; инвестиционные фонды; профессиональные участники рынка ценных бумаг; ломбарды; занимающиеся производством подакцизных товаров и добычей полезных ископаемых, кроме общераспространенных; занимающиеся игорным бизнесом; нотариусы, адвокаты; участники соглашений о разделе продукции; в которых доля участия других организаций более 25%; иностранные организации. Это существенный недостаток, ведь при УСН можно самому выбрать объект налогообложения, а также достаточно низкую налоговую ставку 6% или 15% в зависимости от объекта налогообложения.</w:t>
      </w:r>
    </w:p>
    <w:p w:rsidR="00695C0E" w:rsidRPr="00547B58" w:rsidRDefault="00695C0E" w:rsidP="00547B58">
      <w:pPr>
        <w:widowControl w:val="0"/>
        <w:spacing w:after="0" w:line="360" w:lineRule="auto"/>
        <w:ind w:firstLine="709"/>
        <w:jc w:val="both"/>
        <w:rPr>
          <w:rFonts w:ascii="Times New Roman" w:hAnsi="Times New Roman"/>
          <w:sz w:val="28"/>
          <w:szCs w:val="28"/>
        </w:rPr>
      </w:pPr>
      <w:r w:rsidRPr="00547B58">
        <w:rPr>
          <w:rFonts w:ascii="Times New Roman" w:hAnsi="Times New Roman"/>
          <w:sz w:val="28"/>
          <w:szCs w:val="28"/>
        </w:rPr>
        <w:t>При переходе на УСН налогоплательщики освобождаются от уплаты четырех налогов, но при этом за ними сохраняется обязанность платить взносы и исполнять обязанности налогового агента. Недостатком является то, что, если у организации выручка составить больше 20 млн. руб. в год, то они лишаются права на этот режим. Налогоплательщик может перейти на иной режим в любой момент, но обратно, отказавшись от этого режима, он может вернуться лишь через один год. При объекте налогообложения доходы минус расходы, имеется большой перечень расходов, на которые уменьшается налоговая база. Имеется большой налоговый период – год, обязаны заполнять декларации.</w:t>
      </w:r>
    </w:p>
    <w:p w:rsidR="00695C0E" w:rsidRPr="00547B58" w:rsidRDefault="00695C0E" w:rsidP="00547B58">
      <w:pPr>
        <w:widowControl w:val="0"/>
        <w:spacing w:after="0" w:line="360" w:lineRule="auto"/>
        <w:ind w:firstLine="709"/>
        <w:jc w:val="both"/>
        <w:rPr>
          <w:rFonts w:ascii="Times New Roman" w:hAnsi="Times New Roman"/>
          <w:sz w:val="28"/>
          <w:szCs w:val="28"/>
        </w:rPr>
      </w:pPr>
      <w:r w:rsidRPr="00547B58">
        <w:rPr>
          <w:rFonts w:ascii="Times New Roman" w:hAnsi="Times New Roman"/>
          <w:sz w:val="28"/>
          <w:szCs w:val="28"/>
        </w:rPr>
        <w:t>При переходе на этот режим, также как и при УСН освобождаются от уплаты четырех налогов. Налоговая ставка идет в размере 15% величины вмененного дохода, исходя из базовой доходности, физического показателя и двух корректирующих коэффициентов. Там есть свои ограничения, даже в количестве людей и площади помещения. При этом режиме небольшой налоговый период, с одной стороны это неудобно, так как приходится часто платить, заполнять налоговую декларацию. С другой же стороны мелкие предприниматели могут не накапливать свои бумаги, а чем чаще они платят, меньше вероятность их потери. Плохо, что этот режим обязателен и при нем ведется бухгалтерский учет.</w:t>
      </w:r>
    </w:p>
    <w:p w:rsidR="00547B58" w:rsidRDefault="00547B58" w:rsidP="00547B58">
      <w:pPr>
        <w:spacing w:after="0" w:line="360" w:lineRule="auto"/>
        <w:ind w:firstLine="709"/>
        <w:jc w:val="both"/>
        <w:rPr>
          <w:rFonts w:ascii="Times New Roman" w:hAnsi="Times New Roman"/>
          <w:b/>
          <w:sz w:val="28"/>
          <w:szCs w:val="28"/>
        </w:rPr>
      </w:pPr>
    </w:p>
    <w:p w:rsidR="00547B58" w:rsidRDefault="00547B58" w:rsidP="00547B58">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5C0E" w:rsidRPr="00547B58" w:rsidRDefault="00695C0E" w:rsidP="00547B58">
      <w:pPr>
        <w:spacing w:after="0" w:line="360" w:lineRule="auto"/>
        <w:ind w:firstLine="709"/>
        <w:jc w:val="both"/>
        <w:rPr>
          <w:rFonts w:ascii="Times New Roman" w:hAnsi="Times New Roman"/>
          <w:b/>
          <w:sz w:val="28"/>
          <w:szCs w:val="28"/>
        </w:rPr>
      </w:pPr>
      <w:r w:rsidRPr="00547B58">
        <w:rPr>
          <w:rFonts w:ascii="Times New Roman" w:hAnsi="Times New Roman"/>
          <w:b/>
          <w:sz w:val="28"/>
          <w:szCs w:val="28"/>
        </w:rPr>
        <w:t>Заключение</w:t>
      </w:r>
    </w:p>
    <w:p w:rsidR="00547B58" w:rsidRDefault="00547B58" w:rsidP="00547B58">
      <w:pPr>
        <w:spacing w:after="0" w:line="360" w:lineRule="auto"/>
        <w:ind w:firstLine="709"/>
        <w:jc w:val="both"/>
        <w:rPr>
          <w:rFonts w:ascii="Times New Roman" w:hAnsi="Times New Roman"/>
          <w:sz w:val="28"/>
          <w:szCs w:val="28"/>
        </w:rPr>
      </w:pPr>
    </w:p>
    <w:p w:rsidR="00695C0E" w:rsidRPr="00547B58" w:rsidRDefault="00D76351"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С</w:t>
      </w:r>
      <w:r w:rsidR="00695C0E" w:rsidRPr="00547B58">
        <w:rPr>
          <w:rFonts w:ascii="Times New Roman" w:hAnsi="Times New Roman"/>
          <w:sz w:val="28"/>
          <w:szCs w:val="28"/>
        </w:rPr>
        <w:t>пециальный налоговый режим в виде упрощенной системы налогообложения дает множество преимуществ налогоплательщикам, которые используют данный режим. Во-первых, переход на упрощенную систему является добровольным, что само по себе положительно, так как не всем предприятиям выгодно применение «упрощенки». Во-вторых, объект, выбираемый налогоплательщиками, по их желанию изменяется ежегодно, поэтому организация может не беспокоиться, если вдруг ее доходы вырастут в разы (при объекте «доходы»), или наоборот, снизятся расходы (при объекте «доходы – расходы»), что приведет к увеличению суммы единого налога. Налогоплательщики могут «спланировать» тот объект, который будет для них выгоднее в том или другом налоговом периоде.</w:t>
      </w:r>
    </w:p>
    <w:p w:rsidR="00695C0E" w:rsidRPr="00547B58" w:rsidRDefault="00695C0E"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В-третьих, налогоплательщики обязаны подавать налоговую декларацию только по итогам налогового периода. Это значительно снизит количество бумажной «волокиты», что, несомненно, является большим плюсом. Ну и, наконец, в-четвертых, то, что в бюджет необходимо заплатить сумму, гораздо меньшую, чем при общем режиме налогообложения, является основным и неоспоримым преимуществом налогообложения.</w:t>
      </w:r>
    </w:p>
    <w:p w:rsidR="00695C0E" w:rsidRPr="00547B58" w:rsidRDefault="00695C0E"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Налогоплательщику, применяющему специальный налоговый режим в виде упрощенной системе налогообложения, необходимо помнить о том, что если в каком-либо квартале текущего налогового периода будет нарушено, хотя бы одно условие перехода на УСНО, то он потеряет право на использование данного режима и будет обязан уплатить налоги в соответствии с общим режимом налогообложения. Но при этом он не уплачивает штрафы и пени за несвоевременную уплату этих налогов.</w:t>
      </w:r>
    </w:p>
    <w:p w:rsidR="00695C0E" w:rsidRPr="00547B58" w:rsidRDefault="00695C0E" w:rsidP="00547B58">
      <w:pPr>
        <w:spacing w:after="0" w:line="360" w:lineRule="auto"/>
        <w:ind w:firstLine="709"/>
        <w:jc w:val="both"/>
        <w:rPr>
          <w:rFonts w:ascii="Times New Roman" w:hAnsi="Times New Roman"/>
          <w:sz w:val="28"/>
          <w:szCs w:val="28"/>
        </w:rPr>
      </w:pPr>
      <w:r w:rsidRPr="00547B58">
        <w:rPr>
          <w:rFonts w:ascii="Times New Roman" w:hAnsi="Times New Roman"/>
          <w:sz w:val="28"/>
          <w:szCs w:val="28"/>
        </w:rPr>
        <w:t>Упрощенная система снижает нагрузку на субъекты предпринимательства, а это значит, что предприятия, применяющие данный налоговый режим, могут большую часть своих сил «бросить» на борьбу с кризисом, а не на проверку правильности исчисления сумм налогов, которые необходимо уплачивать при общем налоговом режиме.</w:t>
      </w:r>
    </w:p>
    <w:p w:rsidR="00695C0E" w:rsidRPr="00547B58" w:rsidRDefault="00695C0E" w:rsidP="00547B58">
      <w:pPr>
        <w:spacing w:after="0" w:line="360" w:lineRule="auto"/>
        <w:ind w:firstLine="709"/>
        <w:jc w:val="both"/>
        <w:rPr>
          <w:rFonts w:ascii="Times New Roman" w:hAnsi="Times New Roman"/>
          <w:b/>
          <w:sz w:val="28"/>
          <w:szCs w:val="28"/>
        </w:rPr>
      </w:pPr>
    </w:p>
    <w:p w:rsidR="00547B58" w:rsidRDefault="00547B58" w:rsidP="00547B58">
      <w:pPr>
        <w:pStyle w:val="2"/>
        <w:spacing w:before="0" w:beforeAutospacing="0" w:after="0" w:afterAutospacing="0" w:line="360" w:lineRule="auto"/>
        <w:ind w:firstLine="709"/>
        <w:jc w:val="both"/>
        <w:rPr>
          <w:sz w:val="28"/>
          <w:szCs w:val="28"/>
        </w:rPr>
      </w:pPr>
      <w:r>
        <w:rPr>
          <w:sz w:val="28"/>
          <w:szCs w:val="28"/>
        </w:rPr>
        <w:br w:type="page"/>
      </w:r>
    </w:p>
    <w:p w:rsidR="00695C0E" w:rsidRPr="00547B58" w:rsidRDefault="00393089" w:rsidP="00547B58">
      <w:pPr>
        <w:pStyle w:val="2"/>
        <w:spacing w:before="0" w:beforeAutospacing="0" w:after="0" w:afterAutospacing="0" w:line="360" w:lineRule="auto"/>
        <w:ind w:firstLine="709"/>
        <w:jc w:val="both"/>
        <w:rPr>
          <w:sz w:val="28"/>
          <w:szCs w:val="28"/>
        </w:rPr>
      </w:pPr>
      <w:r w:rsidRPr="00547B58">
        <w:rPr>
          <w:sz w:val="28"/>
          <w:szCs w:val="28"/>
        </w:rPr>
        <w:t>Задачи:</w:t>
      </w:r>
    </w:p>
    <w:p w:rsidR="00393089" w:rsidRPr="00547B58" w:rsidRDefault="00393089" w:rsidP="00547B58">
      <w:pPr>
        <w:pStyle w:val="2"/>
        <w:spacing w:before="0" w:beforeAutospacing="0" w:after="0" w:afterAutospacing="0" w:line="360" w:lineRule="auto"/>
        <w:ind w:firstLine="709"/>
        <w:jc w:val="both"/>
        <w:rPr>
          <w:sz w:val="28"/>
          <w:szCs w:val="28"/>
        </w:rPr>
      </w:pPr>
      <w:r w:rsidRPr="00547B58">
        <w:rPr>
          <w:sz w:val="28"/>
          <w:szCs w:val="28"/>
        </w:rPr>
        <w:t>№1:</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За многолетнюю работу и большой вклад в развитие предприятия ОАО «Липецксталь» подарило своему работнику Медведеву – при выходе на пенсию – 4-ёх комнатную квартиру. Однако при оформлении с него была удержана сумма налога с имущества переходящего в порядке дарения, а затем районной налоговой инспекцией начислена ещё и сумма налога на доходы физических лиц.</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Оценка действий налогового органа.</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Ответ:</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В статье 1 Закона № 2020-1 определенно, что платильщиками налога с имущества переходящего в порядке дарения является физическое лицо. Налог со стоимости подаренного имущества платит, тот кто получает подарок. Если предприятие подарило своему работнику квартиру, то со стоимости квартиры уплачивается подоходный налог в соответствии с пунктом 8 «ц» инструкции государственной налоговой службы по применению закона РФ «О подоходном налоге с физических лиц» от 29 июля 1995 года № 35.</w:t>
      </w:r>
      <w:r w:rsidR="00445D28">
        <w:rPr>
          <w:b w:val="0"/>
          <w:sz w:val="28"/>
          <w:szCs w:val="28"/>
        </w:rPr>
        <w:t xml:space="preserve"> </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№2:</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Размер дохода, вменяемого предпринимателю, составил 35 000 тысяч рублей. Исчислите размер единого налога на вменяемый доход от определённых видов деятельности.</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Ответ:</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Вмененный доход (ВД) определяется как произведение базовой доходности, понижающих (повышающих) коэффициентов и количества единиц физического показателя:</w:t>
      </w:r>
    </w:p>
    <w:p w:rsidR="00547B58" w:rsidRDefault="00547B58" w:rsidP="00547B58">
      <w:pPr>
        <w:pStyle w:val="2"/>
        <w:spacing w:before="0" w:beforeAutospacing="0" w:after="0" w:afterAutospacing="0" w:line="360" w:lineRule="auto"/>
        <w:ind w:firstLine="709"/>
        <w:jc w:val="both"/>
        <w:rPr>
          <w:b w:val="0"/>
          <w:sz w:val="28"/>
          <w:szCs w:val="28"/>
        </w:rPr>
      </w:pP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ВД = БД х К1,2,3…. * Е, где</w:t>
      </w:r>
    </w:p>
    <w:p w:rsidR="00547B58" w:rsidRDefault="00547B58" w:rsidP="00547B58">
      <w:pPr>
        <w:pStyle w:val="2"/>
        <w:spacing w:before="0" w:beforeAutospacing="0" w:after="0" w:afterAutospacing="0" w:line="360" w:lineRule="auto"/>
        <w:ind w:firstLine="709"/>
        <w:jc w:val="both"/>
        <w:rPr>
          <w:b w:val="0"/>
          <w:sz w:val="28"/>
          <w:szCs w:val="28"/>
        </w:rPr>
      </w:pP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БД - базовая доходность,</w:t>
      </w:r>
    </w:p>
    <w:p w:rsidR="00393089" w:rsidRPr="00547B58"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К1,2,3…. - понижающие (повышающие) коэффициенты,</w:t>
      </w:r>
    </w:p>
    <w:p w:rsidR="00393089" w:rsidRDefault="00393089" w:rsidP="00547B58">
      <w:pPr>
        <w:pStyle w:val="2"/>
        <w:spacing w:before="0" w:beforeAutospacing="0" w:after="0" w:afterAutospacing="0" w:line="360" w:lineRule="auto"/>
        <w:ind w:firstLine="709"/>
        <w:jc w:val="both"/>
        <w:rPr>
          <w:b w:val="0"/>
          <w:sz w:val="28"/>
          <w:szCs w:val="28"/>
        </w:rPr>
      </w:pPr>
      <w:r w:rsidRPr="00547B58">
        <w:rPr>
          <w:b w:val="0"/>
          <w:sz w:val="28"/>
          <w:szCs w:val="28"/>
        </w:rPr>
        <w:t>Е - количество единиц физического показателя.</w:t>
      </w:r>
    </w:p>
    <w:p w:rsidR="00547B58" w:rsidRPr="00547B58" w:rsidRDefault="00547B58" w:rsidP="00547B58">
      <w:pPr>
        <w:pStyle w:val="2"/>
        <w:spacing w:before="0" w:beforeAutospacing="0" w:after="0" w:afterAutospacing="0" w:line="360" w:lineRule="auto"/>
        <w:ind w:firstLine="709"/>
        <w:jc w:val="both"/>
        <w:rPr>
          <w:b w:val="0"/>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gridCol w:w="2693"/>
      </w:tblGrid>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Виды предпринимательской деятельности</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Физические показатели</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Базовая доходность в месяц (рублей)</w:t>
            </w:r>
          </w:p>
        </w:tc>
      </w:tr>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Оказание бытовых услуг</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Количество работников, включая индивидуального предпринимателя</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7500</w:t>
            </w:r>
          </w:p>
        </w:tc>
      </w:tr>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Оказание ветеринарных услуг</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Количество работников, включая индивидуального предпринимателя</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7500</w:t>
            </w:r>
          </w:p>
        </w:tc>
      </w:tr>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Оказание услуг по ремонту, техническому обслуживанию и мойке автотранспортных средств</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Количество работников, включая индивидуального предпринимателя</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12 000</w:t>
            </w:r>
          </w:p>
        </w:tc>
      </w:tr>
      <w:tr w:rsidR="00547B58" w:rsidRPr="00497664" w:rsidTr="00497664">
        <w:trPr>
          <w:trHeight w:val="1228"/>
        </w:trPr>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Оказание услуг по хранению автотранспортных средств на платных стоянках</w:t>
            </w:r>
          </w:p>
        </w:tc>
        <w:tc>
          <w:tcPr>
            <w:tcW w:w="3261" w:type="dxa"/>
            <w:shd w:val="clear" w:color="auto" w:fill="auto"/>
          </w:tcPr>
          <w:p w:rsidR="00393089" w:rsidRPr="00497664" w:rsidRDefault="00393089" w:rsidP="00497664">
            <w:pPr>
              <w:pStyle w:val="a3"/>
              <w:spacing w:before="0" w:beforeAutospacing="0" w:after="0" w:afterAutospacing="0" w:line="360" w:lineRule="auto"/>
              <w:jc w:val="both"/>
              <w:rPr>
                <w:sz w:val="20"/>
                <w:szCs w:val="20"/>
              </w:rPr>
            </w:pPr>
            <w:r w:rsidRPr="00497664">
              <w:rPr>
                <w:sz w:val="20"/>
                <w:szCs w:val="20"/>
              </w:rPr>
              <w:t>Площадь стоянки (в квадратных метрах)</w:t>
            </w:r>
          </w:p>
          <w:p w:rsidR="00393089" w:rsidRPr="00497664" w:rsidRDefault="00393089" w:rsidP="00497664">
            <w:pPr>
              <w:spacing w:after="0" w:line="360" w:lineRule="auto"/>
              <w:jc w:val="both"/>
              <w:rPr>
                <w:rFonts w:ascii="Times New Roman" w:hAnsi="Times New Roman"/>
                <w:sz w:val="20"/>
                <w:szCs w:val="20"/>
              </w:rPr>
            </w:pP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50</w:t>
            </w:r>
          </w:p>
        </w:tc>
      </w:tr>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Оказание автотранспортных услуг по перевозке грузов</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Количество автотранспортных средств, используемых для перевозки грузов</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6 000</w:t>
            </w:r>
          </w:p>
        </w:tc>
      </w:tr>
      <w:tr w:rsidR="00547B58" w:rsidRPr="00497664" w:rsidTr="00497664">
        <w:tc>
          <w:tcPr>
            <w:tcW w:w="3510" w:type="dxa"/>
            <w:shd w:val="clear" w:color="auto" w:fill="auto"/>
          </w:tcPr>
          <w:p w:rsidR="00393089" w:rsidRPr="00497664" w:rsidRDefault="00547B58" w:rsidP="00497664">
            <w:pPr>
              <w:spacing w:after="0" w:line="360" w:lineRule="auto"/>
              <w:jc w:val="both"/>
              <w:rPr>
                <w:rFonts w:ascii="Times New Roman" w:hAnsi="Times New Roman"/>
                <w:sz w:val="20"/>
                <w:szCs w:val="20"/>
              </w:rPr>
            </w:pPr>
            <w:r w:rsidRPr="00497664">
              <w:rPr>
                <w:rFonts w:ascii="Times New Roman" w:hAnsi="Times New Roman"/>
                <w:sz w:val="20"/>
                <w:szCs w:val="20"/>
              </w:rPr>
              <w:t>Розничная торговля, осуществ</w:t>
            </w:r>
            <w:r w:rsidR="00393089" w:rsidRPr="00497664">
              <w:rPr>
                <w:rFonts w:ascii="Times New Roman" w:hAnsi="Times New Roman"/>
                <w:sz w:val="20"/>
                <w:szCs w:val="20"/>
              </w:rPr>
              <w:t>ляемая через объекты стационарной торговой сети, имеющей торговые залы</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Площадь торгового зала (в квадратных метрах)</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1 800</w:t>
            </w:r>
          </w:p>
        </w:tc>
      </w:tr>
      <w:tr w:rsidR="00547B58" w:rsidRPr="00497664" w:rsidTr="00497664">
        <w:tc>
          <w:tcPr>
            <w:tcW w:w="3510"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Розничная торговля, осуществляемая в объектах стационарной торговой сети, а также в объектах нестационарной торговой сети, площадь торгового места в которых не превышает 5 квадратных метров</w:t>
            </w:r>
          </w:p>
        </w:tc>
        <w:tc>
          <w:tcPr>
            <w:tcW w:w="3261"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Торговое место</w:t>
            </w:r>
          </w:p>
        </w:tc>
        <w:tc>
          <w:tcPr>
            <w:tcW w:w="2693" w:type="dxa"/>
            <w:shd w:val="clear" w:color="auto" w:fill="auto"/>
          </w:tcPr>
          <w:p w:rsidR="00393089" w:rsidRPr="00497664" w:rsidRDefault="00393089" w:rsidP="00497664">
            <w:pPr>
              <w:spacing w:after="0" w:line="360" w:lineRule="auto"/>
              <w:jc w:val="both"/>
              <w:rPr>
                <w:rFonts w:ascii="Times New Roman" w:hAnsi="Times New Roman"/>
                <w:sz w:val="20"/>
                <w:szCs w:val="20"/>
              </w:rPr>
            </w:pPr>
            <w:r w:rsidRPr="00497664">
              <w:rPr>
                <w:rFonts w:ascii="Times New Roman" w:hAnsi="Times New Roman"/>
                <w:sz w:val="20"/>
                <w:szCs w:val="20"/>
              </w:rPr>
              <w:t>9 000</w:t>
            </w:r>
          </w:p>
        </w:tc>
      </w:tr>
    </w:tbl>
    <w:p w:rsidR="00393089" w:rsidRPr="00547B58" w:rsidRDefault="00393089" w:rsidP="00547B58">
      <w:pPr>
        <w:pStyle w:val="2"/>
        <w:spacing w:before="0" w:beforeAutospacing="0" w:after="0" w:afterAutospacing="0" w:line="360" w:lineRule="auto"/>
        <w:ind w:firstLine="709"/>
        <w:jc w:val="both"/>
        <w:rPr>
          <w:b w:val="0"/>
          <w:sz w:val="28"/>
          <w:szCs w:val="28"/>
        </w:rPr>
      </w:pPr>
    </w:p>
    <w:p w:rsidR="00547B58" w:rsidRDefault="00547B58" w:rsidP="00547B5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5C0E" w:rsidRDefault="00695C0E" w:rsidP="00547B58">
      <w:pPr>
        <w:widowControl w:val="0"/>
        <w:spacing w:after="0" w:line="360" w:lineRule="auto"/>
        <w:ind w:firstLine="709"/>
        <w:jc w:val="both"/>
        <w:rPr>
          <w:rFonts w:ascii="Times New Roman" w:hAnsi="Times New Roman"/>
          <w:b/>
          <w:sz w:val="28"/>
          <w:szCs w:val="28"/>
        </w:rPr>
      </w:pPr>
      <w:r w:rsidRPr="00547B58">
        <w:rPr>
          <w:rFonts w:ascii="Times New Roman" w:hAnsi="Times New Roman"/>
          <w:b/>
          <w:sz w:val="28"/>
          <w:szCs w:val="28"/>
        </w:rPr>
        <w:t>Список литературы</w:t>
      </w:r>
    </w:p>
    <w:p w:rsidR="00547B58" w:rsidRPr="00547B58" w:rsidRDefault="00547B58" w:rsidP="00547B58">
      <w:pPr>
        <w:widowControl w:val="0"/>
        <w:spacing w:after="0" w:line="360" w:lineRule="auto"/>
        <w:ind w:firstLine="709"/>
        <w:jc w:val="both"/>
        <w:rPr>
          <w:rFonts w:ascii="Times New Roman" w:hAnsi="Times New Roman"/>
          <w:b/>
          <w:sz w:val="28"/>
          <w:szCs w:val="28"/>
        </w:rPr>
      </w:pPr>
    </w:p>
    <w:p w:rsidR="00695C0E" w:rsidRPr="00547B58" w:rsidRDefault="00695C0E" w:rsidP="00547B58">
      <w:pPr>
        <w:spacing w:after="0" w:line="360" w:lineRule="auto"/>
        <w:jc w:val="both"/>
        <w:rPr>
          <w:rFonts w:ascii="Times New Roman" w:hAnsi="Times New Roman"/>
          <w:sz w:val="28"/>
          <w:szCs w:val="28"/>
        </w:rPr>
      </w:pPr>
      <w:r w:rsidRPr="00547B58">
        <w:rPr>
          <w:rFonts w:ascii="Times New Roman" w:hAnsi="Times New Roman"/>
          <w:sz w:val="28"/>
          <w:szCs w:val="28"/>
        </w:rPr>
        <w:t xml:space="preserve">1. Гражданский кодекс. Часть </w:t>
      </w:r>
      <w:r w:rsidRPr="00547B58">
        <w:rPr>
          <w:rFonts w:ascii="Times New Roman" w:hAnsi="Times New Roman"/>
          <w:sz w:val="28"/>
          <w:szCs w:val="28"/>
          <w:lang w:val="en-US"/>
        </w:rPr>
        <w:t>I</w:t>
      </w:r>
      <w:r w:rsidRPr="00547B58">
        <w:rPr>
          <w:rFonts w:ascii="Times New Roman" w:hAnsi="Times New Roman"/>
          <w:sz w:val="28"/>
          <w:szCs w:val="28"/>
        </w:rPr>
        <w:t xml:space="preserve">, </w:t>
      </w:r>
      <w:r w:rsidRPr="00547B58">
        <w:rPr>
          <w:rFonts w:ascii="Times New Roman" w:hAnsi="Times New Roman"/>
          <w:sz w:val="28"/>
          <w:szCs w:val="28"/>
          <w:lang w:val="en-US"/>
        </w:rPr>
        <w:t>II</w:t>
      </w:r>
      <w:r w:rsidRPr="00547B58">
        <w:rPr>
          <w:rFonts w:ascii="Times New Roman" w:hAnsi="Times New Roman"/>
          <w:sz w:val="28"/>
          <w:szCs w:val="28"/>
        </w:rPr>
        <w:t>. – М.: изд-во ЮРИСТ-М, 1996</w:t>
      </w:r>
    </w:p>
    <w:p w:rsidR="00695C0E" w:rsidRPr="00547B58" w:rsidRDefault="00695C0E" w:rsidP="00547B58">
      <w:pPr>
        <w:widowControl w:val="0"/>
        <w:shd w:val="clear" w:color="auto" w:fill="FFFFFF"/>
        <w:tabs>
          <w:tab w:val="left" w:pos="278"/>
        </w:tabs>
        <w:autoSpaceDE w:val="0"/>
        <w:autoSpaceDN w:val="0"/>
        <w:adjustRightInd w:val="0"/>
        <w:spacing w:after="0" w:line="360" w:lineRule="auto"/>
        <w:jc w:val="both"/>
        <w:rPr>
          <w:rFonts w:ascii="Times New Roman" w:hAnsi="Times New Roman"/>
          <w:sz w:val="28"/>
          <w:szCs w:val="28"/>
        </w:rPr>
      </w:pPr>
      <w:r w:rsidRPr="00547B58">
        <w:rPr>
          <w:rFonts w:ascii="Times New Roman" w:hAnsi="Times New Roman"/>
          <w:sz w:val="28"/>
          <w:szCs w:val="28"/>
        </w:rPr>
        <w:t xml:space="preserve">2. Налоговый кодекс Российской Федерации (части первая и вторая): По состоянию на 1 октября </w:t>
      </w:r>
      <w:smartTag w:uri="urn:schemas-microsoft-com:office:smarttags" w:element="metricconverter">
        <w:smartTagPr>
          <w:attr w:name="ProductID" w:val="2007 г"/>
        </w:smartTagPr>
        <w:r w:rsidRPr="00547B58">
          <w:rPr>
            <w:rFonts w:ascii="Times New Roman" w:hAnsi="Times New Roman"/>
            <w:sz w:val="28"/>
            <w:szCs w:val="28"/>
          </w:rPr>
          <w:t>2006 г</w:t>
        </w:r>
      </w:smartTag>
      <w:r w:rsidRPr="00547B58">
        <w:rPr>
          <w:rFonts w:ascii="Times New Roman" w:hAnsi="Times New Roman"/>
          <w:sz w:val="28"/>
          <w:szCs w:val="28"/>
        </w:rPr>
        <w:t xml:space="preserve">. (вкл. изменен., вступающие в силу с 1 января </w:t>
      </w:r>
      <w:smartTag w:uri="urn:schemas-microsoft-com:office:smarttags" w:element="metricconverter">
        <w:smartTagPr>
          <w:attr w:name="ProductID" w:val="2007 г"/>
        </w:smartTagPr>
        <w:r w:rsidRPr="00547B58">
          <w:rPr>
            <w:rFonts w:ascii="Times New Roman" w:hAnsi="Times New Roman"/>
            <w:sz w:val="28"/>
            <w:szCs w:val="28"/>
          </w:rPr>
          <w:t>2007 г</w:t>
        </w:r>
      </w:smartTag>
      <w:r w:rsidRPr="00547B58">
        <w:rPr>
          <w:rFonts w:ascii="Times New Roman" w:hAnsi="Times New Roman"/>
          <w:sz w:val="28"/>
          <w:szCs w:val="28"/>
        </w:rPr>
        <w:t>.). – Новосибирск: Сиб. унив. изд-во, 2006</w:t>
      </w:r>
    </w:p>
    <w:p w:rsidR="00695C0E" w:rsidRPr="00547B58" w:rsidRDefault="00695C0E" w:rsidP="00547B58">
      <w:pPr>
        <w:widowControl w:val="0"/>
        <w:shd w:val="clear" w:color="auto" w:fill="FFFFFF"/>
        <w:tabs>
          <w:tab w:val="left" w:pos="317"/>
        </w:tabs>
        <w:autoSpaceDE w:val="0"/>
        <w:autoSpaceDN w:val="0"/>
        <w:adjustRightInd w:val="0"/>
        <w:spacing w:after="0" w:line="360" w:lineRule="auto"/>
        <w:jc w:val="both"/>
        <w:rPr>
          <w:rFonts w:ascii="Times New Roman" w:hAnsi="Times New Roman"/>
          <w:iCs/>
          <w:sz w:val="28"/>
          <w:szCs w:val="28"/>
        </w:rPr>
      </w:pPr>
      <w:r w:rsidRPr="00547B58">
        <w:rPr>
          <w:rFonts w:ascii="Times New Roman" w:hAnsi="Times New Roman"/>
          <w:iCs/>
          <w:sz w:val="28"/>
          <w:szCs w:val="28"/>
        </w:rPr>
        <w:t>3. Борисов А.Н. Упрощенная система налогообложения: комментарий к главе 26.2 части 2 НК РФ (постатейный). изд-е 2, перераб. и доп. – М.: ЗАО Юстицинформ, 2005</w:t>
      </w:r>
    </w:p>
    <w:p w:rsidR="00695C0E" w:rsidRPr="00547B58" w:rsidRDefault="00695C0E" w:rsidP="00547B58">
      <w:pPr>
        <w:widowControl w:val="0"/>
        <w:shd w:val="clear" w:color="auto" w:fill="FFFFFF"/>
        <w:tabs>
          <w:tab w:val="left" w:pos="317"/>
        </w:tabs>
        <w:autoSpaceDE w:val="0"/>
        <w:autoSpaceDN w:val="0"/>
        <w:adjustRightInd w:val="0"/>
        <w:spacing w:after="0" w:line="360" w:lineRule="auto"/>
        <w:jc w:val="both"/>
        <w:rPr>
          <w:rFonts w:ascii="Times New Roman" w:hAnsi="Times New Roman"/>
          <w:iCs/>
          <w:sz w:val="28"/>
          <w:szCs w:val="28"/>
        </w:rPr>
      </w:pPr>
      <w:r w:rsidRPr="00547B58">
        <w:rPr>
          <w:rFonts w:ascii="Times New Roman" w:hAnsi="Times New Roman"/>
          <w:iCs/>
          <w:sz w:val="28"/>
          <w:szCs w:val="28"/>
        </w:rPr>
        <w:t>4. Евстигнеев Е.Н. Налоги и налогообложение. – М.: Питер, 2005</w:t>
      </w:r>
    </w:p>
    <w:p w:rsidR="00695C0E" w:rsidRPr="00547B58" w:rsidRDefault="00695C0E" w:rsidP="00547B58">
      <w:pPr>
        <w:widowControl w:val="0"/>
        <w:shd w:val="clear" w:color="auto" w:fill="FFFFFF"/>
        <w:tabs>
          <w:tab w:val="left" w:pos="317"/>
        </w:tabs>
        <w:autoSpaceDE w:val="0"/>
        <w:autoSpaceDN w:val="0"/>
        <w:adjustRightInd w:val="0"/>
        <w:spacing w:after="0" w:line="360" w:lineRule="auto"/>
        <w:jc w:val="both"/>
        <w:rPr>
          <w:rFonts w:ascii="Times New Roman" w:hAnsi="Times New Roman"/>
          <w:sz w:val="28"/>
          <w:szCs w:val="28"/>
        </w:rPr>
      </w:pPr>
      <w:r w:rsidRPr="00547B58">
        <w:rPr>
          <w:rFonts w:ascii="Times New Roman" w:hAnsi="Times New Roman"/>
          <w:iCs/>
          <w:sz w:val="28"/>
          <w:szCs w:val="28"/>
        </w:rPr>
        <w:t xml:space="preserve">5. Карпов В.В. </w:t>
      </w:r>
      <w:r w:rsidRPr="00547B58">
        <w:rPr>
          <w:rFonts w:ascii="Times New Roman" w:hAnsi="Times New Roman"/>
          <w:sz w:val="28"/>
          <w:szCs w:val="28"/>
        </w:rPr>
        <w:t>Упрощенная система налогообложения и ЕНВД для организаций и предпринимателей: Практическое пособие. - М.: Экономика и финансы, 2005</w:t>
      </w:r>
    </w:p>
    <w:p w:rsidR="00695C0E" w:rsidRPr="00547B58" w:rsidRDefault="00695C0E" w:rsidP="00547B58">
      <w:pPr>
        <w:widowControl w:val="0"/>
        <w:shd w:val="clear" w:color="auto" w:fill="FFFFFF"/>
        <w:tabs>
          <w:tab w:val="left" w:pos="317"/>
        </w:tabs>
        <w:autoSpaceDE w:val="0"/>
        <w:autoSpaceDN w:val="0"/>
        <w:adjustRightInd w:val="0"/>
        <w:spacing w:after="0" w:line="360" w:lineRule="auto"/>
        <w:jc w:val="both"/>
        <w:rPr>
          <w:rFonts w:ascii="Times New Roman" w:hAnsi="Times New Roman"/>
          <w:sz w:val="28"/>
          <w:szCs w:val="28"/>
        </w:rPr>
      </w:pPr>
      <w:r w:rsidRPr="00547B58">
        <w:rPr>
          <w:rFonts w:ascii="Times New Roman" w:hAnsi="Times New Roman"/>
          <w:iCs/>
          <w:sz w:val="28"/>
          <w:szCs w:val="28"/>
        </w:rPr>
        <w:t xml:space="preserve">6. Кириллова О.С., Муравлева Т.В. </w:t>
      </w:r>
      <w:r w:rsidRPr="00547B58">
        <w:rPr>
          <w:rFonts w:ascii="Times New Roman" w:hAnsi="Times New Roman"/>
          <w:sz w:val="28"/>
          <w:szCs w:val="28"/>
        </w:rPr>
        <w:t>Налоги и налогообложение: Курс лекций. - М.: Экзамен, 2005</w:t>
      </w:r>
    </w:p>
    <w:p w:rsidR="00695C0E" w:rsidRPr="00547B58" w:rsidRDefault="00695C0E" w:rsidP="00547B58">
      <w:pPr>
        <w:widowControl w:val="0"/>
        <w:shd w:val="clear" w:color="auto" w:fill="FFFFFF"/>
        <w:tabs>
          <w:tab w:val="left" w:pos="278"/>
        </w:tabs>
        <w:autoSpaceDE w:val="0"/>
        <w:autoSpaceDN w:val="0"/>
        <w:adjustRightInd w:val="0"/>
        <w:spacing w:after="0" w:line="360" w:lineRule="auto"/>
        <w:jc w:val="both"/>
        <w:rPr>
          <w:rFonts w:ascii="Times New Roman" w:hAnsi="Times New Roman"/>
          <w:sz w:val="28"/>
          <w:szCs w:val="28"/>
        </w:rPr>
      </w:pPr>
      <w:r w:rsidRPr="00547B58">
        <w:rPr>
          <w:rFonts w:ascii="Times New Roman" w:hAnsi="Times New Roman"/>
          <w:sz w:val="28"/>
          <w:szCs w:val="28"/>
        </w:rPr>
        <w:t>7. Налоги: Учебник для вузов (под редакцией Черника Д.Г.). - М.: Юнити-Дана, 2004</w:t>
      </w:r>
    </w:p>
    <w:p w:rsidR="00695C0E" w:rsidRPr="00547B58" w:rsidRDefault="00695C0E" w:rsidP="00547B58">
      <w:pPr>
        <w:pStyle w:val="ConsNormal"/>
        <w:widowControl w:val="0"/>
        <w:spacing w:line="360" w:lineRule="auto"/>
        <w:ind w:right="0" w:firstLine="0"/>
        <w:jc w:val="both"/>
        <w:rPr>
          <w:rFonts w:ascii="Times New Roman" w:hAnsi="Times New Roman" w:cs="Times New Roman"/>
          <w:sz w:val="28"/>
          <w:szCs w:val="28"/>
        </w:rPr>
      </w:pPr>
      <w:r w:rsidRPr="00547B58">
        <w:rPr>
          <w:rFonts w:ascii="Times New Roman" w:hAnsi="Times New Roman" w:cs="Times New Roman"/>
          <w:sz w:val="28"/>
          <w:szCs w:val="28"/>
        </w:rPr>
        <w:t>8. "Официальные документы" №17. – 05.05.2004 (еженедельное приложение к газете "Учет, налоги, право"),</w:t>
      </w:r>
    </w:p>
    <w:p w:rsidR="00695C0E" w:rsidRPr="00547B58" w:rsidRDefault="00695C0E" w:rsidP="00547B58">
      <w:pPr>
        <w:widowControl w:val="0"/>
        <w:spacing w:after="0" w:line="360" w:lineRule="auto"/>
        <w:jc w:val="both"/>
        <w:rPr>
          <w:rFonts w:ascii="Times New Roman" w:hAnsi="Times New Roman"/>
          <w:sz w:val="28"/>
          <w:szCs w:val="28"/>
        </w:rPr>
      </w:pPr>
      <w:r w:rsidRPr="00547B58">
        <w:rPr>
          <w:rFonts w:ascii="Times New Roman" w:hAnsi="Times New Roman"/>
          <w:sz w:val="28"/>
          <w:szCs w:val="28"/>
        </w:rPr>
        <w:t>9. "Финансовый вестник. Финансы, налоги, страхование, бухгалтерский учет", №11. – 2004</w:t>
      </w:r>
    </w:p>
    <w:p w:rsidR="00695C0E" w:rsidRPr="00547B58" w:rsidRDefault="00D76351" w:rsidP="00547B58">
      <w:pPr>
        <w:widowControl w:val="0"/>
        <w:shd w:val="clear" w:color="auto" w:fill="FFFFFF"/>
        <w:tabs>
          <w:tab w:val="left" w:pos="317"/>
        </w:tabs>
        <w:autoSpaceDE w:val="0"/>
        <w:autoSpaceDN w:val="0"/>
        <w:adjustRightInd w:val="0"/>
        <w:spacing w:after="0" w:line="360" w:lineRule="auto"/>
        <w:jc w:val="both"/>
        <w:rPr>
          <w:rFonts w:ascii="Times New Roman" w:hAnsi="Times New Roman"/>
          <w:sz w:val="28"/>
          <w:szCs w:val="28"/>
        </w:rPr>
      </w:pPr>
      <w:r w:rsidRPr="00547B58">
        <w:rPr>
          <w:rFonts w:ascii="Times New Roman" w:hAnsi="Times New Roman"/>
          <w:iCs/>
          <w:sz w:val="28"/>
          <w:szCs w:val="28"/>
        </w:rPr>
        <w:t>10</w:t>
      </w:r>
      <w:r w:rsidR="00695C0E" w:rsidRPr="00547B58">
        <w:rPr>
          <w:rFonts w:ascii="Times New Roman" w:hAnsi="Times New Roman"/>
          <w:iCs/>
          <w:sz w:val="28"/>
          <w:szCs w:val="28"/>
        </w:rPr>
        <w:t>. Юткина Т.Ф. Налоги и налогообложение. – М.: ИНФРА, 2003</w:t>
      </w:r>
    </w:p>
    <w:p w:rsidR="00695C0E" w:rsidRPr="00547B58" w:rsidRDefault="00695C0E" w:rsidP="00547B58">
      <w:pPr>
        <w:widowControl w:val="0"/>
        <w:tabs>
          <w:tab w:val="left" w:pos="284"/>
        </w:tabs>
        <w:spacing w:after="0" w:line="360" w:lineRule="auto"/>
        <w:jc w:val="both"/>
        <w:rPr>
          <w:rFonts w:ascii="Times New Roman" w:hAnsi="Times New Roman"/>
          <w:sz w:val="28"/>
          <w:szCs w:val="28"/>
        </w:rPr>
      </w:pPr>
      <w:r w:rsidRPr="00547B58">
        <w:rPr>
          <w:rFonts w:ascii="Times New Roman" w:hAnsi="Times New Roman"/>
          <w:sz w:val="28"/>
          <w:szCs w:val="28"/>
        </w:rPr>
        <w:t>1</w:t>
      </w:r>
      <w:r w:rsidR="00D76351" w:rsidRPr="00547B58">
        <w:rPr>
          <w:rFonts w:ascii="Times New Roman" w:hAnsi="Times New Roman"/>
          <w:sz w:val="28"/>
          <w:szCs w:val="28"/>
        </w:rPr>
        <w:t>1</w:t>
      </w:r>
      <w:r w:rsidRPr="00547B58">
        <w:rPr>
          <w:rFonts w:ascii="Times New Roman" w:hAnsi="Times New Roman"/>
          <w:sz w:val="28"/>
          <w:szCs w:val="28"/>
        </w:rPr>
        <w:t>. Налоговый кодекс РФ.</w:t>
      </w:r>
    </w:p>
    <w:p w:rsidR="00E36901" w:rsidRPr="00547B58" w:rsidRDefault="00D76351" w:rsidP="00547B58">
      <w:pPr>
        <w:spacing w:after="0" w:line="360" w:lineRule="auto"/>
        <w:jc w:val="both"/>
        <w:rPr>
          <w:rFonts w:ascii="Times New Roman" w:hAnsi="Times New Roman"/>
          <w:sz w:val="28"/>
          <w:szCs w:val="28"/>
        </w:rPr>
      </w:pPr>
      <w:r w:rsidRPr="00547B58">
        <w:rPr>
          <w:rFonts w:ascii="Times New Roman" w:hAnsi="Times New Roman"/>
          <w:sz w:val="28"/>
          <w:szCs w:val="28"/>
        </w:rPr>
        <w:t>12</w:t>
      </w:r>
      <w:r w:rsidR="00695C0E" w:rsidRPr="00547B58">
        <w:rPr>
          <w:rFonts w:ascii="Times New Roman" w:hAnsi="Times New Roman"/>
          <w:sz w:val="28"/>
          <w:szCs w:val="28"/>
        </w:rPr>
        <w:t>. Алиев Б.Х. Налоги и налогообложение. – Учебник. – М.: Финансы и статистика, 2007. – 448 с.</w:t>
      </w:r>
    </w:p>
    <w:p w:rsidR="00695C0E" w:rsidRPr="00497664" w:rsidRDefault="00695C0E" w:rsidP="00547B58">
      <w:pPr>
        <w:spacing w:after="0" w:line="360" w:lineRule="auto"/>
        <w:jc w:val="both"/>
        <w:rPr>
          <w:rFonts w:ascii="Times New Roman" w:hAnsi="Times New Roman"/>
          <w:color w:val="FFFFFF"/>
          <w:sz w:val="28"/>
          <w:szCs w:val="28"/>
        </w:rPr>
      </w:pPr>
    </w:p>
    <w:p w:rsidR="00457665" w:rsidRPr="00497664" w:rsidRDefault="00457665" w:rsidP="00547B58">
      <w:pPr>
        <w:spacing w:after="0" w:line="360" w:lineRule="auto"/>
        <w:jc w:val="both"/>
        <w:rPr>
          <w:rFonts w:ascii="Times New Roman" w:hAnsi="Times New Roman"/>
          <w:color w:val="FFFFFF"/>
          <w:sz w:val="28"/>
          <w:szCs w:val="28"/>
        </w:rPr>
      </w:pPr>
      <w:bookmarkStart w:id="3" w:name="_GoBack"/>
      <w:bookmarkEnd w:id="3"/>
    </w:p>
    <w:sectPr w:rsidR="00457665" w:rsidRPr="00497664" w:rsidSect="00617DA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93" w:rsidRDefault="00AD5B93" w:rsidP="00695C0E">
      <w:pPr>
        <w:spacing w:after="0" w:line="240" w:lineRule="auto"/>
      </w:pPr>
      <w:r>
        <w:separator/>
      </w:r>
    </w:p>
  </w:endnote>
  <w:endnote w:type="continuationSeparator" w:id="0">
    <w:p w:rsidR="00AD5B93" w:rsidRDefault="00AD5B93" w:rsidP="0069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93" w:rsidRDefault="00AD5B93" w:rsidP="00695C0E">
      <w:pPr>
        <w:spacing w:after="0" w:line="240" w:lineRule="auto"/>
      </w:pPr>
      <w:r>
        <w:separator/>
      </w:r>
    </w:p>
  </w:footnote>
  <w:footnote w:type="continuationSeparator" w:id="0">
    <w:p w:rsidR="00AD5B93" w:rsidRDefault="00AD5B93" w:rsidP="00695C0E">
      <w:pPr>
        <w:spacing w:after="0" w:line="240" w:lineRule="auto"/>
      </w:pPr>
      <w:r>
        <w:continuationSeparator/>
      </w:r>
    </w:p>
  </w:footnote>
  <w:footnote w:id="1">
    <w:p w:rsidR="00AD5B93" w:rsidRDefault="00D76351" w:rsidP="00547B58">
      <w:pPr>
        <w:pStyle w:val="ad"/>
        <w:jc w:val="both"/>
      </w:pPr>
      <w:r w:rsidRPr="00547B58">
        <w:rPr>
          <w:rStyle w:val="af"/>
          <w:rFonts w:ascii="Times New Roman" w:hAnsi="Times New Roman"/>
        </w:rPr>
        <w:footnoteRef/>
      </w:r>
      <w:r w:rsidRPr="00547B58">
        <w:rPr>
          <w:rFonts w:ascii="Times New Roman" w:hAnsi="Times New Roman"/>
        </w:rPr>
        <w:t xml:space="preserve"> Положение о составе затрат…, утвержденное постановлением Правительства РФ от 05.08.92 № 552,предусматривает более широкий состав себестоимости.</w:t>
      </w:r>
    </w:p>
  </w:footnote>
  <w:footnote w:id="2">
    <w:p w:rsidR="00AD5B93" w:rsidRDefault="00D76351" w:rsidP="00547B58">
      <w:pPr>
        <w:pStyle w:val="ad"/>
        <w:jc w:val="both"/>
      </w:pPr>
      <w:r w:rsidRPr="00547B58">
        <w:rPr>
          <w:rStyle w:val="af"/>
          <w:rFonts w:ascii="Times New Roman" w:hAnsi="Times New Roman"/>
        </w:rPr>
        <w:footnoteRef/>
      </w:r>
      <w:r w:rsidRPr="00547B58">
        <w:rPr>
          <w:rFonts w:ascii="Times New Roman" w:hAnsi="Times New Roman"/>
        </w:rPr>
        <w:t xml:space="preserve"> см. письмо Минфина России от 14.05.2001 № 04-02-03/83, письмо Минфина России от 11.04.2001 № 04-02-05/2/44</w:t>
      </w:r>
    </w:p>
  </w:footnote>
  <w:footnote w:id="3">
    <w:p w:rsidR="00AD5B93" w:rsidRDefault="00D76351" w:rsidP="00547B58">
      <w:pPr>
        <w:pStyle w:val="ad"/>
        <w:jc w:val="both"/>
      </w:pPr>
      <w:r w:rsidRPr="00547B58">
        <w:rPr>
          <w:rStyle w:val="af"/>
          <w:rFonts w:ascii="Times New Roman" w:hAnsi="Times New Roman"/>
        </w:rPr>
        <w:footnoteRef/>
      </w:r>
      <w:r w:rsidRPr="00547B58">
        <w:rPr>
          <w:rFonts w:ascii="Times New Roman" w:hAnsi="Times New Roman"/>
        </w:rPr>
        <w:t xml:space="preserve"> пункт 2 Порядка отражения в Книге учета доходов и расходов хозяйственных операций субъектами малого предпринимательства, применяющими упрощенную систему налогообложения, учета и отчетности, утвержденного приказом Минфина России от 22.02.96 № 18</w:t>
      </w:r>
    </w:p>
  </w:footnote>
  <w:footnote w:id="4">
    <w:p w:rsidR="00AD5B93" w:rsidRDefault="00D76351" w:rsidP="00D76351">
      <w:pPr>
        <w:pStyle w:val="ad"/>
      </w:pPr>
      <w:r w:rsidRPr="00547B58">
        <w:rPr>
          <w:rStyle w:val="af"/>
          <w:rFonts w:ascii="Times New Roman" w:hAnsi="Times New Roman"/>
        </w:rPr>
        <w:footnoteRef/>
      </w:r>
      <w:r w:rsidRPr="00547B58">
        <w:rPr>
          <w:rFonts w:ascii="Times New Roman" w:hAnsi="Times New Roman"/>
        </w:rPr>
        <w:t xml:space="preserve"> п. 1 ст. 346.14 НК РФ</w:t>
      </w:r>
    </w:p>
  </w:footnote>
  <w:footnote w:id="5">
    <w:p w:rsidR="00AD5B93" w:rsidRDefault="00D76351" w:rsidP="00D76351">
      <w:pPr>
        <w:pStyle w:val="ad"/>
      </w:pPr>
      <w:r>
        <w:rPr>
          <w:rStyle w:val="af"/>
        </w:rPr>
        <w:footnoteRef/>
      </w:r>
      <w:r>
        <w:t xml:space="preserve"> </w:t>
      </w:r>
      <w:r w:rsidRPr="00D76351">
        <w:t>п. 7 ст. 346.18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65" w:rsidRPr="00457665" w:rsidRDefault="00457665" w:rsidP="00457665">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5A7"/>
    <w:multiLevelType w:val="multilevel"/>
    <w:tmpl w:val="C666AC0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21C4592"/>
    <w:multiLevelType w:val="multilevel"/>
    <w:tmpl w:val="64BE4A4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45910D7E"/>
    <w:multiLevelType w:val="hybridMultilevel"/>
    <w:tmpl w:val="915E28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0D11D8A"/>
    <w:multiLevelType w:val="multilevel"/>
    <w:tmpl w:val="C99E489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F961503"/>
    <w:multiLevelType w:val="multilevel"/>
    <w:tmpl w:val="8AA8C8F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C0E"/>
    <w:rsid w:val="00033208"/>
    <w:rsid w:val="0009306C"/>
    <w:rsid w:val="0009309D"/>
    <w:rsid w:val="000F391C"/>
    <w:rsid w:val="00345973"/>
    <w:rsid w:val="00393089"/>
    <w:rsid w:val="00393E72"/>
    <w:rsid w:val="003B7806"/>
    <w:rsid w:val="00404E64"/>
    <w:rsid w:val="00445D28"/>
    <w:rsid w:val="00457665"/>
    <w:rsid w:val="00497664"/>
    <w:rsid w:val="00504B54"/>
    <w:rsid w:val="00547B58"/>
    <w:rsid w:val="005F5498"/>
    <w:rsid w:val="00617DA2"/>
    <w:rsid w:val="00621385"/>
    <w:rsid w:val="00695C0E"/>
    <w:rsid w:val="007A514D"/>
    <w:rsid w:val="007B767F"/>
    <w:rsid w:val="007F4919"/>
    <w:rsid w:val="00941C21"/>
    <w:rsid w:val="009B6BA6"/>
    <w:rsid w:val="009E1F28"/>
    <w:rsid w:val="009E7E1E"/>
    <w:rsid w:val="00AD5B93"/>
    <w:rsid w:val="00B8676D"/>
    <w:rsid w:val="00C11FF2"/>
    <w:rsid w:val="00C96A9B"/>
    <w:rsid w:val="00CF0910"/>
    <w:rsid w:val="00D76351"/>
    <w:rsid w:val="00DA6610"/>
    <w:rsid w:val="00E36901"/>
    <w:rsid w:val="00EE786C"/>
    <w:rsid w:val="00EF4A3E"/>
    <w:rsid w:val="00FC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1E7D82-6072-43E7-B70B-270338AD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A2"/>
    <w:pPr>
      <w:spacing w:after="200" w:line="276" w:lineRule="auto"/>
    </w:pPr>
    <w:rPr>
      <w:rFonts w:cs="Times New Roman"/>
      <w:sz w:val="22"/>
      <w:szCs w:val="22"/>
      <w:lang w:eastAsia="en-US"/>
    </w:rPr>
  </w:style>
  <w:style w:type="paragraph" w:styleId="1">
    <w:name w:val="heading 1"/>
    <w:basedOn w:val="a"/>
    <w:next w:val="a"/>
    <w:link w:val="10"/>
    <w:uiPriority w:val="9"/>
    <w:qFormat/>
    <w:rsid w:val="00695C0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695C0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5C0E"/>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695C0E"/>
    <w:rPr>
      <w:rFonts w:ascii="Times New Roman" w:eastAsia="Times New Roman" w:hAnsi="Times New Roman" w:cs="Times New Roman"/>
      <w:b/>
      <w:bCs/>
      <w:sz w:val="36"/>
      <w:szCs w:val="36"/>
      <w:lang w:val="x-none" w:eastAsia="ru-RU"/>
    </w:rPr>
  </w:style>
  <w:style w:type="paragraph" w:styleId="a3">
    <w:name w:val="Normal (Web)"/>
    <w:basedOn w:val="a"/>
    <w:uiPriority w:val="99"/>
    <w:rsid w:val="00695C0E"/>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uiPriority w:val="99"/>
    <w:rsid w:val="00695C0E"/>
    <w:pPr>
      <w:autoSpaceDE w:val="0"/>
      <w:autoSpaceDN w:val="0"/>
      <w:adjustRightInd w:val="0"/>
      <w:ind w:right="19772" w:firstLine="720"/>
    </w:pPr>
    <w:rPr>
      <w:rFonts w:ascii="Arial" w:hAnsi="Arial" w:cs="Arial"/>
    </w:rPr>
  </w:style>
  <w:style w:type="paragraph" w:customStyle="1" w:styleId="lftsz14">
    <w:name w:val="lft sz14"/>
    <w:basedOn w:val="a"/>
    <w:rsid w:val="00695C0E"/>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69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95C0E"/>
    <w:rPr>
      <w:rFonts w:ascii="Courier New" w:hAnsi="Courier New" w:cs="Courier New"/>
      <w:sz w:val="20"/>
      <w:szCs w:val="20"/>
      <w:lang w:val="x-none" w:eastAsia="ru-RU"/>
    </w:rPr>
  </w:style>
  <w:style w:type="paragraph" w:styleId="a4">
    <w:name w:val="Body Text"/>
    <w:basedOn w:val="a"/>
    <w:link w:val="a5"/>
    <w:uiPriority w:val="99"/>
    <w:rsid w:val="00695C0E"/>
    <w:pPr>
      <w:autoSpaceDE w:val="0"/>
      <w:autoSpaceDN w:val="0"/>
      <w:spacing w:before="120" w:after="0" w:line="264" w:lineRule="auto"/>
      <w:ind w:firstLine="567"/>
      <w:jc w:val="both"/>
    </w:pPr>
    <w:rPr>
      <w:rFonts w:ascii="Times New Roman" w:hAnsi="Times New Roman"/>
      <w:spacing w:val="2"/>
      <w:sz w:val="26"/>
      <w:szCs w:val="26"/>
      <w:lang w:eastAsia="ru-RU"/>
    </w:rPr>
  </w:style>
  <w:style w:type="character" w:customStyle="1" w:styleId="a5">
    <w:name w:val="Основной текст Знак"/>
    <w:link w:val="a4"/>
    <w:uiPriority w:val="99"/>
    <w:locked/>
    <w:rsid w:val="00695C0E"/>
    <w:rPr>
      <w:rFonts w:ascii="Times New Roman" w:hAnsi="Times New Roman" w:cs="Times New Roman"/>
      <w:spacing w:val="2"/>
      <w:sz w:val="26"/>
      <w:szCs w:val="26"/>
      <w:lang w:val="x-none" w:eastAsia="ru-RU"/>
    </w:rPr>
  </w:style>
  <w:style w:type="paragraph" w:customStyle="1" w:styleId="ConsPlusCell">
    <w:name w:val="ConsPlusCell"/>
    <w:rsid w:val="00695C0E"/>
    <w:pPr>
      <w:autoSpaceDE w:val="0"/>
      <w:autoSpaceDN w:val="0"/>
      <w:adjustRightInd w:val="0"/>
    </w:pPr>
    <w:rPr>
      <w:rFonts w:ascii="Arial" w:hAnsi="Arial" w:cs="Arial"/>
    </w:rPr>
  </w:style>
  <w:style w:type="character" w:styleId="a6">
    <w:name w:val="Hyperlink"/>
    <w:uiPriority w:val="99"/>
    <w:rsid w:val="00695C0E"/>
    <w:rPr>
      <w:rFonts w:ascii="Verdana" w:hAnsi="Verdana" w:cs="Times New Roman"/>
      <w:b/>
      <w:bCs/>
      <w:color w:val="82710D"/>
      <w:sz w:val="16"/>
      <w:szCs w:val="16"/>
      <w:u w:val="none"/>
      <w:effect w:val="none"/>
    </w:rPr>
  </w:style>
  <w:style w:type="paragraph" w:styleId="a7">
    <w:name w:val="header"/>
    <w:basedOn w:val="a"/>
    <w:link w:val="a8"/>
    <w:uiPriority w:val="99"/>
    <w:unhideWhenUsed/>
    <w:rsid w:val="00695C0E"/>
    <w:pPr>
      <w:tabs>
        <w:tab w:val="center" w:pos="4677"/>
        <w:tab w:val="right" w:pos="9355"/>
      </w:tabs>
      <w:spacing w:after="0" w:line="240" w:lineRule="auto"/>
    </w:pPr>
  </w:style>
  <w:style w:type="character" w:customStyle="1" w:styleId="a8">
    <w:name w:val="Верхний колонтитул Знак"/>
    <w:link w:val="a7"/>
    <w:uiPriority w:val="99"/>
    <w:locked/>
    <w:rsid w:val="00695C0E"/>
    <w:rPr>
      <w:rFonts w:cs="Times New Roman"/>
    </w:rPr>
  </w:style>
  <w:style w:type="paragraph" w:styleId="a9">
    <w:name w:val="footer"/>
    <w:basedOn w:val="a"/>
    <w:link w:val="aa"/>
    <w:uiPriority w:val="99"/>
    <w:unhideWhenUsed/>
    <w:rsid w:val="00695C0E"/>
    <w:pPr>
      <w:tabs>
        <w:tab w:val="center" w:pos="4677"/>
        <w:tab w:val="right" w:pos="9355"/>
      </w:tabs>
      <w:spacing w:after="0" w:line="240" w:lineRule="auto"/>
    </w:pPr>
  </w:style>
  <w:style w:type="character" w:customStyle="1" w:styleId="aa">
    <w:name w:val="Нижний колонтитул Знак"/>
    <w:link w:val="a9"/>
    <w:uiPriority w:val="99"/>
    <w:locked/>
    <w:rsid w:val="00695C0E"/>
    <w:rPr>
      <w:rFonts w:cs="Times New Roman"/>
    </w:rPr>
  </w:style>
  <w:style w:type="paragraph" w:styleId="ab">
    <w:name w:val="List Paragraph"/>
    <w:basedOn w:val="a"/>
    <w:uiPriority w:val="34"/>
    <w:qFormat/>
    <w:rsid w:val="00E36901"/>
    <w:pPr>
      <w:ind w:left="720"/>
      <w:contextualSpacing/>
    </w:pPr>
  </w:style>
  <w:style w:type="table" w:styleId="ac">
    <w:name w:val="Table Grid"/>
    <w:basedOn w:val="a1"/>
    <w:uiPriority w:val="59"/>
    <w:rsid w:val="0039308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e"/>
    <w:uiPriority w:val="99"/>
    <w:semiHidden/>
    <w:unhideWhenUsed/>
    <w:rsid w:val="00D76351"/>
    <w:pPr>
      <w:spacing w:after="0" w:line="240" w:lineRule="auto"/>
    </w:pPr>
    <w:rPr>
      <w:sz w:val="20"/>
      <w:szCs w:val="20"/>
    </w:rPr>
  </w:style>
  <w:style w:type="character" w:customStyle="1" w:styleId="ae">
    <w:name w:val="Текст сноски Знак"/>
    <w:link w:val="ad"/>
    <w:uiPriority w:val="99"/>
    <w:semiHidden/>
    <w:locked/>
    <w:rsid w:val="00D76351"/>
    <w:rPr>
      <w:rFonts w:cs="Times New Roman"/>
      <w:sz w:val="20"/>
      <w:szCs w:val="20"/>
    </w:rPr>
  </w:style>
  <w:style w:type="character" w:styleId="af">
    <w:name w:val="footnote reference"/>
    <w:uiPriority w:val="99"/>
    <w:semiHidden/>
    <w:unhideWhenUsed/>
    <w:rsid w:val="00D763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4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AA4C-07E5-489F-ABE2-8DCB9D6F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admin</cp:lastModifiedBy>
  <cp:revision>2</cp:revision>
  <dcterms:created xsi:type="dcterms:W3CDTF">2014-03-25T00:20:00Z</dcterms:created>
  <dcterms:modified xsi:type="dcterms:W3CDTF">2014-03-25T00:20:00Z</dcterms:modified>
</cp:coreProperties>
</file>