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AA5" w:rsidRPr="007B277D" w:rsidRDefault="00391AA5" w:rsidP="007B277D">
      <w:pPr>
        <w:shd w:val="clear" w:color="auto" w:fill="FFFFFF"/>
        <w:autoSpaceDE w:val="0"/>
        <w:autoSpaceDN w:val="0"/>
        <w:adjustRightInd w:val="0"/>
        <w:spacing w:line="360" w:lineRule="auto"/>
        <w:ind w:firstLine="709"/>
        <w:jc w:val="center"/>
        <w:rPr>
          <w:b/>
          <w:bCs/>
          <w:color w:val="000000"/>
          <w:sz w:val="28"/>
          <w:szCs w:val="28"/>
        </w:rPr>
      </w:pPr>
      <w:r w:rsidRPr="007B277D">
        <w:rPr>
          <w:b/>
          <w:bCs/>
          <w:color w:val="000000"/>
          <w:sz w:val="28"/>
          <w:szCs w:val="28"/>
        </w:rPr>
        <w:t>Задание № 1</w:t>
      </w:r>
    </w:p>
    <w:p w:rsidR="007B277D" w:rsidRDefault="007B277D" w:rsidP="007B277D">
      <w:pPr>
        <w:shd w:val="clear" w:color="auto" w:fill="FFFFFF"/>
        <w:autoSpaceDE w:val="0"/>
        <w:autoSpaceDN w:val="0"/>
        <w:adjustRightInd w:val="0"/>
        <w:spacing w:line="360" w:lineRule="auto"/>
        <w:ind w:firstLine="709"/>
        <w:jc w:val="both"/>
        <w:rPr>
          <w:color w:val="000000"/>
          <w:sz w:val="28"/>
          <w:szCs w:val="28"/>
          <w:lang w:val="en-US"/>
        </w:rPr>
      </w:pPr>
    </w:p>
    <w:p w:rsidR="00391AA5" w:rsidRPr="007B277D" w:rsidRDefault="00391AA5" w:rsidP="007B277D">
      <w:pPr>
        <w:shd w:val="clear" w:color="auto" w:fill="FFFFFF"/>
        <w:autoSpaceDE w:val="0"/>
        <w:autoSpaceDN w:val="0"/>
        <w:adjustRightInd w:val="0"/>
        <w:spacing w:line="360" w:lineRule="auto"/>
        <w:ind w:firstLine="709"/>
        <w:jc w:val="both"/>
        <w:rPr>
          <w:b/>
          <w:bCs/>
          <w:color w:val="000000"/>
          <w:sz w:val="28"/>
          <w:szCs w:val="28"/>
        </w:rPr>
      </w:pPr>
      <w:r w:rsidRPr="007B277D">
        <w:rPr>
          <w:b/>
          <w:bCs/>
          <w:color w:val="000000"/>
          <w:sz w:val="28"/>
          <w:szCs w:val="28"/>
        </w:rPr>
        <w:t>Вопрос № 2</w:t>
      </w:r>
    </w:p>
    <w:p w:rsidR="007B277D" w:rsidRDefault="007B277D" w:rsidP="007B277D">
      <w:pPr>
        <w:shd w:val="clear" w:color="auto" w:fill="FFFFFF"/>
        <w:autoSpaceDE w:val="0"/>
        <w:autoSpaceDN w:val="0"/>
        <w:adjustRightInd w:val="0"/>
        <w:spacing w:line="360" w:lineRule="auto"/>
        <w:ind w:firstLine="709"/>
        <w:jc w:val="both"/>
        <w:rPr>
          <w:color w:val="000000"/>
          <w:sz w:val="28"/>
          <w:szCs w:val="28"/>
          <w:lang w:val="en-US"/>
        </w:rPr>
      </w:pPr>
    </w:p>
    <w:p w:rsidR="00391AA5" w:rsidRPr="007B277D" w:rsidRDefault="00391AA5" w:rsidP="007B277D">
      <w:pPr>
        <w:shd w:val="clear" w:color="auto" w:fill="FFFFFF"/>
        <w:autoSpaceDE w:val="0"/>
        <w:autoSpaceDN w:val="0"/>
        <w:adjustRightInd w:val="0"/>
        <w:spacing w:line="360" w:lineRule="auto"/>
        <w:ind w:firstLine="709"/>
        <w:jc w:val="both"/>
        <w:rPr>
          <w:color w:val="000000"/>
          <w:sz w:val="28"/>
          <w:szCs w:val="28"/>
        </w:rPr>
      </w:pPr>
      <w:r w:rsidRPr="007B277D">
        <w:rPr>
          <w:color w:val="000000"/>
          <w:sz w:val="28"/>
          <w:szCs w:val="28"/>
        </w:rPr>
        <w:t xml:space="preserve">Процесс труда – вид деятельности человека по производству благ и ресурсов, необходимых для потребления в домашнем хозяйстве, или для экономического обмена, или для того и другого. Второе определение: использование трудовых ресурсов для производства продукции, разделяют: по характеру предмета труда (обслуживание), по тяжести труда (легкий, тяжелый). По функциональным обязанностям (рабочий, служащий), по степени участия человека и труда (машинный, автоматизированный, ручной).  </w:t>
      </w:r>
    </w:p>
    <w:p w:rsidR="00391AA5" w:rsidRPr="007B277D" w:rsidRDefault="00391AA5" w:rsidP="007B277D">
      <w:pPr>
        <w:shd w:val="clear" w:color="auto" w:fill="FFFFFF"/>
        <w:autoSpaceDE w:val="0"/>
        <w:autoSpaceDN w:val="0"/>
        <w:adjustRightInd w:val="0"/>
        <w:spacing w:line="360" w:lineRule="auto"/>
        <w:ind w:firstLine="709"/>
        <w:jc w:val="both"/>
        <w:rPr>
          <w:color w:val="000000"/>
          <w:sz w:val="28"/>
          <w:szCs w:val="28"/>
        </w:rPr>
      </w:pPr>
      <w:r w:rsidRPr="007B277D">
        <w:rPr>
          <w:color w:val="000000"/>
          <w:sz w:val="28"/>
          <w:szCs w:val="28"/>
        </w:rPr>
        <w:t>Рабочая сила – это лица, занятые непосредственно воздействием на предмет труда, их перемещением продукции, уходом за средствами труда и контролем за их работой, выполняющие операции по контролю качества продукции и другими видами обслуживания.</w:t>
      </w:r>
    </w:p>
    <w:p w:rsidR="007B277D" w:rsidRDefault="007B277D" w:rsidP="007B277D">
      <w:pPr>
        <w:shd w:val="clear" w:color="auto" w:fill="FFFFFF"/>
        <w:autoSpaceDE w:val="0"/>
        <w:autoSpaceDN w:val="0"/>
        <w:adjustRightInd w:val="0"/>
        <w:spacing w:line="360" w:lineRule="auto"/>
        <w:ind w:firstLine="709"/>
        <w:jc w:val="both"/>
        <w:rPr>
          <w:color w:val="000000"/>
          <w:sz w:val="28"/>
          <w:szCs w:val="28"/>
          <w:lang w:val="en-US"/>
        </w:rPr>
      </w:pPr>
    </w:p>
    <w:p w:rsidR="00391AA5" w:rsidRPr="007B277D" w:rsidRDefault="00391AA5" w:rsidP="007B277D">
      <w:pPr>
        <w:shd w:val="clear" w:color="auto" w:fill="FFFFFF"/>
        <w:autoSpaceDE w:val="0"/>
        <w:autoSpaceDN w:val="0"/>
        <w:adjustRightInd w:val="0"/>
        <w:spacing w:line="360" w:lineRule="auto"/>
        <w:ind w:firstLine="709"/>
        <w:jc w:val="both"/>
        <w:rPr>
          <w:b/>
          <w:bCs/>
          <w:color w:val="000000"/>
          <w:sz w:val="28"/>
          <w:szCs w:val="28"/>
        </w:rPr>
      </w:pPr>
      <w:r w:rsidRPr="007B277D">
        <w:rPr>
          <w:b/>
          <w:bCs/>
          <w:color w:val="000000"/>
          <w:sz w:val="28"/>
          <w:szCs w:val="28"/>
        </w:rPr>
        <w:t>Вопрос № 9</w:t>
      </w:r>
    </w:p>
    <w:p w:rsidR="007B277D" w:rsidRDefault="007B277D" w:rsidP="007B277D">
      <w:pPr>
        <w:shd w:val="clear" w:color="auto" w:fill="FFFFFF"/>
        <w:autoSpaceDE w:val="0"/>
        <w:autoSpaceDN w:val="0"/>
        <w:adjustRightInd w:val="0"/>
        <w:spacing w:line="360" w:lineRule="auto"/>
        <w:ind w:firstLine="709"/>
        <w:jc w:val="both"/>
        <w:rPr>
          <w:color w:val="000000"/>
          <w:sz w:val="28"/>
          <w:szCs w:val="28"/>
          <w:lang w:val="en-US"/>
        </w:rPr>
      </w:pPr>
    </w:p>
    <w:p w:rsidR="00391AA5" w:rsidRPr="007B277D" w:rsidRDefault="00391AA5" w:rsidP="007B277D">
      <w:pPr>
        <w:shd w:val="clear" w:color="auto" w:fill="FFFFFF"/>
        <w:autoSpaceDE w:val="0"/>
        <w:autoSpaceDN w:val="0"/>
        <w:adjustRightInd w:val="0"/>
        <w:spacing w:line="360" w:lineRule="auto"/>
        <w:ind w:firstLine="709"/>
        <w:jc w:val="both"/>
        <w:rPr>
          <w:color w:val="000000"/>
          <w:sz w:val="28"/>
          <w:szCs w:val="28"/>
        </w:rPr>
      </w:pPr>
      <w:r w:rsidRPr="007B277D">
        <w:rPr>
          <w:color w:val="000000"/>
          <w:sz w:val="28"/>
          <w:szCs w:val="28"/>
        </w:rPr>
        <w:t xml:space="preserve">Эффективность труда – соотношение между затратами ресурсов и полученными результатами, которые в конечном счете определяются количеством и качеством произведенных благ.  </w:t>
      </w:r>
    </w:p>
    <w:p w:rsidR="00391AA5" w:rsidRPr="007B277D" w:rsidRDefault="00391AA5" w:rsidP="007B277D">
      <w:pPr>
        <w:shd w:val="clear" w:color="auto" w:fill="FFFFFF"/>
        <w:autoSpaceDE w:val="0"/>
        <w:autoSpaceDN w:val="0"/>
        <w:adjustRightInd w:val="0"/>
        <w:spacing w:line="360" w:lineRule="auto"/>
        <w:ind w:firstLine="709"/>
        <w:jc w:val="both"/>
        <w:rPr>
          <w:color w:val="000000"/>
          <w:sz w:val="28"/>
          <w:szCs w:val="28"/>
        </w:rPr>
      </w:pPr>
      <w:r w:rsidRPr="007B277D">
        <w:rPr>
          <w:color w:val="000000"/>
          <w:sz w:val="28"/>
          <w:szCs w:val="28"/>
        </w:rPr>
        <w:t xml:space="preserve">определяется четырьмя факторами: </w:t>
      </w:r>
    </w:p>
    <w:p w:rsidR="00391AA5" w:rsidRPr="007B277D" w:rsidRDefault="00391AA5" w:rsidP="007B277D">
      <w:pPr>
        <w:numPr>
          <w:ilvl w:val="0"/>
          <w:numId w:val="1"/>
        </w:numPr>
        <w:shd w:val="clear" w:color="auto" w:fill="FFFFFF"/>
        <w:autoSpaceDE w:val="0"/>
        <w:autoSpaceDN w:val="0"/>
        <w:adjustRightInd w:val="0"/>
        <w:spacing w:line="360" w:lineRule="auto"/>
        <w:ind w:left="0" w:firstLine="709"/>
        <w:jc w:val="both"/>
        <w:rPr>
          <w:color w:val="000000"/>
          <w:sz w:val="28"/>
          <w:szCs w:val="28"/>
        </w:rPr>
      </w:pPr>
      <w:r w:rsidRPr="007B277D">
        <w:rPr>
          <w:color w:val="000000"/>
          <w:sz w:val="28"/>
          <w:szCs w:val="28"/>
        </w:rPr>
        <w:t>Труд</w:t>
      </w:r>
    </w:p>
    <w:p w:rsidR="00391AA5" w:rsidRPr="007B277D" w:rsidRDefault="00391AA5" w:rsidP="007B277D">
      <w:pPr>
        <w:numPr>
          <w:ilvl w:val="0"/>
          <w:numId w:val="1"/>
        </w:numPr>
        <w:shd w:val="clear" w:color="auto" w:fill="FFFFFF"/>
        <w:autoSpaceDE w:val="0"/>
        <w:autoSpaceDN w:val="0"/>
        <w:adjustRightInd w:val="0"/>
        <w:spacing w:line="360" w:lineRule="auto"/>
        <w:ind w:left="0" w:firstLine="709"/>
        <w:jc w:val="both"/>
        <w:rPr>
          <w:color w:val="000000"/>
          <w:sz w:val="28"/>
          <w:szCs w:val="28"/>
        </w:rPr>
      </w:pPr>
      <w:r w:rsidRPr="007B277D">
        <w:rPr>
          <w:color w:val="000000"/>
          <w:sz w:val="28"/>
          <w:szCs w:val="28"/>
        </w:rPr>
        <w:t>Земля</w:t>
      </w:r>
    </w:p>
    <w:p w:rsidR="00391AA5" w:rsidRPr="007B277D" w:rsidRDefault="00391AA5" w:rsidP="007B277D">
      <w:pPr>
        <w:numPr>
          <w:ilvl w:val="0"/>
          <w:numId w:val="1"/>
        </w:numPr>
        <w:shd w:val="clear" w:color="auto" w:fill="FFFFFF"/>
        <w:autoSpaceDE w:val="0"/>
        <w:autoSpaceDN w:val="0"/>
        <w:adjustRightInd w:val="0"/>
        <w:spacing w:line="360" w:lineRule="auto"/>
        <w:ind w:left="0" w:firstLine="709"/>
        <w:jc w:val="both"/>
        <w:rPr>
          <w:color w:val="000000"/>
          <w:sz w:val="28"/>
          <w:szCs w:val="28"/>
        </w:rPr>
      </w:pPr>
      <w:r w:rsidRPr="007B277D">
        <w:rPr>
          <w:color w:val="000000"/>
          <w:sz w:val="28"/>
          <w:szCs w:val="28"/>
        </w:rPr>
        <w:t>Предпринимательство</w:t>
      </w:r>
    </w:p>
    <w:p w:rsidR="00391AA5" w:rsidRPr="007B277D" w:rsidRDefault="00391AA5" w:rsidP="007B277D">
      <w:pPr>
        <w:numPr>
          <w:ilvl w:val="0"/>
          <w:numId w:val="1"/>
        </w:numPr>
        <w:shd w:val="clear" w:color="auto" w:fill="FFFFFF"/>
        <w:autoSpaceDE w:val="0"/>
        <w:autoSpaceDN w:val="0"/>
        <w:adjustRightInd w:val="0"/>
        <w:spacing w:line="360" w:lineRule="auto"/>
        <w:ind w:left="0" w:firstLine="709"/>
        <w:jc w:val="both"/>
        <w:rPr>
          <w:color w:val="000000"/>
          <w:sz w:val="28"/>
          <w:szCs w:val="28"/>
        </w:rPr>
      </w:pPr>
      <w:r w:rsidRPr="007B277D">
        <w:rPr>
          <w:color w:val="000000"/>
          <w:sz w:val="28"/>
          <w:szCs w:val="28"/>
        </w:rPr>
        <w:t>Капитал</w:t>
      </w:r>
    </w:p>
    <w:p w:rsidR="00391AA5" w:rsidRPr="007B277D" w:rsidRDefault="00391AA5" w:rsidP="007B277D">
      <w:pPr>
        <w:shd w:val="clear" w:color="auto" w:fill="FFFFFF"/>
        <w:autoSpaceDE w:val="0"/>
        <w:autoSpaceDN w:val="0"/>
        <w:adjustRightInd w:val="0"/>
        <w:spacing w:line="360" w:lineRule="auto"/>
        <w:ind w:firstLine="709"/>
        <w:jc w:val="both"/>
        <w:rPr>
          <w:color w:val="000000"/>
          <w:sz w:val="28"/>
          <w:szCs w:val="28"/>
        </w:rPr>
      </w:pPr>
      <w:r w:rsidRPr="007B277D">
        <w:rPr>
          <w:color w:val="000000"/>
          <w:sz w:val="28"/>
          <w:szCs w:val="28"/>
        </w:rPr>
        <w:t>Результативность труда – определяется полученной прибылью, добавленной стоимостью, объемом выпуска продукции, конкурентно способностью.</w:t>
      </w:r>
    </w:p>
    <w:p w:rsidR="007B277D" w:rsidRDefault="007B277D" w:rsidP="007B277D">
      <w:pPr>
        <w:shd w:val="clear" w:color="auto" w:fill="FFFFFF"/>
        <w:autoSpaceDE w:val="0"/>
        <w:autoSpaceDN w:val="0"/>
        <w:adjustRightInd w:val="0"/>
        <w:spacing w:line="360" w:lineRule="auto"/>
        <w:ind w:firstLine="709"/>
        <w:jc w:val="both"/>
        <w:rPr>
          <w:color w:val="000000"/>
          <w:sz w:val="28"/>
          <w:szCs w:val="28"/>
        </w:rPr>
        <w:sectPr w:rsidR="007B277D" w:rsidSect="007B277D">
          <w:headerReference w:type="default" r:id="rId7"/>
          <w:pgSz w:w="11906" w:h="16838"/>
          <w:pgMar w:top="1134" w:right="850" w:bottom="1134" w:left="1701" w:header="709" w:footer="709" w:gutter="0"/>
          <w:pgNumType w:start="1"/>
          <w:cols w:space="708"/>
          <w:titlePg/>
          <w:docGrid w:linePitch="360"/>
        </w:sectPr>
      </w:pPr>
    </w:p>
    <w:p w:rsidR="00391AA5" w:rsidRPr="007B277D" w:rsidRDefault="00391AA5" w:rsidP="007B277D">
      <w:pPr>
        <w:shd w:val="clear" w:color="auto" w:fill="FFFFFF"/>
        <w:autoSpaceDE w:val="0"/>
        <w:autoSpaceDN w:val="0"/>
        <w:adjustRightInd w:val="0"/>
        <w:spacing w:line="360" w:lineRule="auto"/>
        <w:ind w:firstLine="709"/>
        <w:jc w:val="both"/>
        <w:rPr>
          <w:b/>
          <w:bCs/>
          <w:color w:val="000000"/>
          <w:sz w:val="28"/>
          <w:szCs w:val="28"/>
        </w:rPr>
      </w:pPr>
      <w:r w:rsidRPr="007B277D">
        <w:rPr>
          <w:b/>
          <w:bCs/>
          <w:color w:val="000000"/>
          <w:sz w:val="28"/>
          <w:szCs w:val="28"/>
        </w:rPr>
        <w:t>Вопрос № 12</w:t>
      </w:r>
    </w:p>
    <w:p w:rsidR="007B277D" w:rsidRDefault="007B277D" w:rsidP="007B277D">
      <w:pPr>
        <w:spacing w:line="360" w:lineRule="auto"/>
        <w:ind w:firstLine="709"/>
        <w:jc w:val="both"/>
        <w:rPr>
          <w:color w:val="000000"/>
          <w:sz w:val="28"/>
          <w:szCs w:val="28"/>
          <w:lang w:val="en-US"/>
        </w:rPr>
      </w:pPr>
    </w:p>
    <w:p w:rsidR="00391AA5" w:rsidRPr="007B277D" w:rsidRDefault="00391AA5" w:rsidP="007B277D">
      <w:pPr>
        <w:spacing w:line="360" w:lineRule="auto"/>
        <w:ind w:firstLine="709"/>
        <w:jc w:val="both"/>
        <w:rPr>
          <w:sz w:val="28"/>
          <w:szCs w:val="28"/>
        </w:rPr>
      </w:pPr>
      <w:r w:rsidRPr="007B277D">
        <w:rPr>
          <w:color w:val="000000"/>
          <w:sz w:val="28"/>
          <w:szCs w:val="28"/>
        </w:rPr>
        <w:t xml:space="preserve">Тарифная сетка — </w:t>
      </w:r>
      <w:r w:rsidRPr="007B277D">
        <w:rPr>
          <w:sz w:val="28"/>
          <w:szCs w:val="28"/>
        </w:rPr>
        <w:t>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 Тарифно-квалификационные справочники содержат подробные характе</w:t>
      </w:r>
      <w:r w:rsidRPr="007B277D">
        <w:rPr>
          <w:sz w:val="28"/>
          <w:szCs w:val="28"/>
        </w:rPr>
        <w:softHyphen/>
        <w:t>ристики основных видов работ с указанием требований, предъявляемых к квалификации исполнителя.  Размер оплаты труда рабо</w:t>
      </w:r>
      <w:r w:rsidRPr="007B277D">
        <w:rPr>
          <w:sz w:val="28"/>
          <w:szCs w:val="28"/>
        </w:rPr>
        <w:softHyphen/>
        <w:t>чего возрастает по мере повышения разряда выполняемой им работы. Более высокий разряд соответствует работе большей сложности.</w:t>
      </w:r>
    </w:p>
    <w:p w:rsidR="00391AA5" w:rsidRPr="007B277D" w:rsidRDefault="00391AA5" w:rsidP="007B277D">
      <w:pPr>
        <w:shd w:val="clear" w:color="auto" w:fill="FFFFFF"/>
        <w:autoSpaceDE w:val="0"/>
        <w:autoSpaceDN w:val="0"/>
        <w:adjustRightInd w:val="0"/>
        <w:spacing w:line="360" w:lineRule="auto"/>
        <w:ind w:firstLine="709"/>
        <w:jc w:val="both"/>
        <w:rPr>
          <w:sz w:val="28"/>
          <w:szCs w:val="28"/>
        </w:rPr>
      </w:pPr>
      <w:r w:rsidRPr="007B277D">
        <w:rPr>
          <w:color w:val="000000"/>
          <w:sz w:val="28"/>
          <w:szCs w:val="28"/>
        </w:rPr>
        <w:t>Тарифные ставки определяют в денежной форме размер оплаты труда рабочих на различных видах работ за соответствующую единицу времени (час, день, месяц). Они возрастают по мере увеличения разря</w:t>
      </w:r>
      <w:r w:rsidRPr="007B277D">
        <w:rPr>
          <w:color w:val="000000"/>
          <w:sz w:val="28"/>
          <w:szCs w:val="28"/>
        </w:rPr>
        <w:softHyphen/>
        <w:t>да работника. Разряд определяет квалификацию работника, т. е. каче</w:t>
      </w:r>
      <w:r w:rsidRPr="007B277D">
        <w:rPr>
          <w:color w:val="000000"/>
          <w:sz w:val="28"/>
          <w:szCs w:val="28"/>
        </w:rPr>
        <w:softHyphen/>
        <w:t>ство его труда и сложность работы.</w:t>
      </w:r>
    </w:p>
    <w:p w:rsidR="00391AA5" w:rsidRPr="007B277D" w:rsidRDefault="00391AA5" w:rsidP="007B277D">
      <w:pPr>
        <w:shd w:val="clear" w:color="auto" w:fill="FFFFFF"/>
        <w:autoSpaceDE w:val="0"/>
        <w:autoSpaceDN w:val="0"/>
        <w:adjustRightInd w:val="0"/>
        <w:spacing w:line="360" w:lineRule="auto"/>
        <w:ind w:firstLine="709"/>
        <w:jc w:val="both"/>
        <w:rPr>
          <w:color w:val="000000"/>
          <w:sz w:val="28"/>
          <w:szCs w:val="28"/>
        </w:rPr>
      </w:pPr>
      <w:r w:rsidRPr="007B277D">
        <w:rPr>
          <w:color w:val="000000"/>
          <w:sz w:val="28"/>
          <w:szCs w:val="28"/>
        </w:rPr>
        <w:t>Часовые тарифные ставки первого разряда определяются исходя из минимальной заработной платы, устанавливаемой Правительством РФ, и среднемесячной продолжительностью рабочего времени. При этом заводской уровень минимальной ставки не может быть ниже государ</w:t>
      </w:r>
      <w:r w:rsidRPr="007B277D">
        <w:rPr>
          <w:color w:val="000000"/>
          <w:sz w:val="28"/>
          <w:szCs w:val="28"/>
        </w:rPr>
        <w:softHyphen/>
        <w:t>ственного, но вполне может быть выше его. Он фиксируется в коллек</w:t>
      </w:r>
      <w:r w:rsidRPr="007B277D">
        <w:rPr>
          <w:color w:val="000000"/>
          <w:sz w:val="28"/>
          <w:szCs w:val="28"/>
        </w:rPr>
        <w:softHyphen/>
        <w:t>тивном договоре и является основой для разработки тарифных ставок и окладов с учетом квалификации работников, видов работ, сложности труда и т. д.</w:t>
      </w:r>
    </w:p>
    <w:p w:rsidR="007B277D" w:rsidRDefault="007B277D" w:rsidP="007B277D">
      <w:pPr>
        <w:shd w:val="clear" w:color="auto" w:fill="FFFFFF"/>
        <w:autoSpaceDE w:val="0"/>
        <w:autoSpaceDN w:val="0"/>
        <w:adjustRightInd w:val="0"/>
        <w:spacing w:line="360" w:lineRule="auto"/>
        <w:ind w:firstLine="709"/>
        <w:jc w:val="both"/>
        <w:rPr>
          <w:color w:val="000000"/>
          <w:sz w:val="28"/>
          <w:szCs w:val="28"/>
          <w:lang w:val="en-US"/>
        </w:rPr>
      </w:pPr>
    </w:p>
    <w:p w:rsidR="00391AA5" w:rsidRPr="007B277D" w:rsidRDefault="00391AA5" w:rsidP="007B277D">
      <w:pPr>
        <w:shd w:val="clear" w:color="auto" w:fill="FFFFFF"/>
        <w:autoSpaceDE w:val="0"/>
        <w:autoSpaceDN w:val="0"/>
        <w:adjustRightInd w:val="0"/>
        <w:spacing w:line="360" w:lineRule="auto"/>
        <w:ind w:firstLine="709"/>
        <w:jc w:val="both"/>
        <w:rPr>
          <w:b/>
          <w:bCs/>
          <w:color w:val="000000"/>
          <w:sz w:val="28"/>
          <w:szCs w:val="28"/>
        </w:rPr>
      </w:pPr>
      <w:r w:rsidRPr="007B277D">
        <w:rPr>
          <w:b/>
          <w:bCs/>
          <w:color w:val="000000"/>
          <w:sz w:val="28"/>
          <w:szCs w:val="28"/>
        </w:rPr>
        <w:t>Вопрос № 22</w:t>
      </w:r>
    </w:p>
    <w:p w:rsidR="007B277D" w:rsidRDefault="007B277D" w:rsidP="007B277D">
      <w:pPr>
        <w:shd w:val="clear" w:color="auto" w:fill="FFFFFF"/>
        <w:autoSpaceDE w:val="0"/>
        <w:autoSpaceDN w:val="0"/>
        <w:adjustRightInd w:val="0"/>
        <w:spacing w:line="360" w:lineRule="auto"/>
        <w:ind w:firstLine="709"/>
        <w:jc w:val="both"/>
        <w:rPr>
          <w:color w:val="000000"/>
          <w:sz w:val="28"/>
          <w:szCs w:val="28"/>
          <w:lang w:val="en-US"/>
        </w:rPr>
      </w:pPr>
    </w:p>
    <w:p w:rsidR="00391AA5" w:rsidRPr="007B277D" w:rsidRDefault="00391AA5" w:rsidP="007B277D">
      <w:pPr>
        <w:shd w:val="clear" w:color="auto" w:fill="FFFFFF"/>
        <w:autoSpaceDE w:val="0"/>
        <w:autoSpaceDN w:val="0"/>
        <w:adjustRightInd w:val="0"/>
        <w:spacing w:line="360" w:lineRule="auto"/>
        <w:ind w:firstLine="709"/>
        <w:jc w:val="both"/>
        <w:rPr>
          <w:sz w:val="28"/>
          <w:szCs w:val="28"/>
        </w:rPr>
      </w:pPr>
      <w:r w:rsidRPr="007B277D">
        <w:rPr>
          <w:color w:val="000000"/>
          <w:sz w:val="28"/>
          <w:szCs w:val="28"/>
        </w:rPr>
        <w:t>Рабочие время – это установленное законодательством календарное время, в течение которого работник в соответствии с правилами внутреннего трудового распорядка должен выполнять свои трудовые обязанности.</w:t>
      </w:r>
    </w:p>
    <w:p w:rsidR="00391AA5" w:rsidRPr="007B277D" w:rsidRDefault="00391AA5" w:rsidP="007B277D">
      <w:pPr>
        <w:spacing w:line="360" w:lineRule="auto"/>
        <w:ind w:firstLine="709"/>
        <w:jc w:val="both"/>
        <w:rPr>
          <w:color w:val="000000"/>
          <w:sz w:val="28"/>
          <w:szCs w:val="28"/>
        </w:rPr>
      </w:pPr>
      <w:r w:rsidRPr="007B277D">
        <w:rPr>
          <w:color w:val="000000"/>
          <w:sz w:val="28"/>
          <w:szCs w:val="28"/>
        </w:rPr>
        <w:t>Оперативное время – это время, затрачиваемое на изменение форм, размеров, средств предмета труда, а также на выполнение вспомогательных действий, необходимых для выполнения, осуществления этих изменений.</w:t>
      </w:r>
    </w:p>
    <w:p w:rsidR="00391AA5" w:rsidRPr="007B277D" w:rsidRDefault="00391AA5" w:rsidP="007B277D">
      <w:pPr>
        <w:spacing w:line="360" w:lineRule="auto"/>
        <w:ind w:firstLine="709"/>
        <w:jc w:val="both"/>
        <w:rPr>
          <w:color w:val="000000"/>
          <w:sz w:val="28"/>
          <w:szCs w:val="28"/>
        </w:rPr>
      </w:pPr>
      <w:r w:rsidRPr="007B277D">
        <w:rPr>
          <w:color w:val="000000"/>
          <w:sz w:val="28"/>
          <w:szCs w:val="28"/>
        </w:rPr>
        <w:t xml:space="preserve">  Это время делится на  основное плюс вспомогательное:</w:t>
      </w:r>
    </w:p>
    <w:p w:rsidR="00391AA5" w:rsidRPr="007B277D" w:rsidRDefault="00391AA5" w:rsidP="007B277D">
      <w:pPr>
        <w:spacing w:line="360" w:lineRule="auto"/>
        <w:ind w:firstLine="709"/>
        <w:jc w:val="both"/>
        <w:rPr>
          <w:color w:val="000000"/>
          <w:sz w:val="28"/>
          <w:szCs w:val="28"/>
        </w:rPr>
      </w:pPr>
      <w:r w:rsidRPr="007B277D">
        <w:rPr>
          <w:color w:val="000000"/>
          <w:sz w:val="28"/>
          <w:szCs w:val="28"/>
        </w:rPr>
        <w:t>К основному времени относится такой вид работ, как непосредственная обработка деталей или изготовление продукта и т. д.</w:t>
      </w:r>
    </w:p>
    <w:p w:rsidR="00391AA5" w:rsidRPr="007B277D" w:rsidRDefault="00391AA5" w:rsidP="007B277D">
      <w:pPr>
        <w:spacing w:line="360" w:lineRule="auto"/>
        <w:ind w:firstLine="709"/>
        <w:jc w:val="both"/>
        <w:rPr>
          <w:color w:val="000000"/>
          <w:sz w:val="28"/>
          <w:szCs w:val="28"/>
        </w:rPr>
      </w:pPr>
      <w:r w:rsidRPr="007B277D">
        <w:rPr>
          <w:color w:val="000000"/>
          <w:sz w:val="28"/>
          <w:szCs w:val="28"/>
        </w:rPr>
        <w:t>Вспомогательное рабочее время связано с обеспечением возможности осуществления основной работы. В течение вспомогательного времени может происходить работа по сбору необходимой информации, например для отчета, доклада, составления документа, выполнения производственной операции и т. д.</w:t>
      </w:r>
    </w:p>
    <w:p w:rsidR="00391AA5" w:rsidRPr="007B277D" w:rsidRDefault="00391AA5" w:rsidP="007B277D">
      <w:pPr>
        <w:spacing w:line="360" w:lineRule="auto"/>
        <w:ind w:firstLine="709"/>
        <w:jc w:val="both"/>
        <w:rPr>
          <w:color w:val="000000"/>
          <w:sz w:val="28"/>
          <w:szCs w:val="28"/>
        </w:rPr>
      </w:pPr>
      <w:r w:rsidRPr="007B277D">
        <w:rPr>
          <w:color w:val="000000"/>
          <w:sz w:val="28"/>
          <w:szCs w:val="28"/>
        </w:rPr>
        <w:t>Условия труда – это сложное объектное явление, характеризующее среду протекания трудового процесса, формирующееся под воздействием взаимосвязанных факторов социально-экономического, технико-организа</w:t>
      </w:r>
      <w:r w:rsidRPr="007B277D">
        <w:rPr>
          <w:color w:val="000000"/>
          <w:sz w:val="28"/>
          <w:szCs w:val="28"/>
        </w:rPr>
        <w:softHyphen/>
        <w:t>ционного и естественно- природного характера и влияющее на здоровье, ра</w:t>
      </w:r>
      <w:r w:rsidRPr="007B277D">
        <w:rPr>
          <w:color w:val="000000"/>
          <w:sz w:val="28"/>
          <w:szCs w:val="28"/>
        </w:rPr>
        <w:softHyphen/>
        <w:t>ботоспособность человека, его отношение к труду и степень удовлетворен</w:t>
      </w:r>
      <w:r w:rsidRPr="007B277D">
        <w:rPr>
          <w:color w:val="000000"/>
          <w:sz w:val="28"/>
          <w:szCs w:val="28"/>
        </w:rPr>
        <w:softHyphen/>
        <w:t>ности трудом, следовательно, на эффективность труда и другие экономиче</w:t>
      </w:r>
      <w:r w:rsidRPr="007B277D">
        <w:rPr>
          <w:color w:val="000000"/>
          <w:sz w:val="28"/>
          <w:szCs w:val="28"/>
        </w:rPr>
        <w:softHyphen/>
        <w:t>ские результаты деятельности. Условия труда представляют собой совокупность различных по воздействию на человека элементов.</w:t>
      </w:r>
    </w:p>
    <w:p w:rsidR="007B277D" w:rsidRDefault="007B277D" w:rsidP="007B277D">
      <w:pPr>
        <w:spacing w:line="360" w:lineRule="auto"/>
        <w:ind w:firstLine="709"/>
        <w:jc w:val="both"/>
        <w:rPr>
          <w:color w:val="000000"/>
          <w:sz w:val="28"/>
          <w:szCs w:val="28"/>
        </w:rPr>
        <w:sectPr w:rsidR="007B277D" w:rsidSect="007B277D">
          <w:pgSz w:w="11906" w:h="16838"/>
          <w:pgMar w:top="1134" w:right="850" w:bottom="1134" w:left="1701" w:header="709" w:footer="709" w:gutter="0"/>
          <w:pgNumType w:start="1"/>
          <w:cols w:space="708"/>
          <w:titlePg/>
          <w:docGrid w:linePitch="360"/>
        </w:sectPr>
      </w:pPr>
    </w:p>
    <w:p w:rsidR="00391AA5" w:rsidRPr="007B277D" w:rsidRDefault="00391AA5" w:rsidP="007B277D">
      <w:pPr>
        <w:spacing w:line="360" w:lineRule="auto"/>
        <w:ind w:firstLine="709"/>
        <w:jc w:val="center"/>
        <w:rPr>
          <w:b/>
          <w:bCs/>
          <w:color w:val="000000"/>
          <w:sz w:val="28"/>
          <w:szCs w:val="28"/>
        </w:rPr>
      </w:pPr>
      <w:r w:rsidRPr="007B277D">
        <w:rPr>
          <w:b/>
          <w:bCs/>
          <w:color w:val="000000"/>
          <w:sz w:val="28"/>
          <w:szCs w:val="28"/>
        </w:rPr>
        <w:t>Задание № 2.</w:t>
      </w:r>
    </w:p>
    <w:p w:rsidR="007B277D" w:rsidRDefault="007B277D" w:rsidP="007B277D">
      <w:pPr>
        <w:spacing w:line="360" w:lineRule="auto"/>
        <w:ind w:firstLine="709"/>
        <w:jc w:val="both"/>
        <w:rPr>
          <w:sz w:val="28"/>
          <w:szCs w:val="28"/>
          <w:lang w:val="en-US"/>
        </w:rPr>
      </w:pPr>
    </w:p>
    <w:p w:rsidR="00391AA5" w:rsidRPr="007B277D" w:rsidRDefault="00391AA5" w:rsidP="007B277D">
      <w:pPr>
        <w:spacing w:line="360" w:lineRule="auto"/>
        <w:ind w:firstLine="709"/>
        <w:jc w:val="both"/>
        <w:rPr>
          <w:b/>
          <w:bCs/>
          <w:sz w:val="28"/>
          <w:szCs w:val="28"/>
        </w:rPr>
      </w:pPr>
      <w:r w:rsidRPr="007B277D">
        <w:rPr>
          <w:b/>
          <w:bCs/>
          <w:sz w:val="28"/>
          <w:szCs w:val="28"/>
        </w:rPr>
        <w:t>Уровень жизни населения</w:t>
      </w:r>
    </w:p>
    <w:p w:rsidR="00391AA5" w:rsidRPr="007B277D" w:rsidRDefault="00391AA5" w:rsidP="007B277D">
      <w:pPr>
        <w:spacing w:line="360" w:lineRule="auto"/>
        <w:ind w:firstLine="709"/>
        <w:jc w:val="both"/>
        <w:rPr>
          <w:sz w:val="28"/>
          <w:szCs w:val="28"/>
        </w:rPr>
      </w:pPr>
    </w:p>
    <w:p w:rsidR="00391AA5" w:rsidRPr="007B277D" w:rsidRDefault="00391AA5" w:rsidP="007B277D">
      <w:pPr>
        <w:spacing w:line="360" w:lineRule="auto"/>
        <w:ind w:firstLine="709"/>
        <w:jc w:val="both"/>
        <w:rPr>
          <w:sz w:val="28"/>
          <w:szCs w:val="28"/>
        </w:rPr>
      </w:pPr>
      <w:r w:rsidRPr="007B277D">
        <w:rPr>
          <w:sz w:val="28"/>
          <w:szCs w:val="28"/>
        </w:rPr>
        <w:t xml:space="preserve">В СССР в условиях общественной собственности на средства производства и в условиях общественной собственности на средства производства и в условиях строительства социализма стратегической целью являлось построение коммунизма, достижение реализации принципа «от каждого по способностям каждому по потребностям». Целевой направленностью провозглашалось свободное всестороннее развитие всех членов общества. Это являлось концепцией уровня жизни населения (т. е. основополагающей идеей улучшения жизни населения, базирующуюся на системе принципов и показателей), что находило отражение в основном законе социализма: наиболее полное удовлетворение постоянно растущих потребностей трудящихся. Возможности реализации этой траектории возвышающихся потребностей трудящихся определялись, с одной стороны, наличной производительной силой, а с другой – развитием индивидуальности. </w:t>
      </w:r>
    </w:p>
    <w:p w:rsidR="00391AA5" w:rsidRPr="007B277D" w:rsidRDefault="00391AA5" w:rsidP="007B277D">
      <w:pPr>
        <w:spacing w:line="360" w:lineRule="auto"/>
        <w:ind w:firstLine="709"/>
        <w:jc w:val="both"/>
        <w:rPr>
          <w:sz w:val="28"/>
          <w:szCs w:val="28"/>
        </w:rPr>
      </w:pPr>
      <w:r w:rsidRPr="007B277D">
        <w:rPr>
          <w:sz w:val="28"/>
          <w:szCs w:val="28"/>
        </w:rPr>
        <w:t xml:space="preserve">Факты подтверждают, что в целом по стране происходило движение вперёд в части удовлетворения потребностей трудящихся, увеличивались их доходы, зарплата. Но объём и структура потребностей, размер доходов, по мировым оценкам, были весьма низки. И свободы в её общемировом демократическом понимании этого слова не существовало. Точнее сказать, это была не реальная концепция, а модель идеальной жизни. </w:t>
      </w:r>
    </w:p>
    <w:p w:rsidR="00391AA5" w:rsidRPr="007B277D" w:rsidRDefault="00391AA5" w:rsidP="007B277D">
      <w:pPr>
        <w:spacing w:line="360" w:lineRule="auto"/>
        <w:ind w:firstLine="709"/>
        <w:jc w:val="both"/>
        <w:rPr>
          <w:sz w:val="28"/>
          <w:szCs w:val="28"/>
        </w:rPr>
      </w:pPr>
      <w:r w:rsidRPr="007B277D">
        <w:rPr>
          <w:sz w:val="28"/>
          <w:szCs w:val="28"/>
        </w:rPr>
        <w:t xml:space="preserve">В условиях перехода к рыночным отношениям в России сложилась ситуация, когда целевые установки (задачи, способы и механизмы реализации), намеченные в начале, перестали соответствовать требованиям динамично изменяющейся жизни. Стало ясно, что необходимо пересмотреть их и определить новую концепцию уровня жизни в России, поэтапную её реализацию на основе долговременных программ. </w:t>
      </w:r>
    </w:p>
    <w:p w:rsidR="00391AA5" w:rsidRPr="007B277D" w:rsidRDefault="00391AA5" w:rsidP="007B277D">
      <w:pPr>
        <w:spacing w:line="360" w:lineRule="auto"/>
        <w:ind w:firstLine="709"/>
        <w:jc w:val="both"/>
        <w:rPr>
          <w:sz w:val="28"/>
          <w:szCs w:val="28"/>
        </w:rPr>
      </w:pPr>
      <w:r w:rsidRPr="007B277D">
        <w:rPr>
          <w:sz w:val="28"/>
          <w:szCs w:val="28"/>
        </w:rPr>
        <w:t xml:space="preserve">Коренные преобразования в системе общественных отношений, переход к рыночной экономике в России оказались более сложными и длительными, а социальная цена их более высокой, чем предполагалось вначале. Многие негативные социальные явления, проявившиеся в ходе реформирования экономики, приобрели застойный характер и стали представлять потенциальную опасность для сохранения стабильности и согласия в обществе. Одной из наиболее серьезных проблем в сегодняшней России является устойчивое снижение уровня жизни большинства населения. </w:t>
      </w:r>
    </w:p>
    <w:p w:rsidR="00391AA5" w:rsidRPr="007B277D" w:rsidRDefault="00391AA5" w:rsidP="007B277D">
      <w:pPr>
        <w:spacing w:line="360" w:lineRule="auto"/>
        <w:ind w:firstLine="709"/>
        <w:jc w:val="both"/>
        <w:rPr>
          <w:sz w:val="28"/>
          <w:szCs w:val="28"/>
        </w:rPr>
      </w:pPr>
    </w:p>
    <w:p w:rsidR="00391AA5" w:rsidRPr="007B277D" w:rsidRDefault="00391AA5" w:rsidP="007B277D">
      <w:pPr>
        <w:spacing w:line="360" w:lineRule="auto"/>
        <w:ind w:firstLine="709"/>
        <w:rPr>
          <w:b/>
          <w:bCs/>
          <w:sz w:val="28"/>
          <w:szCs w:val="28"/>
        </w:rPr>
      </w:pPr>
      <w:r w:rsidRPr="007B277D">
        <w:rPr>
          <w:b/>
          <w:bCs/>
          <w:sz w:val="28"/>
          <w:szCs w:val="28"/>
        </w:rPr>
        <w:t>Уровень жизни и его измерение.</w:t>
      </w:r>
    </w:p>
    <w:p w:rsidR="007B277D" w:rsidRDefault="007B277D" w:rsidP="007B277D">
      <w:pPr>
        <w:spacing w:line="360" w:lineRule="auto"/>
        <w:ind w:firstLine="709"/>
        <w:jc w:val="both"/>
        <w:rPr>
          <w:sz w:val="28"/>
          <w:szCs w:val="28"/>
          <w:lang w:val="en-US"/>
        </w:rPr>
      </w:pPr>
    </w:p>
    <w:p w:rsidR="00391AA5" w:rsidRPr="007B277D" w:rsidRDefault="00391AA5" w:rsidP="007B277D">
      <w:pPr>
        <w:spacing w:line="360" w:lineRule="auto"/>
        <w:ind w:firstLine="709"/>
        <w:jc w:val="both"/>
        <w:rPr>
          <w:sz w:val="28"/>
          <w:szCs w:val="28"/>
        </w:rPr>
      </w:pPr>
      <w:r w:rsidRPr="007B277D">
        <w:rPr>
          <w:sz w:val="28"/>
          <w:szCs w:val="28"/>
        </w:rPr>
        <w:t>Определение уровня жизни основано на оценке количества и качества потребляемых жизненных благ (материальных и духовных). Уровень жизни оценивается как обеспеченность населения жизненными благами и как степень удовлетворения потребностей людей в определенных благах.</w:t>
      </w:r>
    </w:p>
    <w:p w:rsidR="00391AA5" w:rsidRPr="007B277D" w:rsidRDefault="00391AA5" w:rsidP="007B277D">
      <w:pPr>
        <w:spacing w:line="360" w:lineRule="auto"/>
        <w:ind w:firstLine="709"/>
        <w:jc w:val="both"/>
        <w:rPr>
          <w:sz w:val="28"/>
          <w:szCs w:val="28"/>
        </w:rPr>
      </w:pPr>
      <w:r w:rsidRPr="007B277D">
        <w:rPr>
          <w:sz w:val="28"/>
          <w:szCs w:val="28"/>
        </w:rPr>
        <w:t>Состав жизненных благ весьма разнообразен. Наряду с доходами населения на уровень жизни оказывают влияние условия жизнедеятельности, под воздействием которых складывается определенный образ и стиль жизни, оценивается ее качество.</w:t>
      </w:r>
    </w:p>
    <w:p w:rsidR="00391AA5" w:rsidRPr="007B277D" w:rsidRDefault="00391AA5" w:rsidP="007B277D">
      <w:pPr>
        <w:spacing w:line="360" w:lineRule="auto"/>
        <w:ind w:firstLine="709"/>
        <w:jc w:val="both"/>
        <w:rPr>
          <w:sz w:val="28"/>
          <w:szCs w:val="28"/>
        </w:rPr>
      </w:pPr>
      <w:r w:rsidRPr="007B277D">
        <w:rPr>
          <w:sz w:val="28"/>
          <w:szCs w:val="28"/>
        </w:rPr>
        <w:t>Система показателей уровня жизни, рекомендуемая ООН, включает широкий круг характеристик условий жизни. Выделяют 12 групп показателей.</w:t>
      </w:r>
    </w:p>
    <w:p w:rsidR="00391AA5" w:rsidRPr="007B277D" w:rsidRDefault="00391AA5" w:rsidP="007B277D">
      <w:pPr>
        <w:spacing w:line="360" w:lineRule="auto"/>
        <w:ind w:firstLine="709"/>
        <w:jc w:val="both"/>
        <w:rPr>
          <w:sz w:val="28"/>
          <w:szCs w:val="28"/>
        </w:rPr>
      </w:pPr>
      <w:r w:rsidRPr="007B277D">
        <w:rPr>
          <w:sz w:val="28"/>
          <w:szCs w:val="28"/>
        </w:rPr>
        <w:t>1. Рождаемость, смертность и другие демографические характеристики населения.</w:t>
      </w:r>
    </w:p>
    <w:p w:rsidR="00391AA5" w:rsidRPr="007B277D" w:rsidRDefault="00391AA5" w:rsidP="007B277D">
      <w:pPr>
        <w:spacing w:line="360" w:lineRule="auto"/>
        <w:ind w:firstLine="709"/>
        <w:jc w:val="both"/>
        <w:rPr>
          <w:sz w:val="28"/>
          <w:szCs w:val="28"/>
        </w:rPr>
      </w:pPr>
      <w:r w:rsidRPr="007B277D">
        <w:rPr>
          <w:sz w:val="28"/>
          <w:szCs w:val="28"/>
        </w:rPr>
        <w:t>2. Санитарно- гигиенические условия жизни</w:t>
      </w:r>
    </w:p>
    <w:p w:rsidR="00391AA5" w:rsidRPr="007B277D" w:rsidRDefault="00391AA5" w:rsidP="007B277D">
      <w:pPr>
        <w:spacing w:line="360" w:lineRule="auto"/>
        <w:ind w:firstLine="709"/>
        <w:jc w:val="both"/>
        <w:rPr>
          <w:sz w:val="28"/>
          <w:szCs w:val="28"/>
        </w:rPr>
      </w:pPr>
      <w:r w:rsidRPr="007B277D">
        <w:rPr>
          <w:sz w:val="28"/>
          <w:szCs w:val="28"/>
        </w:rPr>
        <w:t>3. Потребление продовольственных товаров</w:t>
      </w:r>
    </w:p>
    <w:p w:rsidR="00391AA5" w:rsidRPr="007B277D" w:rsidRDefault="00391AA5" w:rsidP="007B277D">
      <w:pPr>
        <w:spacing w:line="360" w:lineRule="auto"/>
        <w:ind w:firstLine="709"/>
        <w:jc w:val="both"/>
        <w:rPr>
          <w:sz w:val="28"/>
          <w:szCs w:val="28"/>
        </w:rPr>
      </w:pPr>
      <w:r w:rsidRPr="007B277D">
        <w:rPr>
          <w:sz w:val="28"/>
          <w:szCs w:val="28"/>
        </w:rPr>
        <w:t>4. Жилищные условия</w:t>
      </w:r>
    </w:p>
    <w:p w:rsidR="00391AA5" w:rsidRPr="007B277D" w:rsidRDefault="00391AA5" w:rsidP="007B277D">
      <w:pPr>
        <w:spacing w:line="360" w:lineRule="auto"/>
        <w:ind w:firstLine="709"/>
        <w:jc w:val="both"/>
        <w:rPr>
          <w:sz w:val="28"/>
          <w:szCs w:val="28"/>
        </w:rPr>
      </w:pPr>
      <w:r w:rsidRPr="007B277D">
        <w:rPr>
          <w:sz w:val="28"/>
          <w:szCs w:val="28"/>
        </w:rPr>
        <w:t>5. Образование и культура</w:t>
      </w:r>
    </w:p>
    <w:p w:rsidR="00391AA5" w:rsidRPr="007B277D" w:rsidRDefault="00391AA5" w:rsidP="007B277D">
      <w:pPr>
        <w:spacing w:line="360" w:lineRule="auto"/>
        <w:ind w:firstLine="709"/>
        <w:jc w:val="both"/>
        <w:rPr>
          <w:sz w:val="28"/>
          <w:szCs w:val="28"/>
        </w:rPr>
      </w:pPr>
      <w:r w:rsidRPr="007B277D">
        <w:rPr>
          <w:sz w:val="28"/>
          <w:szCs w:val="28"/>
        </w:rPr>
        <w:t>6. Условия труда и занятость</w:t>
      </w:r>
    </w:p>
    <w:p w:rsidR="00391AA5" w:rsidRPr="007B277D" w:rsidRDefault="00391AA5" w:rsidP="007B277D">
      <w:pPr>
        <w:spacing w:line="360" w:lineRule="auto"/>
        <w:ind w:firstLine="709"/>
        <w:jc w:val="both"/>
        <w:rPr>
          <w:sz w:val="28"/>
          <w:szCs w:val="28"/>
        </w:rPr>
      </w:pPr>
      <w:r w:rsidRPr="007B277D">
        <w:rPr>
          <w:sz w:val="28"/>
          <w:szCs w:val="28"/>
        </w:rPr>
        <w:t>7. Доходы и расходы населения</w:t>
      </w:r>
    </w:p>
    <w:p w:rsidR="00391AA5" w:rsidRPr="007B277D" w:rsidRDefault="00391AA5" w:rsidP="007B277D">
      <w:pPr>
        <w:spacing w:line="360" w:lineRule="auto"/>
        <w:ind w:firstLine="709"/>
        <w:jc w:val="both"/>
        <w:rPr>
          <w:sz w:val="28"/>
          <w:szCs w:val="28"/>
        </w:rPr>
      </w:pPr>
      <w:r w:rsidRPr="007B277D">
        <w:rPr>
          <w:sz w:val="28"/>
          <w:szCs w:val="28"/>
        </w:rPr>
        <w:t>8. Стоимость жизни и потребительские цены</w:t>
      </w:r>
    </w:p>
    <w:p w:rsidR="00391AA5" w:rsidRPr="007B277D" w:rsidRDefault="00391AA5" w:rsidP="007B277D">
      <w:pPr>
        <w:spacing w:line="360" w:lineRule="auto"/>
        <w:ind w:firstLine="709"/>
        <w:jc w:val="both"/>
        <w:rPr>
          <w:sz w:val="28"/>
          <w:szCs w:val="28"/>
        </w:rPr>
      </w:pPr>
      <w:r w:rsidRPr="007B277D">
        <w:rPr>
          <w:sz w:val="28"/>
          <w:szCs w:val="28"/>
        </w:rPr>
        <w:t>9. Транспортные средства</w:t>
      </w:r>
    </w:p>
    <w:p w:rsidR="00391AA5" w:rsidRPr="007B277D" w:rsidRDefault="00391AA5" w:rsidP="007B277D">
      <w:pPr>
        <w:spacing w:line="360" w:lineRule="auto"/>
        <w:ind w:firstLine="709"/>
        <w:jc w:val="both"/>
        <w:rPr>
          <w:sz w:val="28"/>
          <w:szCs w:val="28"/>
        </w:rPr>
      </w:pPr>
      <w:r w:rsidRPr="007B277D">
        <w:rPr>
          <w:sz w:val="28"/>
          <w:szCs w:val="28"/>
        </w:rPr>
        <w:t>1 0. Организация отдыха</w:t>
      </w:r>
    </w:p>
    <w:p w:rsidR="00391AA5" w:rsidRPr="007B277D" w:rsidRDefault="00391AA5" w:rsidP="007B277D">
      <w:pPr>
        <w:spacing w:line="360" w:lineRule="auto"/>
        <w:ind w:firstLine="709"/>
        <w:jc w:val="both"/>
        <w:rPr>
          <w:sz w:val="28"/>
          <w:szCs w:val="28"/>
        </w:rPr>
      </w:pPr>
      <w:r w:rsidRPr="007B277D">
        <w:rPr>
          <w:sz w:val="28"/>
          <w:szCs w:val="28"/>
        </w:rPr>
        <w:t>1 1. Социальное обеспечение</w:t>
      </w:r>
    </w:p>
    <w:p w:rsidR="00391AA5" w:rsidRPr="007B277D" w:rsidRDefault="00391AA5" w:rsidP="007B277D">
      <w:pPr>
        <w:spacing w:line="360" w:lineRule="auto"/>
        <w:ind w:firstLine="709"/>
        <w:jc w:val="both"/>
        <w:rPr>
          <w:sz w:val="28"/>
          <w:szCs w:val="28"/>
        </w:rPr>
      </w:pPr>
      <w:r w:rsidRPr="007B277D">
        <w:rPr>
          <w:sz w:val="28"/>
          <w:szCs w:val="28"/>
        </w:rPr>
        <w:t>1 2. Свобода человека</w:t>
      </w:r>
    </w:p>
    <w:p w:rsidR="00391AA5" w:rsidRPr="007B277D" w:rsidRDefault="00391AA5" w:rsidP="007B277D">
      <w:pPr>
        <w:spacing w:line="360" w:lineRule="auto"/>
        <w:ind w:firstLine="709"/>
        <w:jc w:val="both"/>
        <w:rPr>
          <w:sz w:val="28"/>
          <w:szCs w:val="28"/>
        </w:rPr>
      </w:pPr>
      <w:r w:rsidRPr="007B277D">
        <w:rPr>
          <w:sz w:val="28"/>
          <w:szCs w:val="28"/>
        </w:rPr>
        <w:t>Перечисленные показатели рассматриваются как основные.</w:t>
      </w:r>
    </w:p>
    <w:p w:rsidR="00391AA5" w:rsidRPr="007B277D" w:rsidRDefault="00391AA5" w:rsidP="007B277D">
      <w:pPr>
        <w:spacing w:line="360" w:lineRule="auto"/>
        <w:ind w:firstLine="709"/>
        <w:jc w:val="both"/>
        <w:rPr>
          <w:sz w:val="28"/>
          <w:szCs w:val="28"/>
        </w:rPr>
      </w:pPr>
      <w:r w:rsidRPr="007B277D">
        <w:rPr>
          <w:sz w:val="28"/>
          <w:szCs w:val="28"/>
        </w:rPr>
        <w:t>Наряду с ними для оценки и исчисления уровня жизни выделяют ряд информационных показателей, не являющихся, по мнению экспертов, непосредственными характеристиками уровня жизни. В число информационных показателей входят национальный доход и валовый внутренний продукт на душу населения с учетом среднегодовых коэффициентов их роста и ряд других. О показателях ВВП на душу населения надо сказать особо, так как существуют попытки использовать его в качестве обобщающего. Эксперты считают, что использование этого показателя, тем более для целей международного сопоставления уровней жизни, возможно только по натуральной форме — через сопоставление объемов жизненных благ, прямо или косвенно потребляемых населением. Трудности международных сопоставлений в основном связаны с учетом курсов национальных валют.</w:t>
      </w:r>
    </w:p>
    <w:p w:rsidR="00391AA5" w:rsidRPr="007B277D" w:rsidRDefault="00391AA5" w:rsidP="007B277D">
      <w:pPr>
        <w:spacing w:line="360" w:lineRule="auto"/>
        <w:ind w:firstLine="709"/>
        <w:jc w:val="both"/>
        <w:rPr>
          <w:sz w:val="28"/>
          <w:szCs w:val="28"/>
        </w:rPr>
      </w:pPr>
      <w:r w:rsidRPr="007B277D">
        <w:rPr>
          <w:sz w:val="28"/>
          <w:szCs w:val="28"/>
        </w:rPr>
        <w:t>В экономической теории представлены попытки оценить уровень жизни и ее качество через свободное время и внерыночные его затраты в сфере домохозяйств. Концепция чистого экономического благосостояния — это оценка ВВП (ВНП), скорректированная с учетом свободного времени и труда в домохозяйствах, а также расходов на охрану окружающей среды. При всей важности этих составляющих уровня жизни показатель чистого экономического благосостояния используется как расчетный и официальной статистикой не применяется.</w:t>
      </w:r>
    </w:p>
    <w:p w:rsidR="00391AA5" w:rsidRPr="007B277D" w:rsidRDefault="00391AA5" w:rsidP="007B277D">
      <w:pPr>
        <w:spacing w:line="360" w:lineRule="auto"/>
        <w:ind w:firstLine="709"/>
        <w:jc w:val="both"/>
        <w:rPr>
          <w:sz w:val="28"/>
          <w:szCs w:val="28"/>
        </w:rPr>
      </w:pPr>
      <w:r w:rsidRPr="007B277D">
        <w:rPr>
          <w:sz w:val="28"/>
          <w:szCs w:val="28"/>
        </w:rPr>
        <w:t>Любой обобщающий, синтетический показатель всегда проблема сложная. По мнению специалистов, единый показатель уровня жизни в настоящее время не является ни возможным, ни желательным на макроэкономическом уровне. На микроуровне проблема сводится к измерению тех составляющих уровня жизни, которые могут быть количественно определенными. Обеспеченность населения жизненными благами зависит от величины реальных доходов; степень удовлетворения потребностей оценивается на основе сопоставления расчетных и реальных потребительских бюджетов семей. Распределение населения по доходам основано на разграничении низко-, средне- и высокодоходных групп семей, каждая из которых имеет свой рациональный потребительский бюджет. На основе анализа величины и структуры расходов низко доходных групп населения рассчитывают бюджет минимума материальной обеспеченности и границы бедности.</w:t>
      </w:r>
    </w:p>
    <w:p w:rsidR="00391AA5" w:rsidRPr="007B277D" w:rsidRDefault="00391AA5" w:rsidP="007B277D">
      <w:pPr>
        <w:spacing w:line="360" w:lineRule="auto"/>
        <w:ind w:firstLine="709"/>
        <w:jc w:val="both"/>
        <w:rPr>
          <w:sz w:val="28"/>
          <w:szCs w:val="28"/>
        </w:rPr>
      </w:pPr>
    </w:p>
    <w:p w:rsidR="00391AA5" w:rsidRPr="007B277D" w:rsidRDefault="00391AA5" w:rsidP="007B277D">
      <w:pPr>
        <w:spacing w:line="360" w:lineRule="auto"/>
        <w:ind w:firstLine="709"/>
        <w:jc w:val="both"/>
        <w:rPr>
          <w:b/>
          <w:bCs/>
          <w:sz w:val="28"/>
          <w:szCs w:val="28"/>
        </w:rPr>
      </w:pPr>
      <w:r w:rsidRPr="007B277D">
        <w:rPr>
          <w:b/>
          <w:bCs/>
          <w:sz w:val="28"/>
          <w:szCs w:val="28"/>
        </w:rPr>
        <w:t>Уровень бедности</w:t>
      </w:r>
    </w:p>
    <w:p w:rsidR="007B277D" w:rsidRDefault="007B277D" w:rsidP="007B277D">
      <w:pPr>
        <w:spacing w:line="360" w:lineRule="auto"/>
        <w:ind w:firstLine="709"/>
        <w:jc w:val="both"/>
        <w:rPr>
          <w:sz w:val="28"/>
          <w:szCs w:val="28"/>
          <w:lang w:val="en-US"/>
        </w:rPr>
      </w:pPr>
    </w:p>
    <w:p w:rsidR="00391AA5" w:rsidRPr="007B277D" w:rsidRDefault="00391AA5" w:rsidP="007B277D">
      <w:pPr>
        <w:spacing w:line="360" w:lineRule="auto"/>
        <w:ind w:firstLine="709"/>
        <w:jc w:val="both"/>
        <w:rPr>
          <w:sz w:val="28"/>
          <w:szCs w:val="28"/>
        </w:rPr>
      </w:pPr>
      <w:r w:rsidRPr="007B277D">
        <w:rPr>
          <w:sz w:val="28"/>
          <w:szCs w:val="28"/>
        </w:rPr>
        <w:t>Бедность прямо связана с неравномерностью распределения доходов и имущества. Вместе с тем бедность не поддается точному определению (так же как счастье и благополучие). В самом общем виде идентификация бедности основана на сопоставлении строго определенного набора потребностей и возможностей их удовлетворения для определенных групп населения. Потребности оцениваются на основе так называемых потребительских корзин, дифференцированных по доходным, возрастным, профессиональным и прочим признакам. Минимальные потребительские бюджеты как основа для идентификации бедности в свою очередь дифференцированы и рассчитываются как бюджеты физиологического минимума, как минимум поддержания здоровья и благопристойности, как бюджеты минимального достатка. Минимальный достаток — это те границы семейного дохода, за которыми не обеспечивается воспроизводство общественно-приемлемых условий существования, на его основе определяется порог бедности и рассчитывается прожиточный минимум.</w:t>
      </w:r>
    </w:p>
    <w:p w:rsidR="00391AA5" w:rsidRPr="007B277D" w:rsidRDefault="00391AA5" w:rsidP="007B277D">
      <w:pPr>
        <w:spacing w:line="360" w:lineRule="auto"/>
        <w:ind w:firstLine="709"/>
        <w:jc w:val="both"/>
        <w:rPr>
          <w:sz w:val="28"/>
          <w:szCs w:val="28"/>
        </w:rPr>
      </w:pPr>
      <w:r w:rsidRPr="007B277D">
        <w:rPr>
          <w:sz w:val="28"/>
          <w:szCs w:val="28"/>
        </w:rPr>
        <w:t xml:space="preserve">Уровень прожиточного минимума зависит от социально-экономических факторов и более подвижен, чем порог бедности. Порог бедности, как показывает опыт, не отражает роста потребления, увеличиваясь за счет роста цен </w:t>
      </w:r>
    </w:p>
    <w:p w:rsidR="00391AA5" w:rsidRPr="007B277D" w:rsidRDefault="00391AA5" w:rsidP="007B277D">
      <w:pPr>
        <w:spacing w:line="360" w:lineRule="auto"/>
        <w:ind w:firstLine="709"/>
        <w:jc w:val="both"/>
        <w:rPr>
          <w:sz w:val="28"/>
          <w:szCs w:val="28"/>
        </w:rPr>
      </w:pPr>
      <w:r w:rsidRPr="007B277D">
        <w:rPr>
          <w:sz w:val="28"/>
          <w:szCs w:val="28"/>
        </w:rPr>
        <w:t>Количественная оценка порога бедности осуществляется на основе данных о стоимости продуктов питания, исходя из рациональных норм потребления и доли затрат на питание в семейных бюджетах. Выявлено, что низко доходные семьи тратят на питание относительно больше средств, чем высокодоходные; удельный вес стоимости питания зависит также от размера семей: малочисленные семьи тратят на питание относительно больше, чем семьи большей численности. Возникает своеобразная «экономия от масштаба семьи» не только в отношении расходов на питание, но и прочих потребительских расходов. Логика взаимосвязи стоимости питания и порога бедности состоит в том, что если низко доходная семья тратит на питание 1/n часть своего бюджета, то порог бедности будет равен стоимости питания, умноженной на n</w:t>
      </w:r>
    </w:p>
    <w:p w:rsidR="00391AA5" w:rsidRPr="007B277D" w:rsidRDefault="00391AA5" w:rsidP="007B277D">
      <w:pPr>
        <w:spacing w:line="360" w:lineRule="auto"/>
        <w:ind w:firstLine="709"/>
        <w:jc w:val="both"/>
        <w:rPr>
          <w:sz w:val="28"/>
          <w:szCs w:val="28"/>
        </w:rPr>
      </w:pPr>
      <w:r w:rsidRPr="007B277D">
        <w:rPr>
          <w:sz w:val="28"/>
          <w:szCs w:val="28"/>
        </w:rPr>
        <w:t>Проблема измерения бедности основана, в конечном счете, на том круге потребностей, удовлетворение которых признается общественно необходимым. Различают абсолютную бедность и альтернативные её определения, учитывающие моральный ущерб от восприятия бедности.</w:t>
      </w:r>
    </w:p>
    <w:p w:rsidR="00391AA5" w:rsidRPr="007B277D" w:rsidRDefault="00391AA5" w:rsidP="007B277D">
      <w:pPr>
        <w:spacing w:line="360" w:lineRule="auto"/>
        <w:ind w:firstLine="709"/>
        <w:jc w:val="both"/>
        <w:rPr>
          <w:sz w:val="28"/>
          <w:szCs w:val="28"/>
        </w:rPr>
      </w:pPr>
      <w:r w:rsidRPr="007B277D">
        <w:rPr>
          <w:sz w:val="28"/>
          <w:szCs w:val="28"/>
        </w:rPr>
        <w:t xml:space="preserve">Фактическая информация о бедных слоях населения показывает, что бедность неравномерна среди различных групп населения молодых и пожилых, семейных и одиноких, занятых и безработных. Распространение бедности различно между городским и сельским населением, в различных территориальных и природно-климатических регионах, между различными этническими группами населения. То, что считается бедностью в одной стране, расценивается как достаточный уровень комфорта в другой. </w:t>
      </w:r>
    </w:p>
    <w:p w:rsidR="00391AA5" w:rsidRPr="007B277D" w:rsidRDefault="00391AA5" w:rsidP="007B277D">
      <w:pPr>
        <w:spacing w:line="360" w:lineRule="auto"/>
        <w:ind w:firstLine="709"/>
        <w:jc w:val="both"/>
        <w:rPr>
          <w:sz w:val="28"/>
          <w:szCs w:val="28"/>
        </w:rPr>
      </w:pPr>
      <w:r w:rsidRPr="007B277D">
        <w:rPr>
          <w:sz w:val="28"/>
          <w:szCs w:val="28"/>
        </w:rPr>
        <w:t>В анализе бедности большое значение имеет вопрос об ее устойчивости не только в обществе в целом, а для каждой семьи, для отдельного человека.    Исследования показывают, что бедные семьи неоднородны по сроку пребывания в стесненных условиях жизни. Условно можно выделить хроническую (застойную) и текущую бедность. Критерий разграничения этих форм бедности связан со сроком бедности и вероятностью перехода в более доходные группы.</w:t>
      </w:r>
    </w:p>
    <w:p w:rsidR="00391AA5" w:rsidRPr="007B277D" w:rsidRDefault="00391AA5" w:rsidP="007B277D">
      <w:pPr>
        <w:spacing w:line="360" w:lineRule="auto"/>
        <w:ind w:firstLine="709"/>
        <w:jc w:val="both"/>
        <w:rPr>
          <w:sz w:val="28"/>
          <w:szCs w:val="28"/>
        </w:rPr>
      </w:pPr>
      <w:r w:rsidRPr="007B277D">
        <w:rPr>
          <w:sz w:val="28"/>
          <w:szCs w:val="28"/>
        </w:rPr>
        <w:t>Дифференциация причин бедности приводит к необходимости различать типы бедности для того, чтобы определить специфические меры по ее ликвидации или сокращению.</w:t>
      </w:r>
    </w:p>
    <w:p w:rsidR="00391AA5" w:rsidRPr="007B277D" w:rsidRDefault="00391AA5" w:rsidP="007B277D">
      <w:pPr>
        <w:spacing w:line="360" w:lineRule="auto"/>
        <w:ind w:firstLine="709"/>
        <w:jc w:val="both"/>
        <w:rPr>
          <w:sz w:val="28"/>
          <w:szCs w:val="28"/>
        </w:rPr>
      </w:pPr>
    </w:p>
    <w:p w:rsidR="00391AA5" w:rsidRPr="007B277D" w:rsidRDefault="00391AA5" w:rsidP="007B277D">
      <w:pPr>
        <w:spacing w:line="360" w:lineRule="auto"/>
        <w:ind w:firstLine="709"/>
        <w:jc w:val="both"/>
        <w:rPr>
          <w:b/>
          <w:bCs/>
          <w:sz w:val="28"/>
          <w:szCs w:val="28"/>
        </w:rPr>
      </w:pPr>
      <w:r w:rsidRPr="007B277D">
        <w:rPr>
          <w:b/>
          <w:bCs/>
          <w:sz w:val="28"/>
          <w:szCs w:val="28"/>
        </w:rPr>
        <w:t>Системы социальной защиты</w:t>
      </w:r>
    </w:p>
    <w:p w:rsidR="007B277D" w:rsidRDefault="007B277D" w:rsidP="007B277D">
      <w:pPr>
        <w:shd w:val="clear" w:color="auto" w:fill="FFFFFF"/>
        <w:spacing w:line="360" w:lineRule="auto"/>
        <w:ind w:firstLine="709"/>
        <w:jc w:val="both"/>
        <w:rPr>
          <w:color w:val="000000"/>
          <w:sz w:val="28"/>
          <w:szCs w:val="28"/>
          <w:lang w:val="en-US"/>
        </w:rPr>
      </w:pPr>
    </w:p>
    <w:p w:rsidR="00391AA5" w:rsidRPr="007B277D" w:rsidRDefault="00391AA5" w:rsidP="007B277D">
      <w:pPr>
        <w:shd w:val="clear" w:color="auto" w:fill="FFFFFF"/>
        <w:spacing w:line="360" w:lineRule="auto"/>
        <w:ind w:firstLine="709"/>
        <w:jc w:val="both"/>
        <w:rPr>
          <w:color w:val="000000"/>
          <w:sz w:val="28"/>
          <w:szCs w:val="28"/>
        </w:rPr>
      </w:pPr>
      <w:r w:rsidRPr="007B277D">
        <w:rPr>
          <w:color w:val="000000"/>
          <w:sz w:val="28"/>
          <w:szCs w:val="28"/>
        </w:rPr>
        <w:t>Рыночная система взаимодействия содержит различные виды рисков, в том числе риск потери или снижения доходов. Государственные гарантии компенсации рис</w:t>
      </w:r>
      <w:r w:rsidRPr="007B277D">
        <w:rPr>
          <w:color w:val="000000"/>
          <w:sz w:val="28"/>
          <w:szCs w:val="28"/>
        </w:rPr>
        <w:softHyphen/>
        <w:t>ка потери дохода (система государственного поддержания доходов) составляют главное содержание систем социальной защиты населения. Существующие си</w:t>
      </w:r>
      <w:r w:rsidRPr="007B277D">
        <w:rPr>
          <w:color w:val="000000"/>
          <w:sz w:val="28"/>
          <w:szCs w:val="28"/>
        </w:rPr>
        <w:softHyphen/>
        <w:t>стемы социальной защиты направлены на поддержание определенного (гаран</w:t>
      </w:r>
      <w:r w:rsidRPr="007B277D">
        <w:rPr>
          <w:color w:val="000000"/>
          <w:sz w:val="28"/>
          <w:szCs w:val="28"/>
        </w:rPr>
        <w:softHyphen/>
        <w:t>тированного) уровня доходов и потребления услуг здравоохранения, образования и пр. социально слабыми, малообеспеченными слоями населения. В катего</w:t>
      </w:r>
      <w:r w:rsidRPr="007B277D">
        <w:rPr>
          <w:color w:val="000000"/>
          <w:sz w:val="28"/>
          <w:szCs w:val="28"/>
        </w:rPr>
        <w:softHyphen/>
        <w:t>рию малообеспеченных попадают лица с уменьшающимися или полностью теряю</w:t>
      </w:r>
      <w:r w:rsidRPr="007B277D">
        <w:rPr>
          <w:color w:val="000000"/>
          <w:sz w:val="28"/>
          <w:szCs w:val="28"/>
        </w:rPr>
        <w:softHyphen/>
        <w:t>щимися доходами в результате ухудшения состояния здоровья и инвалидности, рождения детей или старости, потери работы или кормильцев и пр. Круг лиц, явля</w:t>
      </w:r>
      <w:r w:rsidRPr="007B277D">
        <w:rPr>
          <w:color w:val="000000"/>
          <w:sz w:val="28"/>
          <w:szCs w:val="28"/>
        </w:rPr>
        <w:softHyphen/>
        <w:t>ющихся объектом социальной защиты, достаточно неоднороден и значительно расширяется в условиях дестабилизации национальной экономики.</w:t>
      </w:r>
    </w:p>
    <w:p w:rsidR="00391AA5" w:rsidRPr="007B277D" w:rsidRDefault="00391AA5" w:rsidP="007B277D">
      <w:pPr>
        <w:shd w:val="clear" w:color="auto" w:fill="FFFFFF"/>
        <w:spacing w:line="360" w:lineRule="auto"/>
        <w:ind w:firstLine="709"/>
        <w:jc w:val="both"/>
        <w:rPr>
          <w:sz w:val="28"/>
          <w:szCs w:val="28"/>
        </w:rPr>
      </w:pPr>
      <w:r w:rsidRPr="007B277D">
        <w:rPr>
          <w:color w:val="000000"/>
          <w:sz w:val="28"/>
          <w:szCs w:val="28"/>
        </w:rPr>
        <w:t>Формой социальной защиты в условиях устойчиво галопирующей инфляции яв</w:t>
      </w:r>
      <w:r w:rsidRPr="007B277D">
        <w:rPr>
          <w:color w:val="000000"/>
          <w:sz w:val="28"/>
          <w:szCs w:val="28"/>
        </w:rPr>
        <w:softHyphen/>
        <w:t>ляется индексация доходов, используемая не только как временная мера, но и как постоянно действующий элемент социальной защиты.</w:t>
      </w:r>
    </w:p>
    <w:p w:rsidR="00391AA5" w:rsidRPr="007B277D" w:rsidRDefault="00391AA5" w:rsidP="007B277D">
      <w:pPr>
        <w:shd w:val="clear" w:color="auto" w:fill="FFFFFF"/>
        <w:spacing w:line="360" w:lineRule="auto"/>
        <w:ind w:firstLine="709"/>
        <w:jc w:val="both"/>
        <w:rPr>
          <w:sz w:val="28"/>
          <w:szCs w:val="28"/>
        </w:rPr>
      </w:pPr>
      <w:r w:rsidRPr="007B277D">
        <w:rPr>
          <w:color w:val="000000"/>
          <w:sz w:val="28"/>
          <w:szCs w:val="28"/>
        </w:rPr>
        <w:t>Государственная индексация доходов — это система мер, компенсирующая (в устанавливаемой мере) потерю доходов в результате роста стоимости жизни. В первую очередь она направляется лицам, получающим фиксированные доходы. Государственная индексация доходов ведется на основе учета роста стоимости жизни. Оценка изменения стоимости жизни осуществляется из расчета индекса цен и тарифов фиксированного набора товаров и услуг, составляющих потреби</w:t>
      </w:r>
      <w:r w:rsidRPr="007B277D">
        <w:rPr>
          <w:color w:val="000000"/>
          <w:sz w:val="28"/>
          <w:szCs w:val="28"/>
        </w:rPr>
        <w:softHyphen/>
        <w:t>тельскую корзину. Потребительские корзины, отражающие объем и структуру семейных расходов, дифференцированы по доходным группам. Принципиально важно, по какой из корзин — минимальной или средней — ведется индексация. В отличие от потребительской корзины минимум материальной обеспеченнос</w:t>
      </w:r>
      <w:r w:rsidRPr="007B277D">
        <w:rPr>
          <w:color w:val="000000"/>
          <w:sz w:val="28"/>
          <w:szCs w:val="28"/>
        </w:rPr>
        <w:softHyphen/>
        <w:t>ти, структура потребительских расходов среднего жителя страны быстро изме</w:t>
      </w:r>
      <w:r w:rsidRPr="007B277D">
        <w:rPr>
          <w:color w:val="000000"/>
          <w:sz w:val="28"/>
          <w:szCs w:val="28"/>
        </w:rPr>
        <w:softHyphen/>
        <w:t>няется, так что набор товаров и услуг, включаемых в потребительскую корзину среднего класса, постоянно расширяется (сводный индекс стоимости жизни в 90-х годах рассчитывается по потребительской корзине, включающей 850 про</w:t>
      </w:r>
      <w:r w:rsidRPr="007B277D">
        <w:rPr>
          <w:color w:val="000000"/>
          <w:sz w:val="28"/>
          <w:szCs w:val="28"/>
        </w:rPr>
        <w:softHyphen/>
        <w:t>мышленных изделий, 50 сельскохозяйственных, 2000 промышленной продукции, 100 видов услуг).</w:t>
      </w:r>
    </w:p>
    <w:p w:rsidR="00391AA5" w:rsidRPr="007B277D" w:rsidRDefault="00391AA5" w:rsidP="007B277D">
      <w:pPr>
        <w:shd w:val="clear" w:color="auto" w:fill="FFFFFF"/>
        <w:spacing w:line="360" w:lineRule="auto"/>
        <w:ind w:firstLine="709"/>
        <w:jc w:val="both"/>
        <w:rPr>
          <w:sz w:val="28"/>
          <w:szCs w:val="28"/>
        </w:rPr>
      </w:pPr>
      <w:r w:rsidRPr="007B277D">
        <w:rPr>
          <w:color w:val="000000"/>
          <w:sz w:val="28"/>
          <w:szCs w:val="28"/>
        </w:rPr>
        <w:t>Мировой опыт проведения индексации доходов показывает, что этот процесс должен быть ограниченным и дифференцироваться по категориям доходополучателей и по времени. Поддержание доходов осуществляется в разных формах и по разным каналам. Система социальной защиты направлена на поддержание реаль</w:t>
      </w:r>
      <w:r w:rsidRPr="007B277D">
        <w:rPr>
          <w:color w:val="000000"/>
          <w:sz w:val="28"/>
          <w:szCs w:val="28"/>
        </w:rPr>
        <w:softHyphen/>
        <w:t>ных, а не номинальных доходов, поэтому сочетает в себе меры, компенсирующие потерю денежных доходов и натуральные выплаты и льготы. К последним отно</w:t>
      </w:r>
      <w:r w:rsidRPr="007B277D">
        <w:rPr>
          <w:color w:val="000000"/>
          <w:sz w:val="28"/>
          <w:szCs w:val="28"/>
        </w:rPr>
        <w:softHyphen/>
        <w:t>сятся продовольственные талоны, системы государственного воспитания, обуче</w:t>
      </w:r>
      <w:r w:rsidRPr="007B277D">
        <w:rPr>
          <w:color w:val="000000"/>
          <w:sz w:val="28"/>
          <w:szCs w:val="28"/>
        </w:rPr>
        <w:softHyphen/>
        <w:t>ния детей и переподготовки взрослых, государственное медицинское и социальное обслуживание и пр.</w:t>
      </w:r>
    </w:p>
    <w:p w:rsidR="00391AA5" w:rsidRPr="007B277D" w:rsidRDefault="00391AA5" w:rsidP="007B277D">
      <w:pPr>
        <w:shd w:val="clear" w:color="auto" w:fill="FFFFFF"/>
        <w:spacing w:line="360" w:lineRule="auto"/>
        <w:ind w:firstLine="709"/>
        <w:jc w:val="both"/>
        <w:rPr>
          <w:color w:val="000000"/>
          <w:sz w:val="28"/>
          <w:szCs w:val="28"/>
        </w:rPr>
      </w:pPr>
      <w:r w:rsidRPr="007B277D">
        <w:rPr>
          <w:color w:val="000000"/>
          <w:sz w:val="28"/>
          <w:szCs w:val="28"/>
        </w:rPr>
        <w:t>Материальной базой государственного перераспределения доходов являются государственные финансы. Действующие в современных условиях системы нало</w:t>
      </w:r>
      <w:r w:rsidRPr="007B277D">
        <w:rPr>
          <w:color w:val="000000"/>
          <w:sz w:val="28"/>
          <w:szCs w:val="28"/>
        </w:rPr>
        <w:softHyphen/>
        <w:t>гообложения дают в целом слабый эффект перераспределения. Прогрессивное воз</w:t>
      </w:r>
      <w:r w:rsidRPr="007B277D">
        <w:rPr>
          <w:color w:val="000000"/>
          <w:sz w:val="28"/>
          <w:szCs w:val="28"/>
        </w:rPr>
        <w:softHyphen/>
        <w:t>действие прямых налогов обычно ослабляется регрессивным эффектом от косвен</w:t>
      </w:r>
      <w:r w:rsidRPr="007B277D">
        <w:rPr>
          <w:color w:val="000000"/>
          <w:sz w:val="28"/>
          <w:szCs w:val="28"/>
        </w:rPr>
        <w:softHyphen/>
        <w:t>ных. Отметим, что косвенные налоги, так же как и все виды субсидий, отражены в ценах, а значит, влияют не только на номинальные, но и на реальные доходы. При</w:t>
      </w:r>
      <w:r w:rsidRPr="007B277D">
        <w:rPr>
          <w:color w:val="000000"/>
          <w:sz w:val="28"/>
          <w:szCs w:val="28"/>
        </w:rPr>
        <w:softHyphen/>
        <w:t>чем все плательщики косвенных налогов, в том числе и социально слабые, участву</w:t>
      </w:r>
      <w:r w:rsidRPr="007B277D">
        <w:rPr>
          <w:color w:val="000000"/>
          <w:sz w:val="28"/>
          <w:szCs w:val="28"/>
        </w:rPr>
        <w:softHyphen/>
        <w:t>ют в финансировании расходов по выплате социальных трансфертов.</w:t>
      </w:r>
    </w:p>
    <w:p w:rsidR="00391AA5" w:rsidRPr="007B277D" w:rsidRDefault="00391AA5" w:rsidP="007B277D">
      <w:pPr>
        <w:shd w:val="clear" w:color="auto" w:fill="FFFFFF"/>
        <w:spacing w:line="360" w:lineRule="auto"/>
        <w:ind w:firstLine="709"/>
        <w:jc w:val="both"/>
        <w:rPr>
          <w:color w:val="000000"/>
          <w:sz w:val="28"/>
          <w:szCs w:val="28"/>
        </w:rPr>
      </w:pPr>
    </w:p>
    <w:p w:rsidR="00391AA5" w:rsidRPr="007B277D" w:rsidRDefault="00391AA5" w:rsidP="007B277D">
      <w:pPr>
        <w:shd w:val="clear" w:color="auto" w:fill="FFFFFF"/>
        <w:spacing w:line="360" w:lineRule="auto"/>
        <w:ind w:firstLine="709"/>
        <w:jc w:val="both"/>
        <w:rPr>
          <w:b/>
          <w:bCs/>
          <w:color w:val="000000"/>
          <w:sz w:val="28"/>
          <w:szCs w:val="28"/>
        </w:rPr>
      </w:pPr>
      <w:r w:rsidRPr="007B277D">
        <w:rPr>
          <w:b/>
          <w:bCs/>
          <w:color w:val="000000"/>
          <w:sz w:val="28"/>
          <w:szCs w:val="28"/>
        </w:rPr>
        <w:t>Основные положения Концепции повышения уровня жизни</w:t>
      </w:r>
    </w:p>
    <w:p w:rsidR="007B277D" w:rsidRDefault="007B277D" w:rsidP="007B277D">
      <w:pPr>
        <w:shd w:val="clear" w:color="auto" w:fill="FFFFFF"/>
        <w:spacing w:line="360" w:lineRule="auto"/>
        <w:ind w:firstLine="709"/>
        <w:jc w:val="both"/>
        <w:rPr>
          <w:color w:val="000000"/>
          <w:sz w:val="28"/>
          <w:szCs w:val="28"/>
          <w:lang w:val="en-US"/>
        </w:rPr>
      </w:pPr>
    </w:p>
    <w:p w:rsidR="00391AA5" w:rsidRPr="007B277D" w:rsidRDefault="00391AA5" w:rsidP="007B277D">
      <w:pPr>
        <w:shd w:val="clear" w:color="auto" w:fill="FFFFFF"/>
        <w:spacing w:line="360" w:lineRule="auto"/>
        <w:ind w:firstLine="709"/>
        <w:jc w:val="both"/>
        <w:rPr>
          <w:color w:val="000000"/>
          <w:sz w:val="28"/>
          <w:szCs w:val="28"/>
        </w:rPr>
      </w:pPr>
      <w:r w:rsidRPr="007B277D">
        <w:rPr>
          <w:color w:val="000000"/>
          <w:sz w:val="28"/>
          <w:szCs w:val="28"/>
        </w:rPr>
        <w:t>Основным положением Концепции: является поэтапное повышение уровня минимальных государственных гарантий - минимальной заработной платы, минимальных пенсий и пособий, их регулярная индексация в соответствии с ростом потребительских цен.</w:t>
      </w:r>
    </w:p>
    <w:p w:rsidR="00391AA5" w:rsidRPr="007B277D" w:rsidRDefault="00391AA5" w:rsidP="007B277D">
      <w:pPr>
        <w:shd w:val="clear" w:color="auto" w:fill="FFFFFF"/>
        <w:spacing w:line="360" w:lineRule="auto"/>
        <w:ind w:firstLine="709"/>
        <w:jc w:val="both"/>
        <w:rPr>
          <w:color w:val="000000"/>
          <w:sz w:val="28"/>
          <w:szCs w:val="28"/>
        </w:rPr>
      </w:pPr>
      <w:r w:rsidRPr="007B277D">
        <w:rPr>
          <w:color w:val="000000"/>
          <w:sz w:val="28"/>
          <w:szCs w:val="28"/>
        </w:rPr>
        <w:t>Главными целями Концепции в области доходов являются: обеспечение максимально благоприятных экономических, правовых и организационных условий для роста заработной платы, пенсий, пособий и других денежных доходов граждан России, стабилизация уровня жизни населения, создание прочной основы для его повышения во всех регионах Российской Федерации.</w:t>
      </w:r>
    </w:p>
    <w:p w:rsidR="00391AA5" w:rsidRPr="007B277D" w:rsidRDefault="00391AA5" w:rsidP="007B277D">
      <w:pPr>
        <w:shd w:val="clear" w:color="auto" w:fill="FFFFFF"/>
        <w:spacing w:line="360" w:lineRule="auto"/>
        <w:ind w:firstLine="709"/>
        <w:jc w:val="both"/>
        <w:rPr>
          <w:color w:val="000000"/>
          <w:sz w:val="28"/>
          <w:szCs w:val="28"/>
        </w:rPr>
      </w:pPr>
      <w:r w:rsidRPr="007B277D">
        <w:rPr>
          <w:color w:val="000000"/>
          <w:sz w:val="28"/>
          <w:szCs w:val="28"/>
        </w:rPr>
        <w:t>Субъектам Российской Федерации, которые не имеют достаточных средств для обеспечения гарантированного минимума доходов своего населения, необходимо дополнительно выделять государственные ресурсы, величина которых должна определяться с учетом региональных различий в минимальных социальных стандартах.</w:t>
      </w:r>
    </w:p>
    <w:p w:rsidR="00391AA5" w:rsidRPr="007B277D" w:rsidRDefault="00391AA5" w:rsidP="007B277D">
      <w:pPr>
        <w:shd w:val="clear" w:color="auto" w:fill="FFFFFF"/>
        <w:spacing w:line="360" w:lineRule="auto"/>
        <w:ind w:firstLine="709"/>
        <w:jc w:val="both"/>
        <w:rPr>
          <w:color w:val="000000"/>
          <w:sz w:val="28"/>
          <w:szCs w:val="28"/>
        </w:rPr>
      </w:pPr>
      <w:r w:rsidRPr="007B277D">
        <w:rPr>
          <w:color w:val="000000"/>
          <w:sz w:val="28"/>
          <w:szCs w:val="28"/>
        </w:rPr>
        <w:t>В целях минимизации отрицательных последствий расслоения общества, должна быть ориентирована региональная политика  на:</w:t>
      </w:r>
    </w:p>
    <w:p w:rsidR="00391AA5" w:rsidRPr="007B277D" w:rsidRDefault="00391AA5" w:rsidP="007B277D">
      <w:pPr>
        <w:shd w:val="clear" w:color="auto" w:fill="FFFFFF"/>
        <w:spacing w:line="360" w:lineRule="auto"/>
        <w:ind w:firstLine="709"/>
        <w:jc w:val="both"/>
        <w:rPr>
          <w:color w:val="000000"/>
          <w:sz w:val="28"/>
          <w:szCs w:val="28"/>
        </w:rPr>
      </w:pPr>
      <w:r w:rsidRPr="007B277D">
        <w:rPr>
          <w:color w:val="000000"/>
          <w:sz w:val="28"/>
          <w:szCs w:val="28"/>
        </w:rPr>
        <w:t>совершенствование налоговой системы путем постепенной отмены налогов на средства, направляемые организациями на потребление, при одновременном усилении налоговой нагрузки на индивидуальные, особенно сверхвысокие, доходы и имущество физических лиц. Расширение прав субъектов Российской Федерации в регулировании вопросов оплаты труда на основе региональных соглашений между объединениями профсоюзов, работодателями и органами исполнительной власти субъектов Российской Федерации, введение на региональном уровне системы страхования заработной платы на случай неспособности работодателей выполнять обязательства по оплате труда.</w:t>
      </w:r>
    </w:p>
    <w:p w:rsidR="00391AA5" w:rsidRPr="007B277D" w:rsidRDefault="00391AA5" w:rsidP="007B277D">
      <w:pPr>
        <w:shd w:val="clear" w:color="auto" w:fill="FFFFFF"/>
        <w:spacing w:line="360" w:lineRule="auto"/>
        <w:ind w:firstLine="709"/>
        <w:jc w:val="both"/>
        <w:rPr>
          <w:color w:val="000000"/>
          <w:sz w:val="28"/>
          <w:szCs w:val="28"/>
        </w:rPr>
      </w:pPr>
    </w:p>
    <w:p w:rsidR="00391AA5" w:rsidRPr="007B277D" w:rsidRDefault="00391AA5" w:rsidP="007B277D">
      <w:pPr>
        <w:shd w:val="clear" w:color="auto" w:fill="FFFFFF"/>
        <w:spacing w:line="360" w:lineRule="auto"/>
        <w:ind w:firstLine="709"/>
        <w:jc w:val="both"/>
        <w:rPr>
          <w:b/>
          <w:bCs/>
          <w:color w:val="000000"/>
          <w:sz w:val="28"/>
          <w:szCs w:val="28"/>
        </w:rPr>
      </w:pPr>
      <w:r w:rsidRPr="007B277D">
        <w:rPr>
          <w:b/>
          <w:bCs/>
          <w:color w:val="000000"/>
          <w:sz w:val="28"/>
          <w:szCs w:val="28"/>
        </w:rPr>
        <w:t>Основное положение Концепции в сфере занятости</w:t>
      </w:r>
    </w:p>
    <w:p w:rsidR="007B277D" w:rsidRDefault="007B277D" w:rsidP="007B277D">
      <w:pPr>
        <w:shd w:val="clear" w:color="auto" w:fill="FFFFFF"/>
        <w:spacing w:line="360" w:lineRule="auto"/>
        <w:ind w:firstLine="709"/>
        <w:jc w:val="both"/>
        <w:rPr>
          <w:color w:val="000000"/>
          <w:sz w:val="28"/>
          <w:szCs w:val="28"/>
          <w:lang w:val="en-US"/>
        </w:rPr>
      </w:pPr>
    </w:p>
    <w:p w:rsidR="00391AA5" w:rsidRPr="007B277D" w:rsidRDefault="00391AA5" w:rsidP="007B277D">
      <w:pPr>
        <w:shd w:val="clear" w:color="auto" w:fill="FFFFFF"/>
        <w:spacing w:line="360" w:lineRule="auto"/>
        <w:ind w:firstLine="709"/>
        <w:jc w:val="both"/>
        <w:rPr>
          <w:color w:val="000000"/>
          <w:sz w:val="28"/>
          <w:szCs w:val="28"/>
        </w:rPr>
      </w:pPr>
      <w:r w:rsidRPr="007B277D">
        <w:rPr>
          <w:color w:val="000000"/>
          <w:sz w:val="28"/>
          <w:szCs w:val="28"/>
        </w:rPr>
        <w:t>Важнейшим условием повышения уровня жизни граждан России является сохранение относительной стабильности в сфере занятости.</w:t>
      </w:r>
    </w:p>
    <w:p w:rsidR="00391AA5" w:rsidRPr="007B277D" w:rsidRDefault="00391AA5" w:rsidP="007B277D">
      <w:pPr>
        <w:shd w:val="clear" w:color="auto" w:fill="FFFFFF"/>
        <w:spacing w:line="360" w:lineRule="auto"/>
        <w:ind w:firstLine="709"/>
        <w:jc w:val="both"/>
        <w:rPr>
          <w:color w:val="000000"/>
          <w:sz w:val="28"/>
          <w:szCs w:val="28"/>
        </w:rPr>
      </w:pPr>
      <w:r w:rsidRPr="007B277D">
        <w:rPr>
          <w:color w:val="000000"/>
          <w:sz w:val="28"/>
          <w:szCs w:val="28"/>
        </w:rPr>
        <w:t>На ближайший период основными задачами Концепции в сфере занятости являются: перевод высвобождаемых работников на предприятия развивающихся отраслей, организация профессиональной подготовки кадров для новых прогрессивных производств, защита трудовых прав работников несостоятельных предприятий, эффективная поддержка граждан, потерявших работу, их профессиональная переориентация.</w:t>
      </w:r>
    </w:p>
    <w:p w:rsidR="00391AA5" w:rsidRPr="007B277D" w:rsidRDefault="00391AA5" w:rsidP="007B277D">
      <w:pPr>
        <w:shd w:val="clear" w:color="auto" w:fill="FFFFFF"/>
        <w:spacing w:line="360" w:lineRule="auto"/>
        <w:ind w:firstLine="709"/>
        <w:jc w:val="both"/>
        <w:rPr>
          <w:color w:val="000000"/>
          <w:sz w:val="28"/>
          <w:szCs w:val="28"/>
        </w:rPr>
      </w:pPr>
      <w:r w:rsidRPr="007B277D">
        <w:rPr>
          <w:color w:val="000000"/>
          <w:sz w:val="28"/>
          <w:szCs w:val="28"/>
        </w:rPr>
        <w:t>В долгосрочной перспективе главным направлением Концепции в сфере занятости является создание новых рабочих мест в развивающихся отраслях, в потребительской сфере, а также в организациях рыночной инфраструктуры.</w:t>
      </w:r>
    </w:p>
    <w:p w:rsidR="00391AA5" w:rsidRPr="007B277D" w:rsidRDefault="00391AA5" w:rsidP="007B277D">
      <w:pPr>
        <w:shd w:val="clear" w:color="auto" w:fill="FFFFFF"/>
        <w:spacing w:line="360" w:lineRule="auto"/>
        <w:ind w:firstLine="709"/>
        <w:jc w:val="both"/>
        <w:rPr>
          <w:color w:val="000000"/>
          <w:sz w:val="28"/>
          <w:szCs w:val="28"/>
        </w:rPr>
      </w:pPr>
      <w:r w:rsidRPr="007B277D">
        <w:rPr>
          <w:color w:val="000000"/>
          <w:sz w:val="28"/>
          <w:szCs w:val="28"/>
        </w:rPr>
        <w:t>Основная нагрузка в реализации мероприятий по повышению занятости населения ложится на органы государственной власти субъектов Российской Федерации. Концепция в этой сфере заключается в регулировании процесса высвобождения рабочих мест в тех регионах, где в силу структурных особенностей хозяйственного комплекса или изменения государственной экономической политики складывается особенно острая ситуация с занятостью населения, для изменения которой местных сил и возможностей недостаточно. Федеральные органы государственной власти должны активно участвовать в осуществлении мероприятий в сфере занятости в районах концентрации государственных организаций, относящихся к отраслям естественных монополий и военно-промышленного комплекса.</w:t>
      </w:r>
    </w:p>
    <w:p w:rsidR="00391AA5" w:rsidRPr="007B277D" w:rsidRDefault="00391AA5" w:rsidP="007B277D">
      <w:pPr>
        <w:shd w:val="clear" w:color="auto" w:fill="FFFFFF"/>
        <w:spacing w:line="360" w:lineRule="auto"/>
        <w:ind w:firstLine="709"/>
        <w:jc w:val="both"/>
        <w:rPr>
          <w:color w:val="000000"/>
          <w:sz w:val="28"/>
          <w:szCs w:val="28"/>
        </w:rPr>
      </w:pPr>
      <w:r w:rsidRPr="007B277D">
        <w:rPr>
          <w:color w:val="000000"/>
          <w:sz w:val="28"/>
          <w:szCs w:val="28"/>
        </w:rPr>
        <w:t>В регионах с высоким уровнем социальной напряженности необходимо контролировать процесс банкротства убыточных организаций, прибегая в случае необходимости к их целевой поддержке путем выдачи льготных кредитов на развитие производства, дотации на выплату минимальной заработной платы. Особое внимание следует уделять организациям, являющимся основой жизнедеятельности населения малых и средних городов.</w:t>
      </w:r>
    </w:p>
    <w:p w:rsidR="00391AA5" w:rsidRPr="007B277D" w:rsidRDefault="00391AA5" w:rsidP="007B277D">
      <w:pPr>
        <w:shd w:val="clear" w:color="auto" w:fill="FFFFFF"/>
        <w:spacing w:line="360" w:lineRule="auto"/>
        <w:ind w:firstLine="709"/>
        <w:jc w:val="both"/>
        <w:rPr>
          <w:color w:val="000000"/>
          <w:sz w:val="28"/>
          <w:szCs w:val="28"/>
        </w:rPr>
      </w:pPr>
      <w:r w:rsidRPr="007B277D">
        <w:rPr>
          <w:color w:val="000000"/>
          <w:sz w:val="28"/>
          <w:szCs w:val="28"/>
        </w:rPr>
        <w:t>В слаборазвитых районах, где ситуация осложняется наличием избытка трудовых ресурсов, необходимо оказывать поддержку развитию мелкотоварного производства как в городской, так и в сельской местности, стимулировать малое предпринимательство в сфере услуг и    в агропромышленном комплексе.</w:t>
      </w:r>
    </w:p>
    <w:p w:rsidR="007B277D" w:rsidRDefault="007B277D" w:rsidP="007B277D">
      <w:pPr>
        <w:spacing w:line="360" w:lineRule="auto"/>
        <w:ind w:firstLine="709"/>
        <w:jc w:val="center"/>
        <w:rPr>
          <w:sz w:val="28"/>
          <w:szCs w:val="28"/>
        </w:rPr>
        <w:sectPr w:rsidR="007B277D" w:rsidSect="007B277D">
          <w:pgSz w:w="11906" w:h="16838"/>
          <w:pgMar w:top="1134" w:right="850" w:bottom="1134" w:left="1701" w:header="709" w:footer="709" w:gutter="0"/>
          <w:pgNumType w:start="1"/>
          <w:cols w:space="708"/>
          <w:titlePg/>
          <w:docGrid w:linePitch="360"/>
        </w:sectPr>
      </w:pPr>
    </w:p>
    <w:p w:rsidR="00391AA5" w:rsidRPr="007B277D" w:rsidRDefault="00391AA5" w:rsidP="007B277D">
      <w:pPr>
        <w:spacing w:line="360" w:lineRule="auto"/>
        <w:ind w:firstLine="709"/>
        <w:jc w:val="center"/>
        <w:rPr>
          <w:b/>
          <w:bCs/>
          <w:sz w:val="28"/>
          <w:szCs w:val="28"/>
        </w:rPr>
      </w:pPr>
      <w:r w:rsidRPr="007B277D">
        <w:rPr>
          <w:b/>
          <w:bCs/>
          <w:sz w:val="28"/>
          <w:szCs w:val="28"/>
        </w:rPr>
        <w:t>Список используемых источников</w:t>
      </w:r>
    </w:p>
    <w:p w:rsidR="00391AA5" w:rsidRPr="007B277D" w:rsidRDefault="00391AA5" w:rsidP="007B277D">
      <w:pPr>
        <w:spacing w:line="360" w:lineRule="auto"/>
        <w:ind w:firstLine="709"/>
        <w:jc w:val="both"/>
        <w:rPr>
          <w:sz w:val="28"/>
          <w:szCs w:val="28"/>
        </w:rPr>
      </w:pPr>
    </w:p>
    <w:p w:rsidR="00391AA5" w:rsidRPr="007B277D" w:rsidRDefault="00391AA5" w:rsidP="007B277D">
      <w:pPr>
        <w:pStyle w:val="2"/>
        <w:numPr>
          <w:ilvl w:val="0"/>
          <w:numId w:val="2"/>
        </w:numPr>
        <w:tabs>
          <w:tab w:val="clear" w:pos="360"/>
          <w:tab w:val="num" w:pos="540"/>
          <w:tab w:val="left" w:pos="720"/>
        </w:tabs>
        <w:spacing w:line="360" w:lineRule="auto"/>
        <w:ind w:left="0" w:firstLine="0"/>
        <w:jc w:val="both"/>
      </w:pPr>
      <w:r w:rsidRPr="007B277D">
        <w:t>Адамчук В.В., Ромашов О.В., Сорокина М.Е. Экономика и социология труда: Учебник для вузов.- М.: ЮНИТИ, 1999.</w:t>
      </w:r>
    </w:p>
    <w:p w:rsidR="00391AA5" w:rsidRPr="007B277D" w:rsidRDefault="00391AA5" w:rsidP="007B277D">
      <w:pPr>
        <w:pStyle w:val="2"/>
        <w:numPr>
          <w:ilvl w:val="0"/>
          <w:numId w:val="2"/>
        </w:numPr>
        <w:tabs>
          <w:tab w:val="clear" w:pos="360"/>
          <w:tab w:val="num" w:pos="540"/>
          <w:tab w:val="left" w:pos="720"/>
        </w:tabs>
        <w:spacing w:line="360" w:lineRule="auto"/>
        <w:ind w:left="0" w:firstLine="0"/>
        <w:jc w:val="both"/>
      </w:pPr>
      <w:r w:rsidRPr="007B277D">
        <w:t>ДворецкаяГ.В., Махнарылов В.П. Социология труда: Уч. пособие. Киев: Высшая школа, 1990.</w:t>
      </w:r>
    </w:p>
    <w:p w:rsidR="00391AA5" w:rsidRPr="007B277D" w:rsidRDefault="00391AA5" w:rsidP="007B277D">
      <w:pPr>
        <w:pStyle w:val="2"/>
        <w:numPr>
          <w:ilvl w:val="0"/>
          <w:numId w:val="2"/>
        </w:numPr>
        <w:tabs>
          <w:tab w:val="clear" w:pos="360"/>
          <w:tab w:val="num" w:pos="540"/>
          <w:tab w:val="left" w:pos="720"/>
        </w:tabs>
        <w:spacing w:line="360" w:lineRule="auto"/>
        <w:ind w:left="0" w:firstLine="0"/>
        <w:jc w:val="both"/>
      </w:pPr>
      <w:r w:rsidRPr="007B277D">
        <w:t>Генкин Б.Г, Экономика и социология труда: Учебник для вузов. -  М.: Издательская группа  НОРМА- ИНФРА М, 1999.</w:t>
      </w:r>
    </w:p>
    <w:p w:rsidR="00391AA5" w:rsidRPr="007B277D" w:rsidRDefault="00391AA5" w:rsidP="007B277D">
      <w:pPr>
        <w:pStyle w:val="2"/>
        <w:numPr>
          <w:ilvl w:val="0"/>
          <w:numId w:val="2"/>
        </w:numPr>
        <w:tabs>
          <w:tab w:val="clear" w:pos="360"/>
          <w:tab w:val="num" w:pos="540"/>
          <w:tab w:val="left" w:pos="720"/>
        </w:tabs>
        <w:spacing w:line="360" w:lineRule="auto"/>
        <w:ind w:left="0" w:firstLine="0"/>
        <w:jc w:val="both"/>
      </w:pPr>
      <w:r w:rsidRPr="007B277D">
        <w:t>Организация и нормирование труда/ Под  ред. Адамчука В.В.- М.:Финстатинформ,1996.</w:t>
      </w:r>
    </w:p>
    <w:p w:rsidR="00391AA5" w:rsidRPr="007B277D" w:rsidRDefault="00391AA5" w:rsidP="007B277D">
      <w:pPr>
        <w:pStyle w:val="2"/>
        <w:numPr>
          <w:ilvl w:val="0"/>
          <w:numId w:val="2"/>
        </w:numPr>
        <w:tabs>
          <w:tab w:val="clear" w:pos="360"/>
          <w:tab w:val="num" w:pos="540"/>
          <w:tab w:val="left" w:pos="720"/>
        </w:tabs>
        <w:spacing w:line="360" w:lineRule="auto"/>
        <w:ind w:left="0" w:firstLine="0"/>
        <w:jc w:val="both"/>
      </w:pPr>
      <w:r w:rsidRPr="007B277D">
        <w:t>Петроченко П.Ф., Лясников И.А, Экономика труда в промышленности: Учеб. Пособие для экон. вузов и фак. - 2-е изд., перераб. и  доп. -  М.: Экономика, 1979.</w:t>
      </w:r>
    </w:p>
    <w:p w:rsidR="00391AA5" w:rsidRPr="007B277D" w:rsidRDefault="00391AA5" w:rsidP="007B277D">
      <w:pPr>
        <w:pStyle w:val="2"/>
        <w:numPr>
          <w:ilvl w:val="0"/>
          <w:numId w:val="2"/>
        </w:numPr>
        <w:tabs>
          <w:tab w:val="clear" w:pos="360"/>
          <w:tab w:val="num" w:pos="540"/>
          <w:tab w:val="left" w:pos="720"/>
        </w:tabs>
        <w:spacing w:line="360" w:lineRule="auto"/>
        <w:ind w:left="0" w:firstLine="0"/>
        <w:jc w:val="both"/>
      </w:pPr>
      <w:r w:rsidRPr="007B277D">
        <w:t>Рофе А.И. Экономика и социология труда: Уч. пособие. - М.: МИК,1996</w:t>
      </w:r>
    </w:p>
    <w:p w:rsidR="00391AA5" w:rsidRPr="007B277D" w:rsidRDefault="00391AA5" w:rsidP="007B277D">
      <w:pPr>
        <w:pStyle w:val="2"/>
        <w:numPr>
          <w:ilvl w:val="0"/>
          <w:numId w:val="2"/>
        </w:numPr>
        <w:tabs>
          <w:tab w:val="clear" w:pos="360"/>
          <w:tab w:val="num" w:pos="540"/>
          <w:tab w:val="left" w:pos="720"/>
        </w:tabs>
        <w:spacing w:line="360" w:lineRule="auto"/>
        <w:ind w:left="0" w:firstLine="0"/>
        <w:jc w:val="both"/>
      </w:pPr>
      <w:r w:rsidRPr="007B277D">
        <w:t>Управление персоналом/ Под. ред.А.Я. Кибанова. – М.: Инфра-М,1997.</w:t>
      </w:r>
    </w:p>
    <w:p w:rsidR="00391AA5" w:rsidRPr="007B277D" w:rsidRDefault="00391AA5" w:rsidP="007B277D">
      <w:pPr>
        <w:tabs>
          <w:tab w:val="num" w:pos="540"/>
        </w:tabs>
        <w:spacing w:line="360" w:lineRule="auto"/>
        <w:ind w:firstLine="709"/>
        <w:jc w:val="both"/>
        <w:rPr>
          <w:sz w:val="28"/>
          <w:szCs w:val="28"/>
        </w:rPr>
      </w:pPr>
    </w:p>
    <w:p w:rsidR="00391AA5" w:rsidRPr="007B277D" w:rsidRDefault="00391AA5" w:rsidP="007B277D">
      <w:pPr>
        <w:spacing w:line="360" w:lineRule="auto"/>
        <w:ind w:firstLine="709"/>
        <w:jc w:val="both"/>
        <w:rPr>
          <w:sz w:val="28"/>
          <w:szCs w:val="28"/>
        </w:rPr>
      </w:pPr>
    </w:p>
    <w:p w:rsidR="00391AA5" w:rsidRPr="007B277D" w:rsidRDefault="00391AA5" w:rsidP="007B277D">
      <w:pPr>
        <w:spacing w:line="360" w:lineRule="auto"/>
        <w:ind w:firstLine="709"/>
        <w:jc w:val="both"/>
        <w:rPr>
          <w:sz w:val="28"/>
          <w:szCs w:val="28"/>
        </w:rPr>
      </w:pPr>
    </w:p>
    <w:p w:rsidR="00391AA5" w:rsidRPr="007B277D" w:rsidRDefault="00391AA5" w:rsidP="007B277D">
      <w:pPr>
        <w:spacing w:line="360" w:lineRule="auto"/>
        <w:ind w:firstLine="709"/>
        <w:jc w:val="both"/>
        <w:rPr>
          <w:sz w:val="28"/>
          <w:szCs w:val="28"/>
        </w:rPr>
      </w:pPr>
    </w:p>
    <w:p w:rsidR="00391AA5" w:rsidRPr="007B277D" w:rsidRDefault="00391AA5" w:rsidP="007B277D">
      <w:pPr>
        <w:spacing w:line="360" w:lineRule="auto"/>
        <w:ind w:firstLine="709"/>
        <w:rPr>
          <w:sz w:val="28"/>
          <w:szCs w:val="28"/>
        </w:rPr>
      </w:pPr>
      <w:bookmarkStart w:id="0" w:name="_GoBack"/>
      <w:bookmarkEnd w:id="0"/>
    </w:p>
    <w:sectPr w:rsidR="00391AA5" w:rsidRPr="007B277D" w:rsidSect="007B277D">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3FB" w:rsidRDefault="008333FB">
      <w:r>
        <w:separator/>
      </w:r>
    </w:p>
  </w:endnote>
  <w:endnote w:type="continuationSeparator" w:id="0">
    <w:p w:rsidR="008333FB" w:rsidRDefault="00833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3FB" w:rsidRDefault="008333FB">
      <w:r>
        <w:separator/>
      </w:r>
    </w:p>
  </w:footnote>
  <w:footnote w:type="continuationSeparator" w:id="0">
    <w:p w:rsidR="008333FB" w:rsidRDefault="008333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BC2" w:rsidRDefault="00AD3E46" w:rsidP="00391AA5">
    <w:pPr>
      <w:pStyle w:val="a3"/>
      <w:framePr w:wrap="auto" w:vAnchor="text" w:hAnchor="margin" w:xAlign="center" w:y="1"/>
      <w:rPr>
        <w:rStyle w:val="a5"/>
      </w:rPr>
    </w:pPr>
    <w:r>
      <w:rPr>
        <w:rStyle w:val="a5"/>
        <w:noProof/>
      </w:rPr>
      <w:t>2</w:t>
    </w:r>
  </w:p>
  <w:p w:rsidR="008E2BC2" w:rsidRDefault="008E2BC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208E1"/>
    <w:multiLevelType w:val="hybridMultilevel"/>
    <w:tmpl w:val="3C7A81A0"/>
    <w:lvl w:ilvl="0" w:tplc="DBA6161A">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4F4C6C27"/>
    <w:multiLevelType w:val="hybridMultilevel"/>
    <w:tmpl w:val="A5DEB4C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AA5"/>
    <w:rsid w:val="000E6DB3"/>
    <w:rsid w:val="00315648"/>
    <w:rsid w:val="00391AA5"/>
    <w:rsid w:val="007B277D"/>
    <w:rsid w:val="008333FB"/>
    <w:rsid w:val="008E2BC2"/>
    <w:rsid w:val="00AD3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9D853A-897B-4BBE-A909-A60DCB6A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AA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391AA5"/>
    <w:rPr>
      <w:sz w:val="28"/>
      <w:szCs w:val="28"/>
    </w:rPr>
  </w:style>
  <w:style w:type="character" w:customStyle="1" w:styleId="20">
    <w:name w:val="Основной текст 2 Знак"/>
    <w:link w:val="2"/>
    <w:uiPriority w:val="99"/>
    <w:semiHidden/>
    <w:rPr>
      <w:sz w:val="24"/>
      <w:szCs w:val="24"/>
    </w:rPr>
  </w:style>
  <w:style w:type="paragraph" w:styleId="a3">
    <w:name w:val="header"/>
    <w:basedOn w:val="a"/>
    <w:link w:val="a4"/>
    <w:uiPriority w:val="99"/>
    <w:rsid w:val="00391AA5"/>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91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3092</Words>
  <Characters>17629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Задание № 1</vt:lpstr>
    </vt:vector>
  </TitlesOfParts>
  <Company>Дом</Company>
  <LinksUpToDate>false</LinksUpToDate>
  <CharactersWithSpaces>20680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 1</dc:title>
  <dc:subject/>
  <dc:creator>Андрей</dc:creator>
  <cp:keywords/>
  <dc:description/>
  <cp:lastModifiedBy>admin</cp:lastModifiedBy>
  <cp:revision>2</cp:revision>
  <dcterms:created xsi:type="dcterms:W3CDTF">2014-03-08T05:02:00Z</dcterms:created>
  <dcterms:modified xsi:type="dcterms:W3CDTF">2014-03-08T05:02:00Z</dcterms:modified>
</cp:coreProperties>
</file>