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12" w:rsidRPr="00626355" w:rsidRDefault="00C42D73" w:rsidP="006263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6355">
        <w:rPr>
          <w:b/>
          <w:sz w:val="28"/>
          <w:szCs w:val="28"/>
        </w:rPr>
        <w:t>Содержание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Введение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1. Особенности</w:t>
      </w:r>
      <w:r w:rsidR="006E01E6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и структура заболеваемости в Московской области</w:t>
      </w:r>
    </w:p>
    <w:p w:rsidR="00C42D73" w:rsidRPr="00626355" w:rsidRDefault="00C42D73" w:rsidP="00B6117D">
      <w:pPr>
        <w:spacing w:line="360" w:lineRule="auto"/>
        <w:ind w:left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2. Гормональные препараты предупреждения беременности: виды, показания и противопоказания к применению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3. Особенности физического воспитания детей различных возрастов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4. Понятия об "активном отдыхе"</w:t>
      </w:r>
    </w:p>
    <w:p w:rsidR="00C42D73" w:rsidRPr="00626355" w:rsidRDefault="00C42D73" w:rsidP="00B93822">
      <w:pPr>
        <w:spacing w:line="360" w:lineRule="auto"/>
        <w:ind w:left="993" w:hanging="284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5. Витамины, их роль в обеспечении нормальной жизнедеятельности</w:t>
      </w:r>
      <w:r w:rsidR="00B93822" w:rsidRPr="00B93822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организма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6. Роль сна в поддержании психического здоровья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Заключение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Список литературы</w:t>
      </w:r>
    </w:p>
    <w:p w:rsidR="00C42D73" w:rsidRPr="00626355" w:rsidRDefault="00626355" w:rsidP="006263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6355">
        <w:rPr>
          <w:sz w:val="28"/>
          <w:szCs w:val="28"/>
        </w:rPr>
        <w:br w:type="page"/>
      </w:r>
      <w:r w:rsidR="00C42D73" w:rsidRPr="00626355">
        <w:rPr>
          <w:b/>
          <w:sz w:val="28"/>
          <w:szCs w:val="28"/>
        </w:rPr>
        <w:t>Введение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Сегодня стали модными понятия здоровье, здоровый образ жизни, биопродукт, экология, валеология. Спорт из простых повседневных упражнений стал культивироваться наравне с едой и одеждой. А ведь всё это простые, знакомые каждому с детства вещи, и отношение к ним должно быть как к естественным жизненным потребностям. Этому и учит валеология.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Наша медицина сегодня - медицина болезней и больных. У нас нет медицины здоровья - валеоцентричной медицины. Она лечит болезни, а не формирует у людей настрой на здоровый образ жизни. Современные врачи знают законы болезней, но не здоровья. Когда дом горит - его надо тушить, а потом продолжать кидать спички в стог сена - авось не загориться. Врачи -только пожарники, а не архитекторы - строители здоровья. Всемирная Организация Здравоохранения провозгласила направление медицины, согласно которому в XXI веке медицина должна перейти от “защитно-оборонительных” позиций к “социально-конструктивным”, связанным с созданием самого здоровья и активного долголетия людей. В этом случае должна принципиально измениться и роль врача. Из “лечащего болезни” он должен стать “конструктором здоровья”, а “медицина болезней” должна стать “медициной здоровья”. Валеология является "медициной здоровья", т.к. направлена, в основном, на формирование, сохранение и укрепление здоровья.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Здоровье (по определению ВОЗ) - cостояние полного физического, психического и социального благополучия, а не просто отсутствие болезней и физических аномалий. Валеология, и особенно её теоретико-филосовский раздел валеософия, призвана настроить человека на здоровье, счастье, гармонию и красоту, на здоровый образ жизни и мысли. Она обучает качествам, необходимым для здоровой и успешной повседневной жизни.</w:t>
      </w:r>
    </w:p>
    <w:p w:rsidR="00C42D73" w:rsidRPr="00626355" w:rsidRDefault="00B6117D" w:rsidP="0062635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42D73" w:rsidRPr="00626355">
        <w:rPr>
          <w:b/>
          <w:sz w:val="28"/>
          <w:szCs w:val="28"/>
        </w:rPr>
        <w:t>1. Особенности и структура заболеваемости в Московской области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Во исполнение решения Координационного совета по охране здоровья населения при Губернаторе Московской области от 18 декабря 2007 года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«Об организации проведения обязательного психиатрического освидетельствования работников, осуществляющих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 утвержден приказ № 208 от 24.04 2008 «Об организации обязательного психиатрического освидетельствования работников Московской области, осуществляющих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работающих в условиях повышенной опасности»</w:t>
      </w:r>
      <w:r w:rsidRPr="00626355">
        <w:rPr>
          <w:rStyle w:val="a6"/>
          <w:sz w:val="28"/>
          <w:szCs w:val="28"/>
        </w:rPr>
        <w:footnoteReference w:id="1"/>
      </w:r>
      <w:r w:rsidRPr="00626355">
        <w:rPr>
          <w:sz w:val="28"/>
          <w:szCs w:val="28"/>
        </w:rPr>
        <w:t>.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Предпринимаются меры по усилению контроля за организацией и проведением предрейсовых, текущих, периодических медицинских осмотров водителей автотранспортных средств и медицинского освидетельствования на алкогольное опьянения с целью профилактики дорожного травматизма.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 xml:space="preserve">Согласно проведенному анализу Управлением Федеральной службы по надзору в сфере защиты прав потребителей и благополучия человека по Московской области, причинами возникновения профзаболеваний является несовершенство технологических процессов и оборудования, поздняя диагностика изменений здоровья работников, не использование средств индивидуальной защиты и не эффективный контроль за их применением. Основными производственными вредностями, обуславливающими профессиональную заболеваемость в Московской области, являются: шум, вибрация и перенапряжение нервно-мышечного аппарата. 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Число регистрируемых профессиональных заболеваний в области ежегодно снижается: в 2007году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выявлено 97 случаев (в 2006 году -120случаев). Из них большинство случаев (56) были обусловлены профессиональной тугоухостью у летчиков аэропорта Домодедово. В целом, профессиональная заболеваемость в Московской области более чем в 2 раза ниже, чем по РФ, и составляла соответственно в 2007 году 0,64 на 10 тыс. работающих и 1,61 на 10 тыс. работающих.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Тем не менее, из-за наметившегося в последние годы подъема промышленности, через 5 лет ожидается очевидное повышение профессиональной заболеваемости.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Невысокие показатели профессиональной заболеваемости возможно обусловлены ее низкой выявляемостью из-за ликвидации цеховой службы, отсутствием мотивации работодателей к проведению профессиональных осмотров в клиниках профессиональной патологии федерального уровня и профпатологии МОНИКИ им. М.Ф. Владимирского. Нарушения по организации медосмотров отмечаются в основном на предприятиях малого бизнеса</w:t>
      </w:r>
      <w:r w:rsidRPr="00626355">
        <w:rPr>
          <w:rStyle w:val="a6"/>
          <w:sz w:val="28"/>
          <w:szCs w:val="28"/>
        </w:rPr>
        <w:footnoteReference w:id="2"/>
      </w:r>
      <w:r w:rsidRPr="00626355">
        <w:rPr>
          <w:sz w:val="28"/>
          <w:szCs w:val="28"/>
        </w:rPr>
        <w:t>.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Наиболее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высокий уровень профессиональной заболеваемости в 2007г. регистрировался в Коломенском, Воскресенском, Истринском районах, Дмитровском, Чеховском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 xml:space="preserve">районах, в основном на промышленных предприятиях. 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Благополучными по данному показателю являлись: Ленинский, Талдомский, Шаховской районы, г.Реутов, г.Лобня. Снизилась профессиональная заболеваемость в таких промышленно развитых районах, как Сергиево-Посадский, Люберецкий, Раменский, Щелковский.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Число случаев профессиональной заболеваемости в Московской области, регистрируемых среди работающих женщин, снижается: в 2006г – 22случая, в 2007году – 19 случаев. За последние 3 года количество осмотренных работников в Московской области достаточно высокое и колебалось от 95 до 96%, что соответствует среднероссийскому показателю. Ниже среднеобластного уровня этот показатель в г. Железнодорожном, г. Реутове, Балашихинском, Клинском, Солнечногорском районах. Удельный вес профзаболеваний, установленных на медосмотрах, составил</w:t>
      </w:r>
      <w:r w:rsidR="006E01E6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 xml:space="preserve">в 2007г. – 44,3%, в 2006г.- 74,1%, что подчеркивает необходимость их проведения. 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 xml:space="preserve">Качество проведения медицинских осмотров (предварительных и периодических) требует улучшения. Наиболее сложно решается вопрос проведения медицинских осмотров с участием врачей узких специальностей и выполнением лабораторных и инструментальных методов исследований, установленных в соответствии с положениями приказа МЗ МП РФ N 90 от 14.03.96г. 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 xml:space="preserve">Приказ МЗ и СР РФ № 83 от </w:t>
      </w:r>
      <w:smartTag w:uri="urn:schemas-microsoft-com:office:smarttags" w:element="metricconverter">
        <w:smartTagPr>
          <w:attr w:name="ProductID" w:val="2004 Г"/>
        </w:smartTagPr>
        <w:r w:rsidRPr="00626355">
          <w:rPr>
            <w:sz w:val="28"/>
            <w:szCs w:val="28"/>
          </w:rPr>
          <w:t>2004 г</w:t>
        </w:r>
      </w:smartTag>
      <w:r w:rsidRPr="00626355">
        <w:rPr>
          <w:sz w:val="28"/>
          <w:szCs w:val="28"/>
        </w:rPr>
        <w:t>. реализуется не в полном объеме: медицинские осмотры специалистами клиники профпатологии МОНИКИ им. М.Ф. Владимирского на предприятиях с высоким риском развития профессиональных заболеваний не проводятся из-за отсутствия мотивации работодателя. Согласно данному приказу, осмотры на таких предприятиях специалистами профпатологических центров должны проводиться с периодичностью 1 раз в 3-5 лет в зависимости от степени вредности производства.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Ряд ЛПУ по результатам периодических медосмотров продолжают оформлять акты, не соответствующие требованиям приказа МЗ и МП РФ № 90 от 14.03.1996г.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В декабре 2005 года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проведен Координационный Совет по охране здоровья при Губернаторе Московской области «О дополнительных мерах по проведению предварительных и периодических медицинских осмотров работников, занятых на работах с вредными и опасными производственными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факторами».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Реализация решений этого Совета несколько улучшило ситуацию: к проведению медицинских осмотров стали привлекаться узкие специалисты согласно приказу МЗ и МП РФ № 90 от 14.03.1996г. (онкологи, отоларингологи, дерматологи) и стали осуществляться инструментальных методов исследования (аудиометрия, функция внешнего дыхания) в ЛПУ муниципальных образованиях Московской области (Мытищинский, Ногинский, Раменский Подольский районы, Коломенский, Шатурский, гг. Фрязино, Электросталь). Однако во многих районах по прежнему не выполняется весь объем исследований.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Во исполнение Постановления № 16 Главного государственного санитарного врача РФ от 29.03.07г. «Об усилении государственного санитарно-эпидемиологического надзора за условиями труда»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издан приказ Министерства здравоохранения Московской области от 28.09.2007г. «Об усилении качества проведения обязательных и предварительных медицинских осмотров». Приказ предусматривает направление на обучение врачей, проводящих обязательные или предварительные медицинские осмотры, на курсы по вопросам профессиональной патологии, усиление ответственности главных врачей амбулаторно-поликлинических учреждений за полноту и качество проведения медицинских осмотров, своевременностью выявления профессиональных заболеваний</w:t>
      </w:r>
      <w:r w:rsidRPr="00626355">
        <w:rPr>
          <w:rStyle w:val="a6"/>
          <w:sz w:val="28"/>
          <w:szCs w:val="28"/>
        </w:rPr>
        <w:footnoteReference w:id="3"/>
      </w:r>
      <w:r w:rsidRPr="00626355">
        <w:rPr>
          <w:sz w:val="28"/>
          <w:szCs w:val="28"/>
        </w:rPr>
        <w:t>.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В рамках реализации приоритетного национального проекта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Министерством здравоохранения Московской области</w:t>
      </w:r>
      <w:r w:rsidR="006E01E6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проводилась работа по организации</w:t>
      </w:r>
      <w:r w:rsidR="006E01E6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дополнительной диспансеризации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граждан, работающих в государственных и муниципальных учреждениях сферы образования, здравоохранения, социальной защиты, культуры, физической культуры и спорта и в научно-исследовательских учреждениях и углубленных медицинских осмотров работающих с вредными производственными факторами.</w:t>
      </w:r>
      <w:r w:rsidR="006E01E6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 xml:space="preserve"> 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Учреждениями здравоохранения муниципальных образований Московской области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626355">
          <w:rPr>
            <w:sz w:val="28"/>
            <w:szCs w:val="28"/>
          </w:rPr>
          <w:t>2007 г</w:t>
        </w:r>
      </w:smartTag>
      <w:r w:rsidRPr="00626355">
        <w:rPr>
          <w:sz w:val="28"/>
          <w:szCs w:val="28"/>
        </w:rPr>
        <w:t>. проведена дополнительная диспансеризация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 xml:space="preserve">110027 работникам бюджетной сферы, что составляет 98% от плана на </w:t>
      </w:r>
      <w:smartTag w:uri="urn:schemas-microsoft-com:office:smarttags" w:element="metricconverter">
        <w:smartTagPr>
          <w:attr w:name="ProductID" w:val="2007 Г"/>
        </w:smartTagPr>
        <w:r w:rsidRPr="00626355">
          <w:rPr>
            <w:sz w:val="28"/>
            <w:szCs w:val="28"/>
          </w:rPr>
          <w:t>2007 г</w:t>
        </w:r>
      </w:smartTag>
      <w:r w:rsidRPr="00626355">
        <w:rPr>
          <w:sz w:val="28"/>
          <w:szCs w:val="28"/>
        </w:rPr>
        <w:t>. Медицинскими организациями проведены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углубленные медицинские осмотры 109662 человек,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работающих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с вредными и (или) опасными производственными факторами в отраслях экономики, что составляет 100% от плана на 2007 год. По итогам дополнительной диспансеризации работников бюджетной сферы</w:t>
      </w:r>
      <w:r w:rsidR="006E01E6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в 2007 года впервые выявлено: 73 больных с онкологическими заболеваниями,</w:t>
      </w:r>
      <w:r w:rsidR="006E01E6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из них на ранней стадии заболевания 59 человек,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18 больных туберкулезом,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799</w:t>
      </w:r>
      <w:r w:rsidR="006E01E6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больных сахарным диабетом впервые выявленным. При проведении углубленных медицинских осмотров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работающих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 xml:space="preserve">с вредными и (или) опасными производственными факторами в </w:t>
      </w:r>
      <w:smartTag w:uri="urn:schemas-microsoft-com:office:smarttags" w:element="metricconverter">
        <w:smartTagPr>
          <w:attr w:name="ProductID" w:val="2007 Г"/>
        </w:smartTagPr>
        <w:r w:rsidRPr="00626355">
          <w:rPr>
            <w:sz w:val="28"/>
            <w:szCs w:val="28"/>
          </w:rPr>
          <w:t>2007 г</w:t>
        </w:r>
      </w:smartTag>
      <w:r w:rsidRPr="00626355">
        <w:rPr>
          <w:sz w:val="28"/>
          <w:szCs w:val="28"/>
        </w:rPr>
        <w:t>. было впервые выявлено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18 случаев злокачественных заболеваний, 346 случаев сахарного диабета, 15 случаев туберкулеза.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Одним из направлений демографической концепции является регулирование миграционных потоков в целях обеспечения социально-экономического комплекса Московской области кадрами необходимых профессий и уровня квалификации, а также миграционного замещения естественной убыли населения через привлечение в Московскую область квалифицированных иностранных специалистов и соотечественников, проживающих за рубежом. В связи с этим на территории области активно используется труд рабочих мигрантов. Однако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в 2005-2006годах было много нарушений санитарного законодательства и устройство мигрантов на работу без соответствующего медицинского освидетельствования. Работа по медицинскому освидетельствованию иностранных граждан и лиц без гражданства для выявления инфекционных заболеваний, представляющих опасность для окружающих, осуществляется в соответствии с приказом Минздрава Московской области от 16.06.2003г. №168 «О временном порядке проведения медицинского обследования иностранных граждан, проживающих на территории Московской области, для получения разрешения на проживание на территории РФ», подготовленным с учетом постановления Правительства РФ от 02.04.2003г. № 188 «О перечне инфекционных заболеваний, представляющих опасность для окружающих и являющихся основанием для отказа в выдаче либо аннулирования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разрешения на временное проживание иностранным гражданам и лицам без гражданства, или вида на жительство, или разрешения на работу в РФ». Активное участие Министерство здравоохранения Московской области принимет в деятельности «Межведомственной комиссии по вопросам привлечения и использования иностранных работников».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Медицинское освидетельствование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в ЛПУ, подведомственных Московской области, в 2007 году прошли 112619 иностранных граждан. Из них выявлено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 xml:space="preserve">395 больных туберкулезом (в </w:t>
      </w:r>
      <w:smartTag w:uri="urn:schemas-microsoft-com:office:smarttags" w:element="metricconverter">
        <w:smartTagPr>
          <w:attr w:name="ProductID" w:val="2005 Г"/>
        </w:smartTagPr>
        <w:r w:rsidRPr="00626355">
          <w:rPr>
            <w:sz w:val="28"/>
            <w:szCs w:val="28"/>
          </w:rPr>
          <w:t>2005 г</w:t>
        </w:r>
      </w:smartTag>
      <w:r w:rsidRPr="00626355">
        <w:rPr>
          <w:sz w:val="28"/>
          <w:szCs w:val="28"/>
        </w:rPr>
        <w:t xml:space="preserve">. -75 чел., в </w:t>
      </w:r>
      <w:smartTag w:uri="urn:schemas-microsoft-com:office:smarttags" w:element="metricconverter">
        <w:smartTagPr>
          <w:attr w:name="ProductID" w:val="2006 Г"/>
        </w:smartTagPr>
        <w:r w:rsidRPr="00626355">
          <w:rPr>
            <w:sz w:val="28"/>
            <w:szCs w:val="28"/>
          </w:rPr>
          <w:t>2006 г</w:t>
        </w:r>
      </w:smartTag>
      <w:r w:rsidRPr="00626355">
        <w:rPr>
          <w:sz w:val="28"/>
          <w:szCs w:val="28"/>
        </w:rPr>
        <w:t xml:space="preserve">. -320 чел.), ВИЧ – инфицированных -498 человек (2005г. -166 чел., </w:t>
      </w:r>
      <w:smartTag w:uri="urn:schemas-microsoft-com:office:smarttags" w:element="metricconverter">
        <w:smartTagPr>
          <w:attr w:name="ProductID" w:val="2006 Г"/>
        </w:smartTagPr>
        <w:r w:rsidRPr="00626355">
          <w:rPr>
            <w:sz w:val="28"/>
            <w:szCs w:val="28"/>
          </w:rPr>
          <w:t>2006 г</w:t>
        </w:r>
      </w:smartTag>
      <w:r w:rsidRPr="00626355">
        <w:rPr>
          <w:sz w:val="28"/>
          <w:szCs w:val="28"/>
        </w:rPr>
        <w:t>. -181 чел.). Рост заболеваемости сифилисом может быть полностью отнесен за счет увеличения числа иностранных граждан. В 2007 году выявлено 1188 случаев заболевания сифилисом иностранных граждан из 4477, что составляет 26,7%</w:t>
      </w:r>
      <w:r w:rsidRPr="00626355">
        <w:rPr>
          <w:rStyle w:val="a6"/>
          <w:sz w:val="28"/>
          <w:szCs w:val="28"/>
        </w:rPr>
        <w:footnoteReference w:id="4"/>
      </w:r>
      <w:r w:rsidRPr="00626355">
        <w:rPr>
          <w:sz w:val="28"/>
          <w:szCs w:val="28"/>
        </w:rPr>
        <w:t>.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В 2007г. Министерством здравоохранения Московской области подготовлены предложения в Постановление Правительства Московской области «О программе Правительства Московской области по реализации Концепции регулирования миграционных процессов в Российской Федерации на территории Московской области на 2008-2010 годы».</w:t>
      </w:r>
    </w:p>
    <w:p w:rsidR="00C42D73" w:rsidRPr="00626355" w:rsidRDefault="00B6117D" w:rsidP="00B6117D">
      <w:pPr>
        <w:spacing w:line="360" w:lineRule="auto"/>
        <w:ind w:left="993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42D73" w:rsidRPr="00626355">
        <w:rPr>
          <w:b/>
          <w:sz w:val="28"/>
          <w:szCs w:val="28"/>
        </w:rPr>
        <w:t>2. Гормональные препараты предупреждения беременности: виды, показания и противопоказания к применению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6355">
        <w:rPr>
          <w:b/>
          <w:bCs/>
          <w:sz w:val="28"/>
          <w:szCs w:val="28"/>
        </w:rPr>
        <w:t>Классификация ПК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2D73" w:rsidRPr="00626355" w:rsidRDefault="00C42D73" w:rsidP="00626355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626355">
        <w:rPr>
          <w:i/>
          <w:iCs/>
          <w:sz w:val="28"/>
          <w:szCs w:val="28"/>
        </w:rPr>
        <w:t>По составу:</w:t>
      </w:r>
    </w:p>
    <w:p w:rsidR="00C42D73" w:rsidRPr="00626355" w:rsidRDefault="00C42D73" w:rsidP="00B6117D">
      <w:pPr>
        <w:numPr>
          <w:ilvl w:val="0"/>
          <w:numId w:val="3"/>
        </w:numPr>
        <w:tabs>
          <w:tab w:val="clear" w:pos="720"/>
          <w:tab w:val="left" w:pos="54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Комбинированные ПК</w:t>
      </w:r>
    </w:p>
    <w:p w:rsidR="00C42D73" w:rsidRPr="00626355" w:rsidRDefault="00C42D73" w:rsidP="00626355">
      <w:pPr>
        <w:numPr>
          <w:ilvl w:val="0"/>
          <w:numId w:val="4"/>
        </w:numPr>
        <w:tabs>
          <w:tab w:val="clear" w:pos="72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монофазные;</w:t>
      </w:r>
    </w:p>
    <w:p w:rsidR="00C42D73" w:rsidRPr="00626355" w:rsidRDefault="00C42D73" w:rsidP="00B6117D">
      <w:pPr>
        <w:numPr>
          <w:ilvl w:val="0"/>
          <w:numId w:val="4"/>
        </w:numPr>
        <w:tabs>
          <w:tab w:val="clear" w:pos="720"/>
          <w:tab w:val="left" w:pos="54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секвенциальные (последовательное назначение эстрогенов и прогестагенов);</w:t>
      </w:r>
    </w:p>
    <w:p w:rsidR="00C42D73" w:rsidRPr="00626355" w:rsidRDefault="00C42D73" w:rsidP="00626355">
      <w:pPr>
        <w:numPr>
          <w:ilvl w:val="0"/>
          <w:numId w:val="4"/>
        </w:numPr>
        <w:tabs>
          <w:tab w:val="clear" w:pos="72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многофазные (двух- и трехфазные).</w:t>
      </w:r>
    </w:p>
    <w:p w:rsidR="00C42D73" w:rsidRPr="00626355" w:rsidRDefault="00C42D73" w:rsidP="00B6117D">
      <w:pPr>
        <w:numPr>
          <w:ilvl w:val="0"/>
          <w:numId w:val="3"/>
        </w:numPr>
        <w:tabs>
          <w:tab w:val="clear" w:pos="720"/>
          <w:tab w:val="left" w:pos="54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Чистые прогестагенные (мини-пили).</w:t>
      </w:r>
    </w:p>
    <w:p w:rsidR="00C42D73" w:rsidRPr="00626355" w:rsidRDefault="00C42D73" w:rsidP="00626355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626355">
        <w:rPr>
          <w:i/>
          <w:iCs/>
          <w:sz w:val="28"/>
          <w:szCs w:val="28"/>
        </w:rPr>
        <w:t>По дозе эстрогенных стероидов</w:t>
      </w:r>
    </w:p>
    <w:p w:rsidR="00C42D73" w:rsidRPr="00626355" w:rsidRDefault="00C42D73" w:rsidP="00626355">
      <w:pPr>
        <w:numPr>
          <w:ilvl w:val="0"/>
          <w:numId w:val="6"/>
        </w:numPr>
        <w:tabs>
          <w:tab w:val="clear" w:pos="1778"/>
          <w:tab w:val="left" w:pos="54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низкодозные (количество ЕЕ не превышает 35мкг);</w:t>
      </w:r>
    </w:p>
    <w:p w:rsidR="00C42D73" w:rsidRPr="00626355" w:rsidRDefault="00C42D73" w:rsidP="00626355">
      <w:pPr>
        <w:numPr>
          <w:ilvl w:val="0"/>
          <w:numId w:val="6"/>
        </w:numPr>
        <w:tabs>
          <w:tab w:val="clear" w:pos="1778"/>
          <w:tab w:val="left" w:pos="54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высокодозные (количество ЕЕ составляет более 35 мкг).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Комбинированные ПК содержат в своем составе эстрагеновый и прогестагеновый компоненты, по свойствам и функциональной активности сходные с естественными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гормонами женского организма. На сегодняшний день это самый распространенный вид контрацепции.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Сочетанное одновременное применение эстрогенов с прогестагенами имитирует функцию яичников в первой фазе менструального цикла.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 xml:space="preserve">Практически все современные КПК в качестве эстрогенного компонента содержат </w:t>
      </w:r>
      <w:r w:rsidRPr="00626355">
        <w:rPr>
          <w:sz w:val="28"/>
          <w:szCs w:val="28"/>
          <w:u w:val="single"/>
        </w:rPr>
        <w:t>этинилэстрадиол</w:t>
      </w:r>
      <w:r w:rsidRPr="00626355">
        <w:rPr>
          <w:sz w:val="28"/>
          <w:szCs w:val="28"/>
        </w:rPr>
        <w:t xml:space="preserve"> (ЕЕ). Он используется взамен устаревшего местранола, более 80% которого претерпевало метаболические изменения, что делало его менее активным.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В связи с постоянно совершенствующимися методами создания стероидных комбинаций КПК делятся по прогестагеновому компоненту:</w:t>
      </w:r>
    </w:p>
    <w:p w:rsidR="00C42D73" w:rsidRPr="00626355" w:rsidRDefault="00C42D73" w:rsidP="00B6117D">
      <w:pPr>
        <w:tabs>
          <w:tab w:val="left" w:pos="540"/>
        </w:tabs>
        <w:spacing w:line="360" w:lineRule="auto"/>
        <w:ind w:left="709"/>
        <w:jc w:val="both"/>
        <w:rPr>
          <w:sz w:val="28"/>
          <w:szCs w:val="28"/>
        </w:rPr>
      </w:pPr>
      <w:r w:rsidRPr="00626355">
        <w:rPr>
          <w:i/>
          <w:iCs/>
          <w:sz w:val="28"/>
          <w:szCs w:val="28"/>
        </w:rPr>
        <w:t>1 поколение</w:t>
      </w:r>
      <w:r w:rsidRPr="00626355">
        <w:rPr>
          <w:sz w:val="28"/>
          <w:szCs w:val="28"/>
        </w:rPr>
        <w:t xml:space="preserve"> (1962) – препараты, имеющие в своем составе</w:t>
      </w:r>
    </w:p>
    <w:p w:rsidR="00C42D73" w:rsidRPr="00626355" w:rsidRDefault="00C42D73" w:rsidP="00B6117D">
      <w:pPr>
        <w:numPr>
          <w:ilvl w:val="1"/>
          <w:numId w:val="7"/>
        </w:numPr>
        <w:tabs>
          <w:tab w:val="clear" w:pos="720"/>
          <w:tab w:val="num" w:pos="900"/>
          <w:tab w:val="left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норэтинодрел;</w:t>
      </w:r>
    </w:p>
    <w:p w:rsidR="00C42D73" w:rsidRPr="00626355" w:rsidRDefault="00C42D73" w:rsidP="00B6117D">
      <w:pPr>
        <w:numPr>
          <w:ilvl w:val="1"/>
          <w:numId w:val="7"/>
        </w:numPr>
        <w:tabs>
          <w:tab w:val="clear" w:pos="720"/>
          <w:tab w:val="num" w:pos="900"/>
          <w:tab w:val="left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этинодиола ацетата;</w:t>
      </w:r>
    </w:p>
    <w:p w:rsidR="00C42D73" w:rsidRPr="00626355" w:rsidRDefault="00C42D73" w:rsidP="00B6117D">
      <w:pPr>
        <w:numPr>
          <w:ilvl w:val="1"/>
          <w:numId w:val="7"/>
        </w:numPr>
        <w:tabs>
          <w:tab w:val="clear" w:pos="720"/>
          <w:tab w:val="num" w:pos="900"/>
          <w:tab w:val="left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норэтинодрона ацетат,</w:t>
      </w:r>
    </w:p>
    <w:p w:rsidR="00C42D73" w:rsidRPr="00626355" w:rsidRDefault="00C42D73" w:rsidP="00B6117D">
      <w:pPr>
        <w:tabs>
          <w:tab w:val="left" w:pos="72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i/>
          <w:iCs/>
          <w:sz w:val="28"/>
          <w:szCs w:val="28"/>
        </w:rPr>
        <w:t>2 поколение</w:t>
      </w:r>
      <w:r w:rsidRPr="00626355">
        <w:rPr>
          <w:sz w:val="28"/>
          <w:szCs w:val="28"/>
        </w:rPr>
        <w:t xml:space="preserve"> (1972) – имеют в своем составе</w:t>
      </w:r>
    </w:p>
    <w:p w:rsidR="00C42D73" w:rsidRPr="00626355" w:rsidRDefault="00C42D73" w:rsidP="00B6117D">
      <w:pPr>
        <w:numPr>
          <w:ilvl w:val="1"/>
          <w:numId w:val="7"/>
        </w:numPr>
        <w:tabs>
          <w:tab w:val="left" w:pos="720"/>
          <w:tab w:val="num" w:pos="90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норэтистерон;</w:t>
      </w:r>
    </w:p>
    <w:p w:rsidR="00C42D73" w:rsidRPr="00626355" w:rsidRDefault="00C42D73" w:rsidP="00B6117D">
      <w:pPr>
        <w:numPr>
          <w:ilvl w:val="1"/>
          <w:numId w:val="7"/>
        </w:numPr>
        <w:tabs>
          <w:tab w:val="left" w:pos="720"/>
          <w:tab w:val="num" w:pos="90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норгестрел;</w:t>
      </w:r>
    </w:p>
    <w:p w:rsidR="00C42D73" w:rsidRPr="00626355" w:rsidRDefault="00C42D73" w:rsidP="00B6117D">
      <w:pPr>
        <w:numPr>
          <w:ilvl w:val="1"/>
          <w:numId w:val="7"/>
        </w:numPr>
        <w:tabs>
          <w:tab w:val="left" w:pos="720"/>
          <w:tab w:val="num" w:pos="90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левоноргестрел,</w:t>
      </w:r>
    </w:p>
    <w:p w:rsidR="00C42D73" w:rsidRPr="00626355" w:rsidRDefault="00C42D73" w:rsidP="00B6117D">
      <w:pPr>
        <w:tabs>
          <w:tab w:val="left" w:pos="720"/>
        </w:tabs>
        <w:spacing w:line="360" w:lineRule="auto"/>
        <w:ind w:left="709"/>
        <w:jc w:val="both"/>
        <w:rPr>
          <w:sz w:val="28"/>
          <w:szCs w:val="28"/>
        </w:rPr>
      </w:pPr>
      <w:r w:rsidRPr="00626355">
        <w:rPr>
          <w:i/>
          <w:iCs/>
          <w:sz w:val="28"/>
          <w:szCs w:val="28"/>
        </w:rPr>
        <w:t>3 поколение</w:t>
      </w:r>
      <w:r w:rsidRPr="00626355">
        <w:rPr>
          <w:sz w:val="28"/>
          <w:szCs w:val="28"/>
        </w:rPr>
        <w:t xml:space="preserve"> – имеют в своем составе</w:t>
      </w:r>
    </w:p>
    <w:p w:rsidR="00C42D73" w:rsidRPr="00626355" w:rsidRDefault="00C42D73" w:rsidP="00B6117D">
      <w:pPr>
        <w:numPr>
          <w:ilvl w:val="1"/>
          <w:numId w:val="7"/>
        </w:numPr>
        <w:tabs>
          <w:tab w:val="left" w:pos="720"/>
          <w:tab w:val="num" w:pos="90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гестоден;</w:t>
      </w:r>
    </w:p>
    <w:p w:rsidR="00C42D73" w:rsidRPr="00626355" w:rsidRDefault="00C42D73" w:rsidP="00B6117D">
      <w:pPr>
        <w:numPr>
          <w:ilvl w:val="1"/>
          <w:numId w:val="7"/>
        </w:numPr>
        <w:tabs>
          <w:tab w:val="left" w:pos="720"/>
          <w:tab w:val="num" w:pos="90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дезогестрел;</w:t>
      </w:r>
    </w:p>
    <w:p w:rsidR="00C42D73" w:rsidRPr="00626355" w:rsidRDefault="00C42D73" w:rsidP="00B6117D">
      <w:pPr>
        <w:numPr>
          <w:ilvl w:val="1"/>
          <w:numId w:val="7"/>
        </w:numPr>
        <w:tabs>
          <w:tab w:val="left" w:pos="720"/>
          <w:tab w:val="num" w:pos="90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норгестимат.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  <w:u w:val="single"/>
        </w:rPr>
        <w:t>Норэтистерон</w:t>
      </w:r>
      <w:r w:rsidRPr="00626355">
        <w:rPr>
          <w:sz w:val="28"/>
          <w:szCs w:val="28"/>
        </w:rPr>
        <w:t xml:space="preserve"> (хорошо всасывающийся пероральный гестаген) является основным метаболитом норэтистеронацетата, этиндиола, норэтинодрела.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626355">
        <w:rPr>
          <w:sz w:val="28"/>
          <w:szCs w:val="28"/>
          <w:u w:val="single"/>
        </w:rPr>
        <w:t>Норгестрел</w:t>
      </w:r>
      <w:r w:rsidRPr="00626355">
        <w:rPr>
          <w:sz w:val="28"/>
          <w:szCs w:val="28"/>
        </w:rPr>
        <w:t xml:space="preserve"> существует в виде 2-ух изомеров (</w:t>
      </w:r>
      <w:r w:rsidRPr="00626355">
        <w:rPr>
          <w:sz w:val="28"/>
          <w:szCs w:val="28"/>
          <w:lang w:val="en-US"/>
        </w:rPr>
        <w:t>D</w:t>
      </w:r>
      <w:r w:rsidRPr="00626355">
        <w:rPr>
          <w:sz w:val="28"/>
          <w:szCs w:val="28"/>
        </w:rPr>
        <w:t xml:space="preserve">- и </w:t>
      </w:r>
      <w:r w:rsidRPr="00626355">
        <w:rPr>
          <w:sz w:val="28"/>
          <w:szCs w:val="28"/>
          <w:lang w:val="en-US"/>
        </w:rPr>
        <w:t>L</w:t>
      </w:r>
      <w:r w:rsidRPr="00626355">
        <w:rPr>
          <w:sz w:val="28"/>
          <w:szCs w:val="28"/>
        </w:rPr>
        <w:t>-</w:t>
      </w:r>
      <w:r w:rsidRPr="00626355">
        <w:rPr>
          <w:sz w:val="28"/>
          <w:szCs w:val="28"/>
          <w:lang w:val="be-BY"/>
        </w:rPr>
        <w:t>), наиболее активный – левоноргестрел. В группу этого препарата входят дезогестрел, гестоден, диеногест, норгестимат.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 xml:space="preserve">Один из первых препаратов, представленный в качестве орального контрацептива был </w:t>
      </w:r>
      <w:r w:rsidRPr="00626355">
        <w:rPr>
          <w:i/>
          <w:iCs/>
          <w:sz w:val="28"/>
          <w:szCs w:val="28"/>
          <w:u w:val="single"/>
          <w:lang w:val="en-US"/>
        </w:rPr>
        <w:t>Enovid</w:t>
      </w:r>
      <w:r w:rsidRPr="00626355">
        <w:rPr>
          <w:sz w:val="28"/>
          <w:szCs w:val="28"/>
        </w:rPr>
        <w:t>, содержащий эстроген – местранол и гестаген – норэтинодрел. В дальнейшем в связи с побочными эффектами (риск тромбозов увеличивался в 2,5-3 раза) этот препарат и его аналоги были заменены препаратами, содержащими эстрогены в уменьшенных количествах.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 xml:space="preserve">Самым сильнодействующим 19-норстероидом среди производных 2 поколения является </w:t>
      </w:r>
      <w:r w:rsidRPr="00626355">
        <w:rPr>
          <w:sz w:val="28"/>
          <w:szCs w:val="28"/>
          <w:u w:val="single"/>
        </w:rPr>
        <w:t>левоноргестрел</w:t>
      </w:r>
      <w:r w:rsidRPr="00626355">
        <w:rPr>
          <w:sz w:val="28"/>
          <w:szCs w:val="28"/>
        </w:rPr>
        <w:t>. У него наиболее длительный период полураспада, так как на него не влияет обмен веществ в печени; обладает достаточной андрогенной активностью.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Пероральные 19-норстероиды 3 поколения не обладают андрогенной активностью</w:t>
      </w:r>
      <w:r w:rsidRPr="00626355">
        <w:rPr>
          <w:rStyle w:val="a6"/>
          <w:sz w:val="28"/>
          <w:szCs w:val="28"/>
        </w:rPr>
        <w:footnoteReference w:id="5"/>
      </w:r>
      <w:r w:rsidRPr="00626355">
        <w:rPr>
          <w:sz w:val="28"/>
          <w:szCs w:val="28"/>
        </w:rPr>
        <w:t>: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  <w:u w:val="single"/>
        </w:rPr>
        <w:t>Гестоден</w:t>
      </w:r>
      <w:r w:rsidRPr="00626355">
        <w:rPr>
          <w:sz w:val="28"/>
          <w:szCs w:val="28"/>
        </w:rPr>
        <w:t xml:space="preserve"> (входит в состав Линдинета 20) – наиболее эффективный гестаген по способности подавлять овуляцию и воздействию на эндометрий. Ингибирует рост раковых клеток молочной железы и оказывает антиминералокортикоидное действие (для лечения ПМС). Небольшие дозы оказывают необходимый эффект (75мг). Двойная связь в положении С15 увеличивает его связывающую способность с рецепторами прогестерона по сравнению с таковой с рецепторами тестостерона. Обладает меньшим (чем левоноргестрел) антиэстрогенным действием.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  <w:u w:val="single"/>
        </w:rPr>
        <w:t>Дезогестрел</w:t>
      </w:r>
      <w:r w:rsidRPr="00626355">
        <w:rPr>
          <w:sz w:val="28"/>
          <w:szCs w:val="28"/>
        </w:rPr>
        <w:t xml:space="preserve"> – наиболее высокоселективный (после норгестимата) гестаген, не препятствующий позитивным биологическим эффектам эстрогенов. Меньшая андрогенная активность по сравнению с левоноргестрелом. Обладает низким сродством к глобулинам, связывающим половые стероиды (используется при гиперандрогенных состояниях – акне, сиборея, алопеция).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  <w:u w:val="single"/>
        </w:rPr>
        <w:t>Норгестимат</w:t>
      </w:r>
      <w:r w:rsidRPr="00626355">
        <w:rPr>
          <w:sz w:val="28"/>
          <w:szCs w:val="28"/>
        </w:rPr>
        <w:t xml:space="preserve"> – прогормон, в организме превращается в активные вещества – левоноргестрел и левоноргестрел-3-оксим, которые вызывают контрацептивный эффект. 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i/>
          <w:iCs/>
          <w:sz w:val="28"/>
          <w:szCs w:val="28"/>
          <w:u w:val="single"/>
        </w:rPr>
        <w:t>Монофазные ПК</w:t>
      </w:r>
      <w:r w:rsidR="00B6117D">
        <w:rPr>
          <w:i/>
          <w:iCs/>
          <w:sz w:val="28"/>
          <w:szCs w:val="28"/>
          <w:u w:val="single"/>
        </w:rPr>
        <w:t xml:space="preserve"> </w:t>
      </w:r>
      <w:r w:rsidRPr="00626355">
        <w:rPr>
          <w:sz w:val="28"/>
          <w:szCs w:val="28"/>
        </w:rPr>
        <w:t>содержат постоянную дозу эстрогенного и гестагенного компонентов. Наиболее приемлемы для девушек и молодых женщин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 xml:space="preserve">Одним из способов снизить дозу стероидов, входящих в КПК и более полно сымитировать менструальный цикл явилось создание многофазных препаратов. 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i/>
          <w:iCs/>
          <w:sz w:val="28"/>
          <w:szCs w:val="28"/>
          <w:u w:val="single"/>
        </w:rPr>
        <w:t xml:space="preserve">Двухфазные. </w:t>
      </w:r>
      <w:r w:rsidRPr="00626355">
        <w:rPr>
          <w:sz w:val="28"/>
          <w:szCs w:val="28"/>
        </w:rPr>
        <w:t>Содержат постоянную дозу эстрогенного компонента и меняющуюся, в зависимости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от фазы цикла, прогестагенного. В настоящее время применяются, как правило, с лечебной целью, а так же рекомендуются женщинам с повышенной чувствительностью к прогестагенам. Однако, из-за высокой частоты развития такого побочного эффекта, как кровотечение, эти препараты вскоре уступили место трехфазным.</w:t>
      </w:r>
    </w:p>
    <w:p w:rsidR="00C42D73" w:rsidRPr="00626355" w:rsidRDefault="00C42D73" w:rsidP="00626355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i/>
          <w:iCs/>
          <w:sz w:val="28"/>
          <w:szCs w:val="28"/>
          <w:u w:val="single"/>
        </w:rPr>
        <w:t>Трехфазные комбинации</w:t>
      </w:r>
      <w:r w:rsidRPr="00626355">
        <w:rPr>
          <w:sz w:val="28"/>
          <w:szCs w:val="28"/>
        </w:rPr>
        <w:t>. Соотношение эстрогенов и прогестагенов подобрано таким образом, что их состав имитирует секрецию этих гормонов в нормальном менструальном цикле. Хотя они и являются более приемлемыми и безопасными, однако, они и менее надежны в сравнении с монофазными. Кроме того, из-за связанной с понижением дозы стероидов недостаточной блокады секреции гонадотропинов, возможны кистозные изменения яичников. Эти ПК показаны молодым нерожавшим женщинам с врожденной псевдоэрозией шейки матки, функциональными нарушениями менструального цикла.</w:t>
      </w:r>
    </w:p>
    <w:p w:rsidR="00C42D73" w:rsidRPr="00626355" w:rsidRDefault="002102A2" w:rsidP="002102A2">
      <w:pPr>
        <w:spacing w:line="360" w:lineRule="auto"/>
        <w:ind w:left="1276" w:hanging="567"/>
        <w:jc w:val="both"/>
        <w:rPr>
          <w:b/>
          <w:sz w:val="28"/>
          <w:szCs w:val="28"/>
        </w:rPr>
      </w:pPr>
      <w:r w:rsidRPr="002102A2">
        <w:rPr>
          <w:b/>
          <w:sz w:val="28"/>
          <w:szCs w:val="28"/>
        </w:rPr>
        <w:br w:type="page"/>
      </w:r>
      <w:r w:rsidR="00C42D73" w:rsidRPr="00626355">
        <w:rPr>
          <w:b/>
          <w:sz w:val="28"/>
          <w:szCs w:val="28"/>
        </w:rPr>
        <w:t>3. Особенности физического воспитания детей различных возрастов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C39" w:rsidRPr="00626355" w:rsidRDefault="00640C39" w:rsidP="00626355">
      <w:pPr>
        <w:pStyle w:val="aa"/>
        <w:spacing w:after="0" w:line="360" w:lineRule="auto"/>
        <w:ind w:left="0" w:firstLine="709"/>
        <w:jc w:val="both"/>
      </w:pPr>
      <w:r w:rsidRPr="00626355">
        <w:t xml:space="preserve">Как считает С.В.Попов сложившаяся система школьного образования не формирует должной мотивации к здоровому образу жизни[18. с. 34]. Действительно, большинство людей знают, что курить, пить и употреблять наркотики вредно, но очень многие взрослые привержены этим привычкам. Никто не спорит с тем, что надо двигаться, закаляться, но большинство взрослых людей ведут малоподвижный образ жизни. Неправильное, нерациональное питание приводит к увеличению числа людей с избыточным весом и всеми вытекающими последствиями. Трудности современной жизни оставляют весьма мало места для положительных эмоций. </w:t>
      </w:r>
    </w:p>
    <w:p w:rsidR="00640C39" w:rsidRPr="00626355" w:rsidRDefault="00640C39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Изложенное позволяет сделать вывод, о том, что “знания” взрослых людей о здоровом образе жизни не стали убеждениями, что нет мотивации к заботе о собственном здоровье</w:t>
      </w:r>
    </w:p>
    <w:p w:rsidR="00640C39" w:rsidRPr="00626355" w:rsidRDefault="00640C39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Успешная борьба с тем или иным негативным явлением возможно в том случае, когда известны причины этого явления. Что касается табакокурения, то подавляющее большинство школьников впервые знакомятся с сигаретой в 1-2 классах, и движет ими, прежде всего любопытство. Убедившись в том, что курение сопровождается неприятными ощущениями (горечь во рту, обильное слюнотечение, кашель, головная боль, тошнота), дети к табаку больше не тянуться, во 2-6 классах курят считанные единицы. А вот в более старшем возрасте число курящих школьников начинает расти, и причины этого уже иные, нежели любопытство. Согласно исследованиям социологов, чаще всего это подражание более старшим товарищам, особенно тем, на кого хотелось бы походить (в том числе и родителям), желание казаться взрослым, независимым, желание “быть как все” в курящей компании. Причиной курения подростков в ряде случаев является и строгий запрет родителей, особенно в тех случаях, когда сами родители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курят. Также весомый вклад в то, что подростки начинают курить, вносит реклама табачных изделий в средствах массовой информации. Чрезвычайно важно исключить также табакокурение из действий героев кино- и телефильмов и театральных пьес. Очень важно вести борьбу с курением среди родителей силами самих школьников. И, наконец, сам педагог ни в коем случае не должен быть курящим человеком (во всяком случае, школьники не должны его видеть курящим).</w:t>
      </w:r>
    </w:p>
    <w:p w:rsidR="00640C39" w:rsidRPr="00626355" w:rsidRDefault="00640C39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Употребление школьниками спиртных напитков – вещь, к сожалению очень распространенная. Социологические опросы показывают, что среди первоклассников большее половины знакомы со вкусом вина или пива, и чаще всего это происходит с ведома и согласия родителей: «невинная рюмочка» в честь дня рождения или другого торжества. Получается так, что прием алкоголя для ребенка практически всегда (за исключением, конечно, детей алкоголиков) связан с атмосферой праздника и на первый взгляд особой опасности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здесь нет. Однако такое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приобщение детей к вину представляет определенную опасность, ибо снимает психологический барьер, и школьник чувствует себя вправе выпить с товарищами или даже один, если появляется такая возможность.</w:t>
      </w:r>
    </w:p>
    <w:p w:rsidR="00640C39" w:rsidRPr="00626355" w:rsidRDefault="00640C39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Задача педагогов состоит, во-первых, довести до сведения подростков информацию о том вреде, который наносит пьющий человек своему здоровью и здоровью своих близких (в первую очередь - детей), а во-вторых, рассказать учащимся о сути алкоголизма.</w:t>
      </w:r>
    </w:p>
    <w:p w:rsidR="00640C39" w:rsidRPr="00626355" w:rsidRDefault="00640C39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Что касается употребления наркотических веществ, то в последние годы их количество растет и это имеет место практически во всех регионах мира. Проводя беседу со школьниками о наркомании и токсикомании, педагог должен вести их сведения следующее. Как известно, человек становится заядлым курильщиком или алкоголиком не сразу, для этого должно пройти определенное время. А для того, чтобы стать наркоманом, то есть, чтобы возникла физическая и психическая зависимость от наркотика, достаточно 1-2 раза его попробовать, что не происходит, что не происходит чаще всего, так как подростком движет любопытство. Попробовав действие наркотика, подросток уже не в силах от него избавиться. Это обстоятельство широко используют торговцы наркотиками, предлагая первую «дозу» практически бесплатно, хорошо зная, что в дальнейшем подросток пойдет на все, чтобы достать наркотик по любой цене.</w:t>
      </w:r>
    </w:p>
    <w:p w:rsidR="00640C39" w:rsidRPr="00626355" w:rsidRDefault="00640C39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В заключении следует подчеркнуть, что практически все наркотики, включая табак и алкоголь, в большинстве случаев используются для снятия стресса, и надо знать, что значительно более успешно стресс снимается при помощи оптимальной физической активности, и она может служить здоровой альтернативной курению, алкоголю и наркотикам.</w:t>
      </w:r>
    </w:p>
    <w:p w:rsidR="00640C39" w:rsidRPr="00626355" w:rsidRDefault="00640C39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Следующий фактор здорового образа жизни – двигательный режим.</w:t>
      </w:r>
    </w:p>
    <w:p w:rsidR="00640C39" w:rsidRPr="00626355" w:rsidRDefault="00640C39" w:rsidP="00626355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Два урока физкультуры в неделю не компенсируют недостаток двигательной активности. В тоже время нередки и случаи низкой эффективности занятий физическими упражнениями.</w:t>
      </w:r>
    </w:p>
    <w:p w:rsidR="00640C39" w:rsidRPr="00626355" w:rsidRDefault="00640C39" w:rsidP="00626355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На уроках физкультуры в школе ученики разделены на три группы: основная, подготовительная и специальная. Последние две группы выделяются по медицинским показаниям (различные заболевания в стадии компенсации, субкомпесации и прочее). В основную группу автоматически попадают учащиеся, не относящиеся к этим группам, и именно с ними проводятся занятия по утвержденным программам. Это так называемые «практически здоровые дети». В то же время истинное их состояние здоровья практически не определяется, в лучшем случае о нем судят по показателям физического развития детей, что малоинформативо.</w:t>
      </w:r>
    </w:p>
    <w:p w:rsidR="00640C39" w:rsidRPr="00626355" w:rsidRDefault="00640C39" w:rsidP="00626355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В основу правильной организации питания детей в различные возрастные периоды должны быть положены следующие основные принципы[15, с. 45]:</w:t>
      </w:r>
    </w:p>
    <w:p w:rsidR="00640C39" w:rsidRPr="00626355" w:rsidRDefault="00640C39" w:rsidP="00626355">
      <w:pPr>
        <w:pStyle w:val="3"/>
        <w:numPr>
          <w:ilvl w:val="0"/>
          <w:numId w:val="9"/>
        </w:numPr>
        <w:tabs>
          <w:tab w:val="clear" w:pos="801"/>
          <w:tab w:val="left" w:pos="567"/>
          <w:tab w:val="left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Регулярный прием пищи через определенные промежутки времени - главное условие, с которого необходимо начинать организацию питания ребенка.</w:t>
      </w:r>
    </w:p>
    <w:p w:rsidR="00640C39" w:rsidRPr="00626355" w:rsidRDefault="00640C39" w:rsidP="002102A2">
      <w:pPr>
        <w:pStyle w:val="3"/>
        <w:numPr>
          <w:ilvl w:val="0"/>
          <w:numId w:val="9"/>
        </w:numPr>
        <w:tabs>
          <w:tab w:val="clear" w:pos="801"/>
          <w:tab w:val="left" w:pos="567"/>
          <w:tab w:val="left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Питание детей должно соответствовать уровню развития и функциональным возможностям организма в конкретный возрастной период.</w:t>
      </w:r>
    </w:p>
    <w:p w:rsidR="00640C39" w:rsidRPr="00626355" w:rsidRDefault="00640C39" w:rsidP="00626355">
      <w:pPr>
        <w:pStyle w:val="3"/>
        <w:numPr>
          <w:ilvl w:val="0"/>
          <w:numId w:val="9"/>
        </w:numPr>
        <w:tabs>
          <w:tab w:val="clear" w:pos="801"/>
          <w:tab w:val="left" w:pos="567"/>
          <w:tab w:val="left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Питательные вещества (белки, жиры, углеводы), поступающие в организм вместе с пищей, должны находиться в определенном соотношении между собой.</w:t>
      </w:r>
    </w:p>
    <w:p w:rsidR="00640C39" w:rsidRPr="00626355" w:rsidRDefault="00640C39" w:rsidP="00626355">
      <w:pPr>
        <w:pStyle w:val="3"/>
        <w:numPr>
          <w:ilvl w:val="0"/>
          <w:numId w:val="9"/>
        </w:numPr>
        <w:tabs>
          <w:tab w:val="clear" w:pos="801"/>
          <w:tab w:val="left" w:pos="567"/>
          <w:tab w:val="left" w:pos="85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 xml:space="preserve">Питание должно быть индивидуальным с учетом особенностей ребенка, состояния здоровья, реакции на пищу и другое. </w:t>
      </w:r>
    </w:p>
    <w:p w:rsidR="00640C39" w:rsidRPr="00626355" w:rsidRDefault="00640C39" w:rsidP="00626355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Закаливание – эффективное средство укрепления здоровья человека. Особенно велика его роль в профилактике простудных заболеваний: закаленные люди, как правило, не простужаются. Закаливание повышает также неспецифическую устойчивость организма человека к инфекционным заболеваниям, усиливая иммунные реакции. Закаливание обеспечивает тренировку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и успешное функционирование терморегуляторных механизмов, приводит к повышению общей и специфической устойчивости организма к неблагоприятным внешним воздействиям.</w:t>
      </w:r>
    </w:p>
    <w:p w:rsidR="00640C39" w:rsidRPr="00626355" w:rsidRDefault="00640C39" w:rsidP="00626355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Положительные эмоции являются неотъемлемой составляющей здорового образа жизни. Для поддержания физического здоровья необходимо психическое закаливание, суть которого – в радости к жизни.</w:t>
      </w:r>
    </w:p>
    <w:p w:rsidR="00640C39" w:rsidRPr="00626355" w:rsidRDefault="00640C39" w:rsidP="00626355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Известно, что основа работы по совершенствованию своей психики самовнушение. Оно повышает эмоциональный тонус, укрепляет уверенность и силу воли. Психическая закалка стимулирует и физиологические защитные механизмы: иммунитет, функцию эндокринных желез. Так мысли укрепляют тело и наоборот: безволие, снижение эмоционального настроя способствуют ухудшению самочувствия, расшатыванию психического и физического здоровья.</w:t>
      </w:r>
    </w:p>
    <w:p w:rsidR="00640C39" w:rsidRPr="00626355" w:rsidRDefault="00640C39" w:rsidP="00626355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Рассмотрев условия, необходимые для формирования здорового образа жизни сделаем вывод, что молодое поколение наиболее восприимчиво различным обучающим и формирующим воздействиям. Следовательно, здоровый образ жизни формировать необходимо, начиная с детского возраста, тогда забота о собственном здоровье как основной ценности станет естественной формой поведения.</w:t>
      </w:r>
    </w:p>
    <w:p w:rsidR="00C42D73" w:rsidRPr="00626355" w:rsidRDefault="002102A2" w:rsidP="0062635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42D73" w:rsidRPr="00626355">
        <w:rPr>
          <w:b/>
          <w:sz w:val="28"/>
          <w:szCs w:val="28"/>
        </w:rPr>
        <w:t>4. Понятия об "активном отдыхе"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0C39" w:rsidRPr="00626355" w:rsidRDefault="00640C39" w:rsidP="00626355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 xml:space="preserve">В современном мире люди всё больше и больше обращаются к физической культуре с целью поправить своё здоровье, повысить жизненный тонус и просто хорошо отдохнуть. Широкое распространение получают такие классические, возникшие очень давно виды спорта как плавание, бег, бодибилдинг. Но и немалое развитие, и распространение среди населения Земного шара получают сравнительно молодые спортивные дисциплины. В основном это утверждение относится к экстремальным видам спорта, таким как горнолыжные дисциплины, </w:t>
      </w:r>
      <w:r w:rsidRPr="00626355">
        <w:rPr>
          <w:sz w:val="28"/>
          <w:szCs w:val="28"/>
          <w:lang w:val="en-US"/>
        </w:rPr>
        <w:t>diving</w:t>
      </w:r>
      <w:r w:rsidRPr="00626355">
        <w:rPr>
          <w:sz w:val="28"/>
          <w:szCs w:val="28"/>
        </w:rPr>
        <w:t xml:space="preserve">, </w:t>
      </w:r>
      <w:r w:rsidRPr="00626355">
        <w:rPr>
          <w:sz w:val="28"/>
          <w:szCs w:val="28"/>
          <w:lang w:val="en-US"/>
        </w:rPr>
        <w:t>mountain</w:t>
      </w:r>
      <w:r w:rsidRPr="00626355">
        <w:rPr>
          <w:sz w:val="28"/>
          <w:szCs w:val="28"/>
        </w:rPr>
        <w:t xml:space="preserve"> </w:t>
      </w:r>
      <w:r w:rsidRPr="00626355">
        <w:rPr>
          <w:sz w:val="28"/>
          <w:szCs w:val="28"/>
          <w:lang w:val="en-US"/>
        </w:rPr>
        <w:t>bike</w:t>
      </w:r>
      <w:r w:rsidRPr="00626355">
        <w:rPr>
          <w:sz w:val="28"/>
          <w:szCs w:val="28"/>
        </w:rPr>
        <w:t xml:space="preserve">, парашютный спорт и т.д. Особенно популярными среди молодёжи стали как раз виды спорта из последней категории. </w:t>
      </w:r>
    </w:p>
    <w:p w:rsidR="00640C39" w:rsidRPr="00626355" w:rsidRDefault="00640C39" w:rsidP="00626355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На фоне этого ложкой дёгтя становится осознание того, что мало кто подходит к занятию спортом систематизировано. Например, восстановлением и поддержанием формы молодые люди занимаются в основном перед летом, сезоном отпусков, пляжами и т.д. Также мало кто знает о том, какие нагрузки испытывает организм и как подобрать такую систему тренировок, нагрузок, чтобы добиться высших достижений.</w:t>
      </w:r>
    </w:p>
    <w:p w:rsidR="00640C39" w:rsidRPr="00626355" w:rsidRDefault="00640C39" w:rsidP="00626355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Для того чтобы сердце было здоровым, а тело сильным, нужна регулярная физическая нагрузка. Физические упражнения улучшают настроение, повышают мышечный тонус, поддерживают гибкость позвоночника и помогают предотвратить болезни.</w:t>
      </w:r>
    </w:p>
    <w:p w:rsidR="00640C39" w:rsidRPr="00626355" w:rsidRDefault="00640C39" w:rsidP="00626355">
      <w:pPr>
        <w:pStyle w:val="ae"/>
        <w:spacing w:line="360" w:lineRule="auto"/>
        <w:ind w:firstLine="709"/>
        <w:rPr>
          <w:sz w:val="28"/>
          <w:szCs w:val="28"/>
        </w:rPr>
      </w:pPr>
      <w:r w:rsidRPr="00626355">
        <w:rPr>
          <w:sz w:val="28"/>
          <w:szCs w:val="28"/>
        </w:rPr>
        <w:t>Занятия спортом развертываются на фоне общения, в коллективе, под руководством учителя. Именно общение является самым могучим фактором формирования нравственных качеств занимающихся, с самого начала занятий спортом они начинают сознавать причастность к коллективу и в соответствии с правилами и распоряжениями, учатся управлять своими действиями, соотносить их с действиями других. Так укрепляется воля, вырабатывается дисциплинированность, формируется привычка к соблюдению норм нравственного поведения.</w:t>
      </w:r>
    </w:p>
    <w:p w:rsidR="00640C39" w:rsidRPr="00626355" w:rsidRDefault="00640C39" w:rsidP="00626355">
      <w:pPr>
        <w:pStyle w:val="ae"/>
        <w:spacing w:line="360" w:lineRule="auto"/>
        <w:ind w:firstLine="709"/>
        <w:rPr>
          <w:sz w:val="28"/>
          <w:szCs w:val="28"/>
        </w:rPr>
      </w:pPr>
      <w:r w:rsidRPr="00626355">
        <w:rPr>
          <w:sz w:val="28"/>
          <w:szCs w:val="28"/>
        </w:rPr>
        <w:t>В играх и спортивных соревнованиях заключены богатые возможности для формирования норм коллективного поведения. Овладевая различными командными функциями, воспитуемые учатся не только организовывать свое поведение, но и активно влиять на действия своих товарищей, воспринимать задачи коллектива как свои собственные, мобилизовывать деятельность других в интересах команды. Под руководством тренера укрепляются такие важные нравственные качества, как ответственность перед коллективом, чувство долга, гордость за успехи команды, школы и т.д.</w:t>
      </w:r>
    </w:p>
    <w:p w:rsidR="00640C39" w:rsidRPr="00626355" w:rsidRDefault="00640C39" w:rsidP="00626355">
      <w:pPr>
        <w:pStyle w:val="ae"/>
        <w:spacing w:line="360" w:lineRule="auto"/>
        <w:ind w:firstLine="709"/>
        <w:rPr>
          <w:i/>
          <w:sz w:val="28"/>
          <w:szCs w:val="28"/>
        </w:rPr>
      </w:pPr>
      <w:r w:rsidRPr="00626355">
        <w:rPr>
          <w:sz w:val="28"/>
          <w:szCs w:val="28"/>
        </w:rPr>
        <w:t xml:space="preserve">Спортивное соревнование – </w:t>
      </w:r>
      <w:r w:rsidRPr="00626355">
        <w:rPr>
          <w:i/>
          <w:sz w:val="28"/>
          <w:szCs w:val="28"/>
        </w:rPr>
        <w:t>это состязание (соперничество) людей в игровой форме с целью выяснения преимущества в степени физической подготовленности, в развитии некоторых сторон сознания.</w:t>
      </w:r>
    </w:p>
    <w:p w:rsidR="00640C39" w:rsidRPr="00626355" w:rsidRDefault="00640C39" w:rsidP="00626355">
      <w:pPr>
        <w:pStyle w:val="ae"/>
        <w:spacing w:line="360" w:lineRule="auto"/>
        <w:ind w:firstLine="709"/>
        <w:rPr>
          <w:sz w:val="28"/>
          <w:szCs w:val="28"/>
        </w:rPr>
      </w:pPr>
      <w:r w:rsidRPr="00626355">
        <w:rPr>
          <w:sz w:val="28"/>
          <w:szCs w:val="28"/>
        </w:rPr>
        <w:t>Соревнования позволяют решать педагогические, спортивно-методические и общественно политические задачи. Во время спортивных соревнований решаются те же педагогические задачи, что и на занятиях физической культурой и спортом в целом, т.е. совершенствование физической, технической, тактической, психической и теоретической подготовленности. Однако при этом все сдвиги, происходящие в организме, превосходят уровень, характерный для тренировочных занятий. Соревнования – одна из действенных мер повышения тренированности спортсмена. Особенно велико значение спортивных соревнований для формирования волевых черт характера. Они также способствуют развитию в целом физкультуры и спорта и позволяют педагогически воздействовать на зрителей.</w:t>
      </w:r>
    </w:p>
    <w:p w:rsidR="00640C39" w:rsidRPr="00626355" w:rsidRDefault="00640C39" w:rsidP="00626355">
      <w:pPr>
        <w:pStyle w:val="ae"/>
        <w:spacing w:line="360" w:lineRule="auto"/>
        <w:ind w:firstLine="709"/>
        <w:rPr>
          <w:sz w:val="28"/>
          <w:szCs w:val="28"/>
        </w:rPr>
      </w:pPr>
      <w:r w:rsidRPr="00626355">
        <w:rPr>
          <w:sz w:val="28"/>
          <w:szCs w:val="28"/>
        </w:rPr>
        <w:t>Спортивные соревнования – яркое, эмоциональное зрелище. Удовольствие от спортивных зрелищ возникает вследствие соучастия в них зрителя, которого привлекает высокий уровень развития двигательных качеств, смелые и решительные действия участников, их высокие достижения.</w:t>
      </w:r>
    </w:p>
    <w:p w:rsidR="00640C39" w:rsidRPr="00626355" w:rsidRDefault="002102A2" w:rsidP="006263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640C39" w:rsidRPr="00626355">
        <w:rPr>
          <w:sz w:val="28"/>
          <w:szCs w:val="28"/>
        </w:rPr>
        <w:t>Спортивные секции</w:t>
      </w:r>
    </w:p>
    <w:p w:rsidR="00640C39" w:rsidRPr="00626355" w:rsidRDefault="00640C39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В последние годы Поволжье стало одним из основных спортивных центров России. Многие известные во всем мире спортсмены – выходцы из нашего региона. Хоккеисты: Макаров, Быков, пятикратная олимпийская чемпионка по конькобежному спорту Скобликова, бронзовый призер последних олимпийских игр по дзюдо Макаров, боксер Костя Дзю, многократная чемпионка мира и олимпийских игр по биатлону Пылева и многие другие.</w:t>
      </w:r>
    </w:p>
    <w:p w:rsidR="00640C39" w:rsidRPr="00626355" w:rsidRDefault="00640C39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В последние годы молодежь отдает свое предпочтение экстремальным видам спорта. Это</w:t>
      </w:r>
      <w:r w:rsidRPr="00626355">
        <w:rPr>
          <w:sz w:val="28"/>
          <w:szCs w:val="28"/>
          <w:lang w:val="en-US"/>
        </w:rPr>
        <w:t xml:space="preserve"> skateboarding, BMX, snowboarding, mountain bike, mount inboard, diving, rolling. </w:t>
      </w:r>
      <w:r w:rsidRPr="00626355">
        <w:rPr>
          <w:sz w:val="28"/>
          <w:szCs w:val="28"/>
        </w:rPr>
        <w:t>Специально для дальнейшего развития экстрима в городе в конце прошлого года был открыт крытый скейтпарк на территории дворца спорта «Юность», где независимо от времени года могут тренироваться и учиться люди, отдавшие свое предпочтение в спорте экстриму.</w:t>
      </w:r>
    </w:p>
    <w:p w:rsidR="00640C39" w:rsidRPr="00626355" w:rsidRDefault="00640C39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Туризм</w:t>
      </w:r>
    </w:p>
    <w:p w:rsidR="00640C39" w:rsidRPr="00626355" w:rsidRDefault="00640C39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Туризм подразделяется на:</w:t>
      </w:r>
    </w:p>
    <w:p w:rsidR="00640C39" w:rsidRPr="00626355" w:rsidRDefault="00640C39" w:rsidP="002102A2">
      <w:pPr>
        <w:numPr>
          <w:ilvl w:val="0"/>
          <w:numId w:val="10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Экологический</w:t>
      </w:r>
    </w:p>
    <w:p w:rsidR="00640C39" w:rsidRPr="00626355" w:rsidRDefault="00640C39" w:rsidP="002102A2">
      <w:pPr>
        <w:numPr>
          <w:ilvl w:val="0"/>
          <w:numId w:val="10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Социальный</w:t>
      </w:r>
    </w:p>
    <w:p w:rsidR="00640C39" w:rsidRPr="00626355" w:rsidRDefault="00640C39" w:rsidP="002102A2">
      <w:pPr>
        <w:numPr>
          <w:ilvl w:val="0"/>
          <w:numId w:val="10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Самодеятельный</w:t>
      </w:r>
    </w:p>
    <w:p w:rsidR="00640C39" w:rsidRPr="00626355" w:rsidRDefault="00640C39" w:rsidP="002102A2">
      <w:pPr>
        <w:numPr>
          <w:ilvl w:val="0"/>
          <w:numId w:val="10"/>
        </w:numPr>
        <w:tabs>
          <w:tab w:val="clear" w:pos="19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Экстремальный</w:t>
      </w:r>
    </w:p>
    <w:p w:rsidR="00640C39" w:rsidRPr="00626355" w:rsidRDefault="00640C39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color w:val="000000"/>
          <w:sz w:val="28"/>
          <w:szCs w:val="28"/>
        </w:rPr>
        <w:t>Сотни милли</w:t>
      </w:r>
      <w:r w:rsidRPr="00626355">
        <w:rPr>
          <w:color w:val="000000"/>
          <w:sz w:val="28"/>
          <w:szCs w:val="28"/>
        </w:rPr>
        <w:softHyphen/>
        <w:t>онов людей в мире путешествуют благодаря социальному туризму.</w:t>
      </w:r>
    </w:p>
    <w:p w:rsidR="00640C39" w:rsidRPr="00626355" w:rsidRDefault="00640C39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Самостоятельные тренировки</w:t>
      </w:r>
      <w:r w:rsidR="00B6117D">
        <w:rPr>
          <w:sz w:val="28"/>
          <w:szCs w:val="28"/>
        </w:rPr>
        <w:t xml:space="preserve"> </w:t>
      </w:r>
    </w:p>
    <w:p w:rsidR="00640C39" w:rsidRPr="00626355" w:rsidRDefault="00640C39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Помимо занятий спортом в спортивный секциях и на уроках физкультуры в школе, обязательно следует ежедневно уделять минимум 30 минут на самостоятельные занятия. В состав самостоятельных занятий следует включить утренняя гимнастика, занятия в тренажерном зале, пробежки по пересеченной местности, ходьба, катание на велосипеде и другие. Это поможет содержать свой организм в хорошей физической форме, усилит сопротивляемость болезням и усталости.</w:t>
      </w:r>
    </w:p>
    <w:p w:rsidR="00640C39" w:rsidRPr="00626355" w:rsidRDefault="00640C39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Оздоровительный бег является наиболее простым и доступным (в техническом отношении) видом циклических упражнений, а поэтому и самым массовым. По самым скромным подсчётам, бег в качестве оздоровительного средства используют более 100 млн. людей среднего и пожилого возраста нашей планеты. Согласно официальным данным, в нашей стране зарегистрировано 5207 клубов любителей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бега; самостоятельно бегающих насчитывается 2 млн. человек.</w:t>
      </w:r>
    </w:p>
    <w:p w:rsidR="00640C39" w:rsidRPr="00626355" w:rsidRDefault="00640C39" w:rsidP="00626355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Оздоровительный бег (в оптимальной дозировке) в сочетании с водными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 xml:space="preserve">процедурами является лучшим средством борьбы с неврастенией и бессонницей - болезнями </w:t>
      </w:r>
      <w:r w:rsidRPr="00626355">
        <w:rPr>
          <w:sz w:val="28"/>
          <w:szCs w:val="28"/>
          <w:lang w:val="en-US"/>
        </w:rPr>
        <w:t>XX</w:t>
      </w:r>
      <w:r w:rsidRPr="00626355">
        <w:rPr>
          <w:sz w:val="28"/>
          <w:szCs w:val="28"/>
        </w:rPr>
        <w:t xml:space="preserve"> века, вызванными нервными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перенапряжением и обилием поступающей информации.</w:t>
      </w:r>
    </w:p>
    <w:p w:rsidR="00640C39" w:rsidRPr="00626355" w:rsidRDefault="00640C39" w:rsidP="00626355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Занятия оздоровительным бегом оказывают существенное положительное влияние на систему кровообращения и иммунитет. В результате занятий оздоровительным бегом важные изменения происходят и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а биохимическом составе крови, что влияет на восприимчивость организма к раковым заболеваниям.</w:t>
      </w:r>
    </w:p>
    <w:p w:rsidR="00C42D73" w:rsidRPr="00626355" w:rsidRDefault="002102A2" w:rsidP="002102A2">
      <w:pPr>
        <w:spacing w:line="360" w:lineRule="auto"/>
        <w:ind w:left="1418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42D73" w:rsidRPr="00626355">
        <w:rPr>
          <w:b/>
          <w:sz w:val="28"/>
          <w:szCs w:val="28"/>
        </w:rPr>
        <w:t>5. Витамины, их роль в обеспечении нормальной жизнедеятельности организма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Современная классификация витаминов не является совершенной. Она основана на физико-химических свойствах (в частности, растворимости) или на химической природе, но до сих пор сохраняются и буквенные обозначения. В зависимости от растворимости в неполярных органических растворителях или в водной среде различают жирорастворимые и водорастворимые витамины. В приводимой классификации витаминов, помимо буквенного обозначения, в скобках указан основной биологический эффект, иногда с приставкой «анти», указывающей на способность данного витамина предотвращать или устранять развитие соответствующего заболевания; далее приводится номенклатурное химическое название каждого витамина</w:t>
      </w:r>
      <w:r w:rsidRPr="00626355">
        <w:rPr>
          <w:rStyle w:val="a6"/>
          <w:sz w:val="28"/>
          <w:szCs w:val="28"/>
        </w:rPr>
        <w:footnoteReference w:id="6"/>
      </w:r>
      <w:r w:rsidRPr="00626355">
        <w:rPr>
          <w:sz w:val="28"/>
          <w:szCs w:val="28"/>
        </w:rPr>
        <w:t>.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26355">
        <w:rPr>
          <w:i/>
          <w:sz w:val="28"/>
          <w:szCs w:val="28"/>
        </w:rPr>
        <w:t>Витамины, растворимые в жирах: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1. Витамин А (антиксерофтальмический); ретинол;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2. Витамин D (антирахитический); кальциферолы;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3. Витамин Е (антистерильный, витамин размножения); токоферолы;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4. Витамин К (антигеморрагический); нафтохиноны.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26355">
        <w:rPr>
          <w:i/>
          <w:sz w:val="28"/>
          <w:szCs w:val="28"/>
        </w:rPr>
        <w:t>Витамины, растворимые в воде: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1. Витамин B1(антиневритный); тиамин;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2. Витамин В2 (витамин роста); рибофлавин;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3. Витамин В6 (антидерматитный, адермин); пиридоксин;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4. Витамин B12(антианемический); цианкобаламин; кобаламин;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5. Витамин РР (антипеллагрический, ниацин); никотинамид;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6. Витамин Вc (антианемический); фолиевая кислота;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7. Витамин В3 (антидерматитный); пантотеновая кислота;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8. Витамин Н (антисеборейный, фактор роста бактерий, дрожжей и грибков); биотин;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9. Витамин С (антискорбутный); аскорбиновая кислота;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10. Витамин Р (капилляроукрепляющий, витамин проницаемости); биофлавоноиды.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Помимо этих двух главных групп витаминов, выделяют группу разнообразных химических веществ, из которых часть синтезируется в организме, но обладает витаминными свойствами. Для человека и ряда животных эти вещества принято объединять в группу витаминоподобных. К ним относят холин, липоевую кислоту, витамин В15 (пангамовая кислота), оротовую кислоту, инозит, убихинон, парааминобензойную кислоту, кар-нитин, линолевую и линоленовую кислоты, витамин U (противоязвенный фактор) и ряд факторов роста птиц, крыс, цыплят, тканевых культур. Недавно открыт еще один фактор, названный пирролохинолинохиноном. Известны его коферментные и кофакторные свойства, однако пока не раскрыты витаминные свойства (см. далее «Витаминоподобные вещества»). Поскольку типичные проявления авитаминозов встречаются довольно редко, очевидно, нет необходимости в подробном описании клинической картины гипо- и авитаминозов. Более подробно будут представлены сведения о биологической роли тех витаминов, механизм действия которых уже расшифрован.</w:t>
      </w:r>
    </w:p>
    <w:p w:rsidR="00FD4612" w:rsidRPr="00626355" w:rsidRDefault="00FD4612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В табл. 1 суммированы известные к настоящему времени сведения о суточной потребности, природе активной формы и физиологической роли витаминов</w:t>
      </w:r>
      <w:r w:rsidRPr="00626355">
        <w:rPr>
          <w:rStyle w:val="a6"/>
          <w:sz w:val="28"/>
          <w:szCs w:val="28"/>
        </w:rPr>
        <w:footnoteReference w:id="7"/>
      </w:r>
      <w:r w:rsidRPr="00626355">
        <w:rPr>
          <w:sz w:val="28"/>
          <w:szCs w:val="28"/>
        </w:rPr>
        <w:t>.</w:t>
      </w:r>
    </w:p>
    <w:p w:rsidR="00FD4612" w:rsidRPr="00626355" w:rsidRDefault="00024E56" w:rsidP="002102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559.5pt">
            <v:imagedata r:id="rId7" o:title=""/>
          </v:shape>
        </w:pict>
      </w:r>
    </w:p>
    <w:p w:rsidR="00C42D73" w:rsidRPr="00626355" w:rsidRDefault="002102A2" w:rsidP="0062635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42D73" w:rsidRPr="00626355">
        <w:rPr>
          <w:b/>
          <w:sz w:val="28"/>
          <w:szCs w:val="28"/>
        </w:rPr>
        <w:t>6. Роль сна в поддержании психического здоровья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D4612" w:rsidRPr="00626355" w:rsidRDefault="00FD4612" w:rsidP="00626355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55">
        <w:rPr>
          <w:rFonts w:ascii="Times New Roman" w:hAnsi="Times New Roman" w:cs="Times New Roman"/>
          <w:sz w:val="28"/>
          <w:szCs w:val="28"/>
        </w:rPr>
        <w:t>Потребность во сне. зависит от возраста. Так, общая продолжительность сна новорожденных составляет 20-23 часа в сутки, в возрасте от 6 месяцев до 1 года - около 18 часов, в возрасте от 2-х до 4-х лет - около 16 часов, в возрасте от 4-х до 8 лет - 12 часов, в возрасте от 8 до 12 лет - 10 часов, в возрасте от 12 до 16 лет - 9 часов. Взрослые спят в среднем 7-8 часов в сутки.</w:t>
      </w:r>
    </w:p>
    <w:p w:rsidR="00FD4612" w:rsidRPr="00626355" w:rsidRDefault="00FD4612" w:rsidP="00626355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55">
        <w:rPr>
          <w:rFonts w:ascii="Times New Roman" w:hAnsi="Times New Roman" w:cs="Times New Roman"/>
          <w:sz w:val="28"/>
          <w:szCs w:val="28"/>
        </w:rPr>
        <w:t>В результате наблюдений было установлено, что люди старше 60 лет, страдающие различными заболеваниями спят, как правило, менее 7 часов в сутки. В то же время практически здоровые люди этого возраста спят более 8 часов в сутки. При увеличении продолжительности сна у «малоспящих» пожилых людей наблюдается улучшение самочувствия. По некоторым данным продолжительность сна долгожителей Кавказа колеблется от 9 до 16-17 часов в сутки. В среднем же долгожители спят по 11-13 часов. Иными словами по мере старения человека продолжительность сна должна увеличиваться</w:t>
      </w:r>
      <w:r w:rsidRPr="00626355">
        <w:rPr>
          <w:rStyle w:val="a6"/>
          <w:rFonts w:ascii="Times New Roman" w:hAnsi="Times New Roman"/>
          <w:sz w:val="28"/>
          <w:szCs w:val="28"/>
        </w:rPr>
        <w:footnoteReference w:id="8"/>
      </w:r>
      <w:r w:rsidRPr="00626355">
        <w:rPr>
          <w:rFonts w:ascii="Times New Roman" w:hAnsi="Times New Roman" w:cs="Times New Roman"/>
          <w:sz w:val="28"/>
          <w:szCs w:val="28"/>
        </w:rPr>
        <w:t>.</w:t>
      </w:r>
    </w:p>
    <w:p w:rsidR="002102A2" w:rsidRDefault="00FD4612" w:rsidP="00626355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355">
        <w:rPr>
          <w:rFonts w:ascii="Times New Roman" w:hAnsi="Times New Roman" w:cs="Times New Roman"/>
          <w:sz w:val="28"/>
          <w:szCs w:val="28"/>
        </w:rPr>
        <w:t>Лишенный сна человек погибает в течение двух недель. Лишение сна в течение 3-5 суток вызывает непреодолимую потребность во сне. В результате 60-80 часового отсутствия сна у человека наблюдается снижение скорости психических реакций, портится настроение, происходит дезориентация в окружающей среде, резко снижается работоспособность, возникает быстрая утомляемость при умственной работе. Человек теряет способность к сосредоточенному вниманию, могут возникнуть различные нарушения мелкой моторики, возможны и галлюцинации, иногда наблюдаются внезапная потеря памяти и сбивчивость речи. При более длительном лишении сна могут возникнуть психопатии и другие расстройства психики.</w:t>
      </w:r>
    </w:p>
    <w:p w:rsidR="00FD4612" w:rsidRPr="00626355" w:rsidRDefault="00FD4612" w:rsidP="00626355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55">
        <w:rPr>
          <w:rFonts w:ascii="Times New Roman" w:hAnsi="Times New Roman" w:cs="Times New Roman"/>
          <w:sz w:val="28"/>
          <w:szCs w:val="28"/>
        </w:rPr>
        <w:t>Изменения вегетативных функций при длительной бессоннице очень невелики, отмечается только небольшое понижение температуры тела и незначительные замедления пульса.</w:t>
      </w:r>
    </w:p>
    <w:p w:rsidR="00FD4612" w:rsidRPr="00626355" w:rsidRDefault="00FD4612" w:rsidP="00626355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55">
        <w:rPr>
          <w:rFonts w:ascii="Times New Roman" w:hAnsi="Times New Roman" w:cs="Times New Roman"/>
          <w:sz w:val="28"/>
          <w:szCs w:val="28"/>
        </w:rPr>
        <w:t>В науке описаны несколько случаев длительного отсутствия сна, которые, наряду с явлениями сомнамбулизма (лунатизма) и летаргического сна до сих пор не нашли объяснений. Чаще всего эти случаи были связаны с сильными психическими потрясениями</w:t>
      </w:r>
      <w:r w:rsidRPr="00626355">
        <w:rPr>
          <w:rStyle w:val="a6"/>
          <w:rFonts w:ascii="Times New Roman" w:hAnsi="Times New Roman"/>
          <w:sz w:val="28"/>
          <w:szCs w:val="28"/>
        </w:rPr>
        <w:footnoteReference w:id="9"/>
      </w:r>
      <w:r w:rsidRPr="00626355">
        <w:rPr>
          <w:rFonts w:ascii="Times New Roman" w:hAnsi="Times New Roman" w:cs="Times New Roman"/>
          <w:sz w:val="28"/>
          <w:szCs w:val="28"/>
        </w:rPr>
        <w:t>.</w:t>
      </w:r>
    </w:p>
    <w:p w:rsidR="002102A2" w:rsidRDefault="00FD4612" w:rsidP="00626355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6355">
        <w:rPr>
          <w:rFonts w:ascii="Times New Roman" w:hAnsi="Times New Roman" w:cs="Times New Roman"/>
          <w:sz w:val="28"/>
          <w:szCs w:val="28"/>
        </w:rPr>
        <w:t>Медленноволновой</w:t>
      </w:r>
      <w:r w:rsidR="00B6117D">
        <w:rPr>
          <w:rFonts w:ascii="Times New Roman" w:hAnsi="Times New Roman" w:cs="Times New Roman"/>
          <w:sz w:val="28"/>
          <w:szCs w:val="28"/>
        </w:rPr>
        <w:t xml:space="preserve"> </w:t>
      </w:r>
      <w:r w:rsidRPr="00626355">
        <w:rPr>
          <w:rFonts w:ascii="Times New Roman" w:hAnsi="Times New Roman" w:cs="Times New Roman"/>
          <w:sz w:val="28"/>
          <w:szCs w:val="28"/>
        </w:rPr>
        <w:t>и парадоксальный сон в равной степени необходимы организму. Так, если будить человека каждый раз при наступлении парадоксального сна, тенденция впадать в парадоксальный сон станет нарастать. Через несколько дней человек будет переходить от бодрствования к парадоксальному сну без промежуточной фазы обычного сна.</w:t>
      </w:r>
    </w:p>
    <w:p w:rsidR="00FD4612" w:rsidRPr="00626355" w:rsidRDefault="00FD4612" w:rsidP="00626355">
      <w:pPr>
        <w:pStyle w:val="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55">
        <w:rPr>
          <w:rFonts w:ascii="Times New Roman" w:hAnsi="Times New Roman" w:cs="Times New Roman"/>
          <w:sz w:val="28"/>
          <w:szCs w:val="28"/>
        </w:rPr>
        <w:t>Таким образом, стадии сна образуют своеобразную систему, в которой воздействие на одно звено влечет за собой изменение в состоянии другого звена.</w:t>
      </w:r>
    </w:p>
    <w:p w:rsidR="00FD4612" w:rsidRPr="00626355" w:rsidRDefault="00FD4612" w:rsidP="00626355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К наиболее характерным симптомам сна относится снижение активности нервной системы и прекращение контакта с окружающей средой за счет "выключения" сенсомоторной сферы. Пороги всех видов чувствительности (зрение, слух, вкус, обоняние и осязание) во сне возрастают. По величине порога можно судить о глубине сна.</w:t>
      </w:r>
    </w:p>
    <w:p w:rsidR="002102A2" w:rsidRDefault="00FD4612" w:rsidP="00626355">
      <w:pPr>
        <w:pStyle w:val="2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626355">
        <w:rPr>
          <w:sz w:val="28"/>
          <w:szCs w:val="28"/>
        </w:rPr>
        <w:t>В первых четырех стадиях пороги восприятия увеличиваются на 30-40%, в то время как в БДГ сне — на 400%. Рефлекторная функция во время сна резко ослаблена. Условные рефлексы заторможены, безусловные значительно понижены. При этом некоторые виды корковой деятельности и реакции на определенные раздражители могут сохраняться во время нормального периодического сна. Например, спящая мать слышит звуки движений больного ребенка. Такое явление получило название частичного бодрствования</w:t>
      </w:r>
      <w:r w:rsidRPr="00626355">
        <w:rPr>
          <w:rStyle w:val="a6"/>
          <w:sz w:val="28"/>
          <w:szCs w:val="28"/>
        </w:rPr>
        <w:footnoteReference w:id="10"/>
      </w:r>
      <w:r w:rsidRPr="00626355">
        <w:rPr>
          <w:sz w:val="28"/>
          <w:szCs w:val="28"/>
        </w:rPr>
        <w:t>.</w:t>
      </w:r>
    </w:p>
    <w:p w:rsidR="002102A2" w:rsidRDefault="00FD4612" w:rsidP="00626355">
      <w:pPr>
        <w:pStyle w:val="2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626355">
        <w:rPr>
          <w:sz w:val="28"/>
          <w:szCs w:val="28"/>
        </w:rPr>
        <w:t>Большинство мышц во сне находится в расслабленном состоянии, причем человек способен длительно сохранять определенную позу тела. При этом повышен тонус мышц, закрывающих веки. По мере погружения в сон ритмы сердца и дыхания замедляются, становятся все более равномерными.</w:t>
      </w:r>
    </w:p>
    <w:p w:rsidR="002102A2" w:rsidRDefault="00FD4612" w:rsidP="00626355">
      <w:pPr>
        <w:pStyle w:val="2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626355">
        <w:rPr>
          <w:sz w:val="28"/>
          <w:szCs w:val="28"/>
        </w:rPr>
        <w:t>Медленноволновой сон сопровождается снижением вегетативного реакций - сужаются зрачки, усиливается потоотделение, снижается активность сердечнососудистой, дыхательной, пищеварительной и выделительной систем, уменьшается частота дыхания, что приводит к ограничению объема поступающего в кровь кислорода и более медленному удалению углекислого газа, т.е. уменьшается интенсивность легочного газообмена. Именно поэтому ночью снижается частота сердечных сокращений, а вместе с ней и скорость кровотока. Следует подчеркнуть, что, хотя в целом во сне понижается уровень обмена веществ, одновременно с этим активизируются процессы восстановления работоспособности всех клеток организма, интенсивно идет их размножение, происходит замена белков.</w:t>
      </w:r>
    </w:p>
    <w:p w:rsidR="002102A2" w:rsidRDefault="00FD4612" w:rsidP="002102A2">
      <w:pPr>
        <w:pStyle w:val="2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626355">
        <w:rPr>
          <w:sz w:val="28"/>
          <w:szCs w:val="28"/>
        </w:rPr>
        <w:t>В противоположность этому во время парадоксального сна наступает "вегетативная буря". Дыхание становится нерегулярным, неритмичным, меняясь по глубине. Возможна и остановка дыхания (например, в ночном кошмаре).</w:t>
      </w:r>
    </w:p>
    <w:p w:rsidR="00C42D73" w:rsidRPr="00626355" w:rsidRDefault="00FD4612" w:rsidP="002102A2">
      <w:pPr>
        <w:pStyle w:val="2"/>
        <w:spacing w:after="0" w:line="360" w:lineRule="auto"/>
        <w:ind w:left="709"/>
        <w:jc w:val="both"/>
        <w:rPr>
          <w:b/>
          <w:sz w:val="28"/>
          <w:szCs w:val="28"/>
        </w:rPr>
      </w:pPr>
      <w:r w:rsidRPr="00626355">
        <w:rPr>
          <w:sz w:val="28"/>
          <w:szCs w:val="28"/>
        </w:rPr>
        <w:t>В течение всей ночи у человека активизируется рост волос и ногтей. Температура тела человека во время сна понижается. Подобные суточные колебания температуры - снижение ночью и повышение днем - наблюдаются также и в отсутствии сна или при дневном сне и ночном бодрствовании</w:t>
      </w:r>
      <w:r w:rsidRPr="00626355">
        <w:rPr>
          <w:rStyle w:val="a6"/>
          <w:sz w:val="28"/>
          <w:szCs w:val="28"/>
        </w:rPr>
        <w:footnoteReference w:id="11"/>
      </w:r>
      <w:r w:rsidRPr="00626355">
        <w:rPr>
          <w:sz w:val="28"/>
          <w:szCs w:val="28"/>
        </w:rPr>
        <w:t>.</w:t>
      </w:r>
      <w:r w:rsidRPr="00626355">
        <w:rPr>
          <w:sz w:val="28"/>
          <w:szCs w:val="28"/>
        </w:rPr>
        <w:br/>
      </w:r>
      <w:r w:rsidR="002102A2">
        <w:rPr>
          <w:b/>
          <w:sz w:val="28"/>
          <w:szCs w:val="28"/>
        </w:rPr>
        <w:br w:type="page"/>
      </w:r>
      <w:r w:rsidR="00C42D73" w:rsidRPr="00626355">
        <w:rPr>
          <w:b/>
          <w:sz w:val="28"/>
          <w:szCs w:val="28"/>
        </w:rPr>
        <w:t>Заключение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22C1" w:rsidRPr="00626355" w:rsidRDefault="007222C1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В валеологии кратко излагаются практические и теоретические знания, собранные из множества наук, вероучений, течений, народных рецептов, в частности: гигиена, экология, психология, Православное учение, аюрведа, учения индийских йогов, советы Порфирия Иванова. Такое наполнение валеологии вызвало критику как со стороны академической науки (ее посчитали "шаманством" и лженаучной дисциплиной), так и со стороны представителей Православной церкви, которые приняли валеологию за сектантское учение. В результате предмет и специальность "Валеология" был исключен из базисного учебного плана образовательных учреждений России.</w:t>
      </w:r>
    </w:p>
    <w:p w:rsidR="007222C1" w:rsidRPr="00626355" w:rsidRDefault="007222C1" w:rsidP="00626355">
      <w:pPr>
        <w:spacing w:line="360" w:lineRule="auto"/>
        <w:ind w:firstLine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Несмотря на скандалы, сопровождающие внедрение валеологии в учебный процесс школ и ВУЗов, она продолжает развиваться. Труды по исследуемой теме оформлены в качестве учебных пособий и энциклопедии для обучения студентов и школьников в достаточно большом количестве. Все больше практикующих врачей понимают, что лечить нужно не только, и не столько тело, но и душу и разум. Валеология (поиск научной «формулы» здорового образа жизни и мысли), как динамичное научное направление мысли, будет иметь своё продолжение в будущем. Т.к в отличие от многих догматических разъяснений, она позволяет более осмысленно и активно принимать участие в переосмыслении окружающего пространства и влияния времени, раскрывая деятельную сторону человечества, соединенную с научным воображением.</w:t>
      </w:r>
    </w:p>
    <w:p w:rsidR="00C42D73" w:rsidRPr="00626355" w:rsidRDefault="002102A2" w:rsidP="002102A2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42D73" w:rsidRPr="00626355">
        <w:rPr>
          <w:b/>
          <w:sz w:val="28"/>
          <w:szCs w:val="28"/>
        </w:rPr>
        <w:t>Список литературы</w:t>
      </w:r>
    </w:p>
    <w:p w:rsidR="00C42D73" w:rsidRPr="00626355" w:rsidRDefault="00C42D73" w:rsidP="0062635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2D73" w:rsidRPr="00626355" w:rsidRDefault="00C42D73" w:rsidP="002102A2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Абросимова Ю.К., Ушаков В.А., Бугакова Т.И. Подходы к оценке здоровья населения в связи с состоянием окружающей среды и к созданию программ оздоровления городов //Ф. Здравоохранение Российской Федерации. – 2006. -</w:t>
      </w:r>
      <w:r w:rsidR="00B6117D">
        <w:rPr>
          <w:sz w:val="28"/>
          <w:szCs w:val="28"/>
        </w:rPr>
        <w:t xml:space="preserve"> </w:t>
      </w:r>
      <w:r w:rsidRPr="00626355">
        <w:rPr>
          <w:sz w:val="28"/>
          <w:szCs w:val="28"/>
        </w:rPr>
        <w:t>№ 5.</w:t>
      </w:r>
    </w:p>
    <w:p w:rsidR="00C42D73" w:rsidRPr="00626355" w:rsidRDefault="00C42D73" w:rsidP="002102A2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Потапов А.И. Гигиенические аспекты среды обитания и здоровья населения //Сборник научных трудов. Пермь, 2007. – 420 с.</w:t>
      </w:r>
    </w:p>
    <w:p w:rsidR="00C42D73" w:rsidRPr="00626355" w:rsidRDefault="00C42D73" w:rsidP="002102A2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 xml:space="preserve">Беляев Е.Н., Чибураев В.И. Окружающая среда и здоровье. – В кн.: Материалы первой международной конференции «Мониторинг окружающей среды, оценка и возмещение экономического ущерба, наносимого здоровью населения ее загрязнением». – Пермь, 2006. – 344 с. </w:t>
      </w:r>
    </w:p>
    <w:p w:rsidR="00C42D73" w:rsidRPr="00626355" w:rsidRDefault="00C42D73" w:rsidP="002102A2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 xml:space="preserve">Виноградова Л.А., Пархомчук Т.К., Сперанская Л.С. и др. Вопросы комплексной оценки риска воздействия неблагоприятных факторов окружающей среды на здоровье населения // Материалы </w:t>
      </w:r>
      <w:r w:rsidRPr="00626355">
        <w:rPr>
          <w:sz w:val="28"/>
          <w:szCs w:val="28"/>
          <w:lang w:val="en-US"/>
        </w:rPr>
        <w:t>VII</w:t>
      </w:r>
      <w:r w:rsidRPr="00626355">
        <w:rPr>
          <w:sz w:val="28"/>
          <w:szCs w:val="28"/>
        </w:rPr>
        <w:t xml:space="preserve"> Всероссийского съезда гигиенистов и санитарных врачей. – М., 2007. – 190 с.</w:t>
      </w:r>
    </w:p>
    <w:p w:rsidR="00C42D73" w:rsidRPr="00626355" w:rsidRDefault="00C42D73" w:rsidP="002102A2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Гильденскиольд Р.С., Кучма В.Р., Гильденскиольд С.Р. и др. Способ выявления причинно-следственных связей в системе «Здоровье населения – окружающая среда» и количественная оценка степени медико-экологического риска. – В кн.: Экология и здоровье ребенка. – М., 2005. – 135 с.</w:t>
      </w:r>
    </w:p>
    <w:p w:rsidR="00C42D73" w:rsidRPr="00626355" w:rsidRDefault="00C42D73" w:rsidP="002102A2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Егорова И.П. Среда обитания и здоровье населения /Под ред. акад. РАМН и РАЕН Потапова А.И., 2005. – 260 с.</w:t>
      </w:r>
    </w:p>
    <w:p w:rsidR="00C42D73" w:rsidRPr="00626355" w:rsidRDefault="00C42D73" w:rsidP="002102A2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626355">
        <w:rPr>
          <w:sz w:val="28"/>
          <w:szCs w:val="28"/>
        </w:rPr>
        <w:t>Киселев А.В. Оценка риска здоровью в медико-экологических исследованиях и практике управления качеством окружающей среды. – С. – Пб.: «Дента», 2006.</w:t>
      </w:r>
    </w:p>
    <w:p w:rsidR="00C42D73" w:rsidRPr="00626355" w:rsidRDefault="00C42D73" w:rsidP="002102A2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47BF7">
        <w:rPr>
          <w:sz w:val="28"/>
          <w:szCs w:val="28"/>
        </w:rPr>
        <w:t>http://mz.mosreg.ru</w:t>
      </w:r>
      <w:bookmarkStart w:id="0" w:name="_GoBack"/>
      <w:bookmarkEnd w:id="0"/>
    </w:p>
    <w:sectPr w:rsidR="00C42D73" w:rsidRPr="00626355" w:rsidSect="00626355">
      <w:footerReference w:type="even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63" w:rsidRDefault="004D3363">
      <w:r>
        <w:separator/>
      </w:r>
    </w:p>
  </w:endnote>
  <w:endnote w:type="continuationSeparator" w:id="0">
    <w:p w:rsidR="004D3363" w:rsidRDefault="004D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CE" w:rsidRDefault="00C357CE" w:rsidP="006053C8">
    <w:pPr>
      <w:pStyle w:val="a7"/>
      <w:framePr w:wrap="around" w:vAnchor="text" w:hAnchor="margin" w:xAlign="right" w:y="1"/>
      <w:rPr>
        <w:rStyle w:val="a9"/>
      </w:rPr>
    </w:pPr>
  </w:p>
  <w:p w:rsidR="00C357CE" w:rsidRDefault="00C357CE" w:rsidP="00C42D7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63" w:rsidRDefault="004D3363">
      <w:r>
        <w:separator/>
      </w:r>
    </w:p>
  </w:footnote>
  <w:footnote w:type="continuationSeparator" w:id="0">
    <w:p w:rsidR="004D3363" w:rsidRDefault="004D3363">
      <w:r>
        <w:continuationSeparator/>
      </w:r>
    </w:p>
  </w:footnote>
  <w:footnote w:id="1">
    <w:p w:rsidR="00C357CE" w:rsidRPr="00220236" w:rsidRDefault="00C357CE" w:rsidP="00C42D73">
      <w:pPr>
        <w:spacing w:line="360" w:lineRule="auto"/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847BF7">
        <w:rPr>
          <w:sz w:val="20"/>
          <w:szCs w:val="20"/>
        </w:rPr>
        <w:t>http://mz.mosreg.ru</w:t>
      </w:r>
    </w:p>
    <w:p w:rsidR="004D3363" w:rsidRDefault="004D3363" w:rsidP="00C42D73">
      <w:pPr>
        <w:spacing w:line="360" w:lineRule="auto"/>
        <w:jc w:val="both"/>
      </w:pPr>
    </w:p>
  </w:footnote>
  <w:footnote w:id="2">
    <w:p w:rsidR="004D3363" w:rsidRDefault="00C357CE" w:rsidP="00C42D73">
      <w:pPr>
        <w:pStyle w:val="a4"/>
      </w:pPr>
      <w:r>
        <w:rPr>
          <w:rStyle w:val="a6"/>
        </w:rPr>
        <w:footnoteRef/>
      </w:r>
      <w:r>
        <w:t xml:space="preserve"> </w:t>
      </w:r>
      <w:r w:rsidRPr="00220236">
        <w:t>Потапов А. И. Гигиенические аспекты среды обитания и здоровья населения //Сборник научных трудов. Пермь, 2007</w:t>
      </w:r>
      <w:r>
        <w:t>, с. 60.</w:t>
      </w:r>
    </w:p>
  </w:footnote>
  <w:footnote w:id="3">
    <w:p w:rsidR="00C357CE" w:rsidRPr="00220236" w:rsidRDefault="00C357CE" w:rsidP="00C42D73">
      <w:pPr>
        <w:jc w:val="both"/>
        <w:rPr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220236">
        <w:rPr>
          <w:sz w:val="20"/>
          <w:szCs w:val="20"/>
        </w:rPr>
        <w:t>Абросимова Ю. К., Ушаков В. А., Бугакова Т. И. Подходы к оценке здоровья населения в связи с состоянием окружающей среды и к созданию программ оздоровления городов //Ф. Здравоохранение Российской Федерации. – 2006. -  № 5.</w:t>
      </w:r>
    </w:p>
    <w:p w:rsidR="004D3363" w:rsidRDefault="004D3363" w:rsidP="00C42D73">
      <w:pPr>
        <w:jc w:val="both"/>
      </w:pPr>
    </w:p>
  </w:footnote>
  <w:footnote w:id="4">
    <w:p w:rsidR="004D3363" w:rsidRDefault="00C357CE" w:rsidP="00C42D73">
      <w:pPr>
        <w:pStyle w:val="a4"/>
      </w:pPr>
      <w:r>
        <w:rPr>
          <w:rStyle w:val="a6"/>
        </w:rPr>
        <w:footnoteRef/>
      </w:r>
      <w:r>
        <w:t xml:space="preserve"> </w:t>
      </w:r>
      <w:r w:rsidRPr="00220236">
        <w:t>Потапов А. И. Гигиенические аспекты среды обитания и здоровья населения //Сборник научных трудов. Пермь, 2007</w:t>
      </w:r>
      <w:r>
        <w:t>, с. 34.</w:t>
      </w:r>
    </w:p>
  </w:footnote>
  <w:footnote w:id="5">
    <w:p w:rsidR="00C357CE" w:rsidRPr="00B040B8" w:rsidRDefault="00C357CE" w:rsidP="00C42D73">
      <w:pPr>
        <w:tabs>
          <w:tab w:val="left" w:pos="540"/>
        </w:tabs>
        <w:spacing w:line="360" w:lineRule="auto"/>
        <w:rPr>
          <w:b/>
          <w:bCs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B040B8">
        <w:rPr>
          <w:sz w:val="20"/>
          <w:szCs w:val="20"/>
        </w:rPr>
        <w:t>Российский медицинский журнал // Хабаш Э.С. - 2004</w:t>
      </w:r>
    </w:p>
    <w:p w:rsidR="004D3363" w:rsidRDefault="004D3363" w:rsidP="00C42D73">
      <w:pPr>
        <w:tabs>
          <w:tab w:val="left" w:pos="540"/>
        </w:tabs>
        <w:spacing w:line="360" w:lineRule="auto"/>
      </w:pPr>
    </w:p>
  </w:footnote>
  <w:footnote w:id="6">
    <w:p w:rsidR="004D3363" w:rsidRDefault="00C357CE" w:rsidP="00FD4612">
      <w:pPr>
        <w:pStyle w:val="a4"/>
      </w:pPr>
      <w:r>
        <w:rPr>
          <w:rStyle w:val="a6"/>
        </w:rPr>
        <w:footnoteRef/>
      </w:r>
      <w:r>
        <w:t xml:space="preserve"> </w:t>
      </w:r>
      <w:r w:rsidRPr="00300A1C">
        <w:t>Карл Лоу. Все о витаминах. – М.: Издательство: КРОН - ПРЕСС, 2008</w:t>
      </w:r>
      <w:r>
        <w:t>, с. 79.</w:t>
      </w:r>
    </w:p>
  </w:footnote>
  <w:footnote w:id="7">
    <w:p w:rsidR="004D3363" w:rsidRDefault="00C357CE" w:rsidP="00FD4612">
      <w:pPr>
        <w:pStyle w:val="a4"/>
      </w:pPr>
      <w:r>
        <w:rPr>
          <w:rStyle w:val="a6"/>
        </w:rPr>
        <w:footnoteRef/>
      </w:r>
      <w:r>
        <w:t xml:space="preserve"> </w:t>
      </w:r>
      <w:r w:rsidRPr="00300A1C">
        <w:t>Кутецкий И.И. Вит</w:t>
      </w:r>
      <w:r>
        <w:t>аминное пространство. – М, 2007, с. 65.</w:t>
      </w:r>
    </w:p>
  </w:footnote>
  <w:footnote w:id="8">
    <w:p w:rsidR="004D3363" w:rsidRDefault="00C357CE" w:rsidP="00FD4612">
      <w:pPr>
        <w:pStyle w:val="a4"/>
      </w:pPr>
      <w:r>
        <w:rPr>
          <w:rStyle w:val="a6"/>
        </w:rPr>
        <w:footnoteRef/>
      </w:r>
      <w:r>
        <w:t xml:space="preserve"> </w:t>
      </w:r>
      <w:r w:rsidRPr="003A1A7B">
        <w:t>Боснак Р.В мире сновид</w:t>
      </w:r>
      <w:r>
        <w:t>ений. – М.: "Древо жизни", 2006, с. 87.</w:t>
      </w:r>
    </w:p>
  </w:footnote>
  <w:footnote w:id="9">
    <w:p w:rsidR="004D3363" w:rsidRDefault="00C357CE" w:rsidP="00FD4612">
      <w:pPr>
        <w:pStyle w:val="a4"/>
      </w:pPr>
      <w:r>
        <w:rPr>
          <w:rStyle w:val="a6"/>
        </w:rPr>
        <w:footnoteRef/>
      </w:r>
      <w:r>
        <w:t xml:space="preserve"> </w:t>
      </w:r>
      <w:r w:rsidRPr="003A1A7B">
        <w:t>Гримак Л.П. Резервы человеческой психики. – М, 2007</w:t>
      </w:r>
      <w:r>
        <w:t>, с. 43.</w:t>
      </w:r>
    </w:p>
  </w:footnote>
  <w:footnote w:id="10">
    <w:p w:rsidR="004D3363" w:rsidRDefault="00C357CE" w:rsidP="00FD4612">
      <w:pPr>
        <w:pStyle w:val="a4"/>
      </w:pPr>
      <w:r>
        <w:rPr>
          <w:rStyle w:val="a6"/>
        </w:rPr>
        <w:footnoteRef/>
      </w:r>
      <w:r>
        <w:t xml:space="preserve"> </w:t>
      </w:r>
      <w:r w:rsidRPr="003A1A7B">
        <w:t>Марютина Т.М., Ермолаев О.Ю. Введение в психофизиологию. – М, 2006</w:t>
      </w:r>
      <w:r>
        <w:t>, с. 111.</w:t>
      </w:r>
    </w:p>
  </w:footnote>
  <w:footnote w:id="11">
    <w:p w:rsidR="004D3363" w:rsidRDefault="00C357CE" w:rsidP="00FD4612">
      <w:pPr>
        <w:pStyle w:val="a4"/>
      </w:pPr>
      <w:r>
        <w:rPr>
          <w:rStyle w:val="a6"/>
        </w:rPr>
        <w:footnoteRef/>
      </w:r>
      <w:r>
        <w:t xml:space="preserve"> </w:t>
      </w:r>
      <w:r w:rsidRPr="00202817">
        <w:t xml:space="preserve">Самуэл Данкелл.  Ночной </w:t>
      </w:r>
      <w:r>
        <w:t>Язык Тела. – М.: "Арника", 2007, с. 117.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21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205767D"/>
    <w:multiLevelType w:val="hybridMultilevel"/>
    <w:tmpl w:val="C0A4E3CA"/>
    <w:lvl w:ilvl="0" w:tplc="9FC0FC26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">
    <w:nsid w:val="2DB12294"/>
    <w:multiLevelType w:val="singleLevel"/>
    <w:tmpl w:val="A48E75A0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</w:abstractNum>
  <w:abstractNum w:abstractNumId="3">
    <w:nsid w:val="304B6835"/>
    <w:multiLevelType w:val="singleLevel"/>
    <w:tmpl w:val="FE98C1B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35925622"/>
    <w:multiLevelType w:val="multilevel"/>
    <w:tmpl w:val="104E03E0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51992A05"/>
    <w:multiLevelType w:val="hybridMultilevel"/>
    <w:tmpl w:val="0BD2E266"/>
    <w:lvl w:ilvl="0" w:tplc="429A7294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  <w:rPr>
        <w:rFonts w:cs="Times New Roman"/>
      </w:rPr>
    </w:lvl>
  </w:abstractNum>
  <w:abstractNum w:abstractNumId="6">
    <w:nsid w:val="64D46A94"/>
    <w:multiLevelType w:val="hybridMultilevel"/>
    <w:tmpl w:val="1A72F26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6B8F0EA7"/>
    <w:multiLevelType w:val="hybridMultilevel"/>
    <w:tmpl w:val="87CC43B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7060CA"/>
    <w:multiLevelType w:val="hybridMultilevel"/>
    <w:tmpl w:val="D6168F8A"/>
    <w:lvl w:ilvl="0" w:tplc="9FC0FC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1F7F39"/>
    <w:multiLevelType w:val="hybridMultilevel"/>
    <w:tmpl w:val="B406F90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CE3F58"/>
    <w:multiLevelType w:val="hybridMultilevel"/>
    <w:tmpl w:val="8482192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235"/>
    <w:rsid w:val="00024E56"/>
    <w:rsid w:val="001B70DA"/>
    <w:rsid w:val="00202817"/>
    <w:rsid w:val="002102A2"/>
    <w:rsid w:val="00220236"/>
    <w:rsid w:val="00300A1C"/>
    <w:rsid w:val="00364235"/>
    <w:rsid w:val="003A1A7B"/>
    <w:rsid w:val="00464901"/>
    <w:rsid w:val="004D3363"/>
    <w:rsid w:val="005B4801"/>
    <w:rsid w:val="006053C8"/>
    <w:rsid w:val="00626355"/>
    <w:rsid w:val="00640C39"/>
    <w:rsid w:val="006E01E6"/>
    <w:rsid w:val="007222C1"/>
    <w:rsid w:val="00730CA5"/>
    <w:rsid w:val="007C1112"/>
    <w:rsid w:val="00847BF7"/>
    <w:rsid w:val="0093685F"/>
    <w:rsid w:val="00974D87"/>
    <w:rsid w:val="009B0B33"/>
    <w:rsid w:val="009E2450"/>
    <w:rsid w:val="00A41093"/>
    <w:rsid w:val="00B040B8"/>
    <w:rsid w:val="00B6117D"/>
    <w:rsid w:val="00B93822"/>
    <w:rsid w:val="00C357CE"/>
    <w:rsid w:val="00C42D73"/>
    <w:rsid w:val="00C95ED5"/>
    <w:rsid w:val="00CA11CE"/>
    <w:rsid w:val="00F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2A4D01E-6276-470F-820C-57BE252D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2D73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C42D73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C42D73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C42D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C42D73"/>
    <w:rPr>
      <w:rFonts w:cs="Times New Roman"/>
    </w:rPr>
  </w:style>
  <w:style w:type="paragraph" w:styleId="aa">
    <w:name w:val="Body Text Indent"/>
    <w:basedOn w:val="a"/>
    <w:link w:val="ab"/>
    <w:uiPriority w:val="99"/>
    <w:rsid w:val="00640C39"/>
    <w:pPr>
      <w:spacing w:after="120"/>
      <w:ind w:left="283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640C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c">
    <w:name w:val="Body Text"/>
    <w:basedOn w:val="a"/>
    <w:link w:val="ad"/>
    <w:uiPriority w:val="99"/>
    <w:rsid w:val="00640C39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Pr>
      <w:sz w:val="24"/>
      <w:szCs w:val="24"/>
    </w:rPr>
  </w:style>
  <w:style w:type="paragraph" w:customStyle="1" w:styleId="ae">
    <w:name w:val="Спец"/>
    <w:basedOn w:val="a"/>
    <w:rsid w:val="00640C39"/>
    <w:pPr>
      <w:jc w:val="both"/>
    </w:pPr>
    <w:rPr>
      <w:szCs w:val="20"/>
    </w:rPr>
  </w:style>
  <w:style w:type="paragraph" w:customStyle="1" w:styleId="Web">
    <w:name w:val="Обычный (Web)"/>
    <w:basedOn w:val="a"/>
    <w:rsid w:val="00FD4612"/>
    <w:pPr>
      <w:spacing w:before="100" w:beforeAutospacing="1" w:after="100" w:afterAutospacing="1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FD461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f">
    <w:name w:val="header"/>
    <w:basedOn w:val="a"/>
    <w:link w:val="af0"/>
    <w:uiPriority w:val="99"/>
    <w:rsid w:val="00B611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B6117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6065</Words>
  <Characters>34576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</dc:creator>
  <cp:keywords/>
  <dc:description/>
  <cp:lastModifiedBy>admin</cp:lastModifiedBy>
  <cp:revision>2</cp:revision>
  <dcterms:created xsi:type="dcterms:W3CDTF">2014-03-13T07:01:00Z</dcterms:created>
  <dcterms:modified xsi:type="dcterms:W3CDTF">2014-03-13T07:01:00Z</dcterms:modified>
</cp:coreProperties>
</file>