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B11" w:rsidRPr="006F2A83" w:rsidRDefault="00A42B11" w:rsidP="006F2A83">
      <w:pPr>
        <w:pStyle w:val="11"/>
      </w:pPr>
      <w:bookmarkStart w:id="0" w:name="_Toc520045690"/>
      <w:r w:rsidRPr="006F2A83">
        <w:t>Оглавление</w:t>
      </w:r>
    </w:p>
    <w:p w:rsidR="006F2A83" w:rsidRPr="006F2A83" w:rsidRDefault="006F2A83" w:rsidP="006F2A83">
      <w:pPr>
        <w:spacing w:line="240" w:lineRule="auto"/>
        <w:ind w:firstLine="0"/>
        <w:jc w:val="left"/>
        <w:rPr>
          <w:sz w:val="24"/>
          <w:szCs w:val="24"/>
        </w:rPr>
      </w:pPr>
    </w:p>
    <w:p w:rsidR="006F2A83" w:rsidRPr="006F2A83" w:rsidRDefault="006F2A83" w:rsidP="006F2A83">
      <w:pPr>
        <w:spacing w:line="360" w:lineRule="auto"/>
        <w:ind w:firstLine="0"/>
        <w:jc w:val="left"/>
        <w:rPr>
          <w:sz w:val="28"/>
          <w:szCs w:val="28"/>
        </w:rPr>
      </w:pPr>
      <w:r w:rsidRPr="006F2A83">
        <w:rPr>
          <w:sz w:val="28"/>
          <w:szCs w:val="28"/>
        </w:rPr>
        <w:t>1.</w:t>
      </w:r>
      <w:r w:rsidRPr="006F2A83">
        <w:rPr>
          <w:sz w:val="28"/>
          <w:szCs w:val="28"/>
        </w:rPr>
        <w:tab/>
        <w:t>Валютные огранич</w:t>
      </w:r>
      <w:r>
        <w:rPr>
          <w:sz w:val="28"/>
          <w:szCs w:val="28"/>
        </w:rPr>
        <w:t>ения: сущность, принципы, цели</w:t>
      </w:r>
    </w:p>
    <w:p w:rsidR="006F2A83" w:rsidRPr="006F2A83" w:rsidRDefault="006F2A83" w:rsidP="006F2A83">
      <w:pPr>
        <w:spacing w:line="360" w:lineRule="auto"/>
        <w:ind w:firstLine="0"/>
        <w:jc w:val="left"/>
        <w:rPr>
          <w:sz w:val="28"/>
          <w:szCs w:val="28"/>
        </w:rPr>
      </w:pPr>
      <w:r w:rsidRPr="006F2A83">
        <w:rPr>
          <w:sz w:val="28"/>
          <w:szCs w:val="28"/>
        </w:rPr>
        <w:t>1.1.</w:t>
      </w:r>
      <w:r>
        <w:rPr>
          <w:sz w:val="28"/>
          <w:szCs w:val="28"/>
        </w:rPr>
        <w:t xml:space="preserve"> Сущность валютных ограничений</w:t>
      </w:r>
    </w:p>
    <w:p w:rsidR="006F2A83" w:rsidRPr="006F2A83" w:rsidRDefault="006F2A83" w:rsidP="006F2A83">
      <w:pPr>
        <w:spacing w:line="360" w:lineRule="auto"/>
        <w:ind w:firstLine="0"/>
        <w:jc w:val="left"/>
        <w:rPr>
          <w:sz w:val="28"/>
          <w:szCs w:val="28"/>
        </w:rPr>
      </w:pPr>
      <w:r w:rsidRPr="006F2A83">
        <w:rPr>
          <w:sz w:val="28"/>
          <w:szCs w:val="28"/>
        </w:rPr>
        <w:t>1</w:t>
      </w:r>
      <w:r>
        <w:rPr>
          <w:sz w:val="28"/>
          <w:szCs w:val="28"/>
        </w:rPr>
        <w:t>.2. Цели валютных ограничений</w:t>
      </w:r>
    </w:p>
    <w:p w:rsidR="006F2A83" w:rsidRPr="006F2A83" w:rsidRDefault="006F2A83" w:rsidP="006F2A83">
      <w:pPr>
        <w:spacing w:line="360" w:lineRule="auto"/>
        <w:ind w:firstLine="0"/>
        <w:jc w:val="left"/>
        <w:rPr>
          <w:sz w:val="28"/>
          <w:szCs w:val="28"/>
        </w:rPr>
      </w:pPr>
      <w:r w:rsidRPr="006F2A83">
        <w:rPr>
          <w:sz w:val="28"/>
          <w:szCs w:val="28"/>
        </w:rPr>
        <w:t>1.3.</w:t>
      </w:r>
      <w:r>
        <w:rPr>
          <w:sz w:val="28"/>
          <w:szCs w:val="28"/>
        </w:rPr>
        <w:t xml:space="preserve"> Принципы валютных ограничений</w:t>
      </w:r>
    </w:p>
    <w:p w:rsidR="006F2A83" w:rsidRPr="006F2A83" w:rsidRDefault="006F2A83" w:rsidP="006F2A83">
      <w:pPr>
        <w:spacing w:line="360" w:lineRule="auto"/>
        <w:ind w:firstLine="0"/>
        <w:jc w:val="left"/>
        <w:rPr>
          <w:sz w:val="28"/>
          <w:szCs w:val="28"/>
        </w:rPr>
      </w:pPr>
      <w:r w:rsidRPr="006F2A83">
        <w:rPr>
          <w:sz w:val="28"/>
          <w:szCs w:val="28"/>
        </w:rPr>
        <w:t>1.4. Меры, применя</w:t>
      </w:r>
      <w:r>
        <w:rPr>
          <w:sz w:val="28"/>
          <w:szCs w:val="28"/>
        </w:rPr>
        <w:t>емые при валютных ограничениях</w:t>
      </w:r>
    </w:p>
    <w:p w:rsidR="006F2A83" w:rsidRPr="006F2A83" w:rsidRDefault="006F2A83" w:rsidP="006F2A83">
      <w:pPr>
        <w:spacing w:line="360" w:lineRule="auto"/>
        <w:ind w:firstLine="0"/>
        <w:jc w:val="left"/>
        <w:rPr>
          <w:sz w:val="28"/>
          <w:szCs w:val="28"/>
        </w:rPr>
      </w:pPr>
      <w:r w:rsidRPr="006F2A83">
        <w:rPr>
          <w:sz w:val="28"/>
          <w:szCs w:val="28"/>
        </w:rPr>
        <w:t>1.5. Влияние валютных ограничений на валютный курс и международны</w:t>
      </w:r>
      <w:r>
        <w:rPr>
          <w:sz w:val="28"/>
          <w:szCs w:val="28"/>
        </w:rPr>
        <w:t>е экономические отношения (МЭО)</w:t>
      </w:r>
    </w:p>
    <w:p w:rsidR="006F2A83" w:rsidRPr="006F2A83" w:rsidRDefault="006F2A83" w:rsidP="006F2A83">
      <w:pPr>
        <w:spacing w:line="360" w:lineRule="auto"/>
        <w:ind w:firstLine="0"/>
        <w:jc w:val="left"/>
        <w:rPr>
          <w:sz w:val="28"/>
          <w:szCs w:val="28"/>
        </w:rPr>
      </w:pPr>
      <w:r w:rsidRPr="006F2A83">
        <w:rPr>
          <w:sz w:val="28"/>
          <w:szCs w:val="28"/>
        </w:rPr>
        <w:t>2. Валютны</w:t>
      </w:r>
      <w:r>
        <w:rPr>
          <w:sz w:val="28"/>
          <w:szCs w:val="28"/>
        </w:rPr>
        <w:t>й риск: участники и структура</w:t>
      </w:r>
    </w:p>
    <w:p w:rsidR="006F2A83" w:rsidRPr="006F2A83" w:rsidRDefault="006F2A83" w:rsidP="006F2A83">
      <w:pPr>
        <w:spacing w:line="360" w:lineRule="auto"/>
        <w:ind w:firstLine="0"/>
        <w:jc w:val="left"/>
        <w:rPr>
          <w:sz w:val="28"/>
          <w:szCs w:val="28"/>
        </w:rPr>
      </w:pPr>
      <w:r>
        <w:rPr>
          <w:sz w:val="28"/>
          <w:szCs w:val="28"/>
        </w:rPr>
        <w:t>2.1.Виды валютного риска</w:t>
      </w:r>
    </w:p>
    <w:p w:rsidR="006F2A83" w:rsidRPr="006F2A83" w:rsidRDefault="006F2A83" w:rsidP="006F2A83">
      <w:pPr>
        <w:spacing w:line="360" w:lineRule="auto"/>
        <w:ind w:firstLine="0"/>
        <w:jc w:val="left"/>
        <w:rPr>
          <w:sz w:val="28"/>
          <w:szCs w:val="28"/>
        </w:rPr>
      </w:pPr>
      <w:r w:rsidRPr="006F2A83">
        <w:rPr>
          <w:sz w:val="28"/>
          <w:szCs w:val="28"/>
        </w:rPr>
        <w:t>2</w:t>
      </w:r>
      <w:r>
        <w:rPr>
          <w:sz w:val="28"/>
          <w:szCs w:val="28"/>
        </w:rPr>
        <w:t>.2. Участники валютного риска</w:t>
      </w:r>
    </w:p>
    <w:p w:rsidR="006F2A83" w:rsidRPr="006F2A83" w:rsidRDefault="006F2A83" w:rsidP="006F2A83">
      <w:pPr>
        <w:spacing w:line="360" w:lineRule="auto"/>
        <w:ind w:firstLine="0"/>
        <w:jc w:val="left"/>
        <w:rPr>
          <w:sz w:val="28"/>
          <w:szCs w:val="28"/>
        </w:rPr>
      </w:pPr>
      <w:r w:rsidRPr="006F2A83">
        <w:rPr>
          <w:sz w:val="28"/>
          <w:szCs w:val="28"/>
        </w:rPr>
        <w:t>2.3. Принцип</w:t>
      </w:r>
      <w:r>
        <w:rPr>
          <w:sz w:val="28"/>
          <w:szCs w:val="28"/>
        </w:rPr>
        <w:t>ы страхования валютного риска</w:t>
      </w:r>
    </w:p>
    <w:p w:rsidR="006F2A83" w:rsidRPr="006F2A83" w:rsidRDefault="006F2A83" w:rsidP="006F2A83">
      <w:pPr>
        <w:spacing w:line="360" w:lineRule="auto"/>
        <w:ind w:firstLine="0"/>
        <w:jc w:val="left"/>
        <w:rPr>
          <w:sz w:val="28"/>
          <w:szCs w:val="28"/>
        </w:rPr>
      </w:pPr>
      <w:r w:rsidRPr="006F2A83">
        <w:rPr>
          <w:sz w:val="28"/>
          <w:szCs w:val="28"/>
        </w:rPr>
        <w:t>2.4. Спос</w:t>
      </w:r>
      <w:r>
        <w:rPr>
          <w:sz w:val="28"/>
          <w:szCs w:val="28"/>
        </w:rPr>
        <w:t>обы защиты от валютных рисков</w:t>
      </w:r>
    </w:p>
    <w:p w:rsidR="006F2A83" w:rsidRPr="006F2A83" w:rsidRDefault="006F2A83" w:rsidP="006F2A83">
      <w:pPr>
        <w:spacing w:line="360" w:lineRule="auto"/>
        <w:ind w:firstLine="0"/>
        <w:jc w:val="left"/>
        <w:rPr>
          <w:sz w:val="28"/>
          <w:szCs w:val="28"/>
        </w:rPr>
      </w:pPr>
      <w:r>
        <w:rPr>
          <w:sz w:val="28"/>
          <w:szCs w:val="28"/>
        </w:rPr>
        <w:t>2.5. Защитные оговорки</w:t>
      </w:r>
    </w:p>
    <w:p w:rsidR="006F2A83" w:rsidRPr="006F2A83" w:rsidRDefault="006F2A83" w:rsidP="006F2A83">
      <w:pPr>
        <w:spacing w:line="360" w:lineRule="auto"/>
        <w:ind w:firstLine="0"/>
        <w:jc w:val="left"/>
        <w:rPr>
          <w:sz w:val="28"/>
          <w:szCs w:val="28"/>
        </w:rPr>
      </w:pPr>
      <w:r w:rsidRPr="006F2A83">
        <w:rPr>
          <w:sz w:val="28"/>
          <w:szCs w:val="28"/>
        </w:rPr>
        <w:t>2.6. Современные методы страхования</w:t>
      </w:r>
      <w:r>
        <w:rPr>
          <w:sz w:val="28"/>
          <w:szCs w:val="28"/>
        </w:rPr>
        <w:t xml:space="preserve"> валютного риска</w:t>
      </w:r>
    </w:p>
    <w:p w:rsidR="006F2A83" w:rsidRPr="006F2A83" w:rsidRDefault="006F2A83" w:rsidP="006F2A83">
      <w:pPr>
        <w:spacing w:line="360" w:lineRule="auto"/>
        <w:ind w:firstLine="0"/>
        <w:jc w:val="left"/>
        <w:rPr>
          <w:sz w:val="28"/>
          <w:szCs w:val="28"/>
        </w:rPr>
      </w:pPr>
      <w:r>
        <w:rPr>
          <w:sz w:val="28"/>
          <w:szCs w:val="28"/>
        </w:rPr>
        <w:t>Литература</w:t>
      </w:r>
    </w:p>
    <w:p w:rsidR="00531C0C" w:rsidRDefault="006F2A83" w:rsidP="006F2A83">
      <w:pPr>
        <w:pStyle w:val="1"/>
        <w:numPr>
          <w:ilvl w:val="0"/>
          <w:numId w:val="1"/>
        </w:numPr>
        <w:spacing w:before="0" w:after="0" w:line="360" w:lineRule="auto"/>
        <w:ind w:left="0" w:firstLine="709"/>
        <w:jc w:val="both"/>
        <w:rPr>
          <w:rFonts w:ascii="Times New Roman" w:hAnsi="Times New Roman" w:cs="Times New Roman"/>
          <w:sz w:val="28"/>
          <w:szCs w:val="28"/>
        </w:rPr>
      </w:pPr>
      <w:bookmarkStart w:id="1" w:name="_Toc123533279"/>
      <w:r>
        <w:rPr>
          <w:rFonts w:ascii="Times New Roman" w:hAnsi="Times New Roman" w:cs="Times New Roman"/>
          <w:b w:val="0"/>
          <w:bCs w:val="0"/>
          <w:kern w:val="0"/>
          <w:sz w:val="28"/>
          <w:szCs w:val="28"/>
        </w:rPr>
        <w:br w:type="page"/>
      </w:r>
      <w:r w:rsidR="00BD58FB" w:rsidRPr="006F2A83">
        <w:rPr>
          <w:rFonts w:ascii="Times New Roman" w:hAnsi="Times New Roman" w:cs="Times New Roman"/>
          <w:sz w:val="28"/>
          <w:szCs w:val="28"/>
        </w:rPr>
        <w:t>Валютные ограничения</w:t>
      </w:r>
      <w:r w:rsidR="00531C0C" w:rsidRPr="006F2A83">
        <w:rPr>
          <w:rFonts w:ascii="Times New Roman" w:hAnsi="Times New Roman" w:cs="Times New Roman"/>
          <w:sz w:val="28"/>
          <w:szCs w:val="28"/>
        </w:rPr>
        <w:t>: сущность, принципы, цели</w:t>
      </w:r>
      <w:bookmarkEnd w:id="0"/>
      <w:bookmarkEnd w:id="1"/>
    </w:p>
    <w:p w:rsidR="006F2A83" w:rsidRPr="006F2A83" w:rsidRDefault="006F2A83" w:rsidP="006F2A83">
      <w:pPr>
        <w:spacing w:line="240" w:lineRule="auto"/>
        <w:ind w:firstLine="0"/>
        <w:jc w:val="left"/>
        <w:rPr>
          <w:sz w:val="24"/>
          <w:szCs w:val="24"/>
        </w:rPr>
      </w:pPr>
    </w:p>
    <w:p w:rsidR="00D462AA" w:rsidRPr="006F2A83" w:rsidRDefault="00D462AA" w:rsidP="006F2A83">
      <w:pPr>
        <w:pStyle w:val="3"/>
        <w:spacing w:before="0" w:after="0" w:line="360" w:lineRule="auto"/>
        <w:ind w:firstLine="709"/>
        <w:jc w:val="both"/>
        <w:rPr>
          <w:rFonts w:ascii="Times New Roman" w:hAnsi="Times New Roman" w:cs="Times New Roman"/>
          <w:sz w:val="28"/>
          <w:szCs w:val="28"/>
        </w:rPr>
      </w:pPr>
      <w:bookmarkStart w:id="2" w:name="_Toc123533280"/>
      <w:r w:rsidRPr="006F2A83">
        <w:rPr>
          <w:rFonts w:ascii="Times New Roman" w:hAnsi="Times New Roman" w:cs="Times New Roman"/>
          <w:sz w:val="28"/>
          <w:szCs w:val="28"/>
        </w:rPr>
        <w:t>1.1. Сущность валютных ограничений</w:t>
      </w:r>
      <w:bookmarkEnd w:id="2"/>
    </w:p>
    <w:p w:rsidR="006F2A83" w:rsidRDefault="006F2A83" w:rsidP="006F2A83">
      <w:pPr>
        <w:pStyle w:val="a3"/>
        <w:spacing w:line="360" w:lineRule="auto"/>
        <w:ind w:firstLine="709"/>
        <w:rPr>
          <w:sz w:val="28"/>
          <w:szCs w:val="28"/>
        </w:rPr>
      </w:pPr>
    </w:p>
    <w:p w:rsidR="00304D97" w:rsidRPr="006F2A83" w:rsidRDefault="00BD58FB" w:rsidP="006F2A83">
      <w:pPr>
        <w:pStyle w:val="a3"/>
        <w:spacing w:line="360" w:lineRule="auto"/>
        <w:ind w:firstLine="709"/>
        <w:rPr>
          <w:sz w:val="28"/>
          <w:szCs w:val="28"/>
        </w:rPr>
      </w:pPr>
      <w:r w:rsidRPr="006F2A83">
        <w:rPr>
          <w:sz w:val="28"/>
          <w:szCs w:val="28"/>
        </w:rPr>
        <w:t>Валютные ограничения используются в</w:t>
      </w:r>
      <w:r w:rsidR="00531C0C" w:rsidRPr="006F2A83">
        <w:rPr>
          <w:sz w:val="28"/>
          <w:szCs w:val="28"/>
        </w:rPr>
        <w:t xml:space="preserve"> качестве одной из форм валютной политики</w:t>
      </w:r>
      <w:r w:rsidRPr="006F2A83">
        <w:rPr>
          <w:sz w:val="28"/>
          <w:szCs w:val="28"/>
        </w:rPr>
        <w:t>.</w:t>
      </w:r>
      <w:r w:rsidR="00531C0C" w:rsidRPr="006F2A83">
        <w:rPr>
          <w:sz w:val="28"/>
          <w:szCs w:val="28"/>
        </w:rPr>
        <w:t xml:space="preserve"> </w:t>
      </w:r>
      <w:r w:rsidR="005B4465" w:rsidRPr="006F2A83">
        <w:rPr>
          <w:sz w:val="28"/>
          <w:szCs w:val="28"/>
        </w:rPr>
        <w:t>«</w:t>
      </w:r>
      <w:r w:rsidRPr="006F2A83">
        <w:rPr>
          <w:i/>
          <w:sz w:val="28"/>
          <w:szCs w:val="28"/>
        </w:rPr>
        <w:t>В</w:t>
      </w:r>
      <w:r w:rsidR="00531C0C" w:rsidRPr="006F2A83">
        <w:rPr>
          <w:i/>
          <w:sz w:val="28"/>
          <w:szCs w:val="28"/>
        </w:rPr>
        <w:t>алютные огран</w:t>
      </w:r>
      <w:r w:rsidR="00C35FD1" w:rsidRPr="006F2A83">
        <w:rPr>
          <w:i/>
          <w:sz w:val="28"/>
          <w:szCs w:val="28"/>
        </w:rPr>
        <w:t>ичения — законодательное или ад</w:t>
      </w:r>
      <w:r w:rsidR="00531C0C" w:rsidRPr="006F2A83">
        <w:rPr>
          <w:i/>
          <w:sz w:val="28"/>
          <w:szCs w:val="28"/>
        </w:rPr>
        <w:t>министративное запрещение, лимитирование и регламентация операций резидентов и нерезидентов с валютой и другими валютными ценностями</w:t>
      </w:r>
      <w:r w:rsidR="005B4465" w:rsidRPr="006F2A83">
        <w:rPr>
          <w:i/>
          <w:sz w:val="28"/>
          <w:szCs w:val="28"/>
        </w:rPr>
        <w:t>»</w:t>
      </w:r>
      <w:r w:rsidR="00531C0C" w:rsidRPr="006F2A83">
        <w:rPr>
          <w:sz w:val="28"/>
          <w:szCs w:val="28"/>
        </w:rPr>
        <w:t>.</w:t>
      </w:r>
      <w:r w:rsidR="00304D97" w:rsidRPr="006F2A83">
        <w:rPr>
          <w:rStyle w:val="a7"/>
          <w:sz w:val="28"/>
          <w:szCs w:val="28"/>
        </w:rPr>
        <w:footnoteReference w:id="1"/>
      </w:r>
    </w:p>
    <w:p w:rsidR="00531C0C" w:rsidRPr="006F2A83" w:rsidRDefault="00531C0C" w:rsidP="006F2A83">
      <w:pPr>
        <w:pStyle w:val="a3"/>
        <w:spacing w:line="360" w:lineRule="auto"/>
        <w:ind w:firstLine="709"/>
        <w:rPr>
          <w:sz w:val="28"/>
          <w:szCs w:val="28"/>
        </w:rPr>
      </w:pPr>
      <w:r w:rsidRPr="006F2A83">
        <w:rPr>
          <w:sz w:val="28"/>
          <w:szCs w:val="28"/>
        </w:rPr>
        <w:t xml:space="preserve"> Это составная часть валютного контроля, который обеспечивает соблюдение валютного законодательства путем проверок валютных операций резидентов и нерезидентов. При валютных ограничениях в процессе валютного контроля проверяется наличие лицензий и разрешений, выполнение резидентами требований по продаже инвалюты на национальном валютном рынке, обоснованность платежей в инвалюте, качество учета и отчетности по валютным операциям. При валютных ограничениях функции валютного контроля возлагаются обычно на центральный банк, а в некоторых странах создаются специальные органы (например, во Франции после второй мировой войны). В России этими органами валютного контроля являются Центральный банк РФ и Правительство РФ, а в роли агентов валютного контроля выступают Федеральная служба России по валютному и экспортному контролю (ВЭК), Государственный таможенный комитет, федеральные органы налоговой полиции и др. Непосредственные исполнители валютного контроля — уполномоченные коммерческие банки, подотчетные Банку России.</w:t>
      </w:r>
    </w:p>
    <w:p w:rsidR="006F2A83" w:rsidRDefault="006F2A83" w:rsidP="006F2A83">
      <w:pPr>
        <w:pStyle w:val="a3"/>
        <w:spacing w:line="360" w:lineRule="auto"/>
        <w:ind w:firstLine="709"/>
        <w:rPr>
          <w:rStyle w:val="30"/>
          <w:rFonts w:ascii="Times New Roman" w:hAnsi="Times New Roman" w:cs="Times New Roman"/>
          <w:sz w:val="28"/>
          <w:szCs w:val="28"/>
        </w:rPr>
      </w:pPr>
      <w:bookmarkStart w:id="3" w:name="_Toc123533281"/>
    </w:p>
    <w:p w:rsidR="00A111F6" w:rsidRPr="006F2A83" w:rsidRDefault="005D168E" w:rsidP="006F2A83">
      <w:pPr>
        <w:pStyle w:val="a3"/>
        <w:spacing w:line="360" w:lineRule="auto"/>
        <w:ind w:firstLine="709"/>
        <w:rPr>
          <w:sz w:val="28"/>
          <w:szCs w:val="28"/>
        </w:rPr>
      </w:pPr>
      <w:r w:rsidRPr="006F2A83">
        <w:rPr>
          <w:rStyle w:val="30"/>
          <w:rFonts w:ascii="Times New Roman" w:hAnsi="Times New Roman" w:cs="Times New Roman"/>
          <w:sz w:val="28"/>
          <w:szCs w:val="28"/>
        </w:rPr>
        <w:t>1</w:t>
      </w:r>
      <w:r w:rsidR="00D462AA" w:rsidRPr="006F2A83">
        <w:rPr>
          <w:rStyle w:val="30"/>
          <w:rFonts w:ascii="Times New Roman" w:hAnsi="Times New Roman" w:cs="Times New Roman"/>
          <w:sz w:val="28"/>
          <w:szCs w:val="28"/>
        </w:rPr>
        <w:t>.2</w:t>
      </w:r>
      <w:r w:rsidRPr="006F2A83">
        <w:rPr>
          <w:rStyle w:val="30"/>
          <w:rFonts w:ascii="Times New Roman" w:hAnsi="Times New Roman" w:cs="Times New Roman"/>
          <w:sz w:val="28"/>
          <w:szCs w:val="28"/>
        </w:rPr>
        <w:t xml:space="preserve">. </w:t>
      </w:r>
      <w:r w:rsidR="0065403C" w:rsidRPr="006F2A83">
        <w:rPr>
          <w:rStyle w:val="30"/>
          <w:rFonts w:ascii="Times New Roman" w:hAnsi="Times New Roman" w:cs="Times New Roman"/>
          <w:sz w:val="28"/>
          <w:szCs w:val="28"/>
        </w:rPr>
        <w:t>Цели валютных ограничений:</w:t>
      </w:r>
      <w:bookmarkEnd w:id="3"/>
    </w:p>
    <w:p w:rsidR="006F2A83" w:rsidRDefault="006F2A83" w:rsidP="006F2A83">
      <w:pPr>
        <w:pStyle w:val="a3"/>
        <w:spacing w:line="360" w:lineRule="auto"/>
        <w:ind w:firstLine="709"/>
        <w:rPr>
          <w:sz w:val="28"/>
          <w:szCs w:val="28"/>
        </w:rPr>
      </w:pPr>
    </w:p>
    <w:p w:rsidR="006F2A83" w:rsidRDefault="00531C0C" w:rsidP="006F2A83">
      <w:pPr>
        <w:pStyle w:val="a3"/>
        <w:spacing w:line="360" w:lineRule="auto"/>
        <w:ind w:firstLine="709"/>
        <w:rPr>
          <w:sz w:val="28"/>
          <w:szCs w:val="28"/>
        </w:rPr>
      </w:pPr>
      <w:r w:rsidRPr="006F2A83">
        <w:rPr>
          <w:sz w:val="28"/>
          <w:szCs w:val="28"/>
        </w:rPr>
        <w:t>Валютные ограничения как разновидность валютной политики преследуют следующие цели: 1) выравнивание платежного баланса; 2) поддержание валютного курса; 3) концентрация валютных ценностей в руках государства для решения текущих и стратегических задач. Во время подготовки и ведения войн валютные ограничения используются военно-промышленными комплексами для импорта военно-стратегических товаров за счет лимитирования ввоза предметов гражданского назначения. Валютные ограничения отличаются дискриминационным характером, так как способствуют перераспределению валютных ценностей в пользу государства и крупных предприятий за счет мелких и средних предпринимателей, затрудняя им доступ к ино</w:t>
      </w:r>
      <w:r w:rsidR="006F2A83">
        <w:rPr>
          <w:sz w:val="28"/>
          <w:szCs w:val="28"/>
        </w:rPr>
        <w:t>странной валюте.</w:t>
      </w:r>
    </w:p>
    <w:p w:rsidR="00531C0C" w:rsidRPr="006F2A83" w:rsidRDefault="00531C0C" w:rsidP="006F2A83">
      <w:pPr>
        <w:pStyle w:val="a3"/>
        <w:spacing w:line="360" w:lineRule="auto"/>
        <w:ind w:firstLine="709"/>
        <w:rPr>
          <w:sz w:val="28"/>
          <w:szCs w:val="28"/>
        </w:rPr>
      </w:pPr>
      <w:r w:rsidRPr="006F2A83">
        <w:rPr>
          <w:sz w:val="28"/>
          <w:szCs w:val="28"/>
        </w:rPr>
        <w:t>Поэтому немонополизированный сектор обычно выступает против их введения. Валютные ограничения обычно являются составной частью политики протекционизма и дискриминации торговых партнеров. Немаловажную роль в их реализации играют политические мотивы.</w:t>
      </w:r>
    </w:p>
    <w:p w:rsidR="006F2A83" w:rsidRDefault="00531C0C" w:rsidP="006F2A83">
      <w:pPr>
        <w:pStyle w:val="a3"/>
        <w:spacing w:line="360" w:lineRule="auto"/>
        <w:ind w:firstLine="709"/>
        <w:rPr>
          <w:sz w:val="28"/>
          <w:szCs w:val="28"/>
        </w:rPr>
      </w:pPr>
      <w:r w:rsidRPr="006F2A83">
        <w:rPr>
          <w:sz w:val="28"/>
          <w:szCs w:val="28"/>
        </w:rPr>
        <w:t xml:space="preserve">В целях давления на другие страны ведущие державы применяют </w:t>
      </w:r>
      <w:r w:rsidRPr="006F2A83">
        <w:rPr>
          <w:i/>
          <w:sz w:val="28"/>
          <w:szCs w:val="28"/>
        </w:rPr>
        <w:t>валютную блокаду.</w:t>
      </w:r>
      <w:r w:rsidRPr="006F2A83">
        <w:rPr>
          <w:sz w:val="28"/>
          <w:szCs w:val="28"/>
        </w:rPr>
        <w:t xml:space="preserve"> Это экономическая санкция в форме односторонних валютных ограничений одной страны или группы стран по отношению к другому государству, препятствующих использованию его валютных ценностей с целью принудить его к выполнению определенных требований и направленных на подрыв его валютно-экономического положения. Сущность валютной блокады заключается в замораживании валютных ценностей этого государства, хранящихся в иностранных банках, и применении дискриминационных валютных ограничений. </w:t>
      </w:r>
    </w:p>
    <w:p w:rsidR="00531C0C" w:rsidRPr="006F2A83" w:rsidRDefault="0099148F" w:rsidP="006F2A83">
      <w:pPr>
        <w:pStyle w:val="a3"/>
        <w:spacing w:line="360" w:lineRule="auto"/>
        <w:ind w:firstLine="709"/>
        <w:rPr>
          <w:i/>
          <w:sz w:val="28"/>
          <w:szCs w:val="28"/>
        </w:rPr>
      </w:pPr>
      <w:r w:rsidRPr="006F2A83">
        <w:rPr>
          <w:sz w:val="28"/>
          <w:szCs w:val="28"/>
        </w:rPr>
        <w:t>«</w:t>
      </w:r>
      <w:r w:rsidR="00531C0C" w:rsidRPr="006F2A83">
        <w:rPr>
          <w:i/>
          <w:sz w:val="28"/>
          <w:szCs w:val="28"/>
        </w:rPr>
        <w:t>Во время и после второй мировой войны Великобритания блокировала банковские счета, на которых хранилась иностранная (в основном английская) валюта стран стерлинговой зоны. Средства с этих счетов могли использоваться только для расчетов между участниками данной валютной группировки. В связи с национализацией Англо-Иранской нефтяной компании в начале 50-х годов Банк Англии прекратил обратимость фунтов стерлингов в доллары для Ирана и рекомендовал Италии и Японии не вести расчеты с этой стра</w:t>
      </w:r>
      <w:r w:rsidR="0065403C" w:rsidRPr="006F2A83">
        <w:rPr>
          <w:i/>
          <w:sz w:val="28"/>
          <w:szCs w:val="28"/>
        </w:rPr>
        <w:t>ной в фунтах стерлингов. В 1956</w:t>
      </w:r>
      <w:r w:rsidR="00531C0C" w:rsidRPr="006F2A83">
        <w:rPr>
          <w:i/>
          <w:sz w:val="28"/>
          <w:szCs w:val="28"/>
        </w:rPr>
        <w:t>г. в ответ на национализацию Суэцкого канала банки Великобритании, США и Франции организовали валютную блокаду в отношении Египта, заморозив его валютные счета</w:t>
      </w:r>
      <w:r w:rsidRPr="006F2A83">
        <w:rPr>
          <w:i/>
          <w:sz w:val="28"/>
          <w:szCs w:val="28"/>
        </w:rPr>
        <w:t>»</w:t>
      </w:r>
      <w:r w:rsidR="00531C0C" w:rsidRPr="006F2A83">
        <w:rPr>
          <w:i/>
          <w:sz w:val="28"/>
          <w:szCs w:val="28"/>
        </w:rPr>
        <w:t>.</w:t>
      </w:r>
      <w:r w:rsidRPr="006F2A83">
        <w:rPr>
          <w:rStyle w:val="a7"/>
          <w:i/>
          <w:sz w:val="28"/>
          <w:szCs w:val="28"/>
        </w:rPr>
        <w:footnoteReference w:id="2"/>
      </w:r>
    </w:p>
    <w:p w:rsidR="007A29CA" w:rsidRDefault="00531C0C" w:rsidP="006F2A83">
      <w:pPr>
        <w:pStyle w:val="a3"/>
        <w:spacing w:line="360" w:lineRule="auto"/>
        <w:ind w:firstLine="709"/>
        <w:rPr>
          <w:sz w:val="28"/>
          <w:szCs w:val="28"/>
        </w:rPr>
      </w:pPr>
      <w:r w:rsidRPr="006F2A83">
        <w:rPr>
          <w:sz w:val="28"/>
          <w:szCs w:val="28"/>
        </w:rPr>
        <w:t xml:space="preserve">Валютные ограничения предусматривают: 1) регулирование международных платежей и переводов капиталов, репатриации экспортной выручки, прибылей, движения золота, денежных знаков и ценных бумаг, 2) запрет свободной купли-продажи иностранной валюты; 3) концентрацию в руках государства иностранной валюты и других </w:t>
      </w:r>
      <w:r w:rsidRPr="006F2A83">
        <w:rPr>
          <w:i/>
          <w:sz w:val="28"/>
          <w:szCs w:val="28"/>
        </w:rPr>
        <w:t>валютных ценностей.</w:t>
      </w:r>
      <w:r w:rsidRPr="006F2A83">
        <w:rPr>
          <w:sz w:val="28"/>
          <w:szCs w:val="28"/>
        </w:rPr>
        <w:t xml:space="preserve"> В их числе также платежные документы (чеки, векселя, аккредитивы и др.), ценные бумаги, номинированные в иностранной валюте, драгоценные металлы. </w:t>
      </w:r>
    </w:p>
    <w:p w:rsidR="006F2A83" w:rsidRPr="006F2A83" w:rsidRDefault="006F2A83" w:rsidP="006F2A83">
      <w:pPr>
        <w:pStyle w:val="a3"/>
        <w:spacing w:line="360" w:lineRule="auto"/>
        <w:ind w:firstLine="709"/>
        <w:rPr>
          <w:sz w:val="28"/>
          <w:szCs w:val="28"/>
        </w:rPr>
      </w:pPr>
    </w:p>
    <w:p w:rsidR="00A111F6" w:rsidRPr="006F2A83" w:rsidRDefault="00C5281A" w:rsidP="006F2A83">
      <w:pPr>
        <w:pStyle w:val="a3"/>
        <w:spacing w:line="360" w:lineRule="auto"/>
        <w:ind w:firstLine="709"/>
        <w:rPr>
          <w:sz w:val="28"/>
          <w:szCs w:val="28"/>
        </w:rPr>
      </w:pPr>
      <w:bookmarkStart w:id="4" w:name="_Toc123533282"/>
      <w:r w:rsidRPr="006F2A83">
        <w:rPr>
          <w:rStyle w:val="30"/>
          <w:rFonts w:ascii="Times New Roman" w:hAnsi="Times New Roman" w:cs="Times New Roman"/>
          <w:sz w:val="28"/>
          <w:szCs w:val="28"/>
        </w:rPr>
        <w:t>1.3</w:t>
      </w:r>
      <w:r w:rsidR="005D168E" w:rsidRPr="006F2A83">
        <w:rPr>
          <w:rStyle w:val="30"/>
          <w:rFonts w:ascii="Times New Roman" w:hAnsi="Times New Roman" w:cs="Times New Roman"/>
          <w:sz w:val="28"/>
          <w:szCs w:val="28"/>
        </w:rPr>
        <w:t xml:space="preserve">. </w:t>
      </w:r>
      <w:r w:rsidR="00906456" w:rsidRPr="006F2A83">
        <w:rPr>
          <w:rStyle w:val="30"/>
          <w:rFonts w:ascii="Times New Roman" w:hAnsi="Times New Roman" w:cs="Times New Roman"/>
          <w:sz w:val="28"/>
          <w:szCs w:val="28"/>
        </w:rPr>
        <w:t>Принципы валютных ограничений</w:t>
      </w:r>
      <w:bookmarkEnd w:id="4"/>
    </w:p>
    <w:p w:rsidR="006F2A83" w:rsidRDefault="006F2A83" w:rsidP="006F2A83">
      <w:pPr>
        <w:pStyle w:val="a3"/>
        <w:spacing w:line="360" w:lineRule="auto"/>
        <w:ind w:firstLine="709"/>
        <w:rPr>
          <w:sz w:val="28"/>
          <w:szCs w:val="28"/>
        </w:rPr>
      </w:pPr>
    </w:p>
    <w:p w:rsidR="00531C0C" w:rsidRPr="006F2A83" w:rsidRDefault="00906456" w:rsidP="006F2A83">
      <w:pPr>
        <w:pStyle w:val="a3"/>
        <w:spacing w:line="360" w:lineRule="auto"/>
        <w:ind w:firstLine="709"/>
        <w:rPr>
          <w:sz w:val="28"/>
          <w:szCs w:val="28"/>
        </w:rPr>
      </w:pPr>
      <w:r w:rsidRPr="006F2A83">
        <w:rPr>
          <w:sz w:val="28"/>
          <w:szCs w:val="28"/>
        </w:rPr>
        <w:t>Р</w:t>
      </w:r>
      <w:r w:rsidR="00531C0C" w:rsidRPr="006F2A83">
        <w:rPr>
          <w:sz w:val="28"/>
          <w:szCs w:val="28"/>
        </w:rPr>
        <w:t>азличаются следующие принципы валютных ограничений, определяющие их содержание:</w:t>
      </w:r>
    </w:p>
    <w:p w:rsidR="00531C0C" w:rsidRPr="006F2A83" w:rsidRDefault="00531C0C" w:rsidP="006F2A83">
      <w:pPr>
        <w:pStyle w:val="a3"/>
        <w:spacing w:line="360" w:lineRule="auto"/>
        <w:ind w:firstLine="709"/>
        <w:rPr>
          <w:sz w:val="28"/>
          <w:szCs w:val="28"/>
        </w:rPr>
      </w:pPr>
      <w:r w:rsidRPr="006F2A83">
        <w:rPr>
          <w:sz w:val="28"/>
          <w:szCs w:val="28"/>
        </w:rPr>
        <w:t>• централизация валютных операций в центральном и уполномоченных (девизных) банках;</w:t>
      </w:r>
    </w:p>
    <w:p w:rsidR="00531C0C" w:rsidRPr="006F2A83" w:rsidRDefault="00531C0C" w:rsidP="006F2A83">
      <w:pPr>
        <w:pStyle w:val="a3"/>
        <w:spacing w:line="360" w:lineRule="auto"/>
        <w:ind w:firstLine="709"/>
        <w:rPr>
          <w:sz w:val="28"/>
          <w:szCs w:val="28"/>
        </w:rPr>
      </w:pPr>
      <w:r w:rsidRPr="006F2A83">
        <w:rPr>
          <w:sz w:val="28"/>
          <w:szCs w:val="28"/>
        </w:rPr>
        <w:t>• лицензирование валютных операций — требование предварительного разрешения органов валютного контроля для приобретения импортерами или должниками иностранной валюты;</w:t>
      </w:r>
    </w:p>
    <w:p w:rsidR="00531C0C" w:rsidRPr="006F2A83" w:rsidRDefault="00531C0C" w:rsidP="006F2A83">
      <w:pPr>
        <w:pStyle w:val="a3"/>
        <w:spacing w:line="360" w:lineRule="auto"/>
        <w:ind w:firstLine="709"/>
        <w:rPr>
          <w:sz w:val="28"/>
          <w:szCs w:val="28"/>
        </w:rPr>
      </w:pPr>
      <w:r w:rsidRPr="006F2A83">
        <w:rPr>
          <w:sz w:val="28"/>
          <w:szCs w:val="28"/>
        </w:rPr>
        <w:t>• полное или частичное блокирование валютных счетов;</w:t>
      </w:r>
    </w:p>
    <w:p w:rsidR="00531C0C" w:rsidRPr="006F2A83" w:rsidRDefault="00531C0C" w:rsidP="006F2A83">
      <w:pPr>
        <w:pStyle w:val="a3"/>
        <w:spacing w:line="360" w:lineRule="auto"/>
        <w:ind w:firstLine="709"/>
        <w:rPr>
          <w:sz w:val="28"/>
          <w:szCs w:val="28"/>
        </w:rPr>
      </w:pPr>
      <w:r w:rsidRPr="006F2A83">
        <w:rPr>
          <w:sz w:val="28"/>
          <w:szCs w:val="28"/>
        </w:rPr>
        <w:t>• ограничение обратимости валют. Соответственно вводятся разные категории валютных счетов: свободно конвертируемые, внутренние (в национальной валюте с использованием в пределах страны), по двухсторонним правительственным соглашениям, клиринговые, блокированные и др.</w:t>
      </w:r>
      <w:r w:rsidR="006F2A83">
        <w:rPr>
          <w:sz w:val="28"/>
          <w:szCs w:val="28"/>
        </w:rPr>
        <w:t xml:space="preserve"> </w:t>
      </w:r>
      <w:r w:rsidRPr="006F2A83">
        <w:rPr>
          <w:sz w:val="28"/>
          <w:szCs w:val="28"/>
        </w:rPr>
        <w:t>Различаются две основные сферы валютных ограничений: текущие операции платежного баланса (торговые и «невидимые» операции) и финансовые (движение капиталов и кредитов, перевод прибылей, налоговых и других платежей).</w:t>
      </w:r>
    </w:p>
    <w:p w:rsidR="00531C0C" w:rsidRPr="006F2A83" w:rsidRDefault="00531C0C" w:rsidP="006F2A83">
      <w:pPr>
        <w:pStyle w:val="a3"/>
        <w:spacing w:line="360" w:lineRule="auto"/>
        <w:ind w:firstLine="709"/>
        <w:rPr>
          <w:sz w:val="28"/>
          <w:szCs w:val="28"/>
        </w:rPr>
      </w:pPr>
      <w:r w:rsidRPr="006F2A83">
        <w:rPr>
          <w:sz w:val="28"/>
          <w:szCs w:val="28"/>
        </w:rPr>
        <w:t>Формы валютных ограничений отражают их внутреннее содержание и структуру, различаются по сферам их применения. По текущим операциям платежного баланса практикуются следующие их формы:</w:t>
      </w:r>
    </w:p>
    <w:p w:rsidR="00531C0C" w:rsidRPr="006F2A83" w:rsidRDefault="00531C0C" w:rsidP="006F2A83">
      <w:pPr>
        <w:pStyle w:val="a3"/>
        <w:spacing w:line="360" w:lineRule="auto"/>
        <w:ind w:firstLine="709"/>
        <w:rPr>
          <w:sz w:val="28"/>
          <w:szCs w:val="28"/>
        </w:rPr>
      </w:pPr>
      <w:r w:rsidRPr="006F2A83">
        <w:rPr>
          <w:sz w:val="28"/>
          <w:szCs w:val="28"/>
        </w:rPr>
        <w:t>• блокирование выручки иностранных экспортеров от продажи товаров в данной стране, ограничение их возможностей распоряжаться этими средствами;</w:t>
      </w:r>
    </w:p>
    <w:p w:rsidR="00531C0C" w:rsidRPr="006F2A83" w:rsidRDefault="00531C0C" w:rsidP="006F2A83">
      <w:pPr>
        <w:pStyle w:val="a3"/>
        <w:spacing w:line="360" w:lineRule="auto"/>
        <w:ind w:firstLine="709"/>
        <w:rPr>
          <w:sz w:val="28"/>
          <w:szCs w:val="28"/>
        </w:rPr>
      </w:pPr>
      <w:r w:rsidRPr="006F2A83">
        <w:rPr>
          <w:sz w:val="28"/>
          <w:szCs w:val="28"/>
        </w:rPr>
        <w:t>• обязательная продажа валютной выручки экспортеров полностью или частично центральному и уполномоченным (девизным) банкам, имеющим валютную лицензию центрального банка;</w:t>
      </w:r>
    </w:p>
    <w:p w:rsidR="00531C0C" w:rsidRPr="006F2A83" w:rsidRDefault="00531C0C" w:rsidP="006F2A83">
      <w:pPr>
        <w:pStyle w:val="a3"/>
        <w:spacing w:line="360" w:lineRule="auto"/>
        <w:ind w:firstLine="709"/>
        <w:rPr>
          <w:sz w:val="28"/>
          <w:szCs w:val="28"/>
        </w:rPr>
      </w:pPr>
      <w:r w:rsidRPr="006F2A83">
        <w:rPr>
          <w:sz w:val="28"/>
          <w:szCs w:val="28"/>
        </w:rPr>
        <w:t>• ограниченная продажа иностранной валюты импортерам (лишь при наличии разрешения органа валютного контроля). В некоторых странах импортер обязан внести на депозит в банк определенную сумму национальной валюты для получения импортной лицензии;</w:t>
      </w:r>
    </w:p>
    <w:p w:rsidR="00531C0C" w:rsidRPr="006F2A83" w:rsidRDefault="00531C0C" w:rsidP="006F2A83">
      <w:pPr>
        <w:pStyle w:val="a3"/>
        <w:spacing w:line="360" w:lineRule="auto"/>
        <w:ind w:firstLine="709"/>
        <w:rPr>
          <w:sz w:val="28"/>
          <w:szCs w:val="28"/>
        </w:rPr>
      </w:pPr>
      <w:r w:rsidRPr="006F2A83">
        <w:rPr>
          <w:sz w:val="28"/>
          <w:szCs w:val="28"/>
        </w:rPr>
        <w:t>• ограничения на форвардные покупки импортерами иностранной валюты;</w:t>
      </w:r>
    </w:p>
    <w:p w:rsidR="00531C0C" w:rsidRPr="006F2A83" w:rsidRDefault="00531C0C" w:rsidP="006F2A83">
      <w:pPr>
        <w:pStyle w:val="a3"/>
        <w:spacing w:line="360" w:lineRule="auto"/>
        <w:ind w:firstLine="709"/>
        <w:rPr>
          <w:sz w:val="28"/>
          <w:szCs w:val="28"/>
        </w:rPr>
      </w:pPr>
      <w:r w:rsidRPr="006F2A83">
        <w:rPr>
          <w:sz w:val="28"/>
          <w:szCs w:val="28"/>
        </w:rPr>
        <w:t>• запрещение продажи товаров за рубежом на национальную валюту;</w:t>
      </w:r>
    </w:p>
    <w:p w:rsidR="00531C0C" w:rsidRPr="006F2A83" w:rsidRDefault="00531C0C" w:rsidP="006F2A83">
      <w:pPr>
        <w:pStyle w:val="a3"/>
        <w:spacing w:line="360" w:lineRule="auto"/>
        <w:ind w:firstLine="709"/>
        <w:rPr>
          <w:sz w:val="28"/>
          <w:szCs w:val="28"/>
        </w:rPr>
      </w:pPr>
      <w:r w:rsidRPr="006F2A83">
        <w:rPr>
          <w:sz w:val="28"/>
          <w:szCs w:val="28"/>
        </w:rPr>
        <w:t>• запрещение оплаты импорта некоторых товаров иностранной валютой;</w:t>
      </w:r>
    </w:p>
    <w:p w:rsidR="00531C0C" w:rsidRPr="006F2A83" w:rsidRDefault="00531C0C" w:rsidP="006F2A83">
      <w:pPr>
        <w:pStyle w:val="a3"/>
        <w:spacing w:line="360" w:lineRule="auto"/>
        <w:ind w:firstLine="709"/>
        <w:rPr>
          <w:sz w:val="28"/>
          <w:szCs w:val="28"/>
        </w:rPr>
      </w:pPr>
      <w:r w:rsidRPr="006F2A83">
        <w:rPr>
          <w:sz w:val="28"/>
          <w:szCs w:val="28"/>
        </w:rPr>
        <w:t>• регулирование сроков платежей по экспорту и импорту в связи с развитием операций «лидз энд лэгз» в условиях нестабильности валютных курсов. Иногда контролируются авансовые платежи импортеров иностранным экспортерам, устанавливаются ограниченные сроки продажи экспортерами иностранной валюты на национальную (30 дней), чтобы эти средства не были использованы для спекулятивных операций против национальной валюты;</w:t>
      </w:r>
    </w:p>
    <w:p w:rsidR="00531C0C" w:rsidRPr="006F2A83" w:rsidRDefault="00531C0C" w:rsidP="006F2A83">
      <w:pPr>
        <w:pStyle w:val="a3"/>
        <w:spacing w:line="360" w:lineRule="auto"/>
        <w:ind w:firstLine="709"/>
        <w:rPr>
          <w:sz w:val="28"/>
          <w:szCs w:val="28"/>
        </w:rPr>
      </w:pPr>
      <w:r w:rsidRPr="006F2A83">
        <w:rPr>
          <w:sz w:val="28"/>
          <w:szCs w:val="28"/>
        </w:rPr>
        <w:t xml:space="preserve">• </w:t>
      </w:r>
      <w:r w:rsidRPr="006F2A83">
        <w:rPr>
          <w:i/>
          <w:sz w:val="28"/>
          <w:szCs w:val="28"/>
        </w:rPr>
        <w:t>множественность валютных курсов —</w:t>
      </w:r>
      <w:r w:rsidRPr="006F2A83">
        <w:rPr>
          <w:sz w:val="28"/>
          <w:szCs w:val="28"/>
        </w:rPr>
        <w:t xml:space="preserve"> дифференцированные курсовые соотношения валют по различным видам операций, товарным группам и регионам.</w:t>
      </w:r>
    </w:p>
    <w:p w:rsidR="00531C0C" w:rsidRPr="006F2A83" w:rsidRDefault="00531C0C" w:rsidP="006F2A83">
      <w:pPr>
        <w:pStyle w:val="a3"/>
        <w:spacing w:line="360" w:lineRule="auto"/>
        <w:ind w:firstLine="709"/>
        <w:rPr>
          <w:sz w:val="28"/>
          <w:szCs w:val="28"/>
        </w:rPr>
      </w:pPr>
      <w:r w:rsidRPr="006F2A83">
        <w:rPr>
          <w:sz w:val="28"/>
          <w:szCs w:val="28"/>
        </w:rPr>
        <w:t>Впервые множественность валютных курсов стала применяться в период мирового экономического кризиса 1929—1933 гг., после отмены золотого монометаллизма и введения валютных ограничений. Поскольку многие валютные счета были блокированы и степень свободного распоряжения ими была различна, скидки (дисконт) по отношению к официальному курсу валюты колебались от 10 до 90% (в Германии).</w:t>
      </w:r>
    </w:p>
    <w:p w:rsidR="00531C0C" w:rsidRPr="006F2A83" w:rsidRDefault="00812B05" w:rsidP="006F2A83">
      <w:pPr>
        <w:pStyle w:val="a3"/>
        <w:spacing w:line="360" w:lineRule="auto"/>
        <w:ind w:firstLine="709"/>
        <w:rPr>
          <w:i/>
          <w:sz w:val="28"/>
          <w:szCs w:val="28"/>
        </w:rPr>
      </w:pPr>
      <w:r w:rsidRPr="006F2A83">
        <w:rPr>
          <w:i/>
          <w:sz w:val="28"/>
          <w:szCs w:val="28"/>
        </w:rPr>
        <w:t>«</w:t>
      </w:r>
      <w:r w:rsidR="00531C0C" w:rsidRPr="006F2A83">
        <w:rPr>
          <w:i/>
          <w:sz w:val="28"/>
          <w:szCs w:val="28"/>
        </w:rPr>
        <w:t xml:space="preserve">После второй мировой войны многие страны—члены МВФ в нарушение его Устава практиковали множественность валютных курсов. Во Франции было установлено десять валютных курсов. До середины 60-х годов в Турции наряду с завышенным официальным курсом национальной валюты (1 </w:t>
      </w:r>
      <w:r w:rsidR="0054060F" w:rsidRPr="006F2A83">
        <w:rPr>
          <w:i/>
          <w:sz w:val="28"/>
          <w:szCs w:val="28"/>
        </w:rPr>
        <w:t>долларов</w:t>
      </w:r>
      <w:r w:rsidR="00531C0C" w:rsidRPr="006F2A83">
        <w:rPr>
          <w:i/>
          <w:sz w:val="28"/>
          <w:szCs w:val="28"/>
        </w:rPr>
        <w:t xml:space="preserve"> США = 2,8 лиры) применялись другие дифференцированные курсы: 9 лир по импорту в целях его сдерживания; 4,9 лиры по экспорту меди; 5,6 лиры по экспорту изюма и орехов в целях стимулирования вывоза этих традиционных экспортных товаров страны; 9 лир по вывозу других товаров</w:t>
      </w:r>
      <w:r w:rsidRPr="006F2A83">
        <w:rPr>
          <w:i/>
          <w:sz w:val="28"/>
          <w:szCs w:val="28"/>
        </w:rPr>
        <w:t>»</w:t>
      </w:r>
      <w:r w:rsidR="00531C0C" w:rsidRPr="006F2A83">
        <w:rPr>
          <w:i/>
          <w:sz w:val="28"/>
          <w:szCs w:val="28"/>
        </w:rPr>
        <w:t>.</w:t>
      </w:r>
      <w:r w:rsidRPr="006F2A83">
        <w:rPr>
          <w:rStyle w:val="a7"/>
          <w:i/>
          <w:sz w:val="28"/>
          <w:szCs w:val="28"/>
        </w:rPr>
        <w:footnoteReference w:id="3"/>
      </w:r>
    </w:p>
    <w:p w:rsidR="00531C0C" w:rsidRPr="006F2A83" w:rsidRDefault="00531C0C" w:rsidP="006F2A83">
      <w:pPr>
        <w:pStyle w:val="a3"/>
        <w:spacing w:line="360" w:lineRule="auto"/>
        <w:ind w:firstLine="709"/>
        <w:rPr>
          <w:sz w:val="28"/>
          <w:szCs w:val="28"/>
        </w:rPr>
      </w:pPr>
      <w:r w:rsidRPr="006F2A83">
        <w:rPr>
          <w:sz w:val="28"/>
          <w:szCs w:val="28"/>
        </w:rPr>
        <w:t>Хотя в большинстве промышленно развитых стран курс валют был унифицирован с введением их конвертируемости, отдельные государства периодически возвращаются к практике множественных валютных курсов в форме двойного валютного рынка.</w:t>
      </w:r>
    </w:p>
    <w:p w:rsidR="00531C0C" w:rsidRPr="006F2A83" w:rsidRDefault="00531C0C" w:rsidP="006F2A83">
      <w:pPr>
        <w:pStyle w:val="a3"/>
        <w:spacing w:line="360" w:lineRule="auto"/>
        <w:ind w:firstLine="709"/>
        <w:rPr>
          <w:sz w:val="28"/>
          <w:szCs w:val="28"/>
        </w:rPr>
      </w:pPr>
      <w:r w:rsidRPr="006F2A83">
        <w:rPr>
          <w:sz w:val="28"/>
          <w:szCs w:val="28"/>
        </w:rPr>
        <w:t xml:space="preserve">Завышение курса национальной валюты по определенным товарам или операциям имеет целью удешевить импорт товаров первой необходимости, уменьшить реальные выплаты по внешнему долгу в данной валюте, уменьшить экспорт определенных товаров. Занижение курса преследует противоположные цели. Курсовая разница выступает как премия или скидка по отношению к официальному курсу. Причем за множественностью валютных курсов нередко скрывается фактическая девальвация (так, введение в Турции многоступенчатого курса лиры в июне </w:t>
      </w:r>
      <w:smartTag w:uri="urn:schemas-microsoft-com:office:smarttags" w:element="metricconverter">
        <w:smartTagPr>
          <w:attr w:name="ProductID" w:val="1979 ã"/>
        </w:smartTagPr>
        <w:r w:rsidRPr="006F2A83">
          <w:rPr>
            <w:sz w:val="28"/>
            <w:szCs w:val="28"/>
          </w:rPr>
          <w:t>1979 г</w:t>
        </w:r>
      </w:smartTag>
      <w:r w:rsidRPr="006F2A83">
        <w:rPr>
          <w:sz w:val="28"/>
          <w:szCs w:val="28"/>
        </w:rPr>
        <w:t>. обернулось фактическим снижением ее курса к доллару на 43,6%). Лицензионная система по импорту ограничивает возможность ввоза товаров. Несмотря на рекомендации об отмене множественности валютных курсов, включаемые в стабилизационные программы МВФ, некоторые развивающиеся страны продолжают использовать их для защиты национальной экономики.</w:t>
      </w:r>
    </w:p>
    <w:p w:rsidR="00531C0C" w:rsidRDefault="00531C0C" w:rsidP="006F2A83">
      <w:pPr>
        <w:pStyle w:val="a3"/>
        <w:spacing w:line="360" w:lineRule="auto"/>
        <w:ind w:firstLine="709"/>
        <w:rPr>
          <w:sz w:val="28"/>
          <w:szCs w:val="28"/>
        </w:rPr>
      </w:pPr>
      <w:r w:rsidRPr="006F2A83">
        <w:rPr>
          <w:sz w:val="28"/>
          <w:szCs w:val="28"/>
        </w:rPr>
        <w:t>В целях экономии иностранной валюты ограничивается ее обмен для резидентов, выезжающих за границу в качестве туристов. Валютные ограничения распространяются на страхование, лицензионные платежи, гонорары, комиссионные вознаграждения, перевод прибылей и процентов и другие «невидимые» операции. Формы валютных ограничений по финансовым операциям зависят от направления регулирования движения капиталов.</w:t>
      </w:r>
    </w:p>
    <w:p w:rsidR="006F2A83" w:rsidRPr="006F2A83" w:rsidRDefault="006F2A83" w:rsidP="006F2A83">
      <w:pPr>
        <w:pStyle w:val="a3"/>
        <w:spacing w:line="360" w:lineRule="auto"/>
        <w:ind w:firstLine="709"/>
        <w:rPr>
          <w:sz w:val="28"/>
          <w:szCs w:val="28"/>
        </w:rPr>
      </w:pPr>
    </w:p>
    <w:p w:rsidR="00A111F6" w:rsidRPr="006F2A83" w:rsidRDefault="00C5281A" w:rsidP="006F2A83">
      <w:pPr>
        <w:pStyle w:val="a3"/>
        <w:spacing w:line="360" w:lineRule="auto"/>
        <w:ind w:firstLine="709"/>
        <w:rPr>
          <w:sz w:val="28"/>
          <w:szCs w:val="28"/>
        </w:rPr>
      </w:pPr>
      <w:bookmarkStart w:id="5" w:name="_Toc123533283"/>
      <w:r w:rsidRPr="006F2A83">
        <w:rPr>
          <w:rStyle w:val="30"/>
          <w:rFonts w:ascii="Times New Roman" w:hAnsi="Times New Roman" w:cs="Times New Roman"/>
          <w:sz w:val="28"/>
          <w:szCs w:val="28"/>
        </w:rPr>
        <w:t>1.4</w:t>
      </w:r>
      <w:r w:rsidR="005D168E" w:rsidRPr="006F2A83">
        <w:rPr>
          <w:rStyle w:val="30"/>
          <w:rFonts w:ascii="Times New Roman" w:hAnsi="Times New Roman" w:cs="Times New Roman"/>
          <w:sz w:val="28"/>
          <w:szCs w:val="28"/>
        </w:rPr>
        <w:t xml:space="preserve">. </w:t>
      </w:r>
      <w:r w:rsidR="009F4CE5" w:rsidRPr="006F2A83">
        <w:rPr>
          <w:rStyle w:val="30"/>
          <w:rFonts w:ascii="Times New Roman" w:hAnsi="Times New Roman" w:cs="Times New Roman"/>
          <w:sz w:val="28"/>
          <w:szCs w:val="28"/>
        </w:rPr>
        <w:t>Меры, применяемые при валютных ограничениях</w:t>
      </w:r>
      <w:bookmarkEnd w:id="5"/>
    </w:p>
    <w:p w:rsidR="006F2A83" w:rsidRDefault="006F2A83" w:rsidP="006F2A83">
      <w:pPr>
        <w:pStyle w:val="a3"/>
        <w:spacing w:line="360" w:lineRule="auto"/>
        <w:ind w:firstLine="709"/>
        <w:rPr>
          <w:sz w:val="28"/>
          <w:szCs w:val="28"/>
        </w:rPr>
      </w:pPr>
    </w:p>
    <w:p w:rsidR="00531C0C" w:rsidRPr="006F2A83" w:rsidRDefault="00531C0C" w:rsidP="006F2A83">
      <w:pPr>
        <w:pStyle w:val="a3"/>
        <w:spacing w:line="360" w:lineRule="auto"/>
        <w:ind w:firstLine="709"/>
        <w:rPr>
          <w:sz w:val="28"/>
          <w:szCs w:val="28"/>
        </w:rPr>
      </w:pPr>
      <w:r w:rsidRPr="006F2A83">
        <w:rPr>
          <w:sz w:val="28"/>
          <w:szCs w:val="28"/>
        </w:rPr>
        <w:t>При пассивном платежном балансе применяются следующие меры по ограничению вывоза и «бегства» капитала, стимулированию притока капитала в целях поддержания курса валюты:</w:t>
      </w:r>
    </w:p>
    <w:p w:rsidR="00531C0C" w:rsidRPr="006F2A83" w:rsidRDefault="00531C0C" w:rsidP="006F2A83">
      <w:pPr>
        <w:pStyle w:val="a3"/>
        <w:spacing w:line="360" w:lineRule="auto"/>
        <w:ind w:firstLine="709"/>
        <w:rPr>
          <w:sz w:val="28"/>
          <w:szCs w:val="28"/>
        </w:rPr>
      </w:pPr>
      <w:r w:rsidRPr="006F2A83">
        <w:rPr>
          <w:sz w:val="28"/>
          <w:szCs w:val="28"/>
        </w:rPr>
        <w:t>• лимитирование вывоза национальной и иностранной валюты, золота, ценных бумаг, предоставления кредитов;</w:t>
      </w:r>
    </w:p>
    <w:p w:rsidR="00531C0C" w:rsidRPr="006F2A83" w:rsidRDefault="00531C0C" w:rsidP="006F2A83">
      <w:pPr>
        <w:pStyle w:val="a3"/>
        <w:spacing w:line="360" w:lineRule="auto"/>
        <w:ind w:firstLine="709"/>
        <w:rPr>
          <w:sz w:val="28"/>
          <w:szCs w:val="28"/>
        </w:rPr>
      </w:pPr>
      <w:r w:rsidRPr="006F2A83">
        <w:rPr>
          <w:sz w:val="28"/>
          <w:szCs w:val="28"/>
        </w:rPr>
        <w:t>• контроль за деятельностью кредитного и финансового рынков: операции осуществляются только с разрешения министерства финансов и при предоставлении информации о размере выдаваемых кредитов и прямых инвестиций за рубежом, привлечение иностранных кредитов при условии предварительного разрешения органов валютного контроля (в частности, на выпуск облигационных займов), чтобы они не повлияли на национальный валютный рынок, рынок ссудных капиталов и рост денежной массы в обращении;</w:t>
      </w:r>
    </w:p>
    <w:p w:rsidR="00531C0C" w:rsidRPr="006F2A83" w:rsidRDefault="00531C0C" w:rsidP="006F2A83">
      <w:pPr>
        <w:pStyle w:val="a3"/>
        <w:spacing w:line="360" w:lineRule="auto"/>
        <w:ind w:firstLine="709"/>
        <w:rPr>
          <w:sz w:val="28"/>
          <w:szCs w:val="28"/>
        </w:rPr>
      </w:pPr>
      <w:r w:rsidRPr="006F2A83">
        <w:rPr>
          <w:sz w:val="28"/>
          <w:szCs w:val="28"/>
        </w:rPr>
        <w:t>• ограничение участия национальных банков в предоставлении международных займов в иностранной валюте;</w:t>
      </w:r>
    </w:p>
    <w:p w:rsidR="00531C0C" w:rsidRPr="006F2A83" w:rsidRDefault="00531C0C" w:rsidP="006F2A83">
      <w:pPr>
        <w:pStyle w:val="a3"/>
        <w:spacing w:line="360" w:lineRule="auto"/>
        <w:ind w:firstLine="709"/>
        <w:rPr>
          <w:sz w:val="28"/>
          <w:szCs w:val="28"/>
        </w:rPr>
      </w:pPr>
      <w:r w:rsidRPr="006F2A83">
        <w:rPr>
          <w:sz w:val="28"/>
          <w:szCs w:val="28"/>
        </w:rPr>
        <w:t>• принудительное изъятие иностранных ценных бумаг, принадлежащих резидентам, и их продажа на валюту. К этой мере прибегали Германия перед второй мировой войной, Великобритания в период и после войны;</w:t>
      </w:r>
    </w:p>
    <w:p w:rsidR="00531C0C" w:rsidRPr="006F2A83" w:rsidRDefault="00531C0C" w:rsidP="006F2A83">
      <w:pPr>
        <w:pStyle w:val="a3"/>
        <w:spacing w:line="360" w:lineRule="auto"/>
        <w:ind w:firstLine="709"/>
        <w:rPr>
          <w:sz w:val="28"/>
          <w:szCs w:val="28"/>
        </w:rPr>
      </w:pPr>
      <w:r w:rsidRPr="006F2A83">
        <w:rPr>
          <w:sz w:val="28"/>
          <w:szCs w:val="28"/>
        </w:rPr>
        <w:t xml:space="preserve">• полное или частичное прекращение погашения внешней задолженности или разрешение оплаты ее национальной валютой без права перевода за границу. В период мирового экономического кризиса 30-х годов 25 стран прекратили платежи по внешним долгам, а Германия с </w:t>
      </w:r>
      <w:smartTag w:uri="urn:schemas-microsoft-com:office:smarttags" w:element="metricconverter">
        <w:smartTagPr>
          <w:attr w:name="ProductID" w:val="1933 ã"/>
        </w:smartTagPr>
        <w:r w:rsidRPr="006F2A83">
          <w:rPr>
            <w:sz w:val="28"/>
            <w:szCs w:val="28"/>
          </w:rPr>
          <w:t>1933 г</w:t>
        </w:r>
      </w:smartTag>
      <w:r w:rsidRPr="006F2A83">
        <w:rPr>
          <w:sz w:val="28"/>
          <w:szCs w:val="28"/>
        </w:rPr>
        <w:t>. погашала стерлинговую и долларовую задолженность немецкими марками, зачисляемыми на блокированные счета без права распоряжения ими и обмена на иностранную валюту.</w:t>
      </w:r>
    </w:p>
    <w:p w:rsidR="00531C0C" w:rsidRPr="006F2A83" w:rsidRDefault="00531C0C" w:rsidP="006F2A83">
      <w:pPr>
        <w:pStyle w:val="a3"/>
        <w:spacing w:line="360" w:lineRule="auto"/>
        <w:ind w:firstLine="709"/>
        <w:rPr>
          <w:sz w:val="28"/>
          <w:szCs w:val="28"/>
        </w:rPr>
      </w:pPr>
      <w:r w:rsidRPr="006F2A83">
        <w:rPr>
          <w:sz w:val="28"/>
          <w:szCs w:val="28"/>
        </w:rPr>
        <w:t>При чрезвычайных обстоятельствах объектом валютных ограничений является золото. Во время второй мировой войны рынки золота был</w:t>
      </w:r>
      <w:r w:rsidR="009F4CE5" w:rsidRPr="006F2A83">
        <w:rPr>
          <w:sz w:val="28"/>
          <w:szCs w:val="28"/>
        </w:rPr>
        <w:t>и закрыты: во Франции — до 1949г., Великобритании — до 1954г., в Нидерландах — до 1968</w:t>
      </w:r>
      <w:r w:rsidRPr="006F2A83">
        <w:rPr>
          <w:sz w:val="28"/>
          <w:szCs w:val="28"/>
        </w:rPr>
        <w:t>г</w:t>
      </w:r>
      <w:r w:rsidR="009F4CE5" w:rsidRPr="006F2A83">
        <w:rPr>
          <w:sz w:val="28"/>
          <w:szCs w:val="28"/>
        </w:rPr>
        <w:t>. В США в течение 40 лет с 1934</w:t>
      </w:r>
      <w:r w:rsidRPr="006F2A83">
        <w:rPr>
          <w:sz w:val="28"/>
          <w:szCs w:val="28"/>
        </w:rPr>
        <w:t>г. были запрещены операции с золотом для физических и юридических лиц.</w:t>
      </w:r>
    </w:p>
    <w:p w:rsidR="00531C0C" w:rsidRPr="006F2A83" w:rsidRDefault="00531C0C" w:rsidP="006F2A83">
      <w:pPr>
        <w:pStyle w:val="a3"/>
        <w:spacing w:line="360" w:lineRule="auto"/>
        <w:ind w:firstLine="709"/>
        <w:rPr>
          <w:sz w:val="28"/>
          <w:szCs w:val="28"/>
        </w:rPr>
      </w:pPr>
      <w:r w:rsidRPr="006F2A83">
        <w:rPr>
          <w:sz w:val="28"/>
          <w:szCs w:val="28"/>
        </w:rPr>
        <w:t>При активном платежном балансе в целях сдерживания как притока капиталов в страну, так и повышения курса национальной валюты применяются следующие формы валютных и кредитных ограничений по финансовым операциям:</w:t>
      </w:r>
    </w:p>
    <w:p w:rsidR="00531C0C" w:rsidRPr="006F2A83" w:rsidRDefault="00531C0C" w:rsidP="006F2A83">
      <w:pPr>
        <w:pStyle w:val="a3"/>
        <w:spacing w:line="360" w:lineRule="auto"/>
        <w:ind w:firstLine="709"/>
        <w:rPr>
          <w:sz w:val="28"/>
          <w:szCs w:val="28"/>
        </w:rPr>
      </w:pPr>
      <w:r w:rsidRPr="006F2A83">
        <w:rPr>
          <w:sz w:val="28"/>
          <w:szCs w:val="28"/>
        </w:rPr>
        <w:t>• депонирование на беспроцентном счете в центральном банке новых заграничных об</w:t>
      </w:r>
      <w:r w:rsidR="00612821" w:rsidRPr="006F2A83">
        <w:rPr>
          <w:sz w:val="28"/>
          <w:szCs w:val="28"/>
        </w:rPr>
        <w:t>язательств банков. В ФРГ в 1978</w:t>
      </w:r>
      <w:r w:rsidRPr="006F2A83">
        <w:rPr>
          <w:sz w:val="28"/>
          <w:szCs w:val="28"/>
        </w:rPr>
        <w:t>г. минимальные резервы кредитных учреждений, которые они обязаны хранить в центральном банке, были повышены до 100% прироста иностранных обязательств банков. В Японии эта н</w:t>
      </w:r>
      <w:r w:rsidR="00612821" w:rsidRPr="006F2A83">
        <w:rPr>
          <w:sz w:val="28"/>
          <w:szCs w:val="28"/>
        </w:rPr>
        <w:t>орма была повышена в марте 1978</w:t>
      </w:r>
      <w:r w:rsidRPr="006F2A83">
        <w:rPr>
          <w:sz w:val="28"/>
          <w:szCs w:val="28"/>
        </w:rPr>
        <w:t xml:space="preserve">г. с 50 до 100%, чтобы приостановить приток долларов в страну, а в декабре </w:t>
      </w:r>
      <w:smartTag w:uri="urn:schemas-microsoft-com:office:smarttags" w:element="metricconverter">
        <w:smartTagPr>
          <w:attr w:name="ProductID" w:val="1978 ã"/>
        </w:smartTagPr>
        <w:r w:rsidRPr="006F2A83">
          <w:rPr>
            <w:sz w:val="28"/>
            <w:szCs w:val="28"/>
          </w:rPr>
          <w:t>1978 г</w:t>
        </w:r>
      </w:smartTag>
      <w:r w:rsidRPr="006F2A83">
        <w:rPr>
          <w:sz w:val="28"/>
          <w:szCs w:val="28"/>
        </w:rPr>
        <w:t>. снижена до 50% после объявления программы США по под</w:t>
      </w:r>
      <w:r w:rsidR="00612821" w:rsidRPr="006F2A83">
        <w:rPr>
          <w:sz w:val="28"/>
          <w:szCs w:val="28"/>
        </w:rPr>
        <w:t>держке доллара, с февраля 1979</w:t>
      </w:r>
      <w:r w:rsidRPr="006F2A83">
        <w:rPr>
          <w:sz w:val="28"/>
          <w:szCs w:val="28"/>
        </w:rPr>
        <w:t>г. отменена, за исключением 0,25%;</w:t>
      </w:r>
    </w:p>
    <w:p w:rsidR="00531C0C" w:rsidRPr="006F2A83" w:rsidRDefault="00531C0C" w:rsidP="006F2A83">
      <w:pPr>
        <w:pStyle w:val="a3"/>
        <w:spacing w:line="360" w:lineRule="auto"/>
        <w:ind w:firstLine="709"/>
        <w:rPr>
          <w:sz w:val="28"/>
          <w:szCs w:val="28"/>
        </w:rPr>
      </w:pPr>
      <w:r w:rsidRPr="006F2A83">
        <w:rPr>
          <w:sz w:val="28"/>
          <w:szCs w:val="28"/>
        </w:rPr>
        <w:t>• запрет на инвестиции нерезидентов и продажи национальных ценных бумаг иностранцам. В Швейцарии в 1972—1974</w:t>
      </w:r>
      <w:r w:rsidR="00612821" w:rsidRPr="006F2A83">
        <w:rPr>
          <w:sz w:val="28"/>
          <w:szCs w:val="28"/>
        </w:rPr>
        <w:t xml:space="preserve"> гг. частично, а с февраля 1978г. до конца 1979</w:t>
      </w:r>
      <w:r w:rsidRPr="006F2A83">
        <w:rPr>
          <w:sz w:val="28"/>
          <w:szCs w:val="28"/>
        </w:rPr>
        <w:t>г. почти полностью была запрещена продажа краткосрочных швейцарских ценных бумаг нерези</w:t>
      </w:r>
      <w:r w:rsidR="00612821" w:rsidRPr="006F2A83">
        <w:rPr>
          <w:sz w:val="28"/>
          <w:szCs w:val="28"/>
        </w:rPr>
        <w:t>дентам. В ФРГ в январе 1978</w:t>
      </w:r>
      <w:r w:rsidRPr="006F2A83">
        <w:rPr>
          <w:sz w:val="28"/>
          <w:szCs w:val="28"/>
        </w:rPr>
        <w:t>г. была запрещена продажа иностранцам национальных ценных бумаг сроком от 2 до 4 лет. В Японии запрет на покупки нерезидентами краткосрочных облигаций в иенах б</w:t>
      </w:r>
      <w:r w:rsidR="00612821" w:rsidRPr="006F2A83">
        <w:rPr>
          <w:sz w:val="28"/>
          <w:szCs w:val="28"/>
        </w:rPr>
        <w:t>ыл временно введен в марте 1978</w:t>
      </w:r>
      <w:r w:rsidRPr="006F2A83">
        <w:rPr>
          <w:sz w:val="28"/>
          <w:szCs w:val="28"/>
        </w:rPr>
        <w:t>г.;</w:t>
      </w:r>
    </w:p>
    <w:p w:rsidR="00531C0C" w:rsidRPr="006F2A83" w:rsidRDefault="00531C0C" w:rsidP="006F2A83">
      <w:pPr>
        <w:pStyle w:val="a3"/>
        <w:spacing w:line="360" w:lineRule="auto"/>
        <w:ind w:firstLine="709"/>
        <w:rPr>
          <w:sz w:val="28"/>
          <w:szCs w:val="28"/>
        </w:rPr>
      </w:pPr>
      <w:r w:rsidRPr="006F2A83">
        <w:rPr>
          <w:sz w:val="28"/>
          <w:szCs w:val="28"/>
        </w:rPr>
        <w:t>• обязательная конверсия займов в иностранной валюте в национальном центральном банке (практиковалась в Швейцарии);</w:t>
      </w:r>
    </w:p>
    <w:p w:rsidR="00531C0C" w:rsidRPr="006F2A83" w:rsidRDefault="00531C0C" w:rsidP="006F2A83">
      <w:pPr>
        <w:pStyle w:val="a3"/>
        <w:spacing w:line="360" w:lineRule="auto"/>
        <w:ind w:firstLine="709"/>
        <w:rPr>
          <w:sz w:val="28"/>
          <w:szCs w:val="28"/>
        </w:rPr>
      </w:pPr>
      <w:r w:rsidRPr="006F2A83">
        <w:rPr>
          <w:sz w:val="28"/>
          <w:szCs w:val="28"/>
        </w:rPr>
        <w:t>• запрет на выплату процентов по срочным вкладам иностранцев в национальной валюте. Подобный запрет действ</w:t>
      </w:r>
      <w:r w:rsidR="00612821" w:rsidRPr="006F2A83">
        <w:rPr>
          <w:sz w:val="28"/>
          <w:szCs w:val="28"/>
        </w:rPr>
        <w:t>овал в Швейцарии с ноября 1974г. по февраль 1980</w:t>
      </w:r>
      <w:r w:rsidRPr="006F2A83">
        <w:rPr>
          <w:sz w:val="28"/>
          <w:szCs w:val="28"/>
        </w:rPr>
        <w:t>г. с целью перераспределения капиталов из страны на рынок еврошвейцарских франков и снижения курса национальной валюты;</w:t>
      </w:r>
    </w:p>
    <w:p w:rsidR="00531C0C" w:rsidRPr="006F2A83" w:rsidRDefault="00531C0C" w:rsidP="006F2A83">
      <w:pPr>
        <w:pStyle w:val="a3"/>
        <w:spacing w:line="360" w:lineRule="auto"/>
        <w:ind w:firstLine="709"/>
        <w:rPr>
          <w:sz w:val="28"/>
          <w:szCs w:val="28"/>
        </w:rPr>
      </w:pPr>
      <w:r w:rsidRPr="006F2A83">
        <w:rPr>
          <w:sz w:val="28"/>
          <w:szCs w:val="28"/>
        </w:rPr>
        <w:t>• введение отрицательной процентной ставки по вкладам нерезидентов в национальной валюте (от 12 до 40% годовых). При этом проценты платит либо вкладчик банку, либо банк, заинтересованный в привлечении вкладов в иностранной валюте, выплачивает сам государственному валютному учреждению. Такую меру применяли в разное время Бельгия, Нидерланды, ФРГ, Швейцария (в 1972—1979 гг.) с целью сдерживания притока капи</w:t>
      </w:r>
      <w:r w:rsidR="00E854F3" w:rsidRPr="006F2A83">
        <w:rPr>
          <w:sz w:val="28"/>
          <w:szCs w:val="28"/>
        </w:rPr>
        <w:t>талов. Так, в Швейцарии в 1978</w:t>
      </w:r>
      <w:r w:rsidRPr="006F2A83">
        <w:rPr>
          <w:sz w:val="28"/>
          <w:szCs w:val="28"/>
        </w:rPr>
        <w:t>г. ставка «негативных» процентов составляла 10% в квартал по вкладам нерезидентов в швейцарс</w:t>
      </w:r>
      <w:r w:rsidR="00E854F3" w:rsidRPr="006F2A83">
        <w:rPr>
          <w:sz w:val="28"/>
          <w:szCs w:val="28"/>
        </w:rPr>
        <w:t>ких франках на сумму свыше 5 миллионов</w:t>
      </w:r>
      <w:r w:rsidRPr="006F2A83">
        <w:rPr>
          <w:sz w:val="28"/>
          <w:szCs w:val="28"/>
        </w:rPr>
        <w:t xml:space="preserve"> фр</w:t>
      </w:r>
      <w:r w:rsidR="00E854F3" w:rsidRPr="006F2A83">
        <w:rPr>
          <w:sz w:val="28"/>
          <w:szCs w:val="28"/>
        </w:rPr>
        <w:t>анков</w:t>
      </w:r>
      <w:r w:rsidRPr="006F2A83">
        <w:rPr>
          <w:sz w:val="28"/>
          <w:szCs w:val="28"/>
        </w:rPr>
        <w:t>;</w:t>
      </w:r>
    </w:p>
    <w:p w:rsidR="00531C0C" w:rsidRPr="006F2A83" w:rsidRDefault="00531C0C" w:rsidP="006F2A83">
      <w:pPr>
        <w:pStyle w:val="a3"/>
        <w:spacing w:line="360" w:lineRule="auto"/>
        <w:ind w:firstLine="709"/>
        <w:rPr>
          <w:sz w:val="28"/>
          <w:szCs w:val="28"/>
        </w:rPr>
      </w:pPr>
      <w:r w:rsidRPr="006F2A83">
        <w:rPr>
          <w:sz w:val="28"/>
          <w:szCs w:val="28"/>
        </w:rPr>
        <w:t>• ограничение ввоза валюты в страну. Впервые эта мера была введена в Швейцарии в 197</w:t>
      </w:r>
      <w:r w:rsidR="00E854F3" w:rsidRPr="006F2A83">
        <w:rPr>
          <w:sz w:val="28"/>
          <w:szCs w:val="28"/>
        </w:rPr>
        <w:t>6—1977</w:t>
      </w:r>
      <w:r w:rsidRPr="006F2A83">
        <w:rPr>
          <w:sz w:val="28"/>
          <w:szCs w:val="28"/>
        </w:rPr>
        <w:t>г</w:t>
      </w:r>
      <w:r w:rsidR="00E854F3" w:rsidRPr="006F2A83">
        <w:rPr>
          <w:sz w:val="28"/>
          <w:szCs w:val="28"/>
        </w:rPr>
        <w:t>г. Затем банковский закон 1979</w:t>
      </w:r>
      <w:r w:rsidRPr="006F2A83">
        <w:rPr>
          <w:sz w:val="28"/>
          <w:szCs w:val="28"/>
        </w:rPr>
        <w:t>г. запретил банкам хранить банкноты в швейцарских франках в сейфах, арендуемых иностранцами, держать чеки на крупные суммы, выписанные на их имя по приказу иностранных клиентов;</w:t>
      </w:r>
    </w:p>
    <w:p w:rsidR="00531C0C" w:rsidRPr="006F2A83" w:rsidRDefault="00531C0C" w:rsidP="006F2A83">
      <w:pPr>
        <w:pStyle w:val="a3"/>
        <w:spacing w:line="360" w:lineRule="auto"/>
        <w:ind w:firstLine="709"/>
        <w:rPr>
          <w:sz w:val="28"/>
          <w:szCs w:val="28"/>
        </w:rPr>
      </w:pPr>
      <w:r w:rsidRPr="006F2A83">
        <w:rPr>
          <w:sz w:val="28"/>
          <w:szCs w:val="28"/>
        </w:rPr>
        <w:t>• ограничения на форвардные продажи национальной валюты иностранцам. В Швейцарии эти ограничени</w:t>
      </w:r>
      <w:r w:rsidR="00E854F3" w:rsidRPr="006F2A83">
        <w:rPr>
          <w:sz w:val="28"/>
          <w:szCs w:val="28"/>
        </w:rPr>
        <w:t>я практиковались с ноября 1974г. по март 1980</w:t>
      </w:r>
      <w:r w:rsidRPr="006F2A83">
        <w:rPr>
          <w:sz w:val="28"/>
          <w:szCs w:val="28"/>
        </w:rPr>
        <w:t xml:space="preserve">г., затем они были смягчены: по продаже франков на срок до 10 дней лимит был увеличен с 20 до 40% от суммы сделки </w:t>
      </w:r>
      <w:r w:rsidR="00E854F3" w:rsidRPr="006F2A83">
        <w:rPr>
          <w:sz w:val="28"/>
          <w:szCs w:val="28"/>
        </w:rPr>
        <w:t>по состоянию на 31 октября 1974</w:t>
      </w:r>
      <w:r w:rsidRPr="006F2A83">
        <w:rPr>
          <w:sz w:val="28"/>
          <w:szCs w:val="28"/>
        </w:rPr>
        <w:t>г., по сделкам на более длительный срок — с 50 до 80%;</w:t>
      </w:r>
    </w:p>
    <w:p w:rsidR="00531C0C" w:rsidRPr="006F2A83" w:rsidRDefault="00531C0C" w:rsidP="006F2A83">
      <w:pPr>
        <w:pStyle w:val="a3"/>
        <w:spacing w:line="360" w:lineRule="auto"/>
        <w:ind w:firstLine="709"/>
        <w:rPr>
          <w:sz w:val="28"/>
          <w:szCs w:val="28"/>
        </w:rPr>
      </w:pPr>
      <w:r w:rsidRPr="006F2A83">
        <w:rPr>
          <w:sz w:val="28"/>
          <w:szCs w:val="28"/>
        </w:rPr>
        <w:t>• схема принудительных депозитов. Эта мера</w:t>
      </w:r>
      <w:r w:rsidR="00A111F6" w:rsidRPr="006F2A83">
        <w:rPr>
          <w:sz w:val="28"/>
          <w:szCs w:val="28"/>
        </w:rPr>
        <w:t xml:space="preserve"> применялась в ФРГ с марта 1972г. по сентябрь 1974</w:t>
      </w:r>
      <w:r w:rsidRPr="006F2A83">
        <w:rPr>
          <w:sz w:val="28"/>
          <w:szCs w:val="28"/>
        </w:rPr>
        <w:t>г. Фирмы, активно прибегавшие к еврокредитам, по которым ставки были ниже, чем в стране, должны были помещать часть привлеченных капиталов на беспроцентный счет в Немецком федеральном банке.</w:t>
      </w:r>
    </w:p>
    <w:p w:rsidR="00531C0C" w:rsidRDefault="00531C0C" w:rsidP="006F2A83">
      <w:pPr>
        <w:pStyle w:val="a3"/>
        <w:spacing w:line="360" w:lineRule="auto"/>
        <w:ind w:firstLine="709"/>
        <w:rPr>
          <w:sz w:val="28"/>
          <w:szCs w:val="28"/>
        </w:rPr>
      </w:pPr>
      <w:r w:rsidRPr="006F2A83">
        <w:rPr>
          <w:sz w:val="28"/>
          <w:szCs w:val="28"/>
        </w:rPr>
        <w:t>Таким образом, валютные ограничения в ряде случаев переплетаются с кредитным и торговым регулированием. Их арсенал разнообразен, неэффективные формы заменяются более приспособленными к особенностям валютно-экономического положения страны и конкуренции на мировом рынке.</w:t>
      </w:r>
    </w:p>
    <w:p w:rsidR="006F2A83" w:rsidRPr="006F2A83" w:rsidRDefault="006F2A83" w:rsidP="006F2A83">
      <w:pPr>
        <w:pStyle w:val="a3"/>
        <w:spacing w:line="360" w:lineRule="auto"/>
        <w:ind w:firstLine="709"/>
        <w:rPr>
          <w:sz w:val="28"/>
          <w:szCs w:val="28"/>
        </w:rPr>
      </w:pPr>
    </w:p>
    <w:p w:rsidR="00A111F6" w:rsidRPr="006F2A83" w:rsidRDefault="00C5281A" w:rsidP="006F2A83">
      <w:pPr>
        <w:pStyle w:val="a3"/>
        <w:spacing w:line="360" w:lineRule="auto"/>
        <w:ind w:firstLine="709"/>
        <w:rPr>
          <w:sz w:val="28"/>
          <w:szCs w:val="28"/>
        </w:rPr>
      </w:pPr>
      <w:bookmarkStart w:id="6" w:name="_Toc123533284"/>
      <w:r w:rsidRPr="006F2A83">
        <w:rPr>
          <w:rStyle w:val="30"/>
          <w:rFonts w:ascii="Times New Roman" w:hAnsi="Times New Roman" w:cs="Times New Roman"/>
          <w:sz w:val="28"/>
          <w:szCs w:val="28"/>
        </w:rPr>
        <w:t>1.5</w:t>
      </w:r>
      <w:r w:rsidR="005D168E" w:rsidRPr="006F2A83">
        <w:rPr>
          <w:rStyle w:val="30"/>
          <w:rFonts w:ascii="Times New Roman" w:hAnsi="Times New Roman" w:cs="Times New Roman"/>
          <w:sz w:val="28"/>
          <w:szCs w:val="28"/>
        </w:rPr>
        <w:t xml:space="preserve">. </w:t>
      </w:r>
      <w:r w:rsidR="00531C0C" w:rsidRPr="006F2A83">
        <w:rPr>
          <w:rStyle w:val="30"/>
          <w:rFonts w:ascii="Times New Roman" w:hAnsi="Times New Roman" w:cs="Times New Roman"/>
          <w:sz w:val="28"/>
          <w:szCs w:val="28"/>
        </w:rPr>
        <w:t xml:space="preserve">Влияние валютных </w:t>
      </w:r>
      <w:r w:rsidR="00743F2C" w:rsidRPr="006F2A83">
        <w:rPr>
          <w:rStyle w:val="30"/>
          <w:rFonts w:ascii="Times New Roman" w:hAnsi="Times New Roman" w:cs="Times New Roman"/>
          <w:sz w:val="28"/>
          <w:szCs w:val="28"/>
        </w:rPr>
        <w:t>ограничений на валютный курс и м</w:t>
      </w:r>
      <w:r w:rsidR="001C6D32" w:rsidRPr="006F2A83">
        <w:rPr>
          <w:rStyle w:val="30"/>
          <w:rFonts w:ascii="Times New Roman" w:hAnsi="Times New Roman" w:cs="Times New Roman"/>
          <w:sz w:val="28"/>
          <w:szCs w:val="28"/>
        </w:rPr>
        <w:t>еждународные экономические отношения (МЭО)</w:t>
      </w:r>
      <w:bookmarkEnd w:id="6"/>
    </w:p>
    <w:p w:rsidR="006F2A83" w:rsidRDefault="006F2A83" w:rsidP="006F2A83">
      <w:pPr>
        <w:pStyle w:val="a3"/>
        <w:spacing w:line="360" w:lineRule="auto"/>
        <w:ind w:firstLine="709"/>
        <w:rPr>
          <w:sz w:val="28"/>
          <w:szCs w:val="28"/>
        </w:rPr>
      </w:pPr>
    </w:p>
    <w:p w:rsidR="00531C0C" w:rsidRPr="006F2A83" w:rsidRDefault="00531C0C" w:rsidP="006F2A83">
      <w:pPr>
        <w:pStyle w:val="a3"/>
        <w:spacing w:line="360" w:lineRule="auto"/>
        <w:ind w:firstLine="709"/>
        <w:rPr>
          <w:sz w:val="28"/>
          <w:szCs w:val="28"/>
        </w:rPr>
      </w:pPr>
      <w:r w:rsidRPr="006F2A83">
        <w:rPr>
          <w:sz w:val="28"/>
          <w:szCs w:val="28"/>
        </w:rPr>
        <w:t>Оно различно по степени и направленности в зависимости от форм ограничений и валютно-экономического положения отдельных стран и мировой экономики в целом. В ряде случаев это фактор воздействия на конкурентоспособность товаров наряду с ценами, условиями поставки и качеством послепродажного обслуживания. Следствием валютных ограничений является поддержание на определенном уровне официального валютного курса. Однако на свободном рынке устанавливается параллельный, более высокий, чем официальный, курс иностранной валюты, а на нелегальном («черном») — еще более высокий ее курс.</w:t>
      </w:r>
    </w:p>
    <w:p w:rsidR="00531C0C" w:rsidRPr="006F2A83" w:rsidRDefault="00531C0C" w:rsidP="006F2A83">
      <w:pPr>
        <w:pStyle w:val="a3"/>
        <w:spacing w:line="360" w:lineRule="auto"/>
        <w:ind w:firstLine="709"/>
        <w:rPr>
          <w:sz w:val="28"/>
          <w:szCs w:val="28"/>
        </w:rPr>
      </w:pPr>
      <w:r w:rsidRPr="006F2A83">
        <w:rPr>
          <w:sz w:val="28"/>
          <w:szCs w:val="28"/>
        </w:rPr>
        <w:t>После второй мировой войны, несмотря на жесткие валютные ограничения в ряде стран Западной Европы, курс их валют снижался. А курс валют Швейцарии, Японии, ФРГ, несмотря на контроль за притоком капиталов, стремительно повышался. Относительно действенным средством сдерживания притока иностранного капитала в Швейцарию оказались ограничения на форвардные продажи швейцарских франков нерезидентам, а также отрицательные процентные ставки по их счетам. Однако распространение негативных процентов на счета во франках иностранных центральных банков в Швейцарии оказалось неэффективным, поскольку доля швейцарского франка в международной валютной ликвидности невелика. В ФРГ введение отрицательных процентных ставок не дало значительных результатов, так как рынок ссудных капиталов в этой стране более открытый, чем в Швейцарии. Увеличение но</w:t>
      </w:r>
      <w:r w:rsidR="001C6D32" w:rsidRPr="006F2A83">
        <w:rPr>
          <w:sz w:val="28"/>
          <w:szCs w:val="28"/>
        </w:rPr>
        <w:t>рм обязательств резервов в 1978</w:t>
      </w:r>
      <w:r w:rsidRPr="006F2A83">
        <w:rPr>
          <w:sz w:val="28"/>
          <w:szCs w:val="28"/>
        </w:rPr>
        <w:t>г. до 100% прироста иностранных обязательств банков ФРГ дало возможность изъять 1/3 притока иностранных валют.</w:t>
      </w:r>
    </w:p>
    <w:p w:rsidR="00531C0C" w:rsidRPr="006F2A83" w:rsidRDefault="00531C0C" w:rsidP="006F2A83">
      <w:pPr>
        <w:pStyle w:val="a3"/>
        <w:spacing w:line="360" w:lineRule="auto"/>
        <w:ind w:firstLine="709"/>
        <w:rPr>
          <w:sz w:val="28"/>
          <w:szCs w:val="28"/>
        </w:rPr>
      </w:pPr>
      <w:r w:rsidRPr="006F2A83">
        <w:rPr>
          <w:sz w:val="28"/>
          <w:szCs w:val="28"/>
        </w:rPr>
        <w:t>Программа добровольных ограничений и сменившая ее система регулирования всех форм вывоза капитала из США не привели к уменьшению объема зарубежных кредитов американских банков.</w:t>
      </w:r>
    </w:p>
    <w:p w:rsidR="00531C0C" w:rsidRPr="006F2A83" w:rsidRDefault="00531C0C" w:rsidP="006F2A83">
      <w:pPr>
        <w:pStyle w:val="a3"/>
        <w:spacing w:line="360" w:lineRule="auto"/>
        <w:ind w:firstLine="709"/>
        <w:rPr>
          <w:sz w:val="28"/>
          <w:szCs w:val="28"/>
        </w:rPr>
      </w:pPr>
      <w:r w:rsidRPr="006F2A83">
        <w:rPr>
          <w:sz w:val="28"/>
          <w:szCs w:val="28"/>
        </w:rPr>
        <w:t>Противоречивость валютных ограничений по финансовым операциям состоит в одинаковом их воздействии как на нежелательное перемещение «горячих» денег, «бегство» капитала, так и на нормальные потоки краткосрочных капиталов.</w:t>
      </w:r>
    </w:p>
    <w:p w:rsidR="00531C0C" w:rsidRPr="006F2A83" w:rsidRDefault="00531C0C" w:rsidP="006F2A83">
      <w:pPr>
        <w:pStyle w:val="a3"/>
        <w:spacing w:line="360" w:lineRule="auto"/>
        <w:ind w:firstLine="709"/>
        <w:rPr>
          <w:sz w:val="28"/>
          <w:szCs w:val="28"/>
        </w:rPr>
      </w:pPr>
      <w:r w:rsidRPr="006F2A83">
        <w:rPr>
          <w:sz w:val="28"/>
          <w:szCs w:val="28"/>
        </w:rPr>
        <w:t>Лимитирование обмена национальной валюты на иностранную для туристов, отправляющихся за рубеж, стимулирует спекулятивные операции на «черном» валютном рынке.</w:t>
      </w:r>
    </w:p>
    <w:p w:rsidR="00531C0C" w:rsidRPr="006F2A83" w:rsidRDefault="00531C0C" w:rsidP="006F2A83">
      <w:pPr>
        <w:pStyle w:val="a3"/>
        <w:spacing w:line="360" w:lineRule="auto"/>
        <w:ind w:firstLine="709"/>
        <w:rPr>
          <w:sz w:val="28"/>
          <w:szCs w:val="28"/>
        </w:rPr>
      </w:pPr>
      <w:r w:rsidRPr="006F2A83">
        <w:rPr>
          <w:sz w:val="28"/>
          <w:szCs w:val="28"/>
        </w:rPr>
        <w:t>Валютные ограничения дают кратковременный положительный результат. Так, если отмена валютн</w:t>
      </w:r>
      <w:r w:rsidR="001C6D32" w:rsidRPr="006F2A83">
        <w:rPr>
          <w:sz w:val="28"/>
          <w:szCs w:val="28"/>
        </w:rPr>
        <w:t>ых ограничений в сентябре 1968</w:t>
      </w:r>
      <w:r w:rsidRPr="006F2A83">
        <w:rPr>
          <w:sz w:val="28"/>
          <w:szCs w:val="28"/>
        </w:rPr>
        <w:t xml:space="preserve">г. облегчила «бегство» 15 млрд </w:t>
      </w:r>
      <w:r w:rsidR="0054060F" w:rsidRPr="006F2A83">
        <w:rPr>
          <w:sz w:val="28"/>
          <w:szCs w:val="28"/>
        </w:rPr>
        <w:t>французских</w:t>
      </w:r>
      <w:r w:rsidRPr="006F2A83">
        <w:rPr>
          <w:sz w:val="28"/>
          <w:szCs w:val="28"/>
        </w:rPr>
        <w:t xml:space="preserve"> </w:t>
      </w:r>
      <w:r w:rsidR="0054060F" w:rsidRPr="006F2A83">
        <w:rPr>
          <w:sz w:val="28"/>
          <w:szCs w:val="28"/>
        </w:rPr>
        <w:t>франков</w:t>
      </w:r>
      <w:r w:rsidRPr="006F2A83">
        <w:rPr>
          <w:sz w:val="28"/>
          <w:szCs w:val="28"/>
        </w:rPr>
        <w:t xml:space="preserve"> из Франции, то после их восстановления отлив капиталов резко сократился и сальдо движения краткосрочных капиталов стало положительным. В конечном счете валютные ограничения отрицательно влияют на МЭО в целом, в частности затрудняя развитие экспорта. Экспортеры, не имея уверенности в получении иностранной валюты, стремятся уклониться от сдачи валютной выручки девизным банкам по невыгодному для них официальному курсу национальной валюты посредством:</w:t>
      </w:r>
    </w:p>
    <w:p w:rsidR="00531C0C" w:rsidRPr="006F2A83" w:rsidRDefault="00531C0C" w:rsidP="006F2A83">
      <w:pPr>
        <w:pStyle w:val="a3"/>
        <w:spacing w:line="360" w:lineRule="auto"/>
        <w:ind w:firstLine="709"/>
        <w:rPr>
          <w:sz w:val="28"/>
          <w:szCs w:val="28"/>
        </w:rPr>
      </w:pPr>
      <w:r w:rsidRPr="006F2A83">
        <w:rPr>
          <w:sz w:val="28"/>
          <w:szCs w:val="28"/>
        </w:rPr>
        <w:t>• манипулирования ценами в счетах-фактурах (двойной контракт). Например, экспортер по договоренности с импортером занижает официальную цену для прохождения таможенного контроля по сравнению с реальной валютной выручкой. Разница зачисляется на счет физического лица или подставной фирмы в иностранном банке;</w:t>
      </w:r>
    </w:p>
    <w:p w:rsidR="00531C0C" w:rsidRPr="006F2A83" w:rsidRDefault="00531C0C" w:rsidP="006F2A83">
      <w:pPr>
        <w:pStyle w:val="a3"/>
        <w:spacing w:line="360" w:lineRule="auto"/>
        <w:ind w:firstLine="709"/>
        <w:rPr>
          <w:sz w:val="28"/>
          <w:szCs w:val="28"/>
        </w:rPr>
      </w:pPr>
      <w:r w:rsidRPr="006F2A83">
        <w:rPr>
          <w:sz w:val="28"/>
          <w:szCs w:val="28"/>
        </w:rPr>
        <w:t>• продажи товара в третьи страны, чьи валюты не подлежат сдаче;</w:t>
      </w:r>
    </w:p>
    <w:p w:rsidR="00531C0C" w:rsidRPr="006F2A83" w:rsidRDefault="00531C0C" w:rsidP="006F2A83">
      <w:pPr>
        <w:pStyle w:val="a3"/>
        <w:spacing w:line="360" w:lineRule="auto"/>
        <w:ind w:firstLine="709"/>
        <w:rPr>
          <w:sz w:val="28"/>
          <w:szCs w:val="28"/>
        </w:rPr>
      </w:pPr>
      <w:r w:rsidRPr="006F2A83">
        <w:rPr>
          <w:sz w:val="28"/>
          <w:szCs w:val="28"/>
        </w:rPr>
        <w:t>• писем адвокатов, которые аргументируют просьбу фирмы-экспортера не сдавать часть валютной выручки государству в связи с необходимостью оказать поддержку своему заграничному отделению;</w:t>
      </w:r>
    </w:p>
    <w:p w:rsidR="00531C0C" w:rsidRPr="006F2A83" w:rsidRDefault="00531C0C" w:rsidP="006F2A83">
      <w:pPr>
        <w:pStyle w:val="a3"/>
        <w:spacing w:line="360" w:lineRule="auto"/>
        <w:ind w:firstLine="709"/>
        <w:rPr>
          <w:sz w:val="28"/>
          <w:szCs w:val="28"/>
        </w:rPr>
      </w:pPr>
      <w:r w:rsidRPr="006F2A83">
        <w:rPr>
          <w:sz w:val="28"/>
          <w:szCs w:val="28"/>
        </w:rPr>
        <w:t>• взяток, в частности в виде ценного подарка или услуги. Органы валютного контроля строго следят за соблюдением соответствующего законодательства, ценами, счетами, применяют штрафы и санкции при нарушениях. Однако большинство юридических и физических лиц предпочитают подвергаться санкциям, но не потерять выгодного контрагента. Вопреки валютным ограничениям государство делает ряд уступок крупным фирмам.</w:t>
      </w:r>
    </w:p>
    <w:p w:rsidR="001103BB" w:rsidRPr="006F2A83" w:rsidRDefault="006F2A83" w:rsidP="006F2A83">
      <w:pPr>
        <w:pStyle w:val="1"/>
        <w:spacing w:before="0" w:after="0" w:line="360" w:lineRule="auto"/>
        <w:ind w:firstLine="709"/>
        <w:jc w:val="both"/>
        <w:rPr>
          <w:rFonts w:ascii="Times New Roman" w:hAnsi="Times New Roman" w:cs="Times New Roman"/>
          <w:sz w:val="28"/>
          <w:szCs w:val="28"/>
        </w:rPr>
      </w:pPr>
      <w:bookmarkStart w:id="7" w:name="_Toc123533285"/>
      <w:r>
        <w:rPr>
          <w:rFonts w:ascii="Times New Roman" w:hAnsi="Times New Roman" w:cs="Times New Roman"/>
          <w:sz w:val="28"/>
          <w:szCs w:val="28"/>
        </w:rPr>
        <w:br w:type="page"/>
      </w:r>
      <w:r w:rsidR="001103BB" w:rsidRPr="006F2A83">
        <w:rPr>
          <w:rFonts w:ascii="Times New Roman" w:hAnsi="Times New Roman" w:cs="Times New Roman"/>
          <w:sz w:val="28"/>
          <w:szCs w:val="28"/>
        </w:rPr>
        <w:t>2. Валютный риск: участники и структура</w:t>
      </w:r>
      <w:bookmarkEnd w:id="7"/>
    </w:p>
    <w:p w:rsidR="006F2A83" w:rsidRDefault="006F2A83" w:rsidP="006F2A83">
      <w:pPr>
        <w:spacing w:line="360" w:lineRule="auto"/>
        <w:ind w:firstLine="709"/>
        <w:rPr>
          <w:sz w:val="28"/>
          <w:szCs w:val="28"/>
        </w:rPr>
      </w:pPr>
    </w:p>
    <w:p w:rsidR="00313D0E" w:rsidRDefault="00313D0E" w:rsidP="006F2A83">
      <w:pPr>
        <w:spacing w:line="360" w:lineRule="auto"/>
        <w:ind w:firstLine="709"/>
        <w:rPr>
          <w:sz w:val="28"/>
          <w:szCs w:val="28"/>
        </w:rPr>
      </w:pPr>
      <w:r w:rsidRPr="006F2A83">
        <w:rPr>
          <w:sz w:val="28"/>
          <w:szCs w:val="28"/>
        </w:rPr>
        <w:t>Валютный риск является одним из видов коммерческих рисков, суть которого заключается в  опасности</w:t>
      </w:r>
      <w:r w:rsidR="00531C0C" w:rsidRPr="006F2A83">
        <w:rPr>
          <w:sz w:val="28"/>
          <w:szCs w:val="28"/>
        </w:rPr>
        <w:t xml:space="preserve"> валютных потерь в результате изменения курса валюты цены (займа) по отношению к валюте платежа в период между подписанием внешнеторгового или кредитного соглашения и осуществле</w:t>
      </w:r>
      <w:r w:rsidR="006F2A83">
        <w:rPr>
          <w:sz w:val="28"/>
          <w:szCs w:val="28"/>
        </w:rPr>
        <w:t>нием платежа по нему.</w:t>
      </w:r>
    </w:p>
    <w:p w:rsidR="006F2A83" w:rsidRPr="006F2A83" w:rsidRDefault="006F2A83" w:rsidP="006F2A83">
      <w:pPr>
        <w:spacing w:line="360" w:lineRule="auto"/>
        <w:ind w:firstLine="709"/>
        <w:rPr>
          <w:sz w:val="28"/>
          <w:szCs w:val="28"/>
        </w:rPr>
      </w:pPr>
    </w:p>
    <w:p w:rsidR="00606738" w:rsidRPr="006F2A83" w:rsidRDefault="0073507E" w:rsidP="006F2A83">
      <w:pPr>
        <w:pStyle w:val="3"/>
        <w:spacing w:before="0" w:after="0" w:line="360" w:lineRule="auto"/>
        <w:ind w:firstLine="709"/>
        <w:jc w:val="both"/>
        <w:rPr>
          <w:rFonts w:ascii="Times New Roman" w:hAnsi="Times New Roman" w:cs="Times New Roman"/>
          <w:sz w:val="28"/>
          <w:szCs w:val="28"/>
        </w:rPr>
      </w:pPr>
      <w:bookmarkStart w:id="8" w:name="_Toc123533286"/>
      <w:r w:rsidRPr="006F2A83">
        <w:rPr>
          <w:rFonts w:ascii="Times New Roman" w:hAnsi="Times New Roman" w:cs="Times New Roman"/>
          <w:sz w:val="28"/>
          <w:szCs w:val="28"/>
        </w:rPr>
        <w:t>2.1.</w:t>
      </w:r>
      <w:r w:rsidR="00531C0C" w:rsidRPr="006F2A83">
        <w:rPr>
          <w:rFonts w:ascii="Times New Roman" w:hAnsi="Times New Roman" w:cs="Times New Roman"/>
          <w:sz w:val="28"/>
          <w:szCs w:val="28"/>
        </w:rPr>
        <w:t>Виды валютного риска</w:t>
      </w:r>
      <w:bookmarkEnd w:id="8"/>
    </w:p>
    <w:p w:rsidR="006F2A83" w:rsidRDefault="006F2A83" w:rsidP="006F2A83">
      <w:pPr>
        <w:spacing w:line="360" w:lineRule="auto"/>
        <w:ind w:firstLine="709"/>
        <w:rPr>
          <w:sz w:val="28"/>
          <w:szCs w:val="28"/>
        </w:rPr>
      </w:pPr>
    </w:p>
    <w:p w:rsidR="00606738" w:rsidRPr="006F2A83" w:rsidRDefault="00531C0C" w:rsidP="006F2A83">
      <w:pPr>
        <w:spacing w:line="360" w:lineRule="auto"/>
        <w:ind w:firstLine="709"/>
        <w:rPr>
          <w:sz w:val="28"/>
          <w:szCs w:val="28"/>
        </w:rPr>
      </w:pPr>
      <w:r w:rsidRPr="006F2A83">
        <w:rPr>
          <w:sz w:val="28"/>
          <w:szCs w:val="28"/>
        </w:rPr>
        <w:t xml:space="preserve">1) операционный — возможность убытков или недополучения прибыли; </w:t>
      </w:r>
    </w:p>
    <w:p w:rsidR="00606738" w:rsidRPr="006F2A83" w:rsidRDefault="00531C0C" w:rsidP="006F2A83">
      <w:pPr>
        <w:spacing w:line="360" w:lineRule="auto"/>
        <w:ind w:firstLine="709"/>
        <w:rPr>
          <w:sz w:val="28"/>
          <w:szCs w:val="28"/>
        </w:rPr>
      </w:pPr>
      <w:r w:rsidRPr="006F2A83">
        <w:rPr>
          <w:sz w:val="28"/>
          <w:szCs w:val="28"/>
        </w:rPr>
        <w:t xml:space="preserve">2) балансовый (трансляционный) — несоответствие активов и пассивов, выраженных в инвалютах; </w:t>
      </w:r>
    </w:p>
    <w:p w:rsidR="00D5705B" w:rsidRPr="006F2A83" w:rsidRDefault="00531C0C" w:rsidP="006F2A83">
      <w:pPr>
        <w:spacing w:line="360" w:lineRule="auto"/>
        <w:ind w:firstLine="709"/>
        <w:rPr>
          <w:sz w:val="28"/>
          <w:szCs w:val="28"/>
        </w:rPr>
      </w:pPr>
      <w:r w:rsidRPr="006F2A83">
        <w:rPr>
          <w:sz w:val="28"/>
          <w:szCs w:val="28"/>
        </w:rPr>
        <w:t xml:space="preserve">3) неблагоприятное воздействие валютного риска на экономическое положение предприятия. </w:t>
      </w:r>
    </w:p>
    <w:p w:rsidR="00D5705B" w:rsidRPr="006F2A83" w:rsidRDefault="00531C0C" w:rsidP="006F2A83">
      <w:pPr>
        <w:spacing w:line="360" w:lineRule="auto"/>
        <w:ind w:firstLine="709"/>
        <w:rPr>
          <w:sz w:val="28"/>
          <w:szCs w:val="28"/>
        </w:rPr>
      </w:pPr>
      <w:r w:rsidRPr="006F2A83">
        <w:rPr>
          <w:sz w:val="28"/>
          <w:szCs w:val="28"/>
        </w:rPr>
        <w:t xml:space="preserve">В основе валютного риска лежит изменение реальной стоимости денежного обязательства в указанный период. </w:t>
      </w:r>
    </w:p>
    <w:p w:rsidR="006F2A83" w:rsidRDefault="006F2A83" w:rsidP="006F2A83">
      <w:pPr>
        <w:pStyle w:val="3"/>
        <w:spacing w:before="0" w:after="0" w:line="360" w:lineRule="auto"/>
        <w:ind w:firstLine="709"/>
        <w:jc w:val="both"/>
        <w:rPr>
          <w:rFonts w:ascii="Times New Roman" w:hAnsi="Times New Roman" w:cs="Times New Roman"/>
          <w:sz w:val="28"/>
          <w:szCs w:val="28"/>
        </w:rPr>
      </w:pPr>
      <w:bookmarkStart w:id="9" w:name="_Toc123533287"/>
    </w:p>
    <w:p w:rsidR="00B61663" w:rsidRPr="006F2A83" w:rsidRDefault="0073507E" w:rsidP="006F2A83">
      <w:pPr>
        <w:pStyle w:val="3"/>
        <w:spacing w:before="0" w:after="0" w:line="360" w:lineRule="auto"/>
        <w:ind w:firstLine="709"/>
        <w:jc w:val="both"/>
        <w:rPr>
          <w:rFonts w:ascii="Times New Roman" w:hAnsi="Times New Roman" w:cs="Times New Roman"/>
          <w:sz w:val="28"/>
          <w:szCs w:val="28"/>
        </w:rPr>
      </w:pPr>
      <w:r w:rsidRPr="006F2A83">
        <w:rPr>
          <w:rFonts w:ascii="Times New Roman" w:hAnsi="Times New Roman" w:cs="Times New Roman"/>
          <w:sz w:val="28"/>
          <w:szCs w:val="28"/>
        </w:rPr>
        <w:t xml:space="preserve">2.2. </w:t>
      </w:r>
      <w:r w:rsidR="00D5705B" w:rsidRPr="006F2A83">
        <w:rPr>
          <w:rFonts w:ascii="Times New Roman" w:hAnsi="Times New Roman" w:cs="Times New Roman"/>
          <w:sz w:val="28"/>
          <w:szCs w:val="28"/>
        </w:rPr>
        <w:t>Участники валютного риска</w:t>
      </w:r>
      <w:bookmarkEnd w:id="9"/>
    </w:p>
    <w:p w:rsidR="006F2A83" w:rsidRDefault="006F2A83" w:rsidP="006F2A83">
      <w:pPr>
        <w:spacing w:line="360" w:lineRule="auto"/>
        <w:ind w:firstLine="709"/>
        <w:rPr>
          <w:sz w:val="28"/>
          <w:szCs w:val="28"/>
        </w:rPr>
      </w:pPr>
    </w:p>
    <w:p w:rsidR="00531C0C" w:rsidRPr="006F2A83" w:rsidRDefault="00B61663" w:rsidP="006F2A83">
      <w:pPr>
        <w:spacing w:line="360" w:lineRule="auto"/>
        <w:ind w:firstLine="709"/>
        <w:rPr>
          <w:sz w:val="28"/>
          <w:szCs w:val="28"/>
        </w:rPr>
      </w:pPr>
      <w:r w:rsidRPr="006F2A83">
        <w:rPr>
          <w:sz w:val="28"/>
          <w:szCs w:val="28"/>
        </w:rPr>
        <w:t xml:space="preserve">Участниками являются экспортер (кредитор) и импортер (должник). </w:t>
      </w:r>
      <w:r w:rsidR="00531C0C" w:rsidRPr="006F2A83">
        <w:rPr>
          <w:sz w:val="28"/>
          <w:szCs w:val="28"/>
        </w:rPr>
        <w:t>Экспортер несет убытки при понижении курса валюты цены по отношению к валюте платежа, так как он получит меньшую реальную стоимость по сравнению с контрактной. Аналогичным будет валютный риск для кредитора, который рискует не получить эквивалент стоимости, переданной во временное пользование заемщику. Напротив, для импортера и должника по займам валютные риски возникают, если повышается курс валюты цены (займа) по отношению к валюте платежа. В обоих случаях эквивалент в национальной валюте должника будет меньше сумм, на которые контрагенты рассчитывали при подписании соглашения. Колебания валютных курсов ведут к потерям одних и обогащению других фирм и банков. Валютным рискам подвержены обе стороны соглашения (торгового и кредитного), а также государственные и частные владельцы иностранной валюты. Валютные риски банков возникают при открытой валютной позиции. Изменение валютных курсов влияет на результаты деятельности ТНК, осуществляющих инвестиции в разных странах и в разных валютах. При девальвации иностранной валюты сумма капиталовложений в реальном исчислении может оказаться ниже, чем при инвестициях в национальной валюте, и даже превратиться в убыток.</w:t>
      </w:r>
    </w:p>
    <w:p w:rsidR="006F2A83" w:rsidRDefault="006F2A83" w:rsidP="006F2A83">
      <w:pPr>
        <w:spacing w:line="360" w:lineRule="auto"/>
        <w:ind w:firstLine="709"/>
        <w:rPr>
          <w:rStyle w:val="30"/>
          <w:rFonts w:ascii="Times New Roman" w:hAnsi="Times New Roman" w:cs="Times New Roman"/>
          <w:sz w:val="28"/>
          <w:szCs w:val="28"/>
        </w:rPr>
      </w:pPr>
      <w:bookmarkStart w:id="10" w:name="_Toc123533288"/>
    </w:p>
    <w:p w:rsidR="00A111F6" w:rsidRPr="006F2A83" w:rsidRDefault="0073507E" w:rsidP="006F2A83">
      <w:pPr>
        <w:spacing w:line="360" w:lineRule="auto"/>
        <w:ind w:firstLine="709"/>
        <w:rPr>
          <w:sz w:val="28"/>
          <w:szCs w:val="28"/>
        </w:rPr>
      </w:pPr>
      <w:r w:rsidRPr="006F2A83">
        <w:rPr>
          <w:rStyle w:val="30"/>
          <w:rFonts w:ascii="Times New Roman" w:hAnsi="Times New Roman" w:cs="Times New Roman"/>
          <w:sz w:val="28"/>
          <w:szCs w:val="28"/>
        </w:rPr>
        <w:t xml:space="preserve">2.3. </w:t>
      </w:r>
      <w:r w:rsidR="00144BAB" w:rsidRPr="006F2A83">
        <w:rPr>
          <w:rStyle w:val="30"/>
          <w:rFonts w:ascii="Times New Roman" w:hAnsi="Times New Roman" w:cs="Times New Roman"/>
          <w:sz w:val="28"/>
          <w:szCs w:val="28"/>
        </w:rPr>
        <w:t>Принципы страхования валютного риска</w:t>
      </w:r>
      <w:bookmarkEnd w:id="10"/>
    </w:p>
    <w:p w:rsidR="006F2A83" w:rsidRDefault="006F2A83" w:rsidP="006F2A83">
      <w:pPr>
        <w:spacing w:line="360" w:lineRule="auto"/>
        <w:ind w:firstLine="709"/>
        <w:rPr>
          <w:sz w:val="28"/>
          <w:szCs w:val="28"/>
        </w:rPr>
      </w:pPr>
    </w:p>
    <w:p w:rsidR="00531C0C" w:rsidRPr="006F2A83" w:rsidRDefault="00531C0C" w:rsidP="006F2A83">
      <w:pPr>
        <w:spacing w:line="360" w:lineRule="auto"/>
        <w:ind w:firstLine="709"/>
        <w:rPr>
          <w:sz w:val="28"/>
          <w:szCs w:val="28"/>
        </w:rPr>
      </w:pPr>
      <w:r w:rsidRPr="006F2A83">
        <w:rPr>
          <w:sz w:val="28"/>
          <w:szCs w:val="28"/>
        </w:rPr>
        <w:t>Мировая практика выработала следующий основной принцип страхования валютного риска. Нетто-позиции по каждой инвалюте суммируются, сортируются по срокам заключения и исполнения сделки и должны быть застрахованы в конце каждого месяца обычно одной суммой для упрощения отчетности, за исключением отдельных сделок. С введением единой валюты в ЕС валютный риск исчезнет во взаимоотношениях стран, присоединившихся к зоне евро.</w:t>
      </w:r>
    </w:p>
    <w:p w:rsidR="00531C0C" w:rsidRPr="006F2A83" w:rsidRDefault="00531C0C" w:rsidP="006F2A83">
      <w:pPr>
        <w:spacing w:line="360" w:lineRule="auto"/>
        <w:ind w:firstLine="709"/>
        <w:rPr>
          <w:sz w:val="28"/>
          <w:szCs w:val="28"/>
        </w:rPr>
      </w:pPr>
      <w:r w:rsidRPr="006F2A83">
        <w:rPr>
          <w:sz w:val="28"/>
          <w:szCs w:val="28"/>
        </w:rPr>
        <w:t>Участники международных кредитно-финансовых операций подвержены не только валютному, но и кредитному, процентному, трансфертному рискам. Кредитный риск — риск неуплаты заемщиком основного долга и процентов по кредиту, причитающихся кредитору. Этот риск несет кредитор при неплатежеспособности заемщика. Процентный риск — опасность потерь, связанных с изменением рыночной процентной ставки по сравнению со ставкой, предусмотренной кредитным соглашением в период между его подписанием и осуществлением платежа. Заемщик несет риск снижения рыночной процентной ставки, а кредитор — риск ее повышения. Трансфертный риск — риск невозможности перевода средств в страну кредитора (экспортера) в связи с валютными ограничениями в стране-заемщике или его неплатежеспособностью и другими причинами. Участники рынка осуществляют международные сделки на базе комбинации разных валют, процентных ставок, сроков и ищут эффективные способы покрытия валютных, кредитных, процентных, трансфертных и других рисков.</w:t>
      </w:r>
    </w:p>
    <w:p w:rsidR="0073507E" w:rsidRPr="006F2A83" w:rsidRDefault="0073507E" w:rsidP="006F2A83">
      <w:pPr>
        <w:spacing w:line="360" w:lineRule="auto"/>
        <w:ind w:firstLine="709"/>
        <w:rPr>
          <w:sz w:val="28"/>
          <w:szCs w:val="28"/>
        </w:rPr>
      </w:pPr>
    </w:p>
    <w:p w:rsidR="00F91DC1" w:rsidRPr="006F2A83" w:rsidRDefault="0073507E" w:rsidP="006F2A83">
      <w:pPr>
        <w:pStyle w:val="3"/>
        <w:spacing w:before="0" w:after="0" w:line="360" w:lineRule="auto"/>
        <w:ind w:firstLine="709"/>
        <w:jc w:val="both"/>
        <w:rPr>
          <w:rFonts w:ascii="Times New Roman" w:hAnsi="Times New Roman" w:cs="Times New Roman"/>
          <w:sz w:val="28"/>
          <w:szCs w:val="28"/>
        </w:rPr>
      </w:pPr>
      <w:bookmarkStart w:id="11" w:name="_Toc123533289"/>
      <w:r w:rsidRPr="006F2A83">
        <w:rPr>
          <w:rFonts w:ascii="Times New Roman" w:hAnsi="Times New Roman" w:cs="Times New Roman"/>
          <w:sz w:val="28"/>
          <w:szCs w:val="28"/>
        </w:rPr>
        <w:t xml:space="preserve">2.4. </w:t>
      </w:r>
      <w:r w:rsidR="00F91DC1" w:rsidRPr="006F2A83">
        <w:rPr>
          <w:rFonts w:ascii="Times New Roman" w:hAnsi="Times New Roman" w:cs="Times New Roman"/>
          <w:sz w:val="28"/>
          <w:szCs w:val="28"/>
        </w:rPr>
        <w:t>Способы защиты от валютных рисков</w:t>
      </w:r>
      <w:bookmarkEnd w:id="11"/>
    </w:p>
    <w:p w:rsidR="006F2A83" w:rsidRDefault="006F2A83" w:rsidP="006F2A83">
      <w:pPr>
        <w:spacing w:line="360" w:lineRule="auto"/>
        <w:ind w:firstLine="709"/>
        <w:rPr>
          <w:sz w:val="28"/>
          <w:szCs w:val="28"/>
        </w:rPr>
      </w:pPr>
    </w:p>
    <w:p w:rsidR="00531C0C" w:rsidRPr="006F2A83" w:rsidRDefault="00531C0C" w:rsidP="006F2A83">
      <w:pPr>
        <w:spacing w:line="360" w:lineRule="auto"/>
        <w:ind w:firstLine="709"/>
        <w:rPr>
          <w:sz w:val="28"/>
          <w:szCs w:val="28"/>
        </w:rPr>
      </w:pPr>
      <w:r w:rsidRPr="006F2A83">
        <w:rPr>
          <w:sz w:val="28"/>
          <w:szCs w:val="28"/>
        </w:rPr>
        <w:t>1. Принятие решения о необходимости специальных мер по страхованию риска.</w:t>
      </w:r>
    </w:p>
    <w:p w:rsidR="00531C0C" w:rsidRPr="006F2A83" w:rsidRDefault="00531C0C" w:rsidP="006F2A83">
      <w:pPr>
        <w:spacing w:line="360" w:lineRule="auto"/>
        <w:ind w:firstLine="709"/>
        <w:rPr>
          <w:sz w:val="28"/>
          <w:szCs w:val="28"/>
        </w:rPr>
      </w:pPr>
      <w:r w:rsidRPr="006F2A83">
        <w:rPr>
          <w:sz w:val="28"/>
          <w:szCs w:val="28"/>
        </w:rPr>
        <w:t>2. Выделение части внешнеторгового контракта или кредитного соглашения, открытой валютной позиции, которая будет страховаться.</w:t>
      </w:r>
    </w:p>
    <w:p w:rsidR="00531C0C" w:rsidRPr="006F2A83" w:rsidRDefault="00531C0C" w:rsidP="006F2A83">
      <w:pPr>
        <w:spacing w:line="360" w:lineRule="auto"/>
        <w:ind w:firstLine="709"/>
        <w:rPr>
          <w:sz w:val="28"/>
          <w:szCs w:val="28"/>
        </w:rPr>
      </w:pPr>
      <w:r w:rsidRPr="006F2A83">
        <w:rPr>
          <w:sz w:val="28"/>
          <w:szCs w:val="28"/>
        </w:rPr>
        <w:t xml:space="preserve">3. Выбор конкретного способа и метода страхования риска. </w:t>
      </w:r>
    </w:p>
    <w:p w:rsidR="00531C0C" w:rsidRPr="006F2A83" w:rsidRDefault="00531C0C" w:rsidP="006F2A83">
      <w:pPr>
        <w:spacing w:line="360" w:lineRule="auto"/>
        <w:ind w:firstLine="709"/>
        <w:rPr>
          <w:sz w:val="28"/>
          <w:szCs w:val="28"/>
        </w:rPr>
      </w:pPr>
      <w:r w:rsidRPr="006F2A83">
        <w:rPr>
          <w:sz w:val="28"/>
          <w:szCs w:val="28"/>
        </w:rPr>
        <w:t>В международной практике применяются три основных способа страхования рисков: 1) односторонние действия одного из контрагентов; 2) операции страховых компаний, банковские и правительственные гарантии; 3) взаимная договоренность участников сделки. Иногда комбинируется несколько способов.</w:t>
      </w:r>
    </w:p>
    <w:p w:rsidR="00531C0C" w:rsidRPr="006F2A83" w:rsidRDefault="00531C0C" w:rsidP="006F2A83">
      <w:pPr>
        <w:spacing w:line="360" w:lineRule="auto"/>
        <w:ind w:firstLine="709"/>
        <w:rPr>
          <w:sz w:val="28"/>
          <w:szCs w:val="28"/>
        </w:rPr>
      </w:pPr>
      <w:r w:rsidRPr="006F2A83">
        <w:rPr>
          <w:sz w:val="28"/>
          <w:szCs w:val="28"/>
        </w:rPr>
        <w:t>На выбор конкретного метода страхования валютного и кредитного рисков влияют такие факторы:</w:t>
      </w:r>
    </w:p>
    <w:p w:rsidR="00531C0C" w:rsidRPr="006F2A83" w:rsidRDefault="00531C0C" w:rsidP="006F2A83">
      <w:pPr>
        <w:spacing w:line="360" w:lineRule="auto"/>
        <w:ind w:firstLine="709"/>
        <w:rPr>
          <w:sz w:val="28"/>
          <w:szCs w:val="28"/>
        </w:rPr>
      </w:pPr>
      <w:r w:rsidRPr="006F2A83">
        <w:rPr>
          <w:sz w:val="28"/>
          <w:szCs w:val="28"/>
        </w:rPr>
        <w:t>• особенности экономических и пол</w:t>
      </w:r>
      <w:r w:rsidR="00F91DC1" w:rsidRPr="006F2A83">
        <w:rPr>
          <w:sz w:val="28"/>
          <w:szCs w:val="28"/>
        </w:rPr>
        <w:t>итических отношений со страной -</w:t>
      </w:r>
      <w:r w:rsidRPr="006F2A83">
        <w:rPr>
          <w:sz w:val="28"/>
          <w:szCs w:val="28"/>
        </w:rPr>
        <w:t xml:space="preserve"> контрагентом сделки;</w:t>
      </w:r>
    </w:p>
    <w:p w:rsidR="00531C0C" w:rsidRPr="006F2A83" w:rsidRDefault="00531C0C" w:rsidP="006F2A83">
      <w:pPr>
        <w:spacing w:line="360" w:lineRule="auto"/>
        <w:ind w:firstLine="709"/>
        <w:rPr>
          <w:sz w:val="28"/>
          <w:szCs w:val="28"/>
        </w:rPr>
      </w:pPr>
      <w:r w:rsidRPr="006F2A83">
        <w:rPr>
          <w:sz w:val="28"/>
          <w:szCs w:val="28"/>
        </w:rPr>
        <w:t>• конкурентоспособность товара;</w:t>
      </w:r>
    </w:p>
    <w:p w:rsidR="00531C0C" w:rsidRPr="006F2A83" w:rsidRDefault="00531C0C" w:rsidP="006F2A83">
      <w:pPr>
        <w:spacing w:line="360" w:lineRule="auto"/>
        <w:ind w:firstLine="709"/>
        <w:rPr>
          <w:sz w:val="28"/>
          <w:szCs w:val="28"/>
        </w:rPr>
      </w:pPr>
      <w:r w:rsidRPr="006F2A83">
        <w:rPr>
          <w:sz w:val="28"/>
          <w:szCs w:val="28"/>
        </w:rPr>
        <w:t>• платежеспособность импортера или заемщика;</w:t>
      </w:r>
    </w:p>
    <w:p w:rsidR="00531C0C" w:rsidRPr="006F2A83" w:rsidRDefault="00531C0C" w:rsidP="006F2A83">
      <w:pPr>
        <w:spacing w:line="360" w:lineRule="auto"/>
        <w:ind w:firstLine="709"/>
        <w:rPr>
          <w:sz w:val="28"/>
          <w:szCs w:val="28"/>
        </w:rPr>
      </w:pPr>
      <w:r w:rsidRPr="006F2A83">
        <w:rPr>
          <w:sz w:val="28"/>
          <w:szCs w:val="28"/>
        </w:rPr>
        <w:t>• действующие законодательные ограничения на проведение валютных или кредитно-финансовых операций в данной стране;</w:t>
      </w:r>
    </w:p>
    <w:p w:rsidR="00531C0C" w:rsidRPr="006F2A83" w:rsidRDefault="00531C0C" w:rsidP="006F2A83">
      <w:pPr>
        <w:spacing w:line="360" w:lineRule="auto"/>
        <w:ind w:firstLine="709"/>
        <w:rPr>
          <w:sz w:val="28"/>
          <w:szCs w:val="28"/>
        </w:rPr>
      </w:pPr>
      <w:r w:rsidRPr="006F2A83">
        <w:rPr>
          <w:sz w:val="28"/>
          <w:szCs w:val="28"/>
        </w:rPr>
        <w:t>• срок, на который необходимо получить покрытие риска;</w:t>
      </w:r>
    </w:p>
    <w:p w:rsidR="00531C0C" w:rsidRPr="006F2A83" w:rsidRDefault="00F91DC1" w:rsidP="006F2A83">
      <w:pPr>
        <w:spacing w:line="360" w:lineRule="auto"/>
        <w:ind w:firstLine="709"/>
        <w:rPr>
          <w:sz w:val="28"/>
          <w:szCs w:val="28"/>
        </w:rPr>
      </w:pPr>
      <w:r w:rsidRPr="006F2A83">
        <w:rPr>
          <w:sz w:val="28"/>
          <w:szCs w:val="28"/>
        </w:rPr>
        <w:t xml:space="preserve">• </w:t>
      </w:r>
      <w:r w:rsidR="00531C0C" w:rsidRPr="006F2A83">
        <w:rPr>
          <w:sz w:val="28"/>
          <w:szCs w:val="28"/>
        </w:rPr>
        <w:t>наличие дополнительных условий осуществления операции (залоговый депозит, гарантия третьего лица);</w:t>
      </w:r>
    </w:p>
    <w:p w:rsidR="00531C0C" w:rsidRPr="006F2A83" w:rsidRDefault="00531C0C" w:rsidP="006F2A83">
      <w:pPr>
        <w:spacing w:line="360" w:lineRule="auto"/>
        <w:ind w:firstLine="709"/>
        <w:rPr>
          <w:sz w:val="28"/>
          <w:szCs w:val="28"/>
        </w:rPr>
      </w:pPr>
      <w:r w:rsidRPr="006F2A83">
        <w:rPr>
          <w:sz w:val="28"/>
          <w:szCs w:val="28"/>
        </w:rPr>
        <w:t>• перспективы изменения валютного курса или процентных ставок на рынке и т. д.</w:t>
      </w:r>
    </w:p>
    <w:p w:rsidR="00531C0C" w:rsidRPr="006F2A83" w:rsidRDefault="00531C0C" w:rsidP="006F2A83">
      <w:pPr>
        <w:spacing w:line="360" w:lineRule="auto"/>
        <w:ind w:firstLine="709"/>
        <w:rPr>
          <w:sz w:val="28"/>
          <w:szCs w:val="28"/>
        </w:rPr>
      </w:pPr>
      <w:r w:rsidRPr="006F2A83">
        <w:rPr>
          <w:sz w:val="28"/>
          <w:szCs w:val="28"/>
        </w:rPr>
        <w:t>С целью достижения оптимального страхования валютного и кредитного рисков контрагенты допускают уступки по одним статьям соглашения, добиваясь преимуществ по другим. Одним из методов страхования рисков являются защитные оговорки — договорные условия, включаемые в соглашения и контракты, предусматривающие возможность их пересмотра в процессе исполнения в целях страхования валютных, кредитных и других рисков, т. е. ограничения потерь контрагентов МЭО. Составной частью защитных мер от валютного риска является прогнозирование валютного курса и процентных ставок. При этом практикуются метод экспертных оценок, базирующийся на знаниях, интуиции субъектов рынка, и формализованные методы. В их числе рыночно-ориентированные методы, многофакторные эконометрические, а также методы, основанные на ретроспективном анализе динамики валютного курса.</w:t>
      </w:r>
    </w:p>
    <w:p w:rsidR="00531C0C" w:rsidRPr="006F2A83" w:rsidRDefault="00531C0C" w:rsidP="006F2A83">
      <w:pPr>
        <w:spacing w:line="360" w:lineRule="auto"/>
        <w:ind w:firstLine="709"/>
        <w:rPr>
          <w:sz w:val="28"/>
          <w:szCs w:val="28"/>
        </w:rPr>
      </w:pPr>
      <w:r w:rsidRPr="006F2A83">
        <w:rPr>
          <w:sz w:val="28"/>
          <w:szCs w:val="28"/>
        </w:rPr>
        <w:t xml:space="preserve">Мировая практика страхования валютных и кредитных рисков отражает эволюцию этих рисков и методов защиты от них, связанную с изменениями в экономике и мировой валютной системе. При золотом стандарте валютные риски были минимальны, так как валютный курс колебался в узких пределах золотых точек. После первой мировой войны в условиях нестабильности мировой валютной системы валютные риски возросли. При Бреттонвудской системе, основанной на режиме фиксированных валютных курсов и паритетов, валютные риски были обусловлены периодическими официальными девальвациями и ревальвациями. За 1949—1973 гг. было проведено около 500 официальных девальваций и 10 ревальваций. В связи с кризисом Бреттонвудской системы и переходом к плавающим валютным курсам (с марта </w:t>
      </w:r>
      <w:smartTag w:uri="urn:schemas-microsoft-com:office:smarttags" w:element="metricconverter">
        <w:smartTagPr>
          <w:attr w:name="ProductID" w:val="1973 ã"/>
        </w:smartTagPr>
        <w:r w:rsidRPr="006F2A83">
          <w:rPr>
            <w:sz w:val="28"/>
            <w:szCs w:val="28"/>
          </w:rPr>
          <w:t>1973 г</w:t>
        </w:r>
      </w:smartTag>
      <w:r w:rsidRPr="006F2A83">
        <w:rPr>
          <w:sz w:val="28"/>
          <w:szCs w:val="28"/>
        </w:rPr>
        <w:t>.) и Ямайской валютной системе валютные риски увеличились.</w:t>
      </w:r>
    </w:p>
    <w:p w:rsidR="00531C0C" w:rsidRPr="006F2A83" w:rsidRDefault="000527E6" w:rsidP="006F2A83">
      <w:pPr>
        <w:spacing w:line="360" w:lineRule="auto"/>
        <w:ind w:firstLine="709"/>
        <w:rPr>
          <w:sz w:val="28"/>
          <w:szCs w:val="28"/>
        </w:rPr>
      </w:pPr>
      <w:r w:rsidRPr="006F2A83">
        <w:rPr>
          <w:i/>
          <w:sz w:val="28"/>
          <w:szCs w:val="28"/>
        </w:rPr>
        <w:t>«</w:t>
      </w:r>
      <w:r w:rsidR="00531C0C" w:rsidRPr="006F2A83">
        <w:rPr>
          <w:i/>
          <w:sz w:val="28"/>
          <w:szCs w:val="28"/>
        </w:rPr>
        <w:t>Резкие краткосрочные колебания и заметные долгосрочные отклонения курсовых соотношений приводят к переоценке или недооценке валют на мировых рынках. Несбалансированность платежных балансов и международных расчетов периодически приводит в движение значительные объемы краткосрочных капиталов («горячие» деньги). Огромны масштабы валютной спекуляции</w:t>
      </w:r>
      <w:r w:rsidRPr="006F2A83">
        <w:rPr>
          <w:i/>
          <w:sz w:val="28"/>
          <w:szCs w:val="28"/>
        </w:rPr>
        <w:t>»</w:t>
      </w:r>
      <w:r w:rsidR="00531C0C" w:rsidRPr="006F2A83">
        <w:rPr>
          <w:i/>
          <w:sz w:val="28"/>
          <w:szCs w:val="28"/>
        </w:rPr>
        <w:t>. Увеличилась амплитуда колебаний плавающих процентных ставок.</w:t>
      </w:r>
      <w:r w:rsidRPr="006F2A83">
        <w:rPr>
          <w:rStyle w:val="a7"/>
          <w:i/>
          <w:sz w:val="28"/>
          <w:szCs w:val="28"/>
        </w:rPr>
        <w:footnoteReference w:id="4"/>
      </w:r>
      <w:r w:rsidR="00531C0C" w:rsidRPr="006F2A83">
        <w:rPr>
          <w:i/>
          <w:sz w:val="28"/>
          <w:szCs w:val="28"/>
        </w:rPr>
        <w:t xml:space="preserve"> </w:t>
      </w:r>
      <w:r w:rsidR="00531C0C" w:rsidRPr="006F2A83">
        <w:rPr>
          <w:sz w:val="28"/>
          <w:szCs w:val="28"/>
        </w:rPr>
        <w:t>Этому способствовал кризис задолженности, поразивший большую группу развивающихся стран и государств Восточной Европы. Широкая либерализация международных валютных и кредитно-финансовых операций сочетается с усилением требований национальных органов контроля и надзора к банкам, которые обязаны соблюдать установленные банковские коэффициенты.</w:t>
      </w:r>
    </w:p>
    <w:p w:rsidR="006F2A83" w:rsidRDefault="006F2A83" w:rsidP="006F2A83">
      <w:pPr>
        <w:spacing w:line="360" w:lineRule="auto"/>
        <w:ind w:firstLine="709"/>
        <w:rPr>
          <w:rStyle w:val="30"/>
          <w:rFonts w:ascii="Times New Roman" w:hAnsi="Times New Roman" w:cs="Times New Roman"/>
          <w:sz w:val="28"/>
          <w:szCs w:val="28"/>
        </w:rPr>
      </w:pPr>
      <w:bookmarkStart w:id="12" w:name="_Toc123533290"/>
    </w:p>
    <w:p w:rsidR="0073507E" w:rsidRPr="006F2A83" w:rsidRDefault="0073507E" w:rsidP="006F2A83">
      <w:pPr>
        <w:spacing w:line="360" w:lineRule="auto"/>
        <w:ind w:firstLine="709"/>
        <w:rPr>
          <w:sz w:val="28"/>
          <w:szCs w:val="28"/>
        </w:rPr>
      </w:pPr>
      <w:r w:rsidRPr="006F2A83">
        <w:rPr>
          <w:rStyle w:val="30"/>
          <w:rFonts w:ascii="Times New Roman" w:hAnsi="Times New Roman" w:cs="Times New Roman"/>
          <w:sz w:val="28"/>
          <w:szCs w:val="28"/>
        </w:rPr>
        <w:t xml:space="preserve">2.5. </w:t>
      </w:r>
      <w:r w:rsidR="00531C0C" w:rsidRPr="006F2A83">
        <w:rPr>
          <w:rStyle w:val="30"/>
          <w:rFonts w:ascii="Times New Roman" w:hAnsi="Times New Roman" w:cs="Times New Roman"/>
          <w:sz w:val="28"/>
          <w:szCs w:val="28"/>
        </w:rPr>
        <w:t>Защитные оговорки</w:t>
      </w:r>
      <w:bookmarkEnd w:id="12"/>
    </w:p>
    <w:p w:rsidR="006F2A83" w:rsidRDefault="006F2A83" w:rsidP="006F2A83">
      <w:pPr>
        <w:spacing w:line="360" w:lineRule="auto"/>
        <w:ind w:firstLine="709"/>
        <w:rPr>
          <w:sz w:val="28"/>
          <w:szCs w:val="28"/>
        </w:rPr>
      </w:pPr>
    </w:p>
    <w:p w:rsidR="00531C0C" w:rsidRPr="006F2A83" w:rsidRDefault="00531C0C" w:rsidP="006F2A83">
      <w:pPr>
        <w:spacing w:line="360" w:lineRule="auto"/>
        <w:ind w:firstLine="709"/>
        <w:rPr>
          <w:sz w:val="28"/>
          <w:szCs w:val="28"/>
        </w:rPr>
      </w:pPr>
      <w:r w:rsidRPr="006F2A83">
        <w:rPr>
          <w:sz w:val="28"/>
          <w:szCs w:val="28"/>
        </w:rPr>
        <w:t>После второй мировой войны для страхования валютного риска применялись золотые и валютные оговорки.</w:t>
      </w:r>
    </w:p>
    <w:p w:rsidR="00531C0C" w:rsidRPr="006F2A83" w:rsidRDefault="00531C0C" w:rsidP="006F2A83">
      <w:pPr>
        <w:spacing w:line="360" w:lineRule="auto"/>
        <w:ind w:firstLine="709"/>
        <w:rPr>
          <w:sz w:val="28"/>
          <w:szCs w:val="28"/>
        </w:rPr>
      </w:pPr>
      <w:r w:rsidRPr="006F2A83">
        <w:rPr>
          <w:sz w:val="28"/>
          <w:szCs w:val="28"/>
        </w:rPr>
        <w:t>Золотая оговорка — разновидность защитной оговорки, основанная на фиксации золотого содержания валюты платежа на дату заключения контракта и пересчете суммы платежа пропорционально изменению этого золотого содержания на дату исполнения. При прямой золотой оговорке сумма обязательства приравнивалась к весовому количеству золота (после второй мировой войны 1 т пшеницы — к 65—70 г чистого золота). При косвенной золотой оговорке сумма обязательства, выраженная в валюте, пересчитывалась: сумма платежа повышалась пропорционально уменьшению золотого содержания этой валюты (обычно доллара) или снижалась при его повышении. В отдельных странах применение золотой оговорки было запрещено законодательством. Применение золотой оговорки базировалось на предпосылке, что существуют официальные золотые паритеты — соотношения валют по их золотому сод</w:t>
      </w:r>
      <w:r w:rsidR="00CD4B2B" w:rsidRPr="006F2A83">
        <w:rPr>
          <w:sz w:val="28"/>
          <w:szCs w:val="28"/>
        </w:rPr>
        <w:t>ержанию, которые с 1934 по 1976</w:t>
      </w:r>
      <w:r w:rsidRPr="006F2A83">
        <w:rPr>
          <w:sz w:val="28"/>
          <w:szCs w:val="28"/>
        </w:rPr>
        <w:t>г. устанавливались на базе официальной цены золота, выраженной в долларах. В результате резких колебаний рыночной цены золота, частых девальваций в условиях кризиса Бреттонвудской системы золотая оговорка утратила защитные свойства против валютного риска. В связи с Ямайской валютной реформой, отменившей золотые паритеты стран — членов МВФ и официальную цену золота, золотая оговорка перестала применяться.</w:t>
      </w:r>
    </w:p>
    <w:p w:rsidR="00531C0C" w:rsidRPr="006F2A83" w:rsidRDefault="00531C0C" w:rsidP="006F2A83">
      <w:pPr>
        <w:spacing w:line="360" w:lineRule="auto"/>
        <w:ind w:firstLine="709"/>
        <w:rPr>
          <w:sz w:val="28"/>
          <w:szCs w:val="28"/>
        </w:rPr>
      </w:pPr>
      <w:r w:rsidRPr="006F2A83">
        <w:rPr>
          <w:sz w:val="28"/>
          <w:szCs w:val="28"/>
        </w:rPr>
        <w:t>Валютная оговорка — условие в международном торговом, кредитном или другом соглашении, оговаривающее пересмотр суммы платежа пропорционально изменению курса валюты оговорки с целью страхования экспортера или кредитора от риска обесценения валюты. Валюта и сумма платежа ставятся в зависимость от более устойчивой валюты оговорки. Наиболее распространена защита в форме несовпадения валюты цены (займа) и валюты платежа. Если валюта цены товара или валюта займа оказалась более устойчивой, чем валюта платежа, то сумма обязательства возрастает пропорционально повышению курса валюты цены (оговорки) по отношению к валюте платежа. При другом варианте оговорки валюта цены и валюта платежа совпадают, но сумма платежа поставлена в зависимость от курса последней к валюте оговорки. Например, сделка заключена в итальянских лирах, а валютой оговорки является доллар США. Экспортеры и кредиторы несут риск при снижении курса валюты оговорки по отношению к валюте сделки.</w:t>
      </w:r>
    </w:p>
    <w:p w:rsidR="00531C0C" w:rsidRPr="006F2A83" w:rsidRDefault="00750BF4" w:rsidP="006F2A83">
      <w:pPr>
        <w:spacing w:line="360" w:lineRule="auto"/>
        <w:ind w:firstLine="709"/>
        <w:rPr>
          <w:sz w:val="28"/>
          <w:szCs w:val="28"/>
        </w:rPr>
      </w:pPr>
      <w:r w:rsidRPr="006F2A83">
        <w:rPr>
          <w:sz w:val="28"/>
          <w:szCs w:val="28"/>
        </w:rPr>
        <w:t>М</w:t>
      </w:r>
      <w:r w:rsidR="00531C0C" w:rsidRPr="006F2A83">
        <w:rPr>
          <w:sz w:val="28"/>
          <w:szCs w:val="28"/>
        </w:rPr>
        <w:t xml:space="preserve">ноговалютные (мультивалютные) оговорки, в соответствии с </w:t>
      </w:r>
      <w:r w:rsidRPr="006F2A83">
        <w:rPr>
          <w:sz w:val="28"/>
          <w:szCs w:val="28"/>
        </w:rPr>
        <w:t>ними</w:t>
      </w:r>
      <w:r w:rsidR="00531C0C" w:rsidRPr="006F2A83">
        <w:rPr>
          <w:sz w:val="28"/>
          <w:szCs w:val="28"/>
        </w:rPr>
        <w:t xml:space="preserve"> сумма денежного обязательства пересчитывается в зависимости от изменения курсового соотношения между валютой платежа и корзиной валют, заранее выбираемых по соглашению сторон. </w:t>
      </w:r>
    </w:p>
    <w:p w:rsidR="00531C0C" w:rsidRPr="006F2A83" w:rsidRDefault="00531C0C" w:rsidP="006F2A83">
      <w:pPr>
        <w:spacing w:line="360" w:lineRule="auto"/>
        <w:ind w:firstLine="709"/>
        <w:rPr>
          <w:sz w:val="28"/>
          <w:szCs w:val="28"/>
        </w:rPr>
      </w:pPr>
      <w:r w:rsidRPr="006F2A83">
        <w:rPr>
          <w:sz w:val="28"/>
          <w:szCs w:val="28"/>
        </w:rPr>
        <w:t>Товарно-ценовая оговорка — условие, включаемое в международные экономические соглашения с целью страхования экспортеров и кредиторов от инфляционного риска. К таким оговоркам относятся: 1) оговорки о скользящей цене, повышающейся в зависимости от ценообразующих факторов; 2) индексация, основанная на включении в соглашение особой индексной оговорки о пересчете суммы платежа пропорционально изменению индекса цен за период с даты подписания до момента исполнения обязательства. Индексные оговорки мало применяются в международных расчетах в связи с трудностями выбора и пересмотра индексов, реально отражающих рост цен на товары. Кроме того, заемщики возражают против ухудшения условий кредитования при применении индексной оговорки.</w:t>
      </w:r>
    </w:p>
    <w:p w:rsidR="00531C0C" w:rsidRPr="006F2A83" w:rsidRDefault="00991296" w:rsidP="006F2A83">
      <w:pPr>
        <w:spacing w:line="360" w:lineRule="auto"/>
        <w:ind w:firstLine="709"/>
        <w:rPr>
          <w:sz w:val="28"/>
          <w:szCs w:val="28"/>
        </w:rPr>
      </w:pPr>
      <w:r w:rsidRPr="006F2A83">
        <w:rPr>
          <w:sz w:val="28"/>
          <w:szCs w:val="28"/>
        </w:rPr>
        <w:t>К</w:t>
      </w:r>
      <w:r w:rsidR="00531C0C" w:rsidRPr="006F2A83">
        <w:rPr>
          <w:sz w:val="28"/>
          <w:szCs w:val="28"/>
        </w:rPr>
        <w:t>омпенсационные сделки для страхования валютных рисков при кредитовании: сумма кредита увязывается с ценой в определенной валюте товара, поставляемого в счет погашения кредита, с целью избежать изменений этой суммы вследствие колебаний цен и курсов валют. Однако при этом односторонние выгоды получают контрагенты, покупающие продукцию предприятий, построенных по компенсационным сделкам. Заемщику невыгодно фиксировать цены на момент заключения сделки, так как в условиях инфляции его реальные расходы по погашению кредита будут меньше, чем при поставках товаров по заранее фиксированным ценам. Комбинированная валютно-товарная оговорка используется для регулирования суммы платежа в зависимости от изменений как товарных цен, так и валютных курсов. Если цены и курсы изменяются в одном направлении, то сумма обязательства пересчитывается на наибольший процент отклонения; если направление их динамики не совпадает, то сумма платежа меняется на разницу между отклонениями цен и курсов. Банки используют плавающие процентные ставки для страхования рисков по средне- и долгосрочным кредитам.</w:t>
      </w:r>
    </w:p>
    <w:p w:rsidR="006F2A83" w:rsidRDefault="006F2A83" w:rsidP="006F2A83">
      <w:pPr>
        <w:pStyle w:val="3"/>
        <w:spacing w:before="0" w:after="0" w:line="360" w:lineRule="auto"/>
        <w:ind w:firstLine="709"/>
        <w:jc w:val="both"/>
        <w:rPr>
          <w:rFonts w:ascii="Times New Roman" w:hAnsi="Times New Roman" w:cs="Times New Roman"/>
          <w:sz w:val="28"/>
          <w:szCs w:val="28"/>
        </w:rPr>
      </w:pPr>
      <w:bookmarkStart w:id="13" w:name="_Toc123533291"/>
    </w:p>
    <w:p w:rsidR="00991296" w:rsidRPr="006F2A83" w:rsidRDefault="0073507E" w:rsidP="006F2A83">
      <w:pPr>
        <w:pStyle w:val="3"/>
        <w:spacing w:before="0" w:after="0" w:line="360" w:lineRule="auto"/>
        <w:ind w:firstLine="709"/>
        <w:jc w:val="both"/>
        <w:rPr>
          <w:rFonts w:ascii="Times New Roman" w:hAnsi="Times New Roman" w:cs="Times New Roman"/>
          <w:sz w:val="28"/>
          <w:szCs w:val="28"/>
        </w:rPr>
      </w:pPr>
      <w:r w:rsidRPr="006F2A83">
        <w:rPr>
          <w:rFonts w:ascii="Times New Roman" w:hAnsi="Times New Roman" w:cs="Times New Roman"/>
          <w:sz w:val="28"/>
          <w:szCs w:val="28"/>
        </w:rPr>
        <w:t xml:space="preserve">2.6. </w:t>
      </w:r>
      <w:r w:rsidR="00531C0C" w:rsidRPr="006F2A83">
        <w:rPr>
          <w:rFonts w:ascii="Times New Roman" w:hAnsi="Times New Roman" w:cs="Times New Roman"/>
          <w:sz w:val="28"/>
          <w:szCs w:val="28"/>
        </w:rPr>
        <w:t>Современные методы страхования валютного риска</w:t>
      </w:r>
      <w:bookmarkEnd w:id="13"/>
    </w:p>
    <w:p w:rsidR="006F2A83" w:rsidRDefault="006F2A83" w:rsidP="006F2A83">
      <w:pPr>
        <w:spacing w:line="360" w:lineRule="auto"/>
        <w:ind w:firstLine="709"/>
        <w:rPr>
          <w:sz w:val="28"/>
          <w:szCs w:val="28"/>
        </w:rPr>
      </w:pPr>
    </w:p>
    <w:p w:rsidR="00531C0C" w:rsidRPr="006F2A83" w:rsidRDefault="00531C0C" w:rsidP="006F2A83">
      <w:pPr>
        <w:spacing w:line="360" w:lineRule="auto"/>
        <w:ind w:firstLine="709"/>
        <w:rPr>
          <w:sz w:val="28"/>
          <w:szCs w:val="28"/>
        </w:rPr>
      </w:pPr>
      <w:r w:rsidRPr="006F2A83">
        <w:rPr>
          <w:sz w:val="28"/>
          <w:szCs w:val="28"/>
        </w:rPr>
        <w:t>С 70-х годов вместо защитных оговорок, которые не дают полной гарантии устранения валютного риска, применяются в основном новые методы покрытия валютного и кредитного рисков. В их числе: 1) в</w:t>
      </w:r>
      <w:r w:rsidR="0054060F" w:rsidRPr="006F2A83">
        <w:rPr>
          <w:sz w:val="28"/>
          <w:szCs w:val="28"/>
        </w:rPr>
        <w:t>алютные опционы (впервые в 1973</w:t>
      </w:r>
      <w:r w:rsidRPr="006F2A83">
        <w:rPr>
          <w:sz w:val="28"/>
          <w:szCs w:val="28"/>
        </w:rPr>
        <w:t>г. на чикагской бирже); 2) межбанковские операции «своп»; 3) форвардные валютные операци</w:t>
      </w:r>
      <w:r w:rsidR="0054060F" w:rsidRPr="006F2A83">
        <w:rPr>
          <w:sz w:val="28"/>
          <w:szCs w:val="28"/>
        </w:rPr>
        <w:t>и; 4) валютные фьючерсы (с 1973</w:t>
      </w:r>
      <w:r w:rsidRPr="006F2A83">
        <w:rPr>
          <w:sz w:val="28"/>
          <w:szCs w:val="28"/>
        </w:rPr>
        <w:t>г. на нью-</w:t>
      </w:r>
      <w:r w:rsidR="0054060F" w:rsidRPr="006F2A83">
        <w:rPr>
          <w:sz w:val="28"/>
          <w:szCs w:val="28"/>
        </w:rPr>
        <w:t>йоркском валютном рынке, с 1972</w:t>
      </w:r>
      <w:r w:rsidRPr="006F2A83">
        <w:rPr>
          <w:sz w:val="28"/>
          <w:szCs w:val="28"/>
        </w:rPr>
        <w:t>г. на чикагском валютном рынке и др.).</w:t>
      </w:r>
    </w:p>
    <w:p w:rsidR="00531C0C" w:rsidRPr="006F2A83" w:rsidRDefault="00531C0C" w:rsidP="006F2A83">
      <w:pPr>
        <w:spacing w:line="360" w:lineRule="auto"/>
        <w:ind w:firstLine="709"/>
        <w:rPr>
          <w:sz w:val="28"/>
          <w:szCs w:val="28"/>
        </w:rPr>
      </w:pPr>
      <w:r w:rsidRPr="006F2A83">
        <w:rPr>
          <w:sz w:val="28"/>
          <w:szCs w:val="28"/>
        </w:rPr>
        <w:t>Валютный опцион — сделка между покупателем и продавцом валют, которая дает право покупателю опциона покупать или продавать по определенному курсу определенную сумму валюты в течение обусловленного времени за вознаграждение.</w:t>
      </w:r>
    </w:p>
    <w:p w:rsidR="00531C0C" w:rsidRPr="006F2A83" w:rsidRDefault="00531C0C" w:rsidP="006F2A83">
      <w:pPr>
        <w:spacing w:line="360" w:lineRule="auto"/>
        <w:ind w:firstLine="709"/>
        <w:rPr>
          <w:sz w:val="28"/>
          <w:szCs w:val="28"/>
        </w:rPr>
      </w:pPr>
      <w:r w:rsidRPr="006F2A83">
        <w:rPr>
          <w:sz w:val="28"/>
          <w:szCs w:val="28"/>
        </w:rPr>
        <w:t xml:space="preserve">Один из способов страхования валютного риска — форвардные сделки с валютой платежа. Например, экспортер, продавая товары на определенную валюту, одновременно заключает валютную сделку на срок, реализуя будущую валютную выручку. Импортер, напротив, прибегает к форвардной сделке для заблаговременного приобретения валюты платежа, если ожидается повышение ее курса к моменту платежа по контракту. С 70-х годов для страхования валютного риска применяются валютные фьючерсы — торговля стандартными контрактами. Для защиты банковского портфеля ценных бумаг, приносящих фиксированные доходы, применяются процентные фьючерсы. </w:t>
      </w:r>
    </w:p>
    <w:p w:rsidR="005A2AA9" w:rsidRDefault="006F2A83" w:rsidP="006F2A83">
      <w:pPr>
        <w:pStyle w:val="1"/>
        <w:tabs>
          <w:tab w:val="left" w:pos="284"/>
          <w:tab w:val="left" w:pos="426"/>
        </w:tabs>
        <w:spacing w:before="0" w:after="0" w:line="360" w:lineRule="auto"/>
        <w:rPr>
          <w:rFonts w:ascii="Times New Roman" w:hAnsi="Times New Roman" w:cs="Times New Roman"/>
          <w:sz w:val="28"/>
          <w:szCs w:val="28"/>
        </w:rPr>
      </w:pPr>
      <w:bookmarkStart w:id="14" w:name="_Toc123533292"/>
      <w:r>
        <w:rPr>
          <w:rFonts w:ascii="Times New Roman" w:hAnsi="Times New Roman" w:cs="Times New Roman"/>
          <w:sz w:val="28"/>
          <w:szCs w:val="28"/>
        </w:rPr>
        <w:br w:type="page"/>
      </w:r>
      <w:r w:rsidR="005A2AA9" w:rsidRPr="006F2A83">
        <w:rPr>
          <w:rFonts w:ascii="Times New Roman" w:hAnsi="Times New Roman" w:cs="Times New Roman"/>
          <w:sz w:val="28"/>
          <w:szCs w:val="28"/>
        </w:rPr>
        <w:t>Литература</w:t>
      </w:r>
      <w:bookmarkEnd w:id="14"/>
    </w:p>
    <w:p w:rsidR="006F2A83" w:rsidRPr="006F2A83" w:rsidRDefault="006F2A83" w:rsidP="006F2A83">
      <w:pPr>
        <w:tabs>
          <w:tab w:val="left" w:pos="284"/>
          <w:tab w:val="left" w:pos="426"/>
        </w:tabs>
        <w:spacing w:line="360" w:lineRule="auto"/>
        <w:ind w:firstLine="0"/>
        <w:jc w:val="left"/>
        <w:rPr>
          <w:sz w:val="24"/>
          <w:szCs w:val="24"/>
        </w:rPr>
      </w:pPr>
    </w:p>
    <w:p w:rsidR="005A2AA9" w:rsidRPr="006F2A83" w:rsidRDefault="005D6BCC" w:rsidP="006F2A83">
      <w:pPr>
        <w:numPr>
          <w:ilvl w:val="0"/>
          <w:numId w:val="2"/>
        </w:numPr>
        <w:tabs>
          <w:tab w:val="left" w:pos="284"/>
          <w:tab w:val="left" w:pos="426"/>
        </w:tabs>
        <w:spacing w:line="360" w:lineRule="auto"/>
        <w:ind w:left="0" w:firstLine="0"/>
        <w:jc w:val="left"/>
        <w:rPr>
          <w:sz w:val="28"/>
          <w:szCs w:val="28"/>
        </w:rPr>
      </w:pPr>
      <w:r w:rsidRPr="006F2A83">
        <w:rPr>
          <w:sz w:val="28"/>
          <w:szCs w:val="28"/>
        </w:rPr>
        <w:t xml:space="preserve">Л.Н. Красавина - </w:t>
      </w:r>
      <w:r w:rsidR="0026011E" w:rsidRPr="006F2A83">
        <w:rPr>
          <w:sz w:val="28"/>
          <w:szCs w:val="28"/>
        </w:rPr>
        <w:t>Международные валютно-кредитные и финансовые отношения – Учебник</w:t>
      </w:r>
      <w:r w:rsidRPr="006F2A83">
        <w:rPr>
          <w:sz w:val="28"/>
          <w:szCs w:val="28"/>
        </w:rPr>
        <w:t xml:space="preserve"> </w:t>
      </w:r>
      <w:r w:rsidR="005A2AA9" w:rsidRPr="006F2A83">
        <w:rPr>
          <w:sz w:val="28"/>
          <w:szCs w:val="28"/>
        </w:rPr>
        <w:t xml:space="preserve">– Москва, </w:t>
      </w:r>
      <w:r w:rsidR="0026011E" w:rsidRPr="006F2A83">
        <w:rPr>
          <w:sz w:val="28"/>
          <w:szCs w:val="28"/>
        </w:rPr>
        <w:t>издательство «</w:t>
      </w:r>
      <w:r w:rsidR="005A2AA9" w:rsidRPr="006F2A83">
        <w:rPr>
          <w:sz w:val="28"/>
          <w:szCs w:val="28"/>
        </w:rPr>
        <w:t>Финансы и статистика</w:t>
      </w:r>
      <w:r w:rsidR="0026011E" w:rsidRPr="006F2A83">
        <w:rPr>
          <w:sz w:val="28"/>
          <w:szCs w:val="28"/>
        </w:rPr>
        <w:t>»</w:t>
      </w:r>
      <w:r w:rsidR="005A2AA9" w:rsidRPr="006F2A83">
        <w:rPr>
          <w:sz w:val="28"/>
          <w:szCs w:val="28"/>
        </w:rPr>
        <w:t>, 200</w:t>
      </w:r>
      <w:r w:rsidR="0026011E" w:rsidRPr="006F2A83">
        <w:rPr>
          <w:sz w:val="28"/>
          <w:szCs w:val="28"/>
        </w:rPr>
        <w:t>4</w:t>
      </w:r>
      <w:r w:rsidR="005A2AA9" w:rsidRPr="006F2A83">
        <w:rPr>
          <w:sz w:val="28"/>
          <w:szCs w:val="28"/>
        </w:rPr>
        <w:t xml:space="preserve">г. – </w:t>
      </w:r>
      <w:r w:rsidR="0099148F" w:rsidRPr="006F2A83">
        <w:rPr>
          <w:sz w:val="28"/>
          <w:szCs w:val="28"/>
        </w:rPr>
        <w:t>608</w:t>
      </w:r>
      <w:r w:rsidR="005A2AA9" w:rsidRPr="006F2A83">
        <w:rPr>
          <w:sz w:val="28"/>
          <w:szCs w:val="28"/>
        </w:rPr>
        <w:t xml:space="preserve"> стр.</w:t>
      </w:r>
    </w:p>
    <w:p w:rsidR="005F0D6B" w:rsidRPr="006F2A83" w:rsidRDefault="005F0D6B" w:rsidP="006F2A83">
      <w:pPr>
        <w:numPr>
          <w:ilvl w:val="0"/>
          <w:numId w:val="2"/>
        </w:numPr>
        <w:tabs>
          <w:tab w:val="left" w:pos="284"/>
          <w:tab w:val="left" w:pos="426"/>
        </w:tabs>
        <w:spacing w:line="360" w:lineRule="auto"/>
        <w:ind w:left="0" w:firstLine="0"/>
        <w:jc w:val="left"/>
        <w:rPr>
          <w:sz w:val="28"/>
          <w:szCs w:val="28"/>
        </w:rPr>
      </w:pPr>
      <w:r w:rsidRPr="006F2A83">
        <w:rPr>
          <w:sz w:val="28"/>
          <w:szCs w:val="28"/>
        </w:rPr>
        <w:t xml:space="preserve">В. К. Ломакин Мировая экономика. Учебник. - Москва, издательство </w:t>
      </w:r>
      <w:r w:rsidR="00367B70" w:rsidRPr="006F2A83">
        <w:rPr>
          <w:sz w:val="28"/>
          <w:szCs w:val="28"/>
        </w:rPr>
        <w:t>«Юнити-Дана</w:t>
      </w:r>
      <w:r w:rsidR="00BB6102" w:rsidRPr="006F2A83">
        <w:rPr>
          <w:sz w:val="28"/>
          <w:szCs w:val="28"/>
        </w:rPr>
        <w:t>»</w:t>
      </w:r>
      <w:r w:rsidR="00367B70" w:rsidRPr="006F2A83">
        <w:rPr>
          <w:sz w:val="28"/>
          <w:szCs w:val="28"/>
        </w:rPr>
        <w:t>, 2005г</w:t>
      </w:r>
      <w:r w:rsidRPr="006F2A83">
        <w:rPr>
          <w:sz w:val="28"/>
          <w:szCs w:val="28"/>
        </w:rPr>
        <w:t>.</w:t>
      </w:r>
      <w:r w:rsidR="00367B70" w:rsidRPr="006F2A83">
        <w:rPr>
          <w:sz w:val="28"/>
          <w:szCs w:val="28"/>
        </w:rPr>
        <w:t xml:space="preserve"> – 736 стр.</w:t>
      </w:r>
      <w:r w:rsidRPr="006F2A83">
        <w:rPr>
          <w:sz w:val="28"/>
          <w:szCs w:val="28"/>
        </w:rPr>
        <w:t xml:space="preserve"> </w:t>
      </w:r>
    </w:p>
    <w:p w:rsidR="005F0D6B" w:rsidRPr="006F2A83" w:rsidRDefault="00905019" w:rsidP="006F2A83">
      <w:pPr>
        <w:numPr>
          <w:ilvl w:val="0"/>
          <w:numId w:val="2"/>
        </w:numPr>
        <w:tabs>
          <w:tab w:val="left" w:pos="284"/>
          <w:tab w:val="left" w:pos="426"/>
        </w:tabs>
        <w:spacing w:line="360" w:lineRule="auto"/>
        <w:ind w:left="0" w:firstLine="0"/>
        <w:jc w:val="left"/>
        <w:rPr>
          <w:sz w:val="28"/>
          <w:szCs w:val="28"/>
        </w:rPr>
      </w:pPr>
      <w:r w:rsidRPr="006F2A83">
        <w:rPr>
          <w:sz w:val="28"/>
          <w:szCs w:val="28"/>
        </w:rPr>
        <w:t xml:space="preserve">А. С. Булатов </w:t>
      </w:r>
      <w:r w:rsidR="005F0D6B" w:rsidRPr="006F2A83">
        <w:rPr>
          <w:sz w:val="28"/>
          <w:szCs w:val="28"/>
        </w:rPr>
        <w:t>Мировая экономика.</w:t>
      </w:r>
      <w:r w:rsidRPr="006F2A83">
        <w:rPr>
          <w:sz w:val="28"/>
          <w:szCs w:val="28"/>
        </w:rPr>
        <w:t xml:space="preserve"> – Учебник. - Москва, издательство «Юрист», 2002г</w:t>
      </w:r>
      <w:r w:rsidR="005F0D6B" w:rsidRPr="006F2A83">
        <w:rPr>
          <w:sz w:val="28"/>
          <w:szCs w:val="28"/>
        </w:rPr>
        <w:t>.</w:t>
      </w:r>
      <w:r w:rsidRPr="006F2A83">
        <w:rPr>
          <w:sz w:val="28"/>
          <w:szCs w:val="28"/>
        </w:rPr>
        <w:t xml:space="preserve"> – 690</w:t>
      </w:r>
      <w:r w:rsidR="00470DD7" w:rsidRPr="006F2A83">
        <w:rPr>
          <w:sz w:val="28"/>
          <w:szCs w:val="28"/>
        </w:rPr>
        <w:t xml:space="preserve"> </w:t>
      </w:r>
      <w:r w:rsidRPr="006F2A83">
        <w:rPr>
          <w:sz w:val="28"/>
          <w:szCs w:val="28"/>
        </w:rPr>
        <w:t>стр.</w:t>
      </w:r>
    </w:p>
    <w:p w:rsidR="005D6BCC" w:rsidRPr="006F2A83" w:rsidRDefault="00905019" w:rsidP="006F2A83">
      <w:pPr>
        <w:numPr>
          <w:ilvl w:val="0"/>
          <w:numId w:val="2"/>
        </w:numPr>
        <w:tabs>
          <w:tab w:val="left" w:pos="284"/>
          <w:tab w:val="left" w:pos="426"/>
        </w:tabs>
        <w:spacing w:line="360" w:lineRule="auto"/>
        <w:ind w:left="0" w:firstLine="0"/>
        <w:jc w:val="left"/>
        <w:rPr>
          <w:sz w:val="28"/>
          <w:szCs w:val="28"/>
        </w:rPr>
      </w:pPr>
      <w:r w:rsidRPr="006F2A83">
        <w:rPr>
          <w:sz w:val="28"/>
          <w:szCs w:val="28"/>
        </w:rPr>
        <w:t xml:space="preserve">Баринов Э. А. Валютные рынки и валютные операции. Москва, </w:t>
      </w:r>
      <w:r w:rsidR="00470DD7" w:rsidRPr="006F2A83">
        <w:rPr>
          <w:sz w:val="28"/>
          <w:szCs w:val="28"/>
        </w:rPr>
        <w:t>издательство «Анкил»,</w:t>
      </w:r>
      <w:r w:rsidRPr="006F2A83">
        <w:rPr>
          <w:sz w:val="28"/>
          <w:szCs w:val="28"/>
        </w:rPr>
        <w:t>1996г.</w:t>
      </w:r>
      <w:r w:rsidR="00470DD7" w:rsidRPr="006F2A83">
        <w:rPr>
          <w:sz w:val="28"/>
          <w:szCs w:val="28"/>
        </w:rPr>
        <w:t xml:space="preserve"> – 80 стр.</w:t>
      </w:r>
    </w:p>
    <w:p w:rsidR="00727033" w:rsidRPr="006F2A83" w:rsidRDefault="00727033" w:rsidP="006F2A83">
      <w:pPr>
        <w:numPr>
          <w:ilvl w:val="0"/>
          <w:numId w:val="2"/>
        </w:numPr>
        <w:tabs>
          <w:tab w:val="left" w:pos="284"/>
          <w:tab w:val="left" w:pos="426"/>
        </w:tabs>
        <w:spacing w:line="360" w:lineRule="auto"/>
        <w:ind w:left="0" w:firstLine="0"/>
        <w:jc w:val="left"/>
        <w:rPr>
          <w:sz w:val="28"/>
          <w:szCs w:val="28"/>
        </w:rPr>
      </w:pPr>
      <w:r w:rsidRPr="006F2A83">
        <w:rPr>
          <w:sz w:val="28"/>
          <w:szCs w:val="28"/>
        </w:rPr>
        <w:t>Европейская валютная система. Сборник статей. Выпуск 2. ЦБ РФ. Москва, 1999г.</w:t>
      </w:r>
    </w:p>
    <w:p w:rsidR="00727033" w:rsidRPr="006F2A83" w:rsidRDefault="00BF4366" w:rsidP="006F2A83">
      <w:pPr>
        <w:numPr>
          <w:ilvl w:val="0"/>
          <w:numId w:val="2"/>
        </w:numPr>
        <w:tabs>
          <w:tab w:val="left" w:pos="284"/>
          <w:tab w:val="left" w:pos="426"/>
        </w:tabs>
        <w:spacing w:line="360" w:lineRule="auto"/>
        <w:ind w:left="0" w:firstLine="0"/>
        <w:jc w:val="left"/>
        <w:rPr>
          <w:sz w:val="28"/>
          <w:szCs w:val="28"/>
        </w:rPr>
      </w:pPr>
      <w:r w:rsidRPr="006F2A83">
        <w:rPr>
          <w:sz w:val="28"/>
          <w:szCs w:val="28"/>
        </w:rPr>
        <w:t xml:space="preserve">Грязнова А.Г. </w:t>
      </w:r>
      <w:r w:rsidR="00727033" w:rsidRPr="006F2A83">
        <w:rPr>
          <w:sz w:val="28"/>
          <w:szCs w:val="28"/>
        </w:rPr>
        <w:t xml:space="preserve">Финансово-кредитный </w:t>
      </w:r>
      <w:r w:rsidR="0056301D" w:rsidRPr="006F2A83">
        <w:rPr>
          <w:sz w:val="28"/>
          <w:szCs w:val="28"/>
        </w:rPr>
        <w:t xml:space="preserve">энциклопедический </w:t>
      </w:r>
      <w:r w:rsidR="00727033" w:rsidRPr="006F2A83">
        <w:rPr>
          <w:sz w:val="28"/>
          <w:szCs w:val="28"/>
        </w:rPr>
        <w:t xml:space="preserve">словарь. </w:t>
      </w:r>
      <w:r w:rsidRPr="006F2A83">
        <w:rPr>
          <w:sz w:val="28"/>
          <w:szCs w:val="28"/>
        </w:rPr>
        <w:t xml:space="preserve">Москва, издательство «Финансы и статистика», 2004г. </w:t>
      </w:r>
      <w:r w:rsidR="0099148F" w:rsidRPr="006F2A83">
        <w:rPr>
          <w:sz w:val="28"/>
          <w:szCs w:val="28"/>
        </w:rPr>
        <w:t>–</w:t>
      </w:r>
      <w:r w:rsidRPr="006F2A83">
        <w:rPr>
          <w:sz w:val="28"/>
          <w:szCs w:val="28"/>
        </w:rPr>
        <w:t xml:space="preserve"> </w:t>
      </w:r>
      <w:r w:rsidR="0099148F" w:rsidRPr="006F2A83">
        <w:rPr>
          <w:sz w:val="28"/>
          <w:szCs w:val="28"/>
        </w:rPr>
        <w:t>810</w:t>
      </w:r>
      <w:r w:rsidR="00470DD7" w:rsidRPr="006F2A83">
        <w:rPr>
          <w:sz w:val="28"/>
          <w:szCs w:val="28"/>
        </w:rPr>
        <w:t xml:space="preserve"> </w:t>
      </w:r>
      <w:r w:rsidR="0099148F" w:rsidRPr="006F2A83">
        <w:rPr>
          <w:sz w:val="28"/>
          <w:szCs w:val="28"/>
        </w:rPr>
        <w:t>стр.</w:t>
      </w:r>
      <w:bookmarkStart w:id="15" w:name="_GoBack"/>
      <w:bookmarkEnd w:id="15"/>
    </w:p>
    <w:sectPr w:rsidR="00727033" w:rsidRPr="006F2A83" w:rsidSect="006F2A83">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1C4" w:rsidRDefault="007211C4">
      <w:pPr>
        <w:spacing w:line="240" w:lineRule="auto"/>
        <w:ind w:firstLine="0"/>
        <w:jc w:val="left"/>
        <w:rPr>
          <w:sz w:val="24"/>
          <w:szCs w:val="24"/>
        </w:rPr>
      </w:pPr>
      <w:r>
        <w:rPr>
          <w:sz w:val="24"/>
          <w:szCs w:val="24"/>
        </w:rPr>
        <w:separator/>
      </w:r>
    </w:p>
  </w:endnote>
  <w:endnote w:type="continuationSeparator" w:id="0">
    <w:p w:rsidR="007211C4" w:rsidRDefault="007211C4">
      <w:pPr>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2" w:rsidRDefault="0003462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2" w:rsidRDefault="0003462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2" w:rsidRDefault="0003462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1C4" w:rsidRDefault="007211C4">
      <w:pPr>
        <w:spacing w:line="240" w:lineRule="auto"/>
        <w:ind w:firstLine="0"/>
        <w:jc w:val="left"/>
        <w:rPr>
          <w:sz w:val="24"/>
          <w:szCs w:val="24"/>
        </w:rPr>
      </w:pPr>
      <w:r>
        <w:rPr>
          <w:sz w:val="24"/>
          <w:szCs w:val="24"/>
        </w:rPr>
        <w:separator/>
      </w:r>
    </w:p>
  </w:footnote>
  <w:footnote w:type="continuationSeparator" w:id="0">
    <w:p w:rsidR="007211C4" w:rsidRDefault="007211C4">
      <w:pPr>
        <w:spacing w:line="240" w:lineRule="auto"/>
        <w:ind w:firstLine="0"/>
        <w:jc w:val="left"/>
        <w:rPr>
          <w:sz w:val="24"/>
          <w:szCs w:val="24"/>
        </w:rPr>
      </w:pPr>
      <w:r>
        <w:rPr>
          <w:sz w:val="24"/>
          <w:szCs w:val="24"/>
        </w:rPr>
        <w:continuationSeparator/>
      </w:r>
    </w:p>
  </w:footnote>
  <w:footnote w:id="1">
    <w:p w:rsidR="007211C4" w:rsidRDefault="00304D97">
      <w:pPr>
        <w:pStyle w:val="a5"/>
      </w:pPr>
      <w:r>
        <w:rPr>
          <w:rStyle w:val="a7"/>
        </w:rPr>
        <w:footnoteRef/>
      </w:r>
      <w:r>
        <w:t xml:space="preserve"> </w:t>
      </w:r>
      <w:r w:rsidRPr="00304D97">
        <w:t>Грязнова А.Г. Финансово-кредитный энциклопедический словарь. Москва, издательство «Финансы и статистика», 2004г. – стр53.</w:t>
      </w:r>
    </w:p>
  </w:footnote>
  <w:footnote w:id="2">
    <w:p w:rsidR="007211C4" w:rsidRDefault="0099148F">
      <w:pPr>
        <w:pStyle w:val="a5"/>
      </w:pPr>
      <w:r>
        <w:rPr>
          <w:rStyle w:val="a7"/>
        </w:rPr>
        <w:footnoteRef/>
      </w:r>
      <w:r>
        <w:t xml:space="preserve"> </w:t>
      </w:r>
      <w:r w:rsidRPr="0099148F">
        <w:t>Л.Н. Красавина - Международные валютно-кредитные и финансовые отношения – Учебник – Москва, издательство «Фина</w:t>
      </w:r>
      <w:r w:rsidR="00517E5B">
        <w:t xml:space="preserve">нсы и статистика», 2004г. – </w:t>
      </w:r>
      <w:r w:rsidRPr="0099148F">
        <w:t>стр</w:t>
      </w:r>
      <w:r w:rsidR="00517E5B">
        <w:t>.239</w:t>
      </w:r>
    </w:p>
  </w:footnote>
  <w:footnote w:id="3">
    <w:p w:rsidR="007211C4" w:rsidRDefault="00812B05">
      <w:pPr>
        <w:pStyle w:val="a5"/>
      </w:pPr>
      <w:r>
        <w:rPr>
          <w:rStyle w:val="a7"/>
        </w:rPr>
        <w:footnoteRef/>
      </w:r>
      <w:r>
        <w:t xml:space="preserve"> </w:t>
      </w:r>
      <w:r w:rsidRPr="00812B05">
        <w:t>Л.Н. Красавина - Международные валютно-кредитные и финансовые отношения – Учебник – Москва, издательство «Фина</w:t>
      </w:r>
      <w:r>
        <w:t xml:space="preserve">нсы и статистика», 2004г. – </w:t>
      </w:r>
      <w:r w:rsidRPr="00812B05">
        <w:t>стр</w:t>
      </w:r>
      <w:r>
        <w:t>.248</w:t>
      </w:r>
    </w:p>
  </w:footnote>
  <w:footnote w:id="4">
    <w:p w:rsidR="007211C4" w:rsidRDefault="000527E6">
      <w:pPr>
        <w:pStyle w:val="a5"/>
      </w:pPr>
      <w:r>
        <w:rPr>
          <w:rStyle w:val="a7"/>
        </w:rPr>
        <w:footnoteRef/>
      </w:r>
      <w:r>
        <w:t xml:space="preserve"> </w:t>
      </w:r>
      <w:r w:rsidRPr="000527E6">
        <w:t>Л.Н. Красавина - Международные валютно-кредитные и финансовые отношения – Учебник – Москва, издательство «Фина</w:t>
      </w:r>
      <w:r w:rsidR="004A65B7">
        <w:t xml:space="preserve">нсы и статистика», 2004г. – </w:t>
      </w:r>
      <w:r w:rsidRPr="000527E6">
        <w:t>стр.</w:t>
      </w:r>
      <w:r w:rsidR="004A65B7">
        <w:t>521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02" w:rsidRDefault="00DC6802" w:rsidP="00BB7B28">
    <w:pPr>
      <w:pStyle w:val="a8"/>
      <w:framePr w:wrap="around" w:vAnchor="text" w:hAnchor="margin" w:xAlign="right" w:y="1"/>
      <w:rPr>
        <w:rStyle w:val="aa"/>
      </w:rPr>
    </w:pPr>
  </w:p>
  <w:p w:rsidR="00DC6802" w:rsidRDefault="00DC6802" w:rsidP="00DC680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02" w:rsidRDefault="00EB6B24" w:rsidP="00BB7B28">
    <w:pPr>
      <w:pStyle w:val="a8"/>
      <w:framePr w:wrap="around" w:vAnchor="text" w:hAnchor="margin" w:xAlign="right" w:y="1"/>
      <w:rPr>
        <w:rStyle w:val="aa"/>
      </w:rPr>
    </w:pPr>
    <w:r>
      <w:rPr>
        <w:rStyle w:val="aa"/>
        <w:noProof/>
      </w:rPr>
      <w:t>2</w:t>
    </w:r>
  </w:p>
  <w:p w:rsidR="00DC6802" w:rsidRDefault="00DC6802" w:rsidP="00DC6802">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22" w:rsidRDefault="000346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80981"/>
    <w:multiLevelType w:val="hybridMultilevel"/>
    <w:tmpl w:val="17767330"/>
    <w:lvl w:ilvl="0" w:tplc="D672561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C052778"/>
    <w:multiLevelType w:val="multilevel"/>
    <w:tmpl w:val="E5B612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F5834FA"/>
    <w:multiLevelType w:val="hybridMultilevel"/>
    <w:tmpl w:val="EF60D8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C0C"/>
    <w:rsid w:val="00034622"/>
    <w:rsid w:val="000527E6"/>
    <w:rsid w:val="001045E5"/>
    <w:rsid w:val="001103BB"/>
    <w:rsid w:val="00123024"/>
    <w:rsid w:val="00144BAB"/>
    <w:rsid w:val="001C6D32"/>
    <w:rsid w:val="0026011E"/>
    <w:rsid w:val="0029668C"/>
    <w:rsid w:val="00304D97"/>
    <w:rsid w:val="00313D0E"/>
    <w:rsid w:val="003255DC"/>
    <w:rsid w:val="00326805"/>
    <w:rsid w:val="00367B70"/>
    <w:rsid w:val="00392D2F"/>
    <w:rsid w:val="00470DD7"/>
    <w:rsid w:val="004A65B7"/>
    <w:rsid w:val="00505084"/>
    <w:rsid w:val="00517E5B"/>
    <w:rsid w:val="00531C0C"/>
    <w:rsid w:val="0054060F"/>
    <w:rsid w:val="0056301D"/>
    <w:rsid w:val="005A2AA9"/>
    <w:rsid w:val="005B4465"/>
    <w:rsid w:val="005D168E"/>
    <w:rsid w:val="005D6BCC"/>
    <w:rsid w:val="005E4C33"/>
    <w:rsid w:val="005F0D6B"/>
    <w:rsid w:val="00606738"/>
    <w:rsid w:val="00612821"/>
    <w:rsid w:val="0065403C"/>
    <w:rsid w:val="00665554"/>
    <w:rsid w:val="006F2A83"/>
    <w:rsid w:val="007211C4"/>
    <w:rsid w:val="00727033"/>
    <w:rsid w:val="0073507E"/>
    <w:rsid w:val="00743F2C"/>
    <w:rsid w:val="00750BF4"/>
    <w:rsid w:val="007A29CA"/>
    <w:rsid w:val="007E7533"/>
    <w:rsid w:val="00812B05"/>
    <w:rsid w:val="0089183C"/>
    <w:rsid w:val="008C7D6F"/>
    <w:rsid w:val="00905019"/>
    <w:rsid w:val="00906456"/>
    <w:rsid w:val="00922901"/>
    <w:rsid w:val="00972B69"/>
    <w:rsid w:val="00976357"/>
    <w:rsid w:val="009839C2"/>
    <w:rsid w:val="00991296"/>
    <w:rsid w:val="0099148F"/>
    <w:rsid w:val="009F4CE5"/>
    <w:rsid w:val="00A111F6"/>
    <w:rsid w:val="00A42B11"/>
    <w:rsid w:val="00B275E8"/>
    <w:rsid w:val="00B52245"/>
    <w:rsid w:val="00B61663"/>
    <w:rsid w:val="00BB6102"/>
    <w:rsid w:val="00BB7B28"/>
    <w:rsid w:val="00BD58FB"/>
    <w:rsid w:val="00BF4366"/>
    <w:rsid w:val="00C35FD1"/>
    <w:rsid w:val="00C5281A"/>
    <w:rsid w:val="00CD17B1"/>
    <w:rsid w:val="00CD4B2B"/>
    <w:rsid w:val="00D1173F"/>
    <w:rsid w:val="00D462AA"/>
    <w:rsid w:val="00D5705B"/>
    <w:rsid w:val="00DC6802"/>
    <w:rsid w:val="00DD7855"/>
    <w:rsid w:val="00E50EB1"/>
    <w:rsid w:val="00E70523"/>
    <w:rsid w:val="00E76520"/>
    <w:rsid w:val="00E854F3"/>
    <w:rsid w:val="00EB6B24"/>
    <w:rsid w:val="00EF6B55"/>
    <w:rsid w:val="00F574E6"/>
    <w:rsid w:val="00F9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0C2D8B-65D0-4E24-A6C6-19927B06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31C0C"/>
    <w:pPr>
      <w:spacing w:line="260" w:lineRule="auto"/>
      <w:ind w:firstLine="340"/>
      <w:jc w:val="both"/>
    </w:pPr>
    <w:rPr>
      <w:sz w:val="22"/>
    </w:rPr>
  </w:style>
  <w:style w:type="paragraph" w:styleId="1">
    <w:name w:val="heading 1"/>
    <w:basedOn w:val="a"/>
    <w:next w:val="a"/>
    <w:link w:val="10"/>
    <w:uiPriority w:val="9"/>
    <w:qFormat/>
    <w:rsid w:val="00531C0C"/>
    <w:pPr>
      <w:keepNext/>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531C0C"/>
    <w:pPr>
      <w:keepNext/>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A111F6"/>
    <w:pPr>
      <w:keepNext/>
      <w:spacing w:before="240" w:after="60" w:line="240" w:lineRule="auto"/>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6F2A83"/>
    <w:pPr>
      <w:spacing w:line="360" w:lineRule="auto"/>
      <w:ind w:firstLine="709"/>
    </w:pPr>
    <w:rPr>
      <w:b/>
      <w:bCs/>
      <w:iCs/>
      <w:sz w:val="28"/>
      <w:szCs w:val="28"/>
    </w:rPr>
  </w:style>
  <w:style w:type="paragraph" w:customStyle="1" w:styleId="2-">
    <w:name w:val="Çàãîëîâîê 2-ãî óðîâíÿ"/>
    <w:basedOn w:val="2"/>
    <w:rsid w:val="00531C0C"/>
    <w:pPr>
      <w:spacing w:before="120" w:after="120"/>
      <w:jc w:val="center"/>
    </w:pPr>
    <w:rPr>
      <w:rFonts w:ascii="Times New Roman" w:hAnsi="Times New Roman" w:cs="Times New Roman"/>
      <w:bCs w:val="0"/>
      <w:i w:val="0"/>
      <w:iCs w:val="0"/>
      <w:sz w:val="26"/>
      <w:szCs w:val="20"/>
    </w:rPr>
  </w:style>
  <w:style w:type="paragraph" w:customStyle="1" w:styleId="a3">
    <w:name w:val="Îáû÷íûé òåêñò"/>
    <w:basedOn w:val="a"/>
    <w:rsid w:val="00531C0C"/>
    <w:pPr>
      <w:spacing w:line="240" w:lineRule="auto"/>
      <w:ind w:firstLine="454"/>
    </w:pPr>
    <w:rPr>
      <w:sz w:val="24"/>
    </w:rPr>
  </w:style>
  <w:style w:type="character" w:customStyle="1" w:styleId="30">
    <w:name w:val="Заголовок 3 Знак"/>
    <w:link w:val="3"/>
    <w:locked/>
    <w:rsid w:val="00A111F6"/>
    <w:rPr>
      <w:rFonts w:ascii="Arial" w:hAnsi="Arial" w:cs="Arial"/>
      <w:b/>
      <w:bCs/>
      <w:sz w:val="26"/>
      <w:szCs w:val="26"/>
      <w:lang w:val="ru-RU" w:eastAsia="ru-RU" w:bidi="ar-SA"/>
    </w:rPr>
  </w:style>
  <w:style w:type="paragraph" w:styleId="21">
    <w:name w:val="toc 2"/>
    <w:basedOn w:val="a"/>
    <w:next w:val="a"/>
    <w:autoRedefine/>
    <w:uiPriority w:val="39"/>
    <w:semiHidden/>
    <w:rsid w:val="00A42B11"/>
    <w:pPr>
      <w:spacing w:before="120" w:line="240" w:lineRule="auto"/>
      <w:ind w:left="240" w:firstLine="0"/>
      <w:jc w:val="left"/>
    </w:pPr>
    <w:rPr>
      <w:b/>
      <w:bCs/>
      <w:szCs w:val="22"/>
    </w:rPr>
  </w:style>
  <w:style w:type="paragraph" w:styleId="31">
    <w:name w:val="toc 3"/>
    <w:basedOn w:val="a"/>
    <w:next w:val="a"/>
    <w:autoRedefine/>
    <w:uiPriority w:val="39"/>
    <w:semiHidden/>
    <w:rsid w:val="00A42B11"/>
    <w:pPr>
      <w:spacing w:line="240" w:lineRule="auto"/>
      <w:ind w:left="480" w:firstLine="0"/>
      <w:jc w:val="left"/>
    </w:pPr>
    <w:rPr>
      <w:sz w:val="20"/>
    </w:rPr>
  </w:style>
  <w:style w:type="paragraph" w:styleId="4">
    <w:name w:val="toc 4"/>
    <w:basedOn w:val="a"/>
    <w:next w:val="a"/>
    <w:autoRedefine/>
    <w:uiPriority w:val="39"/>
    <w:semiHidden/>
    <w:rsid w:val="00A42B11"/>
    <w:pPr>
      <w:spacing w:line="240" w:lineRule="auto"/>
      <w:ind w:left="720" w:firstLine="0"/>
      <w:jc w:val="left"/>
    </w:pPr>
    <w:rPr>
      <w:sz w:val="20"/>
    </w:rPr>
  </w:style>
  <w:style w:type="paragraph" w:styleId="5">
    <w:name w:val="toc 5"/>
    <w:basedOn w:val="a"/>
    <w:next w:val="a"/>
    <w:autoRedefine/>
    <w:uiPriority w:val="39"/>
    <w:semiHidden/>
    <w:rsid w:val="00A42B11"/>
    <w:pPr>
      <w:spacing w:line="240" w:lineRule="auto"/>
      <w:ind w:left="960" w:firstLine="0"/>
      <w:jc w:val="left"/>
    </w:pPr>
    <w:rPr>
      <w:sz w:val="20"/>
    </w:rPr>
  </w:style>
  <w:style w:type="paragraph" w:styleId="6">
    <w:name w:val="toc 6"/>
    <w:basedOn w:val="a"/>
    <w:next w:val="a"/>
    <w:autoRedefine/>
    <w:uiPriority w:val="39"/>
    <w:semiHidden/>
    <w:rsid w:val="00A42B11"/>
    <w:pPr>
      <w:spacing w:line="240" w:lineRule="auto"/>
      <w:ind w:left="1200" w:firstLine="0"/>
      <w:jc w:val="left"/>
    </w:pPr>
    <w:rPr>
      <w:sz w:val="20"/>
    </w:rPr>
  </w:style>
  <w:style w:type="paragraph" w:styleId="7">
    <w:name w:val="toc 7"/>
    <w:basedOn w:val="a"/>
    <w:next w:val="a"/>
    <w:autoRedefine/>
    <w:uiPriority w:val="39"/>
    <w:semiHidden/>
    <w:rsid w:val="00A42B11"/>
    <w:pPr>
      <w:spacing w:line="240" w:lineRule="auto"/>
      <w:ind w:left="1440" w:firstLine="0"/>
      <w:jc w:val="left"/>
    </w:pPr>
    <w:rPr>
      <w:sz w:val="20"/>
    </w:rPr>
  </w:style>
  <w:style w:type="paragraph" w:styleId="8">
    <w:name w:val="toc 8"/>
    <w:basedOn w:val="a"/>
    <w:next w:val="a"/>
    <w:autoRedefine/>
    <w:uiPriority w:val="39"/>
    <w:semiHidden/>
    <w:rsid w:val="00A42B11"/>
    <w:pPr>
      <w:spacing w:line="240" w:lineRule="auto"/>
      <w:ind w:left="1680" w:firstLine="0"/>
      <w:jc w:val="left"/>
    </w:pPr>
    <w:rPr>
      <w:sz w:val="20"/>
    </w:rPr>
  </w:style>
  <w:style w:type="paragraph" w:styleId="9">
    <w:name w:val="toc 9"/>
    <w:basedOn w:val="a"/>
    <w:next w:val="a"/>
    <w:autoRedefine/>
    <w:uiPriority w:val="39"/>
    <w:semiHidden/>
    <w:rsid w:val="00A42B11"/>
    <w:pPr>
      <w:spacing w:line="240" w:lineRule="auto"/>
      <w:ind w:left="1920" w:firstLine="0"/>
      <w:jc w:val="left"/>
    </w:pPr>
    <w:rPr>
      <w:sz w:val="20"/>
    </w:rPr>
  </w:style>
  <w:style w:type="character" w:styleId="a4">
    <w:name w:val="Hyperlink"/>
    <w:uiPriority w:val="99"/>
    <w:rsid w:val="00A42B11"/>
    <w:rPr>
      <w:rFonts w:cs="Times New Roman"/>
      <w:color w:val="0000FF"/>
      <w:u w:val="single"/>
    </w:rPr>
  </w:style>
  <w:style w:type="paragraph" w:styleId="a5">
    <w:name w:val="footnote text"/>
    <w:basedOn w:val="a"/>
    <w:link w:val="a6"/>
    <w:uiPriority w:val="99"/>
    <w:semiHidden/>
    <w:rsid w:val="0099148F"/>
    <w:pPr>
      <w:spacing w:line="240" w:lineRule="auto"/>
      <w:ind w:firstLine="0"/>
      <w:jc w:val="left"/>
    </w:pPr>
    <w:rPr>
      <w:sz w:val="20"/>
    </w:rPr>
  </w:style>
  <w:style w:type="character" w:customStyle="1" w:styleId="a6">
    <w:name w:val="Текст сноски Знак"/>
    <w:link w:val="a5"/>
    <w:uiPriority w:val="99"/>
    <w:semiHidden/>
  </w:style>
  <w:style w:type="character" w:styleId="a7">
    <w:name w:val="footnote reference"/>
    <w:uiPriority w:val="99"/>
    <w:semiHidden/>
    <w:rsid w:val="0099148F"/>
    <w:rPr>
      <w:rFonts w:cs="Times New Roman"/>
      <w:vertAlign w:val="superscript"/>
    </w:rPr>
  </w:style>
  <w:style w:type="paragraph" w:styleId="a8">
    <w:name w:val="header"/>
    <w:basedOn w:val="a"/>
    <w:link w:val="a9"/>
    <w:uiPriority w:val="99"/>
    <w:rsid w:val="00DC6802"/>
    <w:pPr>
      <w:tabs>
        <w:tab w:val="center" w:pos="4677"/>
        <w:tab w:val="right" w:pos="9355"/>
      </w:tabs>
      <w:spacing w:line="240" w:lineRule="auto"/>
      <w:ind w:firstLine="0"/>
      <w:jc w:val="left"/>
    </w:pPr>
    <w:rPr>
      <w:sz w:val="24"/>
      <w:szCs w:val="24"/>
    </w:rPr>
  </w:style>
  <w:style w:type="character" w:customStyle="1" w:styleId="a9">
    <w:name w:val="Верхний колонтитул Знак"/>
    <w:link w:val="a8"/>
    <w:uiPriority w:val="99"/>
    <w:semiHidden/>
    <w:rPr>
      <w:sz w:val="22"/>
    </w:rPr>
  </w:style>
  <w:style w:type="character" w:styleId="aa">
    <w:name w:val="page number"/>
    <w:uiPriority w:val="99"/>
    <w:rsid w:val="00DC6802"/>
    <w:rPr>
      <w:rFonts w:cs="Times New Roman"/>
    </w:rPr>
  </w:style>
  <w:style w:type="paragraph" w:styleId="ab">
    <w:name w:val="footer"/>
    <w:basedOn w:val="a"/>
    <w:link w:val="ac"/>
    <w:uiPriority w:val="99"/>
    <w:rsid w:val="00034622"/>
    <w:pPr>
      <w:tabs>
        <w:tab w:val="center" w:pos="4677"/>
        <w:tab w:val="right" w:pos="9355"/>
      </w:tabs>
      <w:spacing w:line="240" w:lineRule="auto"/>
      <w:ind w:firstLine="0"/>
      <w:jc w:val="left"/>
    </w:pPr>
    <w:rPr>
      <w:sz w:val="24"/>
      <w:szCs w:val="24"/>
    </w:rPr>
  </w:style>
  <w:style w:type="character" w:customStyle="1" w:styleId="ac">
    <w:name w:val="Нижний колонтитул Знак"/>
    <w:link w:val="ab"/>
    <w:uiPriority w:val="99"/>
    <w:semiHidden/>
    <w:rPr>
      <w:sz w:val="22"/>
    </w:rPr>
  </w:style>
  <w:style w:type="paragraph" w:styleId="ad">
    <w:name w:val="Balloon Text"/>
    <w:basedOn w:val="a"/>
    <w:link w:val="ae"/>
    <w:uiPriority w:val="99"/>
    <w:semiHidden/>
    <w:rsid w:val="00034622"/>
    <w:pPr>
      <w:spacing w:line="240" w:lineRule="auto"/>
      <w:ind w:firstLine="0"/>
      <w:jc w:val="left"/>
    </w:pPr>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4770</Words>
  <Characters>27191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1</vt:lpstr>
    </vt:vector>
  </TitlesOfParts>
  <Company>Sever</Company>
  <LinksUpToDate>false</LinksUpToDate>
  <CharactersWithSpaces>31898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Alexander</dc:creator>
  <cp:keywords/>
  <dc:description/>
  <cp:lastModifiedBy>admin</cp:lastModifiedBy>
  <cp:revision>2</cp:revision>
  <cp:lastPrinted>2005-12-28T10:08:00Z</cp:lastPrinted>
  <dcterms:created xsi:type="dcterms:W3CDTF">2014-02-21T11:55:00Z</dcterms:created>
  <dcterms:modified xsi:type="dcterms:W3CDTF">2014-02-21T11:55:00Z</dcterms:modified>
</cp:coreProperties>
</file>