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D7" w:rsidRPr="00D5494D" w:rsidRDefault="00B927D7" w:rsidP="00D5494D">
      <w:pPr>
        <w:spacing w:line="360" w:lineRule="auto"/>
        <w:ind w:firstLine="709"/>
        <w:jc w:val="both"/>
        <w:rPr>
          <w:b/>
          <w:color w:val="000000"/>
          <w:sz w:val="28"/>
          <w:szCs w:val="28"/>
        </w:rPr>
      </w:pPr>
      <w:r w:rsidRPr="00D5494D">
        <w:rPr>
          <w:b/>
          <w:color w:val="000000"/>
          <w:sz w:val="28"/>
          <w:szCs w:val="28"/>
        </w:rPr>
        <w:t>Введение</w:t>
      </w:r>
    </w:p>
    <w:p w:rsidR="001E04D6" w:rsidRDefault="001E04D6" w:rsidP="00D5494D">
      <w:pPr>
        <w:spacing w:line="360" w:lineRule="auto"/>
        <w:ind w:firstLine="709"/>
        <w:jc w:val="both"/>
        <w:rPr>
          <w:color w:val="000000"/>
          <w:sz w:val="28"/>
          <w:szCs w:val="28"/>
        </w:rPr>
      </w:pPr>
    </w:p>
    <w:p w:rsidR="00B927D7" w:rsidRPr="00D5494D" w:rsidRDefault="00B927D7" w:rsidP="00D5494D">
      <w:pPr>
        <w:spacing w:line="360" w:lineRule="auto"/>
        <w:ind w:firstLine="709"/>
        <w:jc w:val="both"/>
        <w:rPr>
          <w:color w:val="000000"/>
          <w:sz w:val="28"/>
          <w:szCs w:val="28"/>
        </w:rPr>
      </w:pPr>
      <w:r w:rsidRPr="00D5494D">
        <w:rPr>
          <w:color w:val="000000"/>
          <w:sz w:val="28"/>
          <w:szCs w:val="28"/>
        </w:rPr>
        <w:t>У каждой страны есть свои деньги. Они служат средством обмена или средством платежа, единицей счета, средством сохранения стоимости, а также используются как мера отложенных платежей</w:t>
      </w:r>
      <w:r w:rsidR="00D5494D">
        <w:rPr>
          <w:color w:val="000000"/>
          <w:sz w:val="28"/>
          <w:szCs w:val="28"/>
        </w:rPr>
        <w:t>.</w:t>
      </w:r>
      <w:r w:rsidRPr="00D5494D">
        <w:rPr>
          <w:color w:val="000000"/>
          <w:sz w:val="28"/>
          <w:szCs w:val="28"/>
        </w:rPr>
        <w:t xml:space="preserve"> Причем не только на внутреннем, но и на внешнем рынке в качестве национальной валюты</w:t>
      </w:r>
      <w:r w:rsidR="00D5494D">
        <w:rPr>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Но ведь национальных валют столько же, сколько и суверенных государств. Следовательно существует такое же количество обособленных структур процентных ставок и государственных налоговых политик.</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В процессе международной торговли, заключения связанных с ней сделок, составления международных контрактов </w:t>
      </w:r>
      <w:r w:rsidR="00D5494D">
        <w:rPr>
          <w:color w:val="000000"/>
          <w:sz w:val="28"/>
          <w:szCs w:val="28"/>
        </w:rPr>
        <w:t>–</w:t>
      </w:r>
      <w:r w:rsidR="00D5494D" w:rsidRPr="00D5494D">
        <w:rPr>
          <w:color w:val="000000"/>
          <w:sz w:val="28"/>
          <w:szCs w:val="28"/>
        </w:rPr>
        <w:t xml:space="preserve"> </w:t>
      </w:r>
      <w:r w:rsidRPr="00D5494D">
        <w:rPr>
          <w:color w:val="000000"/>
          <w:sz w:val="28"/>
          <w:szCs w:val="28"/>
        </w:rPr>
        <w:t>везде используется понятие валюты. Но валюты различных стран подвержены разным колебаниям. Это и инфляция, приводящая к обесцениванию валюты, и различные экономические проблемы, приводящие к падениям курсов национальных валют разных стран</w:t>
      </w:r>
      <w:r w:rsidRPr="00D5494D">
        <w:rPr>
          <w:rStyle w:val="a9"/>
          <w:color w:val="000000"/>
          <w:sz w:val="28"/>
          <w:szCs w:val="28"/>
        </w:rPr>
        <w:footnoteReference w:id="1"/>
      </w:r>
      <w:r w:rsidRPr="00D5494D">
        <w:rPr>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Для того чтобы в процессе внешнеэкономической деятельности ее субъект мог себя обезопасить, необходимо своевременно спрогнозировать вероятность валютных рисков, установить размеры рисков и принять на этой основе единственно верное решение о том, заключать ли международный контракт и на каких условиях это будет происходить.</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Целью данной работы является освещение сущности валютных рисков и их страхования, методов страхования валютных рисков.</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 первом разделе изложена сущность валютных рисков и их страхования, а также сущность регулирования валютных рисков в процессе внешнеэкономической деятельности</w:t>
      </w:r>
      <w:r w:rsidRPr="00D5494D">
        <w:rPr>
          <w:rStyle w:val="a9"/>
          <w:color w:val="000000"/>
          <w:sz w:val="28"/>
          <w:szCs w:val="28"/>
        </w:rPr>
        <w:footnoteReference w:id="2"/>
      </w:r>
      <w:r w:rsidRPr="00D5494D">
        <w:rPr>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Во втором разделе работы излагаются методы страхования валютных рисков: защитные оговорки, валютные опционы, форвардные валютные сделки, валютные фьючерсы, межбанковские операции «своп».</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Задачами, которые необходимо решить в процессе работы, являются следующие: рассмотреть сущность и содержание валютных рисков, методов их регулирования, изучить методы страхования валютных рисков.</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Объектом исследования выступают международные рынки, на которых производится купля-продажа валюты, товаров, работ, услуг, совершаются финансовые операции.</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Предметом исследования являются валютные риски, возникающие на международных рынках в процессе взаимодействия покупателей и продавцов</w:t>
      </w:r>
      <w:r w:rsidRPr="00D5494D">
        <w:rPr>
          <w:rStyle w:val="a9"/>
          <w:color w:val="000000"/>
          <w:sz w:val="28"/>
          <w:szCs w:val="28"/>
        </w:rPr>
        <w:footnoteReference w:id="3"/>
      </w:r>
      <w:r w:rsidRPr="00D5494D">
        <w:rPr>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 качестве методов исследования в работе применен аналитический метод.</w:t>
      </w:r>
    </w:p>
    <w:p w:rsidR="001E04D6" w:rsidRDefault="001E04D6" w:rsidP="00D5494D">
      <w:pPr>
        <w:spacing w:line="360" w:lineRule="auto"/>
        <w:ind w:firstLine="709"/>
        <w:jc w:val="both"/>
        <w:rPr>
          <w:color w:val="000000"/>
          <w:sz w:val="28"/>
        </w:rPr>
      </w:pPr>
    </w:p>
    <w:p w:rsidR="001E04D6" w:rsidRDefault="001E04D6" w:rsidP="00D5494D">
      <w:pPr>
        <w:spacing w:line="360" w:lineRule="auto"/>
        <w:ind w:firstLine="709"/>
        <w:jc w:val="both"/>
        <w:rPr>
          <w:color w:val="000000"/>
          <w:sz w:val="28"/>
        </w:rPr>
      </w:pPr>
    </w:p>
    <w:p w:rsidR="00B927D7" w:rsidRPr="00D5494D" w:rsidRDefault="00B927D7" w:rsidP="00D5494D">
      <w:pPr>
        <w:spacing w:line="360" w:lineRule="auto"/>
        <w:ind w:firstLine="709"/>
        <w:jc w:val="both"/>
        <w:rPr>
          <w:b/>
          <w:color w:val="000000"/>
          <w:sz w:val="28"/>
          <w:szCs w:val="28"/>
        </w:rPr>
      </w:pPr>
      <w:r w:rsidRPr="00D5494D">
        <w:rPr>
          <w:color w:val="000000"/>
          <w:sz w:val="28"/>
        </w:rPr>
        <w:br w:type="page"/>
      </w:r>
      <w:r w:rsidRPr="00D5494D">
        <w:rPr>
          <w:b/>
          <w:color w:val="000000"/>
          <w:sz w:val="28"/>
          <w:szCs w:val="28"/>
        </w:rPr>
        <w:t>1. Особенности валютных рисков</w:t>
      </w:r>
    </w:p>
    <w:p w:rsidR="001E04D6" w:rsidRDefault="001E04D6" w:rsidP="00D5494D">
      <w:pPr>
        <w:spacing w:line="360" w:lineRule="auto"/>
        <w:ind w:firstLine="709"/>
        <w:jc w:val="both"/>
        <w:rPr>
          <w:b/>
          <w:color w:val="000000"/>
          <w:sz w:val="28"/>
          <w:szCs w:val="28"/>
        </w:rPr>
      </w:pPr>
    </w:p>
    <w:p w:rsidR="00B927D7" w:rsidRPr="00D5494D" w:rsidRDefault="001E04D6" w:rsidP="00D5494D">
      <w:pPr>
        <w:spacing w:line="360" w:lineRule="auto"/>
        <w:ind w:firstLine="709"/>
        <w:jc w:val="both"/>
        <w:rPr>
          <w:b/>
          <w:color w:val="000000"/>
          <w:sz w:val="28"/>
          <w:szCs w:val="28"/>
        </w:rPr>
      </w:pPr>
      <w:r>
        <w:rPr>
          <w:b/>
          <w:color w:val="000000"/>
          <w:sz w:val="28"/>
          <w:szCs w:val="28"/>
        </w:rPr>
        <w:t>1.1</w:t>
      </w:r>
      <w:r w:rsidR="00B927D7" w:rsidRPr="00D5494D">
        <w:rPr>
          <w:b/>
          <w:color w:val="000000"/>
          <w:sz w:val="28"/>
          <w:szCs w:val="28"/>
        </w:rPr>
        <w:t xml:space="preserve"> </w:t>
      </w:r>
      <w:r w:rsidR="00B927D7" w:rsidRPr="00D5494D">
        <w:rPr>
          <w:b/>
          <w:bCs/>
          <w:color w:val="000000"/>
          <w:sz w:val="28"/>
          <w:szCs w:val="28"/>
        </w:rPr>
        <w:t>Сущность валютных рисков</w:t>
      </w:r>
    </w:p>
    <w:p w:rsidR="001E04D6" w:rsidRDefault="001E04D6" w:rsidP="00D5494D">
      <w:pPr>
        <w:spacing w:line="360" w:lineRule="auto"/>
        <w:ind w:firstLine="709"/>
        <w:jc w:val="both"/>
        <w:rPr>
          <w:color w:val="000000"/>
          <w:sz w:val="28"/>
          <w:szCs w:val="28"/>
        </w:rPr>
      </w:pP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Валютный риск </w:t>
      </w:r>
      <w:r w:rsidR="00D5494D">
        <w:rPr>
          <w:color w:val="000000"/>
          <w:sz w:val="28"/>
          <w:szCs w:val="28"/>
        </w:rPr>
        <w:t>–</w:t>
      </w:r>
      <w:r w:rsidR="00D5494D" w:rsidRPr="00D5494D">
        <w:rPr>
          <w:color w:val="000000"/>
          <w:sz w:val="28"/>
          <w:szCs w:val="28"/>
        </w:rPr>
        <w:t xml:space="preserve"> </w:t>
      </w:r>
      <w:r w:rsidRPr="00D5494D">
        <w:rPr>
          <w:color w:val="000000"/>
          <w:sz w:val="28"/>
          <w:szCs w:val="28"/>
        </w:rPr>
        <w:t>опасность валютных потерь, связанных с изменением курса иностранной валюты по отношению к национальной валюте при проведении внешнеторговых, кредитных, валютных операций, операций на фондовых и товарных биржах; возникает при наличии открытой валютной позиции. Для экспортеров и импортеров В..Р. возникает, когда валютой цены является иностранная валюта. В.Р. подвергаются должники и кредиторы, когда кредит или заем выражен в иностранной для них валюте, держатели авуаров в иностранной валюте, включая государственные организации и банки, а также официальные валютные резервы стран</w:t>
      </w:r>
      <w:r w:rsidRPr="00D5494D">
        <w:rPr>
          <w:rStyle w:val="a9"/>
          <w:color w:val="000000"/>
          <w:sz w:val="28"/>
          <w:szCs w:val="28"/>
        </w:rPr>
        <w:footnoteReference w:id="4"/>
      </w:r>
      <w:r w:rsidRPr="00D5494D">
        <w:rPr>
          <w:color w:val="000000"/>
          <w:sz w:val="28"/>
          <w:szCs w:val="28"/>
        </w:rPr>
        <w:t>.</w:t>
      </w:r>
    </w:p>
    <w:p w:rsidR="00B927D7" w:rsidRPr="00D5494D" w:rsidRDefault="00B927D7" w:rsidP="00D5494D">
      <w:pPr>
        <w:pStyle w:val="ac"/>
        <w:spacing w:line="360" w:lineRule="auto"/>
        <w:ind w:firstLine="709"/>
        <w:rPr>
          <w:color w:val="000000"/>
          <w:sz w:val="28"/>
          <w:szCs w:val="28"/>
        </w:rPr>
      </w:pPr>
      <w:r w:rsidRPr="00D5494D">
        <w:rPr>
          <w:color w:val="000000"/>
          <w:sz w:val="28"/>
          <w:szCs w:val="28"/>
        </w:rPr>
        <w:t>В условиях системы плавающих валютных курсов значительные изменения этих курсов могут происходить в течение относительно коротких периодов времени. Для любой из промышленных многонациональных корпораций можно назвать несколько трехмесячных периодов, произошедших с начала 1980 года, в течение которых убытки от изменения курсов иностранных валют намного превысили рост прибыли в предшествующие три или четыре года. Большинство компаний, достигших определенного уровня развития, замечают, что их деловые операции и коммерческий успех некоторым образом подвержены влиянию изменения валютных курсов</w:t>
      </w:r>
      <w:r w:rsidRPr="00D5494D">
        <w:rPr>
          <w:rStyle w:val="a9"/>
          <w:color w:val="000000"/>
          <w:sz w:val="28"/>
          <w:szCs w:val="28"/>
        </w:rPr>
        <w:footnoteReference w:id="5"/>
      </w:r>
      <w:r w:rsidRPr="00D5494D">
        <w:rPr>
          <w:color w:val="000000"/>
          <w:sz w:val="28"/>
          <w:szCs w:val="28"/>
        </w:rPr>
        <w:t>. Это влияние может быть как прямым, так и косвенным. Корпорации, действующие строго на территории одной страны, менее подвержены этому влиянию, в частности благодаря своей ориентации. Однако в течение длительных периодов значительного повышения стоимости внутренней валюты на зарубежных валютных рынках чаще всего резко возрастает уровень конкуренции импортных товаров. Возникновение этой конкуренции не оставляет никаких сомнений в том, что даже компании, действующие на территории только одной страны, также в значительной степени уязвимы и подвержены влиянию валютных рисков потенциальных убытков.</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Очевидно, что изменения валютных курсов будут по разному оказывать влияние на уровень прибыли на инвестиционный капитал компании, в зависимости от множества факторов. Необходимо выделить следующие особенности: относительную важность экспорта для этих компаний по сравнению с импортом, являются ли торговые операции преобладающими среди всех других операций на зарубежных рынках, осуществляются ли зарубежные производственные операции, и зависят ли эти операции, в свою очередь, от международных источников снабжения и международных продаж.</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 связи с этим можно констатировать, что между многонациональными корпорациями существую значительные различия в практике и механизмах управления валютными рисками потенциальных убытков. Далее мы остановимся лишь на некоторой поверхностной систематизации общепринятых видов валютных рисков.</w:t>
      </w:r>
    </w:p>
    <w:p w:rsidR="001E04D6" w:rsidRDefault="001E04D6" w:rsidP="00D5494D">
      <w:pPr>
        <w:spacing w:line="360" w:lineRule="auto"/>
        <w:ind w:firstLine="709"/>
        <w:jc w:val="both"/>
        <w:rPr>
          <w:b/>
          <w:color w:val="000000"/>
          <w:sz w:val="28"/>
          <w:szCs w:val="28"/>
        </w:rPr>
      </w:pPr>
    </w:p>
    <w:p w:rsidR="00B927D7" w:rsidRPr="00D5494D" w:rsidRDefault="001E04D6" w:rsidP="00D5494D">
      <w:pPr>
        <w:spacing w:line="360" w:lineRule="auto"/>
        <w:ind w:firstLine="709"/>
        <w:jc w:val="both"/>
        <w:rPr>
          <w:b/>
          <w:color w:val="000000"/>
          <w:sz w:val="28"/>
          <w:szCs w:val="28"/>
        </w:rPr>
      </w:pPr>
      <w:r>
        <w:rPr>
          <w:b/>
          <w:color w:val="000000"/>
          <w:sz w:val="28"/>
          <w:szCs w:val="28"/>
        </w:rPr>
        <w:t>1.2</w:t>
      </w:r>
      <w:r w:rsidR="00B927D7" w:rsidRPr="00D5494D">
        <w:rPr>
          <w:b/>
          <w:color w:val="000000"/>
          <w:sz w:val="28"/>
          <w:szCs w:val="28"/>
        </w:rPr>
        <w:t xml:space="preserve"> Разновидности и характеристики валютного риска</w:t>
      </w:r>
    </w:p>
    <w:p w:rsidR="001E04D6" w:rsidRDefault="001E04D6" w:rsidP="00D5494D">
      <w:pPr>
        <w:spacing w:line="360" w:lineRule="auto"/>
        <w:ind w:firstLine="709"/>
        <w:jc w:val="both"/>
        <w:rPr>
          <w:color w:val="000000"/>
          <w:sz w:val="28"/>
          <w:szCs w:val="28"/>
        </w:rPr>
      </w:pPr>
    </w:p>
    <w:p w:rsidR="00B927D7" w:rsidRPr="00D5494D" w:rsidRDefault="00B927D7" w:rsidP="00D5494D">
      <w:pPr>
        <w:spacing w:line="360" w:lineRule="auto"/>
        <w:ind w:firstLine="709"/>
        <w:jc w:val="both"/>
        <w:rPr>
          <w:color w:val="000000"/>
          <w:sz w:val="28"/>
          <w:szCs w:val="28"/>
        </w:rPr>
      </w:pPr>
      <w:r w:rsidRPr="00D5494D">
        <w:rPr>
          <w:color w:val="000000"/>
          <w:sz w:val="28"/>
          <w:szCs w:val="28"/>
        </w:rPr>
        <w:t>Виды валютных рисков. Существуют три основных вида валютных рисков.</w:t>
      </w:r>
    </w:p>
    <w:p w:rsidR="00B927D7" w:rsidRPr="00D5494D" w:rsidRDefault="00B927D7" w:rsidP="00D5494D">
      <w:pPr>
        <w:spacing w:line="360" w:lineRule="auto"/>
        <w:ind w:firstLine="709"/>
        <w:jc w:val="both"/>
        <w:rPr>
          <w:color w:val="000000"/>
          <w:sz w:val="28"/>
          <w:szCs w:val="28"/>
        </w:rPr>
      </w:pPr>
      <w:r w:rsidRPr="00D5494D">
        <w:rPr>
          <w:i/>
          <w:iCs/>
          <w:color w:val="000000"/>
          <w:sz w:val="28"/>
          <w:szCs w:val="28"/>
        </w:rPr>
        <w:t>Трансляционный валютный риск</w:t>
      </w:r>
      <w:r w:rsidRPr="00D5494D">
        <w:rPr>
          <w:rStyle w:val="a9"/>
          <w:i/>
          <w:iCs/>
          <w:color w:val="000000"/>
          <w:sz w:val="28"/>
          <w:szCs w:val="28"/>
        </w:rPr>
        <w:footnoteReference w:id="6"/>
      </w:r>
      <w:r w:rsidRPr="00D5494D">
        <w:rPr>
          <w:i/>
          <w:iCs/>
          <w:color w:val="000000"/>
          <w:sz w:val="28"/>
          <w:szCs w:val="28"/>
        </w:rPr>
        <w:t xml:space="preserve"> (</w:t>
      </w:r>
      <w:r w:rsidRPr="00D5494D">
        <w:rPr>
          <w:i/>
          <w:iCs/>
          <w:color w:val="000000"/>
          <w:sz w:val="28"/>
          <w:szCs w:val="28"/>
          <w:lang w:val="en-US"/>
        </w:rPr>
        <w:t>accounting</w:t>
      </w:r>
      <w:r w:rsidRPr="00D5494D">
        <w:rPr>
          <w:i/>
          <w:iCs/>
          <w:color w:val="000000"/>
          <w:sz w:val="28"/>
          <w:szCs w:val="28"/>
        </w:rPr>
        <w:t xml:space="preserve"> </w:t>
      </w:r>
      <w:r w:rsidRPr="00D5494D">
        <w:rPr>
          <w:i/>
          <w:iCs/>
          <w:color w:val="000000"/>
          <w:sz w:val="28"/>
          <w:szCs w:val="28"/>
          <w:lang w:val="en-US"/>
        </w:rPr>
        <w:t>risk</w:t>
      </w:r>
      <w:r w:rsidRPr="00D5494D">
        <w:rPr>
          <w:i/>
          <w:iCs/>
          <w:color w:val="000000"/>
          <w:sz w:val="28"/>
          <w:szCs w:val="28"/>
        </w:rPr>
        <w:t>)</w:t>
      </w:r>
      <w:r w:rsidRPr="00D5494D">
        <w:rPr>
          <w:color w:val="000000"/>
          <w:sz w:val="28"/>
          <w:szCs w:val="28"/>
        </w:rPr>
        <w:t xml:space="preserve"> – это риск от владения валютными активами или обязательствами. В некоторых переводных книгах эта ситуация интерпретируется как риск потенциальных убытков при пересчете из одной валюты в другую данных бухгалтерской отчетности. Напомним, что разница между общими активами и пассивами – это собственный капитал, выражаемый в единицах национальной валюты. Если обменный курс меняется, то же происходит и со стоимостью активов и пассивов в иностранной валюте при пересчете ее в национальную валюту. В результате стоимость собственного капитала фирмы может измениться.</w:t>
      </w:r>
    </w:p>
    <w:p w:rsidR="00B927D7" w:rsidRPr="00D5494D" w:rsidRDefault="00B927D7" w:rsidP="00D5494D">
      <w:pPr>
        <w:pStyle w:val="aa"/>
        <w:spacing w:line="360" w:lineRule="auto"/>
        <w:ind w:firstLine="709"/>
        <w:rPr>
          <w:color w:val="000000"/>
          <w:sz w:val="28"/>
          <w:szCs w:val="28"/>
        </w:rPr>
      </w:pPr>
      <w:r w:rsidRPr="00D5494D">
        <w:rPr>
          <w:color w:val="000000"/>
          <w:sz w:val="28"/>
          <w:szCs w:val="28"/>
        </w:rPr>
        <w:t>К примеру, предположим, что американская компания-импортер имеет 0,5 млн.</w:t>
      </w:r>
      <w:r w:rsidR="00D5494D">
        <w:rPr>
          <w:color w:val="000000"/>
          <w:sz w:val="28"/>
          <w:szCs w:val="28"/>
        </w:rPr>
        <w:t> </w:t>
      </w:r>
      <w:r w:rsidR="00D5494D" w:rsidRPr="00D5494D">
        <w:rPr>
          <w:color w:val="000000"/>
          <w:sz w:val="28"/>
          <w:szCs w:val="28"/>
        </w:rPr>
        <w:t>долл</w:t>
      </w:r>
      <w:r w:rsidRPr="00D5494D">
        <w:rPr>
          <w:color w:val="000000"/>
          <w:sz w:val="28"/>
          <w:szCs w:val="28"/>
        </w:rPr>
        <w:t>. в долларовых активах, 10 млн. иен в активах, зафиксированных в иенах, и ее пассивы равны 50 млн. иен.</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Активы</w:t>
      </w:r>
      <w:r w:rsidRPr="00D5494D">
        <w:rPr>
          <w:color w:val="000000"/>
          <w:sz w:val="28"/>
          <w:szCs w:val="28"/>
        </w:rPr>
        <w:tab/>
      </w:r>
      <w:r w:rsidRPr="00D5494D">
        <w:rPr>
          <w:color w:val="000000"/>
          <w:sz w:val="28"/>
          <w:szCs w:val="28"/>
        </w:rPr>
        <w:tab/>
        <w:t>Пассивы</w:t>
      </w:r>
      <w:r w:rsidRPr="00D5494D">
        <w:rPr>
          <w:color w:val="000000"/>
          <w:sz w:val="28"/>
          <w:szCs w:val="28"/>
        </w:rPr>
        <w:tab/>
      </w:r>
      <w:r w:rsidRPr="00D5494D">
        <w:rPr>
          <w:color w:val="000000"/>
          <w:sz w:val="28"/>
          <w:szCs w:val="28"/>
        </w:rPr>
        <w:tab/>
        <w:t>Собственный капитал</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 единицах</w:t>
      </w:r>
      <w:r w:rsidRPr="00D5494D">
        <w:rPr>
          <w:color w:val="000000"/>
          <w:sz w:val="28"/>
          <w:szCs w:val="28"/>
        </w:rPr>
        <w:tab/>
      </w:r>
      <w:r w:rsidRPr="00D5494D">
        <w:rPr>
          <w:color w:val="000000"/>
          <w:sz w:val="28"/>
          <w:szCs w:val="28"/>
        </w:rPr>
        <w:tab/>
        <w:t>$0,5*10^6</w:t>
      </w:r>
      <w:r w:rsidRPr="00D5494D">
        <w:rPr>
          <w:color w:val="000000"/>
          <w:sz w:val="28"/>
          <w:szCs w:val="28"/>
        </w:rPr>
        <w:tab/>
      </w:r>
      <w:r w:rsidRPr="00D5494D">
        <w:rPr>
          <w:color w:val="000000"/>
          <w:sz w:val="28"/>
          <w:szCs w:val="28"/>
        </w:rPr>
        <w:tab/>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происхождения</w:t>
      </w:r>
      <w:r w:rsidRPr="00D5494D">
        <w:rPr>
          <w:color w:val="000000"/>
          <w:sz w:val="28"/>
          <w:szCs w:val="28"/>
        </w:rPr>
        <w:tab/>
      </w:r>
      <w:bookmarkStart w:id="0" w:name="OLE_LINK1"/>
      <w:r w:rsidRPr="00D5494D">
        <w:rPr>
          <w:color w:val="000000"/>
          <w:sz w:val="28"/>
          <w:szCs w:val="28"/>
        </w:rPr>
        <w:t>Ұ</w:t>
      </w:r>
      <w:bookmarkEnd w:id="0"/>
      <w:r w:rsidRPr="00D5494D">
        <w:rPr>
          <w:color w:val="000000"/>
          <w:sz w:val="28"/>
          <w:szCs w:val="28"/>
        </w:rPr>
        <w:t>10*10^6</w:t>
      </w:r>
      <w:r w:rsidRPr="00D5494D">
        <w:rPr>
          <w:color w:val="000000"/>
          <w:sz w:val="28"/>
          <w:szCs w:val="28"/>
        </w:rPr>
        <w:tab/>
      </w:r>
      <w:r w:rsidRPr="00D5494D">
        <w:rPr>
          <w:color w:val="000000"/>
          <w:sz w:val="28"/>
          <w:szCs w:val="28"/>
        </w:rPr>
        <w:tab/>
        <w:t>Ұ50*10^6</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При первоначальном обменном курсе 0,010 долл.=1 иена (или </w:t>
      </w:r>
      <w:r w:rsidR="00D5494D" w:rsidRPr="00D5494D">
        <w:rPr>
          <w:color w:val="000000"/>
          <w:sz w:val="28"/>
          <w:szCs w:val="28"/>
        </w:rPr>
        <w:t>1</w:t>
      </w:r>
      <w:r w:rsidR="00D5494D">
        <w:rPr>
          <w:color w:val="000000"/>
          <w:sz w:val="28"/>
          <w:szCs w:val="28"/>
        </w:rPr>
        <w:t> </w:t>
      </w:r>
      <w:r w:rsidR="00D5494D" w:rsidRPr="00D5494D">
        <w:rPr>
          <w:color w:val="000000"/>
          <w:sz w:val="28"/>
          <w:szCs w:val="28"/>
        </w:rPr>
        <w:t>$</w:t>
      </w:r>
      <w:r w:rsidRPr="00D5494D">
        <w:rPr>
          <w:color w:val="000000"/>
          <w:sz w:val="28"/>
          <w:szCs w:val="28"/>
        </w:rPr>
        <w:t>=100 Ұ):</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 долларах</w:t>
      </w:r>
      <w:r w:rsidRPr="00D5494D">
        <w:rPr>
          <w:color w:val="000000"/>
          <w:sz w:val="28"/>
          <w:szCs w:val="28"/>
        </w:rPr>
        <w:tab/>
      </w:r>
      <w:r w:rsidRPr="00D5494D">
        <w:rPr>
          <w:color w:val="000000"/>
          <w:sz w:val="28"/>
          <w:szCs w:val="28"/>
        </w:rPr>
        <w:tab/>
        <w:t>$0,6*10^6</w:t>
      </w:r>
      <w:r w:rsidR="00D5494D">
        <w:rPr>
          <w:color w:val="000000"/>
          <w:sz w:val="28"/>
          <w:szCs w:val="28"/>
        </w:rPr>
        <w:t> </w:t>
      </w:r>
      <w:r w:rsidR="00D5494D" w:rsidRPr="00D5494D">
        <w:rPr>
          <w:color w:val="000000"/>
          <w:sz w:val="28"/>
          <w:szCs w:val="28"/>
        </w:rPr>
        <w:t>$</w:t>
      </w:r>
      <w:r w:rsidRPr="00D5494D">
        <w:rPr>
          <w:color w:val="000000"/>
          <w:sz w:val="28"/>
          <w:szCs w:val="28"/>
        </w:rPr>
        <w:t>0,5*10^6</w:t>
      </w:r>
      <w:r w:rsidR="00D5494D">
        <w:rPr>
          <w:color w:val="000000"/>
          <w:sz w:val="28"/>
          <w:szCs w:val="28"/>
        </w:rPr>
        <w:t> </w:t>
      </w:r>
      <w:r w:rsidR="00D5494D" w:rsidRPr="00D5494D">
        <w:rPr>
          <w:color w:val="000000"/>
          <w:sz w:val="28"/>
          <w:szCs w:val="28"/>
        </w:rPr>
        <w:t>$</w:t>
      </w:r>
      <w:r w:rsidRPr="00D5494D">
        <w:rPr>
          <w:color w:val="000000"/>
          <w:sz w:val="28"/>
          <w:szCs w:val="28"/>
        </w:rPr>
        <w:t>0,1*10^6</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При новом обменном курсе 0,015 долл.=1 иена (или </w:t>
      </w:r>
      <w:r w:rsidR="00D5494D" w:rsidRPr="00D5494D">
        <w:rPr>
          <w:color w:val="000000"/>
          <w:sz w:val="28"/>
          <w:szCs w:val="28"/>
        </w:rPr>
        <w:t>1</w:t>
      </w:r>
      <w:r w:rsidR="00D5494D">
        <w:rPr>
          <w:color w:val="000000"/>
          <w:sz w:val="28"/>
          <w:szCs w:val="28"/>
        </w:rPr>
        <w:t> </w:t>
      </w:r>
      <w:r w:rsidR="00D5494D" w:rsidRPr="00D5494D">
        <w:rPr>
          <w:color w:val="000000"/>
          <w:sz w:val="28"/>
          <w:szCs w:val="28"/>
        </w:rPr>
        <w:t>$</w:t>
      </w:r>
      <w:r w:rsidRPr="00D5494D">
        <w:rPr>
          <w:color w:val="000000"/>
          <w:sz w:val="28"/>
          <w:szCs w:val="28"/>
        </w:rPr>
        <w:t>=66,6667 Ұ):</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 долларах</w:t>
      </w:r>
      <w:r w:rsidRPr="00D5494D">
        <w:rPr>
          <w:color w:val="000000"/>
          <w:sz w:val="28"/>
          <w:szCs w:val="28"/>
        </w:rPr>
        <w:tab/>
      </w:r>
      <w:r w:rsidRPr="00D5494D">
        <w:rPr>
          <w:color w:val="000000"/>
          <w:sz w:val="28"/>
          <w:szCs w:val="28"/>
        </w:rPr>
        <w:tab/>
        <w:t>$0,65*10^6</w:t>
      </w:r>
      <w:r w:rsidR="00D5494D">
        <w:rPr>
          <w:color w:val="000000"/>
          <w:sz w:val="28"/>
          <w:szCs w:val="28"/>
        </w:rPr>
        <w:t> </w:t>
      </w:r>
      <w:r w:rsidR="00D5494D" w:rsidRPr="00D5494D">
        <w:rPr>
          <w:color w:val="000000"/>
          <w:sz w:val="28"/>
          <w:szCs w:val="28"/>
        </w:rPr>
        <w:t>$</w:t>
      </w:r>
      <w:r w:rsidRPr="00D5494D">
        <w:rPr>
          <w:color w:val="000000"/>
          <w:sz w:val="28"/>
          <w:szCs w:val="28"/>
        </w:rPr>
        <w:t>0,75*10^6</w:t>
      </w:r>
      <w:r w:rsidR="00D5494D">
        <w:rPr>
          <w:color w:val="000000"/>
          <w:sz w:val="28"/>
          <w:szCs w:val="28"/>
        </w:rPr>
        <w:t> </w:t>
      </w:r>
      <w:r w:rsidR="00D5494D" w:rsidRPr="00D5494D">
        <w:rPr>
          <w:color w:val="000000"/>
          <w:sz w:val="28"/>
          <w:szCs w:val="28"/>
        </w:rPr>
        <w:t>$</w:t>
      </w:r>
      <w:r w:rsidRPr="00D5494D">
        <w:rPr>
          <w:color w:val="000000"/>
          <w:sz w:val="28"/>
          <w:szCs w:val="28"/>
        </w:rPr>
        <w:t>-0,1*10^6.</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Следовательно, в данном примере собственный капитал компании уменьшился до отрицательного значения в результате ослабления доллара против иены.</w:t>
      </w:r>
      <w:r w:rsidR="00D5494D">
        <w:rPr>
          <w:color w:val="000000"/>
          <w:sz w:val="28"/>
          <w:szCs w:val="28"/>
        </w:rPr>
        <w:t xml:space="preserve"> </w:t>
      </w:r>
      <w:r w:rsidRPr="00D5494D">
        <w:rPr>
          <w:color w:val="000000"/>
          <w:sz w:val="28"/>
          <w:szCs w:val="28"/>
        </w:rPr>
        <w:t xml:space="preserve">Если же доллар укрепиться против иены, те обменный курс достигнет значения 0,008 долл.=1 иена (или </w:t>
      </w:r>
      <w:r w:rsidR="00D5494D" w:rsidRPr="00D5494D">
        <w:rPr>
          <w:color w:val="000000"/>
          <w:sz w:val="28"/>
          <w:szCs w:val="28"/>
        </w:rPr>
        <w:t>1</w:t>
      </w:r>
      <w:r w:rsidR="00D5494D">
        <w:rPr>
          <w:color w:val="000000"/>
          <w:sz w:val="28"/>
          <w:szCs w:val="28"/>
        </w:rPr>
        <w:t> </w:t>
      </w:r>
      <w:r w:rsidR="00D5494D" w:rsidRPr="00D5494D">
        <w:rPr>
          <w:color w:val="000000"/>
          <w:sz w:val="28"/>
          <w:szCs w:val="28"/>
        </w:rPr>
        <w:t>$</w:t>
      </w:r>
      <w:r w:rsidRPr="00D5494D">
        <w:rPr>
          <w:color w:val="000000"/>
          <w:sz w:val="28"/>
          <w:szCs w:val="28"/>
        </w:rPr>
        <w:t>=125 Ұ</w:t>
      </w:r>
      <w:r w:rsidR="00D5494D">
        <w:rPr>
          <w:color w:val="000000"/>
          <w:sz w:val="28"/>
          <w:szCs w:val="28"/>
        </w:rPr>
        <w:t>)</w:t>
      </w:r>
      <w:r w:rsidRPr="00D5494D">
        <w:rPr>
          <w:color w:val="000000"/>
          <w:sz w:val="28"/>
          <w:szCs w:val="28"/>
        </w:rPr>
        <w:t>, то соотношение активов и пассивов будет иным:</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 долларах</w:t>
      </w:r>
      <w:r w:rsidRPr="00D5494D">
        <w:rPr>
          <w:color w:val="000000"/>
          <w:sz w:val="28"/>
          <w:szCs w:val="28"/>
        </w:rPr>
        <w:tab/>
      </w:r>
      <w:r w:rsidRPr="00D5494D">
        <w:rPr>
          <w:color w:val="000000"/>
          <w:sz w:val="28"/>
          <w:szCs w:val="28"/>
        </w:rPr>
        <w:tab/>
        <w:t>$0,58*10^6</w:t>
      </w:r>
      <w:r w:rsidR="00D5494D">
        <w:rPr>
          <w:color w:val="000000"/>
          <w:sz w:val="28"/>
          <w:szCs w:val="28"/>
        </w:rPr>
        <w:t> </w:t>
      </w:r>
      <w:r w:rsidR="00D5494D" w:rsidRPr="00D5494D">
        <w:rPr>
          <w:color w:val="000000"/>
          <w:sz w:val="28"/>
          <w:szCs w:val="28"/>
        </w:rPr>
        <w:t>$</w:t>
      </w:r>
      <w:r w:rsidRPr="00D5494D">
        <w:rPr>
          <w:color w:val="000000"/>
          <w:sz w:val="28"/>
          <w:szCs w:val="28"/>
        </w:rPr>
        <w:t>0,4*10^6</w:t>
      </w:r>
      <w:r w:rsidR="00D5494D">
        <w:rPr>
          <w:color w:val="000000"/>
          <w:sz w:val="28"/>
          <w:szCs w:val="28"/>
        </w:rPr>
        <w:t> </w:t>
      </w:r>
      <w:r w:rsidR="00D5494D" w:rsidRPr="00D5494D">
        <w:rPr>
          <w:color w:val="000000"/>
          <w:sz w:val="28"/>
          <w:szCs w:val="28"/>
        </w:rPr>
        <w:t>$</w:t>
      </w:r>
      <w:r w:rsidRPr="00D5494D">
        <w:rPr>
          <w:color w:val="000000"/>
          <w:sz w:val="28"/>
          <w:szCs w:val="28"/>
        </w:rPr>
        <w:t>0,18*10^6.</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В общем случае для американской компании-импортера собственный капитал </w:t>
      </w:r>
      <w:r w:rsidR="00F15380">
        <w:rPr>
          <w:color w:val="000000"/>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v:imagedata r:id="rId7" o:title=""/>
          </v:shape>
        </w:pict>
      </w:r>
      <w:r w:rsidRPr="00D5494D">
        <w:rPr>
          <w:color w:val="000000"/>
          <w:sz w:val="28"/>
          <w:szCs w:val="28"/>
        </w:rPr>
        <w:t xml:space="preserve"> в долларах может быть рассчитан по формуле:</w:t>
      </w:r>
    </w:p>
    <w:p w:rsidR="001E04D6" w:rsidRDefault="001E04D6" w:rsidP="00D5494D">
      <w:pPr>
        <w:spacing w:line="360" w:lineRule="auto"/>
        <w:ind w:firstLine="709"/>
        <w:jc w:val="both"/>
        <w:rPr>
          <w:color w:val="000000"/>
          <w:sz w:val="28"/>
          <w:szCs w:val="28"/>
        </w:rPr>
      </w:pPr>
    </w:p>
    <w:p w:rsidR="00B927D7" w:rsidRPr="00D5494D" w:rsidRDefault="00F15380" w:rsidP="00D5494D">
      <w:pPr>
        <w:spacing w:line="360" w:lineRule="auto"/>
        <w:ind w:firstLine="709"/>
        <w:jc w:val="both"/>
        <w:rPr>
          <w:color w:val="000000"/>
          <w:sz w:val="28"/>
          <w:szCs w:val="28"/>
        </w:rPr>
      </w:pPr>
      <w:r>
        <w:rPr>
          <w:color w:val="000000"/>
          <w:position w:val="-10"/>
          <w:sz w:val="28"/>
          <w:szCs w:val="28"/>
        </w:rPr>
        <w:pict>
          <v:shape id="_x0000_i1026" type="#_x0000_t75" style="width:105.75pt;height:15.75pt">
            <v:imagedata r:id="rId8" o:title=""/>
          </v:shape>
        </w:pict>
      </w:r>
    </w:p>
    <w:p w:rsidR="001E04D6" w:rsidRDefault="001E04D6" w:rsidP="00D5494D">
      <w:pPr>
        <w:spacing w:line="360" w:lineRule="auto"/>
        <w:ind w:firstLine="709"/>
        <w:jc w:val="both"/>
        <w:rPr>
          <w:color w:val="000000"/>
          <w:sz w:val="28"/>
          <w:szCs w:val="28"/>
        </w:rPr>
      </w:pP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где </w:t>
      </w:r>
      <w:r w:rsidR="00F15380">
        <w:rPr>
          <w:color w:val="000000"/>
          <w:position w:val="-10"/>
          <w:sz w:val="28"/>
          <w:szCs w:val="28"/>
        </w:rPr>
        <w:pict>
          <v:shape id="_x0000_i1027" type="#_x0000_t75" style="width:23.25pt;height:15.75pt">
            <v:imagedata r:id="rId9" o:title=""/>
          </v:shape>
        </w:pict>
      </w:r>
      <w:r w:rsidRPr="00D5494D">
        <w:rPr>
          <w:color w:val="000000"/>
          <w:sz w:val="28"/>
          <w:szCs w:val="28"/>
        </w:rPr>
        <w:t xml:space="preserve"> </w:t>
      </w:r>
      <w:r w:rsidR="00D5494D">
        <w:rPr>
          <w:color w:val="000000"/>
          <w:sz w:val="28"/>
          <w:szCs w:val="28"/>
        </w:rPr>
        <w:t>–</w:t>
      </w:r>
      <w:r w:rsidR="00D5494D" w:rsidRPr="00D5494D">
        <w:rPr>
          <w:color w:val="000000"/>
          <w:sz w:val="28"/>
          <w:szCs w:val="28"/>
        </w:rPr>
        <w:t xml:space="preserve"> </w:t>
      </w:r>
      <w:r w:rsidRPr="00D5494D">
        <w:rPr>
          <w:color w:val="000000"/>
          <w:sz w:val="28"/>
          <w:szCs w:val="28"/>
        </w:rPr>
        <w:t xml:space="preserve">зафиксированные в долларах активы и пассивы компании, </w:t>
      </w:r>
      <w:r w:rsidR="00F15380">
        <w:rPr>
          <w:color w:val="000000"/>
          <w:position w:val="-10"/>
          <w:sz w:val="28"/>
          <w:szCs w:val="28"/>
        </w:rPr>
        <w:pict>
          <v:shape id="_x0000_i1028" type="#_x0000_t75" style="width:18pt;height:15.75pt">
            <v:imagedata r:id="rId10" o:title=""/>
          </v:shape>
        </w:pict>
      </w:r>
      <w:r w:rsidRPr="00D5494D">
        <w:rPr>
          <w:color w:val="000000"/>
          <w:sz w:val="28"/>
          <w:szCs w:val="28"/>
        </w:rPr>
        <w:t xml:space="preserve"> </w:t>
      </w:r>
      <w:r w:rsidR="00D5494D">
        <w:rPr>
          <w:color w:val="000000"/>
          <w:sz w:val="28"/>
          <w:szCs w:val="28"/>
        </w:rPr>
        <w:t>–</w:t>
      </w:r>
      <w:r w:rsidR="00D5494D" w:rsidRPr="00D5494D">
        <w:rPr>
          <w:color w:val="000000"/>
          <w:sz w:val="28"/>
          <w:szCs w:val="28"/>
        </w:rPr>
        <w:t xml:space="preserve"> </w:t>
      </w:r>
      <w:r w:rsidRPr="00D5494D">
        <w:rPr>
          <w:color w:val="000000"/>
          <w:sz w:val="28"/>
          <w:szCs w:val="28"/>
        </w:rPr>
        <w:t>зафиксированные в иенах активы и пассивы компании,</w:t>
      </w:r>
      <w:r w:rsidR="00D5494D">
        <w:rPr>
          <w:color w:val="000000"/>
          <w:sz w:val="28"/>
          <w:szCs w:val="28"/>
        </w:rPr>
        <w:t xml:space="preserve"> </w:t>
      </w:r>
      <w:r w:rsidR="00F15380">
        <w:rPr>
          <w:color w:val="000000"/>
          <w:position w:val="-6"/>
          <w:sz w:val="28"/>
          <w:szCs w:val="28"/>
        </w:rPr>
        <w:pict>
          <v:shape id="_x0000_i1029" type="#_x0000_t75" style="width:9pt;height:11.25pt">
            <v:imagedata r:id="rId11" o:title=""/>
          </v:shape>
        </w:pict>
      </w:r>
      <w:r w:rsidRPr="00D5494D">
        <w:rPr>
          <w:color w:val="000000"/>
          <w:sz w:val="28"/>
          <w:szCs w:val="28"/>
        </w:rPr>
        <w:t xml:space="preserve"> </w:t>
      </w:r>
      <w:r w:rsidR="00D5494D">
        <w:rPr>
          <w:color w:val="000000"/>
          <w:sz w:val="28"/>
          <w:szCs w:val="28"/>
        </w:rPr>
        <w:t>–</w:t>
      </w:r>
      <w:r w:rsidR="00D5494D" w:rsidRPr="00D5494D">
        <w:rPr>
          <w:color w:val="000000"/>
          <w:sz w:val="28"/>
          <w:szCs w:val="28"/>
        </w:rPr>
        <w:t xml:space="preserve"> </w:t>
      </w:r>
      <w:r w:rsidRPr="00D5494D">
        <w:rPr>
          <w:color w:val="000000"/>
          <w:sz w:val="28"/>
          <w:szCs w:val="28"/>
        </w:rPr>
        <w:t>обменный курс ($/Ұ).</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Другим всеми признаваемым валютным риском является </w:t>
      </w:r>
      <w:r w:rsidRPr="00D5494D">
        <w:rPr>
          <w:i/>
          <w:iCs/>
          <w:color w:val="000000"/>
          <w:sz w:val="28"/>
          <w:szCs w:val="28"/>
        </w:rPr>
        <w:t>операционный валютный риск (</w:t>
      </w:r>
      <w:r w:rsidRPr="00D5494D">
        <w:rPr>
          <w:i/>
          <w:iCs/>
          <w:color w:val="000000"/>
          <w:sz w:val="28"/>
          <w:szCs w:val="28"/>
          <w:lang w:val="en-US"/>
        </w:rPr>
        <w:t>transaction</w:t>
      </w:r>
      <w:r w:rsidRPr="00D5494D">
        <w:rPr>
          <w:i/>
          <w:iCs/>
          <w:color w:val="000000"/>
          <w:sz w:val="28"/>
          <w:szCs w:val="28"/>
        </w:rPr>
        <w:t xml:space="preserve"> </w:t>
      </w:r>
      <w:r w:rsidRPr="00D5494D">
        <w:rPr>
          <w:i/>
          <w:iCs/>
          <w:color w:val="000000"/>
          <w:sz w:val="28"/>
          <w:szCs w:val="28"/>
          <w:lang w:val="en-US"/>
        </w:rPr>
        <w:t>risk</w:t>
      </w:r>
      <w:r w:rsidRPr="00D5494D">
        <w:rPr>
          <w:i/>
          <w:iCs/>
          <w:color w:val="000000"/>
          <w:sz w:val="28"/>
          <w:szCs w:val="28"/>
        </w:rPr>
        <w:t>)</w:t>
      </w:r>
      <w:r w:rsidRPr="00D5494D">
        <w:rPr>
          <w:rStyle w:val="a9"/>
          <w:i/>
          <w:iCs/>
          <w:color w:val="000000"/>
          <w:sz w:val="28"/>
          <w:szCs w:val="28"/>
        </w:rPr>
        <w:footnoteReference w:id="7"/>
      </w:r>
      <w:r w:rsidRPr="00D5494D">
        <w:rPr>
          <w:color w:val="000000"/>
          <w:sz w:val="28"/>
          <w:szCs w:val="28"/>
        </w:rPr>
        <w:t xml:space="preserve">. Согласно определению, этому риску подвергается сторона долгосрочного кредитного контракта вследствие возможного изменения обменного курса. Например, японский производитель чипов осуществляет их поставку американскому импортеру по соглашению, в соответствии с которым долларовый платеж будет производиться через две недели, и берет на себя ответственность за конвертацию долларов в иены. В течение этих двух недель, </w:t>
      </w:r>
      <w:r w:rsidR="00D5494D">
        <w:rPr>
          <w:color w:val="000000"/>
          <w:sz w:val="28"/>
          <w:szCs w:val="28"/>
        </w:rPr>
        <w:t>т.е.</w:t>
      </w:r>
      <w:r w:rsidRPr="00D5494D">
        <w:rPr>
          <w:color w:val="000000"/>
          <w:sz w:val="28"/>
          <w:szCs w:val="28"/>
        </w:rPr>
        <w:t xml:space="preserve"> срока предоставления кредита американской компании, японская фирма подвергается операционному валютному риску. Поскольку курс доллара к иене за это время может повыситься и тогда японская фирма получит меньше иен при оплате поставки.</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Еще одним важным видом валютного риска является </w:t>
      </w:r>
      <w:r w:rsidRPr="00D5494D">
        <w:rPr>
          <w:i/>
          <w:iCs/>
          <w:color w:val="000000"/>
          <w:sz w:val="28"/>
          <w:szCs w:val="28"/>
        </w:rPr>
        <w:t>риск изменения прибыльности (</w:t>
      </w:r>
      <w:r w:rsidRPr="00D5494D">
        <w:rPr>
          <w:i/>
          <w:iCs/>
          <w:color w:val="000000"/>
          <w:sz w:val="28"/>
          <w:szCs w:val="28"/>
          <w:lang w:val="en-US"/>
        </w:rPr>
        <w:t>profitability</w:t>
      </w:r>
      <w:r w:rsidRPr="00D5494D">
        <w:rPr>
          <w:i/>
          <w:iCs/>
          <w:color w:val="000000"/>
          <w:sz w:val="28"/>
          <w:szCs w:val="28"/>
        </w:rPr>
        <w:t xml:space="preserve"> </w:t>
      </w:r>
      <w:r w:rsidRPr="00D5494D">
        <w:rPr>
          <w:i/>
          <w:iCs/>
          <w:color w:val="000000"/>
          <w:sz w:val="28"/>
          <w:szCs w:val="28"/>
          <w:lang w:val="en-US"/>
        </w:rPr>
        <w:t>risk</w:t>
      </w:r>
      <w:r w:rsidRPr="00D5494D">
        <w:rPr>
          <w:i/>
          <w:iCs/>
          <w:color w:val="000000"/>
          <w:sz w:val="28"/>
          <w:szCs w:val="28"/>
        </w:rPr>
        <w:t>)</w:t>
      </w:r>
      <w:r w:rsidRPr="00D5494D">
        <w:rPr>
          <w:color w:val="000000"/>
          <w:sz w:val="28"/>
          <w:szCs w:val="28"/>
        </w:rPr>
        <w:t xml:space="preserve">. Это связано с тем, что основным способом измерения финансового положения фирмы является использование дисконтированной стоимости суммы текущих и всех будущих ожидаемых прибылей фирмы. Некоторые из будущих платежей определяются договорными отношениями и возможные изменения их величины в национальной валюте относятся к категории операционных рисков. Но существует и «недоговорные» потоки платежей, поскльку одновременно с изменениями валютных курсов происходит и изменение относительного конкурентного положения многонациональной корпорации во всез сегментах производства и рынков. Риск изменения прибыльности (или в терминах других авторов текущий риск потенциальных убытков), в отличии от операционного валютного риска, затрагивает весь объем инвестиций. Следовательно, в отличие от операционного риска, мы должны изучать риск изменения прибыльности в долгосрочной перспективе. Руководство может изменить этот риск с помощью изменений в текущей ситуации в компании, </w:t>
      </w:r>
      <w:r w:rsidR="00D5494D">
        <w:rPr>
          <w:color w:val="000000"/>
          <w:sz w:val="28"/>
          <w:szCs w:val="28"/>
        </w:rPr>
        <w:t>т.е.</w:t>
      </w:r>
      <w:r w:rsidRPr="00D5494D">
        <w:rPr>
          <w:color w:val="000000"/>
          <w:sz w:val="28"/>
          <w:szCs w:val="28"/>
        </w:rPr>
        <w:t xml:space="preserve"> через изменения в выборе продукции, рынков, источников получения факторов производства, а также получения финансовых средств на основе долгосрочного планирования</w:t>
      </w:r>
      <w:r w:rsidRPr="00D5494D">
        <w:rPr>
          <w:rStyle w:val="a9"/>
          <w:color w:val="000000"/>
          <w:sz w:val="28"/>
          <w:szCs w:val="28"/>
        </w:rPr>
        <w:footnoteReference w:id="8"/>
      </w:r>
      <w:r w:rsidRPr="00D5494D">
        <w:rPr>
          <w:color w:val="000000"/>
          <w:sz w:val="28"/>
          <w:szCs w:val="28"/>
        </w:rPr>
        <w:t>.</w:t>
      </w:r>
    </w:p>
    <w:p w:rsidR="00B927D7" w:rsidRPr="00D5494D" w:rsidRDefault="00B927D7" w:rsidP="00D5494D">
      <w:pPr>
        <w:spacing w:line="360" w:lineRule="auto"/>
        <w:ind w:firstLine="709"/>
        <w:jc w:val="both"/>
        <w:rPr>
          <w:color w:val="000000"/>
          <w:sz w:val="28"/>
          <w:szCs w:val="28"/>
        </w:rPr>
      </w:pPr>
    </w:p>
    <w:p w:rsidR="00B927D7" w:rsidRPr="00D5494D" w:rsidRDefault="00B927D7" w:rsidP="00D5494D">
      <w:pPr>
        <w:spacing w:line="360" w:lineRule="auto"/>
        <w:ind w:firstLine="709"/>
        <w:jc w:val="both"/>
        <w:rPr>
          <w:b/>
          <w:color w:val="000000"/>
          <w:sz w:val="28"/>
          <w:szCs w:val="28"/>
        </w:rPr>
      </w:pPr>
      <w:r w:rsidRPr="00D5494D">
        <w:rPr>
          <w:color w:val="000000"/>
          <w:sz w:val="28"/>
          <w:szCs w:val="28"/>
        </w:rPr>
        <w:br w:type="page"/>
      </w:r>
      <w:r w:rsidRPr="00D5494D">
        <w:rPr>
          <w:b/>
          <w:color w:val="000000"/>
          <w:sz w:val="28"/>
          <w:szCs w:val="28"/>
        </w:rPr>
        <w:t>2. Страхование от валютных рисков</w:t>
      </w:r>
    </w:p>
    <w:p w:rsidR="001E04D6" w:rsidRDefault="001E04D6" w:rsidP="00D5494D">
      <w:pPr>
        <w:spacing w:line="360" w:lineRule="auto"/>
        <w:ind w:firstLine="709"/>
        <w:jc w:val="both"/>
        <w:rPr>
          <w:color w:val="000000"/>
          <w:sz w:val="28"/>
          <w:szCs w:val="28"/>
        </w:rPr>
      </w:pPr>
    </w:p>
    <w:p w:rsidR="00D5494D" w:rsidRDefault="00B927D7" w:rsidP="00D5494D">
      <w:pPr>
        <w:spacing w:line="360" w:lineRule="auto"/>
        <w:ind w:firstLine="709"/>
        <w:jc w:val="both"/>
        <w:rPr>
          <w:color w:val="000000"/>
          <w:sz w:val="28"/>
          <w:szCs w:val="28"/>
        </w:rPr>
      </w:pPr>
      <w:r w:rsidRPr="00D5494D">
        <w:rPr>
          <w:color w:val="000000"/>
          <w:sz w:val="28"/>
          <w:szCs w:val="28"/>
        </w:rPr>
        <w:t xml:space="preserve">Страхование валютного риска </w:t>
      </w:r>
      <w:r w:rsidR="00D5494D">
        <w:rPr>
          <w:color w:val="000000"/>
          <w:sz w:val="28"/>
          <w:szCs w:val="28"/>
        </w:rPr>
        <w:t>–</w:t>
      </w:r>
      <w:r w:rsidR="00D5494D" w:rsidRPr="00D5494D">
        <w:rPr>
          <w:color w:val="000000"/>
          <w:sz w:val="28"/>
          <w:szCs w:val="28"/>
        </w:rPr>
        <w:t xml:space="preserve"> </w:t>
      </w:r>
      <w:r w:rsidRPr="00D5494D">
        <w:rPr>
          <w:color w:val="000000"/>
          <w:sz w:val="28"/>
          <w:szCs w:val="28"/>
        </w:rPr>
        <w:t>финансовые операции, позволяющие либо полностью, либо частично избежать риска потерь (убытков), возникающих вследствие изменения валютных курсов, а также получать спекулятивную прибыль на своевременном учете изменения курса валют.</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Валютные риски связаны с колебаниями курса иностранной валюты по отношению к национальной в течение срока сделки при проведении коммерческих, кредитных, валютных операций. Наиболее простыми методами страхования валютных рисков считаются</w:t>
      </w:r>
      <w:r w:rsidRPr="00D5494D">
        <w:rPr>
          <w:rStyle w:val="a9"/>
          <w:color w:val="000000"/>
          <w:sz w:val="28"/>
          <w:szCs w:val="28"/>
        </w:rPr>
        <w:footnoteReference w:id="9"/>
      </w:r>
      <w:r w:rsidRPr="00D5494D">
        <w:rPr>
          <w:color w:val="000000"/>
          <w:sz w:val="28"/>
          <w:szCs w:val="28"/>
        </w:rPr>
        <w:t>:</w:t>
      </w:r>
    </w:p>
    <w:p w:rsidR="00B927D7" w:rsidRPr="00D5494D" w:rsidRDefault="00B927D7" w:rsidP="00D5494D">
      <w:pPr>
        <w:numPr>
          <w:ilvl w:val="0"/>
          <w:numId w:val="2"/>
        </w:numPr>
        <w:tabs>
          <w:tab w:val="clear" w:pos="1440"/>
          <w:tab w:val="num" w:pos="720"/>
        </w:tabs>
        <w:spacing w:line="360" w:lineRule="auto"/>
        <w:ind w:left="0" w:firstLine="709"/>
        <w:jc w:val="both"/>
        <w:rPr>
          <w:color w:val="000000"/>
          <w:sz w:val="28"/>
          <w:szCs w:val="28"/>
        </w:rPr>
      </w:pPr>
      <w:r w:rsidRPr="00D5494D">
        <w:rPr>
          <w:color w:val="000000"/>
          <w:sz w:val="28"/>
          <w:szCs w:val="28"/>
        </w:rPr>
        <w:t>фиксирование экспортером цен продажи в национальной валюте;</w:t>
      </w:r>
    </w:p>
    <w:p w:rsidR="00B927D7" w:rsidRPr="00D5494D" w:rsidRDefault="00B927D7" w:rsidP="00D5494D">
      <w:pPr>
        <w:numPr>
          <w:ilvl w:val="0"/>
          <w:numId w:val="2"/>
        </w:numPr>
        <w:tabs>
          <w:tab w:val="clear" w:pos="1440"/>
          <w:tab w:val="num" w:pos="720"/>
        </w:tabs>
        <w:spacing w:line="360" w:lineRule="auto"/>
        <w:ind w:left="0" w:firstLine="709"/>
        <w:jc w:val="both"/>
        <w:rPr>
          <w:color w:val="000000"/>
          <w:sz w:val="28"/>
          <w:szCs w:val="28"/>
        </w:rPr>
      </w:pPr>
      <w:r w:rsidRPr="00D5494D">
        <w:rPr>
          <w:color w:val="000000"/>
          <w:sz w:val="28"/>
          <w:szCs w:val="28"/>
        </w:rPr>
        <w:t>взаимоувязка рисков экспорта и импорта с таким расчетом, чтобы сумма всех требований и обязательств совпадала в одной и той же валюте;</w:t>
      </w:r>
    </w:p>
    <w:p w:rsidR="00B927D7" w:rsidRPr="00D5494D" w:rsidRDefault="00B927D7" w:rsidP="00D5494D">
      <w:pPr>
        <w:numPr>
          <w:ilvl w:val="0"/>
          <w:numId w:val="2"/>
        </w:numPr>
        <w:tabs>
          <w:tab w:val="clear" w:pos="1440"/>
          <w:tab w:val="num" w:pos="720"/>
        </w:tabs>
        <w:spacing w:line="360" w:lineRule="auto"/>
        <w:ind w:left="0" w:firstLine="709"/>
        <w:jc w:val="both"/>
        <w:rPr>
          <w:color w:val="000000"/>
          <w:sz w:val="28"/>
          <w:szCs w:val="28"/>
        </w:rPr>
      </w:pPr>
      <w:r w:rsidRPr="00D5494D">
        <w:rPr>
          <w:color w:val="000000"/>
          <w:sz w:val="28"/>
          <w:szCs w:val="28"/>
        </w:rPr>
        <w:t>получение выгодных условий от своих национальных банков;</w:t>
      </w:r>
    </w:p>
    <w:p w:rsidR="00B927D7" w:rsidRPr="00D5494D" w:rsidRDefault="00B927D7" w:rsidP="00D5494D">
      <w:pPr>
        <w:numPr>
          <w:ilvl w:val="0"/>
          <w:numId w:val="2"/>
        </w:numPr>
        <w:tabs>
          <w:tab w:val="clear" w:pos="1440"/>
          <w:tab w:val="num" w:pos="720"/>
        </w:tabs>
        <w:spacing w:line="360" w:lineRule="auto"/>
        <w:ind w:left="0" w:firstLine="709"/>
        <w:jc w:val="both"/>
        <w:rPr>
          <w:color w:val="000000"/>
          <w:sz w:val="28"/>
          <w:szCs w:val="28"/>
        </w:rPr>
      </w:pPr>
      <w:r w:rsidRPr="00D5494D">
        <w:rPr>
          <w:color w:val="000000"/>
          <w:sz w:val="28"/>
          <w:szCs w:val="28"/>
        </w:rPr>
        <w:t>заключение срочных валютных сделок с банками;</w:t>
      </w:r>
    </w:p>
    <w:p w:rsidR="00B927D7" w:rsidRPr="00D5494D" w:rsidRDefault="00B927D7" w:rsidP="00D5494D">
      <w:pPr>
        <w:numPr>
          <w:ilvl w:val="0"/>
          <w:numId w:val="2"/>
        </w:numPr>
        <w:tabs>
          <w:tab w:val="clear" w:pos="1440"/>
          <w:tab w:val="num" w:pos="720"/>
        </w:tabs>
        <w:spacing w:line="360" w:lineRule="auto"/>
        <w:ind w:left="0" w:firstLine="709"/>
        <w:jc w:val="both"/>
        <w:rPr>
          <w:color w:val="000000"/>
          <w:sz w:val="28"/>
          <w:szCs w:val="28"/>
        </w:rPr>
      </w:pPr>
      <w:r w:rsidRPr="00D5494D">
        <w:rPr>
          <w:color w:val="000000"/>
          <w:sz w:val="28"/>
          <w:szCs w:val="28"/>
        </w:rPr>
        <w:t>приобретение валютных опционов.</w:t>
      </w:r>
    </w:p>
    <w:p w:rsidR="00B927D7" w:rsidRPr="00D5494D" w:rsidRDefault="00B927D7" w:rsidP="00D5494D">
      <w:pPr>
        <w:spacing w:line="360" w:lineRule="auto"/>
        <w:ind w:firstLine="709"/>
        <w:jc w:val="both"/>
        <w:rPr>
          <w:iCs/>
          <w:color w:val="000000"/>
          <w:sz w:val="28"/>
          <w:szCs w:val="28"/>
        </w:rPr>
      </w:pPr>
      <w:r w:rsidRPr="00D5494D">
        <w:rPr>
          <w:color w:val="000000"/>
          <w:sz w:val="28"/>
          <w:szCs w:val="28"/>
        </w:rPr>
        <w:t>Страхование валютных рисков осуществляется путем включения в условия внешнеторгового контракта различного рода защитных оговорок, направленных на устранение и ограничение возможных потерь в торгово-экономических отношениях с партнерами, расчеты с которыми осуществляются в свободно конвертируемой валюте или по клирингу</w:t>
      </w:r>
      <w:r w:rsidRPr="00D5494D">
        <w:rPr>
          <w:rStyle w:val="a9"/>
          <w:color w:val="000000"/>
          <w:sz w:val="28"/>
          <w:szCs w:val="28"/>
        </w:rPr>
        <w:footnoteReference w:id="10"/>
      </w:r>
      <w:r w:rsidRPr="00D5494D">
        <w:rPr>
          <w:color w:val="000000"/>
          <w:sz w:val="28"/>
          <w:szCs w:val="28"/>
        </w:rPr>
        <w:t>. Экономическая сущность хеджирования валютного риска, как формы страхования сводится к тому, чтобы провести валютно-обменные сделки до того, как произойдет неблагоприятное изменение курсов, или компенсировать убытки параллельными, но противоположными сделками.</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Финансовые операции, позволяющие либо полностью, либо частично избежать риска потерь (</w:t>
      </w:r>
      <w:r w:rsidRPr="00C728B3">
        <w:rPr>
          <w:bCs/>
          <w:color w:val="000000"/>
          <w:sz w:val="28"/>
          <w:szCs w:val="28"/>
        </w:rPr>
        <w:t>убытков</w:t>
      </w:r>
      <w:r w:rsidRPr="00D5494D">
        <w:rPr>
          <w:color w:val="000000"/>
          <w:sz w:val="28"/>
          <w:szCs w:val="28"/>
        </w:rPr>
        <w:t xml:space="preserve">), возникающих вследствие изменения </w:t>
      </w:r>
      <w:r w:rsidRPr="00C728B3">
        <w:rPr>
          <w:bCs/>
          <w:color w:val="000000"/>
          <w:sz w:val="28"/>
          <w:szCs w:val="28"/>
        </w:rPr>
        <w:t>валютных курсов</w:t>
      </w:r>
      <w:r w:rsidRPr="00D5494D">
        <w:rPr>
          <w:color w:val="000000"/>
          <w:sz w:val="28"/>
          <w:szCs w:val="28"/>
        </w:rPr>
        <w:t xml:space="preserve">, а также получать </w:t>
      </w:r>
      <w:r w:rsidRPr="00C728B3">
        <w:rPr>
          <w:bCs/>
          <w:color w:val="000000"/>
          <w:sz w:val="28"/>
          <w:szCs w:val="28"/>
        </w:rPr>
        <w:t>спекулятивную прибыль</w:t>
      </w:r>
      <w:r w:rsidRPr="00D5494D">
        <w:rPr>
          <w:color w:val="000000"/>
          <w:sz w:val="28"/>
          <w:szCs w:val="28"/>
        </w:rPr>
        <w:t xml:space="preserve"> на своевременном учете изменения курса валют.</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Хеджирование – это </w:t>
      </w:r>
      <w:r w:rsidRPr="00C728B3">
        <w:rPr>
          <w:bCs/>
          <w:color w:val="000000"/>
          <w:sz w:val="28"/>
          <w:szCs w:val="28"/>
        </w:rPr>
        <w:t>страхование</w:t>
      </w:r>
      <w:r w:rsidRPr="00D5494D">
        <w:rPr>
          <w:color w:val="000000"/>
          <w:sz w:val="28"/>
          <w:szCs w:val="28"/>
        </w:rPr>
        <w:t xml:space="preserve">, снижение </w:t>
      </w:r>
      <w:r w:rsidRPr="00C728B3">
        <w:rPr>
          <w:bCs/>
          <w:color w:val="000000"/>
          <w:sz w:val="28"/>
          <w:szCs w:val="28"/>
        </w:rPr>
        <w:t>риска</w:t>
      </w:r>
      <w:r w:rsidRPr="00D5494D">
        <w:rPr>
          <w:color w:val="000000"/>
          <w:sz w:val="28"/>
          <w:szCs w:val="28"/>
        </w:rPr>
        <w:t xml:space="preserve"> от потерь, обусловленных неблагоприятными для продавцов и покупателей изменениями </w:t>
      </w:r>
      <w:r w:rsidRPr="00C728B3">
        <w:rPr>
          <w:bCs/>
          <w:color w:val="000000"/>
          <w:sz w:val="28"/>
          <w:szCs w:val="28"/>
        </w:rPr>
        <w:t>рыночных цен</w:t>
      </w:r>
      <w:r w:rsidRPr="00D5494D">
        <w:rPr>
          <w:color w:val="000000"/>
          <w:sz w:val="28"/>
          <w:szCs w:val="28"/>
        </w:rPr>
        <w:t xml:space="preserve"> на товары.</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Хеджирование завершается </w:t>
      </w:r>
      <w:r w:rsidRPr="00C728B3">
        <w:rPr>
          <w:bCs/>
          <w:color w:val="000000"/>
          <w:sz w:val="28"/>
          <w:szCs w:val="28"/>
        </w:rPr>
        <w:t>покупкой</w:t>
      </w:r>
      <w:r w:rsidRPr="00D5494D">
        <w:rPr>
          <w:color w:val="000000"/>
          <w:sz w:val="28"/>
          <w:szCs w:val="28"/>
        </w:rPr>
        <w:t xml:space="preserve"> или </w:t>
      </w:r>
      <w:r w:rsidRPr="00C728B3">
        <w:rPr>
          <w:bCs/>
          <w:color w:val="000000"/>
          <w:sz w:val="28"/>
          <w:szCs w:val="28"/>
        </w:rPr>
        <w:t>продажей</w:t>
      </w:r>
      <w:r w:rsidRPr="00D5494D">
        <w:rPr>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Суть хеджирования состоит в том, что </w:t>
      </w:r>
      <w:r w:rsidRPr="00C728B3">
        <w:rPr>
          <w:bCs/>
          <w:color w:val="000000"/>
          <w:sz w:val="28"/>
          <w:szCs w:val="28"/>
        </w:rPr>
        <w:t>продавец</w:t>
      </w:r>
      <w:r w:rsidRPr="00D5494D">
        <w:rPr>
          <w:b/>
          <w:color w:val="000000"/>
          <w:sz w:val="28"/>
          <w:szCs w:val="28"/>
        </w:rPr>
        <w:t xml:space="preserve"> (</w:t>
      </w:r>
      <w:r w:rsidRPr="00C728B3">
        <w:rPr>
          <w:bCs/>
          <w:color w:val="000000"/>
          <w:sz w:val="28"/>
          <w:szCs w:val="28"/>
        </w:rPr>
        <w:t>покупатель</w:t>
      </w:r>
      <w:r w:rsidRPr="00D5494D">
        <w:rPr>
          <w:b/>
          <w:color w:val="000000"/>
          <w:sz w:val="28"/>
          <w:szCs w:val="28"/>
        </w:rPr>
        <w:t xml:space="preserve">) </w:t>
      </w:r>
      <w:r w:rsidRPr="00D5494D">
        <w:rPr>
          <w:color w:val="000000"/>
          <w:sz w:val="28"/>
          <w:szCs w:val="28"/>
        </w:rPr>
        <w:t xml:space="preserve">товара заключает договор на его продажу (покупку) и одновременно осуществляет </w:t>
      </w:r>
      <w:r w:rsidRPr="00C728B3">
        <w:rPr>
          <w:bCs/>
          <w:color w:val="000000"/>
          <w:sz w:val="28"/>
          <w:szCs w:val="28"/>
        </w:rPr>
        <w:t>фьючерсную сделку</w:t>
      </w:r>
      <w:r w:rsidRPr="00D5494D">
        <w:rPr>
          <w:color w:val="000000"/>
          <w:sz w:val="28"/>
          <w:szCs w:val="28"/>
        </w:rPr>
        <w:t xml:space="preserve"> противоположного характера, </w:t>
      </w:r>
      <w:r w:rsidR="00D5494D">
        <w:rPr>
          <w:color w:val="000000"/>
          <w:sz w:val="28"/>
          <w:szCs w:val="28"/>
        </w:rPr>
        <w:t>т.е.</w:t>
      </w:r>
      <w:r w:rsidRPr="00D5494D">
        <w:rPr>
          <w:color w:val="000000"/>
          <w:sz w:val="28"/>
          <w:szCs w:val="28"/>
        </w:rPr>
        <w:t xml:space="preserve"> продавец заключает сделку на покупку, а покупатель </w:t>
      </w:r>
      <w:r w:rsidR="00D5494D">
        <w:rPr>
          <w:color w:val="000000"/>
          <w:sz w:val="28"/>
          <w:szCs w:val="28"/>
        </w:rPr>
        <w:t>–</w:t>
      </w:r>
      <w:r w:rsidR="00D5494D" w:rsidRPr="00D5494D">
        <w:rPr>
          <w:color w:val="000000"/>
          <w:sz w:val="28"/>
          <w:szCs w:val="28"/>
        </w:rPr>
        <w:t xml:space="preserve"> </w:t>
      </w:r>
      <w:r w:rsidRPr="00D5494D">
        <w:rPr>
          <w:color w:val="000000"/>
          <w:sz w:val="28"/>
          <w:szCs w:val="28"/>
        </w:rPr>
        <w:t>на продажу товара.</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Таким образом, любое изменение цены приносит продавцам и покупателям проигрыш по одному контракту и выигрыш по другому.</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Благодаря этому в целом они не терпят </w:t>
      </w:r>
      <w:r w:rsidRPr="00C728B3">
        <w:rPr>
          <w:bCs/>
          <w:color w:val="000000"/>
          <w:sz w:val="28"/>
          <w:szCs w:val="28"/>
        </w:rPr>
        <w:t>убытка</w:t>
      </w:r>
      <w:r w:rsidRPr="00D5494D">
        <w:rPr>
          <w:color w:val="000000"/>
          <w:sz w:val="28"/>
          <w:szCs w:val="28"/>
        </w:rPr>
        <w:t xml:space="preserve"> от повышения или понижения цен на товары, которые надлежит продавать или купить по будущим ценам.</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Для подтверждения обоснованности отнесения операций с </w:t>
      </w:r>
      <w:r w:rsidRPr="00C728B3">
        <w:rPr>
          <w:bCs/>
          <w:color w:val="000000"/>
          <w:sz w:val="28"/>
          <w:szCs w:val="28"/>
        </w:rPr>
        <w:t>финансовыми инструментами срочных сделок</w:t>
      </w:r>
      <w:r w:rsidRPr="00D5494D">
        <w:rPr>
          <w:b/>
          <w:color w:val="000000"/>
          <w:sz w:val="28"/>
          <w:szCs w:val="28"/>
        </w:rPr>
        <w:t xml:space="preserve"> </w:t>
      </w:r>
      <w:r w:rsidRPr="00D5494D">
        <w:rPr>
          <w:color w:val="000000"/>
          <w:sz w:val="28"/>
          <w:szCs w:val="28"/>
        </w:rPr>
        <w:t>к операциям хеджирования налогоплательщик представляет расчет, подтверждающий, что совершение данных операций приводит к снижению размера возможных убытков (недополучения прибыли) по сделкам с объектом хеджирования.</w:t>
      </w:r>
    </w:p>
    <w:p w:rsidR="00B927D7" w:rsidRPr="00D5494D" w:rsidRDefault="00B927D7" w:rsidP="00D5494D">
      <w:pPr>
        <w:spacing w:line="360" w:lineRule="auto"/>
        <w:ind w:firstLine="709"/>
        <w:jc w:val="both"/>
        <w:rPr>
          <w:b/>
          <w:color w:val="000000"/>
          <w:sz w:val="28"/>
          <w:szCs w:val="28"/>
        </w:rPr>
      </w:pPr>
      <w:r w:rsidRPr="00D5494D">
        <w:rPr>
          <w:color w:val="000000"/>
          <w:sz w:val="28"/>
          <w:szCs w:val="28"/>
        </w:rPr>
        <w:t>Страхование от валютных рисков в Российской Федерации осуществляют</w:t>
      </w:r>
      <w:r w:rsidRPr="00D5494D">
        <w:rPr>
          <w:b/>
          <w:color w:val="000000"/>
          <w:sz w:val="28"/>
          <w:szCs w:val="28"/>
        </w:rPr>
        <w:t xml:space="preserve"> </w:t>
      </w:r>
      <w:r w:rsidRPr="00C728B3">
        <w:rPr>
          <w:bCs/>
          <w:color w:val="000000"/>
          <w:sz w:val="28"/>
          <w:szCs w:val="28"/>
        </w:rPr>
        <w:t>уполномоченные банки</w:t>
      </w:r>
      <w:r w:rsidRPr="00D5494D">
        <w:rPr>
          <w:b/>
          <w:color w:val="000000"/>
          <w:sz w:val="28"/>
          <w:szCs w:val="28"/>
        </w:rPr>
        <w:t xml:space="preserve">, </w:t>
      </w:r>
      <w:r w:rsidRPr="00C728B3">
        <w:rPr>
          <w:bCs/>
          <w:color w:val="000000"/>
          <w:sz w:val="28"/>
          <w:szCs w:val="28"/>
        </w:rPr>
        <w:t>страховое акционерное общество Ингосстрах</w:t>
      </w:r>
      <w:r w:rsidRPr="00D5494D">
        <w:rPr>
          <w:rStyle w:val="a9"/>
          <w:b/>
          <w:color w:val="000000"/>
          <w:sz w:val="28"/>
          <w:szCs w:val="28"/>
        </w:rPr>
        <w:footnoteReference w:id="11"/>
      </w:r>
      <w:r w:rsidRPr="00D5494D">
        <w:rPr>
          <w:b/>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К уполномоченным банкам относят:</w:t>
      </w:r>
    </w:p>
    <w:p w:rsidR="00B927D7" w:rsidRPr="00D5494D" w:rsidRDefault="00B927D7" w:rsidP="00D5494D">
      <w:pPr>
        <w:spacing w:line="360" w:lineRule="auto"/>
        <w:ind w:firstLine="709"/>
        <w:jc w:val="both"/>
        <w:rPr>
          <w:color w:val="000000"/>
          <w:sz w:val="28"/>
          <w:szCs w:val="28"/>
        </w:rPr>
      </w:pPr>
      <w:bookmarkStart w:id="1" w:name="1"/>
      <w:bookmarkEnd w:id="1"/>
      <w:r w:rsidRPr="00C728B3">
        <w:rPr>
          <w:b/>
          <w:bCs/>
          <w:color w:val="000000"/>
          <w:sz w:val="28"/>
          <w:szCs w:val="28"/>
        </w:rPr>
        <w:t>1.</w:t>
      </w:r>
      <w:r w:rsidRPr="00D5494D">
        <w:rPr>
          <w:color w:val="000000"/>
          <w:sz w:val="28"/>
          <w:szCs w:val="28"/>
        </w:rPr>
        <w:t xml:space="preserve"> Банки, которым </w:t>
      </w:r>
      <w:r w:rsidRPr="00C728B3">
        <w:rPr>
          <w:bCs/>
          <w:color w:val="000000"/>
          <w:sz w:val="28"/>
          <w:szCs w:val="28"/>
        </w:rPr>
        <w:t>государственными</w:t>
      </w:r>
      <w:r w:rsidRPr="00D5494D">
        <w:rPr>
          <w:color w:val="000000"/>
          <w:sz w:val="28"/>
          <w:szCs w:val="28"/>
        </w:rPr>
        <w:t xml:space="preserve">, региональными или </w:t>
      </w:r>
      <w:r w:rsidRPr="00C728B3">
        <w:rPr>
          <w:bCs/>
          <w:color w:val="000000"/>
          <w:sz w:val="28"/>
          <w:szCs w:val="28"/>
        </w:rPr>
        <w:t>местными органами власти</w:t>
      </w:r>
      <w:r w:rsidRPr="00D5494D">
        <w:rPr>
          <w:color w:val="000000"/>
          <w:sz w:val="28"/>
          <w:szCs w:val="28"/>
        </w:rPr>
        <w:t xml:space="preserve"> поручено </w:t>
      </w:r>
      <w:r w:rsidRPr="00C728B3">
        <w:rPr>
          <w:bCs/>
          <w:color w:val="000000"/>
          <w:sz w:val="28"/>
          <w:szCs w:val="28"/>
        </w:rPr>
        <w:t>кассовое исполнение</w:t>
      </w:r>
      <w:r w:rsidRPr="00D5494D">
        <w:rPr>
          <w:color w:val="000000"/>
          <w:sz w:val="28"/>
          <w:szCs w:val="28"/>
        </w:rPr>
        <w:t xml:space="preserve"> соответствующего </w:t>
      </w:r>
      <w:r w:rsidRPr="00C728B3">
        <w:rPr>
          <w:bCs/>
          <w:color w:val="000000"/>
          <w:sz w:val="28"/>
          <w:szCs w:val="28"/>
        </w:rPr>
        <w:t>бюджета</w:t>
      </w:r>
      <w:r w:rsidRPr="00D5494D">
        <w:rPr>
          <w:b/>
          <w:color w:val="000000"/>
          <w:sz w:val="28"/>
          <w:szCs w:val="28"/>
        </w:rPr>
        <w:t>,</w:t>
      </w:r>
      <w:r w:rsidRPr="00D5494D">
        <w:rPr>
          <w:color w:val="000000"/>
          <w:sz w:val="28"/>
          <w:szCs w:val="28"/>
        </w:rPr>
        <w:t xml:space="preserve"> хранение </w:t>
      </w:r>
      <w:r w:rsidRPr="00C728B3">
        <w:rPr>
          <w:bCs/>
          <w:color w:val="000000"/>
          <w:sz w:val="28"/>
          <w:szCs w:val="28"/>
        </w:rPr>
        <w:t>валютных ценностей</w:t>
      </w:r>
      <w:r w:rsidRPr="00D5494D">
        <w:rPr>
          <w:color w:val="000000"/>
          <w:sz w:val="28"/>
          <w:szCs w:val="28"/>
        </w:rPr>
        <w:t xml:space="preserve"> и других временно свободных средств государства или </w:t>
      </w:r>
      <w:r w:rsidRPr="00C728B3">
        <w:rPr>
          <w:bCs/>
          <w:color w:val="000000"/>
          <w:sz w:val="28"/>
          <w:szCs w:val="28"/>
        </w:rPr>
        <w:t>муниципального образования</w:t>
      </w:r>
      <w:r w:rsidRPr="00D5494D">
        <w:rPr>
          <w:color w:val="000000"/>
          <w:sz w:val="28"/>
          <w:szCs w:val="28"/>
        </w:rPr>
        <w:t xml:space="preserve"> либо выполнение иных поручений органов власти.</w:t>
      </w:r>
    </w:p>
    <w:p w:rsidR="00B927D7" w:rsidRPr="00D5494D" w:rsidRDefault="00B927D7" w:rsidP="00D5494D">
      <w:pPr>
        <w:spacing w:line="360" w:lineRule="auto"/>
        <w:ind w:firstLine="709"/>
        <w:jc w:val="both"/>
        <w:rPr>
          <w:b/>
          <w:color w:val="000000"/>
          <w:sz w:val="28"/>
          <w:szCs w:val="28"/>
        </w:rPr>
      </w:pPr>
      <w:r w:rsidRPr="00D5494D">
        <w:rPr>
          <w:color w:val="000000"/>
          <w:sz w:val="28"/>
          <w:szCs w:val="28"/>
        </w:rPr>
        <w:t xml:space="preserve">2. Банки и иные кредитные учреждения, получившие лицензию </w:t>
      </w:r>
      <w:r w:rsidRPr="00C728B3">
        <w:rPr>
          <w:bCs/>
          <w:color w:val="000000"/>
          <w:sz w:val="28"/>
          <w:szCs w:val="28"/>
        </w:rPr>
        <w:t>Центрального банка Российской Федерации</w:t>
      </w:r>
      <w:r w:rsidRPr="00D5494D">
        <w:rPr>
          <w:color w:val="000000"/>
          <w:sz w:val="28"/>
          <w:szCs w:val="28"/>
        </w:rPr>
        <w:t xml:space="preserve"> на проведение </w:t>
      </w:r>
      <w:r w:rsidRPr="00C728B3">
        <w:rPr>
          <w:bCs/>
          <w:color w:val="000000"/>
          <w:sz w:val="28"/>
          <w:szCs w:val="28"/>
        </w:rPr>
        <w:t>валютных операций</w:t>
      </w:r>
      <w:r w:rsidRPr="00D5494D">
        <w:rPr>
          <w:b/>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3. Банки, представляющие интересы </w:t>
      </w:r>
      <w:r w:rsidRPr="00C728B3">
        <w:rPr>
          <w:bCs/>
          <w:color w:val="000000"/>
          <w:sz w:val="28"/>
          <w:szCs w:val="28"/>
        </w:rPr>
        <w:t>правительства</w:t>
      </w:r>
      <w:r w:rsidRPr="00D5494D">
        <w:rPr>
          <w:color w:val="000000"/>
          <w:sz w:val="28"/>
          <w:szCs w:val="28"/>
        </w:rPr>
        <w:t xml:space="preserve"> своей страны в международных валютно-кредитных организациях.</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4. Банк, имеющий право в соответствии с требованиями </w:t>
      </w:r>
      <w:r w:rsidRPr="00C728B3">
        <w:rPr>
          <w:bCs/>
          <w:color w:val="000000"/>
          <w:sz w:val="28"/>
          <w:szCs w:val="28"/>
        </w:rPr>
        <w:t>валютного законодательства</w:t>
      </w:r>
      <w:r w:rsidRPr="00D5494D">
        <w:rPr>
          <w:color w:val="000000"/>
          <w:sz w:val="28"/>
          <w:szCs w:val="28"/>
        </w:rPr>
        <w:t xml:space="preserve"> выступать в качестве </w:t>
      </w:r>
      <w:r w:rsidRPr="00C728B3">
        <w:rPr>
          <w:bCs/>
          <w:color w:val="000000"/>
          <w:sz w:val="28"/>
          <w:szCs w:val="28"/>
        </w:rPr>
        <w:t>учредителя</w:t>
      </w:r>
      <w:r w:rsidRPr="00D5494D">
        <w:rPr>
          <w:b/>
          <w:color w:val="000000"/>
          <w:sz w:val="28"/>
          <w:szCs w:val="28"/>
        </w:rPr>
        <w:t xml:space="preserve"> </w:t>
      </w:r>
      <w:r w:rsidRPr="00C728B3">
        <w:rPr>
          <w:bCs/>
          <w:color w:val="000000"/>
          <w:sz w:val="28"/>
          <w:szCs w:val="28"/>
        </w:rPr>
        <w:t>валютных бирж</w:t>
      </w:r>
      <w:r w:rsidRPr="00D5494D">
        <w:rPr>
          <w:b/>
          <w:color w:val="000000"/>
          <w:sz w:val="28"/>
          <w:szCs w:val="28"/>
        </w:rPr>
        <w:t>;</w:t>
      </w:r>
      <w:r w:rsidRPr="00D5494D">
        <w:rPr>
          <w:color w:val="000000"/>
          <w:sz w:val="28"/>
          <w:szCs w:val="28"/>
        </w:rPr>
        <w:t xml:space="preserve"> является и участником биржевых валютных </w:t>
      </w:r>
      <w:r w:rsidRPr="00C728B3">
        <w:rPr>
          <w:b/>
          <w:bCs/>
          <w:color w:val="000000"/>
          <w:sz w:val="28"/>
          <w:szCs w:val="28"/>
        </w:rPr>
        <w:t>торгов</w:t>
      </w:r>
      <w:r w:rsidRPr="00D5494D">
        <w:rPr>
          <w:color w:val="000000"/>
          <w:sz w:val="28"/>
          <w:szCs w:val="28"/>
        </w:rPr>
        <w:t xml:space="preserve">, выступая от своего имени либо выполняя поручения своих </w:t>
      </w:r>
      <w:r w:rsidRPr="00C728B3">
        <w:rPr>
          <w:bCs/>
          <w:color w:val="000000"/>
          <w:sz w:val="28"/>
          <w:szCs w:val="28"/>
        </w:rPr>
        <w:t>клиентов</w:t>
      </w:r>
      <w:r w:rsidRPr="00D5494D">
        <w:rPr>
          <w:b/>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5. Банк, привлеченный </w:t>
      </w:r>
      <w:r w:rsidRPr="00C728B3">
        <w:rPr>
          <w:bCs/>
          <w:color w:val="000000"/>
          <w:sz w:val="28"/>
          <w:szCs w:val="28"/>
        </w:rPr>
        <w:t>эмитентом</w:t>
      </w:r>
      <w:r w:rsidRPr="00D5494D">
        <w:rPr>
          <w:b/>
          <w:color w:val="000000"/>
          <w:sz w:val="28"/>
          <w:szCs w:val="28"/>
        </w:rPr>
        <w:t xml:space="preserve"> </w:t>
      </w:r>
      <w:r w:rsidRPr="00C728B3">
        <w:rPr>
          <w:bCs/>
          <w:color w:val="000000"/>
          <w:sz w:val="28"/>
          <w:szCs w:val="28"/>
        </w:rPr>
        <w:t>займа</w:t>
      </w:r>
      <w:r w:rsidRPr="00D5494D">
        <w:rPr>
          <w:b/>
          <w:color w:val="000000"/>
          <w:sz w:val="28"/>
          <w:szCs w:val="28"/>
        </w:rPr>
        <w:t xml:space="preserve"> </w:t>
      </w:r>
      <w:r w:rsidRPr="00D5494D">
        <w:rPr>
          <w:color w:val="000000"/>
          <w:sz w:val="28"/>
          <w:szCs w:val="28"/>
        </w:rPr>
        <w:t xml:space="preserve">для распространения </w:t>
      </w:r>
      <w:r w:rsidRPr="00C728B3">
        <w:rPr>
          <w:bCs/>
          <w:color w:val="000000"/>
          <w:sz w:val="28"/>
          <w:szCs w:val="28"/>
        </w:rPr>
        <w:t>облигаций</w:t>
      </w:r>
      <w:r w:rsidRPr="00D5494D">
        <w:rPr>
          <w:color w:val="000000"/>
          <w:sz w:val="28"/>
          <w:szCs w:val="28"/>
        </w:rPr>
        <w:t xml:space="preserve"> на основании соответствующего </w:t>
      </w:r>
      <w:r w:rsidRPr="00C728B3">
        <w:rPr>
          <w:bCs/>
          <w:color w:val="000000"/>
          <w:sz w:val="28"/>
          <w:szCs w:val="28"/>
        </w:rPr>
        <w:t>договора</w:t>
      </w:r>
      <w:r w:rsidRPr="00D5494D">
        <w:rPr>
          <w:b/>
          <w:color w:val="000000"/>
          <w:sz w:val="28"/>
          <w:szCs w:val="28"/>
        </w:rPr>
        <w:t xml:space="preserve"> </w:t>
      </w:r>
      <w:r w:rsidR="00D5494D">
        <w:rPr>
          <w:b/>
          <w:color w:val="000000"/>
          <w:sz w:val="28"/>
          <w:szCs w:val="28"/>
        </w:rPr>
        <w:t>–</w:t>
      </w:r>
      <w:r w:rsidR="00D5494D" w:rsidRPr="00D5494D">
        <w:rPr>
          <w:b/>
          <w:color w:val="000000"/>
          <w:sz w:val="28"/>
          <w:szCs w:val="28"/>
        </w:rPr>
        <w:t xml:space="preserve"> </w:t>
      </w:r>
      <w:r w:rsidRPr="00C728B3">
        <w:rPr>
          <w:bCs/>
          <w:color w:val="000000"/>
          <w:sz w:val="28"/>
          <w:szCs w:val="28"/>
        </w:rPr>
        <w:t>агентского соглашения</w:t>
      </w:r>
      <w:r w:rsidRPr="00D5494D">
        <w:rPr>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Исходя из этого можно сказать следуещее:</w:t>
      </w:r>
    </w:p>
    <w:p w:rsidR="00B927D7" w:rsidRPr="00D5494D" w:rsidRDefault="00B927D7" w:rsidP="00D5494D">
      <w:pPr>
        <w:spacing w:line="360" w:lineRule="auto"/>
        <w:ind w:firstLine="709"/>
        <w:jc w:val="both"/>
        <w:rPr>
          <w:color w:val="000000"/>
          <w:sz w:val="28"/>
          <w:szCs w:val="28"/>
        </w:rPr>
      </w:pPr>
      <w:bookmarkStart w:id="2" w:name="1a"/>
      <w:bookmarkEnd w:id="2"/>
      <w:r w:rsidRPr="00D5494D">
        <w:rPr>
          <w:color w:val="000000"/>
          <w:sz w:val="28"/>
          <w:szCs w:val="28"/>
        </w:rPr>
        <w:t>В России к числу уполномоченных банков относятся</w:t>
      </w:r>
      <w:r w:rsidRPr="00D5494D">
        <w:rPr>
          <w:rStyle w:val="a9"/>
          <w:color w:val="000000"/>
          <w:sz w:val="28"/>
          <w:szCs w:val="28"/>
        </w:rPr>
        <w:footnoteReference w:id="12"/>
      </w:r>
      <w:r w:rsidRPr="00D5494D">
        <w:rPr>
          <w:color w:val="000000"/>
          <w:sz w:val="28"/>
          <w:szCs w:val="28"/>
        </w:rPr>
        <w:t>:</w:t>
      </w:r>
    </w:p>
    <w:p w:rsidR="00B927D7" w:rsidRPr="00D5494D" w:rsidRDefault="00B927D7" w:rsidP="00D5494D">
      <w:pPr>
        <w:numPr>
          <w:ilvl w:val="0"/>
          <w:numId w:val="1"/>
        </w:numPr>
        <w:spacing w:line="360" w:lineRule="auto"/>
        <w:ind w:left="0" w:firstLine="709"/>
        <w:jc w:val="both"/>
        <w:rPr>
          <w:b/>
          <w:color w:val="000000"/>
          <w:sz w:val="28"/>
          <w:szCs w:val="28"/>
        </w:rPr>
      </w:pPr>
      <w:r w:rsidRPr="00C728B3">
        <w:rPr>
          <w:bCs/>
          <w:color w:val="000000"/>
          <w:sz w:val="28"/>
          <w:szCs w:val="28"/>
        </w:rPr>
        <w:t>банки-агенты</w:t>
      </w:r>
      <w:r w:rsidRPr="00D5494D">
        <w:rPr>
          <w:b/>
          <w:color w:val="000000"/>
          <w:sz w:val="28"/>
          <w:szCs w:val="28"/>
        </w:rPr>
        <w:t>;</w:t>
      </w:r>
    </w:p>
    <w:p w:rsidR="00B927D7" w:rsidRPr="00D5494D" w:rsidRDefault="00B927D7" w:rsidP="00D5494D">
      <w:pPr>
        <w:numPr>
          <w:ilvl w:val="0"/>
          <w:numId w:val="1"/>
        </w:numPr>
        <w:spacing w:line="360" w:lineRule="auto"/>
        <w:ind w:left="0" w:firstLine="709"/>
        <w:jc w:val="both"/>
        <w:rPr>
          <w:color w:val="000000"/>
          <w:sz w:val="28"/>
          <w:szCs w:val="28"/>
        </w:rPr>
      </w:pPr>
      <w:r w:rsidRPr="00D5494D">
        <w:rPr>
          <w:color w:val="000000"/>
          <w:sz w:val="28"/>
          <w:szCs w:val="28"/>
        </w:rPr>
        <w:t xml:space="preserve">банки, уполномоченные обслуживать счета, доходы и средства из </w:t>
      </w:r>
      <w:r w:rsidRPr="00C728B3">
        <w:rPr>
          <w:bCs/>
          <w:color w:val="000000"/>
          <w:sz w:val="28"/>
          <w:szCs w:val="28"/>
        </w:rPr>
        <w:t>федерального бюджета</w:t>
      </w:r>
      <w:r w:rsidRPr="00D5494D">
        <w:rPr>
          <w:color w:val="000000"/>
          <w:sz w:val="28"/>
          <w:szCs w:val="28"/>
        </w:rPr>
        <w:t xml:space="preserve"> (эти функции постепенно передаются </w:t>
      </w:r>
      <w:r w:rsidRPr="00C728B3">
        <w:rPr>
          <w:bCs/>
          <w:color w:val="000000"/>
          <w:sz w:val="28"/>
          <w:szCs w:val="28"/>
        </w:rPr>
        <w:t>федеральному казначейству</w:t>
      </w:r>
      <w:r w:rsidRPr="00D5494D">
        <w:rPr>
          <w:color w:val="000000"/>
          <w:sz w:val="28"/>
          <w:szCs w:val="28"/>
        </w:rPr>
        <w:t>);</w:t>
      </w:r>
    </w:p>
    <w:p w:rsidR="00B927D7" w:rsidRPr="00D5494D" w:rsidRDefault="00B927D7" w:rsidP="00D5494D">
      <w:pPr>
        <w:numPr>
          <w:ilvl w:val="0"/>
          <w:numId w:val="1"/>
        </w:numPr>
        <w:spacing w:line="360" w:lineRule="auto"/>
        <w:ind w:left="0" w:firstLine="709"/>
        <w:jc w:val="both"/>
        <w:rPr>
          <w:color w:val="000000"/>
          <w:sz w:val="28"/>
          <w:szCs w:val="28"/>
        </w:rPr>
      </w:pPr>
      <w:r w:rsidRPr="00D5494D">
        <w:rPr>
          <w:color w:val="000000"/>
          <w:sz w:val="28"/>
          <w:szCs w:val="28"/>
        </w:rPr>
        <w:t xml:space="preserve">банки, уполномоченные осуществлять финансирование </w:t>
      </w:r>
      <w:r w:rsidRPr="00C728B3">
        <w:rPr>
          <w:bCs/>
          <w:color w:val="000000"/>
          <w:sz w:val="28"/>
          <w:szCs w:val="28"/>
        </w:rPr>
        <w:t>государственных программ</w:t>
      </w:r>
      <w:r w:rsidRPr="00D5494D">
        <w:rPr>
          <w:color w:val="000000"/>
          <w:sz w:val="28"/>
          <w:szCs w:val="28"/>
        </w:rPr>
        <w:t xml:space="preserve"> (конверсионных, инвестиционных), в том числе на возмездной основе.</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Валютные риски и необходимость их страхования возникают из множества неторговых операций.</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1. Инвестиции в ценные бумаги, депозиты, размещенные на денежном рынке, прямые инвестиции </w:t>
      </w:r>
      <w:r w:rsidR="00D5494D">
        <w:rPr>
          <w:color w:val="000000"/>
          <w:sz w:val="28"/>
          <w:szCs w:val="28"/>
        </w:rPr>
        <w:t>и т.д.</w:t>
      </w:r>
      <w:r w:rsidRPr="00D5494D">
        <w:rPr>
          <w:color w:val="000000"/>
          <w:sz w:val="28"/>
          <w:szCs w:val="28"/>
        </w:rPr>
        <w:t xml:space="preserve"> являются активами в иностранной валюте. Валютный риск в этих случаях покрывается за счет форвардных продаж соответствующих валют.</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2. Займы в иностранной валюте, сделанные на рынках капиталов за границей, представляют собой пассивы в иностранной валюте. Возникающий валютный риск может быть застрахован путем форвардных покупок соответствующих валют.</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Рассмотрение финансового риска обусловлено тем, что он возникает и действует в процессе совершения сделок на валютном рынке. Он также тесно связан с изменением курсов валют и процентными ставками, отсюда вытекает два направления риска: риск изменения валютных курсов и риск изменения процентных ставок. Каждый из этих рисков имеет свои разновидности. Рассмотрим основные из них.</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1. Риск изменения курсов позиции спот. Открытая валютная позиция спот банка подвергается риску изменения валютных курсов.</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Пример:</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Банк покупает 1 млн немецких марок за рубли по курсу 13,70. Банк будет подвержен валютному риску открытой позиции спот, пока не продаст купленные марки. Если курс марки вырастет до 13,80 рублей, банк получит прибыль в размере:</w:t>
      </w:r>
    </w:p>
    <w:p w:rsidR="00B927D7" w:rsidRPr="00D5494D" w:rsidRDefault="00D5494D" w:rsidP="00D5494D">
      <w:pPr>
        <w:spacing w:line="360" w:lineRule="auto"/>
        <w:ind w:firstLine="709"/>
        <w:jc w:val="both"/>
        <w:rPr>
          <w:color w:val="000000"/>
          <w:sz w:val="28"/>
          <w:szCs w:val="28"/>
        </w:rPr>
      </w:pPr>
      <w:r>
        <w:rPr>
          <w:color w:val="000000"/>
          <w:sz w:val="28"/>
          <w:szCs w:val="28"/>
        </w:rPr>
        <w:t>(</w:t>
      </w:r>
      <w:r w:rsidR="00B927D7" w:rsidRPr="00D5494D">
        <w:rPr>
          <w:color w:val="000000"/>
          <w:sz w:val="28"/>
          <w:szCs w:val="28"/>
        </w:rPr>
        <w:t xml:space="preserve">13,80 </w:t>
      </w:r>
      <w:r>
        <w:rPr>
          <w:color w:val="000000"/>
          <w:sz w:val="28"/>
          <w:szCs w:val="28"/>
        </w:rPr>
        <w:t>–</w:t>
      </w:r>
      <w:r w:rsidRPr="00D5494D">
        <w:rPr>
          <w:color w:val="000000"/>
          <w:sz w:val="28"/>
          <w:szCs w:val="28"/>
        </w:rPr>
        <w:t xml:space="preserve"> </w:t>
      </w:r>
      <w:r w:rsidR="00B927D7" w:rsidRPr="00D5494D">
        <w:rPr>
          <w:color w:val="000000"/>
          <w:sz w:val="28"/>
          <w:szCs w:val="28"/>
        </w:rPr>
        <w:t>13,70</w:t>
      </w:r>
      <w:r>
        <w:rPr>
          <w:color w:val="000000"/>
          <w:sz w:val="28"/>
          <w:szCs w:val="28"/>
        </w:rPr>
        <w:t>)</w:t>
      </w:r>
      <w:r w:rsidR="00B927D7" w:rsidRPr="00D5494D">
        <w:rPr>
          <w:color w:val="000000"/>
          <w:sz w:val="28"/>
          <w:szCs w:val="28"/>
        </w:rPr>
        <w:t xml:space="preserve"> ґ 1 000 000 = 100 000 рублей.</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Если же курс упадет до 13,60, то банк эту сумму потеряет.</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Методом ограничения данного риска могут служить ограничения, вводимые на объем покупки-продажи каждой валюты в течение дня, а также суточные лимиты торговли по каждой валюте, определяющие максимальную позицию спот, которая может быть создана в течение суток. Подобные лимиты устанавливаются отдельно по каждой валюте и по каждому дилеру</w:t>
      </w:r>
      <w:r w:rsidRPr="00D5494D">
        <w:rPr>
          <w:rStyle w:val="a9"/>
          <w:color w:val="000000"/>
          <w:sz w:val="28"/>
          <w:szCs w:val="28"/>
        </w:rPr>
        <w:footnoteReference w:id="13"/>
      </w:r>
      <w:r w:rsidRPr="00D5494D">
        <w:rPr>
          <w:color w:val="000000"/>
          <w:sz w:val="28"/>
          <w:szCs w:val="28"/>
        </w:rPr>
        <w:t>.</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2. Риск изменения курсов форвард при сделках аутрайт. Открытая форвардная позиция подвергается как риску изменения валютных курсов, так и, в меньшей степени, риску изменения процентных ставок. Так как в случае форвардных сделок в расчет принимается еще одна величина </w:t>
      </w:r>
      <w:r w:rsidR="00D5494D">
        <w:rPr>
          <w:color w:val="000000"/>
          <w:sz w:val="28"/>
          <w:szCs w:val="28"/>
        </w:rPr>
        <w:t>–</w:t>
      </w:r>
      <w:r w:rsidR="00D5494D" w:rsidRPr="00D5494D">
        <w:rPr>
          <w:color w:val="000000"/>
          <w:sz w:val="28"/>
          <w:szCs w:val="28"/>
        </w:rPr>
        <w:t xml:space="preserve"> </w:t>
      </w:r>
      <w:r w:rsidRPr="00D5494D">
        <w:rPr>
          <w:color w:val="000000"/>
          <w:sz w:val="28"/>
          <w:szCs w:val="28"/>
        </w:rPr>
        <w:t>срок, то проблема уменьшения риска усложняется. Даже сбалансированная по суммам форвардная позиция подвергается риску изменения валютных курсов, если сроки форвардных покупок и продаж не совпадают. Поэтому при установлении лимитов позиции с целью уменьшения риска следует ранжировать еще и по срокам форвардных сделок, то есть устанавливать лимиты сумм по срокам до трех месяцев, полгода, год.</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3. Риск изменения позиции своп и позиции форвард против форварда. Так как форвардный курс включает в себя курс спот и премию или дисконт, то и риск открытой форвардной позиции включает риск позиции спот и риск изменения маржи. Преимуществом операций своп и форвард-форвард является то, что процентные маржи подвергаются риску изменения валютных курсов в незначительной степени. Расчет форвардной позиции производится в разрезе валют и сроков путем вычитания из суммы форвардных покупок суммы форвардных продаж. Риск открытой позиции по валютным фьючерсам идентичен риску открытой форвардной позиции.</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4. Процентный риск открытой форвардной позиции. Так как открытая форвардная позиция подвержена риску изменения процентных ставок, то, как уже было сказано, для уменьшения риска устанавливаются лимиты открытых форвардных позиций по валютам и срокам сделок.</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5. Процентный риск операций на валютном рынке. Операции на валютном рынке (своп, форвард, процентные фьючерсы) должны хеджироваться, то есть сделка должна быть не только застрахована на рынке капиталов, но также должно соблюдаться соответствие структуры активов и пассивов баланса по срокам. Если структура активов и пассивов по срокам различается, то возникает процентный риск реинвестирования или рефинансирования. Для уменьшения риска банки устанавливают по срокам общие лимиты открытых позиций, в некоторых случаях ограничиваются объемы сделок. Если операции отражаются в балансе, следует следить за соблюдением принципа достаточности капитала</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6. Процентный риск позиции своп. Из-за постоянных колебаний процентных ставок позиция своп подвергается процентному риску. Если позиция своп создается для страхования сделок, то курсы своп могут отличаться от разницы в процентных ставках по депозитам (особенно средне- и долгосрочным)</w:t>
      </w:r>
      <w:r w:rsidRPr="00D5494D">
        <w:rPr>
          <w:rStyle w:val="a9"/>
          <w:color w:val="000000"/>
          <w:sz w:val="28"/>
          <w:szCs w:val="28"/>
        </w:rPr>
        <w:footnoteReference w:id="14"/>
      </w:r>
      <w:r w:rsidRPr="00D5494D">
        <w:rPr>
          <w:color w:val="000000"/>
          <w:sz w:val="28"/>
          <w:szCs w:val="28"/>
        </w:rPr>
        <w:t>. Если происходит сильное колебание валютных курсов, то возникающая разница может существенно повлиять на курс своп</w:t>
      </w:r>
    </w:p>
    <w:p w:rsidR="00B927D7" w:rsidRPr="00D5494D" w:rsidRDefault="00B927D7" w:rsidP="00D5494D">
      <w:pPr>
        <w:spacing w:line="360" w:lineRule="auto"/>
        <w:ind w:firstLine="709"/>
        <w:jc w:val="both"/>
        <w:rPr>
          <w:color w:val="000000"/>
          <w:sz w:val="28"/>
          <w:szCs w:val="28"/>
        </w:rPr>
      </w:pPr>
    </w:p>
    <w:p w:rsidR="00B927D7" w:rsidRPr="00D5494D" w:rsidRDefault="00B927D7" w:rsidP="00D5494D">
      <w:pPr>
        <w:spacing w:line="360" w:lineRule="auto"/>
        <w:ind w:firstLine="709"/>
        <w:jc w:val="both"/>
        <w:rPr>
          <w:color w:val="000000"/>
          <w:sz w:val="28"/>
          <w:szCs w:val="28"/>
        </w:rPr>
      </w:pPr>
    </w:p>
    <w:p w:rsidR="00B927D7" w:rsidRPr="00D5494D" w:rsidRDefault="00B927D7" w:rsidP="00D5494D">
      <w:pPr>
        <w:spacing w:line="360" w:lineRule="auto"/>
        <w:ind w:firstLine="709"/>
        <w:jc w:val="both"/>
        <w:rPr>
          <w:b/>
          <w:color w:val="000000"/>
          <w:sz w:val="28"/>
          <w:szCs w:val="28"/>
        </w:rPr>
      </w:pPr>
      <w:r w:rsidRPr="00D5494D">
        <w:rPr>
          <w:color w:val="000000"/>
          <w:sz w:val="28"/>
          <w:szCs w:val="28"/>
        </w:rPr>
        <w:br w:type="page"/>
      </w:r>
      <w:r w:rsidRPr="00D5494D">
        <w:rPr>
          <w:b/>
          <w:color w:val="000000"/>
          <w:sz w:val="28"/>
          <w:szCs w:val="28"/>
        </w:rPr>
        <w:t>Заключение</w:t>
      </w:r>
    </w:p>
    <w:p w:rsidR="001E04D6" w:rsidRDefault="001E04D6" w:rsidP="00D5494D">
      <w:pPr>
        <w:spacing w:line="360" w:lineRule="auto"/>
        <w:ind w:firstLine="709"/>
        <w:jc w:val="both"/>
        <w:rPr>
          <w:color w:val="000000"/>
          <w:sz w:val="28"/>
          <w:szCs w:val="28"/>
        </w:rPr>
      </w:pP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Валютные риски </w:t>
      </w:r>
      <w:r w:rsidR="00D5494D">
        <w:rPr>
          <w:color w:val="000000"/>
          <w:sz w:val="28"/>
          <w:szCs w:val="28"/>
        </w:rPr>
        <w:t>–</w:t>
      </w:r>
      <w:r w:rsidR="00D5494D" w:rsidRPr="00D5494D">
        <w:rPr>
          <w:color w:val="000000"/>
          <w:sz w:val="28"/>
          <w:szCs w:val="28"/>
        </w:rPr>
        <w:t xml:space="preserve"> </w:t>
      </w:r>
      <w:r w:rsidRPr="00D5494D">
        <w:rPr>
          <w:color w:val="000000"/>
          <w:sz w:val="28"/>
          <w:szCs w:val="28"/>
        </w:rPr>
        <w:t>это опасность изменения стоимости валюты цены по отношению к валюте платежа в период между временем заключения контракта и временем осуществления платежа по нему. Валютным рискам подвержены обе стороны контракта. Так как валютные риски существуют всегда, то мировая практика выработала специальные механизмы защиты от валютных рисков. В процессе такой защиты делается решение о ее целесообразности, выбирается часть контракта, которую необходимо защитить, и выбирается конкретный метод защиты (страхования рисков).</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Подводя итоги, можно сделать такие выводы.</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 качестве методов страхования валютных рисков в различные периоды времени использовались разные.</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В послевоенные годы широкое распространение получил такой метод защиты от валютных рисков, как валютные оговорки. Валютная оговорка представляет собой оговоренное в контракте условие, по которому в момент платежа стоимость контракта пересчитывается в соответствии с золотым содержанием. Оговорки, основанные на золотом содержании национальных валют, применялись в послевоенные годы. Затем применялись также формы валютных оговорок, основанные на курсах стабильной валюты или сразу нескольких валют, так называемых валютных корзин, и многие другие. С 70</w:t>
      </w:r>
      <w:r w:rsidR="00D5494D">
        <w:rPr>
          <w:color w:val="000000"/>
          <w:sz w:val="28"/>
          <w:szCs w:val="28"/>
        </w:rPr>
        <w:t>-</w:t>
      </w:r>
      <w:r w:rsidR="00D5494D" w:rsidRPr="00D5494D">
        <w:rPr>
          <w:color w:val="000000"/>
          <w:sz w:val="28"/>
          <w:szCs w:val="28"/>
        </w:rPr>
        <w:t>х</w:t>
      </w:r>
      <w:r w:rsidRPr="00D5494D">
        <w:rPr>
          <w:color w:val="000000"/>
          <w:sz w:val="28"/>
          <w:szCs w:val="28"/>
        </w:rPr>
        <w:t xml:space="preserve"> годов 20</w:t>
      </w:r>
      <w:r w:rsidR="001E04D6">
        <w:rPr>
          <w:color w:val="000000"/>
          <w:sz w:val="28"/>
          <w:szCs w:val="28"/>
        </w:rPr>
        <w:t xml:space="preserve"> </w:t>
      </w:r>
      <w:r w:rsidRPr="00D5494D">
        <w:rPr>
          <w:color w:val="000000"/>
          <w:sz w:val="28"/>
          <w:szCs w:val="28"/>
        </w:rPr>
        <w:t>в. такая форма страхования валютных рисков почти не применяется из-за присущих ей недостатков.</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В качестве метода страхования валютных рисков используется также валютные опционы. Валютный опцион </w:t>
      </w:r>
      <w:r w:rsidR="00D5494D">
        <w:rPr>
          <w:color w:val="000000"/>
          <w:sz w:val="28"/>
          <w:szCs w:val="28"/>
        </w:rPr>
        <w:t>–</w:t>
      </w:r>
      <w:r w:rsidR="00D5494D" w:rsidRPr="00D5494D">
        <w:rPr>
          <w:color w:val="000000"/>
          <w:sz w:val="28"/>
          <w:szCs w:val="28"/>
        </w:rPr>
        <w:t xml:space="preserve"> </w:t>
      </w:r>
      <w:r w:rsidRPr="00D5494D">
        <w:rPr>
          <w:color w:val="000000"/>
          <w:sz w:val="28"/>
          <w:szCs w:val="28"/>
        </w:rPr>
        <w:t>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Форвардная валютная сделка </w:t>
      </w:r>
      <w:r w:rsidR="00D5494D">
        <w:rPr>
          <w:color w:val="000000"/>
          <w:sz w:val="28"/>
          <w:szCs w:val="28"/>
        </w:rPr>
        <w:t>–</w:t>
      </w:r>
      <w:r w:rsidR="00D5494D" w:rsidRPr="00D5494D">
        <w:rPr>
          <w:color w:val="000000"/>
          <w:sz w:val="28"/>
          <w:szCs w:val="28"/>
        </w:rPr>
        <w:t xml:space="preserve"> </w:t>
      </w:r>
      <w:r w:rsidRPr="00D5494D">
        <w:rPr>
          <w:color w:val="000000"/>
          <w:sz w:val="28"/>
          <w:szCs w:val="28"/>
        </w:rPr>
        <w:t>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обычно выступают банки и промышленно-торговые корпорации.</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Валютный фьючерс </w:t>
      </w:r>
      <w:r w:rsidR="00D5494D">
        <w:rPr>
          <w:color w:val="000000"/>
          <w:sz w:val="28"/>
          <w:szCs w:val="28"/>
        </w:rPr>
        <w:t>–</w:t>
      </w:r>
      <w:r w:rsidR="00D5494D" w:rsidRPr="00D5494D">
        <w:rPr>
          <w:color w:val="000000"/>
          <w:sz w:val="28"/>
          <w:szCs w:val="28"/>
        </w:rPr>
        <w:t xml:space="preserve"> </w:t>
      </w:r>
      <w:r w:rsidRPr="00D5494D">
        <w:rPr>
          <w:color w:val="000000"/>
          <w:sz w:val="28"/>
          <w:szCs w:val="28"/>
        </w:rPr>
        <w:t>срочная сделка на бирже, представляющая собой куплю-продажу определенной валюты по фиксируемому на момент заключения сделки курсу с исполнением через определенный срок.</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 xml:space="preserve">«Своп» </w:t>
      </w:r>
      <w:r w:rsidR="00D5494D">
        <w:rPr>
          <w:color w:val="000000"/>
          <w:sz w:val="28"/>
          <w:szCs w:val="28"/>
        </w:rPr>
        <w:t>–</w:t>
      </w:r>
      <w:r w:rsidR="00D5494D" w:rsidRPr="00D5494D">
        <w:rPr>
          <w:color w:val="000000"/>
          <w:sz w:val="28"/>
          <w:szCs w:val="28"/>
        </w:rPr>
        <w:t xml:space="preserve"> </w:t>
      </w:r>
      <w:r w:rsidRPr="00D5494D">
        <w:rPr>
          <w:color w:val="000000"/>
          <w:sz w:val="28"/>
          <w:szCs w:val="28"/>
        </w:rPr>
        <w:t>операция, сочетающая наличную куплю-продажу с одновременным заключением контр-сделки на определенный срок. Существует несколько типов операций «своп»: валютные, процентны</w:t>
      </w:r>
      <w:r w:rsidR="001E04D6">
        <w:rPr>
          <w:color w:val="000000"/>
          <w:sz w:val="28"/>
          <w:szCs w:val="28"/>
        </w:rPr>
        <w:t>е, долговые, с золотом и их раз</w:t>
      </w:r>
      <w:r w:rsidRPr="00D5494D">
        <w:rPr>
          <w:color w:val="000000"/>
          <w:sz w:val="28"/>
          <w:szCs w:val="28"/>
        </w:rPr>
        <w:t>личные сочетания.</w:t>
      </w:r>
    </w:p>
    <w:p w:rsidR="00B927D7" w:rsidRPr="00D5494D" w:rsidRDefault="00B927D7" w:rsidP="00D5494D">
      <w:pPr>
        <w:spacing w:line="360" w:lineRule="auto"/>
        <w:ind w:firstLine="709"/>
        <w:jc w:val="both"/>
        <w:rPr>
          <w:color w:val="000000"/>
          <w:sz w:val="28"/>
          <w:szCs w:val="28"/>
        </w:rPr>
      </w:pPr>
      <w:r w:rsidRPr="00D5494D">
        <w:rPr>
          <w:color w:val="000000"/>
          <w:sz w:val="28"/>
          <w:szCs w:val="28"/>
        </w:rPr>
        <w:t>Таким образом, эффективное использование всех вышеперечисленных методов позволяет предотвратить опасность потерь субъектов внешнеэкономической деятельности вследствие изменения валютных курсов различных стран.</w:t>
      </w:r>
    </w:p>
    <w:p w:rsidR="001E04D6" w:rsidRDefault="001E04D6" w:rsidP="00D5494D">
      <w:pPr>
        <w:spacing w:line="360" w:lineRule="auto"/>
        <w:ind w:firstLine="709"/>
        <w:jc w:val="both"/>
        <w:rPr>
          <w:color w:val="000000"/>
          <w:sz w:val="28"/>
          <w:szCs w:val="28"/>
        </w:rPr>
      </w:pPr>
    </w:p>
    <w:p w:rsidR="00B927D7" w:rsidRPr="00D5494D" w:rsidRDefault="00B927D7" w:rsidP="00D5494D">
      <w:pPr>
        <w:spacing w:line="360" w:lineRule="auto"/>
        <w:ind w:firstLine="709"/>
        <w:jc w:val="both"/>
        <w:rPr>
          <w:b/>
          <w:color w:val="000000"/>
          <w:sz w:val="28"/>
          <w:szCs w:val="28"/>
        </w:rPr>
      </w:pPr>
      <w:r w:rsidRPr="00D5494D">
        <w:rPr>
          <w:color w:val="000000"/>
          <w:sz w:val="28"/>
          <w:szCs w:val="28"/>
        </w:rPr>
        <w:br w:type="page"/>
      </w:r>
      <w:r w:rsidRPr="00D5494D">
        <w:rPr>
          <w:b/>
          <w:color w:val="000000"/>
          <w:sz w:val="28"/>
          <w:szCs w:val="28"/>
        </w:rPr>
        <w:t>Список использованной литературы</w:t>
      </w:r>
    </w:p>
    <w:p w:rsidR="001E04D6" w:rsidRDefault="001E04D6" w:rsidP="00D5494D">
      <w:pPr>
        <w:spacing w:line="360" w:lineRule="auto"/>
        <w:ind w:firstLine="709"/>
        <w:jc w:val="both"/>
        <w:rPr>
          <w:color w:val="000000"/>
          <w:sz w:val="28"/>
          <w:szCs w:val="28"/>
        </w:rPr>
      </w:pPr>
    </w:p>
    <w:p w:rsidR="00B927D7" w:rsidRPr="00D5494D" w:rsidRDefault="00B927D7" w:rsidP="001E04D6">
      <w:pPr>
        <w:spacing w:line="360" w:lineRule="auto"/>
        <w:jc w:val="both"/>
        <w:rPr>
          <w:color w:val="000000"/>
          <w:sz w:val="28"/>
          <w:szCs w:val="28"/>
        </w:rPr>
      </w:pPr>
      <w:r w:rsidRPr="00D5494D">
        <w:rPr>
          <w:color w:val="000000"/>
          <w:sz w:val="28"/>
          <w:szCs w:val="28"/>
        </w:rPr>
        <w:t>1. Внешнеторговые сделки. Составитель И.</w:t>
      </w:r>
      <w:r w:rsidR="00D5494D" w:rsidRPr="00D5494D">
        <w:rPr>
          <w:color w:val="000000"/>
          <w:sz w:val="28"/>
          <w:szCs w:val="28"/>
        </w:rPr>
        <w:t>С.</w:t>
      </w:r>
      <w:r w:rsidR="00D5494D">
        <w:rPr>
          <w:color w:val="000000"/>
          <w:sz w:val="28"/>
          <w:szCs w:val="28"/>
        </w:rPr>
        <w:t> </w:t>
      </w:r>
      <w:r w:rsidR="00D5494D" w:rsidRPr="00D5494D">
        <w:rPr>
          <w:color w:val="000000"/>
          <w:sz w:val="28"/>
          <w:szCs w:val="28"/>
        </w:rPr>
        <w:t>Гринько</w:t>
      </w:r>
      <w:r w:rsidRPr="00D5494D">
        <w:rPr>
          <w:color w:val="000000"/>
          <w:sz w:val="28"/>
          <w:szCs w:val="28"/>
        </w:rPr>
        <w:t xml:space="preserve">. </w:t>
      </w:r>
      <w:r w:rsidR="00D5494D">
        <w:rPr>
          <w:color w:val="000000"/>
          <w:sz w:val="28"/>
          <w:szCs w:val="28"/>
        </w:rPr>
        <w:t>–</w:t>
      </w:r>
      <w:r w:rsidR="00D5494D" w:rsidRPr="00D5494D">
        <w:rPr>
          <w:color w:val="000000"/>
          <w:sz w:val="28"/>
          <w:szCs w:val="28"/>
        </w:rPr>
        <w:t xml:space="preserve"> </w:t>
      </w:r>
      <w:r w:rsidRPr="00D5494D">
        <w:rPr>
          <w:color w:val="000000"/>
          <w:sz w:val="28"/>
          <w:szCs w:val="28"/>
        </w:rPr>
        <w:t>Сумы: Фирма «Реал», 1994</w:t>
      </w:r>
      <w:r w:rsidR="00D5494D">
        <w:rPr>
          <w:color w:val="000000"/>
          <w:sz w:val="28"/>
          <w:szCs w:val="28"/>
        </w:rPr>
        <w:t>–</w:t>
      </w:r>
      <w:r w:rsidR="00D5494D" w:rsidRPr="00D5494D">
        <w:rPr>
          <w:color w:val="000000"/>
          <w:sz w:val="28"/>
          <w:szCs w:val="28"/>
        </w:rPr>
        <w:t>4</w:t>
      </w:r>
      <w:r w:rsidRPr="00D5494D">
        <w:rPr>
          <w:color w:val="000000"/>
          <w:sz w:val="28"/>
          <w:szCs w:val="28"/>
        </w:rPr>
        <w:t>64</w:t>
      </w:r>
      <w:r w:rsidR="00D5494D">
        <w:rPr>
          <w:color w:val="000000"/>
          <w:sz w:val="28"/>
          <w:szCs w:val="28"/>
        </w:rPr>
        <w:t> </w:t>
      </w:r>
      <w:r w:rsidR="00D5494D" w:rsidRPr="00D5494D">
        <w:rPr>
          <w:color w:val="000000"/>
          <w:sz w:val="28"/>
          <w:szCs w:val="28"/>
        </w:rPr>
        <w:t>с.</w:t>
      </w:r>
    </w:p>
    <w:p w:rsidR="00B927D7" w:rsidRPr="00D5494D" w:rsidRDefault="00B927D7" w:rsidP="001E04D6">
      <w:pPr>
        <w:spacing w:line="360" w:lineRule="auto"/>
        <w:jc w:val="both"/>
        <w:rPr>
          <w:color w:val="000000"/>
          <w:sz w:val="28"/>
          <w:szCs w:val="28"/>
        </w:rPr>
      </w:pPr>
      <w:r w:rsidRPr="00D5494D">
        <w:rPr>
          <w:color w:val="000000"/>
          <w:sz w:val="28"/>
          <w:szCs w:val="28"/>
        </w:rPr>
        <w:t xml:space="preserve">2. Валютные операции. </w:t>
      </w:r>
      <w:r w:rsidR="00D5494D" w:rsidRPr="00D5494D">
        <w:rPr>
          <w:color w:val="000000"/>
          <w:sz w:val="28"/>
          <w:szCs w:val="28"/>
        </w:rPr>
        <w:t>В.М.</w:t>
      </w:r>
      <w:r w:rsidR="00D5494D">
        <w:rPr>
          <w:color w:val="000000"/>
          <w:sz w:val="28"/>
          <w:szCs w:val="28"/>
        </w:rPr>
        <w:t> </w:t>
      </w:r>
      <w:r w:rsidR="00D5494D" w:rsidRPr="00D5494D">
        <w:rPr>
          <w:color w:val="000000"/>
          <w:sz w:val="28"/>
          <w:szCs w:val="28"/>
        </w:rPr>
        <w:t>Краськов</w:t>
      </w:r>
      <w:r w:rsidRPr="00D5494D">
        <w:rPr>
          <w:color w:val="000000"/>
          <w:sz w:val="28"/>
          <w:szCs w:val="28"/>
        </w:rPr>
        <w:t xml:space="preserve"> «Иола», М.: </w:t>
      </w:r>
      <w:r w:rsidR="00D5494D" w:rsidRPr="00D5494D">
        <w:rPr>
          <w:color w:val="000000"/>
          <w:sz w:val="28"/>
          <w:szCs w:val="28"/>
        </w:rPr>
        <w:t>2005</w:t>
      </w:r>
      <w:r w:rsidR="00D5494D">
        <w:rPr>
          <w:color w:val="000000"/>
          <w:sz w:val="28"/>
          <w:szCs w:val="28"/>
        </w:rPr>
        <w:t> </w:t>
      </w:r>
      <w:r w:rsidR="00D5494D" w:rsidRPr="00D5494D">
        <w:rPr>
          <w:color w:val="000000"/>
          <w:sz w:val="28"/>
          <w:szCs w:val="28"/>
        </w:rPr>
        <w:t>г</w:t>
      </w:r>
      <w:r w:rsidRPr="00D5494D">
        <w:rPr>
          <w:color w:val="000000"/>
          <w:sz w:val="28"/>
          <w:szCs w:val="28"/>
        </w:rPr>
        <w:t>.</w:t>
      </w:r>
    </w:p>
    <w:p w:rsidR="00B927D7" w:rsidRPr="00D5494D" w:rsidRDefault="00B927D7" w:rsidP="001E04D6">
      <w:pPr>
        <w:spacing w:line="360" w:lineRule="auto"/>
        <w:jc w:val="both"/>
        <w:rPr>
          <w:color w:val="000000"/>
          <w:sz w:val="28"/>
          <w:szCs w:val="28"/>
        </w:rPr>
      </w:pPr>
      <w:r w:rsidRPr="00D5494D">
        <w:rPr>
          <w:color w:val="000000"/>
          <w:sz w:val="28"/>
          <w:szCs w:val="28"/>
        </w:rPr>
        <w:t xml:space="preserve">3. Современный финансово-кредитный словарь / Под общ. ред. </w:t>
      </w:r>
      <w:r w:rsidR="00D5494D" w:rsidRPr="00D5494D">
        <w:rPr>
          <w:color w:val="000000"/>
          <w:sz w:val="28"/>
          <w:szCs w:val="28"/>
        </w:rPr>
        <w:t>М.Г.</w:t>
      </w:r>
      <w:r w:rsidR="00D5494D">
        <w:rPr>
          <w:color w:val="000000"/>
          <w:sz w:val="28"/>
          <w:szCs w:val="28"/>
        </w:rPr>
        <w:t> </w:t>
      </w:r>
      <w:r w:rsidR="00D5494D" w:rsidRPr="00D5494D">
        <w:rPr>
          <w:color w:val="000000"/>
          <w:sz w:val="28"/>
          <w:szCs w:val="28"/>
        </w:rPr>
        <w:t>Лапусты</w:t>
      </w:r>
      <w:r w:rsidRPr="00D5494D">
        <w:rPr>
          <w:color w:val="000000"/>
          <w:sz w:val="28"/>
          <w:szCs w:val="28"/>
        </w:rPr>
        <w:t xml:space="preserve">, </w:t>
      </w:r>
      <w:r w:rsidR="00D5494D" w:rsidRPr="00D5494D">
        <w:rPr>
          <w:color w:val="000000"/>
          <w:sz w:val="28"/>
          <w:szCs w:val="28"/>
        </w:rPr>
        <w:t>П.С.</w:t>
      </w:r>
      <w:r w:rsidR="00D5494D">
        <w:rPr>
          <w:color w:val="000000"/>
          <w:sz w:val="28"/>
          <w:szCs w:val="28"/>
        </w:rPr>
        <w:t> </w:t>
      </w:r>
      <w:r w:rsidR="00D5494D" w:rsidRPr="00D5494D">
        <w:rPr>
          <w:color w:val="000000"/>
          <w:sz w:val="28"/>
          <w:szCs w:val="28"/>
        </w:rPr>
        <w:t>Никольского</w:t>
      </w:r>
      <w:r w:rsidRPr="00D5494D">
        <w:rPr>
          <w:color w:val="000000"/>
          <w:sz w:val="28"/>
          <w:szCs w:val="28"/>
        </w:rPr>
        <w:t>.-М., 2008</w:t>
      </w:r>
    </w:p>
    <w:p w:rsidR="00B927D7" w:rsidRPr="00D5494D" w:rsidRDefault="00B927D7" w:rsidP="001E04D6">
      <w:pPr>
        <w:spacing w:line="360" w:lineRule="auto"/>
        <w:jc w:val="both"/>
        <w:rPr>
          <w:color w:val="000000"/>
          <w:sz w:val="28"/>
          <w:szCs w:val="28"/>
        </w:rPr>
      </w:pPr>
      <w:r w:rsidRPr="00D5494D">
        <w:rPr>
          <w:color w:val="000000"/>
          <w:sz w:val="28"/>
          <w:szCs w:val="28"/>
        </w:rPr>
        <w:t xml:space="preserve">4. Международные валютно-финансовые и кредитные отношения. </w:t>
      </w:r>
      <w:r w:rsidR="001E04D6">
        <w:rPr>
          <w:color w:val="000000"/>
          <w:sz w:val="28"/>
          <w:szCs w:val="28"/>
        </w:rPr>
        <w:t>Под редак</w:t>
      </w:r>
      <w:r w:rsidRPr="00D5494D">
        <w:rPr>
          <w:color w:val="000000"/>
          <w:sz w:val="28"/>
          <w:szCs w:val="28"/>
        </w:rPr>
        <w:t xml:space="preserve">цией </w:t>
      </w:r>
      <w:r w:rsidR="00D5494D" w:rsidRPr="00D5494D">
        <w:rPr>
          <w:color w:val="000000"/>
          <w:sz w:val="28"/>
          <w:szCs w:val="28"/>
        </w:rPr>
        <w:t>Л.Н.</w:t>
      </w:r>
      <w:r w:rsidR="00D5494D">
        <w:rPr>
          <w:color w:val="000000"/>
          <w:sz w:val="28"/>
          <w:szCs w:val="28"/>
        </w:rPr>
        <w:t> </w:t>
      </w:r>
      <w:r w:rsidR="00D5494D" w:rsidRPr="00D5494D">
        <w:rPr>
          <w:color w:val="000000"/>
          <w:sz w:val="28"/>
          <w:szCs w:val="28"/>
        </w:rPr>
        <w:t>Красавиной</w:t>
      </w:r>
      <w:r w:rsidRPr="00D5494D">
        <w:rPr>
          <w:color w:val="000000"/>
          <w:sz w:val="28"/>
          <w:szCs w:val="28"/>
        </w:rPr>
        <w:t xml:space="preserve">. </w:t>
      </w:r>
      <w:r w:rsidR="00D5494D">
        <w:rPr>
          <w:color w:val="000000"/>
          <w:sz w:val="28"/>
          <w:szCs w:val="28"/>
        </w:rPr>
        <w:t>–</w:t>
      </w:r>
      <w:r w:rsidR="00D5494D" w:rsidRPr="00D5494D">
        <w:rPr>
          <w:color w:val="000000"/>
          <w:sz w:val="28"/>
          <w:szCs w:val="28"/>
        </w:rPr>
        <w:t xml:space="preserve"> </w:t>
      </w:r>
      <w:r w:rsidRPr="00D5494D">
        <w:rPr>
          <w:color w:val="000000"/>
          <w:sz w:val="28"/>
          <w:szCs w:val="28"/>
        </w:rPr>
        <w:t>Москва, 1999</w:t>
      </w:r>
      <w:r w:rsidR="00D5494D">
        <w:rPr>
          <w:color w:val="000000"/>
          <w:sz w:val="28"/>
          <w:szCs w:val="28"/>
        </w:rPr>
        <w:t> </w:t>
      </w:r>
      <w:r w:rsidR="00D5494D" w:rsidRPr="00D5494D">
        <w:rPr>
          <w:color w:val="000000"/>
          <w:sz w:val="28"/>
          <w:szCs w:val="28"/>
        </w:rPr>
        <w:t>г</w:t>
      </w:r>
      <w:r w:rsidRPr="00D5494D">
        <w:rPr>
          <w:color w:val="000000"/>
          <w:sz w:val="28"/>
          <w:szCs w:val="28"/>
        </w:rPr>
        <w:t>.</w:t>
      </w:r>
    </w:p>
    <w:p w:rsidR="00B927D7" w:rsidRPr="00D5494D" w:rsidRDefault="00B927D7" w:rsidP="001E04D6">
      <w:pPr>
        <w:spacing w:line="360" w:lineRule="auto"/>
        <w:jc w:val="both"/>
        <w:rPr>
          <w:color w:val="000000"/>
          <w:sz w:val="28"/>
          <w:szCs w:val="28"/>
        </w:rPr>
      </w:pPr>
      <w:r w:rsidRPr="00D5494D">
        <w:rPr>
          <w:color w:val="000000"/>
          <w:sz w:val="28"/>
          <w:szCs w:val="28"/>
        </w:rPr>
        <w:t>5. Новицкий В.</w:t>
      </w:r>
      <w:r w:rsidR="00D5494D" w:rsidRPr="00D5494D">
        <w:rPr>
          <w:color w:val="000000"/>
          <w:sz w:val="28"/>
          <w:szCs w:val="28"/>
        </w:rPr>
        <w:t>Е.</w:t>
      </w:r>
      <w:r w:rsidR="00D5494D">
        <w:rPr>
          <w:color w:val="000000"/>
          <w:sz w:val="28"/>
          <w:szCs w:val="28"/>
        </w:rPr>
        <w:t> </w:t>
      </w:r>
      <w:r w:rsidR="00D5494D" w:rsidRPr="00D5494D">
        <w:rPr>
          <w:color w:val="000000"/>
          <w:sz w:val="28"/>
          <w:szCs w:val="28"/>
        </w:rPr>
        <w:t>Внешнеэкономическая</w:t>
      </w:r>
      <w:r w:rsidRPr="00D5494D">
        <w:rPr>
          <w:color w:val="000000"/>
          <w:sz w:val="28"/>
          <w:szCs w:val="28"/>
        </w:rPr>
        <w:t xml:space="preserve"> деятельность и международный маркетинг. </w:t>
      </w:r>
      <w:r w:rsidR="00D5494D">
        <w:rPr>
          <w:color w:val="000000"/>
          <w:sz w:val="28"/>
          <w:szCs w:val="28"/>
        </w:rPr>
        <w:t xml:space="preserve">– </w:t>
      </w:r>
      <w:r w:rsidR="00D5494D" w:rsidRPr="00D5494D">
        <w:rPr>
          <w:color w:val="000000"/>
          <w:sz w:val="28"/>
          <w:szCs w:val="28"/>
        </w:rPr>
        <w:t>К</w:t>
      </w:r>
      <w:r w:rsidRPr="00D5494D">
        <w:rPr>
          <w:color w:val="000000"/>
          <w:sz w:val="28"/>
          <w:szCs w:val="28"/>
        </w:rPr>
        <w:t xml:space="preserve">.: Либра, 1994. </w:t>
      </w:r>
      <w:r w:rsidR="00D5494D">
        <w:rPr>
          <w:color w:val="000000"/>
          <w:sz w:val="28"/>
          <w:szCs w:val="28"/>
        </w:rPr>
        <w:t>–</w:t>
      </w:r>
      <w:r w:rsidR="00D5494D" w:rsidRPr="00D5494D">
        <w:rPr>
          <w:color w:val="000000"/>
          <w:sz w:val="28"/>
          <w:szCs w:val="28"/>
        </w:rPr>
        <w:t xml:space="preserve"> </w:t>
      </w:r>
      <w:r w:rsidRPr="00D5494D">
        <w:rPr>
          <w:color w:val="000000"/>
          <w:sz w:val="28"/>
          <w:szCs w:val="28"/>
        </w:rPr>
        <w:t>191</w:t>
      </w:r>
      <w:r w:rsidR="00D5494D">
        <w:rPr>
          <w:color w:val="000000"/>
          <w:sz w:val="28"/>
          <w:szCs w:val="28"/>
        </w:rPr>
        <w:t> </w:t>
      </w:r>
      <w:r w:rsidR="00D5494D" w:rsidRPr="00D5494D">
        <w:rPr>
          <w:color w:val="000000"/>
          <w:sz w:val="28"/>
          <w:szCs w:val="28"/>
        </w:rPr>
        <w:t>с.</w:t>
      </w:r>
    </w:p>
    <w:p w:rsidR="00B927D7" w:rsidRPr="00D5494D" w:rsidRDefault="00B927D7" w:rsidP="001E04D6">
      <w:pPr>
        <w:spacing w:line="360" w:lineRule="auto"/>
        <w:jc w:val="both"/>
        <w:rPr>
          <w:color w:val="000000"/>
          <w:sz w:val="28"/>
          <w:szCs w:val="28"/>
        </w:rPr>
      </w:pPr>
      <w:r w:rsidRPr="00D5494D">
        <w:rPr>
          <w:color w:val="000000"/>
          <w:sz w:val="28"/>
          <w:szCs w:val="28"/>
        </w:rPr>
        <w:t>6. Основы внешнеэкономических знаний</w:t>
      </w:r>
      <w:r w:rsidR="00D5494D">
        <w:rPr>
          <w:color w:val="000000"/>
          <w:sz w:val="28"/>
          <w:szCs w:val="28"/>
        </w:rPr>
        <w:t>:</w:t>
      </w:r>
      <w:r w:rsidRPr="00D5494D">
        <w:rPr>
          <w:color w:val="000000"/>
          <w:sz w:val="28"/>
          <w:szCs w:val="28"/>
        </w:rPr>
        <w:t xml:space="preserve"> Словарь-справочник / </w:t>
      </w:r>
      <w:r w:rsidR="00D5494D" w:rsidRPr="00D5494D">
        <w:rPr>
          <w:color w:val="000000"/>
          <w:sz w:val="28"/>
          <w:szCs w:val="28"/>
        </w:rPr>
        <w:t>С.И.</w:t>
      </w:r>
      <w:r w:rsidR="00D5494D">
        <w:rPr>
          <w:color w:val="000000"/>
          <w:sz w:val="28"/>
          <w:szCs w:val="28"/>
        </w:rPr>
        <w:t> </w:t>
      </w:r>
      <w:r w:rsidR="00D5494D" w:rsidRPr="00D5494D">
        <w:rPr>
          <w:color w:val="000000"/>
          <w:sz w:val="28"/>
          <w:szCs w:val="28"/>
        </w:rPr>
        <w:t>Долгов</w:t>
      </w:r>
      <w:r w:rsidRPr="00D5494D">
        <w:rPr>
          <w:color w:val="000000"/>
          <w:sz w:val="28"/>
          <w:szCs w:val="28"/>
        </w:rPr>
        <w:t xml:space="preserve">, </w:t>
      </w:r>
      <w:r w:rsidR="00D5494D" w:rsidRPr="00D5494D">
        <w:rPr>
          <w:color w:val="000000"/>
          <w:sz w:val="28"/>
          <w:szCs w:val="28"/>
        </w:rPr>
        <w:t>В.В.</w:t>
      </w:r>
      <w:r w:rsidR="00D5494D">
        <w:rPr>
          <w:color w:val="000000"/>
          <w:sz w:val="28"/>
          <w:szCs w:val="28"/>
        </w:rPr>
        <w:t> </w:t>
      </w:r>
      <w:r w:rsidR="00D5494D" w:rsidRPr="00D5494D">
        <w:rPr>
          <w:color w:val="000000"/>
          <w:sz w:val="28"/>
          <w:szCs w:val="28"/>
        </w:rPr>
        <w:t>Васильев</w:t>
      </w:r>
      <w:r w:rsidRPr="00D5494D">
        <w:rPr>
          <w:color w:val="000000"/>
          <w:sz w:val="28"/>
          <w:szCs w:val="28"/>
        </w:rPr>
        <w:t xml:space="preserve">, </w:t>
      </w:r>
      <w:r w:rsidR="00D5494D" w:rsidRPr="00D5494D">
        <w:rPr>
          <w:color w:val="000000"/>
          <w:sz w:val="28"/>
          <w:szCs w:val="28"/>
        </w:rPr>
        <w:t>С.П.</w:t>
      </w:r>
      <w:r w:rsidR="00D5494D">
        <w:rPr>
          <w:color w:val="000000"/>
          <w:sz w:val="28"/>
          <w:szCs w:val="28"/>
        </w:rPr>
        <w:t> </w:t>
      </w:r>
      <w:r w:rsidR="00D5494D" w:rsidRPr="00D5494D">
        <w:rPr>
          <w:color w:val="000000"/>
          <w:sz w:val="28"/>
          <w:szCs w:val="28"/>
        </w:rPr>
        <w:t>Гончарова</w:t>
      </w:r>
      <w:r w:rsidRPr="00D5494D">
        <w:rPr>
          <w:color w:val="000000"/>
          <w:sz w:val="28"/>
          <w:szCs w:val="28"/>
        </w:rPr>
        <w:t xml:space="preserve"> и др. </w:t>
      </w:r>
      <w:r w:rsidR="00D5494D">
        <w:rPr>
          <w:color w:val="000000"/>
          <w:sz w:val="28"/>
          <w:szCs w:val="28"/>
        </w:rPr>
        <w:t>–</w:t>
      </w:r>
      <w:r w:rsidR="00D5494D" w:rsidRPr="00D5494D">
        <w:rPr>
          <w:color w:val="000000"/>
          <w:sz w:val="28"/>
          <w:szCs w:val="28"/>
        </w:rPr>
        <w:t xml:space="preserve"> </w:t>
      </w:r>
      <w:r w:rsidRPr="00D5494D">
        <w:rPr>
          <w:color w:val="000000"/>
          <w:sz w:val="28"/>
          <w:szCs w:val="28"/>
        </w:rPr>
        <w:t xml:space="preserve">М.: Высш. шк., 1990 </w:t>
      </w:r>
      <w:r w:rsidR="00D5494D">
        <w:rPr>
          <w:color w:val="000000"/>
          <w:sz w:val="28"/>
          <w:szCs w:val="28"/>
        </w:rPr>
        <w:t>–</w:t>
      </w:r>
      <w:r w:rsidR="00D5494D" w:rsidRPr="00D5494D">
        <w:rPr>
          <w:color w:val="000000"/>
          <w:sz w:val="28"/>
          <w:szCs w:val="28"/>
        </w:rPr>
        <w:t xml:space="preserve"> </w:t>
      </w:r>
      <w:r w:rsidRPr="00D5494D">
        <w:rPr>
          <w:color w:val="000000"/>
          <w:sz w:val="28"/>
          <w:szCs w:val="28"/>
        </w:rPr>
        <w:t>432</w:t>
      </w:r>
      <w:r w:rsidR="00D5494D">
        <w:rPr>
          <w:color w:val="000000"/>
          <w:sz w:val="28"/>
          <w:szCs w:val="28"/>
        </w:rPr>
        <w:t> </w:t>
      </w:r>
      <w:r w:rsidR="00D5494D" w:rsidRPr="00D5494D">
        <w:rPr>
          <w:color w:val="000000"/>
          <w:sz w:val="28"/>
          <w:szCs w:val="28"/>
        </w:rPr>
        <w:t>с.</w:t>
      </w:r>
    </w:p>
    <w:p w:rsidR="00B927D7" w:rsidRPr="00D5494D" w:rsidRDefault="00B927D7" w:rsidP="001E04D6">
      <w:pPr>
        <w:spacing w:line="360" w:lineRule="auto"/>
        <w:jc w:val="both"/>
        <w:rPr>
          <w:color w:val="000000"/>
          <w:sz w:val="28"/>
          <w:szCs w:val="28"/>
        </w:rPr>
      </w:pPr>
      <w:r w:rsidRPr="00D5494D">
        <w:rPr>
          <w:color w:val="000000"/>
          <w:sz w:val="28"/>
          <w:szCs w:val="28"/>
        </w:rPr>
        <w:t xml:space="preserve">7. </w:t>
      </w:r>
      <w:r w:rsidR="00D5494D" w:rsidRPr="00D5494D">
        <w:rPr>
          <w:color w:val="000000"/>
          <w:sz w:val="28"/>
          <w:szCs w:val="28"/>
        </w:rPr>
        <w:t>П.Х.</w:t>
      </w:r>
      <w:r w:rsidR="00D5494D">
        <w:rPr>
          <w:color w:val="000000"/>
          <w:sz w:val="28"/>
          <w:szCs w:val="28"/>
        </w:rPr>
        <w:t> </w:t>
      </w:r>
      <w:r w:rsidR="00D5494D" w:rsidRPr="00D5494D">
        <w:rPr>
          <w:color w:val="000000"/>
          <w:sz w:val="28"/>
          <w:szCs w:val="28"/>
        </w:rPr>
        <w:t>Линдерт</w:t>
      </w:r>
      <w:r w:rsidRPr="00D5494D">
        <w:rPr>
          <w:color w:val="000000"/>
          <w:sz w:val="28"/>
          <w:szCs w:val="28"/>
        </w:rPr>
        <w:t xml:space="preserve">. Экономика мирохозяйственных связей </w:t>
      </w:r>
      <w:r w:rsidR="00D5494D">
        <w:rPr>
          <w:color w:val="000000"/>
          <w:sz w:val="28"/>
          <w:szCs w:val="28"/>
        </w:rPr>
        <w:t>–</w:t>
      </w:r>
      <w:r w:rsidR="00D5494D" w:rsidRPr="00D5494D">
        <w:rPr>
          <w:color w:val="000000"/>
          <w:sz w:val="28"/>
          <w:szCs w:val="28"/>
        </w:rPr>
        <w:t xml:space="preserve"> </w:t>
      </w:r>
      <w:r w:rsidRPr="00D5494D">
        <w:rPr>
          <w:color w:val="000000"/>
          <w:sz w:val="28"/>
          <w:szCs w:val="28"/>
        </w:rPr>
        <w:t>М.: Прогресс, 1992.</w:t>
      </w:r>
    </w:p>
    <w:p w:rsidR="00B927D7" w:rsidRPr="00D5494D" w:rsidRDefault="00B927D7" w:rsidP="001E04D6">
      <w:pPr>
        <w:spacing w:line="360" w:lineRule="auto"/>
        <w:jc w:val="both"/>
        <w:rPr>
          <w:color w:val="000000"/>
          <w:sz w:val="28"/>
          <w:szCs w:val="28"/>
        </w:rPr>
      </w:pPr>
      <w:r w:rsidRPr="00D5494D">
        <w:rPr>
          <w:color w:val="000000"/>
          <w:sz w:val="28"/>
          <w:szCs w:val="28"/>
        </w:rPr>
        <w:t xml:space="preserve">8. </w:t>
      </w:r>
      <w:r w:rsidR="00D5494D" w:rsidRPr="00D5494D">
        <w:rPr>
          <w:color w:val="000000"/>
          <w:sz w:val="28"/>
          <w:szCs w:val="28"/>
        </w:rPr>
        <w:t>С.</w:t>
      </w:r>
      <w:r w:rsidR="00D5494D">
        <w:rPr>
          <w:color w:val="000000"/>
          <w:sz w:val="28"/>
          <w:szCs w:val="28"/>
        </w:rPr>
        <w:t> </w:t>
      </w:r>
      <w:r w:rsidR="00D5494D" w:rsidRPr="00D5494D">
        <w:rPr>
          <w:color w:val="000000"/>
          <w:sz w:val="28"/>
          <w:szCs w:val="28"/>
        </w:rPr>
        <w:t>Фишер</w:t>
      </w:r>
      <w:r w:rsidRPr="00D5494D">
        <w:rPr>
          <w:color w:val="000000"/>
          <w:sz w:val="28"/>
          <w:szCs w:val="28"/>
        </w:rPr>
        <w:t xml:space="preserve">. Экономикс </w:t>
      </w:r>
      <w:r w:rsidR="00D5494D">
        <w:rPr>
          <w:color w:val="000000"/>
          <w:sz w:val="28"/>
          <w:szCs w:val="28"/>
        </w:rPr>
        <w:t>–</w:t>
      </w:r>
      <w:r w:rsidR="00D5494D" w:rsidRPr="00D5494D">
        <w:rPr>
          <w:color w:val="000000"/>
          <w:sz w:val="28"/>
          <w:szCs w:val="28"/>
        </w:rPr>
        <w:t xml:space="preserve"> </w:t>
      </w:r>
      <w:r w:rsidRPr="00D5494D">
        <w:rPr>
          <w:color w:val="000000"/>
          <w:sz w:val="28"/>
          <w:szCs w:val="28"/>
        </w:rPr>
        <w:t>М.: Дело, 1993.</w:t>
      </w:r>
    </w:p>
    <w:p w:rsidR="00B927D7" w:rsidRPr="00D5494D" w:rsidRDefault="00B927D7" w:rsidP="001E04D6">
      <w:pPr>
        <w:spacing w:line="360" w:lineRule="auto"/>
        <w:jc w:val="both"/>
        <w:rPr>
          <w:color w:val="000000"/>
          <w:sz w:val="28"/>
          <w:szCs w:val="28"/>
        </w:rPr>
      </w:pPr>
      <w:r w:rsidRPr="00D5494D">
        <w:rPr>
          <w:color w:val="000000"/>
          <w:sz w:val="28"/>
          <w:szCs w:val="28"/>
        </w:rPr>
        <w:t xml:space="preserve">9. Современная экономика. Под ред. Мамедова О.Ю. </w:t>
      </w:r>
      <w:r w:rsidR="00D5494D">
        <w:rPr>
          <w:color w:val="000000"/>
          <w:sz w:val="28"/>
          <w:szCs w:val="28"/>
        </w:rPr>
        <w:t>–</w:t>
      </w:r>
      <w:r w:rsidR="00D5494D" w:rsidRPr="00D5494D">
        <w:rPr>
          <w:color w:val="000000"/>
          <w:sz w:val="28"/>
          <w:szCs w:val="28"/>
        </w:rPr>
        <w:t xml:space="preserve"> </w:t>
      </w:r>
      <w:r w:rsidRPr="00D5494D">
        <w:rPr>
          <w:color w:val="000000"/>
          <w:sz w:val="28"/>
          <w:szCs w:val="28"/>
        </w:rPr>
        <w:t>РД.: Феникс, 1996.</w:t>
      </w:r>
    </w:p>
    <w:p w:rsidR="00B927D7" w:rsidRPr="00D5494D" w:rsidRDefault="00B927D7" w:rsidP="001E04D6">
      <w:pPr>
        <w:spacing w:line="360" w:lineRule="auto"/>
        <w:jc w:val="both"/>
        <w:rPr>
          <w:color w:val="000000"/>
          <w:sz w:val="28"/>
          <w:szCs w:val="28"/>
        </w:rPr>
      </w:pPr>
      <w:r w:rsidRPr="00D5494D">
        <w:rPr>
          <w:color w:val="000000"/>
          <w:sz w:val="28"/>
          <w:szCs w:val="28"/>
        </w:rPr>
        <w:t xml:space="preserve">10. Финансово-кредитный словарь, т.З. </w:t>
      </w:r>
      <w:r w:rsidR="00D5494D">
        <w:rPr>
          <w:color w:val="000000"/>
          <w:sz w:val="28"/>
          <w:szCs w:val="28"/>
        </w:rPr>
        <w:t>–</w:t>
      </w:r>
      <w:r w:rsidR="00D5494D" w:rsidRPr="00D5494D">
        <w:rPr>
          <w:color w:val="000000"/>
          <w:sz w:val="28"/>
          <w:szCs w:val="28"/>
        </w:rPr>
        <w:t xml:space="preserve"> </w:t>
      </w:r>
      <w:r w:rsidRPr="00D5494D">
        <w:rPr>
          <w:color w:val="000000"/>
          <w:sz w:val="28"/>
          <w:szCs w:val="28"/>
        </w:rPr>
        <w:t>Москва, 1994</w:t>
      </w:r>
      <w:r w:rsidR="00D5494D">
        <w:rPr>
          <w:color w:val="000000"/>
          <w:sz w:val="28"/>
          <w:szCs w:val="28"/>
        </w:rPr>
        <w:t> </w:t>
      </w:r>
      <w:r w:rsidR="00D5494D" w:rsidRPr="00D5494D">
        <w:rPr>
          <w:color w:val="000000"/>
          <w:sz w:val="28"/>
          <w:szCs w:val="28"/>
        </w:rPr>
        <w:t>г</w:t>
      </w:r>
      <w:r w:rsidRPr="00D5494D">
        <w:rPr>
          <w:color w:val="000000"/>
          <w:sz w:val="28"/>
          <w:szCs w:val="28"/>
        </w:rPr>
        <w:t>.</w:t>
      </w:r>
    </w:p>
    <w:p w:rsidR="00B927D7" w:rsidRPr="00D5494D" w:rsidRDefault="00B927D7" w:rsidP="001E04D6">
      <w:pPr>
        <w:spacing w:line="360" w:lineRule="auto"/>
        <w:jc w:val="both"/>
        <w:rPr>
          <w:color w:val="000000"/>
          <w:sz w:val="28"/>
          <w:szCs w:val="28"/>
        </w:rPr>
      </w:pPr>
      <w:r w:rsidRPr="00D5494D">
        <w:rPr>
          <w:color w:val="000000"/>
          <w:sz w:val="28"/>
          <w:szCs w:val="28"/>
        </w:rPr>
        <w:t xml:space="preserve">11. </w:t>
      </w:r>
      <w:r w:rsidRPr="00C728B3">
        <w:rPr>
          <w:bCs/>
          <w:color w:val="000000"/>
          <w:sz w:val="28"/>
          <w:szCs w:val="28"/>
        </w:rPr>
        <w:t>Большой юридический словарь</w:t>
      </w:r>
      <w:r w:rsidRPr="00D5494D">
        <w:rPr>
          <w:color w:val="000000"/>
          <w:sz w:val="28"/>
          <w:szCs w:val="28"/>
        </w:rPr>
        <w:t xml:space="preserve"> / Под ред. </w:t>
      </w:r>
      <w:r w:rsidR="00D5494D" w:rsidRPr="00D5494D">
        <w:rPr>
          <w:color w:val="000000"/>
          <w:sz w:val="28"/>
          <w:szCs w:val="28"/>
        </w:rPr>
        <w:t>А.Я.</w:t>
      </w:r>
      <w:r w:rsidR="00D5494D">
        <w:rPr>
          <w:color w:val="000000"/>
          <w:sz w:val="28"/>
          <w:szCs w:val="28"/>
        </w:rPr>
        <w:t> </w:t>
      </w:r>
      <w:r w:rsidR="00D5494D" w:rsidRPr="00D5494D">
        <w:rPr>
          <w:color w:val="000000"/>
          <w:sz w:val="28"/>
          <w:szCs w:val="28"/>
        </w:rPr>
        <w:t>Сухарева</w:t>
      </w:r>
      <w:r w:rsidRPr="00D5494D">
        <w:rPr>
          <w:color w:val="000000"/>
          <w:sz w:val="28"/>
          <w:szCs w:val="28"/>
        </w:rPr>
        <w:t xml:space="preserve">, </w:t>
      </w:r>
      <w:r w:rsidR="00D5494D" w:rsidRPr="00D5494D">
        <w:rPr>
          <w:color w:val="000000"/>
          <w:sz w:val="28"/>
          <w:szCs w:val="28"/>
        </w:rPr>
        <w:t>В.Е.</w:t>
      </w:r>
      <w:r w:rsidR="00D5494D">
        <w:rPr>
          <w:color w:val="000000"/>
          <w:sz w:val="28"/>
          <w:szCs w:val="28"/>
        </w:rPr>
        <w:t> </w:t>
      </w:r>
      <w:r w:rsidR="00D5494D" w:rsidRPr="00D5494D">
        <w:rPr>
          <w:color w:val="000000"/>
          <w:sz w:val="28"/>
          <w:szCs w:val="28"/>
        </w:rPr>
        <w:t>Крутских</w:t>
      </w:r>
      <w:r w:rsidRPr="00D5494D">
        <w:rPr>
          <w:color w:val="000000"/>
          <w:sz w:val="28"/>
          <w:szCs w:val="28"/>
        </w:rPr>
        <w:t>.</w:t>
      </w:r>
      <w:r w:rsidR="001E04D6">
        <w:rPr>
          <w:color w:val="000000"/>
          <w:sz w:val="28"/>
          <w:szCs w:val="28"/>
        </w:rPr>
        <w:t xml:space="preserve"> </w:t>
      </w:r>
      <w:r w:rsidRPr="00D5494D">
        <w:rPr>
          <w:color w:val="000000"/>
          <w:sz w:val="28"/>
          <w:szCs w:val="28"/>
        </w:rPr>
        <w:t>-</w:t>
      </w:r>
      <w:r w:rsidR="001E04D6">
        <w:rPr>
          <w:color w:val="000000"/>
          <w:sz w:val="28"/>
          <w:szCs w:val="28"/>
        </w:rPr>
        <w:t xml:space="preserve"> </w:t>
      </w:r>
      <w:r w:rsidRPr="00D5494D">
        <w:rPr>
          <w:color w:val="000000"/>
          <w:sz w:val="28"/>
          <w:szCs w:val="28"/>
        </w:rPr>
        <w:t>М., 2002</w:t>
      </w:r>
    </w:p>
    <w:p w:rsidR="00B927D7" w:rsidRPr="00D5494D" w:rsidRDefault="00B927D7" w:rsidP="001E04D6">
      <w:pPr>
        <w:spacing w:line="360" w:lineRule="auto"/>
        <w:jc w:val="both"/>
        <w:rPr>
          <w:color w:val="000000"/>
          <w:sz w:val="28"/>
          <w:szCs w:val="28"/>
        </w:rPr>
      </w:pPr>
      <w:r w:rsidRPr="00D5494D">
        <w:rPr>
          <w:color w:val="000000"/>
          <w:sz w:val="28"/>
          <w:szCs w:val="28"/>
        </w:rPr>
        <w:t xml:space="preserve">12. Корельский В.Ф., Гаврилов Р.В. </w:t>
      </w:r>
      <w:r w:rsidRPr="00C728B3">
        <w:rPr>
          <w:bCs/>
          <w:color w:val="000000"/>
          <w:sz w:val="28"/>
          <w:szCs w:val="28"/>
        </w:rPr>
        <w:t>Биржевой словарь</w:t>
      </w:r>
      <w:r w:rsidRPr="00D5494D">
        <w:rPr>
          <w:color w:val="000000"/>
          <w:sz w:val="28"/>
          <w:szCs w:val="28"/>
        </w:rPr>
        <w:t>: В 2 т.-М., 2000</w:t>
      </w:r>
    </w:p>
    <w:p w:rsidR="00B927D7" w:rsidRPr="00D5494D" w:rsidRDefault="00B927D7" w:rsidP="001E04D6">
      <w:pPr>
        <w:spacing w:line="360" w:lineRule="auto"/>
        <w:jc w:val="both"/>
        <w:rPr>
          <w:color w:val="000000"/>
          <w:sz w:val="28"/>
          <w:szCs w:val="28"/>
        </w:rPr>
      </w:pPr>
      <w:r w:rsidRPr="00D5494D">
        <w:rPr>
          <w:color w:val="000000"/>
          <w:sz w:val="28"/>
          <w:szCs w:val="28"/>
        </w:rPr>
        <w:t xml:space="preserve">13. </w:t>
      </w:r>
      <w:r w:rsidRPr="00C728B3">
        <w:rPr>
          <w:bCs/>
          <w:color w:val="000000"/>
          <w:sz w:val="28"/>
          <w:szCs w:val="28"/>
        </w:rPr>
        <w:t>Большой юридический словарь</w:t>
      </w:r>
      <w:r w:rsidRPr="00D5494D">
        <w:rPr>
          <w:color w:val="000000"/>
          <w:sz w:val="28"/>
          <w:szCs w:val="28"/>
        </w:rPr>
        <w:t xml:space="preserve"> / Под ред. </w:t>
      </w:r>
      <w:r w:rsidR="00D5494D" w:rsidRPr="00D5494D">
        <w:rPr>
          <w:color w:val="000000"/>
          <w:sz w:val="28"/>
          <w:szCs w:val="28"/>
        </w:rPr>
        <w:t>А.Я.</w:t>
      </w:r>
      <w:r w:rsidR="00D5494D">
        <w:rPr>
          <w:color w:val="000000"/>
          <w:sz w:val="28"/>
          <w:szCs w:val="28"/>
        </w:rPr>
        <w:t> </w:t>
      </w:r>
      <w:r w:rsidR="00D5494D" w:rsidRPr="00D5494D">
        <w:rPr>
          <w:color w:val="000000"/>
          <w:sz w:val="28"/>
          <w:szCs w:val="28"/>
        </w:rPr>
        <w:t>Сухарева</w:t>
      </w:r>
      <w:r w:rsidRPr="00D5494D">
        <w:rPr>
          <w:color w:val="000000"/>
          <w:sz w:val="28"/>
          <w:szCs w:val="28"/>
        </w:rPr>
        <w:t xml:space="preserve">, </w:t>
      </w:r>
      <w:r w:rsidR="00D5494D" w:rsidRPr="00D5494D">
        <w:rPr>
          <w:color w:val="000000"/>
          <w:sz w:val="28"/>
          <w:szCs w:val="28"/>
        </w:rPr>
        <w:t>В.Е.</w:t>
      </w:r>
      <w:r w:rsidR="00D5494D">
        <w:rPr>
          <w:color w:val="000000"/>
          <w:sz w:val="28"/>
          <w:szCs w:val="28"/>
        </w:rPr>
        <w:t> </w:t>
      </w:r>
      <w:r w:rsidR="00D5494D" w:rsidRPr="00D5494D">
        <w:rPr>
          <w:color w:val="000000"/>
          <w:sz w:val="28"/>
          <w:szCs w:val="28"/>
        </w:rPr>
        <w:t>Крутских</w:t>
      </w:r>
      <w:r w:rsidR="001E04D6">
        <w:rPr>
          <w:color w:val="000000"/>
          <w:sz w:val="28"/>
          <w:szCs w:val="28"/>
        </w:rPr>
        <w:t xml:space="preserve"> </w:t>
      </w:r>
      <w:r w:rsidRPr="00D5494D">
        <w:rPr>
          <w:color w:val="000000"/>
          <w:sz w:val="28"/>
          <w:szCs w:val="28"/>
        </w:rPr>
        <w:t>-</w:t>
      </w:r>
      <w:r w:rsidR="001E04D6">
        <w:rPr>
          <w:color w:val="000000"/>
          <w:sz w:val="28"/>
          <w:szCs w:val="28"/>
        </w:rPr>
        <w:t xml:space="preserve"> </w:t>
      </w:r>
      <w:r w:rsidRPr="00D5494D">
        <w:rPr>
          <w:color w:val="000000"/>
          <w:sz w:val="28"/>
          <w:szCs w:val="28"/>
        </w:rPr>
        <w:t>М., 2002</w:t>
      </w:r>
    </w:p>
    <w:p w:rsidR="00B927D7" w:rsidRPr="00D5494D" w:rsidRDefault="00B927D7" w:rsidP="001E04D6">
      <w:pPr>
        <w:spacing w:line="360" w:lineRule="auto"/>
        <w:jc w:val="both"/>
        <w:rPr>
          <w:color w:val="000000"/>
          <w:sz w:val="28"/>
          <w:szCs w:val="28"/>
        </w:rPr>
      </w:pPr>
      <w:r w:rsidRPr="00D5494D">
        <w:rPr>
          <w:color w:val="000000"/>
          <w:sz w:val="28"/>
          <w:szCs w:val="28"/>
        </w:rPr>
        <w:t>14. Бурлак Г.Н., Кузнецова О.</w:t>
      </w:r>
      <w:r w:rsidR="00D5494D" w:rsidRPr="00D5494D">
        <w:rPr>
          <w:color w:val="000000"/>
          <w:sz w:val="28"/>
          <w:szCs w:val="28"/>
        </w:rPr>
        <w:t>И.</w:t>
      </w:r>
      <w:r w:rsidR="00D5494D">
        <w:rPr>
          <w:color w:val="000000"/>
          <w:sz w:val="28"/>
          <w:szCs w:val="28"/>
        </w:rPr>
        <w:t> </w:t>
      </w:r>
      <w:r w:rsidR="00D5494D" w:rsidRPr="00D5494D">
        <w:rPr>
          <w:color w:val="000000"/>
          <w:sz w:val="28"/>
          <w:szCs w:val="28"/>
        </w:rPr>
        <w:t>Техника</w:t>
      </w:r>
      <w:r w:rsidRPr="00D5494D">
        <w:rPr>
          <w:color w:val="000000"/>
          <w:sz w:val="28"/>
          <w:szCs w:val="28"/>
        </w:rPr>
        <w:t xml:space="preserve"> валютных операций: Учеб.</w:t>
      </w:r>
      <w:r w:rsidR="001E04D6">
        <w:rPr>
          <w:color w:val="000000"/>
          <w:sz w:val="28"/>
          <w:szCs w:val="28"/>
        </w:rPr>
        <w:t xml:space="preserve"> </w:t>
      </w:r>
      <w:r w:rsidRPr="00D5494D">
        <w:rPr>
          <w:color w:val="000000"/>
          <w:sz w:val="28"/>
          <w:szCs w:val="28"/>
        </w:rPr>
        <w:t>пособие М.:</w:t>
      </w:r>
      <w:r w:rsidR="001E04D6">
        <w:rPr>
          <w:color w:val="000000"/>
          <w:sz w:val="28"/>
          <w:szCs w:val="28"/>
        </w:rPr>
        <w:t xml:space="preserve"> </w:t>
      </w:r>
      <w:r w:rsidRPr="00D5494D">
        <w:rPr>
          <w:color w:val="000000"/>
          <w:sz w:val="28"/>
          <w:szCs w:val="28"/>
        </w:rPr>
        <w:t>Финстатинфор</w:t>
      </w:r>
      <w:r w:rsidR="00D5494D" w:rsidRPr="00D5494D">
        <w:rPr>
          <w:color w:val="000000"/>
          <w:sz w:val="28"/>
          <w:szCs w:val="28"/>
        </w:rPr>
        <w:t>м,</w:t>
      </w:r>
      <w:r w:rsidR="00D5494D">
        <w:rPr>
          <w:color w:val="000000"/>
          <w:sz w:val="28"/>
          <w:szCs w:val="28"/>
        </w:rPr>
        <w:t xml:space="preserve"> </w:t>
      </w:r>
      <w:r w:rsidR="00D5494D" w:rsidRPr="00D5494D">
        <w:rPr>
          <w:color w:val="000000"/>
          <w:sz w:val="28"/>
          <w:szCs w:val="28"/>
        </w:rPr>
        <w:t>1</w:t>
      </w:r>
      <w:r w:rsidRPr="00D5494D">
        <w:rPr>
          <w:color w:val="000000"/>
          <w:sz w:val="28"/>
          <w:szCs w:val="28"/>
        </w:rPr>
        <w:t>998.</w:t>
      </w:r>
    </w:p>
    <w:p w:rsidR="00B927D7" w:rsidRPr="00D5494D" w:rsidRDefault="00B927D7" w:rsidP="001E04D6">
      <w:pPr>
        <w:spacing w:line="360" w:lineRule="auto"/>
        <w:jc w:val="both"/>
        <w:rPr>
          <w:color w:val="000000"/>
          <w:sz w:val="28"/>
          <w:szCs w:val="28"/>
        </w:rPr>
      </w:pPr>
      <w:r w:rsidRPr="00D5494D">
        <w:rPr>
          <w:color w:val="000000"/>
          <w:sz w:val="28"/>
          <w:szCs w:val="28"/>
        </w:rPr>
        <w:t>15. Бурлак Г.Н., Кузнецова О.И., Сергеева Н.</w:t>
      </w:r>
      <w:r w:rsidR="00D5494D" w:rsidRPr="00D5494D">
        <w:rPr>
          <w:color w:val="000000"/>
          <w:sz w:val="28"/>
          <w:szCs w:val="28"/>
        </w:rPr>
        <w:t>В.</w:t>
      </w:r>
      <w:r w:rsidR="00D5494D">
        <w:rPr>
          <w:color w:val="000000"/>
          <w:sz w:val="28"/>
          <w:szCs w:val="28"/>
        </w:rPr>
        <w:t> </w:t>
      </w:r>
      <w:r w:rsidR="00D5494D" w:rsidRPr="00D5494D">
        <w:rPr>
          <w:color w:val="000000"/>
          <w:sz w:val="28"/>
          <w:szCs w:val="28"/>
        </w:rPr>
        <w:t>Техника</w:t>
      </w:r>
      <w:r w:rsidRPr="00D5494D">
        <w:rPr>
          <w:color w:val="000000"/>
          <w:sz w:val="28"/>
          <w:szCs w:val="28"/>
        </w:rPr>
        <w:t xml:space="preserve"> валютных операций: Практикум </w:t>
      </w:r>
      <w:r w:rsidR="00D5494D">
        <w:rPr>
          <w:color w:val="000000"/>
          <w:sz w:val="28"/>
          <w:szCs w:val="28"/>
        </w:rPr>
        <w:t>–</w:t>
      </w:r>
      <w:r w:rsidR="00D5494D" w:rsidRPr="00D5494D">
        <w:rPr>
          <w:color w:val="000000"/>
          <w:sz w:val="28"/>
          <w:szCs w:val="28"/>
        </w:rPr>
        <w:t xml:space="preserve"> </w:t>
      </w:r>
      <w:r w:rsidRPr="00D5494D">
        <w:rPr>
          <w:color w:val="000000"/>
          <w:sz w:val="28"/>
          <w:szCs w:val="28"/>
        </w:rPr>
        <w:t>М.:</w:t>
      </w:r>
      <w:r w:rsidR="001E04D6">
        <w:rPr>
          <w:color w:val="000000"/>
          <w:sz w:val="28"/>
          <w:szCs w:val="28"/>
        </w:rPr>
        <w:t xml:space="preserve"> </w:t>
      </w:r>
      <w:r w:rsidRPr="00D5494D">
        <w:rPr>
          <w:color w:val="000000"/>
          <w:sz w:val="28"/>
          <w:szCs w:val="28"/>
        </w:rPr>
        <w:t>ЗАО Финстатинформ, 1999</w:t>
      </w:r>
    </w:p>
    <w:p w:rsidR="00B927D7" w:rsidRPr="00D5494D" w:rsidRDefault="00B927D7" w:rsidP="001E04D6">
      <w:pPr>
        <w:spacing w:line="360" w:lineRule="auto"/>
        <w:jc w:val="both"/>
        <w:rPr>
          <w:color w:val="000000"/>
          <w:sz w:val="28"/>
          <w:szCs w:val="28"/>
        </w:rPr>
      </w:pPr>
      <w:r w:rsidRPr="00D5494D">
        <w:rPr>
          <w:color w:val="000000"/>
          <w:sz w:val="28"/>
          <w:szCs w:val="28"/>
        </w:rPr>
        <w:t xml:space="preserve">16. Валютные операции: Сб. законодательных актов и инструкций с комментариями /Сост. </w:t>
      </w:r>
      <w:r w:rsidR="00D5494D" w:rsidRPr="00D5494D">
        <w:rPr>
          <w:color w:val="000000"/>
          <w:sz w:val="28"/>
          <w:szCs w:val="28"/>
        </w:rPr>
        <w:t>А.С.</w:t>
      </w:r>
      <w:r w:rsidR="00D5494D">
        <w:rPr>
          <w:color w:val="000000"/>
          <w:sz w:val="28"/>
          <w:szCs w:val="28"/>
        </w:rPr>
        <w:t> </w:t>
      </w:r>
      <w:r w:rsidR="00D5494D" w:rsidRPr="00D5494D">
        <w:rPr>
          <w:color w:val="000000"/>
          <w:sz w:val="28"/>
          <w:szCs w:val="28"/>
        </w:rPr>
        <w:t>Владимирская</w:t>
      </w:r>
      <w:r w:rsidRPr="00D5494D">
        <w:rPr>
          <w:color w:val="000000"/>
          <w:sz w:val="28"/>
          <w:szCs w:val="28"/>
        </w:rPr>
        <w:t>. М.: Агентство «Бизнес-информ», 1995.</w:t>
      </w:r>
    </w:p>
    <w:p w:rsidR="00B927D7" w:rsidRPr="00D5494D" w:rsidRDefault="00B927D7" w:rsidP="001E04D6">
      <w:pPr>
        <w:spacing w:line="360" w:lineRule="auto"/>
        <w:jc w:val="both"/>
        <w:rPr>
          <w:color w:val="000000"/>
          <w:sz w:val="28"/>
          <w:szCs w:val="28"/>
        </w:rPr>
      </w:pPr>
      <w:r w:rsidRPr="00D5494D">
        <w:rPr>
          <w:color w:val="000000"/>
          <w:sz w:val="28"/>
          <w:szCs w:val="28"/>
        </w:rPr>
        <w:t>17. Ефремов И.</w:t>
      </w:r>
      <w:r w:rsidR="00D5494D" w:rsidRPr="00D5494D">
        <w:rPr>
          <w:color w:val="000000"/>
          <w:sz w:val="28"/>
          <w:szCs w:val="28"/>
        </w:rPr>
        <w:t>А.</w:t>
      </w:r>
      <w:r w:rsidR="00D5494D">
        <w:rPr>
          <w:color w:val="000000"/>
          <w:sz w:val="28"/>
          <w:szCs w:val="28"/>
        </w:rPr>
        <w:t> </w:t>
      </w:r>
      <w:r w:rsidR="00D5494D" w:rsidRPr="00D5494D">
        <w:rPr>
          <w:color w:val="000000"/>
          <w:sz w:val="28"/>
          <w:szCs w:val="28"/>
        </w:rPr>
        <w:t>Учет</w:t>
      </w:r>
      <w:r w:rsidRPr="00D5494D">
        <w:rPr>
          <w:color w:val="000000"/>
          <w:sz w:val="28"/>
          <w:szCs w:val="28"/>
        </w:rPr>
        <w:t xml:space="preserve"> и анализ валютных операций в коммерческих банках. М.: Финансы и статистика, 1996.</w:t>
      </w:r>
    </w:p>
    <w:p w:rsidR="00B927D7" w:rsidRPr="00D5494D" w:rsidRDefault="00B927D7" w:rsidP="001E04D6">
      <w:pPr>
        <w:spacing w:line="360" w:lineRule="auto"/>
        <w:jc w:val="both"/>
        <w:rPr>
          <w:color w:val="000000"/>
          <w:sz w:val="28"/>
          <w:szCs w:val="28"/>
        </w:rPr>
      </w:pPr>
      <w:r w:rsidRPr="00D5494D">
        <w:rPr>
          <w:color w:val="000000"/>
          <w:sz w:val="28"/>
          <w:szCs w:val="28"/>
        </w:rPr>
        <w:t xml:space="preserve">18. Райзберг Б.А., Лозовский Л.Ш. </w:t>
      </w:r>
      <w:r w:rsidRPr="00C728B3">
        <w:rPr>
          <w:bCs/>
          <w:color w:val="000000"/>
          <w:sz w:val="28"/>
          <w:szCs w:val="28"/>
        </w:rPr>
        <w:t>Экономика и управление</w:t>
      </w:r>
      <w:r w:rsidRPr="00D5494D">
        <w:rPr>
          <w:color w:val="000000"/>
          <w:sz w:val="28"/>
          <w:szCs w:val="28"/>
        </w:rPr>
        <w:t>.-М., 2005</w:t>
      </w:r>
    </w:p>
    <w:p w:rsidR="00B927D7" w:rsidRPr="00D5494D" w:rsidRDefault="00B927D7" w:rsidP="001E04D6">
      <w:pPr>
        <w:spacing w:line="360" w:lineRule="auto"/>
        <w:jc w:val="both"/>
        <w:rPr>
          <w:color w:val="000000"/>
          <w:sz w:val="28"/>
          <w:szCs w:val="28"/>
        </w:rPr>
      </w:pPr>
      <w:r w:rsidRPr="00D5494D">
        <w:rPr>
          <w:color w:val="000000"/>
          <w:sz w:val="28"/>
          <w:szCs w:val="28"/>
        </w:rPr>
        <w:t>19. Гамза В.</w:t>
      </w:r>
      <w:r w:rsidR="00D5494D" w:rsidRPr="00D5494D">
        <w:rPr>
          <w:color w:val="000000"/>
          <w:sz w:val="28"/>
          <w:szCs w:val="28"/>
        </w:rPr>
        <w:t>А.</w:t>
      </w:r>
      <w:r w:rsidR="00D5494D">
        <w:rPr>
          <w:color w:val="000000"/>
          <w:sz w:val="28"/>
          <w:szCs w:val="28"/>
        </w:rPr>
        <w:t> </w:t>
      </w:r>
      <w:r w:rsidR="00D5494D" w:rsidRPr="00D5494D">
        <w:rPr>
          <w:color w:val="000000"/>
          <w:sz w:val="28"/>
          <w:szCs w:val="28"/>
        </w:rPr>
        <w:t>Методологические</w:t>
      </w:r>
      <w:r w:rsidRPr="00D5494D">
        <w:rPr>
          <w:color w:val="000000"/>
          <w:sz w:val="28"/>
          <w:szCs w:val="28"/>
        </w:rPr>
        <w:t xml:space="preserve"> основы системной классификации банковских</w:t>
      </w:r>
    </w:p>
    <w:p w:rsidR="00B927D7" w:rsidRPr="00D5494D" w:rsidRDefault="00B927D7" w:rsidP="001E04D6">
      <w:pPr>
        <w:spacing w:line="360" w:lineRule="auto"/>
        <w:jc w:val="both"/>
        <w:rPr>
          <w:color w:val="000000"/>
          <w:sz w:val="28"/>
          <w:szCs w:val="28"/>
        </w:rPr>
      </w:pPr>
      <w:r w:rsidRPr="00D5494D">
        <w:rPr>
          <w:color w:val="000000"/>
          <w:sz w:val="28"/>
          <w:szCs w:val="28"/>
        </w:rPr>
        <w:t>рисков</w:t>
      </w:r>
      <w:r w:rsidR="00D5494D">
        <w:rPr>
          <w:color w:val="000000"/>
          <w:sz w:val="28"/>
          <w:szCs w:val="28"/>
        </w:rPr>
        <w:t> </w:t>
      </w:r>
      <w:r w:rsidR="00D5494D" w:rsidRPr="00D5494D">
        <w:rPr>
          <w:color w:val="000000"/>
          <w:sz w:val="28"/>
          <w:szCs w:val="28"/>
        </w:rPr>
        <w:t>//</w:t>
      </w:r>
      <w:r w:rsidRPr="00D5494D">
        <w:rPr>
          <w:color w:val="000000"/>
          <w:sz w:val="28"/>
          <w:szCs w:val="28"/>
        </w:rPr>
        <w:t xml:space="preserve"> Банковское дело. 2001. </w:t>
      </w:r>
      <w:r w:rsidR="00D5494D">
        <w:rPr>
          <w:color w:val="000000"/>
          <w:sz w:val="28"/>
          <w:szCs w:val="28"/>
        </w:rPr>
        <w:t>№</w:t>
      </w:r>
      <w:r w:rsidR="00D5494D" w:rsidRPr="00D5494D">
        <w:rPr>
          <w:color w:val="000000"/>
          <w:sz w:val="28"/>
          <w:szCs w:val="28"/>
        </w:rPr>
        <w:t>7</w:t>
      </w:r>
      <w:r w:rsidRPr="00D5494D">
        <w:rPr>
          <w:color w:val="000000"/>
          <w:sz w:val="28"/>
          <w:szCs w:val="28"/>
        </w:rPr>
        <w:t xml:space="preserve">. </w:t>
      </w:r>
      <w:r w:rsidR="00D5494D" w:rsidRPr="00D5494D">
        <w:rPr>
          <w:color w:val="000000"/>
          <w:sz w:val="28"/>
          <w:szCs w:val="28"/>
        </w:rPr>
        <w:t>С.</w:t>
      </w:r>
      <w:r w:rsidR="00D5494D">
        <w:rPr>
          <w:color w:val="000000"/>
          <w:sz w:val="28"/>
          <w:szCs w:val="28"/>
        </w:rPr>
        <w:t> </w:t>
      </w:r>
      <w:r w:rsidR="00D5494D" w:rsidRPr="00D5494D">
        <w:rPr>
          <w:color w:val="000000"/>
          <w:sz w:val="28"/>
          <w:szCs w:val="28"/>
        </w:rPr>
        <w:t>50</w:t>
      </w:r>
      <w:r w:rsidRPr="00D5494D">
        <w:rPr>
          <w:color w:val="000000"/>
          <w:sz w:val="28"/>
          <w:szCs w:val="28"/>
        </w:rPr>
        <w:t>–57.</w:t>
      </w:r>
    </w:p>
    <w:p w:rsidR="00B927D7" w:rsidRPr="00D5494D" w:rsidRDefault="00B927D7" w:rsidP="001E04D6">
      <w:pPr>
        <w:spacing w:line="360" w:lineRule="auto"/>
        <w:jc w:val="both"/>
        <w:rPr>
          <w:color w:val="000000"/>
          <w:sz w:val="28"/>
          <w:szCs w:val="28"/>
        </w:rPr>
      </w:pPr>
      <w:r w:rsidRPr="00D5494D">
        <w:rPr>
          <w:color w:val="000000"/>
          <w:sz w:val="28"/>
          <w:szCs w:val="28"/>
        </w:rPr>
        <w:t xml:space="preserve">20. Международные валютно-кредитные и финансовые отношения: Учебник / Под ред. </w:t>
      </w:r>
      <w:r w:rsidR="00D5494D" w:rsidRPr="00D5494D">
        <w:rPr>
          <w:color w:val="000000"/>
          <w:sz w:val="28"/>
          <w:szCs w:val="28"/>
        </w:rPr>
        <w:t>Л.Н.</w:t>
      </w:r>
      <w:r w:rsidR="00D5494D">
        <w:rPr>
          <w:color w:val="000000"/>
          <w:sz w:val="28"/>
          <w:szCs w:val="28"/>
        </w:rPr>
        <w:t> </w:t>
      </w:r>
      <w:r w:rsidR="00D5494D" w:rsidRPr="00D5494D">
        <w:rPr>
          <w:color w:val="000000"/>
          <w:sz w:val="28"/>
          <w:szCs w:val="28"/>
        </w:rPr>
        <w:t>Красавиной</w:t>
      </w:r>
      <w:r w:rsidRPr="00D5494D">
        <w:rPr>
          <w:color w:val="000000"/>
          <w:sz w:val="28"/>
          <w:szCs w:val="28"/>
        </w:rPr>
        <w:t>. – 2</w:t>
      </w:r>
      <w:r w:rsidR="00D5494D">
        <w:rPr>
          <w:color w:val="000000"/>
          <w:sz w:val="28"/>
          <w:szCs w:val="28"/>
        </w:rPr>
        <w:t>-</w:t>
      </w:r>
      <w:r w:rsidR="00D5494D" w:rsidRPr="00D5494D">
        <w:rPr>
          <w:color w:val="000000"/>
          <w:sz w:val="28"/>
          <w:szCs w:val="28"/>
        </w:rPr>
        <w:t>е</w:t>
      </w:r>
      <w:r w:rsidRPr="00D5494D">
        <w:rPr>
          <w:color w:val="000000"/>
          <w:sz w:val="28"/>
          <w:szCs w:val="28"/>
        </w:rPr>
        <w:t xml:space="preserve"> изд., перераб. и доп. – М.: Финансы и статистика, 2000. – </w:t>
      </w:r>
      <w:r w:rsidR="00D5494D" w:rsidRPr="00D5494D">
        <w:rPr>
          <w:color w:val="000000"/>
          <w:sz w:val="28"/>
          <w:szCs w:val="28"/>
        </w:rPr>
        <w:t>608</w:t>
      </w:r>
      <w:r w:rsidR="00D5494D">
        <w:rPr>
          <w:color w:val="000000"/>
          <w:sz w:val="28"/>
          <w:szCs w:val="28"/>
        </w:rPr>
        <w:t> </w:t>
      </w:r>
      <w:r w:rsidR="00D5494D" w:rsidRPr="00D5494D">
        <w:rPr>
          <w:color w:val="000000"/>
          <w:sz w:val="28"/>
          <w:szCs w:val="28"/>
        </w:rPr>
        <w:t>с.</w:t>
      </w:r>
    </w:p>
    <w:p w:rsidR="00B927D7" w:rsidRPr="00D5494D" w:rsidRDefault="00B927D7" w:rsidP="001E04D6">
      <w:pPr>
        <w:spacing w:line="360" w:lineRule="auto"/>
        <w:jc w:val="both"/>
        <w:rPr>
          <w:color w:val="000000"/>
          <w:sz w:val="28"/>
          <w:szCs w:val="28"/>
        </w:rPr>
      </w:pPr>
      <w:r w:rsidRPr="00D5494D">
        <w:rPr>
          <w:color w:val="000000"/>
          <w:sz w:val="28"/>
          <w:szCs w:val="28"/>
        </w:rPr>
        <w:t>21. Москалев С.</w:t>
      </w:r>
      <w:r w:rsidR="00D5494D" w:rsidRPr="00D5494D">
        <w:rPr>
          <w:color w:val="000000"/>
          <w:sz w:val="28"/>
          <w:szCs w:val="28"/>
        </w:rPr>
        <w:t>В.</w:t>
      </w:r>
      <w:r w:rsidR="00D5494D">
        <w:rPr>
          <w:color w:val="000000"/>
          <w:sz w:val="28"/>
          <w:szCs w:val="28"/>
        </w:rPr>
        <w:t> </w:t>
      </w:r>
      <w:r w:rsidR="00D5494D" w:rsidRPr="00D5494D">
        <w:rPr>
          <w:color w:val="000000"/>
          <w:sz w:val="28"/>
          <w:szCs w:val="28"/>
        </w:rPr>
        <w:t>Рынок</w:t>
      </w:r>
      <w:r w:rsidRPr="00D5494D">
        <w:rPr>
          <w:color w:val="000000"/>
          <w:sz w:val="28"/>
          <w:szCs w:val="28"/>
        </w:rPr>
        <w:t xml:space="preserve"> валютного обмена</w:t>
      </w:r>
      <w:r w:rsidR="00D5494D">
        <w:rPr>
          <w:color w:val="000000"/>
          <w:sz w:val="28"/>
          <w:szCs w:val="28"/>
        </w:rPr>
        <w:t> </w:t>
      </w:r>
      <w:r w:rsidR="00D5494D" w:rsidRPr="00D5494D">
        <w:rPr>
          <w:color w:val="000000"/>
          <w:sz w:val="28"/>
          <w:szCs w:val="28"/>
        </w:rPr>
        <w:t>//</w:t>
      </w:r>
      <w:r w:rsidRPr="00D5494D">
        <w:rPr>
          <w:color w:val="000000"/>
          <w:sz w:val="28"/>
          <w:szCs w:val="28"/>
        </w:rPr>
        <w:t xml:space="preserve"> Банковское дело. 2001. </w:t>
      </w:r>
      <w:r w:rsidR="00D5494D">
        <w:rPr>
          <w:color w:val="000000"/>
          <w:sz w:val="28"/>
          <w:szCs w:val="28"/>
        </w:rPr>
        <w:t>№</w:t>
      </w:r>
      <w:r w:rsidR="00D5494D" w:rsidRPr="00D5494D">
        <w:rPr>
          <w:color w:val="000000"/>
          <w:sz w:val="28"/>
          <w:szCs w:val="28"/>
        </w:rPr>
        <w:t>1</w:t>
      </w:r>
      <w:r w:rsidRPr="00D5494D">
        <w:rPr>
          <w:color w:val="000000"/>
          <w:sz w:val="28"/>
          <w:szCs w:val="28"/>
        </w:rPr>
        <w:t xml:space="preserve">1. </w:t>
      </w:r>
      <w:r w:rsidR="00D5494D" w:rsidRPr="00D5494D">
        <w:rPr>
          <w:color w:val="000000"/>
          <w:sz w:val="28"/>
          <w:szCs w:val="28"/>
        </w:rPr>
        <w:t>С.</w:t>
      </w:r>
      <w:r w:rsidR="00D5494D">
        <w:rPr>
          <w:color w:val="000000"/>
          <w:sz w:val="28"/>
          <w:szCs w:val="28"/>
        </w:rPr>
        <w:t> </w:t>
      </w:r>
      <w:r w:rsidR="00D5494D" w:rsidRPr="00D5494D">
        <w:rPr>
          <w:color w:val="000000"/>
          <w:sz w:val="28"/>
          <w:szCs w:val="28"/>
        </w:rPr>
        <w:t>59</w:t>
      </w:r>
      <w:r w:rsidRPr="00D5494D">
        <w:rPr>
          <w:color w:val="000000"/>
          <w:sz w:val="28"/>
          <w:szCs w:val="28"/>
        </w:rPr>
        <w:t>–65.</w:t>
      </w:r>
      <w:bookmarkStart w:id="3" w:name="_GoBack"/>
      <w:bookmarkEnd w:id="3"/>
    </w:p>
    <w:sectPr w:rsidR="00B927D7" w:rsidRPr="00D5494D" w:rsidSect="00D5494D">
      <w:headerReference w:type="even" r:id="rId12"/>
      <w:footerReference w:type="even" r:id="rId13"/>
      <w:footerReference w:type="default" r:id="rId14"/>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37" w:rsidRDefault="006C6837">
      <w:r>
        <w:separator/>
      </w:r>
    </w:p>
  </w:endnote>
  <w:endnote w:type="continuationSeparator" w:id="0">
    <w:p w:rsidR="006C6837" w:rsidRDefault="006C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F9" w:rsidRDefault="001678F9" w:rsidP="001678F9">
    <w:pPr>
      <w:pStyle w:val="ae"/>
      <w:framePr w:wrap="around" w:vAnchor="text" w:hAnchor="margin" w:xAlign="center" w:y="1"/>
      <w:rPr>
        <w:rStyle w:val="a5"/>
      </w:rPr>
    </w:pPr>
  </w:p>
  <w:p w:rsidR="001678F9" w:rsidRDefault="001678F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F9" w:rsidRDefault="00C728B3" w:rsidP="001678F9">
    <w:pPr>
      <w:pStyle w:val="ae"/>
      <w:framePr w:wrap="around" w:vAnchor="text" w:hAnchor="margin" w:xAlign="center" w:y="1"/>
      <w:rPr>
        <w:rStyle w:val="a5"/>
      </w:rPr>
    </w:pPr>
    <w:r>
      <w:rPr>
        <w:rStyle w:val="a5"/>
        <w:noProof/>
      </w:rPr>
      <w:t>3</w:t>
    </w:r>
  </w:p>
  <w:p w:rsidR="001678F9" w:rsidRDefault="001678F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37" w:rsidRDefault="006C6837">
      <w:r>
        <w:separator/>
      </w:r>
    </w:p>
  </w:footnote>
  <w:footnote w:type="continuationSeparator" w:id="0">
    <w:p w:rsidR="006C6837" w:rsidRDefault="006C6837">
      <w:r>
        <w:continuationSeparator/>
      </w:r>
    </w:p>
  </w:footnote>
  <w:footnote w:id="1">
    <w:p w:rsidR="006C6837" w:rsidRDefault="00B927D7" w:rsidP="00B927D7">
      <w:pPr>
        <w:pStyle w:val="a7"/>
      </w:pPr>
      <w:r w:rsidRPr="00796180">
        <w:rPr>
          <w:rStyle w:val="a9"/>
        </w:rPr>
        <w:footnoteRef/>
      </w:r>
      <w:r w:rsidRPr="00796180">
        <w:t xml:space="preserve"> Внешнеторговые сделки. Составитель И.С.Гринько. - Сумы: Фирма «Реал», 1994-464 с.</w:t>
      </w:r>
    </w:p>
  </w:footnote>
  <w:footnote w:id="2">
    <w:p w:rsidR="006C6837" w:rsidRDefault="00B927D7" w:rsidP="001E04D6">
      <w:pPr>
        <w:spacing w:line="360" w:lineRule="auto"/>
        <w:jc w:val="both"/>
      </w:pPr>
      <w:r w:rsidRPr="00796180">
        <w:rPr>
          <w:rStyle w:val="a9"/>
          <w:sz w:val="20"/>
          <w:szCs w:val="20"/>
        </w:rPr>
        <w:footnoteRef/>
      </w:r>
      <w:r w:rsidRPr="00796180">
        <w:t xml:space="preserve"> Валютные операции. В. М. Краськов «Иола»</w:t>
      </w:r>
      <w:r w:rsidR="001E04D6">
        <w:t>, М.: 2005г.</w:t>
      </w:r>
    </w:p>
  </w:footnote>
  <w:footnote w:id="3">
    <w:p w:rsidR="006C6837" w:rsidRDefault="00B927D7" w:rsidP="00B927D7">
      <w:pPr>
        <w:pStyle w:val="a7"/>
      </w:pPr>
      <w:r w:rsidRPr="00796180">
        <w:rPr>
          <w:rStyle w:val="a9"/>
        </w:rPr>
        <w:footnoteRef/>
      </w:r>
      <w:r w:rsidRPr="00796180">
        <w:t xml:space="preserve"> Международные валютно-финансовые и кредитные отношения. Под редак-цией Л.Н. Красавиной. - Москва, </w:t>
      </w:r>
      <w:smartTag w:uri="urn:schemas-microsoft-com:office:smarttags" w:element="metricconverter">
        <w:smartTagPr>
          <w:attr w:name="ProductID" w:val="1999 г"/>
        </w:smartTagPr>
        <w:r w:rsidRPr="00796180">
          <w:t>1999 г</w:t>
        </w:r>
      </w:smartTag>
    </w:p>
  </w:footnote>
  <w:footnote w:id="4">
    <w:p w:rsidR="006C6837" w:rsidRDefault="00B927D7" w:rsidP="00B927D7">
      <w:pPr>
        <w:pStyle w:val="a7"/>
      </w:pPr>
      <w:r w:rsidRPr="00796180">
        <w:rPr>
          <w:rStyle w:val="a9"/>
        </w:rPr>
        <w:footnoteRef/>
      </w:r>
      <w:r w:rsidRPr="00796180">
        <w:t xml:space="preserve"> . Основы внешнеэкономических знаний : Словарь-справочник / С.И.Долгов, В.В.Васильев, С.П. Гончарова и др. - М.: Высш. шк., 1990 - 432 с.</w:t>
      </w:r>
    </w:p>
  </w:footnote>
  <w:footnote w:id="5">
    <w:p w:rsidR="006C6837" w:rsidRDefault="00B927D7" w:rsidP="00B927D7">
      <w:pPr>
        <w:pStyle w:val="a7"/>
      </w:pPr>
      <w:r w:rsidRPr="00EA5E53">
        <w:rPr>
          <w:rStyle w:val="a9"/>
        </w:rPr>
        <w:footnoteRef/>
      </w:r>
      <w:r w:rsidRPr="00EA5E53">
        <w:t xml:space="preserve"> Райзберг Б.А., Лозовский Л.Ш. </w:t>
      </w:r>
      <w:r w:rsidRPr="00C728B3">
        <w:rPr>
          <w:bCs/>
        </w:rPr>
        <w:t>Экономика и управление</w:t>
      </w:r>
      <w:r w:rsidRPr="00EA5E53">
        <w:t>.-М., 2005</w:t>
      </w:r>
    </w:p>
  </w:footnote>
  <w:footnote w:id="6">
    <w:p w:rsidR="006C6837" w:rsidRDefault="00B927D7" w:rsidP="00B927D7">
      <w:pPr>
        <w:pStyle w:val="a7"/>
      </w:pPr>
      <w:r w:rsidRPr="00D000F8">
        <w:rPr>
          <w:rStyle w:val="a9"/>
        </w:rPr>
        <w:footnoteRef/>
      </w:r>
      <w:r w:rsidRPr="00D000F8">
        <w:t xml:space="preserve"> </w:t>
      </w:r>
      <w:r w:rsidRPr="00C728B3">
        <w:rPr>
          <w:bCs/>
        </w:rPr>
        <w:t>Большой юридический словарь</w:t>
      </w:r>
      <w:r w:rsidRPr="00D000F8">
        <w:t xml:space="preserve"> / Под ред. А.Я. Сухарева, В.Е. Крутских.-М., 2002</w:t>
      </w:r>
    </w:p>
  </w:footnote>
  <w:footnote w:id="7">
    <w:p w:rsidR="006C6837" w:rsidRDefault="00B927D7" w:rsidP="001E04D6">
      <w:pPr>
        <w:jc w:val="both"/>
      </w:pPr>
      <w:r w:rsidRPr="009A203F">
        <w:rPr>
          <w:rStyle w:val="a9"/>
          <w:sz w:val="20"/>
          <w:szCs w:val="20"/>
        </w:rPr>
        <w:footnoteRef/>
      </w:r>
      <w:r w:rsidRPr="009A203F">
        <w:t xml:space="preserve"> Ефремов И.А. Учет и анализ валютных операций в коммерческих банках. </w:t>
      </w:r>
      <w:r w:rsidR="001E04D6">
        <w:t>М.: Финансы и статистика, 1996.</w:t>
      </w:r>
    </w:p>
  </w:footnote>
  <w:footnote w:id="8">
    <w:p w:rsidR="006C6837" w:rsidRDefault="00B927D7" w:rsidP="00B927D7">
      <w:pPr>
        <w:pStyle w:val="a7"/>
      </w:pPr>
      <w:r w:rsidRPr="00E9490F">
        <w:rPr>
          <w:rStyle w:val="a9"/>
        </w:rPr>
        <w:footnoteRef/>
      </w:r>
      <w:r w:rsidRPr="00E9490F">
        <w:t xml:space="preserve"> Райзберг Б.А., Лозовский Л.Ш. </w:t>
      </w:r>
      <w:r w:rsidRPr="00C728B3">
        <w:rPr>
          <w:bCs/>
        </w:rPr>
        <w:t>Экономика и управление</w:t>
      </w:r>
      <w:r w:rsidRPr="00E9490F">
        <w:t>.-М., 2005</w:t>
      </w:r>
    </w:p>
  </w:footnote>
  <w:footnote w:id="9">
    <w:p w:rsidR="006C6837" w:rsidRDefault="00B927D7" w:rsidP="00B927D7">
      <w:pPr>
        <w:jc w:val="both"/>
      </w:pPr>
      <w:r w:rsidRPr="00E9490F">
        <w:rPr>
          <w:rStyle w:val="a9"/>
          <w:sz w:val="20"/>
          <w:szCs w:val="20"/>
        </w:rPr>
        <w:footnoteRef/>
      </w:r>
      <w:r w:rsidRPr="00E9490F">
        <w:rPr>
          <w:sz w:val="20"/>
          <w:szCs w:val="20"/>
        </w:rPr>
        <w:t xml:space="preserve"> Валютные операции: Сб. законодательных актов и инструкций с комментариями /Сост. А.С.Владимирская. М.: Агентство </w:t>
      </w:r>
      <w:r>
        <w:rPr>
          <w:sz w:val="20"/>
          <w:szCs w:val="20"/>
        </w:rPr>
        <w:t>«</w:t>
      </w:r>
      <w:r w:rsidRPr="00E9490F">
        <w:rPr>
          <w:sz w:val="20"/>
          <w:szCs w:val="20"/>
        </w:rPr>
        <w:t>Бизнес-информ</w:t>
      </w:r>
      <w:r>
        <w:rPr>
          <w:sz w:val="20"/>
          <w:szCs w:val="20"/>
        </w:rPr>
        <w:t>»</w:t>
      </w:r>
      <w:r w:rsidRPr="00E9490F">
        <w:rPr>
          <w:sz w:val="20"/>
          <w:szCs w:val="20"/>
        </w:rPr>
        <w:t>, 1995.</w:t>
      </w:r>
    </w:p>
  </w:footnote>
  <w:footnote w:id="10">
    <w:p w:rsidR="006C6837" w:rsidRDefault="00B927D7" w:rsidP="00B927D7">
      <w:pPr>
        <w:pStyle w:val="a7"/>
      </w:pPr>
      <w:r w:rsidRPr="00316A9E">
        <w:rPr>
          <w:rStyle w:val="a9"/>
        </w:rPr>
        <w:footnoteRef/>
      </w:r>
      <w:r w:rsidRPr="00316A9E">
        <w:t xml:space="preserve"> Современный финансово-кредитный словарь / Под общ. ред. М.Г. Лапусты, П.С. Никольского.-М., 2002</w:t>
      </w:r>
    </w:p>
  </w:footnote>
  <w:footnote w:id="11">
    <w:p w:rsidR="006C6837" w:rsidRDefault="00B927D7" w:rsidP="00B927D7">
      <w:pPr>
        <w:pStyle w:val="a7"/>
      </w:pPr>
      <w:r w:rsidRPr="00D52962">
        <w:rPr>
          <w:rStyle w:val="a9"/>
        </w:rPr>
        <w:footnoteRef/>
      </w:r>
      <w:r w:rsidRPr="00D52962">
        <w:t xml:space="preserve"> . Бурлак Г.Н., Кузнецова О.И., Сергеева Н.В. Техника валютных операций: Практикум - М.:ЗАО Финстатинформ, 1999</w:t>
      </w:r>
    </w:p>
  </w:footnote>
  <w:footnote w:id="12">
    <w:p w:rsidR="006C6837" w:rsidRDefault="00B927D7" w:rsidP="00B927D7">
      <w:pPr>
        <w:pStyle w:val="a7"/>
      </w:pPr>
      <w:r w:rsidRPr="00E9490F">
        <w:rPr>
          <w:rStyle w:val="a9"/>
        </w:rPr>
        <w:footnoteRef/>
      </w:r>
      <w:r w:rsidRPr="00E9490F">
        <w:t xml:space="preserve"> </w:t>
      </w:r>
      <w:r w:rsidRPr="00C728B3">
        <w:rPr>
          <w:bCs/>
        </w:rPr>
        <w:t>Большой юридический словарь</w:t>
      </w:r>
      <w:r w:rsidRPr="00E9490F">
        <w:t xml:space="preserve"> / Под ред. А.Я. Сухарева, В.Е. Крутских.-М., 2002</w:t>
      </w:r>
    </w:p>
  </w:footnote>
  <w:footnote w:id="13">
    <w:p w:rsidR="006C6837" w:rsidRDefault="00B927D7" w:rsidP="00B927D7">
      <w:pPr>
        <w:pStyle w:val="a7"/>
      </w:pPr>
      <w:r w:rsidRPr="00DD539F">
        <w:rPr>
          <w:rStyle w:val="a9"/>
        </w:rPr>
        <w:footnoteRef/>
      </w:r>
      <w:r w:rsidRPr="00DD539F">
        <w:t xml:space="preserve"> Корельский В.Ф., Гаврилов Р.В. </w:t>
      </w:r>
      <w:r w:rsidRPr="00C728B3">
        <w:rPr>
          <w:bCs/>
        </w:rPr>
        <w:t>Биржевой словарь</w:t>
      </w:r>
      <w:r w:rsidRPr="00DD539F">
        <w:t>: В 2 т.-М., 2000</w:t>
      </w:r>
    </w:p>
  </w:footnote>
  <w:footnote w:id="14">
    <w:p w:rsidR="006C6837" w:rsidRDefault="00B927D7" w:rsidP="00B927D7">
      <w:pPr>
        <w:pStyle w:val="a7"/>
      </w:pPr>
      <w:r w:rsidRPr="00A101A4">
        <w:rPr>
          <w:rStyle w:val="a9"/>
        </w:rPr>
        <w:footnoteRef/>
      </w:r>
      <w:r w:rsidRPr="00A101A4">
        <w:t xml:space="preserve"> Современная экономика. Под ред. Мамедова О.Ю. - РД.: Феникс,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F9" w:rsidRDefault="001678F9" w:rsidP="001678F9">
    <w:pPr>
      <w:pStyle w:val="a3"/>
      <w:framePr w:wrap="around" w:vAnchor="text" w:hAnchor="margin" w:xAlign="center" w:y="1"/>
      <w:rPr>
        <w:rStyle w:val="a5"/>
      </w:rPr>
    </w:pPr>
  </w:p>
  <w:p w:rsidR="001678F9" w:rsidRDefault="001678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22ED6"/>
    <w:multiLevelType w:val="hybridMultilevel"/>
    <w:tmpl w:val="08027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94343FA"/>
    <w:multiLevelType w:val="hybridMultilevel"/>
    <w:tmpl w:val="00DC66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7D7"/>
    <w:rsid w:val="00012364"/>
    <w:rsid w:val="00017439"/>
    <w:rsid w:val="0002524E"/>
    <w:rsid w:val="000263D2"/>
    <w:rsid w:val="000368F4"/>
    <w:rsid w:val="00037D55"/>
    <w:rsid w:val="0005597F"/>
    <w:rsid w:val="00055A52"/>
    <w:rsid w:val="00060E71"/>
    <w:rsid w:val="0006383F"/>
    <w:rsid w:val="000654BA"/>
    <w:rsid w:val="00066C9B"/>
    <w:rsid w:val="0007664D"/>
    <w:rsid w:val="00082BF9"/>
    <w:rsid w:val="00091A3E"/>
    <w:rsid w:val="000920A5"/>
    <w:rsid w:val="00097ABE"/>
    <w:rsid w:val="000A710E"/>
    <w:rsid w:val="000A7C32"/>
    <w:rsid w:val="000C1327"/>
    <w:rsid w:val="000C6B08"/>
    <w:rsid w:val="000C6BF4"/>
    <w:rsid w:val="000D0E4F"/>
    <w:rsid w:val="000E6D3E"/>
    <w:rsid w:val="000F4835"/>
    <w:rsid w:val="0011355C"/>
    <w:rsid w:val="00125090"/>
    <w:rsid w:val="00146AB1"/>
    <w:rsid w:val="00150B2A"/>
    <w:rsid w:val="00151C87"/>
    <w:rsid w:val="00157C4D"/>
    <w:rsid w:val="0016277A"/>
    <w:rsid w:val="001678F9"/>
    <w:rsid w:val="00171202"/>
    <w:rsid w:val="001734CB"/>
    <w:rsid w:val="001831E0"/>
    <w:rsid w:val="001839DD"/>
    <w:rsid w:val="001A49A5"/>
    <w:rsid w:val="001A5429"/>
    <w:rsid w:val="001B2677"/>
    <w:rsid w:val="001B29C8"/>
    <w:rsid w:val="001B7B74"/>
    <w:rsid w:val="001C39BC"/>
    <w:rsid w:val="001C6742"/>
    <w:rsid w:val="001C7236"/>
    <w:rsid w:val="001D14C8"/>
    <w:rsid w:val="001D403D"/>
    <w:rsid w:val="001D42BD"/>
    <w:rsid w:val="001E0486"/>
    <w:rsid w:val="001E04D6"/>
    <w:rsid w:val="001E2C14"/>
    <w:rsid w:val="001F394C"/>
    <w:rsid w:val="001F4280"/>
    <w:rsid w:val="001F74FF"/>
    <w:rsid w:val="00216115"/>
    <w:rsid w:val="00217C5A"/>
    <w:rsid w:val="0022009D"/>
    <w:rsid w:val="00225DCB"/>
    <w:rsid w:val="00227F0C"/>
    <w:rsid w:val="002319D1"/>
    <w:rsid w:val="002329F8"/>
    <w:rsid w:val="002332CC"/>
    <w:rsid w:val="002607A0"/>
    <w:rsid w:val="002630A7"/>
    <w:rsid w:val="002631EE"/>
    <w:rsid w:val="00264BD3"/>
    <w:rsid w:val="00277473"/>
    <w:rsid w:val="00281238"/>
    <w:rsid w:val="00292318"/>
    <w:rsid w:val="002A0942"/>
    <w:rsid w:val="002B3541"/>
    <w:rsid w:val="002B53CA"/>
    <w:rsid w:val="002B5943"/>
    <w:rsid w:val="002C4DF5"/>
    <w:rsid w:val="002D3A0A"/>
    <w:rsid w:val="002D7CC4"/>
    <w:rsid w:val="002E26B7"/>
    <w:rsid w:val="00304792"/>
    <w:rsid w:val="00310616"/>
    <w:rsid w:val="00316A9E"/>
    <w:rsid w:val="00331906"/>
    <w:rsid w:val="00334688"/>
    <w:rsid w:val="0035062D"/>
    <w:rsid w:val="003527E1"/>
    <w:rsid w:val="00373E2A"/>
    <w:rsid w:val="00393562"/>
    <w:rsid w:val="00397234"/>
    <w:rsid w:val="003A5C1F"/>
    <w:rsid w:val="003B20B1"/>
    <w:rsid w:val="003C7783"/>
    <w:rsid w:val="003D1815"/>
    <w:rsid w:val="003D3C84"/>
    <w:rsid w:val="003D3E9A"/>
    <w:rsid w:val="003D6273"/>
    <w:rsid w:val="003F38BF"/>
    <w:rsid w:val="003F43ED"/>
    <w:rsid w:val="003F6F9B"/>
    <w:rsid w:val="003F7C22"/>
    <w:rsid w:val="0040382C"/>
    <w:rsid w:val="00406178"/>
    <w:rsid w:val="0042246E"/>
    <w:rsid w:val="00422E18"/>
    <w:rsid w:val="00431D55"/>
    <w:rsid w:val="0043354C"/>
    <w:rsid w:val="00442817"/>
    <w:rsid w:val="00451E72"/>
    <w:rsid w:val="004559F1"/>
    <w:rsid w:val="0047665A"/>
    <w:rsid w:val="00482051"/>
    <w:rsid w:val="00491E04"/>
    <w:rsid w:val="004964B2"/>
    <w:rsid w:val="004C3D9D"/>
    <w:rsid w:val="004C4495"/>
    <w:rsid w:val="004C456A"/>
    <w:rsid w:val="004D5249"/>
    <w:rsid w:val="004E7935"/>
    <w:rsid w:val="005138E6"/>
    <w:rsid w:val="00515DC1"/>
    <w:rsid w:val="0051673A"/>
    <w:rsid w:val="00522DE7"/>
    <w:rsid w:val="00524FCD"/>
    <w:rsid w:val="00562105"/>
    <w:rsid w:val="00570D95"/>
    <w:rsid w:val="00583164"/>
    <w:rsid w:val="005869B6"/>
    <w:rsid w:val="005A0A94"/>
    <w:rsid w:val="005A1C76"/>
    <w:rsid w:val="005C7805"/>
    <w:rsid w:val="005D0308"/>
    <w:rsid w:val="005E3CA2"/>
    <w:rsid w:val="005F114B"/>
    <w:rsid w:val="005F2829"/>
    <w:rsid w:val="00603E63"/>
    <w:rsid w:val="0060715D"/>
    <w:rsid w:val="00614567"/>
    <w:rsid w:val="00615C5A"/>
    <w:rsid w:val="00617FBF"/>
    <w:rsid w:val="00621E3D"/>
    <w:rsid w:val="00622CA8"/>
    <w:rsid w:val="006509F0"/>
    <w:rsid w:val="00655DB9"/>
    <w:rsid w:val="00657D97"/>
    <w:rsid w:val="00664DB9"/>
    <w:rsid w:val="00664EB8"/>
    <w:rsid w:val="006708DD"/>
    <w:rsid w:val="0068117A"/>
    <w:rsid w:val="006838FE"/>
    <w:rsid w:val="0069052E"/>
    <w:rsid w:val="00694F46"/>
    <w:rsid w:val="00696013"/>
    <w:rsid w:val="006A5240"/>
    <w:rsid w:val="006A6F23"/>
    <w:rsid w:val="006B0D9B"/>
    <w:rsid w:val="006B53E7"/>
    <w:rsid w:val="006B658C"/>
    <w:rsid w:val="006B65B4"/>
    <w:rsid w:val="006C4BA7"/>
    <w:rsid w:val="006C5883"/>
    <w:rsid w:val="006C6837"/>
    <w:rsid w:val="006D246E"/>
    <w:rsid w:val="006F6D65"/>
    <w:rsid w:val="006F7998"/>
    <w:rsid w:val="00703152"/>
    <w:rsid w:val="007041FE"/>
    <w:rsid w:val="00712F66"/>
    <w:rsid w:val="007203E9"/>
    <w:rsid w:val="0072681E"/>
    <w:rsid w:val="0073281F"/>
    <w:rsid w:val="007446FD"/>
    <w:rsid w:val="00750A67"/>
    <w:rsid w:val="00750A9E"/>
    <w:rsid w:val="007806FE"/>
    <w:rsid w:val="00782C41"/>
    <w:rsid w:val="00785D32"/>
    <w:rsid w:val="00790F26"/>
    <w:rsid w:val="007925D8"/>
    <w:rsid w:val="00796180"/>
    <w:rsid w:val="00797353"/>
    <w:rsid w:val="007A37E9"/>
    <w:rsid w:val="007B27D1"/>
    <w:rsid w:val="007C2962"/>
    <w:rsid w:val="007C469E"/>
    <w:rsid w:val="007C6471"/>
    <w:rsid w:val="007D2DC9"/>
    <w:rsid w:val="007E4F0C"/>
    <w:rsid w:val="007F1139"/>
    <w:rsid w:val="007F374B"/>
    <w:rsid w:val="007F54C9"/>
    <w:rsid w:val="007F55EA"/>
    <w:rsid w:val="007F606E"/>
    <w:rsid w:val="007F749E"/>
    <w:rsid w:val="0080148B"/>
    <w:rsid w:val="00807503"/>
    <w:rsid w:val="00824A7B"/>
    <w:rsid w:val="0084053C"/>
    <w:rsid w:val="00844EDE"/>
    <w:rsid w:val="00855044"/>
    <w:rsid w:val="00857B75"/>
    <w:rsid w:val="008603D1"/>
    <w:rsid w:val="008743E9"/>
    <w:rsid w:val="008851E3"/>
    <w:rsid w:val="00886D80"/>
    <w:rsid w:val="008951A2"/>
    <w:rsid w:val="0089748C"/>
    <w:rsid w:val="0089754A"/>
    <w:rsid w:val="00897705"/>
    <w:rsid w:val="00897712"/>
    <w:rsid w:val="008A28AC"/>
    <w:rsid w:val="008A3FC0"/>
    <w:rsid w:val="008B47BF"/>
    <w:rsid w:val="008C04C7"/>
    <w:rsid w:val="008C28D7"/>
    <w:rsid w:val="008C4785"/>
    <w:rsid w:val="008C62DC"/>
    <w:rsid w:val="008C7EC5"/>
    <w:rsid w:val="008D3630"/>
    <w:rsid w:val="008D546C"/>
    <w:rsid w:val="008D63F2"/>
    <w:rsid w:val="008F43B5"/>
    <w:rsid w:val="008F5945"/>
    <w:rsid w:val="008F6FB5"/>
    <w:rsid w:val="0090134A"/>
    <w:rsid w:val="0090335D"/>
    <w:rsid w:val="009078C7"/>
    <w:rsid w:val="009148D2"/>
    <w:rsid w:val="00922689"/>
    <w:rsid w:val="00922AAD"/>
    <w:rsid w:val="00922B90"/>
    <w:rsid w:val="009244BF"/>
    <w:rsid w:val="00932960"/>
    <w:rsid w:val="00932EBB"/>
    <w:rsid w:val="0093549A"/>
    <w:rsid w:val="0093594A"/>
    <w:rsid w:val="00956998"/>
    <w:rsid w:val="0097086F"/>
    <w:rsid w:val="00974759"/>
    <w:rsid w:val="009878AD"/>
    <w:rsid w:val="009A203F"/>
    <w:rsid w:val="009A4634"/>
    <w:rsid w:val="009B2919"/>
    <w:rsid w:val="009C1B2B"/>
    <w:rsid w:val="009C3DDC"/>
    <w:rsid w:val="009C416B"/>
    <w:rsid w:val="009D2462"/>
    <w:rsid w:val="009D6147"/>
    <w:rsid w:val="009F1C7C"/>
    <w:rsid w:val="009F4265"/>
    <w:rsid w:val="00A03DF4"/>
    <w:rsid w:val="00A04BFF"/>
    <w:rsid w:val="00A101A4"/>
    <w:rsid w:val="00A240BA"/>
    <w:rsid w:val="00A34E14"/>
    <w:rsid w:val="00A44234"/>
    <w:rsid w:val="00A4525F"/>
    <w:rsid w:val="00A5623B"/>
    <w:rsid w:val="00A60682"/>
    <w:rsid w:val="00A8035A"/>
    <w:rsid w:val="00A81AD0"/>
    <w:rsid w:val="00A82096"/>
    <w:rsid w:val="00A82DD2"/>
    <w:rsid w:val="00A87058"/>
    <w:rsid w:val="00AA3ED9"/>
    <w:rsid w:val="00AA6B2C"/>
    <w:rsid w:val="00AB4771"/>
    <w:rsid w:val="00AB63AF"/>
    <w:rsid w:val="00AC433C"/>
    <w:rsid w:val="00AD5A5B"/>
    <w:rsid w:val="00AE7E33"/>
    <w:rsid w:val="00AF6C27"/>
    <w:rsid w:val="00B36778"/>
    <w:rsid w:val="00B5282F"/>
    <w:rsid w:val="00B61D73"/>
    <w:rsid w:val="00B63924"/>
    <w:rsid w:val="00B65E42"/>
    <w:rsid w:val="00B67C00"/>
    <w:rsid w:val="00B73B05"/>
    <w:rsid w:val="00B81472"/>
    <w:rsid w:val="00B82752"/>
    <w:rsid w:val="00B829B4"/>
    <w:rsid w:val="00B82FD1"/>
    <w:rsid w:val="00B83190"/>
    <w:rsid w:val="00B835C9"/>
    <w:rsid w:val="00B85C60"/>
    <w:rsid w:val="00B9027A"/>
    <w:rsid w:val="00B927D7"/>
    <w:rsid w:val="00B946FE"/>
    <w:rsid w:val="00BB14D7"/>
    <w:rsid w:val="00BB2B54"/>
    <w:rsid w:val="00BC2E09"/>
    <w:rsid w:val="00BC785D"/>
    <w:rsid w:val="00BD36AB"/>
    <w:rsid w:val="00BE20E4"/>
    <w:rsid w:val="00BE21C0"/>
    <w:rsid w:val="00BF2B45"/>
    <w:rsid w:val="00BF4640"/>
    <w:rsid w:val="00BF6D9D"/>
    <w:rsid w:val="00BF7D29"/>
    <w:rsid w:val="00C11487"/>
    <w:rsid w:val="00C21B6A"/>
    <w:rsid w:val="00C30B1B"/>
    <w:rsid w:val="00C35B4B"/>
    <w:rsid w:val="00C40B6F"/>
    <w:rsid w:val="00C41802"/>
    <w:rsid w:val="00C53667"/>
    <w:rsid w:val="00C546FC"/>
    <w:rsid w:val="00C63B0E"/>
    <w:rsid w:val="00C65ED2"/>
    <w:rsid w:val="00C660C6"/>
    <w:rsid w:val="00C728B3"/>
    <w:rsid w:val="00C74D95"/>
    <w:rsid w:val="00C824AF"/>
    <w:rsid w:val="00CB1795"/>
    <w:rsid w:val="00CC77DE"/>
    <w:rsid w:val="00CD28CE"/>
    <w:rsid w:val="00CD2AFA"/>
    <w:rsid w:val="00CD2B70"/>
    <w:rsid w:val="00CD3486"/>
    <w:rsid w:val="00D000F8"/>
    <w:rsid w:val="00D013CA"/>
    <w:rsid w:val="00D140FE"/>
    <w:rsid w:val="00D14934"/>
    <w:rsid w:val="00D15414"/>
    <w:rsid w:val="00D16FF5"/>
    <w:rsid w:val="00D36821"/>
    <w:rsid w:val="00D46483"/>
    <w:rsid w:val="00D46E06"/>
    <w:rsid w:val="00D52962"/>
    <w:rsid w:val="00D5494D"/>
    <w:rsid w:val="00D57B9C"/>
    <w:rsid w:val="00D60BD4"/>
    <w:rsid w:val="00D70E78"/>
    <w:rsid w:val="00D80AC8"/>
    <w:rsid w:val="00D8312E"/>
    <w:rsid w:val="00D842FA"/>
    <w:rsid w:val="00DA6C27"/>
    <w:rsid w:val="00DA71A8"/>
    <w:rsid w:val="00DB3254"/>
    <w:rsid w:val="00DC00DA"/>
    <w:rsid w:val="00DD539F"/>
    <w:rsid w:val="00DD7712"/>
    <w:rsid w:val="00DE04DA"/>
    <w:rsid w:val="00DE4233"/>
    <w:rsid w:val="00DE5612"/>
    <w:rsid w:val="00E018AE"/>
    <w:rsid w:val="00E03BFA"/>
    <w:rsid w:val="00E1681D"/>
    <w:rsid w:val="00E22622"/>
    <w:rsid w:val="00E32D69"/>
    <w:rsid w:val="00E51EBE"/>
    <w:rsid w:val="00E53568"/>
    <w:rsid w:val="00E6177B"/>
    <w:rsid w:val="00E6207E"/>
    <w:rsid w:val="00E65E0D"/>
    <w:rsid w:val="00E677ED"/>
    <w:rsid w:val="00E707D3"/>
    <w:rsid w:val="00E713EB"/>
    <w:rsid w:val="00E76F75"/>
    <w:rsid w:val="00E87FC2"/>
    <w:rsid w:val="00E946D0"/>
    <w:rsid w:val="00E9490F"/>
    <w:rsid w:val="00EA5E53"/>
    <w:rsid w:val="00EB4402"/>
    <w:rsid w:val="00EC177F"/>
    <w:rsid w:val="00ED01A0"/>
    <w:rsid w:val="00ED01FD"/>
    <w:rsid w:val="00EE27F9"/>
    <w:rsid w:val="00EF1A5E"/>
    <w:rsid w:val="00EF311B"/>
    <w:rsid w:val="00F01BD8"/>
    <w:rsid w:val="00F06DD2"/>
    <w:rsid w:val="00F07999"/>
    <w:rsid w:val="00F126C1"/>
    <w:rsid w:val="00F15380"/>
    <w:rsid w:val="00F275A3"/>
    <w:rsid w:val="00F521C7"/>
    <w:rsid w:val="00F54C46"/>
    <w:rsid w:val="00F66758"/>
    <w:rsid w:val="00F77604"/>
    <w:rsid w:val="00FA08D8"/>
    <w:rsid w:val="00FA7651"/>
    <w:rsid w:val="00FB0291"/>
    <w:rsid w:val="00FB279D"/>
    <w:rsid w:val="00FB30BD"/>
    <w:rsid w:val="00FC5784"/>
    <w:rsid w:val="00FC599D"/>
    <w:rsid w:val="00FF26FD"/>
    <w:rsid w:val="00FF45CC"/>
    <w:rsid w:val="00FF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AFCCFE16-20C3-451C-B425-C38CAEC6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7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27D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927D7"/>
    <w:rPr>
      <w:rFonts w:cs="Times New Roman"/>
    </w:rPr>
  </w:style>
  <w:style w:type="character" w:styleId="a6">
    <w:name w:val="Hyperlink"/>
    <w:uiPriority w:val="99"/>
    <w:rsid w:val="00B927D7"/>
    <w:rPr>
      <w:rFonts w:cs="Times New Roman"/>
      <w:b/>
      <w:bCs/>
      <w:color w:val="339900"/>
      <w:u w:val="none"/>
      <w:effect w:val="none"/>
    </w:rPr>
  </w:style>
  <w:style w:type="paragraph" w:styleId="a7">
    <w:name w:val="footnote text"/>
    <w:basedOn w:val="a"/>
    <w:link w:val="a8"/>
    <w:uiPriority w:val="99"/>
    <w:semiHidden/>
    <w:rsid w:val="00B927D7"/>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927D7"/>
    <w:rPr>
      <w:rFonts w:cs="Times New Roman"/>
      <w:vertAlign w:val="superscript"/>
    </w:rPr>
  </w:style>
  <w:style w:type="paragraph" w:styleId="aa">
    <w:name w:val="Body Text"/>
    <w:basedOn w:val="a"/>
    <w:link w:val="ab"/>
    <w:uiPriority w:val="99"/>
    <w:rsid w:val="00B927D7"/>
    <w:pPr>
      <w:jc w:val="both"/>
    </w:p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B927D7"/>
    <w:pPr>
      <w:ind w:firstLine="540"/>
      <w:jc w:val="both"/>
    </w:pPr>
  </w:style>
  <w:style w:type="character" w:customStyle="1" w:styleId="ad">
    <w:name w:val="Основной текст с отступом Знак"/>
    <w:link w:val="ac"/>
    <w:uiPriority w:val="99"/>
    <w:semiHidden/>
    <w:rPr>
      <w:sz w:val="24"/>
      <w:szCs w:val="24"/>
    </w:rPr>
  </w:style>
  <w:style w:type="paragraph" w:styleId="ae">
    <w:name w:val="footer"/>
    <w:basedOn w:val="a"/>
    <w:link w:val="af"/>
    <w:uiPriority w:val="99"/>
    <w:rsid w:val="00B927D7"/>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18516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2014-03-13T17:00:00Z</dcterms:created>
  <dcterms:modified xsi:type="dcterms:W3CDTF">2014-03-13T17:00:00Z</dcterms:modified>
</cp:coreProperties>
</file>