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06" w:rsidRPr="008D64F0" w:rsidRDefault="00FE1647" w:rsidP="0048703C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Социальные институты. Их основные виды, формы и</w:t>
      </w:r>
      <w:r w:rsidR="001F5C53" w:rsidRPr="008D64F0">
        <w:rPr>
          <w:b/>
          <w:sz w:val="28"/>
          <w:szCs w:val="28"/>
        </w:rPr>
        <w:t>с</w:t>
      </w:r>
      <w:r w:rsidR="0048703C">
        <w:rPr>
          <w:b/>
          <w:sz w:val="28"/>
          <w:szCs w:val="28"/>
        </w:rPr>
        <w:t>торического развития</w:t>
      </w:r>
    </w:p>
    <w:p w:rsidR="008D64F0" w:rsidRDefault="008D64F0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 xml:space="preserve">Социальные институты </w:t>
      </w:r>
      <w:r w:rsidRPr="008D64F0">
        <w:rPr>
          <w:bCs/>
          <w:iCs/>
          <w:kern w:val="24"/>
          <w:sz w:val="28"/>
          <w:szCs w:val="28"/>
        </w:rPr>
        <w:t>складывается на основе общностей, социальные связи которых обусловлены объединениями организаций. Такие социальные связи называются институциональными, а социальные системы - социальными институтами.</w:t>
      </w:r>
    </w:p>
    <w:p w:rsidR="00CC5006" w:rsidRPr="008D64F0" w:rsidRDefault="00CC5006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b/>
          <w:sz w:val="28"/>
          <w:szCs w:val="28"/>
        </w:rPr>
        <w:t xml:space="preserve">Социальный институт – </w:t>
      </w:r>
      <w:r w:rsidRPr="008D64F0">
        <w:rPr>
          <w:sz w:val="28"/>
          <w:szCs w:val="28"/>
        </w:rPr>
        <w:t>относительно устойчивые типы и формы социальной практики, посредством которых организуется общественная жизнь, обеспечивается устойчивость связей и отношений в рамках социальной организации общества. Деятельность социальных институтов определяют:</w:t>
      </w:r>
    </w:p>
    <w:p w:rsidR="00CC5006" w:rsidRPr="008D64F0" w:rsidRDefault="00CC5006" w:rsidP="0048703C">
      <w:pPr>
        <w:widowControl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Социальные нормы и предписания;</w:t>
      </w:r>
    </w:p>
    <w:p w:rsidR="00CC5006" w:rsidRPr="008D64F0" w:rsidRDefault="00CC5006" w:rsidP="0048703C">
      <w:pPr>
        <w:widowControl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Их положение в социально-политической, идеологической и ценностной структуре общества;</w:t>
      </w:r>
    </w:p>
    <w:p w:rsidR="00CC5006" w:rsidRPr="008D64F0" w:rsidRDefault="00CC5006" w:rsidP="0048703C">
      <w:pPr>
        <w:widowControl/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Наличие материальных средств и условий.</w:t>
      </w:r>
    </w:p>
    <w:p w:rsidR="00CC5006" w:rsidRPr="008D64F0" w:rsidRDefault="00CC5006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Понятие социального института можно определить</w:t>
      </w:r>
      <w:r w:rsidR="00664FA4" w:rsidRPr="008D64F0">
        <w:rPr>
          <w:sz w:val="28"/>
          <w:szCs w:val="28"/>
        </w:rPr>
        <w:t xml:space="preserve"> с точки зрения деятельности каждого. Социальный институт - совокупность лиц, учреждений и осуществление их конкретных функций.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Cs/>
          <w:iCs/>
          <w:kern w:val="24"/>
          <w:sz w:val="28"/>
          <w:szCs w:val="28"/>
        </w:rPr>
      </w:pPr>
      <w:r w:rsidRPr="008D64F0">
        <w:rPr>
          <w:bCs/>
          <w:iCs/>
          <w:kern w:val="24"/>
          <w:sz w:val="28"/>
          <w:szCs w:val="28"/>
        </w:rPr>
        <w:t>Социальные институты руководят поведением членов общности через систему санкций и наград. В социальном управлении и контроле институты играют весьма важную роль.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Cs/>
          <w:iCs/>
          <w:kern w:val="24"/>
          <w:sz w:val="28"/>
          <w:szCs w:val="28"/>
        </w:rPr>
      </w:pPr>
      <w:r w:rsidRPr="008D64F0">
        <w:rPr>
          <w:bCs/>
          <w:iCs/>
          <w:kern w:val="24"/>
          <w:sz w:val="28"/>
          <w:szCs w:val="28"/>
        </w:rPr>
        <w:t>Социальные институты могут быть охарактеризованы с точки зрения как их внешней, формальной («материальной») структуры, так и внутренней, содержательной.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Cs/>
          <w:iCs/>
          <w:kern w:val="24"/>
          <w:sz w:val="28"/>
          <w:szCs w:val="28"/>
        </w:rPr>
      </w:pPr>
      <w:r w:rsidRPr="008D64F0">
        <w:rPr>
          <w:bCs/>
          <w:iCs/>
          <w:kern w:val="24"/>
          <w:sz w:val="28"/>
          <w:szCs w:val="28"/>
        </w:rPr>
        <w:t>Важнейшими социальными институтами являются политические. С их помощью устанавливается и поддерживается политическая власть. Экономические институты обеспечивают процесс производства и распределения благ и услуг. Семья также один из важных социальных институтов. Ее деятельность, то есть отношения внутри семьи, определяется системой правовых и иных социальных норм. Наряду с этими институтами существенное значение имеют и такие социально-культурные институты, как система образования, здравоохранение, социальное обеспечение, культурно-воспитательные учреждения и т. д. Немаловажную роль в обществе продолжает играть институт религии.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Cs/>
          <w:iCs/>
          <w:kern w:val="24"/>
          <w:sz w:val="28"/>
          <w:szCs w:val="28"/>
        </w:rPr>
      </w:pPr>
      <w:r w:rsidRPr="008D64F0">
        <w:rPr>
          <w:bCs/>
          <w:iCs/>
          <w:kern w:val="24"/>
          <w:sz w:val="28"/>
          <w:szCs w:val="28"/>
        </w:rPr>
        <w:t>Конечно, как и любые социальные категории, социальные институты постоянно меняются, так как меняется человеческое и общественное сознание. Так в Средневековье ведущую, основополагающую роль игра институт религии, церкви, позднее, светская власть вытеснила церковную и политический институт стал главенствующим. Но изменения происходят  не только в положении социальных институтов, но и внутри их. Например, институт семьи базируется на семейных традициях и нормах поведения. Постепенно патриархальная семья (отец – глава семьи) уступает место равноправному отношению родителей, диктуя несколько иные нормы поведения.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Cs/>
          <w:iCs/>
          <w:kern w:val="24"/>
          <w:sz w:val="28"/>
          <w:szCs w:val="28"/>
        </w:rPr>
      </w:pPr>
      <w:r w:rsidRPr="008D64F0">
        <w:rPr>
          <w:bCs/>
          <w:iCs/>
          <w:kern w:val="24"/>
          <w:sz w:val="28"/>
          <w:szCs w:val="28"/>
        </w:rPr>
        <w:t>Итак, Каждый социальный институт невозможно исключить из исторического процесса. Постоянно меняющиеся условия жизни общества изменяет систему ценностей, а, следовательно, и социальные институты.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3A5A65" w:rsidRPr="008D64F0" w:rsidRDefault="003A5A65" w:rsidP="0048703C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Дать критический анализ основных по</w:t>
      </w:r>
      <w:r w:rsidR="0048703C">
        <w:rPr>
          <w:b/>
          <w:sz w:val="28"/>
          <w:szCs w:val="28"/>
        </w:rPr>
        <w:t>ложений марксистской социологии</w:t>
      </w:r>
    </w:p>
    <w:p w:rsidR="008D64F0" w:rsidRDefault="008D64F0" w:rsidP="0048703C">
      <w:pPr>
        <w:spacing w:line="360" w:lineRule="auto"/>
        <w:ind w:left="0" w:firstLine="720"/>
        <w:jc w:val="both"/>
        <w:rPr>
          <w:sz w:val="28"/>
          <w:szCs w:val="28"/>
        </w:rPr>
      </w:pP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 xml:space="preserve">Одним из первых в истории социологии Маркс разрабатывает представление об обществе как системе. Это представление воплощено прежде всего в его понятии общественной формации. 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Термин «формация» первоначально использовался в геологии, но марксистское понятие общественной формации, так же как и соответствующее геологическое понятие, содержит в себе указание на присущий этому комплексу многоуровневый характер; тесную взаимосвязь различных уровней.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Общественная формация, по Марксу, - это социальная система, состоящая из взаимосвязанных элементов и находящаяся в состоянии неустойчивого равновесия. Структура этой системы имеет следующий вид. В ее основании лежит способ производства материальных благ, т. е. экономическая подсистема; для ее обозначения Маркс иногда использует также термины «экономическая формация» и «экономическая общественная формация». Способ производства имеет две стороны: производительные силы общества и производственные отношения.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sz w:val="28"/>
          <w:szCs w:val="28"/>
        </w:rPr>
        <w:t>К производительным силам относятся все имеющиеся в распоряжении общества ресурсы и средства, обеспечивающие процесс производства: вовлеченные в производство естественные и человеческие ресурсы, средства производства, уровень науки и ее технологическое применение и т. д.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Производственные отношения, вторая сторона способа производства, выражается, по Марксу, главным образом в различных формах собственности на средства производства.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Помимо производительных сил и производственных отношений, которые составляют «реальный базис», структуру общества, формация включает в себя и надстройку (суперструктуру). В нее Маркс включает прежде всего юридические и политические отношения и институты и остальные сферы социальной жизни, которые, как и право и политика, относятся к области «общественного сознания», или «идеологии»: мораль, науку, религию, искусство.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 xml:space="preserve">Классификация формаций по Марксу: первобытная, рабовладельческая, феодальная, буржуазная и будущая коммунистическая. В основу этой классификации были положены различия в способе производства. Первобытная формация основана на коллективной общинной собственности и кровнородственных отношениях. Следующие три формации базируются на частной собственности на средства производства, отношения в них носят антагонистический характер. Коммунистическая формация в своей развитой форме обладает такими чертами, как: исчезновение подчинения человека порабощающему его разделению труда; одновременное исчезновение противоположности умственного и физического труда; превращение труда из средства в первую потребность жизни; всестороннее развитие индивидов; небывалый рост производительных сил и общественного богатства; реализация принципа «Каждый по способностям, каждому по потребностям». 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Динамика социального развития, по Марксу, обусловлена постоянно возникающим противоречием, конфликтом между развивающимися производительными силами, с одной стороны, и производственными отношениями - с другой. Когда неустойчивое равновесие между двумя сторонами способа производства нарушается и производственные отношения из средства развития производительных сил превращаются в препятствие для него, они подвергаются революционному преобразованию. В результате происходит смена общественных формаций глобального масштаба, т. е. социальная революция.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Тема классов и классовой борьбы - центральная у Маркса. Ее роль в его доктрине столь значительна, что марксисты часто отождествляли «марксистскую точку зрения» с «классовой точкой зрения». В самом широком смысле классы, по Марксу, это любые социальные группы, находящиеся по отношению друг к другу в неравном положении и борющиеся между собой, более узком смысле он понимает под классами такие социальные группы, которые различаются по их отношению к средствам производства. Различная форма собственности на средства производства и, главное, наличие или отсутствие этой собственности выступают как главные критерии классообразования.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Марксистская концепция классов неотделима от его концепции классового господства и классовой борьбы. Борьба между классами, по Марксу, - это выражение борьбы между развивающимися производительными силами и отстающими от них производственными отношениями. В определенный исторический период один класс («реакционный») воплощает отжившие производственные отношения, другой («прогрессивный») - нарождающиеся производственные отношения. Один и тот же класс на разных фазах развития общественной формации бывает прогрессивным и реакционным.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Маркс первым стал разрабатывать проблемную область, или социологическую дисциплину, занятую изучением социальных факторов, социальных механизмов и социальных следствий познавательных процессов. Впоследствии эта дисциплина получила название «социология познания». Он считал, что задача социальной науки - обнаруживать скрытую, глубинную социальную реальность, которая лежит в основе разнообразных идей, представлений, знаний, верований.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Наиболее концентрированное выражение социологический подход к познанию нашел в марксистской концепции идеологии. Под идеологией Маркс понимал сознательное и бессознательное мифотворчество, призванное заменить подлинную социальную практику и замаскировать свою связь с этой практикой.</w:t>
      </w:r>
    </w:p>
    <w:p w:rsidR="003A5A65" w:rsidRPr="008D64F0" w:rsidRDefault="003A5A65" w:rsidP="0048703C">
      <w:pPr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Между тем, учение было многозначным, противоречивым и незавершенным. А оказываясь впоследствии на разной социальной почве, в различных обществах, социальных классах и слоях, оно истолковывалось и функционировало не совсем так, как это представлялось Марксу.</w:t>
      </w:r>
    </w:p>
    <w:p w:rsidR="003A5A65" w:rsidRPr="008D64F0" w:rsidRDefault="003A5A65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</w:p>
    <w:p w:rsidR="00FE1647" w:rsidRPr="008D64F0" w:rsidRDefault="00FE1647" w:rsidP="0048703C">
      <w:pPr>
        <w:widowControl/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Какие из указанных работ написаны П.Сорокиным?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а)</w:t>
      </w:r>
      <w:r w:rsidRPr="008D64F0">
        <w:rPr>
          <w:b/>
          <w:sz w:val="28"/>
          <w:szCs w:val="28"/>
        </w:rPr>
        <w:tab/>
        <w:t>«Курс позитивной философии»;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б)</w:t>
      </w:r>
      <w:r w:rsidRPr="008D64F0">
        <w:rPr>
          <w:b/>
          <w:sz w:val="28"/>
          <w:szCs w:val="28"/>
        </w:rPr>
        <w:tab/>
        <w:t>«Протестантская этика и духовный капитализм»;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в)</w:t>
      </w:r>
      <w:r w:rsidRPr="008D64F0">
        <w:rPr>
          <w:b/>
          <w:sz w:val="28"/>
          <w:szCs w:val="28"/>
        </w:rPr>
        <w:tab/>
        <w:t>«Проблема социального равенства»;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г)</w:t>
      </w:r>
      <w:r w:rsidRPr="008D64F0">
        <w:rPr>
          <w:b/>
          <w:sz w:val="28"/>
          <w:szCs w:val="28"/>
        </w:rPr>
        <w:tab/>
        <w:t>«Система социологии»;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r w:rsidRPr="008D64F0">
        <w:rPr>
          <w:b/>
          <w:sz w:val="28"/>
          <w:szCs w:val="28"/>
        </w:rPr>
        <w:t>д)</w:t>
      </w:r>
      <w:r w:rsidRPr="008D64F0">
        <w:rPr>
          <w:b/>
          <w:sz w:val="28"/>
          <w:szCs w:val="28"/>
        </w:rPr>
        <w:tab/>
        <w:t>«Социальная и культурная динамика».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sz w:val="28"/>
          <w:szCs w:val="28"/>
        </w:rPr>
      </w:pPr>
      <w:r w:rsidRPr="008D64F0">
        <w:rPr>
          <w:sz w:val="28"/>
          <w:szCs w:val="28"/>
        </w:rPr>
        <w:t>Ответ: в), г).</w:t>
      </w:r>
    </w:p>
    <w:p w:rsidR="00FE1647" w:rsidRPr="008D64F0" w:rsidRDefault="00FE1647" w:rsidP="0048703C">
      <w:pPr>
        <w:widowControl/>
        <w:spacing w:line="360" w:lineRule="auto"/>
        <w:ind w:left="0" w:firstLine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FE1647" w:rsidRPr="008D64F0" w:rsidSect="008D64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7E3"/>
    <w:multiLevelType w:val="singleLevel"/>
    <w:tmpl w:val="1E70242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3C566584"/>
    <w:multiLevelType w:val="hybridMultilevel"/>
    <w:tmpl w:val="992C9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CD2"/>
    <w:rsid w:val="000E2A32"/>
    <w:rsid w:val="001F5C53"/>
    <w:rsid w:val="002C4EF5"/>
    <w:rsid w:val="002C6166"/>
    <w:rsid w:val="003A4530"/>
    <w:rsid w:val="003A5A65"/>
    <w:rsid w:val="0048703C"/>
    <w:rsid w:val="004C73EC"/>
    <w:rsid w:val="00664FA4"/>
    <w:rsid w:val="00764F87"/>
    <w:rsid w:val="007F3A41"/>
    <w:rsid w:val="008D64F0"/>
    <w:rsid w:val="00A5681A"/>
    <w:rsid w:val="00B178AB"/>
    <w:rsid w:val="00C16C80"/>
    <w:rsid w:val="00C302AF"/>
    <w:rsid w:val="00CC5006"/>
    <w:rsid w:val="00FA3CD2"/>
    <w:rsid w:val="00FA54BD"/>
    <w:rsid w:val="00FE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737EC-DD2B-467B-AEF2-524C1CE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5A65"/>
    <w:pPr>
      <w:widowControl w:val="0"/>
      <w:ind w:left="5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КАЛУЖСКИЙ ФИЛИАЛ ВСЕРОССИЙСКОГО ЗАОЧНОГО</vt:lpstr>
    </vt:vector>
  </TitlesOfParts>
  <Company>-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КАЛУЖСКИЙ ФИЛИАЛ ВСЕРОССИЙСКОГО ЗАОЧНОГО</dc:title>
  <dc:subject/>
  <dc:creator>Пользователь</dc:creator>
  <cp:keywords/>
  <dc:description/>
  <cp:lastModifiedBy>admin</cp:lastModifiedBy>
  <cp:revision>2</cp:revision>
  <cp:lastPrinted>2007-01-17T14:33:00Z</cp:lastPrinted>
  <dcterms:created xsi:type="dcterms:W3CDTF">2014-02-20T17:49:00Z</dcterms:created>
  <dcterms:modified xsi:type="dcterms:W3CDTF">2014-02-20T17:49:00Z</dcterms:modified>
</cp:coreProperties>
</file>