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A9" w:rsidRPr="00DD77CE" w:rsidRDefault="009E6EA9" w:rsidP="009E6EA9">
      <w:pPr>
        <w:spacing w:after="0" w:line="360" w:lineRule="auto"/>
        <w:ind w:firstLine="709"/>
        <w:jc w:val="center"/>
        <w:rPr>
          <w:rFonts w:ascii="Times New Roman" w:hAnsi="Times New Roman"/>
          <w:b/>
          <w:sz w:val="28"/>
          <w:szCs w:val="28"/>
        </w:rPr>
      </w:pPr>
      <w:r w:rsidRPr="00DD77CE">
        <w:rPr>
          <w:rFonts w:ascii="Times New Roman" w:hAnsi="Times New Roman"/>
          <w:b/>
          <w:sz w:val="28"/>
          <w:szCs w:val="28"/>
        </w:rPr>
        <w:t>План</w:t>
      </w:r>
    </w:p>
    <w:p w:rsidR="009E6EA9" w:rsidRPr="00DD77CE" w:rsidRDefault="009E6EA9" w:rsidP="009E6EA9">
      <w:pPr>
        <w:spacing w:after="0" w:line="360" w:lineRule="auto"/>
        <w:ind w:firstLine="709"/>
        <w:rPr>
          <w:rFonts w:ascii="Times New Roman" w:hAnsi="Times New Roman"/>
          <w:b/>
          <w:sz w:val="28"/>
          <w:szCs w:val="28"/>
        </w:rPr>
      </w:pPr>
    </w:p>
    <w:p w:rsidR="00047BA6" w:rsidRPr="00DD77CE" w:rsidRDefault="00047BA6" w:rsidP="009E6EA9">
      <w:pPr>
        <w:pStyle w:val="a5"/>
        <w:numPr>
          <w:ilvl w:val="0"/>
          <w:numId w:val="13"/>
        </w:numPr>
        <w:tabs>
          <w:tab w:val="left" w:pos="284"/>
          <w:tab w:val="left" w:pos="1134"/>
        </w:tabs>
        <w:spacing w:after="0" w:line="360" w:lineRule="auto"/>
        <w:ind w:left="0" w:firstLine="0"/>
        <w:rPr>
          <w:rFonts w:ascii="Times New Roman" w:hAnsi="Times New Roman"/>
          <w:sz w:val="28"/>
          <w:szCs w:val="28"/>
        </w:rPr>
      </w:pPr>
      <w:r w:rsidRPr="00DD77CE">
        <w:rPr>
          <w:rFonts w:ascii="Times New Roman" w:hAnsi="Times New Roman"/>
          <w:sz w:val="28"/>
          <w:szCs w:val="28"/>
        </w:rPr>
        <w:t>Социально – экономическая сущность финансов.</w:t>
      </w:r>
    </w:p>
    <w:p w:rsidR="00047BA6" w:rsidRPr="00DD77CE" w:rsidRDefault="00047BA6" w:rsidP="009E6EA9">
      <w:pPr>
        <w:pStyle w:val="a5"/>
        <w:numPr>
          <w:ilvl w:val="0"/>
          <w:numId w:val="13"/>
        </w:numPr>
        <w:tabs>
          <w:tab w:val="left" w:pos="284"/>
          <w:tab w:val="left" w:pos="1134"/>
        </w:tabs>
        <w:spacing w:after="0" w:line="360" w:lineRule="auto"/>
        <w:ind w:left="0" w:firstLine="0"/>
        <w:rPr>
          <w:rFonts w:ascii="Times New Roman" w:hAnsi="Times New Roman"/>
          <w:sz w:val="28"/>
          <w:szCs w:val="28"/>
        </w:rPr>
      </w:pPr>
      <w:r w:rsidRPr="00DD77CE">
        <w:rPr>
          <w:rFonts w:ascii="Times New Roman" w:hAnsi="Times New Roman"/>
          <w:sz w:val="28"/>
          <w:szCs w:val="28"/>
        </w:rPr>
        <w:t>Цель, задачи и содержание финансовой политики государства. Стратегия и тактика финансовой политики.</w:t>
      </w:r>
    </w:p>
    <w:p w:rsidR="00047BA6" w:rsidRPr="00DD77CE" w:rsidRDefault="00047BA6" w:rsidP="009E6EA9">
      <w:pPr>
        <w:pStyle w:val="a5"/>
        <w:numPr>
          <w:ilvl w:val="0"/>
          <w:numId w:val="13"/>
        </w:numPr>
        <w:tabs>
          <w:tab w:val="left" w:pos="284"/>
          <w:tab w:val="left" w:pos="1134"/>
        </w:tabs>
        <w:spacing w:after="0" w:line="360" w:lineRule="auto"/>
        <w:ind w:left="0" w:firstLine="0"/>
        <w:rPr>
          <w:rFonts w:ascii="Times New Roman" w:hAnsi="Times New Roman"/>
          <w:sz w:val="28"/>
          <w:szCs w:val="28"/>
        </w:rPr>
      </w:pPr>
      <w:r w:rsidRPr="00DD77CE">
        <w:rPr>
          <w:rFonts w:ascii="Times New Roman" w:hAnsi="Times New Roman"/>
          <w:sz w:val="28"/>
          <w:szCs w:val="28"/>
        </w:rPr>
        <w:t>Роль,</w:t>
      </w:r>
      <w:r w:rsidR="009E6EA9" w:rsidRPr="00DD77CE">
        <w:rPr>
          <w:rFonts w:ascii="Times New Roman" w:hAnsi="Times New Roman"/>
          <w:sz w:val="28"/>
          <w:szCs w:val="28"/>
        </w:rPr>
        <w:t xml:space="preserve"> </w:t>
      </w:r>
      <w:r w:rsidRPr="00DD77CE">
        <w:rPr>
          <w:rFonts w:ascii="Times New Roman" w:hAnsi="Times New Roman"/>
          <w:sz w:val="28"/>
          <w:szCs w:val="28"/>
        </w:rPr>
        <w:t>признаки,</w:t>
      </w:r>
      <w:r w:rsidR="009E6EA9" w:rsidRPr="00DD77CE">
        <w:rPr>
          <w:rFonts w:ascii="Times New Roman" w:hAnsi="Times New Roman"/>
          <w:sz w:val="28"/>
          <w:szCs w:val="28"/>
        </w:rPr>
        <w:t xml:space="preserve"> </w:t>
      </w:r>
      <w:r w:rsidRPr="00DD77CE">
        <w:rPr>
          <w:rFonts w:ascii="Times New Roman" w:hAnsi="Times New Roman"/>
          <w:sz w:val="28"/>
          <w:szCs w:val="28"/>
        </w:rPr>
        <w:t>функции и классификация страхования.</w:t>
      </w:r>
    </w:p>
    <w:p w:rsidR="009E6EA9" w:rsidRPr="00DD77CE" w:rsidRDefault="009E6EA9">
      <w:pPr>
        <w:rPr>
          <w:rFonts w:ascii="Times New Roman" w:hAnsi="Times New Roman"/>
          <w:sz w:val="28"/>
          <w:szCs w:val="28"/>
        </w:rPr>
      </w:pPr>
      <w:r w:rsidRPr="00DD77CE">
        <w:rPr>
          <w:rFonts w:ascii="Times New Roman" w:hAnsi="Times New Roman"/>
          <w:sz w:val="28"/>
          <w:szCs w:val="28"/>
        </w:rPr>
        <w:br w:type="page"/>
      </w:r>
    </w:p>
    <w:p w:rsidR="00047BA6" w:rsidRPr="00DD77CE" w:rsidRDefault="00047BA6" w:rsidP="009E6EA9">
      <w:pPr>
        <w:spacing w:after="0" w:line="360" w:lineRule="auto"/>
        <w:ind w:firstLine="709"/>
        <w:jc w:val="center"/>
        <w:rPr>
          <w:rFonts w:ascii="Times New Roman" w:hAnsi="Times New Roman"/>
          <w:b/>
          <w:sz w:val="28"/>
          <w:szCs w:val="28"/>
        </w:rPr>
      </w:pPr>
      <w:r w:rsidRPr="00DD77CE">
        <w:rPr>
          <w:rFonts w:ascii="Times New Roman" w:hAnsi="Times New Roman"/>
          <w:b/>
          <w:sz w:val="28"/>
          <w:szCs w:val="28"/>
        </w:rPr>
        <w:t xml:space="preserve">1. Социально – </w:t>
      </w:r>
      <w:r w:rsidR="009E6EA9" w:rsidRPr="00DD77CE">
        <w:rPr>
          <w:rFonts w:ascii="Times New Roman" w:hAnsi="Times New Roman"/>
          <w:b/>
          <w:sz w:val="28"/>
          <w:szCs w:val="28"/>
        </w:rPr>
        <w:t>экономическая сущность финансов</w:t>
      </w:r>
    </w:p>
    <w:p w:rsidR="009E6EA9" w:rsidRPr="00DD77CE" w:rsidRDefault="009E6EA9" w:rsidP="009E6EA9">
      <w:pPr>
        <w:spacing w:after="0" w:line="360" w:lineRule="auto"/>
        <w:ind w:firstLine="709"/>
        <w:jc w:val="both"/>
        <w:rPr>
          <w:rStyle w:val="a6"/>
          <w:rFonts w:ascii="Times New Roman" w:hAnsi="Times New Roman"/>
          <w:sz w:val="28"/>
          <w:szCs w:val="28"/>
        </w:rPr>
      </w:pPr>
    </w:p>
    <w:p w:rsidR="00047BA6" w:rsidRPr="00DD77CE" w:rsidRDefault="00047BA6" w:rsidP="009E6EA9">
      <w:pPr>
        <w:spacing w:after="0" w:line="360" w:lineRule="auto"/>
        <w:ind w:firstLine="709"/>
        <w:jc w:val="both"/>
        <w:rPr>
          <w:rFonts w:ascii="Times New Roman" w:hAnsi="Times New Roman"/>
          <w:sz w:val="28"/>
          <w:szCs w:val="28"/>
        </w:rPr>
      </w:pPr>
      <w:r w:rsidRPr="00DD77CE">
        <w:rPr>
          <w:rStyle w:val="a6"/>
          <w:rFonts w:ascii="Times New Roman" w:hAnsi="Times New Roman"/>
          <w:sz w:val="28"/>
          <w:szCs w:val="28"/>
        </w:rPr>
        <w:t>Финансы</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государства и обеспечения условий расширенного воспроизводства.</w:t>
      </w:r>
    </w:p>
    <w:p w:rsidR="009E6EA9" w:rsidRPr="00DD77CE" w:rsidRDefault="00047BA6" w:rsidP="009E6EA9">
      <w:pPr>
        <w:spacing w:after="0" w:line="360" w:lineRule="auto"/>
        <w:ind w:firstLine="709"/>
        <w:jc w:val="both"/>
        <w:rPr>
          <w:rStyle w:val="a7"/>
          <w:rFonts w:ascii="Times New Roman" w:hAnsi="Times New Roman"/>
          <w:i w:val="0"/>
          <w:sz w:val="28"/>
          <w:szCs w:val="28"/>
        </w:rPr>
      </w:pPr>
      <w:r w:rsidRPr="00DD77CE">
        <w:rPr>
          <w:rStyle w:val="a6"/>
          <w:rFonts w:ascii="Times New Roman" w:hAnsi="Times New Roman"/>
          <w:b w:val="0"/>
          <w:sz w:val="28"/>
          <w:szCs w:val="28"/>
        </w:rPr>
        <w:t>Централизованные финансы</w:t>
      </w:r>
      <w:r w:rsidRPr="00DD77CE">
        <w:rPr>
          <w:rStyle w:val="apple-converted-space"/>
          <w:rFonts w:ascii="Times New Roman" w:hAnsi="Times New Roman"/>
          <w:bCs/>
          <w:sz w:val="28"/>
          <w:szCs w:val="28"/>
        </w:rPr>
        <w:t> </w:t>
      </w:r>
      <w:r w:rsidRPr="00DD77CE">
        <w:rPr>
          <w:rStyle w:val="apple-style-span"/>
          <w:rFonts w:ascii="Times New Roman" w:hAnsi="Times New Roman"/>
          <w:sz w:val="28"/>
          <w:szCs w:val="28"/>
        </w:rPr>
        <w:t>–</w:t>
      </w:r>
      <w:r w:rsidRPr="00DD77CE">
        <w:rPr>
          <w:rStyle w:val="apple-converted-space"/>
          <w:rFonts w:ascii="Times New Roman" w:hAnsi="Times New Roman"/>
          <w:sz w:val="28"/>
          <w:szCs w:val="28"/>
        </w:rPr>
        <w:t> </w:t>
      </w:r>
      <w:r w:rsidRPr="00DD77CE">
        <w:rPr>
          <w:rStyle w:val="a7"/>
          <w:rFonts w:ascii="Times New Roman" w:hAnsi="Times New Roman"/>
          <w:i w:val="0"/>
          <w:sz w:val="28"/>
          <w:szCs w:val="28"/>
        </w:rPr>
        <w:t>это экономические отношения, связанные с формированием и использованием фондов денежных средств государства, аккумулируемых в государственной бюджетной системе и правительственных бюджетных фондах. Они используются для регулирования экономических и социальных отношений на макроуровне.</w:t>
      </w:r>
    </w:p>
    <w:p w:rsidR="009E6EA9" w:rsidRPr="00DD77CE" w:rsidRDefault="009E6EA9" w:rsidP="009E6EA9">
      <w:pPr>
        <w:spacing w:after="0" w:line="360" w:lineRule="auto"/>
        <w:ind w:firstLine="709"/>
        <w:jc w:val="both"/>
        <w:rPr>
          <w:rStyle w:val="a7"/>
          <w:rFonts w:ascii="Times New Roman" w:hAnsi="Times New Roman"/>
          <w:i w:val="0"/>
          <w:sz w:val="28"/>
          <w:szCs w:val="28"/>
        </w:rPr>
      </w:pPr>
      <w:r w:rsidRPr="00DD77CE">
        <w:rPr>
          <w:rFonts w:ascii="Times New Roman" w:hAnsi="Times New Roman"/>
          <w:sz w:val="28"/>
          <w:szCs w:val="28"/>
        </w:rPr>
        <w:t xml:space="preserve"> </w:t>
      </w:r>
      <w:r w:rsidR="00047BA6" w:rsidRPr="00DD77CE">
        <w:rPr>
          <w:rStyle w:val="a6"/>
          <w:rFonts w:ascii="Times New Roman" w:hAnsi="Times New Roman"/>
          <w:b w:val="0"/>
          <w:sz w:val="28"/>
          <w:szCs w:val="28"/>
        </w:rPr>
        <w:t>Децентрализованные финансы</w:t>
      </w:r>
      <w:r w:rsidR="00047BA6" w:rsidRPr="00DD77CE">
        <w:rPr>
          <w:rStyle w:val="apple-converted-space"/>
          <w:rFonts w:ascii="Times New Roman" w:hAnsi="Times New Roman"/>
          <w:sz w:val="28"/>
          <w:szCs w:val="28"/>
        </w:rPr>
        <w:t> </w:t>
      </w:r>
      <w:r w:rsidR="00047BA6" w:rsidRPr="00DD77CE">
        <w:rPr>
          <w:rStyle w:val="apple-style-span"/>
          <w:rFonts w:ascii="Times New Roman" w:hAnsi="Times New Roman"/>
          <w:sz w:val="28"/>
          <w:szCs w:val="28"/>
        </w:rPr>
        <w:t>–</w:t>
      </w:r>
      <w:r w:rsidR="00047BA6" w:rsidRPr="00DD77CE">
        <w:rPr>
          <w:rStyle w:val="apple-converted-space"/>
          <w:rFonts w:ascii="Times New Roman" w:hAnsi="Times New Roman"/>
          <w:sz w:val="28"/>
          <w:szCs w:val="28"/>
        </w:rPr>
        <w:t> </w:t>
      </w:r>
      <w:r w:rsidR="00047BA6" w:rsidRPr="00DD77CE">
        <w:rPr>
          <w:rStyle w:val="a7"/>
          <w:rFonts w:ascii="Times New Roman" w:hAnsi="Times New Roman"/>
          <w:i w:val="0"/>
          <w:sz w:val="28"/>
          <w:szCs w:val="28"/>
        </w:rPr>
        <w:t>это денежные отношения, опосредствующие кругооборот денежных фондов предприятий, используемые для регулирования и стимулирования экономических и социальных отношений на микроуровне.</w:t>
      </w:r>
    </w:p>
    <w:p w:rsidR="009E6EA9" w:rsidRPr="00DD77CE" w:rsidRDefault="00047BA6" w:rsidP="009E6EA9">
      <w:pPr>
        <w:spacing w:after="0" w:line="360" w:lineRule="auto"/>
        <w:ind w:firstLine="709"/>
        <w:jc w:val="both"/>
        <w:rPr>
          <w:rStyle w:val="a7"/>
          <w:rFonts w:ascii="Times New Roman" w:hAnsi="Times New Roman"/>
          <w:bCs/>
          <w:i w:val="0"/>
          <w:sz w:val="28"/>
          <w:szCs w:val="28"/>
        </w:rPr>
      </w:pPr>
      <w:r w:rsidRPr="00DD77CE">
        <w:rPr>
          <w:rStyle w:val="a7"/>
          <w:rFonts w:ascii="Times New Roman" w:hAnsi="Times New Roman"/>
          <w:bCs/>
          <w:i w:val="0"/>
          <w:sz w:val="28"/>
          <w:szCs w:val="28"/>
        </w:rPr>
        <w:t>Финансы – неотъемлемая часть денежных отношений. Однако, не всякие денежные отношения выражают финансовые отношения. Финансы отличаются от денег как по содержанию, так и по выполняемым функциям.</w:t>
      </w:r>
    </w:p>
    <w:p w:rsidR="009E6EA9" w:rsidRPr="00DD77CE" w:rsidRDefault="00047BA6" w:rsidP="009E6EA9">
      <w:pPr>
        <w:spacing w:after="0" w:line="360" w:lineRule="auto"/>
        <w:ind w:firstLine="709"/>
        <w:jc w:val="both"/>
        <w:rPr>
          <w:rStyle w:val="a7"/>
          <w:rFonts w:ascii="Times New Roman" w:hAnsi="Times New Roman"/>
          <w:bCs/>
          <w:i w:val="0"/>
          <w:sz w:val="28"/>
          <w:szCs w:val="28"/>
        </w:rPr>
      </w:pPr>
      <w:r w:rsidRPr="00DD77CE">
        <w:rPr>
          <w:rStyle w:val="a7"/>
          <w:rFonts w:ascii="Times New Roman" w:hAnsi="Times New Roman"/>
          <w:bCs/>
          <w:i w:val="0"/>
          <w:sz w:val="28"/>
          <w:szCs w:val="28"/>
        </w:rPr>
        <w:t>Деньги - это всеобщий эквивалент, универсальное средство обмена, особый вид абсолютно ликвидного товара, посредством которого выражается стоимость всех других товаров.</w:t>
      </w:r>
    </w:p>
    <w:p w:rsidR="009E6EA9" w:rsidRPr="00DD77CE" w:rsidRDefault="00047BA6" w:rsidP="009E6EA9">
      <w:pPr>
        <w:spacing w:after="0" w:line="360" w:lineRule="auto"/>
        <w:ind w:firstLine="709"/>
        <w:jc w:val="both"/>
        <w:rPr>
          <w:rStyle w:val="a7"/>
          <w:rFonts w:ascii="Times New Roman" w:hAnsi="Times New Roman"/>
          <w:bCs/>
          <w:i w:val="0"/>
          <w:sz w:val="28"/>
          <w:szCs w:val="28"/>
        </w:rPr>
      </w:pPr>
      <w:r w:rsidRPr="00DD77CE">
        <w:rPr>
          <w:rStyle w:val="a7"/>
          <w:rFonts w:ascii="Times New Roman" w:hAnsi="Times New Roman"/>
          <w:bCs/>
          <w:i w:val="0"/>
          <w:sz w:val="28"/>
          <w:szCs w:val="28"/>
        </w:rPr>
        <w:t>Финансы -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социальных и политических задач.</w:t>
      </w:r>
    </w:p>
    <w:p w:rsidR="009E6EA9" w:rsidRPr="00DD77CE" w:rsidRDefault="00047BA6" w:rsidP="009E6EA9">
      <w:pPr>
        <w:spacing w:after="0" w:line="360" w:lineRule="auto"/>
        <w:ind w:firstLine="709"/>
        <w:jc w:val="both"/>
        <w:rPr>
          <w:rStyle w:val="a7"/>
          <w:rFonts w:ascii="Times New Roman" w:hAnsi="Times New Roman"/>
          <w:bCs/>
          <w:i w:val="0"/>
          <w:sz w:val="28"/>
          <w:szCs w:val="28"/>
        </w:rPr>
      </w:pPr>
      <w:r w:rsidRPr="00DD77CE">
        <w:rPr>
          <w:rStyle w:val="a7"/>
          <w:rFonts w:ascii="Times New Roman" w:hAnsi="Times New Roman"/>
          <w:bCs/>
          <w:i w:val="0"/>
          <w:sz w:val="28"/>
          <w:szCs w:val="28"/>
        </w:rPr>
        <w:t>Финансы – это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Главное их назначение состоит в том, чтобы путем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6"/>
          <w:rFonts w:ascii="Times New Roman" w:hAnsi="Times New Roman"/>
          <w:sz w:val="28"/>
          <w:szCs w:val="28"/>
        </w:rPr>
        <w:t>Совокупность денежных отношений,</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возникающих в связи с движением средств денежных фондов, образует финансовые отношения. К финансовым отношениям принято относить денежные отношения, возникающие в процессе расширенного производства между:</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государством и предприятиями при уплате налогов и других платежей в бюджет, а также при финансировании из бюджета ряда затрат предприятий;</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государством и гражданами при внесении обязательных и добровольных платежей в бюджет и внебюджетные фонды;</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вышестоящими организациями при создании</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централизованных фондов денежных средств и резервов и их распределении;</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внебюджетными фондами при внесении</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платежей и получении ресурсов;</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банками при получении кредитов, уплате</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процентов за кредит, при хранении денежных средств на счетах в</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банках;</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органами страхования при уплате страховых</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взносов и возмещении из страхового фонда ущерба при наступлении</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страхового случая;</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работниками, занятыми на этих предприятиях, при</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выплате заработной платы из фонда оплаты труда;</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предприятиями и организациями в процессе их производственной и</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коммерческой деятельности при расчетах за приобретенные</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товарно-материальные ценности (сырье, материалы, топливо,</w:t>
      </w:r>
      <w:r w:rsidR="009E6EA9" w:rsidRPr="00DD77CE">
        <w:rPr>
          <w:rStyle w:val="apple-style-span"/>
          <w:rFonts w:ascii="Times New Roman" w:hAnsi="Times New Roman"/>
          <w:sz w:val="28"/>
          <w:szCs w:val="28"/>
        </w:rPr>
        <w:t xml:space="preserve"> </w:t>
      </w:r>
      <w:r w:rsidRPr="00DD77CE">
        <w:rPr>
          <w:rStyle w:val="apple-style-span"/>
          <w:rFonts w:ascii="Times New Roman" w:hAnsi="Times New Roman"/>
          <w:sz w:val="28"/>
          <w:szCs w:val="28"/>
        </w:rPr>
        <w:t>электроэнергия), а также при реализации готовой продукции и оказании услуг.</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Главным материальным источником денежных доходов и фондов служит национальный доход (НД)** страны, объем которого определяет возможности удовлетворения общегосударственных потребностей и расширения общественного производства. Финансы, воздействуя на производство, распределение и потребление, носят объективный характер. Они выражают определенную сферу производственных отношений и относятся к базисной категории. Современная экономика не может существовать без государственных</w:t>
      </w:r>
      <w:r w:rsidRPr="00DD77CE">
        <w:rPr>
          <w:rStyle w:val="apple-converted-space"/>
          <w:rFonts w:ascii="Times New Roman" w:hAnsi="Times New Roman"/>
          <w:sz w:val="28"/>
          <w:szCs w:val="28"/>
        </w:rPr>
        <w:t> </w:t>
      </w:r>
      <w:r w:rsidRPr="00DD77CE">
        <w:rPr>
          <w:rStyle w:val="a6"/>
          <w:rFonts w:ascii="Times New Roman" w:hAnsi="Times New Roman"/>
          <w:sz w:val="28"/>
          <w:szCs w:val="28"/>
        </w:rPr>
        <w:t>финансов</w:t>
      </w:r>
      <w:r w:rsidRPr="00DD77CE">
        <w:rPr>
          <w:rStyle w:val="apple-style-span"/>
          <w:rFonts w:ascii="Times New Roman" w:hAnsi="Times New Roman"/>
          <w:sz w:val="28"/>
          <w:szCs w:val="28"/>
        </w:rPr>
        <w:t>. На определенных этапах исторического развития ряд потребностей общества могут финансироваться только государством. Это атомная промышленность, космические исследования, ряд новых приоритетных отраслей экономики, а также предприятия, которые необходимы всем (почта, телеграф и др.)</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6"/>
          <w:rFonts w:ascii="Times New Roman" w:hAnsi="Times New Roman"/>
          <w:sz w:val="28"/>
          <w:szCs w:val="28"/>
        </w:rPr>
        <w:t>Финансы</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отражают уровень развития производительных сил в отдельных странах и возможности их воздействия на макроэкономические процессы в хозяйственной жизни.</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Состояние экономики страны определяет состояние финансов. В условиях постоянного экономического роста, увеличения ВВП и НД финансы характеризуются своей устойчивостью и стабильностью, стимулируют дальнейшее развитие производства и повышение качества жизни граждан страны. И, наоборот, в условиях экономического кризиса, спада производства, роста безработицы состояние финансов резко ухудшается. Это выражается в крупных бюджетных дефицитах, в увеличении государственного долга и расходов по нему. Все это влечет за собой развитие инфляции, нарушение хозяйственных связей, увеличение взаимных неплатежей, появление денежных суррогатов, увеличение бартерных сделок, сложности с мобилизацией налогов, снижение жизненного уровня широких слоев населения. Поэтому первостепенная роль в экономических и социальных отношениях принадлежит состоянию реальной сферы производства.</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По своему материальному содержанию финансы – это целевые фонды денежных средств, в совокупности представляющие финансовые ресурсы страны.</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Увеличение НД является главным условием роста финансовых ресурсов. Финансы и финансовые ресурсы – не тождественные понятия. Финансовые ресурсы сами по себе не определяют сущности финансов. Финансовая наука изучает не ресурсы как таковые, а общественные отношения, возникающие на основе образования, распределения и исследования ресурсов; она исследует закономерности развития финансовых отношений.</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6"/>
          <w:rFonts w:ascii="Times New Roman" w:hAnsi="Times New Roman"/>
          <w:sz w:val="28"/>
          <w:szCs w:val="28"/>
        </w:rPr>
        <w:t>Социально-экономическая сущность финансовых</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отношений состоит в исследование вопроса – за счет кого государство получает финансовые ресурсы и в чьих интересах использует эти средства.</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Никто не отрицает, что</w:t>
      </w:r>
      <w:r w:rsidRPr="00DD77CE">
        <w:rPr>
          <w:rStyle w:val="apple-converted-space"/>
          <w:rFonts w:ascii="Times New Roman" w:hAnsi="Times New Roman"/>
          <w:sz w:val="28"/>
          <w:szCs w:val="28"/>
        </w:rPr>
        <w:t> </w:t>
      </w:r>
      <w:r w:rsidRPr="00DD77CE">
        <w:rPr>
          <w:rStyle w:val="a6"/>
          <w:rFonts w:ascii="Times New Roman" w:hAnsi="Times New Roman"/>
          <w:sz w:val="28"/>
          <w:szCs w:val="28"/>
        </w:rPr>
        <w:t>финансы</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валовый внутренний продукт. Осуществить процесс распределения ВВП можно с помощью финансовых инструментов: процентных ставок, тарифов, отчислений и т.д., установленных государством.</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Если говорить о</w:t>
      </w:r>
      <w:r w:rsidRPr="00DD77CE">
        <w:rPr>
          <w:rStyle w:val="apple-converted-space"/>
          <w:rFonts w:ascii="Times New Roman" w:hAnsi="Times New Roman"/>
          <w:sz w:val="28"/>
          <w:szCs w:val="28"/>
        </w:rPr>
        <w:t> </w:t>
      </w:r>
      <w:r w:rsidRPr="00DD77CE">
        <w:rPr>
          <w:rStyle w:val="a6"/>
          <w:rFonts w:ascii="Times New Roman" w:hAnsi="Times New Roman"/>
          <w:sz w:val="28"/>
          <w:szCs w:val="28"/>
        </w:rPr>
        <w:t>финансах</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в целом, то, видимо, следует считать, что они выполняют две основные функции: распределительную и контрольную. Та часть финансов, которая функционирует в сфере материального производства и участвует в процессе создания денежных доходов и накоплений, выполняет не</w:t>
      </w:r>
      <w:r w:rsidR="009E6EA9" w:rsidRPr="00DD77CE">
        <w:rPr>
          <w:rFonts w:ascii="Times New Roman" w:hAnsi="Times New Roman"/>
          <w:sz w:val="28"/>
          <w:szCs w:val="28"/>
        </w:rPr>
        <w:t xml:space="preserve"> </w:t>
      </w:r>
      <w:r w:rsidRPr="00DD77CE">
        <w:rPr>
          <w:rStyle w:val="apple-style-span"/>
          <w:rFonts w:ascii="Times New Roman" w:hAnsi="Times New Roman"/>
          <w:sz w:val="28"/>
          <w:szCs w:val="28"/>
        </w:rPr>
        <w:t>только распределительную и контрольную, но и функцию формирования денежных доходов (регулирующая).</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Распределительная и контрольная функции осуществляются финансами одновременно. Каждая финансовая операция означает распределение ВВП и НД и контроль за этим распределением.</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6"/>
          <w:rFonts w:ascii="Times New Roman" w:hAnsi="Times New Roman"/>
          <w:sz w:val="28"/>
          <w:szCs w:val="28"/>
        </w:rPr>
        <w:t>1. Распределительная функция.</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Она наиболее наглядно проявляется при распределении НД, когда создаются основные (первичные) доходы. Их сумма равна НД.</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Основные (первичные) доходы формируются среди участников материального производства и делятся на 2 группы:</w:t>
      </w:r>
    </w:p>
    <w:p w:rsidR="00141C54"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I группа: заработная плата рабочих, служащих, доходы фермеров и крестьян, занятых в материальном производстве;</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II группа: доходы предприятий сферы материального производства.</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удовлетворения материальных и культурных потребностей населения. Необходимо дальнейшее распределение или перераспределение НД.</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Это связано:</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с наличием наряду с производственной сферой непроизводственной, в которой НД не создается (просвещение, здравоохранение, социальное обеспечение и т.д.);</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 перераспределением доходов между различными социальными группами населения.</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В результате перераспределения образуются вторичные (производные) доходы. К ним относятся доходы, полученные в отраслях непроизводственной сферы и налоги (налог на доходы физических лиц и др.)</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Таким образом, перераспределение национального дохода происходит между производственной и непроизводственной сферами, а также отдельными регионами страны, формами собственности, классами, социальными группами населения. Конечная цель распределения и перераспределения национального дохода – развитие производительных сил, рыночной структуры экономики, укрепление государства, повышение уровня жизни населения.</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2</w:t>
      </w:r>
      <w:r w:rsidRPr="00DD77CE">
        <w:rPr>
          <w:rStyle w:val="a6"/>
          <w:rFonts w:ascii="Times New Roman" w:hAnsi="Times New Roman"/>
          <w:sz w:val="28"/>
          <w:szCs w:val="28"/>
        </w:rPr>
        <w:t>. Контрольная функция.</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Она проявляется в контроле за правильным распределением национального дохода по соответствующим фондам и расходованием их по целевому назначению. То есть, финансы постоянно сигнализируют о том, как складываются пропорции в распределении денежных средств, своевременно ли поступают деньги к субъектам хозяйствования.</w:t>
      </w:r>
    </w:p>
    <w:p w:rsidR="009E6EA9"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Финансовый контроль охватывает производственную и непроизводственную сферы. Он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потерь, пресечение бесхозяйственности и расточительства.</w:t>
      </w:r>
    </w:p>
    <w:p w:rsidR="00141C54" w:rsidRPr="00DD77CE" w:rsidRDefault="00047BA6" w:rsidP="00DD77CE">
      <w:pPr>
        <w:spacing w:after="0" w:line="360" w:lineRule="auto"/>
        <w:ind w:firstLine="709"/>
        <w:jc w:val="both"/>
        <w:rPr>
          <w:rStyle w:val="apple-style-span"/>
          <w:rFonts w:ascii="Times New Roman" w:hAnsi="Times New Roman"/>
          <w:sz w:val="28"/>
          <w:szCs w:val="28"/>
        </w:rPr>
      </w:pPr>
      <w:r w:rsidRPr="00DD77CE">
        <w:rPr>
          <w:rStyle w:val="a6"/>
          <w:rFonts w:ascii="Times New Roman" w:hAnsi="Times New Roman"/>
          <w:sz w:val="28"/>
          <w:szCs w:val="28"/>
        </w:rPr>
        <w:t>Контрольная функция финансов</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тесно связана с</w:t>
      </w:r>
      <w:r w:rsidRPr="00DD77CE">
        <w:rPr>
          <w:rStyle w:val="apple-converted-space"/>
          <w:rFonts w:ascii="Times New Roman" w:hAnsi="Times New Roman"/>
          <w:sz w:val="28"/>
          <w:szCs w:val="28"/>
        </w:rPr>
        <w:t> </w:t>
      </w:r>
      <w:r w:rsidRPr="00DD77CE">
        <w:rPr>
          <w:rStyle w:val="a6"/>
          <w:rFonts w:ascii="Times New Roman" w:hAnsi="Times New Roman"/>
          <w:sz w:val="28"/>
          <w:szCs w:val="28"/>
        </w:rPr>
        <w:t>распределительной</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 это прежде всего контроль за рублем в процессе объективно существующих денежных отношений. Он пронизывает все систему отношений, связанных как с движением стоимости, так и со сменой форм стоимости, и представляет собой стоимостной контроль через форму собственности. Поскольку финансы выражают отношения, возникающие на основе реального денежного оборота, то контроль рублем как функция финансов - это только контроль реального денежного оборота.</w:t>
      </w:r>
    </w:p>
    <w:p w:rsidR="009E6EA9" w:rsidRPr="00DD77CE" w:rsidRDefault="00047BA6" w:rsidP="009E6EA9">
      <w:pPr>
        <w:spacing w:after="0" w:line="360" w:lineRule="auto"/>
        <w:ind w:firstLine="709"/>
        <w:jc w:val="both"/>
        <w:rPr>
          <w:rStyle w:val="apple-style-span"/>
          <w:rFonts w:ascii="Times New Roman" w:hAnsi="Times New Roman"/>
          <w:sz w:val="28"/>
          <w:szCs w:val="28"/>
        </w:rPr>
      </w:pPr>
      <w:r w:rsidRPr="00DD77CE">
        <w:rPr>
          <w:rStyle w:val="apple-style-span"/>
          <w:rFonts w:ascii="Times New Roman" w:hAnsi="Times New Roman"/>
          <w:sz w:val="28"/>
          <w:szCs w:val="28"/>
        </w:rPr>
        <w:t>3</w:t>
      </w:r>
      <w:r w:rsidRPr="00DD77CE">
        <w:rPr>
          <w:rStyle w:val="a6"/>
          <w:rFonts w:ascii="Times New Roman" w:hAnsi="Times New Roman"/>
          <w:sz w:val="28"/>
          <w:szCs w:val="28"/>
        </w:rPr>
        <w:t>. Регулирующая функция</w:t>
      </w:r>
      <w:r w:rsidRPr="00DD77CE">
        <w:rPr>
          <w:rStyle w:val="apple-converted-space"/>
          <w:rFonts w:ascii="Times New Roman" w:hAnsi="Times New Roman"/>
          <w:b/>
          <w:bCs/>
          <w:sz w:val="28"/>
          <w:szCs w:val="28"/>
        </w:rPr>
        <w:t> </w:t>
      </w:r>
      <w:r w:rsidRPr="00DD77CE">
        <w:rPr>
          <w:rStyle w:val="apple-style-span"/>
          <w:rFonts w:ascii="Times New Roman" w:hAnsi="Times New Roman"/>
          <w:sz w:val="28"/>
          <w:szCs w:val="28"/>
        </w:rPr>
        <w:t>связана с вмешательством государства через финансы (государственные расходы, налоги, кредиты) в процесс воспроизводства. В целях регулирования экономики и социальных отношений используются также финансовое и бюджетное планирование, государственное регулирование рынка ценных бумаг. Однако, на сегодняшний день в РФ регулирующая функция развита слабо. </w:t>
      </w:r>
    </w:p>
    <w:p w:rsidR="00047BA6" w:rsidRPr="00DD77CE" w:rsidRDefault="00047BA6" w:rsidP="009E6EA9">
      <w:pPr>
        <w:spacing w:after="0" w:line="360" w:lineRule="auto"/>
        <w:ind w:firstLine="709"/>
        <w:jc w:val="both"/>
        <w:rPr>
          <w:rStyle w:val="apple-style-span"/>
          <w:rFonts w:ascii="Times New Roman" w:hAnsi="Times New Roman"/>
          <w:b/>
          <w:bCs/>
          <w:sz w:val="28"/>
          <w:szCs w:val="28"/>
        </w:rPr>
      </w:pPr>
      <w:r w:rsidRPr="00DD77CE">
        <w:rPr>
          <w:rStyle w:val="apple-style-span"/>
          <w:rFonts w:ascii="Times New Roman" w:hAnsi="Times New Roman"/>
          <w:sz w:val="28"/>
          <w:szCs w:val="28"/>
        </w:rPr>
        <w:t>4. В условиях рыночных отношений</w:t>
      </w:r>
      <w:r w:rsidRPr="00DD77CE">
        <w:rPr>
          <w:rStyle w:val="apple-converted-space"/>
          <w:rFonts w:ascii="Times New Roman" w:hAnsi="Times New Roman"/>
          <w:sz w:val="28"/>
          <w:szCs w:val="28"/>
        </w:rPr>
        <w:t> </w:t>
      </w:r>
      <w:r w:rsidRPr="00DD77CE">
        <w:rPr>
          <w:rStyle w:val="a6"/>
          <w:rFonts w:ascii="Times New Roman" w:hAnsi="Times New Roman"/>
          <w:sz w:val="28"/>
          <w:szCs w:val="28"/>
        </w:rPr>
        <w:t>финансы</w:t>
      </w:r>
      <w:r w:rsidRPr="00DD77CE">
        <w:rPr>
          <w:rStyle w:val="apple-converted-space"/>
          <w:rFonts w:ascii="Times New Roman" w:hAnsi="Times New Roman"/>
          <w:sz w:val="28"/>
          <w:szCs w:val="28"/>
        </w:rPr>
        <w:t> </w:t>
      </w:r>
      <w:r w:rsidRPr="00DD77CE">
        <w:rPr>
          <w:rStyle w:val="apple-style-span"/>
          <w:rFonts w:ascii="Times New Roman" w:hAnsi="Times New Roman"/>
          <w:sz w:val="28"/>
          <w:szCs w:val="28"/>
        </w:rPr>
        <w:t>должны также выполнять</w:t>
      </w:r>
      <w:r w:rsidRPr="00DD77CE">
        <w:rPr>
          <w:rStyle w:val="apple-converted-space"/>
          <w:rFonts w:ascii="Times New Roman" w:hAnsi="Times New Roman"/>
          <w:sz w:val="28"/>
          <w:szCs w:val="28"/>
        </w:rPr>
        <w:t> </w:t>
      </w:r>
      <w:r w:rsidRPr="00DD77CE">
        <w:rPr>
          <w:rStyle w:val="a6"/>
          <w:rFonts w:ascii="Times New Roman" w:hAnsi="Times New Roman"/>
          <w:sz w:val="28"/>
          <w:szCs w:val="28"/>
        </w:rPr>
        <w:t>стабилизационную функцию</w:t>
      </w:r>
      <w:r w:rsidRPr="00DD77CE">
        <w:rPr>
          <w:rStyle w:val="apple-style-span"/>
          <w:rFonts w:ascii="Times New Roman" w:hAnsi="Times New Roman"/>
          <w:sz w:val="28"/>
          <w:szCs w:val="28"/>
        </w:rPr>
        <w:t>, т.е. обеспечить для всех хозяйствующих субъектов и граждан стабильные условия в экономических и социальных отношениях. Особое значение имеет вопрос о стабильности финансового законодательства, т.к. без этого невозможно осуществление инвестиционной политики в производственную сферу со стороны частных инвесторов.</w:t>
      </w:r>
    </w:p>
    <w:p w:rsidR="009E6EA9" w:rsidRPr="00DD77CE" w:rsidRDefault="009E6EA9">
      <w:pPr>
        <w:rPr>
          <w:rFonts w:ascii="Times New Roman" w:hAnsi="Times New Roman"/>
          <w:sz w:val="28"/>
          <w:szCs w:val="28"/>
        </w:rPr>
      </w:pPr>
      <w:r w:rsidRPr="00DD77CE">
        <w:rPr>
          <w:rFonts w:ascii="Times New Roman" w:hAnsi="Times New Roman"/>
          <w:sz w:val="28"/>
          <w:szCs w:val="28"/>
        </w:rPr>
        <w:br w:type="page"/>
      </w:r>
    </w:p>
    <w:p w:rsidR="00CE0BF6" w:rsidRPr="00DD77CE" w:rsidRDefault="00CE0BF6" w:rsidP="009E6EA9">
      <w:pPr>
        <w:spacing w:after="0" w:line="360" w:lineRule="auto"/>
        <w:ind w:firstLine="709"/>
        <w:jc w:val="center"/>
        <w:rPr>
          <w:rFonts w:ascii="Times New Roman" w:hAnsi="Times New Roman"/>
          <w:b/>
          <w:sz w:val="28"/>
          <w:szCs w:val="28"/>
        </w:rPr>
      </w:pPr>
      <w:r w:rsidRPr="00DD77CE">
        <w:rPr>
          <w:rFonts w:ascii="Times New Roman" w:hAnsi="Times New Roman"/>
          <w:b/>
          <w:sz w:val="28"/>
          <w:szCs w:val="28"/>
        </w:rPr>
        <w:t>2.</w:t>
      </w:r>
      <w:r w:rsidR="009E6EA9" w:rsidRPr="00DD77CE">
        <w:rPr>
          <w:rFonts w:ascii="Times New Roman" w:hAnsi="Times New Roman"/>
          <w:b/>
          <w:sz w:val="28"/>
          <w:szCs w:val="28"/>
        </w:rPr>
        <w:t xml:space="preserve"> </w:t>
      </w:r>
      <w:r w:rsidRPr="00DD77CE">
        <w:rPr>
          <w:rFonts w:ascii="Times New Roman" w:hAnsi="Times New Roman"/>
          <w:b/>
          <w:sz w:val="28"/>
          <w:szCs w:val="28"/>
        </w:rPr>
        <w:t>Цель, задачи и содержание финансовой политики государства. Стратеги</w:t>
      </w:r>
      <w:r w:rsidR="009E6EA9" w:rsidRPr="00DD77CE">
        <w:rPr>
          <w:rFonts w:ascii="Times New Roman" w:hAnsi="Times New Roman"/>
          <w:b/>
          <w:sz w:val="28"/>
          <w:szCs w:val="28"/>
        </w:rPr>
        <w:t>я и тактика финансовой политики</w:t>
      </w:r>
    </w:p>
    <w:p w:rsidR="00CE0BF6" w:rsidRPr="00DD77CE" w:rsidRDefault="00CE0BF6" w:rsidP="009E6EA9">
      <w:pPr>
        <w:spacing w:after="0" w:line="360" w:lineRule="auto"/>
        <w:ind w:firstLine="709"/>
        <w:jc w:val="both"/>
        <w:rPr>
          <w:rFonts w:ascii="Times New Roman" w:hAnsi="Times New Roman"/>
          <w:sz w:val="28"/>
          <w:szCs w:val="28"/>
        </w:rPr>
      </w:pP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Государство в процессе своего функционирования осуществляет политическую деятельность в различных сферах общественной 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т.п.</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политика – составная часть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финансовыми методами социально-экономических процессов.</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В то же время финансовая политика – относительно самостоятельная сфера деятельности государства, важнейшее средство реализации политики государства в любой области общественной деятельности.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bCs/>
          <w:noProof/>
          <w:sz w:val="28"/>
          <w:szCs w:val="28"/>
        </w:rPr>
        <w:t>Финансовая политика</w:t>
      </w:r>
      <w:r w:rsidRPr="00DD77CE">
        <w:rPr>
          <w:rFonts w:ascii="Times New Roman" w:hAnsi="Times New Roman"/>
          <w:noProof/>
          <w:sz w:val="28"/>
          <w:szCs w:val="28"/>
        </w:rPr>
        <w:t xml:space="preserve"> - совокупность целенаправленных действий с использованием финансовых отношений (финансов). Финансовая политика предполагает установление целей и средств достижения поставленных целей; это государственная экономическая политика, проявляющаяся в использовании государственных финансовых ресурсов, регулировании доходов и расходов, формировании и исполнении государственного бюджета, в налоговом регулировании, в управлении денежным обращением, в воздействии на курс национальной валюты.</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Главным субъектом проводимой политики является государство. Оно проводит: разработку научно обоснованную концепцию развития финансов; определяет основные направления их использования; разрабатывает меры, направленные на достижение поставленных целей.</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В качестве важнейших составляющих финансовой политики на уровне государства выступают:</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бюджетная политика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налоговая политика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таможенная политика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кредитно-денежная политика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инвестиционная политика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политика является частью общей экономической политики.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Содержание финансовой политики достаточно сложное, так как охватывает широкий комплекс мероприятий:</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Разработку общей концепции финансовой политики, определение ее основных направлений, целей, главных задач;</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Создание адекватного финансового механизма;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Управление финансовой деятельностью государства т других субъектов экономики.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Основу финансовой политики составляют стратегические направления, которые определяют долгосрочную,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ресурсов, регулирования экономических и социальных процессов и стимулирования передовых направлений развития производительных сил, отдельных территорий и отраслей экономики. Все эти мероприятия тесно взаимосвязаны и взаимозависимы.</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стратегия - долговременный курс финансовой политики, рассчитанной на длительную перспективу, предусматривающий решение крупномасштабных задач.</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тактика – это решение задач конкретного этапа развития посредством современной перегруппировки финансовых связей.</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политика является составной частью экономической политики государства. При выработке финансовой политики следует исходить из конкретных особенностей исторического развития общества. Она должна учитывать особенности внутренней и международной обстановки, реальные экономические и финансовые возможности страны.</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Финансовая политика содержит следующие аспекты:</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макроэкономическая стабилизация экономики, связанная с дефицитом бюджета;</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распределение ресурсов, зависящее от политики в области налогообложения и правительственных расходов.</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Цели финансовой политики: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политические цели, т.е достижение целей в области внешней и внутренней политики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экономические цели, т.е. достижение целей в области экономики на различном уровне</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социальные цели, т.е. достижения целей в сфере общественных отношений (общественные классы и слои населения, социальные блага, распределение социальных благ).</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Задачи финансовой политики: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обеспечение условий для формирования максимально возможных финансовых ресурсов;</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установление рационального с точки зрения государства распределения и использования финансовых ресурсов;</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организация регулирования и стимулирования экономических и социальных процессов финансовыми методами;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выработка финансового механизма и его развитие в соответствии с изменяющимися целями и задачами стратегии;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создание эффективной и максимально деловой системы управления финансами.</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CE0BF6" w:rsidRPr="00DD77CE" w:rsidRDefault="00CE0BF6" w:rsidP="009E6EA9">
      <w:pPr>
        <w:spacing w:after="0" w:line="360" w:lineRule="auto"/>
        <w:ind w:firstLine="709"/>
        <w:jc w:val="both"/>
        <w:rPr>
          <w:rFonts w:ascii="Times New Roman" w:hAnsi="Times New Roman"/>
          <w:noProof/>
          <w:sz w:val="28"/>
          <w:szCs w:val="28"/>
        </w:rPr>
      </w:pPr>
      <w:r w:rsidRPr="00DD77CE">
        <w:rPr>
          <w:rFonts w:ascii="Times New Roman" w:hAnsi="Times New Roman"/>
          <w:noProof/>
          <w:sz w:val="28"/>
          <w:szCs w:val="28"/>
        </w:rPr>
        <w:t>В процессе проведения финансовой политики особенно важно требование обеспечения ее взаимосвязи с другими составными частями экономической политики – кредитной, ценовой, денежной.</w:t>
      </w:r>
    </w:p>
    <w:p w:rsidR="003862BE" w:rsidRPr="00DD77CE" w:rsidRDefault="003862BE" w:rsidP="009E6EA9">
      <w:pPr>
        <w:spacing w:after="0" w:line="360" w:lineRule="auto"/>
        <w:ind w:firstLine="709"/>
        <w:jc w:val="both"/>
        <w:rPr>
          <w:rFonts w:ascii="Times New Roman" w:hAnsi="Times New Roman"/>
          <w:sz w:val="28"/>
          <w:szCs w:val="28"/>
        </w:rPr>
      </w:pPr>
    </w:p>
    <w:p w:rsidR="003862BE" w:rsidRPr="00DD77CE" w:rsidRDefault="003862BE" w:rsidP="009E6EA9">
      <w:pPr>
        <w:spacing w:after="0" w:line="360" w:lineRule="auto"/>
        <w:ind w:firstLine="709"/>
        <w:jc w:val="center"/>
        <w:rPr>
          <w:rFonts w:ascii="Times New Roman" w:hAnsi="Times New Roman"/>
          <w:b/>
          <w:sz w:val="28"/>
          <w:szCs w:val="28"/>
        </w:rPr>
      </w:pPr>
      <w:r w:rsidRPr="00DD77CE">
        <w:rPr>
          <w:rFonts w:ascii="Times New Roman" w:hAnsi="Times New Roman"/>
          <w:b/>
          <w:sz w:val="28"/>
          <w:szCs w:val="28"/>
        </w:rPr>
        <w:t>3.</w:t>
      </w:r>
      <w:r w:rsidR="009E6EA9" w:rsidRPr="00DD77CE">
        <w:rPr>
          <w:rFonts w:ascii="Times New Roman" w:hAnsi="Times New Roman"/>
          <w:b/>
          <w:sz w:val="28"/>
          <w:szCs w:val="28"/>
        </w:rPr>
        <w:t xml:space="preserve"> </w:t>
      </w:r>
      <w:r w:rsidRPr="00DD77CE">
        <w:rPr>
          <w:rFonts w:ascii="Times New Roman" w:hAnsi="Times New Roman"/>
          <w:b/>
          <w:sz w:val="28"/>
          <w:szCs w:val="28"/>
        </w:rPr>
        <w:t>Роль,</w:t>
      </w:r>
      <w:r w:rsidR="009E6EA9" w:rsidRPr="00DD77CE">
        <w:rPr>
          <w:rFonts w:ascii="Times New Roman" w:hAnsi="Times New Roman"/>
          <w:b/>
          <w:sz w:val="28"/>
          <w:szCs w:val="28"/>
        </w:rPr>
        <w:t xml:space="preserve"> </w:t>
      </w:r>
      <w:r w:rsidRPr="00DD77CE">
        <w:rPr>
          <w:rFonts w:ascii="Times New Roman" w:hAnsi="Times New Roman"/>
          <w:b/>
          <w:sz w:val="28"/>
          <w:szCs w:val="28"/>
        </w:rPr>
        <w:t>признаки,</w:t>
      </w:r>
      <w:r w:rsidR="009E6EA9" w:rsidRPr="00DD77CE">
        <w:rPr>
          <w:rFonts w:ascii="Times New Roman" w:hAnsi="Times New Roman"/>
          <w:b/>
          <w:sz w:val="28"/>
          <w:szCs w:val="28"/>
        </w:rPr>
        <w:t xml:space="preserve"> </w:t>
      </w:r>
      <w:r w:rsidRPr="00DD77CE">
        <w:rPr>
          <w:rFonts w:ascii="Times New Roman" w:hAnsi="Times New Roman"/>
          <w:b/>
          <w:sz w:val="28"/>
          <w:szCs w:val="28"/>
        </w:rPr>
        <w:t>функции и классификация страхования</w:t>
      </w:r>
    </w:p>
    <w:p w:rsidR="003862BE" w:rsidRPr="00DD77CE" w:rsidRDefault="003862BE" w:rsidP="009E6EA9">
      <w:pPr>
        <w:spacing w:after="0" w:line="360" w:lineRule="auto"/>
        <w:ind w:firstLine="709"/>
        <w:jc w:val="both"/>
        <w:rPr>
          <w:rFonts w:ascii="Times New Roman" w:hAnsi="Times New Roman"/>
          <w:sz w:val="28"/>
          <w:szCs w:val="28"/>
        </w:rPr>
      </w:pP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bCs/>
          <w:sz w:val="28"/>
          <w:szCs w:val="28"/>
        </w:rPr>
        <w:t>Значение и функции страхования</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1. Формирование специализированного страхового фонда денежных средств как платы за риски, которые берут на свою ответственность страховые компании. Государство, исходя из экономической и социальной обстановки, регулирует развитие страхового дела в стране. 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2.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Порядок возмещения ущерба определяется страховыми компаниями исходя из условий договоров страхования и регулируется государством.</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3. Предупреждение страхового случая и минимизация ущерба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Меры страховщика по предупреждению страхового случая и минимизации ущерба носят название превенции.</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В интересах страховщика израсходовать какие-то денежные средства на предупреждение ущерба, которые помогут сохранить застрахованное имущество в первоначальном состоянии. Источником формирование фонда превентивных мероприятий служат отчисления от страховых платежей.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Кроме названных специфических функций страхование выполняет кредитную, контрольную и инвестиционную функции.</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Смысл контрольной функции заключается в строго целевом формировании и использовании денежных средств страхового фонда. Осуществление контрольной функции осуществляется через финансовый контроль за законным проведением финансовых операций. Отмечая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 .</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Роль страхования проявляется в следующих основных направлениях:</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в снижении степени риска неблагоприятного исхода операций;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в экономической стабильности за счет возмещения ущерба и потерь;</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в участии временно свободных средств страховых фондов в инвестиционной деятельности;</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в пополнении доходов государственного бюджета за счет части прибыли страховых организаций.</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Таким образом, страхование является неотъемлемым компонентом экономической и социальной сферы, важным элементом рыночной инфраструктуры, оно непосредственно затрагивает интересы общества и хозяйствующих субъектов, обеспечивая защиту их интересов.</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bCs/>
          <w:sz w:val="28"/>
          <w:szCs w:val="28"/>
        </w:rPr>
        <w:t>Сущностные признаки страхования</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Экономическую категорию страхования характеризуют следующие признаки:</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1. При страховании возникают денежные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моральный или иной ущерб. Этим признаком страхование связано с категорией страховой защиты общественного производства.</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2. Для страхования характерны замкнутые перераспределительные отношения между его участниками, связанные с солидарной раскладкой суммы ущерба в одном или нескольких субъектах на все субъекты, вовлеченные в страхование. Подобная замкнутая раскладка ущерба основана на вероятности того, что число пострадавших субъектов, как правило, меньше числа участника страхования, особенно если число участников велико.</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3. Для организации замкнутой раскладки ущерба создается денежный страховой фонд целевого назначения, формируемый за счет фиксированных взносов участников страхования. Поскольку средства этого фонда используются только среди участников его создания, размер страхового взноса представляет собой долю каждого из них в раскладке ущерба. Поэтому, чем шире круг участников страхования, тем меньше размер страхового взноса и тем доступнее и эффективнее становится страхование. Если в страховании участвуют миллионы страхователей и застрахованы сотни миллионов объектов, то появляется возможность за счет минимальных взносов возмещать максимальный ущерб.</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4. Страхование предусматривает перераспределение ущерба как между разными территориальными единицами, так и во времени. При этом для эффективного территориального перераспределения страхового фонда в течение года между застрахованными хозяйствами требуется достаточно большая территория и значительное число подлежащих страхованию объектов. Только при соблюдении этого условия возможна раскладка ущерба от стихийных бедствий, охватывающих большие территории.</w:t>
      </w:r>
    </w:p>
    <w:p w:rsidR="003862BE" w:rsidRPr="00DD77CE" w:rsidRDefault="003862BE"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5. Характерной чертой страхования является возвратность мобилизованных в страховой фонд платежей. Страховые платежи определяются на основе страховых тарифов, состоящих из двух частей: а) нетто-платежей, предназначенных для возмещения вероятного ущерба и б) накладных расходов на содержание страховой организации, проводящей страхование</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bCs/>
          <w:sz w:val="28"/>
          <w:szCs w:val="28"/>
          <w:lang w:eastAsia="ru-RU"/>
        </w:rPr>
        <w:t>Классификация страхования</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Страхование осуществляется преимущественно в двух формах добровольной и обязательной.</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 xml:space="preserve">Добровольное страхование осуществляется на основе договора между страхователем и страховщиком. Правила добровольного страхования определяются страховщиком самостоятельно в соответствии с новой редакцией закона «Об организации страхового дела в РФ». Конкретные условия страхования определяются при заключении </w:t>
      </w:r>
      <w:r w:rsidR="00527338" w:rsidRPr="00DD77CE">
        <w:rPr>
          <w:rFonts w:ascii="Times New Roman" w:hAnsi="Times New Roman"/>
          <w:sz w:val="28"/>
          <w:szCs w:val="28"/>
          <w:lang w:eastAsia="ru-RU"/>
        </w:rPr>
        <w:t xml:space="preserve">договора страхования </w:t>
      </w:r>
      <w:r w:rsidRPr="00DD77CE">
        <w:rPr>
          <w:rFonts w:ascii="Times New Roman" w:hAnsi="Times New Roman"/>
          <w:sz w:val="28"/>
          <w:szCs w:val="28"/>
          <w:lang w:eastAsia="ru-RU"/>
        </w:rPr>
        <w:t>.</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Обязательным страхованием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w:t>
      </w:r>
      <w:r w:rsidR="00527338" w:rsidRPr="00DD77CE">
        <w:rPr>
          <w:rFonts w:ascii="Times New Roman" w:hAnsi="Times New Roman"/>
          <w:sz w:val="28"/>
          <w:szCs w:val="28"/>
          <w:lang w:eastAsia="ru-RU"/>
        </w:rPr>
        <w:t xml:space="preserve">и </w:t>
      </w:r>
      <w:r w:rsidRPr="00DD77CE">
        <w:rPr>
          <w:rFonts w:ascii="Times New Roman" w:hAnsi="Times New Roman"/>
          <w:sz w:val="28"/>
          <w:szCs w:val="28"/>
          <w:lang w:eastAsia="ru-RU"/>
        </w:rPr>
        <w:t>.</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Обязательное страхование отличается от добровольного наличием у потенциального страхователя установленной законом обязанности страховать. Иными словами, структура прав и обязанностей добровольного страхования отличается от структуры прав и обязанност</w:t>
      </w:r>
      <w:r w:rsidR="00527338" w:rsidRPr="00DD77CE">
        <w:rPr>
          <w:rFonts w:ascii="Times New Roman" w:hAnsi="Times New Roman"/>
          <w:sz w:val="28"/>
          <w:szCs w:val="28"/>
          <w:lang w:eastAsia="ru-RU"/>
        </w:rPr>
        <w:t xml:space="preserve">ей обязательного страхования </w:t>
      </w:r>
      <w:r w:rsidRPr="00DD77CE">
        <w:rPr>
          <w:rFonts w:ascii="Times New Roman" w:hAnsi="Times New Roman"/>
          <w:sz w:val="28"/>
          <w:szCs w:val="28"/>
          <w:lang w:eastAsia="ru-RU"/>
        </w:rPr>
        <w:t>.</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Классификация страхования представлят собой систему деления страхования на отрасли, виды, разновидности, формы, системы страховых отношений (таблица1). В основе такого деления лежат различия в объектах страхования, категориях страхования, объеме страховой ответственности и форме проведения страхования.</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Отрасль страхования – это звено классификации страхования, характеризующее в широком смысле слова страхование жизни и здоровья человека, материальных ценностей, обязательств страхователей перед третьими лицами. Исходя из объектов страхования различают три отрасли страхования: личное, имущественное, страхование ответственности.</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Вид страхования представляет собой часть отрасли страхования. Он характеризуется страхованием однородны</w:t>
      </w:r>
      <w:r w:rsidR="00527338" w:rsidRPr="00DD77CE">
        <w:rPr>
          <w:rFonts w:ascii="Times New Roman" w:hAnsi="Times New Roman"/>
          <w:sz w:val="28"/>
          <w:szCs w:val="28"/>
          <w:lang w:eastAsia="ru-RU"/>
        </w:rPr>
        <w:t>х имущественных интересов</w:t>
      </w:r>
      <w:r w:rsidRPr="00DD77CE">
        <w:rPr>
          <w:rFonts w:ascii="Times New Roman" w:hAnsi="Times New Roman"/>
          <w:sz w:val="28"/>
          <w:szCs w:val="28"/>
          <w:lang w:eastAsia="ru-RU"/>
        </w:rPr>
        <w:t>.</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Личное страхование - это форма защиты от рисков, которые угрожают жизни человека, его трудоспособности и здоровью. 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смерти или инвалидности.</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их его материальных возможностей.</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Имущественное страхование в Российской Федерации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w:t>
      </w:r>
      <w:r w:rsidR="00527338" w:rsidRPr="00DD77CE">
        <w:rPr>
          <w:rFonts w:ascii="Times New Roman" w:hAnsi="Times New Roman"/>
          <w:sz w:val="28"/>
          <w:szCs w:val="28"/>
          <w:lang w:eastAsia="ru-RU"/>
        </w:rPr>
        <w:t xml:space="preserve">илах страхования </w:t>
      </w:r>
      <w:r w:rsidRPr="00DD77CE">
        <w:rPr>
          <w:rFonts w:ascii="Times New Roman" w:hAnsi="Times New Roman"/>
          <w:sz w:val="28"/>
          <w:szCs w:val="28"/>
          <w:lang w:eastAsia="ru-RU"/>
        </w:rPr>
        <w:t>.</w:t>
      </w: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sz w:val="28"/>
          <w:szCs w:val="28"/>
          <w:lang w:eastAsia="ru-RU"/>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p>
    <w:p w:rsidR="009E6EA9" w:rsidRPr="00DD77CE" w:rsidRDefault="009E6EA9" w:rsidP="009E6EA9">
      <w:pPr>
        <w:spacing w:after="0" w:line="360" w:lineRule="auto"/>
        <w:ind w:firstLine="709"/>
        <w:jc w:val="both"/>
        <w:rPr>
          <w:rFonts w:ascii="Times New Roman" w:hAnsi="Times New Roman"/>
          <w:bCs/>
          <w:sz w:val="28"/>
          <w:szCs w:val="28"/>
          <w:lang w:eastAsia="ru-RU"/>
        </w:rPr>
      </w:pPr>
    </w:p>
    <w:p w:rsidR="003862BE" w:rsidRPr="00DD77CE" w:rsidRDefault="003862BE" w:rsidP="009E6EA9">
      <w:pPr>
        <w:spacing w:after="0" w:line="360" w:lineRule="auto"/>
        <w:ind w:firstLine="709"/>
        <w:jc w:val="both"/>
        <w:rPr>
          <w:rFonts w:ascii="Times New Roman" w:hAnsi="Times New Roman"/>
          <w:sz w:val="28"/>
          <w:szCs w:val="28"/>
          <w:lang w:eastAsia="ru-RU"/>
        </w:rPr>
      </w:pPr>
      <w:r w:rsidRPr="00DD77CE">
        <w:rPr>
          <w:rFonts w:ascii="Times New Roman" w:hAnsi="Times New Roman"/>
          <w:bCs/>
          <w:sz w:val="28"/>
          <w:szCs w:val="28"/>
          <w:lang w:eastAsia="ru-RU"/>
        </w:rPr>
        <w:t>Таблица 1.</w:t>
      </w:r>
      <w:r w:rsidR="00527338" w:rsidRPr="00DD77CE">
        <w:rPr>
          <w:rFonts w:ascii="Times New Roman" w:hAnsi="Times New Roman"/>
          <w:bCs/>
          <w:sz w:val="28"/>
          <w:szCs w:val="28"/>
          <w:lang w:eastAsia="ru-RU"/>
        </w:rPr>
        <w:t xml:space="preserve"> Классификация страхования</w:t>
      </w:r>
      <w:r w:rsidRPr="00DD77CE">
        <w:rPr>
          <w:rFonts w:ascii="Times New Roman" w:hAnsi="Times New Roman"/>
          <w:bCs/>
          <w:sz w:val="28"/>
          <w:szCs w:val="28"/>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2542"/>
        <w:gridCol w:w="2620"/>
        <w:gridCol w:w="1052"/>
        <w:gridCol w:w="1835"/>
      </w:tblGrid>
      <w:tr w:rsidR="003862BE" w:rsidRPr="0073617D" w:rsidTr="0073617D">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Отрасль страхования</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Вид страхования</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Разновидность страхования</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Форма страхов-ания</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Система страховых отношений</w:t>
            </w:r>
          </w:p>
        </w:tc>
      </w:tr>
      <w:tr w:rsidR="003862BE" w:rsidRPr="0073617D" w:rsidTr="0073617D">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Личное страхование</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жизни;</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от несчастных случаев и болезней;</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медицинское страхование</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детей;</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к бракосочетанию;</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смешанное страхование жизни и др.</w:t>
            </w:r>
          </w:p>
        </w:tc>
        <w:tc>
          <w:tcPr>
            <w:tcW w:w="0" w:type="auto"/>
            <w:vMerge w:val="restart"/>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Обяза-тельная;</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добро-вольная</w:t>
            </w:r>
          </w:p>
        </w:tc>
        <w:tc>
          <w:tcPr>
            <w:tcW w:w="0" w:type="auto"/>
            <w:vMerge w:val="restart"/>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состра-хование;</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двойное страхова-ние;</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перестрахование;</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самострахование</w:t>
            </w:r>
          </w:p>
        </w:tc>
      </w:tr>
      <w:tr w:rsidR="003862BE" w:rsidRPr="0073617D" w:rsidTr="0073617D">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Имуществен-ное страхование</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средств наземного транспорта;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средств воздушного транспорта;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средств водного транспорта;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грузов;</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других видов</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имущества;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финансовых рисков</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строений;</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основных и оборотных фондов;</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животных;</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домашнего имущества;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урожая;</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от потери работы, банкротства</w:t>
            </w:r>
          </w:p>
        </w:tc>
        <w:tc>
          <w:tcPr>
            <w:tcW w:w="0" w:type="auto"/>
            <w:vMerge/>
            <w:shd w:val="clear" w:color="auto" w:fill="auto"/>
            <w:hideMark/>
          </w:tcPr>
          <w:p w:rsidR="003862BE" w:rsidRPr="0073617D" w:rsidRDefault="003862BE" w:rsidP="0073617D">
            <w:pPr>
              <w:spacing w:after="0" w:line="360" w:lineRule="auto"/>
              <w:ind w:firstLine="709"/>
              <w:rPr>
                <w:rFonts w:ascii="Times New Roman" w:hAnsi="Times New Roman"/>
                <w:sz w:val="20"/>
                <w:szCs w:val="20"/>
                <w:lang w:eastAsia="ru-RU"/>
              </w:rPr>
            </w:pPr>
          </w:p>
        </w:tc>
        <w:tc>
          <w:tcPr>
            <w:tcW w:w="0" w:type="auto"/>
            <w:vMerge/>
            <w:shd w:val="clear" w:color="auto" w:fill="auto"/>
            <w:hideMark/>
          </w:tcPr>
          <w:p w:rsidR="003862BE" w:rsidRPr="0073617D" w:rsidRDefault="003862BE" w:rsidP="0073617D">
            <w:pPr>
              <w:spacing w:after="0" w:line="360" w:lineRule="auto"/>
              <w:ind w:firstLine="709"/>
              <w:rPr>
                <w:rFonts w:ascii="Times New Roman" w:hAnsi="Times New Roman"/>
                <w:sz w:val="20"/>
                <w:szCs w:val="20"/>
                <w:lang w:eastAsia="ru-RU"/>
              </w:rPr>
            </w:pPr>
          </w:p>
        </w:tc>
      </w:tr>
      <w:tr w:rsidR="003862BE" w:rsidRPr="0073617D" w:rsidTr="0073617D">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Страхование ответствен-ности</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гражданской ответ-ственности владель-цев автотранс-портных средств;</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ответственности перевозчика;</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гражданской ответ-ственности пред-приятий-источников повышенной опасности;</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профессиональной ответственности;</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ответственности за неисполнение обязательств;</w:t>
            </w:r>
          </w:p>
        </w:tc>
        <w:tc>
          <w:tcPr>
            <w:tcW w:w="0" w:type="auto"/>
            <w:shd w:val="clear" w:color="auto" w:fill="auto"/>
            <w:hideMark/>
          </w:tcPr>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на случай причинения вреда в процессе хозяйственной и профессиональной деятельности;</w:t>
            </w:r>
          </w:p>
          <w:p w:rsidR="003862BE" w:rsidRPr="0073617D" w:rsidRDefault="003862BE" w:rsidP="0073617D">
            <w:pPr>
              <w:spacing w:after="0" w:line="360" w:lineRule="auto"/>
              <w:rPr>
                <w:rFonts w:ascii="Times New Roman" w:hAnsi="Times New Roman"/>
                <w:sz w:val="20"/>
                <w:szCs w:val="20"/>
                <w:lang w:eastAsia="ru-RU"/>
              </w:rPr>
            </w:pPr>
            <w:r w:rsidRPr="0073617D">
              <w:rPr>
                <w:rFonts w:ascii="Times New Roman" w:hAnsi="Times New Roman"/>
                <w:sz w:val="20"/>
                <w:szCs w:val="20"/>
                <w:lang w:eastAsia="ru-RU"/>
              </w:rPr>
              <w:t>- страхование убытков вследствие перерывов в производстве и др.</w:t>
            </w:r>
          </w:p>
        </w:tc>
        <w:tc>
          <w:tcPr>
            <w:tcW w:w="0" w:type="auto"/>
            <w:vMerge/>
            <w:shd w:val="clear" w:color="auto" w:fill="auto"/>
            <w:hideMark/>
          </w:tcPr>
          <w:p w:rsidR="003862BE" w:rsidRPr="0073617D" w:rsidRDefault="003862BE" w:rsidP="0073617D">
            <w:pPr>
              <w:spacing w:after="0" w:line="360" w:lineRule="auto"/>
              <w:ind w:firstLine="709"/>
              <w:rPr>
                <w:rFonts w:ascii="Times New Roman" w:hAnsi="Times New Roman"/>
                <w:sz w:val="20"/>
                <w:szCs w:val="20"/>
                <w:lang w:eastAsia="ru-RU"/>
              </w:rPr>
            </w:pPr>
          </w:p>
        </w:tc>
        <w:tc>
          <w:tcPr>
            <w:tcW w:w="0" w:type="auto"/>
            <w:vMerge/>
            <w:shd w:val="clear" w:color="auto" w:fill="auto"/>
            <w:hideMark/>
          </w:tcPr>
          <w:p w:rsidR="003862BE" w:rsidRPr="0073617D" w:rsidRDefault="003862BE" w:rsidP="0073617D">
            <w:pPr>
              <w:spacing w:after="0" w:line="360" w:lineRule="auto"/>
              <w:ind w:firstLine="709"/>
              <w:rPr>
                <w:rFonts w:ascii="Times New Roman" w:hAnsi="Times New Roman"/>
                <w:sz w:val="20"/>
                <w:szCs w:val="20"/>
                <w:lang w:eastAsia="ru-RU"/>
              </w:rPr>
            </w:pPr>
          </w:p>
        </w:tc>
      </w:tr>
    </w:tbl>
    <w:p w:rsidR="003862BE" w:rsidRPr="00DD77CE" w:rsidRDefault="003862BE" w:rsidP="009E6EA9">
      <w:pPr>
        <w:spacing w:after="0" w:line="360" w:lineRule="auto"/>
        <w:ind w:firstLine="709"/>
        <w:jc w:val="both"/>
        <w:rPr>
          <w:rFonts w:ascii="Times New Roman" w:hAnsi="Times New Roman"/>
          <w:sz w:val="28"/>
          <w:szCs w:val="28"/>
        </w:rPr>
      </w:pP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 .</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Страхование коммерческих рисков. Сущность этого вида страхования заключается в уменьшении риска осуществления предпринимательских сделок за счет страхования. Наиболее распространенным является страхование банковских кредитных рисков. Объектами страхования кредитных рисков являются банковские ссуды, обязательства и поручительства, инвестиционные кредиты.</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Объектом страхования могут выступать коммерческие операции (договоры, соглашения) на случай возможных убытков вследствие нарушения одной из сторон своих обязательств.</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 коммерческим риском связано страхование внешнеэкономических рисков, включающее страхование экспортно-импортных грузов, а также перевозочных средств.</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Страхование рисков включает:</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производственные риски (связанные с временной остановкой производства из-за аварий, забастовок, военных действий и т.п.)</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строительные риски - в качестве ущерба оценивается потеря доходов, появление дополнительных расходов, связанных с наступлением страхового случая (отличие от имущественного страхования)</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коммерческие риски - связанные с возникновением убытков или сокращения прибыли страхователя из-за неблагоприятной рыночной конъюнктуры, нарушения условий договора покупателем</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финансовые риски - риск невозврата инвестором средств, вложенных в предприятие</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валютные риски</w:t>
      </w:r>
    </w:p>
    <w:p w:rsidR="00C92571" w:rsidRPr="00DD77CE" w:rsidRDefault="00C92571"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атомные риски .</w:t>
      </w:r>
    </w:p>
    <w:p w:rsidR="00A27571" w:rsidRPr="00DD77CE" w:rsidRDefault="00A86FC4"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Статистический обзор расходов государственного бюджета по Новосибирской области за два года</w:t>
      </w:r>
    </w:p>
    <w:p w:rsidR="00A27571" w:rsidRPr="00DD77CE" w:rsidRDefault="00A86FC4"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 xml:space="preserve">По данным Управления Финансов и </w:t>
      </w:r>
      <w:r w:rsidR="009101AF" w:rsidRPr="00DD77CE">
        <w:rPr>
          <w:rFonts w:ascii="Times New Roman" w:hAnsi="Times New Roman"/>
          <w:sz w:val="28"/>
          <w:szCs w:val="28"/>
        </w:rPr>
        <w:t>налоговой</w:t>
      </w:r>
      <w:r w:rsidRPr="00DD77CE">
        <w:rPr>
          <w:rFonts w:ascii="Times New Roman" w:hAnsi="Times New Roman"/>
          <w:sz w:val="28"/>
          <w:szCs w:val="28"/>
        </w:rPr>
        <w:t xml:space="preserve"> политики администрации Новосибирской области, млн. руб.</w:t>
      </w:r>
    </w:p>
    <w:p w:rsidR="009101AF" w:rsidRPr="00DD77CE" w:rsidRDefault="009101AF" w:rsidP="009E6EA9">
      <w:pPr>
        <w:spacing w:after="0" w:line="360" w:lineRule="auto"/>
        <w:ind w:firstLine="709"/>
        <w:jc w:val="both"/>
        <w:rPr>
          <w:rFonts w:ascii="Times New Roman" w:hAnsi="Times New Roman"/>
          <w:sz w:val="28"/>
          <w:szCs w:val="28"/>
        </w:rPr>
      </w:pPr>
    </w:p>
    <w:p w:rsidR="009101AF" w:rsidRPr="00DD77CE" w:rsidRDefault="009101AF" w:rsidP="009E6EA9">
      <w:pPr>
        <w:spacing w:after="0" w:line="360" w:lineRule="auto"/>
        <w:ind w:firstLine="709"/>
        <w:jc w:val="both"/>
        <w:rPr>
          <w:rFonts w:ascii="Times New Roman" w:hAnsi="Times New Roman"/>
          <w:sz w:val="28"/>
          <w:szCs w:val="28"/>
        </w:rPr>
        <w:sectPr w:rsidR="009101AF" w:rsidRPr="00DD77CE" w:rsidSect="005D2A8F">
          <w:pgSz w:w="11906" w:h="16838"/>
          <w:pgMar w:top="1134" w:right="850" w:bottom="1134" w:left="1701"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6"/>
        <w:gridCol w:w="866"/>
        <w:gridCol w:w="866"/>
        <w:gridCol w:w="1247"/>
      </w:tblGrid>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2006</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2007</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 xml:space="preserve">в </w:t>
            </w:r>
            <w:r w:rsidR="00961BEC" w:rsidRPr="0073617D">
              <w:rPr>
                <w:rFonts w:ascii="Times New Roman" w:hAnsi="Times New Roman"/>
                <w:sz w:val="20"/>
                <w:szCs w:val="20"/>
              </w:rPr>
              <w:t>процент</w:t>
            </w:r>
            <w:r w:rsidRPr="0073617D">
              <w:rPr>
                <w:rFonts w:ascii="Times New Roman" w:hAnsi="Times New Roman"/>
                <w:sz w:val="20"/>
                <w:szCs w:val="20"/>
              </w:rPr>
              <w:t>ах</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Расходы, всего:</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50061,9</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68175,1</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136,18</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из них на:</w:t>
            </w:r>
          </w:p>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общегосударственные вопросы</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p>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4974,9</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p>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5703,1</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p>
          <w:p w:rsidR="00297D2E"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114,63</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национальную оборону</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12,6</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21,8</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173,01</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национальную безопасность и правоохранительную деятельность</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2344,0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2747,7</w:t>
            </w:r>
          </w:p>
        </w:tc>
        <w:tc>
          <w:tcPr>
            <w:tcW w:w="0" w:type="auto"/>
            <w:shd w:val="clear" w:color="auto" w:fill="auto"/>
          </w:tcPr>
          <w:p w:rsidR="00297D2E"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117,22</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национальную экономику</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6225,9</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10714,5</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172,095</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из нее на:</w:t>
            </w:r>
            <w:r w:rsidR="009101AF" w:rsidRPr="0073617D">
              <w:rPr>
                <w:rFonts w:ascii="Times New Roman" w:hAnsi="Times New Roman"/>
                <w:sz w:val="20"/>
                <w:szCs w:val="20"/>
              </w:rPr>
              <w:t xml:space="preserve"> </w:t>
            </w:r>
            <w:r w:rsidRPr="0073617D">
              <w:rPr>
                <w:rFonts w:ascii="Times New Roman" w:hAnsi="Times New Roman"/>
                <w:sz w:val="20"/>
                <w:szCs w:val="20"/>
              </w:rPr>
              <w:t>топливо и энергетику</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29,4</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25,4</w:t>
            </w:r>
          </w:p>
        </w:tc>
        <w:tc>
          <w:tcPr>
            <w:tcW w:w="0" w:type="auto"/>
            <w:shd w:val="clear" w:color="auto" w:fill="auto"/>
          </w:tcPr>
          <w:p w:rsidR="00297D2E"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86,394</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сельское хозяйство и рыболовство</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1534,0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2046,8</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133,43</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водные ресурсы</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151,5</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98,5</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65,02</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лесное хозяйство</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73,8</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364,1</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493,36</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транспорт</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3609,4</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7061,1</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195,63</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связь и информатику</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12,3</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141,3</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1148,78</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прикладные научные исследования в области национальной экономики</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57,0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57,2</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100,35</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жилищно коммунальное хозяйство</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5837,4</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8430,4</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144,42</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охрану окружающей среды</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54,0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81,1</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150,185</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социально культурные мероприятия</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30613,0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40476,5</w:t>
            </w:r>
          </w:p>
        </w:tc>
        <w:tc>
          <w:tcPr>
            <w:tcW w:w="0" w:type="auto"/>
            <w:shd w:val="clear" w:color="auto" w:fill="auto"/>
          </w:tcPr>
          <w:p w:rsidR="00961BEC"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132,22</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из них на:</w:t>
            </w:r>
          </w:p>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образование</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13683,0</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18829,4</w:t>
            </w:r>
          </w:p>
        </w:tc>
        <w:tc>
          <w:tcPr>
            <w:tcW w:w="0" w:type="auto"/>
            <w:shd w:val="clear" w:color="auto" w:fill="auto"/>
          </w:tcPr>
          <w:p w:rsidR="00297D2E"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137,61</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культуру,</w:t>
            </w:r>
            <w:r w:rsidR="009E6EA9" w:rsidRPr="0073617D">
              <w:rPr>
                <w:rFonts w:ascii="Times New Roman" w:hAnsi="Times New Roman"/>
                <w:sz w:val="20"/>
                <w:szCs w:val="20"/>
              </w:rPr>
              <w:t xml:space="preserve"> </w:t>
            </w:r>
            <w:r w:rsidRPr="0073617D">
              <w:rPr>
                <w:rFonts w:ascii="Times New Roman" w:hAnsi="Times New Roman"/>
                <w:sz w:val="20"/>
                <w:szCs w:val="20"/>
              </w:rPr>
              <w:t>кинематографию и средства массовой информации</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2237,5</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3046,8</w:t>
            </w:r>
          </w:p>
        </w:tc>
        <w:tc>
          <w:tcPr>
            <w:tcW w:w="0" w:type="auto"/>
            <w:shd w:val="clear" w:color="auto" w:fill="auto"/>
          </w:tcPr>
          <w:p w:rsidR="00297D2E" w:rsidRPr="0073617D" w:rsidRDefault="00297D2E" w:rsidP="0073617D">
            <w:pPr>
              <w:spacing w:after="0" w:line="360" w:lineRule="auto"/>
              <w:jc w:val="both"/>
              <w:rPr>
                <w:rFonts w:ascii="Times New Roman" w:hAnsi="Times New Roman"/>
                <w:sz w:val="20"/>
                <w:szCs w:val="20"/>
              </w:rPr>
            </w:pPr>
            <w:r w:rsidRPr="0073617D">
              <w:rPr>
                <w:rFonts w:ascii="Times New Roman" w:hAnsi="Times New Roman"/>
                <w:sz w:val="20"/>
                <w:szCs w:val="20"/>
              </w:rPr>
              <w:t>136,17</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здравоохранение и спорт</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8055,1</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10176,0</w:t>
            </w:r>
          </w:p>
        </w:tc>
        <w:tc>
          <w:tcPr>
            <w:tcW w:w="0" w:type="auto"/>
            <w:shd w:val="clear" w:color="auto" w:fill="auto"/>
          </w:tcPr>
          <w:p w:rsidR="00961BEC" w:rsidRPr="0073617D" w:rsidRDefault="008F2739" w:rsidP="0073617D">
            <w:pPr>
              <w:spacing w:after="0" w:line="360" w:lineRule="auto"/>
              <w:jc w:val="both"/>
              <w:rPr>
                <w:rFonts w:ascii="Times New Roman" w:hAnsi="Times New Roman"/>
                <w:sz w:val="20"/>
                <w:szCs w:val="20"/>
              </w:rPr>
            </w:pPr>
            <w:r w:rsidRPr="0073617D">
              <w:rPr>
                <w:rFonts w:ascii="Times New Roman" w:hAnsi="Times New Roman"/>
                <w:sz w:val="20"/>
                <w:szCs w:val="20"/>
              </w:rPr>
              <w:t>126,33</w:t>
            </w:r>
          </w:p>
        </w:tc>
      </w:tr>
      <w:tr w:rsidR="00961BEC" w:rsidRPr="0073617D" w:rsidTr="0073617D">
        <w:trPr>
          <w:trHeight w:val="70"/>
        </w:trPr>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социальную политику</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6637,4</w:t>
            </w:r>
          </w:p>
        </w:tc>
        <w:tc>
          <w:tcPr>
            <w:tcW w:w="0" w:type="auto"/>
            <w:shd w:val="clear" w:color="auto" w:fill="auto"/>
          </w:tcPr>
          <w:p w:rsidR="00961BEC" w:rsidRPr="0073617D" w:rsidRDefault="00961BEC" w:rsidP="0073617D">
            <w:pPr>
              <w:spacing w:after="0" w:line="360" w:lineRule="auto"/>
              <w:jc w:val="both"/>
              <w:rPr>
                <w:rFonts w:ascii="Times New Roman" w:hAnsi="Times New Roman"/>
                <w:sz w:val="20"/>
                <w:szCs w:val="20"/>
              </w:rPr>
            </w:pPr>
            <w:r w:rsidRPr="0073617D">
              <w:rPr>
                <w:rFonts w:ascii="Times New Roman" w:hAnsi="Times New Roman"/>
                <w:sz w:val="20"/>
                <w:szCs w:val="20"/>
              </w:rPr>
              <w:t>8424,3</w:t>
            </w:r>
          </w:p>
        </w:tc>
        <w:tc>
          <w:tcPr>
            <w:tcW w:w="0" w:type="auto"/>
            <w:shd w:val="clear" w:color="auto" w:fill="auto"/>
          </w:tcPr>
          <w:p w:rsidR="00961BEC" w:rsidRPr="0073617D" w:rsidRDefault="008F2739" w:rsidP="0073617D">
            <w:pPr>
              <w:spacing w:after="0" w:line="360" w:lineRule="auto"/>
              <w:jc w:val="both"/>
              <w:rPr>
                <w:rFonts w:ascii="Times New Roman" w:hAnsi="Times New Roman"/>
                <w:sz w:val="20"/>
                <w:szCs w:val="20"/>
              </w:rPr>
            </w:pPr>
            <w:r w:rsidRPr="0073617D">
              <w:rPr>
                <w:rFonts w:ascii="Times New Roman" w:hAnsi="Times New Roman"/>
                <w:sz w:val="20"/>
                <w:szCs w:val="20"/>
              </w:rPr>
              <w:t>126,92</w:t>
            </w:r>
          </w:p>
        </w:tc>
      </w:tr>
    </w:tbl>
    <w:p w:rsidR="00A27571" w:rsidRPr="00DD77CE" w:rsidRDefault="00A27571" w:rsidP="009E6EA9">
      <w:pPr>
        <w:spacing w:after="0" w:line="360" w:lineRule="auto"/>
        <w:ind w:firstLine="709"/>
        <w:jc w:val="both"/>
        <w:rPr>
          <w:rFonts w:ascii="Times New Roman" w:hAnsi="Times New Roman"/>
          <w:sz w:val="28"/>
          <w:szCs w:val="28"/>
        </w:rPr>
      </w:pPr>
    </w:p>
    <w:p w:rsidR="00961BEC" w:rsidRPr="00DD77CE" w:rsidRDefault="008F2739" w:rsidP="009E6EA9">
      <w:pPr>
        <w:spacing w:after="0" w:line="360" w:lineRule="auto"/>
        <w:ind w:firstLine="709"/>
        <w:jc w:val="both"/>
        <w:rPr>
          <w:rFonts w:ascii="Times New Roman" w:hAnsi="Times New Roman"/>
          <w:sz w:val="28"/>
          <w:szCs w:val="28"/>
        </w:rPr>
      </w:pPr>
      <w:r w:rsidRPr="00DD77CE">
        <w:rPr>
          <w:rFonts w:ascii="Times New Roman" w:hAnsi="Times New Roman"/>
          <w:sz w:val="28"/>
          <w:szCs w:val="28"/>
        </w:rPr>
        <w:t>Выводы: Анализируя статистические данные за 2006-2007 годы, можно выделить тот факт,</w:t>
      </w:r>
      <w:r w:rsidR="009E6EA9" w:rsidRPr="00DD77CE">
        <w:rPr>
          <w:rFonts w:ascii="Times New Roman" w:hAnsi="Times New Roman"/>
          <w:sz w:val="28"/>
          <w:szCs w:val="28"/>
        </w:rPr>
        <w:t xml:space="preserve"> </w:t>
      </w:r>
      <w:r w:rsidRPr="00DD77CE">
        <w:rPr>
          <w:rFonts w:ascii="Times New Roman" w:hAnsi="Times New Roman"/>
          <w:sz w:val="28"/>
          <w:szCs w:val="28"/>
        </w:rPr>
        <w:t xml:space="preserve">что расходы в отчетном периоде имеют приростной характер. Так например, расходы на связь и информатику в нашей </w:t>
      </w:r>
      <w:r w:rsidR="009E6EA9" w:rsidRPr="00DD77CE">
        <w:rPr>
          <w:rFonts w:ascii="Times New Roman" w:hAnsi="Times New Roman"/>
          <w:sz w:val="28"/>
          <w:szCs w:val="28"/>
        </w:rPr>
        <w:t>области</w:t>
      </w:r>
      <w:r w:rsidRPr="00DD77CE">
        <w:rPr>
          <w:rFonts w:ascii="Times New Roman" w:hAnsi="Times New Roman"/>
          <w:sz w:val="28"/>
          <w:szCs w:val="28"/>
        </w:rPr>
        <w:t xml:space="preserve"> увеличились на целых 1048,78 % ,что на мой взгляд, </w:t>
      </w:r>
      <w:r w:rsidR="00A13589" w:rsidRPr="00DD77CE">
        <w:rPr>
          <w:rFonts w:ascii="Times New Roman" w:hAnsi="Times New Roman"/>
          <w:sz w:val="28"/>
          <w:szCs w:val="28"/>
        </w:rPr>
        <w:t xml:space="preserve">является </w:t>
      </w:r>
      <w:r w:rsidRPr="00DD77CE">
        <w:rPr>
          <w:rFonts w:ascii="Times New Roman" w:hAnsi="Times New Roman"/>
          <w:sz w:val="28"/>
          <w:szCs w:val="28"/>
        </w:rPr>
        <w:t xml:space="preserve">хорошим </w:t>
      </w:r>
      <w:r w:rsidR="009E6EA9" w:rsidRPr="00DD77CE">
        <w:rPr>
          <w:rFonts w:ascii="Times New Roman" w:hAnsi="Times New Roman"/>
          <w:sz w:val="28"/>
          <w:szCs w:val="28"/>
        </w:rPr>
        <w:t>фактором</w:t>
      </w:r>
      <w:r w:rsidRPr="00DD77CE">
        <w:rPr>
          <w:rFonts w:ascii="Times New Roman" w:hAnsi="Times New Roman"/>
          <w:sz w:val="28"/>
          <w:szCs w:val="28"/>
        </w:rPr>
        <w:t xml:space="preserve"> в развитии коммуникации в Новосибирской области. Также особо выросли расходы на</w:t>
      </w:r>
      <w:r w:rsidR="009E6EA9" w:rsidRPr="00DD77CE">
        <w:rPr>
          <w:rFonts w:ascii="Times New Roman" w:hAnsi="Times New Roman"/>
          <w:sz w:val="28"/>
          <w:szCs w:val="28"/>
        </w:rPr>
        <w:t xml:space="preserve"> </w:t>
      </w:r>
      <w:r w:rsidRPr="00DD77CE">
        <w:rPr>
          <w:rFonts w:ascii="Times New Roman" w:hAnsi="Times New Roman"/>
          <w:sz w:val="28"/>
          <w:szCs w:val="28"/>
        </w:rPr>
        <w:t xml:space="preserve">национальную оборону(на 73,1%), на </w:t>
      </w:r>
      <w:r w:rsidR="00A13589" w:rsidRPr="00DD77CE">
        <w:rPr>
          <w:rFonts w:ascii="Times New Roman" w:hAnsi="Times New Roman"/>
          <w:sz w:val="28"/>
          <w:szCs w:val="28"/>
        </w:rPr>
        <w:t>национальную экономику(72,095%), лесное хозяйство(на 393,36%) и на транспорт(на 95,63 %).</w:t>
      </w:r>
      <w:r w:rsidR="009E6EA9" w:rsidRPr="00DD77CE">
        <w:rPr>
          <w:rFonts w:ascii="Times New Roman" w:hAnsi="Times New Roman"/>
          <w:sz w:val="28"/>
          <w:szCs w:val="28"/>
        </w:rPr>
        <w:t xml:space="preserve"> </w:t>
      </w:r>
      <w:r w:rsidR="00A13589" w:rsidRPr="00DD77CE">
        <w:rPr>
          <w:rFonts w:ascii="Times New Roman" w:hAnsi="Times New Roman"/>
          <w:sz w:val="28"/>
          <w:szCs w:val="28"/>
        </w:rPr>
        <w:t>Также есть и отросли,</w:t>
      </w:r>
      <w:r w:rsidR="009E6EA9" w:rsidRPr="00DD77CE">
        <w:rPr>
          <w:rFonts w:ascii="Times New Roman" w:hAnsi="Times New Roman"/>
          <w:sz w:val="28"/>
          <w:szCs w:val="28"/>
        </w:rPr>
        <w:t xml:space="preserve"> </w:t>
      </w:r>
      <w:r w:rsidR="00A13589" w:rsidRPr="00DD77CE">
        <w:rPr>
          <w:rFonts w:ascii="Times New Roman" w:hAnsi="Times New Roman"/>
          <w:sz w:val="28"/>
          <w:szCs w:val="28"/>
        </w:rPr>
        <w:t>в которых за данный период расходы снизились или имели</w:t>
      </w:r>
      <w:r w:rsidR="009E6EA9" w:rsidRPr="00DD77CE">
        <w:rPr>
          <w:rFonts w:ascii="Times New Roman" w:hAnsi="Times New Roman"/>
          <w:sz w:val="28"/>
          <w:szCs w:val="28"/>
        </w:rPr>
        <w:t xml:space="preserve"> </w:t>
      </w:r>
      <w:r w:rsidR="00A13589" w:rsidRPr="00DD77CE">
        <w:rPr>
          <w:rFonts w:ascii="Times New Roman" w:hAnsi="Times New Roman"/>
          <w:sz w:val="28"/>
          <w:szCs w:val="28"/>
        </w:rPr>
        <w:t>незначительное повышение. Например, расходы на водные ресурсы в 2007 году упали на 34,98%, на топливо и энергетику упали на 13,61 %, а вот расходы на прикладные научные исследования в области национальной экономики выросли всего на 0,35%.</w:t>
      </w:r>
    </w:p>
    <w:p w:rsidR="009E6EA9" w:rsidRPr="00DD77CE" w:rsidRDefault="009E6EA9">
      <w:pPr>
        <w:rPr>
          <w:rFonts w:ascii="Times New Roman" w:hAnsi="Times New Roman"/>
          <w:sz w:val="28"/>
          <w:szCs w:val="28"/>
        </w:rPr>
      </w:pPr>
      <w:r w:rsidRPr="00DD77CE">
        <w:rPr>
          <w:rFonts w:ascii="Times New Roman" w:hAnsi="Times New Roman"/>
          <w:sz w:val="28"/>
          <w:szCs w:val="28"/>
        </w:rPr>
        <w:br w:type="page"/>
      </w:r>
    </w:p>
    <w:p w:rsidR="00585095" w:rsidRPr="00DD77CE" w:rsidRDefault="00585095" w:rsidP="009E6EA9">
      <w:pPr>
        <w:spacing w:after="0" w:line="360" w:lineRule="auto"/>
        <w:ind w:firstLine="709"/>
        <w:jc w:val="center"/>
        <w:rPr>
          <w:rFonts w:ascii="Times New Roman" w:hAnsi="Times New Roman"/>
          <w:b/>
          <w:sz w:val="28"/>
          <w:szCs w:val="28"/>
        </w:rPr>
      </w:pPr>
      <w:r w:rsidRPr="00DD77CE">
        <w:rPr>
          <w:rFonts w:ascii="Times New Roman" w:hAnsi="Times New Roman"/>
          <w:b/>
          <w:sz w:val="28"/>
          <w:szCs w:val="28"/>
        </w:rPr>
        <w:t>Используемая литература</w:t>
      </w:r>
    </w:p>
    <w:p w:rsidR="009E6EA9" w:rsidRPr="00DD77CE" w:rsidRDefault="009E6EA9" w:rsidP="009E6EA9">
      <w:pPr>
        <w:spacing w:after="0" w:line="360" w:lineRule="auto"/>
        <w:ind w:firstLine="709"/>
        <w:jc w:val="both"/>
        <w:rPr>
          <w:rFonts w:ascii="Times New Roman" w:hAnsi="Times New Roman"/>
          <w:sz w:val="28"/>
          <w:szCs w:val="28"/>
        </w:rPr>
      </w:pPr>
    </w:p>
    <w:p w:rsidR="007D2EAA" w:rsidRPr="00DD77CE" w:rsidRDefault="009E6EA9" w:rsidP="009E6EA9">
      <w:pPr>
        <w:spacing w:after="0" w:line="360" w:lineRule="auto"/>
        <w:rPr>
          <w:rFonts w:ascii="Times New Roman" w:hAnsi="Times New Roman"/>
          <w:sz w:val="28"/>
          <w:szCs w:val="28"/>
        </w:rPr>
      </w:pPr>
      <w:r w:rsidRPr="00DD77CE">
        <w:rPr>
          <w:rFonts w:ascii="Times New Roman" w:hAnsi="Times New Roman"/>
          <w:sz w:val="28"/>
          <w:szCs w:val="28"/>
        </w:rPr>
        <w:t xml:space="preserve">1. </w:t>
      </w:r>
      <w:r w:rsidR="007D2EAA" w:rsidRPr="00DD77CE">
        <w:rPr>
          <w:rFonts w:ascii="Times New Roman" w:hAnsi="Times New Roman"/>
          <w:sz w:val="28"/>
          <w:szCs w:val="28"/>
        </w:rPr>
        <w:t>«Финансы. Денежное обращение. Кредит.» Учебник для вузов/ Под</w:t>
      </w:r>
      <w:r w:rsidRPr="00DD77CE">
        <w:rPr>
          <w:rFonts w:ascii="Times New Roman" w:hAnsi="Times New Roman"/>
          <w:sz w:val="28"/>
          <w:szCs w:val="28"/>
        </w:rPr>
        <w:t xml:space="preserve"> </w:t>
      </w:r>
      <w:r w:rsidR="007D2EAA" w:rsidRPr="00DD77CE">
        <w:rPr>
          <w:rFonts w:ascii="Times New Roman" w:hAnsi="Times New Roman"/>
          <w:sz w:val="28"/>
          <w:szCs w:val="28"/>
        </w:rPr>
        <w:t>ред. Л.А. Дробозиной. – М., 2000.</w:t>
      </w:r>
    </w:p>
    <w:p w:rsidR="00585095" w:rsidRPr="00DD77CE" w:rsidRDefault="007D2EAA" w:rsidP="009E6EA9">
      <w:pPr>
        <w:spacing w:after="0" w:line="360" w:lineRule="auto"/>
        <w:rPr>
          <w:rFonts w:ascii="Times New Roman" w:hAnsi="Times New Roman"/>
          <w:sz w:val="28"/>
          <w:szCs w:val="28"/>
        </w:rPr>
      </w:pPr>
      <w:r w:rsidRPr="00DD77CE">
        <w:rPr>
          <w:rFonts w:ascii="Times New Roman" w:hAnsi="Times New Roman"/>
          <w:sz w:val="28"/>
          <w:szCs w:val="28"/>
        </w:rPr>
        <w:t>2. «Финансы»: Учебник для вузов/ Пол ред. В.В. Ковалева. – М., 2001.</w:t>
      </w:r>
    </w:p>
    <w:p w:rsidR="007D2EAA" w:rsidRPr="00DD77CE" w:rsidRDefault="007D2EAA" w:rsidP="009E6EA9">
      <w:pPr>
        <w:spacing w:after="0" w:line="360" w:lineRule="auto"/>
        <w:rPr>
          <w:rFonts w:ascii="Times New Roman" w:hAnsi="Times New Roman"/>
          <w:sz w:val="28"/>
          <w:szCs w:val="28"/>
        </w:rPr>
      </w:pPr>
      <w:r w:rsidRPr="00DD77CE">
        <w:rPr>
          <w:rFonts w:ascii="Times New Roman" w:hAnsi="Times New Roman"/>
          <w:sz w:val="28"/>
          <w:szCs w:val="28"/>
        </w:rPr>
        <w:t>3. «Финансы»: Учебное пособие/ Под ред. А.М. Ковалевой. – 4-е изд. – М.: Финансы и статистика, 2000.</w:t>
      </w:r>
    </w:p>
    <w:p w:rsidR="007D2EAA" w:rsidRPr="00DD77CE" w:rsidRDefault="007D2EAA" w:rsidP="009E6EA9">
      <w:pPr>
        <w:spacing w:after="0" w:line="360" w:lineRule="auto"/>
        <w:rPr>
          <w:rFonts w:ascii="Times New Roman" w:hAnsi="Times New Roman"/>
          <w:sz w:val="28"/>
          <w:szCs w:val="28"/>
        </w:rPr>
      </w:pPr>
      <w:r w:rsidRPr="00DD77CE">
        <w:rPr>
          <w:rFonts w:ascii="Times New Roman" w:hAnsi="Times New Roman"/>
          <w:sz w:val="28"/>
          <w:szCs w:val="28"/>
        </w:rPr>
        <w:t>4. Курс лекций по дисциплине «Финансы», Нитяго М.В.</w:t>
      </w:r>
    </w:p>
    <w:p w:rsidR="007D2EAA" w:rsidRPr="00DD77CE" w:rsidRDefault="007D2EAA" w:rsidP="009E6EA9">
      <w:pPr>
        <w:spacing w:after="0" w:line="360" w:lineRule="auto"/>
        <w:rPr>
          <w:rFonts w:ascii="Times New Roman" w:hAnsi="Times New Roman"/>
          <w:sz w:val="28"/>
          <w:szCs w:val="28"/>
        </w:rPr>
      </w:pPr>
      <w:r w:rsidRPr="00DD77CE">
        <w:rPr>
          <w:rFonts w:ascii="Times New Roman" w:hAnsi="Times New Roman"/>
          <w:sz w:val="28"/>
          <w:szCs w:val="28"/>
        </w:rPr>
        <w:t>5. «Новосибирская область в цифрах», 2003-2007г. Статистический сборник по катологу 1,12., сентябрь 2008г. Ответств</w:t>
      </w:r>
      <w:r w:rsidR="009E6EA9" w:rsidRPr="00DD77CE">
        <w:rPr>
          <w:rFonts w:ascii="Times New Roman" w:hAnsi="Times New Roman"/>
          <w:sz w:val="28"/>
          <w:szCs w:val="28"/>
        </w:rPr>
        <w:t>енная за данные Арзамасова Н.Н.</w:t>
      </w:r>
      <w:r w:rsidRPr="00DD77CE">
        <w:rPr>
          <w:rFonts w:ascii="Times New Roman" w:hAnsi="Times New Roman"/>
          <w:sz w:val="28"/>
          <w:szCs w:val="28"/>
        </w:rPr>
        <w:t>, тел.: 223-04-035.</w:t>
      </w:r>
      <w:bookmarkStart w:id="0" w:name="_GoBack"/>
      <w:bookmarkEnd w:id="0"/>
    </w:p>
    <w:sectPr w:rsidR="007D2EAA" w:rsidRPr="00DD77CE" w:rsidSect="005D2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E2A"/>
    <w:multiLevelType w:val="hybridMultilevel"/>
    <w:tmpl w:val="0232A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7BB6"/>
    <w:multiLevelType w:val="hybridMultilevel"/>
    <w:tmpl w:val="868647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B64E61"/>
    <w:multiLevelType w:val="hybridMultilevel"/>
    <w:tmpl w:val="C43E0068"/>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246590"/>
    <w:multiLevelType w:val="hybridMultilevel"/>
    <w:tmpl w:val="44E8C84C"/>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4">
    <w:nsid w:val="19935FA3"/>
    <w:multiLevelType w:val="hybridMultilevel"/>
    <w:tmpl w:val="69F40C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C58080F"/>
    <w:multiLevelType w:val="hybridMultilevel"/>
    <w:tmpl w:val="88E663AE"/>
    <w:lvl w:ilvl="0" w:tplc="731EAC60">
      <w:start w:val="1"/>
      <w:numFmt w:val="decimal"/>
      <w:lvlText w:val="%1."/>
      <w:lvlJc w:val="left"/>
      <w:pPr>
        <w:ind w:left="360"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6">
    <w:nsid w:val="2DCF1020"/>
    <w:multiLevelType w:val="hybridMultilevel"/>
    <w:tmpl w:val="9460A7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C91216B"/>
    <w:multiLevelType w:val="hybridMultilevel"/>
    <w:tmpl w:val="752A5862"/>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ECD5B15"/>
    <w:multiLevelType w:val="hybridMultilevel"/>
    <w:tmpl w:val="88E663AE"/>
    <w:lvl w:ilvl="0" w:tplc="731EAC60">
      <w:start w:val="1"/>
      <w:numFmt w:val="decimal"/>
      <w:lvlText w:val="%1."/>
      <w:lvlJc w:val="left"/>
      <w:pPr>
        <w:ind w:left="360" w:hanging="360"/>
      </w:pPr>
      <w:rPr>
        <w:rFonts w:cs="Times New Roman" w:hint="default"/>
      </w:rPr>
    </w:lvl>
    <w:lvl w:ilvl="1" w:tplc="04190019" w:tentative="1">
      <w:start w:val="1"/>
      <w:numFmt w:val="lowerLetter"/>
      <w:lvlText w:val="%2."/>
      <w:lvlJc w:val="left"/>
      <w:pPr>
        <w:ind w:left="87" w:hanging="360"/>
      </w:pPr>
      <w:rPr>
        <w:rFonts w:cs="Times New Roman"/>
      </w:rPr>
    </w:lvl>
    <w:lvl w:ilvl="2" w:tplc="0419001B" w:tentative="1">
      <w:start w:val="1"/>
      <w:numFmt w:val="lowerRoman"/>
      <w:lvlText w:val="%3."/>
      <w:lvlJc w:val="right"/>
      <w:pPr>
        <w:ind w:left="807" w:hanging="180"/>
      </w:pPr>
      <w:rPr>
        <w:rFonts w:cs="Times New Roman"/>
      </w:rPr>
    </w:lvl>
    <w:lvl w:ilvl="3" w:tplc="0419000F" w:tentative="1">
      <w:start w:val="1"/>
      <w:numFmt w:val="decimal"/>
      <w:lvlText w:val="%4."/>
      <w:lvlJc w:val="left"/>
      <w:pPr>
        <w:ind w:left="1527" w:hanging="360"/>
      </w:pPr>
      <w:rPr>
        <w:rFonts w:cs="Times New Roman"/>
      </w:rPr>
    </w:lvl>
    <w:lvl w:ilvl="4" w:tplc="04190019" w:tentative="1">
      <w:start w:val="1"/>
      <w:numFmt w:val="lowerLetter"/>
      <w:lvlText w:val="%5."/>
      <w:lvlJc w:val="left"/>
      <w:pPr>
        <w:ind w:left="2247" w:hanging="360"/>
      </w:pPr>
      <w:rPr>
        <w:rFonts w:cs="Times New Roman"/>
      </w:rPr>
    </w:lvl>
    <w:lvl w:ilvl="5" w:tplc="0419001B" w:tentative="1">
      <w:start w:val="1"/>
      <w:numFmt w:val="lowerRoman"/>
      <w:lvlText w:val="%6."/>
      <w:lvlJc w:val="right"/>
      <w:pPr>
        <w:ind w:left="2967" w:hanging="180"/>
      </w:pPr>
      <w:rPr>
        <w:rFonts w:cs="Times New Roman"/>
      </w:rPr>
    </w:lvl>
    <w:lvl w:ilvl="6" w:tplc="0419000F" w:tentative="1">
      <w:start w:val="1"/>
      <w:numFmt w:val="decimal"/>
      <w:lvlText w:val="%7."/>
      <w:lvlJc w:val="left"/>
      <w:pPr>
        <w:ind w:left="3687" w:hanging="360"/>
      </w:pPr>
      <w:rPr>
        <w:rFonts w:cs="Times New Roman"/>
      </w:rPr>
    </w:lvl>
    <w:lvl w:ilvl="7" w:tplc="04190019" w:tentative="1">
      <w:start w:val="1"/>
      <w:numFmt w:val="lowerLetter"/>
      <w:lvlText w:val="%8."/>
      <w:lvlJc w:val="left"/>
      <w:pPr>
        <w:ind w:left="4407" w:hanging="360"/>
      </w:pPr>
      <w:rPr>
        <w:rFonts w:cs="Times New Roman"/>
      </w:rPr>
    </w:lvl>
    <w:lvl w:ilvl="8" w:tplc="0419001B" w:tentative="1">
      <w:start w:val="1"/>
      <w:numFmt w:val="lowerRoman"/>
      <w:lvlText w:val="%9."/>
      <w:lvlJc w:val="right"/>
      <w:pPr>
        <w:ind w:left="5127" w:hanging="180"/>
      </w:pPr>
      <w:rPr>
        <w:rFonts w:cs="Times New Roman"/>
      </w:rPr>
    </w:lvl>
  </w:abstractNum>
  <w:abstractNum w:abstractNumId="9">
    <w:nsid w:val="519D412C"/>
    <w:multiLevelType w:val="hybridMultilevel"/>
    <w:tmpl w:val="DB0867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5171871"/>
    <w:multiLevelType w:val="hybridMultilevel"/>
    <w:tmpl w:val="AD1A4268"/>
    <w:lvl w:ilvl="0" w:tplc="3912DAC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E006B96"/>
    <w:multiLevelType w:val="hybridMultilevel"/>
    <w:tmpl w:val="43AEF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3E80637"/>
    <w:multiLevelType w:val="hybridMultilevel"/>
    <w:tmpl w:val="02B8B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5"/>
  </w:num>
  <w:num w:numId="4">
    <w:abstractNumId w:val="7"/>
  </w:num>
  <w:num w:numId="5">
    <w:abstractNumId w:val="1"/>
  </w:num>
  <w:num w:numId="6">
    <w:abstractNumId w:val="11"/>
  </w:num>
  <w:num w:numId="7">
    <w:abstractNumId w:val="4"/>
  </w:num>
  <w:num w:numId="8">
    <w:abstractNumId w:val="6"/>
  </w:num>
  <w:num w:numId="9">
    <w:abstractNumId w:val="3"/>
  </w:num>
  <w:num w:numId="10">
    <w:abstractNumId w:val="0"/>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BA6"/>
    <w:rsid w:val="00047BA6"/>
    <w:rsid w:val="000F4876"/>
    <w:rsid w:val="00141C54"/>
    <w:rsid w:val="00297D2E"/>
    <w:rsid w:val="003862BE"/>
    <w:rsid w:val="003A14D2"/>
    <w:rsid w:val="004C6BA8"/>
    <w:rsid w:val="00527338"/>
    <w:rsid w:val="00560639"/>
    <w:rsid w:val="00585095"/>
    <w:rsid w:val="005D2A8F"/>
    <w:rsid w:val="0073617D"/>
    <w:rsid w:val="007D2EAA"/>
    <w:rsid w:val="008C7AC1"/>
    <w:rsid w:val="008F2739"/>
    <w:rsid w:val="009101AF"/>
    <w:rsid w:val="00961BEC"/>
    <w:rsid w:val="009E6EA9"/>
    <w:rsid w:val="00A13589"/>
    <w:rsid w:val="00A27571"/>
    <w:rsid w:val="00A86FC4"/>
    <w:rsid w:val="00C92571"/>
    <w:rsid w:val="00CE0BF6"/>
    <w:rsid w:val="00DB2747"/>
    <w:rsid w:val="00DD77CE"/>
    <w:rsid w:val="00EA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5DFBF-2FEE-44EB-9A39-957A934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8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7BA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47BA6"/>
    <w:rPr>
      <w:rFonts w:cs="Times New Roman"/>
    </w:rPr>
  </w:style>
  <w:style w:type="paragraph" w:styleId="a5">
    <w:name w:val="List Paragraph"/>
    <w:basedOn w:val="a"/>
    <w:uiPriority w:val="99"/>
    <w:qFormat/>
    <w:rsid w:val="00047BA6"/>
    <w:pPr>
      <w:ind w:left="720"/>
      <w:contextualSpacing/>
    </w:pPr>
  </w:style>
  <w:style w:type="character" w:customStyle="1" w:styleId="apple-style-span">
    <w:name w:val="apple-style-span"/>
    <w:rsid w:val="00047BA6"/>
    <w:rPr>
      <w:rFonts w:cs="Times New Roman"/>
    </w:rPr>
  </w:style>
  <w:style w:type="character" w:styleId="a6">
    <w:name w:val="Strong"/>
    <w:uiPriority w:val="22"/>
    <w:qFormat/>
    <w:rsid w:val="00047BA6"/>
    <w:rPr>
      <w:rFonts w:cs="Times New Roman"/>
      <w:b/>
      <w:bCs/>
    </w:rPr>
  </w:style>
  <w:style w:type="character" w:customStyle="1" w:styleId="apple-converted-space">
    <w:name w:val="apple-converted-space"/>
    <w:rsid w:val="00047BA6"/>
    <w:rPr>
      <w:rFonts w:cs="Times New Roman"/>
    </w:rPr>
  </w:style>
  <w:style w:type="character" w:styleId="a7">
    <w:name w:val="Emphasis"/>
    <w:uiPriority w:val="20"/>
    <w:qFormat/>
    <w:rsid w:val="00047BA6"/>
    <w:rPr>
      <w:rFonts w:cs="Times New Roman"/>
      <w:i/>
      <w:iCs/>
    </w:rPr>
  </w:style>
  <w:style w:type="paragraph" w:customStyle="1" w:styleId="a8">
    <w:name w:val="........ ....."/>
    <w:basedOn w:val="a"/>
    <w:next w:val="a"/>
    <w:uiPriority w:val="99"/>
    <w:rsid w:val="00CE0BF6"/>
    <w:pPr>
      <w:autoSpaceDE w:val="0"/>
      <w:autoSpaceDN w:val="0"/>
      <w:adjustRightInd w:val="0"/>
      <w:spacing w:after="0" w:line="240" w:lineRule="auto"/>
    </w:pPr>
    <w:rPr>
      <w:rFonts w:ascii="Times New Roman" w:hAnsi="Times New Roman"/>
      <w:sz w:val="24"/>
      <w:szCs w:val="24"/>
      <w:lang w:eastAsia="ru-RU"/>
    </w:rPr>
  </w:style>
  <w:style w:type="paragraph" w:customStyle="1" w:styleId="a9">
    <w:name w:val="......."/>
    <w:basedOn w:val="a"/>
    <w:next w:val="a"/>
    <w:uiPriority w:val="99"/>
    <w:rsid w:val="00CE0BF6"/>
    <w:pPr>
      <w:autoSpaceDE w:val="0"/>
      <w:autoSpaceDN w:val="0"/>
      <w:adjustRightInd w:val="0"/>
      <w:spacing w:after="0" w:line="240" w:lineRule="auto"/>
    </w:pPr>
    <w:rPr>
      <w:rFonts w:ascii="Times New Roman" w:hAnsi="Times New Roman"/>
      <w:sz w:val="24"/>
      <w:szCs w:val="24"/>
      <w:lang w:eastAsia="ru-RU"/>
    </w:rPr>
  </w:style>
  <w:style w:type="paragraph" w:styleId="aa">
    <w:name w:val="Normal (Web)"/>
    <w:basedOn w:val="a"/>
    <w:uiPriority w:val="99"/>
    <w:unhideWhenUsed/>
    <w:rsid w:val="003862BE"/>
    <w:pPr>
      <w:spacing w:before="100" w:beforeAutospacing="1" w:after="100" w:afterAutospacing="1" w:line="240" w:lineRule="auto"/>
    </w:pPr>
    <w:rPr>
      <w:rFonts w:ascii="Times New Roman" w:hAnsi="Times New Roman"/>
      <w:sz w:val="24"/>
      <w:szCs w:val="24"/>
      <w:lang w:eastAsia="ru-RU"/>
    </w:rPr>
  </w:style>
  <w:style w:type="table" w:styleId="ab">
    <w:name w:val="Table Grid"/>
    <w:basedOn w:val="a1"/>
    <w:uiPriority w:val="59"/>
    <w:rsid w:val="00A2757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86678">
      <w:marLeft w:val="0"/>
      <w:marRight w:val="0"/>
      <w:marTop w:val="0"/>
      <w:marBottom w:val="0"/>
      <w:divBdr>
        <w:top w:val="none" w:sz="0" w:space="0" w:color="auto"/>
        <w:left w:val="none" w:sz="0" w:space="0" w:color="auto"/>
        <w:bottom w:val="none" w:sz="0" w:space="0" w:color="auto"/>
        <w:right w:val="none" w:sz="0" w:space="0" w:color="auto"/>
      </w:divBdr>
    </w:div>
    <w:div w:id="358286679">
      <w:marLeft w:val="0"/>
      <w:marRight w:val="0"/>
      <w:marTop w:val="0"/>
      <w:marBottom w:val="0"/>
      <w:divBdr>
        <w:top w:val="none" w:sz="0" w:space="0" w:color="auto"/>
        <w:left w:val="none" w:sz="0" w:space="0" w:color="auto"/>
        <w:bottom w:val="none" w:sz="0" w:space="0" w:color="auto"/>
        <w:right w:val="none" w:sz="0" w:space="0" w:color="auto"/>
      </w:divBdr>
    </w:div>
    <w:div w:id="358286680">
      <w:marLeft w:val="0"/>
      <w:marRight w:val="0"/>
      <w:marTop w:val="0"/>
      <w:marBottom w:val="0"/>
      <w:divBdr>
        <w:top w:val="none" w:sz="0" w:space="0" w:color="auto"/>
        <w:left w:val="none" w:sz="0" w:space="0" w:color="auto"/>
        <w:bottom w:val="none" w:sz="0" w:space="0" w:color="auto"/>
        <w:right w:val="none" w:sz="0" w:space="0" w:color="auto"/>
      </w:divBdr>
    </w:div>
    <w:div w:id="358286681">
      <w:marLeft w:val="0"/>
      <w:marRight w:val="0"/>
      <w:marTop w:val="0"/>
      <w:marBottom w:val="0"/>
      <w:divBdr>
        <w:top w:val="none" w:sz="0" w:space="0" w:color="auto"/>
        <w:left w:val="none" w:sz="0" w:space="0" w:color="auto"/>
        <w:bottom w:val="none" w:sz="0" w:space="0" w:color="auto"/>
        <w:right w:val="none" w:sz="0" w:space="0" w:color="auto"/>
      </w:divBdr>
    </w:div>
    <w:div w:id="358286682">
      <w:marLeft w:val="0"/>
      <w:marRight w:val="0"/>
      <w:marTop w:val="0"/>
      <w:marBottom w:val="0"/>
      <w:divBdr>
        <w:top w:val="none" w:sz="0" w:space="0" w:color="auto"/>
        <w:left w:val="none" w:sz="0" w:space="0" w:color="auto"/>
        <w:bottom w:val="none" w:sz="0" w:space="0" w:color="auto"/>
        <w:right w:val="none" w:sz="0" w:space="0" w:color="auto"/>
      </w:divBdr>
    </w:div>
    <w:div w:id="358286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7A7B-1F50-42F8-A819-A7198AA2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Please Order Now</Company>
  <LinksUpToDate>false</LinksUpToDate>
  <CharactersWithSpaces>32770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Bassslaper</dc:creator>
  <cp:keywords/>
  <dc:description/>
  <cp:lastModifiedBy>admin</cp:lastModifiedBy>
  <cp:revision>2</cp:revision>
  <dcterms:created xsi:type="dcterms:W3CDTF">2014-03-13T03:52:00Z</dcterms:created>
  <dcterms:modified xsi:type="dcterms:W3CDTF">2014-03-13T03:52:00Z</dcterms:modified>
</cp:coreProperties>
</file>