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</w:rPr>
      </w:pPr>
      <w:r w:rsidRPr="002F5049">
        <w:rPr>
          <w:sz w:val="28"/>
        </w:rPr>
        <w:t>ОМСКИЙ</w:t>
      </w:r>
      <w:r w:rsidR="002F5049">
        <w:rPr>
          <w:sz w:val="28"/>
        </w:rPr>
        <w:t xml:space="preserve"> </w:t>
      </w:r>
      <w:r w:rsidRPr="002F5049">
        <w:rPr>
          <w:sz w:val="28"/>
        </w:rPr>
        <w:t>ГОСУДАРСТВЕННЫЙ</w:t>
      </w:r>
      <w:r w:rsidR="002F5049">
        <w:rPr>
          <w:sz w:val="28"/>
        </w:rPr>
        <w:t xml:space="preserve"> </w:t>
      </w:r>
      <w:r w:rsidRPr="002F5049">
        <w:rPr>
          <w:sz w:val="28"/>
        </w:rPr>
        <w:t>УНИВЕРСИТЕТ</w:t>
      </w:r>
    </w:p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</w:rPr>
      </w:pPr>
      <w:r w:rsidRPr="002F5049">
        <w:rPr>
          <w:sz w:val="28"/>
        </w:rPr>
        <w:t>ИМЕНИ</w:t>
      </w:r>
      <w:r w:rsidR="002F5049">
        <w:rPr>
          <w:sz w:val="28"/>
        </w:rPr>
        <w:t xml:space="preserve"> </w:t>
      </w:r>
      <w:r w:rsidRPr="002F5049">
        <w:rPr>
          <w:sz w:val="28"/>
        </w:rPr>
        <w:t>Ф.</w:t>
      </w:r>
      <w:r w:rsidR="002F5049">
        <w:rPr>
          <w:sz w:val="28"/>
        </w:rPr>
        <w:t xml:space="preserve"> </w:t>
      </w:r>
      <w:r w:rsidRPr="002F5049">
        <w:rPr>
          <w:sz w:val="28"/>
        </w:rPr>
        <w:t>М.</w:t>
      </w:r>
      <w:r w:rsidR="002F5049">
        <w:rPr>
          <w:sz w:val="28"/>
        </w:rPr>
        <w:t xml:space="preserve"> </w:t>
      </w:r>
      <w:r w:rsidRPr="002F5049">
        <w:rPr>
          <w:sz w:val="28"/>
        </w:rPr>
        <w:t>ДОСТОЕВСКОГО</w:t>
      </w:r>
    </w:p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</w:rPr>
      </w:pPr>
      <w:r w:rsidRPr="002F5049">
        <w:rPr>
          <w:sz w:val="28"/>
        </w:rPr>
        <w:t>ЮРИДИЧЕСКИЙ</w:t>
      </w:r>
      <w:r w:rsidR="002F5049">
        <w:rPr>
          <w:sz w:val="28"/>
        </w:rPr>
        <w:t xml:space="preserve"> </w:t>
      </w:r>
      <w:r w:rsidRPr="002F5049">
        <w:rPr>
          <w:sz w:val="28"/>
        </w:rPr>
        <w:t>ФАКУЛЬТЕТ</w:t>
      </w:r>
    </w:p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</w:rPr>
      </w:pPr>
      <w:r w:rsidRPr="002F5049">
        <w:rPr>
          <w:sz w:val="28"/>
        </w:rPr>
        <w:t>КАФЕДРА</w:t>
      </w:r>
      <w:r w:rsidR="002F5049">
        <w:rPr>
          <w:sz w:val="28"/>
        </w:rPr>
        <w:t xml:space="preserve"> </w:t>
      </w:r>
      <w:r w:rsidRPr="002F5049">
        <w:rPr>
          <w:sz w:val="28"/>
        </w:rPr>
        <w:t>СОЦИАЛЬНОГО</w:t>
      </w:r>
      <w:r w:rsidR="002F5049">
        <w:rPr>
          <w:sz w:val="28"/>
        </w:rPr>
        <w:t xml:space="preserve"> </w:t>
      </w:r>
      <w:r w:rsidRPr="002F5049">
        <w:rPr>
          <w:sz w:val="28"/>
        </w:rPr>
        <w:t>ПРАВА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right"/>
        <w:rPr>
          <w:sz w:val="28"/>
          <w:szCs w:val="28"/>
        </w:rPr>
      </w:pPr>
      <w:r w:rsidRPr="002F5049">
        <w:rPr>
          <w:sz w:val="28"/>
          <w:szCs w:val="28"/>
        </w:rPr>
        <w:t>Студент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группы</w:t>
      </w:r>
    </w:p>
    <w:p w:rsidR="00094E09" w:rsidRPr="002F5049" w:rsidRDefault="00094E09" w:rsidP="002F5049">
      <w:pPr>
        <w:spacing w:line="360" w:lineRule="auto"/>
        <w:ind w:firstLine="709"/>
        <w:jc w:val="right"/>
        <w:rPr>
          <w:sz w:val="28"/>
          <w:szCs w:val="28"/>
        </w:rPr>
      </w:pP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ЮЮ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540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ЗУ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F5049">
        <w:rPr>
          <w:b/>
          <w:sz w:val="28"/>
          <w:szCs w:val="28"/>
        </w:rPr>
        <w:t>Контрольная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работа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по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курсу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«Социальная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защита</w:t>
      </w:r>
      <w:r w:rsidR="002F5049">
        <w:rPr>
          <w:b/>
          <w:sz w:val="28"/>
          <w:szCs w:val="28"/>
        </w:rPr>
        <w:t xml:space="preserve"> </w:t>
      </w:r>
      <w:r w:rsidRPr="002F5049">
        <w:rPr>
          <w:b/>
          <w:sz w:val="28"/>
          <w:szCs w:val="28"/>
        </w:rPr>
        <w:t>населения»</w:t>
      </w:r>
    </w:p>
    <w:p w:rsidR="00094E09" w:rsidRPr="002F5049" w:rsidRDefault="00094E09" w:rsidP="002F5049">
      <w:pPr>
        <w:pStyle w:val="4"/>
        <w:spacing w:line="360" w:lineRule="auto"/>
        <w:ind w:firstLine="709"/>
        <w:jc w:val="center"/>
        <w:rPr>
          <w:b/>
          <w:sz w:val="28"/>
          <w:szCs w:val="28"/>
          <w:u w:val="none"/>
        </w:rPr>
      </w:pPr>
      <w:r w:rsidRPr="002F5049">
        <w:rPr>
          <w:b/>
          <w:sz w:val="28"/>
          <w:szCs w:val="28"/>
          <w:u w:val="none"/>
        </w:rPr>
        <w:t>Вариант</w:t>
      </w:r>
      <w:r w:rsidR="002F5049">
        <w:rPr>
          <w:b/>
          <w:sz w:val="28"/>
          <w:szCs w:val="28"/>
          <w:u w:val="none"/>
        </w:rPr>
        <w:t xml:space="preserve"> </w:t>
      </w:r>
      <w:r w:rsidRPr="002F5049">
        <w:rPr>
          <w:b/>
          <w:sz w:val="28"/>
          <w:szCs w:val="28"/>
          <w:u w:val="none"/>
        </w:rPr>
        <w:t>1</w:t>
      </w:r>
      <w:r w:rsidR="002F5049">
        <w:rPr>
          <w:b/>
          <w:sz w:val="28"/>
          <w:szCs w:val="28"/>
          <w:u w:val="none"/>
        </w:rPr>
        <w:t xml:space="preserve"> </w:t>
      </w:r>
      <w:r w:rsidRPr="002F5049">
        <w:rPr>
          <w:b/>
          <w:sz w:val="28"/>
          <w:szCs w:val="28"/>
          <w:u w:val="none"/>
        </w:rPr>
        <w:t>(А-Е)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</w:p>
    <w:p w:rsidR="00094E09" w:rsidRPr="002F5049" w:rsidRDefault="00094E09" w:rsidP="002F5049">
      <w:pPr>
        <w:spacing w:line="360" w:lineRule="auto"/>
        <w:ind w:firstLine="709"/>
        <w:jc w:val="right"/>
        <w:rPr>
          <w:sz w:val="28"/>
          <w:szCs w:val="28"/>
        </w:rPr>
      </w:pPr>
      <w:r w:rsidRPr="002F5049">
        <w:rPr>
          <w:sz w:val="28"/>
          <w:szCs w:val="28"/>
        </w:rPr>
        <w:t>Научный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руководитель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</w:rPr>
      </w:pPr>
    </w:p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  <w:szCs w:val="28"/>
        </w:rPr>
      </w:pPr>
      <w:r w:rsidRPr="002F5049">
        <w:rPr>
          <w:sz w:val="28"/>
          <w:szCs w:val="28"/>
        </w:rPr>
        <w:t>Омск</w:t>
      </w:r>
    </w:p>
    <w:p w:rsidR="00094E09" w:rsidRPr="002F5049" w:rsidRDefault="00094E09" w:rsidP="002F5049">
      <w:pPr>
        <w:spacing w:line="360" w:lineRule="auto"/>
        <w:ind w:firstLine="709"/>
        <w:jc w:val="center"/>
        <w:rPr>
          <w:sz w:val="28"/>
          <w:szCs w:val="28"/>
        </w:rPr>
      </w:pPr>
      <w:r w:rsidRPr="002F5049">
        <w:rPr>
          <w:sz w:val="28"/>
          <w:szCs w:val="28"/>
        </w:rPr>
        <w:t>2007</w:t>
      </w:r>
    </w:p>
    <w:p w:rsidR="0077241D" w:rsidRPr="002F5049" w:rsidRDefault="002F5049" w:rsidP="002F504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lang w:val="en-US"/>
        </w:rPr>
        <w:br w:type="page"/>
      </w:r>
      <w:r w:rsidR="0077241D" w:rsidRPr="002F5049">
        <w:rPr>
          <w:b/>
          <w:sz w:val="28"/>
          <w:szCs w:val="28"/>
        </w:rPr>
        <w:t>Содержание</w:t>
      </w:r>
    </w:p>
    <w:p w:rsidR="0077241D" w:rsidRPr="002F5049" w:rsidRDefault="0077241D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91" w:rsidRPr="002F5049" w:rsidRDefault="00CD3291" w:rsidP="002F5049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0C2AB3">
        <w:rPr>
          <w:rStyle w:val="ac"/>
          <w:noProof/>
          <w:color w:val="auto"/>
          <w:sz w:val="28"/>
          <w:szCs w:val="28"/>
          <w:u w:val="none"/>
        </w:rPr>
        <w:t>Задание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1.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Назовите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виды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стажа,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используемые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законодательстве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социальной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защите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населения,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охарактеризуйте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юридическое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значение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каждого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из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них.</w:t>
      </w:r>
      <w:r w:rsidRPr="002F5049">
        <w:rPr>
          <w:noProof/>
          <w:webHidden/>
          <w:sz w:val="28"/>
          <w:szCs w:val="28"/>
        </w:rPr>
        <w:tab/>
        <w:t>3</w:t>
      </w:r>
    </w:p>
    <w:p w:rsidR="00CD3291" w:rsidRPr="002F5049" w:rsidRDefault="00CD3291" w:rsidP="002F5049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0C2AB3">
        <w:rPr>
          <w:rStyle w:val="ac"/>
          <w:noProof/>
          <w:color w:val="auto"/>
          <w:sz w:val="28"/>
          <w:szCs w:val="28"/>
          <w:u w:val="none"/>
        </w:rPr>
        <w:t>Задание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2.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конце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октября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2001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года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семье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Гришиных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родилась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дочь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Маша.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Игорь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Гришин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много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работал,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пока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его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жена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занималась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воспитанием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ребёнка.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Однако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через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три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года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Наталья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Гришина,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поссорившись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мужем,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ушла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жить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к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подруге.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Долгое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время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ей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удавалось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устроиться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работу.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обратилась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назначением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ежемесячного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пособия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ребёнка,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однако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отделе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социальной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защиты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населения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ей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отказали,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указав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то,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что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предоставила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неверные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сведения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составе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семьи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заработная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плата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её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мужа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(семь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тысяч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рублей)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даёт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ей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права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получение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пособия.</w:t>
      </w:r>
      <w:r w:rsidRPr="002F5049">
        <w:rPr>
          <w:noProof/>
          <w:webHidden/>
          <w:sz w:val="28"/>
          <w:szCs w:val="28"/>
        </w:rPr>
        <w:tab/>
        <w:t>13</w:t>
      </w:r>
    </w:p>
    <w:p w:rsidR="00CD3291" w:rsidRPr="002F5049" w:rsidRDefault="00CD3291" w:rsidP="002F5049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0C2AB3">
        <w:rPr>
          <w:rStyle w:val="ac"/>
          <w:noProof/>
          <w:color w:val="auto"/>
          <w:sz w:val="28"/>
          <w:szCs w:val="28"/>
          <w:u w:val="none"/>
        </w:rPr>
        <w:t>Кто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имеет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право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ежемесячное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пособие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ребёнка,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каков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порядок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его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назначения?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Полагается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ли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такое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пособие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Гришиной?</w:t>
      </w:r>
      <w:r w:rsidRPr="002F5049">
        <w:rPr>
          <w:noProof/>
          <w:webHidden/>
          <w:sz w:val="28"/>
          <w:szCs w:val="28"/>
        </w:rPr>
        <w:tab/>
        <w:t>13</w:t>
      </w:r>
    </w:p>
    <w:p w:rsidR="00CD3291" w:rsidRPr="002F5049" w:rsidRDefault="00CD3291" w:rsidP="002F5049">
      <w:pPr>
        <w:pStyle w:val="11"/>
        <w:tabs>
          <w:tab w:val="right" w:leader="dot" w:pos="9356"/>
        </w:tabs>
        <w:spacing w:line="360" w:lineRule="auto"/>
        <w:jc w:val="both"/>
        <w:rPr>
          <w:noProof/>
          <w:sz w:val="28"/>
          <w:szCs w:val="28"/>
        </w:rPr>
      </w:pPr>
      <w:r w:rsidRPr="000C2AB3">
        <w:rPr>
          <w:rStyle w:val="ac"/>
          <w:noProof/>
          <w:color w:val="auto"/>
          <w:sz w:val="28"/>
          <w:szCs w:val="28"/>
          <w:u w:val="none"/>
        </w:rPr>
        <w:t>Список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использованных</w:t>
      </w:r>
      <w:r w:rsidR="002F5049" w:rsidRPr="000C2AB3">
        <w:rPr>
          <w:rStyle w:val="ac"/>
          <w:noProof/>
          <w:color w:val="auto"/>
          <w:sz w:val="28"/>
          <w:szCs w:val="28"/>
          <w:u w:val="none"/>
        </w:rPr>
        <w:t xml:space="preserve"> </w:t>
      </w:r>
      <w:r w:rsidRPr="000C2AB3">
        <w:rPr>
          <w:rStyle w:val="ac"/>
          <w:noProof/>
          <w:color w:val="auto"/>
          <w:sz w:val="28"/>
          <w:szCs w:val="28"/>
          <w:u w:val="none"/>
        </w:rPr>
        <w:t>источников</w:t>
      </w:r>
      <w:r w:rsidRPr="002F5049">
        <w:rPr>
          <w:noProof/>
          <w:webHidden/>
          <w:sz w:val="28"/>
          <w:szCs w:val="28"/>
        </w:rPr>
        <w:tab/>
        <w:t>18</w:t>
      </w:r>
    </w:p>
    <w:p w:rsidR="00094E09" w:rsidRPr="002F5049" w:rsidRDefault="002F5049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16454739"/>
      <w:r w:rsidR="00094E09" w:rsidRPr="002F5049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Назовите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стажа,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используемые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законодательстве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защите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охарактеризуйте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юридическое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094E09" w:rsidRPr="002F5049">
        <w:rPr>
          <w:rFonts w:ascii="Times New Roman" w:hAnsi="Times New Roman"/>
          <w:sz w:val="28"/>
          <w:szCs w:val="28"/>
        </w:rPr>
        <w:t>них.</w:t>
      </w:r>
      <w:bookmarkEnd w:id="0"/>
    </w:p>
    <w:p w:rsidR="00696CF7" w:rsidRPr="002F5049" w:rsidRDefault="006E55CC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Ответ:</w:t>
      </w:r>
    </w:p>
    <w:p w:rsidR="006609E3" w:rsidRPr="002F5049" w:rsidRDefault="00543726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современном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обществе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обеспечение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перестало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выступать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форме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облагодетельствования,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предоставляемого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более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обеспеченными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слоями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общества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его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менее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обеспеченным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категориям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граждан.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обеспечение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как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особый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социальный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институт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государства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является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показателем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уверенности,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гарантией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достойного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развития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каждого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члена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общества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сохранения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средств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существованию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при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наступлении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социальных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рисков.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этой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связи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огромное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значение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жизни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каждого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гражданина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приобретает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трудовой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стаж</w:t>
      </w:r>
      <w:r w:rsidR="006609E3" w:rsidRPr="002F5049">
        <w:rPr>
          <w:rFonts w:ascii="Times New Roman" w:hAnsi="Times New Roman"/>
          <w:bCs/>
          <w:sz w:val="28"/>
          <w:szCs w:val="28"/>
        </w:rPr>
        <w:t>.</w:t>
      </w:r>
    </w:p>
    <w:p w:rsidR="00BB65A2" w:rsidRPr="002F5049" w:rsidRDefault="00543726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5049">
        <w:rPr>
          <w:rFonts w:ascii="Times New Roman" w:hAnsi="Times New Roman"/>
          <w:bCs/>
          <w:sz w:val="28"/>
          <w:szCs w:val="28"/>
        </w:rPr>
        <w:t>«Право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на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многие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виды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обеспечения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поставлено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зависимость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от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участия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гражданина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трудовой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или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общественно-полезной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деятельности.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Эта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зависимость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получила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законодательное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закрепление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нормах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такого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правового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института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системе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отрасли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права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социального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обеспечения,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как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институт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трудового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стажа»</w:t>
      </w:r>
      <w:r w:rsidRPr="002F5049">
        <w:rPr>
          <w:rFonts w:ascii="Times New Roman" w:hAnsi="Times New Roman"/>
          <w:bCs/>
          <w:sz w:val="28"/>
          <w:szCs w:val="28"/>
          <w:vertAlign w:val="superscript"/>
        </w:rPr>
        <w:footnoteReference w:id="1"/>
      </w:r>
      <w:r w:rsidRPr="002F5049">
        <w:rPr>
          <w:rFonts w:ascii="Times New Roman" w:hAnsi="Times New Roman"/>
          <w:bCs/>
          <w:sz w:val="28"/>
          <w:szCs w:val="28"/>
        </w:rPr>
        <w:t>.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Помимо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указанной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деятельности,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трудовой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стаж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включаются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также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периоды,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когда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гражданин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не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мог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работать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объективным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причинам,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признанным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государством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уважительными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(например,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связи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с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необходимостью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ухода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за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ребенком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или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инвалидом;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связи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с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учебой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вузах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по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очной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форме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обучения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и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bCs/>
          <w:sz w:val="28"/>
          <w:szCs w:val="28"/>
        </w:rPr>
        <w:t>т.п.).</w:t>
      </w:r>
    </w:p>
    <w:p w:rsidR="00C10F63" w:rsidRPr="002F5049" w:rsidRDefault="009D173E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науке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под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стажем,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понимают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-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суммарную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продолжительность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общественно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полезной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деятельности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других,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указанных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законе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периодов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(независимо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того,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где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когда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они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имели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место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были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перерывы),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которыми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связаны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определенные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правовые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последствия</w:t>
      </w:r>
      <w:r w:rsidRPr="002F5049">
        <w:rPr>
          <w:rStyle w:val="a7"/>
          <w:rFonts w:ascii="Times New Roman" w:hAnsi="Times New Roman"/>
          <w:bCs/>
          <w:sz w:val="28"/>
          <w:szCs w:val="28"/>
        </w:rPr>
        <w:footnoteReference w:id="2"/>
      </w:r>
      <w:r w:rsidRPr="002F5049">
        <w:rPr>
          <w:rFonts w:ascii="Times New Roman" w:hAnsi="Times New Roman"/>
          <w:sz w:val="28"/>
          <w:szCs w:val="28"/>
        </w:rPr>
        <w:t>.</w:t>
      </w:r>
    </w:p>
    <w:p w:rsidR="00C10F63" w:rsidRPr="002F5049" w:rsidRDefault="00C10F63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соответствии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2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Федерального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закона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15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декабря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2001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8F3D7F" w:rsidRPr="002F5049">
        <w:rPr>
          <w:rFonts w:ascii="Times New Roman" w:hAnsi="Times New Roman"/>
          <w:sz w:val="28"/>
          <w:szCs w:val="28"/>
        </w:rPr>
        <w:t>№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166-ФЗ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«О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Российской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Федерации»</w:t>
      </w:r>
      <w:r w:rsidRPr="002F5049">
        <w:rPr>
          <w:rStyle w:val="a7"/>
          <w:rFonts w:ascii="Times New Roman" w:hAnsi="Times New Roman"/>
          <w:sz w:val="28"/>
          <w:szCs w:val="28"/>
        </w:rPr>
        <w:footnoteReference w:id="3"/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-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учитываемая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определении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отдельные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государственному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пенсионному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суммарная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продолжительность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периодов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работы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деятельности,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которые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засчитываются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страховой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для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получения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пенсии,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предусмотренной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Федеральным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зако</w:t>
      </w:r>
      <w:r w:rsidR="005F5D6E" w:rsidRPr="002F5049">
        <w:rPr>
          <w:rFonts w:ascii="Times New Roman" w:hAnsi="Times New Roman"/>
          <w:sz w:val="28"/>
          <w:szCs w:val="28"/>
        </w:rPr>
        <w:t>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5F5D6E" w:rsidRPr="002F5049">
        <w:rPr>
          <w:rFonts w:ascii="Times New Roman" w:hAnsi="Times New Roman"/>
          <w:sz w:val="28"/>
          <w:szCs w:val="28"/>
        </w:rPr>
        <w:t>«</w:t>
      </w:r>
      <w:r w:rsidRPr="002F5049">
        <w:rPr>
          <w:rFonts w:ascii="Times New Roman" w:hAnsi="Times New Roman"/>
          <w:sz w:val="28"/>
          <w:szCs w:val="28"/>
        </w:rPr>
        <w:t>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пенсиях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5F5D6E"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5F5D6E" w:rsidRPr="002F5049">
        <w:rPr>
          <w:rFonts w:ascii="Times New Roman" w:hAnsi="Times New Roman"/>
          <w:sz w:val="28"/>
          <w:szCs w:val="28"/>
        </w:rPr>
        <w:t>Российской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5F5D6E" w:rsidRPr="002F5049">
        <w:rPr>
          <w:rFonts w:ascii="Times New Roman" w:hAnsi="Times New Roman"/>
          <w:sz w:val="28"/>
          <w:szCs w:val="28"/>
        </w:rPr>
        <w:t>Федерации»</w:t>
      </w:r>
    </w:p>
    <w:p w:rsidR="00BB65A2" w:rsidRPr="002F5049" w:rsidRDefault="00696CF7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многих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сферах.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Он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учитывается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предоставлении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оплачиваемых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отпусков,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занятии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определенных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должностей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т.д.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Однако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наибольшее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он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правовом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регулировании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отношений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сфере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социального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обеспечения,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т.к.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является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одним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из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необходимых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фактов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сложном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юридическом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составе,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порождающем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возникновение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большинства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пенсионных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правоотношений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(за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исключением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правоотношений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обеспечению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социальными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пенсиями),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правоотношений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предоставлению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отдельных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видов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пособий,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также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социальных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BB65A2" w:rsidRPr="002F5049">
        <w:rPr>
          <w:rFonts w:ascii="Times New Roman" w:hAnsi="Times New Roman"/>
          <w:sz w:val="28"/>
          <w:szCs w:val="28"/>
        </w:rPr>
        <w:t>льгот.</w:t>
      </w:r>
    </w:p>
    <w:p w:rsidR="00696CF7" w:rsidRPr="002F5049" w:rsidRDefault="00696CF7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Нормативные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правовые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акты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России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придают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разное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различным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видам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поэтому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как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общее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понятие,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вбирающее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себя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признаки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всех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самостоятельного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значения.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Многообразие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норм,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касающихся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различная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значимость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институтах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позволяют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выделить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самостоятельный,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сквозной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институт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этой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отрасли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тесно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связанный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рядом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других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правовых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институтов.</w:t>
      </w:r>
    </w:p>
    <w:p w:rsidR="00696CF7" w:rsidRPr="002F5049" w:rsidRDefault="00696CF7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Российские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нормативные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правовые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акты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наука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выделяют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несколько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недалеком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прошлом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классифицировался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вида: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общий,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специальный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непрерывный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Теперь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выделятся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четвертый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</w:t>
      </w:r>
      <w:r w:rsidR="00886ADF" w:rsidRPr="002F5049">
        <w:rPr>
          <w:rFonts w:ascii="Times New Roman" w:hAnsi="Times New Roman"/>
          <w:sz w:val="28"/>
          <w:szCs w:val="28"/>
        </w:rPr>
        <w:t>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886ADF" w:rsidRPr="002F5049">
        <w:rPr>
          <w:rFonts w:ascii="Times New Roman" w:hAnsi="Times New Roman"/>
          <w:sz w:val="28"/>
          <w:szCs w:val="28"/>
        </w:rPr>
        <w:t>стажа,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886ADF" w:rsidRPr="002F5049">
        <w:rPr>
          <w:rFonts w:ascii="Times New Roman" w:hAnsi="Times New Roman"/>
          <w:sz w:val="28"/>
          <w:szCs w:val="28"/>
        </w:rPr>
        <w:t>имеющий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886ADF" w:rsidRPr="002F5049">
        <w:rPr>
          <w:rFonts w:ascii="Times New Roman" w:hAnsi="Times New Roman"/>
          <w:sz w:val="28"/>
          <w:szCs w:val="28"/>
        </w:rPr>
        <w:t>специфическо</w:t>
      </w:r>
      <w:r w:rsidRPr="002F5049">
        <w:rPr>
          <w:rFonts w:ascii="Times New Roman" w:hAnsi="Times New Roman"/>
          <w:sz w:val="28"/>
          <w:szCs w:val="28"/>
        </w:rPr>
        <w:t>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содержание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юридическую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значимость,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—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страховой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стаж.</w:t>
      </w:r>
    </w:p>
    <w:p w:rsidR="0010255A" w:rsidRPr="002F5049" w:rsidRDefault="00886ADF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bCs/>
          <w:sz w:val="28"/>
          <w:szCs w:val="28"/>
        </w:rPr>
        <w:t>Общий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трудовой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—</w:t>
      </w:r>
      <w:r w:rsidR="002F5049">
        <w:rPr>
          <w:bCs/>
          <w:sz w:val="28"/>
          <w:szCs w:val="28"/>
        </w:rPr>
        <w:t xml:space="preserve"> </w:t>
      </w:r>
      <w:r w:rsidR="00BB65A2" w:rsidRPr="002F5049">
        <w:rPr>
          <w:sz w:val="28"/>
          <w:szCs w:val="28"/>
        </w:rPr>
        <w:t>(ОТС)</w:t>
      </w:r>
      <w:r w:rsidR="002F5049">
        <w:rPr>
          <w:sz w:val="28"/>
          <w:szCs w:val="28"/>
        </w:rPr>
        <w:t xml:space="preserve"> </w:t>
      </w:r>
      <w:r w:rsidR="00BB65A2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это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суммарная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продолжительность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иной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общественно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полезной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деятельности,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учитываемая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календарном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порядке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(п.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4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30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17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декабря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2001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="008676DB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173-ФЗ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"О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трудовых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пенсиях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="0010255A" w:rsidRPr="002F5049">
        <w:rPr>
          <w:sz w:val="28"/>
          <w:szCs w:val="28"/>
        </w:rPr>
        <w:t>Федерации"</w:t>
      </w:r>
      <w:r w:rsidR="0010255A" w:rsidRPr="002F5049">
        <w:rPr>
          <w:rStyle w:val="a7"/>
          <w:sz w:val="28"/>
          <w:szCs w:val="28"/>
        </w:rPr>
        <w:footnoteReference w:id="4"/>
      </w:r>
      <w:r w:rsidR="0010255A" w:rsidRPr="002F5049">
        <w:rPr>
          <w:sz w:val="28"/>
          <w:szCs w:val="28"/>
        </w:rPr>
        <w:t>).</w:t>
      </w:r>
    </w:p>
    <w:p w:rsidR="00756CB3" w:rsidRPr="002F5049" w:rsidRDefault="00756CB3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ОТС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обеспечении.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Он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является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одним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из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основных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фактов,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которым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связано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старости,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инвалидности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вследствие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общего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заболевания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случаю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потери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кормильца,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умершего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вследствие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такого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же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заболевания;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длительность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общего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обычно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влияет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размер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названных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пенсий,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числе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минимальный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максимальный.</w:t>
      </w:r>
    </w:p>
    <w:p w:rsidR="00BB65A2" w:rsidRPr="002F5049" w:rsidRDefault="00BB65A2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включается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любая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договору,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колхоза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кооперативного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предприятия;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работник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подлежал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страхованию;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(служба)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военизированной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охране,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горноспасательной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независимо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характера;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предпринимательская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юридического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лица,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числе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сельском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хозяйстве.</w:t>
      </w:r>
    </w:p>
    <w:p w:rsidR="00BB65A2" w:rsidRPr="002F5049" w:rsidRDefault="00BB65A2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творческой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творческих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союзов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писателей,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художников,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композиторов,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кинематографистов,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театральных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литераторов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художников,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являющихся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членами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творческих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союзов,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приравнивается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работе.</w:t>
      </w:r>
    </w:p>
    <w:p w:rsidR="00BB65A2" w:rsidRPr="002F5049" w:rsidRDefault="00BB65A2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Служба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составе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Вооруженных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созданных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воинских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формирований,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Объединенных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Вооруженных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СНГ,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Вооруженных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бывшего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СССР,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внутренних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дел,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внешней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разведки,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контрразведки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министерствах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ведомствах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бывших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безопасности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безопасности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бывшего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СССР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числе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когда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именовались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по-другому),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пребывание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партизанских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отрядах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Отечественной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войн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включается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ОТС.</w:t>
      </w:r>
      <w:r w:rsidR="002F5049">
        <w:rPr>
          <w:sz w:val="28"/>
          <w:szCs w:val="28"/>
        </w:rPr>
        <w:t xml:space="preserve"> </w:t>
      </w:r>
    </w:p>
    <w:p w:rsidR="00BB65A2" w:rsidRPr="002F5049" w:rsidRDefault="00BB65A2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засчитывается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учебы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училищах,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школах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курсах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подготовке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кадров,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повышению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квалификации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переквалификации,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высших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учебных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заведениях,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пребывание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аспирантуре,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докторантуре,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клинической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ординатуре.</w:t>
      </w:r>
    </w:p>
    <w:p w:rsidR="00BB65A2" w:rsidRPr="002F5049" w:rsidRDefault="00BB65A2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Наравне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включаются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следующие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периоды: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начавшейся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инвалидности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I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II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групп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вследствие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увечья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профессионального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заболевания;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инвалидом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I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группы,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ребенком-инвалидом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престарелым,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нуждается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постороннем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уходе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заключению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медицинского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учреждения;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неработающей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матери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трех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дней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рождения,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более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сложности;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(мужей)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проходящих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контракту,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вместе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мужьями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(женами)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местностях,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могли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трудиться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отсутствием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возможности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трудоустройства,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ограничения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сроком;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границей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(мужей)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работников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советских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международных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организаций,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более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сложности;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содержания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стражей,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отбывания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наказания,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отстранения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незаконным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привлечением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уголовной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административной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ответственности;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пребывания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заключения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сверх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пересмотре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дела;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безработице,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стипендии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занятости,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участия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оплачиваемых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переезда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направлению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занятости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трудоустройства.</w:t>
      </w:r>
    </w:p>
    <w:p w:rsidR="0010255A" w:rsidRPr="002F5049" w:rsidRDefault="0010255A" w:rsidP="002F504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Специальный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продолжительность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должностях,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природно-климатических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независимо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перерывов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принимается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внимание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льготных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основаниях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раньше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общеустановленного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27,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28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173-ФЗ).</w:t>
      </w:r>
    </w:p>
    <w:p w:rsidR="00696CF7" w:rsidRPr="002F5049" w:rsidRDefault="00696CF7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bCs/>
          <w:sz w:val="28"/>
          <w:szCs w:val="28"/>
        </w:rPr>
        <w:t>Специальный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трудовой</w:t>
      </w:r>
      <w:r w:rsidR="002F5049">
        <w:rPr>
          <w:rFonts w:ascii="Times New Roman" w:hAnsi="Times New Roman"/>
          <w:bCs/>
          <w:sz w:val="28"/>
          <w:szCs w:val="28"/>
        </w:rPr>
        <w:t xml:space="preserve"> </w:t>
      </w:r>
      <w:r w:rsidRPr="002F5049">
        <w:rPr>
          <w:rFonts w:ascii="Times New Roman" w:hAnsi="Times New Roman"/>
          <w:bCs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имеет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значение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старости,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предоставляемом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многим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работникам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пониженном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возрасте,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иногда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также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пониженном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общем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стаже,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выслугу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лет.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Продолжительность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этого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зачастую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влияет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размер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пенсии.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учетом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специального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производятся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доплаты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пенсиям,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предоставляется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пожизненное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денежное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содержание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отдельным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категориям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служащих.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Этот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вид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дифференцируется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ряду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признаков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—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условиям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деятельности,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службы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т.д.</w:t>
      </w:r>
    </w:p>
    <w:p w:rsidR="00756CB3" w:rsidRPr="002F5049" w:rsidRDefault="00756CB3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Правила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исчисления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специального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отличаются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большим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разнообразием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регулируются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разными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нормативными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актами: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12-14,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92-94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</w:t>
      </w:r>
      <w:r w:rsidR="00E868F1" w:rsidRPr="002F5049">
        <w:rPr>
          <w:rFonts w:ascii="Times New Roman" w:hAnsi="Times New Roman"/>
          <w:sz w:val="28"/>
          <w:szCs w:val="28"/>
        </w:rPr>
        <w:t>кона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E868F1" w:rsidRPr="002F5049">
        <w:rPr>
          <w:rFonts w:ascii="Times New Roman" w:hAnsi="Times New Roman"/>
          <w:sz w:val="28"/>
          <w:szCs w:val="28"/>
        </w:rPr>
        <w:t>РФ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E868F1" w:rsidRPr="002F5049">
        <w:rPr>
          <w:rFonts w:ascii="Times New Roman" w:hAnsi="Times New Roman"/>
          <w:sz w:val="28"/>
          <w:szCs w:val="28"/>
        </w:rPr>
        <w:t>«</w:t>
      </w:r>
      <w:r w:rsidRPr="002F5049">
        <w:rPr>
          <w:rFonts w:ascii="Times New Roman" w:hAnsi="Times New Roman"/>
          <w:sz w:val="28"/>
          <w:szCs w:val="28"/>
        </w:rPr>
        <w:t>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пенсиях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Российской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Федера</w:t>
      </w:r>
      <w:r w:rsidR="00E868F1" w:rsidRPr="002F5049">
        <w:rPr>
          <w:rFonts w:ascii="Times New Roman" w:hAnsi="Times New Roman"/>
          <w:sz w:val="28"/>
          <w:szCs w:val="28"/>
        </w:rPr>
        <w:t>ции»</w:t>
      </w:r>
      <w:r w:rsidRPr="002F5049">
        <w:rPr>
          <w:rFonts w:ascii="Times New Roman" w:hAnsi="Times New Roman"/>
          <w:sz w:val="28"/>
          <w:szCs w:val="28"/>
        </w:rPr>
        <w:t>;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18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Закона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РФ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"О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обеспечении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лиц,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проходивших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военную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службу,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службу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органах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внутренних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дел,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семей"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12.02.93;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19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Положения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федеральной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государственной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службе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22.12.93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др.</w:t>
      </w:r>
      <w:r w:rsidR="002F5049">
        <w:rPr>
          <w:rFonts w:ascii="Times New Roman" w:hAnsi="Times New Roman"/>
          <w:sz w:val="28"/>
          <w:szCs w:val="28"/>
        </w:rPr>
        <w:t xml:space="preserve"> </w:t>
      </w:r>
    </w:p>
    <w:p w:rsidR="00DF7EA3" w:rsidRPr="002F5049" w:rsidRDefault="00756CB3" w:rsidP="002F504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049">
        <w:rPr>
          <w:rFonts w:ascii="Times New Roman" w:hAnsi="Times New Roman"/>
          <w:sz w:val="28"/>
          <w:szCs w:val="28"/>
        </w:rPr>
        <w:t>Специальный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является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юридически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значимым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обстоятельством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сложном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составе,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необходимом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для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приобретения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трудовую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старости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льготных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основаниях.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Наличие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специального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стажа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установленной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продолжительности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учетом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или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без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учета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ОТС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приводит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к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возникновению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права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пенсию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старости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достижения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нормального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пенсионного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возраста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-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60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(мужчины)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55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лет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Pr="002F5049">
        <w:rPr>
          <w:rFonts w:ascii="Times New Roman" w:hAnsi="Times New Roman"/>
          <w:sz w:val="28"/>
          <w:szCs w:val="28"/>
        </w:rPr>
        <w:t>(женщины).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Так,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в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соответствии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со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ст.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27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Федерального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закона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8F3D7F" w:rsidRPr="002F5049">
        <w:rPr>
          <w:rFonts w:ascii="Times New Roman" w:hAnsi="Times New Roman"/>
          <w:sz w:val="28"/>
          <w:szCs w:val="28"/>
        </w:rPr>
        <w:t>№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173-ФЗ</w:t>
      </w:r>
      <w:r w:rsidR="00A410C6" w:rsidRPr="002F5049">
        <w:rPr>
          <w:rFonts w:ascii="Times New Roman" w:hAnsi="Times New Roman"/>
          <w:sz w:val="28"/>
          <w:szCs w:val="28"/>
        </w:rPr>
        <w:t>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трудовая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пенсия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по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старости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назначается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ранее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достижения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указанного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возраста,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следующим</w:t>
      </w:r>
      <w:r w:rsidR="002F5049">
        <w:rPr>
          <w:rFonts w:ascii="Times New Roman" w:hAnsi="Times New Roman"/>
          <w:sz w:val="28"/>
          <w:szCs w:val="28"/>
        </w:rPr>
        <w:t xml:space="preserve"> </w:t>
      </w:r>
      <w:r w:rsidR="00DF7EA3" w:rsidRPr="002F5049">
        <w:rPr>
          <w:rFonts w:ascii="Times New Roman" w:hAnsi="Times New Roman"/>
          <w:sz w:val="28"/>
          <w:szCs w:val="28"/>
        </w:rPr>
        <w:t>лицам: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27001"/>
      <w:r w:rsidRPr="002F5049">
        <w:rPr>
          <w:sz w:val="28"/>
          <w:szCs w:val="28"/>
        </w:rPr>
        <w:t>1)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подземных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вредными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горячих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цехах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лет.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270012"/>
      <w:bookmarkEnd w:id="1"/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случае,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лица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перечисленных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половины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выше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требуемую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продолжительность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уменьшением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настоящего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женщинам;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2702"/>
      <w:bookmarkEnd w:id="2"/>
      <w:r w:rsidRPr="002F5049">
        <w:rPr>
          <w:sz w:val="28"/>
          <w:szCs w:val="28"/>
        </w:rPr>
        <w:t>2)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тяжелыми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лет.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27022"/>
      <w:bookmarkEnd w:id="3"/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случае,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лица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перечисленных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половины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требуемую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продолжительность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уменьшением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настоящего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женщинам;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sub_2703"/>
      <w:bookmarkEnd w:id="4"/>
      <w:r w:rsidRPr="002F5049">
        <w:rPr>
          <w:sz w:val="28"/>
          <w:szCs w:val="28"/>
        </w:rPr>
        <w:t>3)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трактористов-машинистов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сельском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хозяйстве,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отраслях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экономики,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машинистов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строительных,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дорожных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погрузочно-разгрузочных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машин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лет;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6" w:name="sub_2714"/>
      <w:bookmarkEnd w:id="5"/>
      <w:r w:rsidRPr="002F5049">
        <w:rPr>
          <w:sz w:val="28"/>
          <w:szCs w:val="28"/>
        </w:rPr>
        <w:t>4)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текстильной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промышленности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повышенной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интенсивностью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тяжестью;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7" w:name="sub_2715"/>
      <w:bookmarkEnd w:id="6"/>
      <w:r w:rsidRPr="002F5049">
        <w:rPr>
          <w:sz w:val="28"/>
          <w:szCs w:val="28"/>
        </w:rPr>
        <w:t>5)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рабочих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локомотивных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бригад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работников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отдельных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категорий,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непосредственно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осуществляющих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организацию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перевозок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обеспечивающих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безопасность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движения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железнодорожном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транспорте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метрополитене,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водителей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грузовых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автомобилей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непосредственно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технологическом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процессе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шахтах,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разрезах,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рудниках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рудных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карьерах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вывозе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угля,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сланца,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руды,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породы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лет;</w:t>
      </w:r>
    </w:p>
    <w:p w:rsidR="00A410C6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8" w:name="sub_2716"/>
      <w:bookmarkEnd w:id="7"/>
      <w:r w:rsidRPr="002F5049">
        <w:rPr>
          <w:sz w:val="28"/>
          <w:szCs w:val="28"/>
        </w:rPr>
        <w:t>6)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мужчинам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проработали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экспедициях,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партиях,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отрядах,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участках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бригадах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непосредственно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полевых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геолого-разведочных,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поисковых,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топографо-геодезических,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геофизических,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гидрографических,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гидрологических,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лесоустроительных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изыскательских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лет;</w:t>
      </w:r>
      <w:bookmarkEnd w:id="8"/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так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далее.</w:t>
      </w:r>
    </w:p>
    <w:p w:rsidR="00DF7EA3" w:rsidRPr="002F5049" w:rsidRDefault="00DF7EA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Списки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производств,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профессий,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должностей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специальностей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льготная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правила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исчисления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необходимости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утверждаются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Федерации.</w:t>
      </w:r>
    </w:p>
    <w:p w:rsidR="009058FF" w:rsidRPr="002F5049" w:rsidRDefault="009058F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устанавливается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старости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особыми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Крайнем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Севере,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выслугу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выделяются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Причем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подразделяется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несколько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подвидов.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выделяется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подземной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вредными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горячих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цехах;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текстильной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промышленности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повышенной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интенсивностью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тяжестью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т.д.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втором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выделяется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районах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Крайнего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Севера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местностях,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приравненных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районам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Крайнего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Севера.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Соответственно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пенсия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старости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работой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Севере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устанавливается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двух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подвидов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«северного»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—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районах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Крайнего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Севера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местностях,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приравненных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районам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Крайнего</w:t>
      </w:r>
      <w:r w:rsidR="002F5049">
        <w:rPr>
          <w:sz w:val="28"/>
          <w:szCs w:val="28"/>
        </w:rPr>
        <w:t xml:space="preserve"> </w:t>
      </w:r>
      <w:r w:rsidR="00C10F63" w:rsidRPr="002F5049">
        <w:rPr>
          <w:sz w:val="28"/>
          <w:szCs w:val="28"/>
        </w:rPr>
        <w:t>Севера.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третьем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виде</w:t>
      </w:r>
      <w:r w:rsidR="002F5049">
        <w:rPr>
          <w:sz w:val="28"/>
          <w:szCs w:val="28"/>
        </w:rPr>
        <w:t xml:space="preserve"> </w:t>
      </w:r>
      <w:r w:rsidR="00756CB3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педагогической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школах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лечебной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охране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здоровья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творческой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сцене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театрах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театрально-зрелищных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организациях;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приравненной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т.д.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выслугу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именуется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нормативных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актах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«выслугой».</w:t>
      </w:r>
    </w:p>
    <w:p w:rsidR="009058FF" w:rsidRPr="002F5049" w:rsidRDefault="009058F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законом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27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мая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1998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76-ФЗ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статусе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военнослужащих»</w:t>
      </w:r>
      <w:r w:rsidR="00A410C6" w:rsidRPr="002F5049">
        <w:rPr>
          <w:rStyle w:val="a7"/>
          <w:sz w:val="28"/>
          <w:szCs w:val="28"/>
        </w:rPr>
        <w:footnoteReference w:id="5"/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прохождения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воинских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должностях,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связанных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повышенной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опасностью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жизни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здоровья,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засчитывается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старости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особыми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выслугу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включены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перечни,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утвержденные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</w:t>
      </w:r>
      <w:r w:rsidR="002F5049">
        <w:rPr>
          <w:sz w:val="28"/>
          <w:szCs w:val="28"/>
        </w:rPr>
        <w:t xml:space="preserve"> </w:t>
      </w:r>
    </w:p>
    <w:p w:rsidR="009058FF" w:rsidRPr="002F5049" w:rsidRDefault="009058F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Особыми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видами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являются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пожизненное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денежное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содержание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судьям,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ушедшим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отставку,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необходимый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пенсиям.</w:t>
      </w:r>
    </w:p>
    <w:p w:rsidR="00C10F63" w:rsidRPr="002F5049" w:rsidRDefault="00C10F6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основаниях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включается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специальный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дающий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особыми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выполнения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осужденными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отбывания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наказания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лишения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свободы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исправительных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работ.</w:t>
      </w:r>
    </w:p>
    <w:p w:rsidR="00C10F63" w:rsidRPr="002F5049" w:rsidRDefault="00C10F63" w:rsidP="002F504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Необходимо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отметить,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A410C6" w:rsidRPr="002F5049">
        <w:rPr>
          <w:sz w:val="28"/>
          <w:szCs w:val="28"/>
        </w:rPr>
        <w:t>тличие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содержания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специального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российскому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пенси</w:t>
      </w:r>
      <w:r w:rsidR="005F5D6E" w:rsidRPr="002F5049">
        <w:rPr>
          <w:sz w:val="28"/>
          <w:szCs w:val="28"/>
        </w:rPr>
        <w:t>онному</w:t>
      </w:r>
      <w:r w:rsidR="002F5049">
        <w:rPr>
          <w:sz w:val="28"/>
          <w:szCs w:val="28"/>
        </w:rPr>
        <w:t xml:space="preserve"> </w:t>
      </w:r>
      <w:r w:rsidR="005F5D6E" w:rsidRPr="002F5049">
        <w:rPr>
          <w:sz w:val="28"/>
          <w:szCs w:val="28"/>
        </w:rPr>
        <w:t>законодательству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состоит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том,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него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теперь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включаются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многие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периоды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иной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деятельности,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которые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учитывались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ранее: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выборной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ответственной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советских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партийных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органах,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выборной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профсоюзных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т.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д.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Включается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такой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лишь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соответствующая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работа</w:t>
      </w:r>
      <w:r w:rsidR="002F5049">
        <w:rPr>
          <w:sz w:val="28"/>
          <w:szCs w:val="28"/>
        </w:rPr>
        <w:t xml:space="preserve"> </w:t>
      </w:r>
      <w:r w:rsidR="00A410C6" w:rsidRPr="002F5049">
        <w:rPr>
          <w:sz w:val="28"/>
          <w:szCs w:val="28"/>
        </w:rPr>
        <w:t>(служба),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уплачивались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взносы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фонд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засчитываемые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</w:p>
    <w:p w:rsidR="00E868F1" w:rsidRPr="002F5049" w:rsidRDefault="009D173E" w:rsidP="002F50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5049">
        <w:rPr>
          <w:bCs/>
          <w:sz w:val="28"/>
          <w:szCs w:val="28"/>
        </w:rPr>
        <w:t>Непрерывный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трудовой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—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это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время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трудовой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деятельности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(службы)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одной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организации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без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перерывов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либо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нескольких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(двух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более),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если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переходе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одного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места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работы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другое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трудовой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действующим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правилам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прерывался.</w:t>
      </w:r>
      <w:r w:rsidR="002F5049">
        <w:rPr>
          <w:bCs/>
          <w:sz w:val="28"/>
          <w:szCs w:val="28"/>
        </w:rPr>
        <w:t xml:space="preserve"> </w:t>
      </w:r>
    </w:p>
    <w:p w:rsidR="00E868F1" w:rsidRPr="002F5049" w:rsidRDefault="00E868F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недалеком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прошлом,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введения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действие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юридическое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значение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обеспечении: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длительного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устанавливалась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надбавка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свыше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-10%).</w:t>
      </w:r>
    </w:p>
    <w:p w:rsidR="009D173E" w:rsidRPr="002F5049" w:rsidRDefault="009D173E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Данный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E868F1"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юридическое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значение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одним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="00E868F1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непрерывног</w:t>
      </w:r>
      <w:r w:rsidR="00E702A1"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="00E702A1"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="00E702A1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E702A1" w:rsidRPr="002F5049">
        <w:rPr>
          <w:sz w:val="28"/>
          <w:szCs w:val="28"/>
        </w:rPr>
        <w:t>определял</w:t>
      </w:r>
      <w:r w:rsidRPr="002F5049">
        <w:rPr>
          <w:sz w:val="28"/>
          <w:szCs w:val="28"/>
        </w:rPr>
        <w:t>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лишь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него,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причем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всех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случаях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всех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работающих.</w:t>
      </w:r>
    </w:p>
    <w:p w:rsidR="00E868F1" w:rsidRPr="002F5049" w:rsidRDefault="00E868F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Очевидно,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нынешних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рыночной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экономики,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резко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возросших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рисков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смены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потери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рабочего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объемов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зависимости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понятия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стало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очевидно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несправедливым,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поэтому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вместо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применяется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стаж.</w:t>
      </w:r>
    </w:p>
    <w:p w:rsidR="00E868F1" w:rsidRPr="002F5049" w:rsidRDefault="00E868F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действует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29.12.2006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№255-ФЗ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беременности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подлежащих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обязательному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страхованию»</w:t>
      </w:r>
      <w:r w:rsidR="00543726" w:rsidRPr="002F5049">
        <w:rPr>
          <w:rStyle w:val="a7"/>
          <w:sz w:val="28"/>
          <w:szCs w:val="28"/>
        </w:rPr>
        <w:footnoteReference w:id="6"/>
      </w:r>
      <w:r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новые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правила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расчета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беременности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определяющие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пособиями.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зависел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непрерывного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начиная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зависит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понимается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застрахованного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лица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договору,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деятельности,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подлежал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обязательному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(статья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Закона).</w:t>
      </w:r>
    </w:p>
    <w:p w:rsidR="00543726" w:rsidRPr="002F5049" w:rsidRDefault="005F5D6E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видим,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связи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проводимой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правовой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реформой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институт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общего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стажа,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утрачивает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свое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значение.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мере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завершения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формирования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России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системы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обязательного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социального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страхования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смену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общему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трудовому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стажу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придет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стаж,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поскольку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именно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ним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связано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только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получение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пенсии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порядке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обязательного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страхования,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определение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ее</w:t>
      </w:r>
      <w:r w:rsidR="002F5049">
        <w:rPr>
          <w:sz w:val="28"/>
          <w:szCs w:val="28"/>
        </w:rPr>
        <w:t xml:space="preserve"> </w:t>
      </w:r>
      <w:r w:rsidR="00543726" w:rsidRPr="002F5049">
        <w:rPr>
          <w:sz w:val="28"/>
          <w:szCs w:val="28"/>
        </w:rPr>
        <w:t>размера.</w:t>
      </w:r>
    </w:p>
    <w:p w:rsidR="00420C71" w:rsidRPr="002F5049" w:rsidRDefault="00420C7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целях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реализации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положений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Концепции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реформирования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системы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принят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апреля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5F5D6E" w:rsidRPr="002F5049">
        <w:rPr>
          <w:sz w:val="28"/>
          <w:szCs w:val="28"/>
        </w:rPr>
        <w:t>27-ФЗ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индивидуальном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(персонифицированном)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системе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страхования»</w:t>
      </w:r>
      <w:r w:rsidR="005F5D6E" w:rsidRPr="002F5049">
        <w:rPr>
          <w:rStyle w:val="a7"/>
          <w:sz w:val="28"/>
          <w:szCs w:val="28"/>
        </w:rPr>
        <w:footnoteReference w:id="7"/>
      </w:r>
      <w:r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впервые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легальное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самостоятельной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категории</w:t>
      </w:r>
      <w:r w:rsidR="002F5049">
        <w:rPr>
          <w:sz w:val="28"/>
          <w:szCs w:val="28"/>
        </w:rPr>
        <w:t xml:space="preserve"> </w:t>
      </w:r>
    </w:p>
    <w:p w:rsidR="006609E3" w:rsidRPr="002F5049" w:rsidRDefault="00420C71" w:rsidP="002F50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статье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этого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он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определял</w:t>
      </w:r>
      <w:r w:rsidR="009058FF" w:rsidRPr="002F5049">
        <w:rPr>
          <w:sz w:val="28"/>
          <w:szCs w:val="28"/>
        </w:rPr>
        <w:t>ся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суммарная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продолжительность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периодов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трудовой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деятельности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застрахованного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лица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течение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его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жизни,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за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которые</w:t>
      </w:r>
      <w:r w:rsidR="002F5049">
        <w:rPr>
          <w:bCs/>
          <w:sz w:val="28"/>
          <w:szCs w:val="28"/>
        </w:rPr>
        <w:t xml:space="preserve"> </w:t>
      </w:r>
      <w:r w:rsidR="009058FF" w:rsidRPr="002F5049">
        <w:rPr>
          <w:bCs/>
          <w:sz w:val="28"/>
          <w:szCs w:val="28"/>
        </w:rPr>
        <w:t>уплачи</w:t>
      </w:r>
      <w:r w:rsidR="006609E3" w:rsidRPr="002F5049">
        <w:rPr>
          <w:bCs/>
          <w:sz w:val="28"/>
          <w:szCs w:val="28"/>
        </w:rPr>
        <w:t>ваются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страховые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взносы,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под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которым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понимаются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обязательные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платежи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на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государственное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пенсионное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страхование,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которые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плательщики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страховых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взносов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уплачивают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Пенсионный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фонд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Российской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Федерации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соответствии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с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законодательством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Российской</w:t>
      </w:r>
      <w:r w:rsidR="002F5049">
        <w:rPr>
          <w:bCs/>
          <w:sz w:val="28"/>
          <w:szCs w:val="28"/>
        </w:rPr>
        <w:t xml:space="preserve"> </w:t>
      </w:r>
      <w:r w:rsidR="006609E3" w:rsidRPr="002F5049">
        <w:rPr>
          <w:bCs/>
          <w:sz w:val="28"/>
          <w:szCs w:val="28"/>
        </w:rPr>
        <w:t>Федерации.</w:t>
      </w:r>
    </w:p>
    <w:p w:rsidR="006609E3" w:rsidRPr="002F5049" w:rsidRDefault="002F5049" w:rsidP="002F50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позднем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Федеральном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законе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основах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страхования»</w:t>
      </w:r>
      <w:r w:rsidR="00C10F63" w:rsidRPr="002F5049">
        <w:rPr>
          <w:rStyle w:val="a7"/>
          <w:sz w:val="28"/>
          <w:szCs w:val="28"/>
        </w:rPr>
        <w:footnoteReference w:id="8"/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страховой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стаж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суммарная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продолжительность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уплаты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страховых</w:t>
      </w:r>
      <w:r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взносов.</w:t>
      </w:r>
      <w:r>
        <w:rPr>
          <w:sz w:val="28"/>
          <w:szCs w:val="28"/>
        </w:rPr>
        <w:t xml:space="preserve"> </w:t>
      </w:r>
    </w:p>
    <w:p w:rsidR="006E55CC" w:rsidRPr="002F5049" w:rsidRDefault="006609E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Необходимо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отметить,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9058FF" w:rsidRPr="002F5049">
        <w:rPr>
          <w:sz w:val="28"/>
          <w:szCs w:val="28"/>
        </w:rPr>
        <w:t>одержание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страхового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значительно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уже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содержания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общего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стажа: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него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включаются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периоды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деятельности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(службы),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когда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работник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подлежал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обязательному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пенсионному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страхованию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(служба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Вооруженных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Силах,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органах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внутренних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дел,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том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числе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милиции,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обучение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профессиональных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учебных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заведениях,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иные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периоды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общественно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полезной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деятельности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другие</w:t>
      </w:r>
      <w:r w:rsidR="002F5049">
        <w:rPr>
          <w:sz w:val="28"/>
          <w:szCs w:val="28"/>
        </w:rPr>
        <w:t xml:space="preserve"> </w:t>
      </w:r>
      <w:r w:rsidR="009058FF" w:rsidRPr="002F5049">
        <w:rPr>
          <w:sz w:val="28"/>
          <w:szCs w:val="28"/>
        </w:rPr>
        <w:t>периоды).</w:t>
      </w:r>
      <w:r w:rsidR="002F5049">
        <w:rPr>
          <w:sz w:val="28"/>
          <w:szCs w:val="28"/>
        </w:rPr>
        <w:t xml:space="preserve"> </w:t>
      </w:r>
    </w:p>
    <w:p w:rsidR="00C10F63" w:rsidRPr="002F5049" w:rsidRDefault="0081434C" w:rsidP="002F50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5049">
        <w:rPr>
          <w:bCs/>
          <w:sz w:val="28"/>
          <w:szCs w:val="28"/>
        </w:rPr>
        <w:t>Статья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2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Федерального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закона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от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17.12.2001</w:t>
      </w:r>
      <w:r w:rsidR="002F5049">
        <w:rPr>
          <w:bCs/>
          <w:sz w:val="28"/>
          <w:szCs w:val="28"/>
        </w:rPr>
        <w:t xml:space="preserve"> </w:t>
      </w:r>
      <w:r w:rsidR="008F3D7F" w:rsidRPr="002F5049">
        <w:rPr>
          <w:bCs/>
          <w:sz w:val="28"/>
          <w:szCs w:val="28"/>
        </w:rPr>
        <w:t>№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173-ФЗ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говорит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об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определении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страхового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стажа,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как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об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учитываемой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определении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права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трудовую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пенсию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суммарной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продолжительности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периодов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работы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(или)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иной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деятельности,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течение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которых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уплачивались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взносы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Пенсионный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фонд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РФ,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также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иных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периодов,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засчитываемых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стаж.</w:t>
      </w:r>
      <w:r w:rsidR="002F5049">
        <w:rPr>
          <w:bCs/>
          <w:sz w:val="28"/>
          <w:szCs w:val="28"/>
        </w:rPr>
        <w:t xml:space="preserve"> </w:t>
      </w:r>
    </w:p>
    <w:p w:rsidR="0081434C" w:rsidRPr="002F5049" w:rsidRDefault="0081434C" w:rsidP="002F504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F5049">
        <w:rPr>
          <w:bCs/>
          <w:sz w:val="28"/>
          <w:szCs w:val="28"/>
        </w:rPr>
        <w:t>Таким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образом,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страховом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выделяются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две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группы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периодов,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которые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включаются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него.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Первая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группа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-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это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работы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иной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деятельности,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течение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которых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уплачивались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взносы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ПФР.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объединяет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уплата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взносов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указанный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фонд.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Вторая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группа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включает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иные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периоды,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течение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которых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уплачивались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взносы,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но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которые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также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засчитываются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стаж.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Страховой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стаж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является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общей,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суммарной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продолжительностью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этих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двух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периодов.</w:t>
      </w:r>
    </w:p>
    <w:p w:rsidR="0081434C" w:rsidRPr="002F5049" w:rsidRDefault="0081434C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Таким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современном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этапе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является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разновидностью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самостоятельным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юридическим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фактом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правоотношениях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важнейшим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элементом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системы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России.</w:t>
      </w:r>
      <w:r w:rsidR="002F5049">
        <w:rPr>
          <w:sz w:val="28"/>
          <w:szCs w:val="28"/>
        </w:rPr>
        <w:t xml:space="preserve"> </w:t>
      </w:r>
    </w:p>
    <w:p w:rsidR="002C7AE5" w:rsidRPr="002F5049" w:rsidRDefault="002C7AE5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основании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вышесказанного</w:t>
      </w:r>
      <w:r w:rsidR="002F5049">
        <w:rPr>
          <w:sz w:val="28"/>
          <w:szCs w:val="28"/>
        </w:rPr>
        <w:t xml:space="preserve"> </w:t>
      </w:r>
      <w:r w:rsidR="008676DB" w:rsidRPr="002F5049">
        <w:rPr>
          <w:sz w:val="28"/>
          <w:szCs w:val="28"/>
        </w:rPr>
        <w:t>можно</w:t>
      </w:r>
      <w:r w:rsidR="002F5049">
        <w:rPr>
          <w:sz w:val="28"/>
          <w:szCs w:val="28"/>
        </w:rPr>
        <w:t xml:space="preserve"> </w:t>
      </w:r>
      <w:r w:rsidR="008676DB" w:rsidRPr="002F5049">
        <w:rPr>
          <w:sz w:val="28"/>
          <w:szCs w:val="28"/>
        </w:rPr>
        <w:t>утверждать</w:t>
      </w:r>
      <w:r w:rsidR="002F5049">
        <w:rPr>
          <w:sz w:val="28"/>
          <w:szCs w:val="28"/>
        </w:rPr>
        <w:t xml:space="preserve"> </w:t>
      </w:r>
      <w:r w:rsidR="008676DB" w:rsidRPr="002F5049">
        <w:rPr>
          <w:sz w:val="28"/>
          <w:szCs w:val="28"/>
        </w:rPr>
        <w:t>следующее.</w:t>
      </w:r>
    </w:p>
    <w:p w:rsidR="008676DB" w:rsidRPr="002F5049" w:rsidRDefault="008676DB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Общий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учитывается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оценки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лиц,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осуще</w:t>
      </w:r>
      <w:r w:rsidR="006609E3" w:rsidRPr="002F5049">
        <w:rPr>
          <w:sz w:val="28"/>
          <w:szCs w:val="28"/>
        </w:rPr>
        <w:t>ствляли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трудовую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деятельность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принятия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173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–ФЗ.</w:t>
      </w:r>
    </w:p>
    <w:p w:rsidR="008676DB" w:rsidRPr="002F5049" w:rsidRDefault="008676DB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Специальный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учитывается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льготных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выслугу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отдельным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категориям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граждан.</w:t>
      </w:r>
    </w:p>
    <w:p w:rsidR="00C10F63" w:rsidRPr="002F5049" w:rsidRDefault="008676DB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Непрерывный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учитывался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принятия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255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-ФЗ.</w:t>
      </w:r>
      <w:r w:rsidR="002F5049">
        <w:rPr>
          <w:sz w:val="28"/>
          <w:szCs w:val="28"/>
        </w:rPr>
        <w:t xml:space="preserve"> </w:t>
      </w:r>
    </w:p>
    <w:p w:rsidR="00C10F63" w:rsidRPr="002F5049" w:rsidRDefault="00C10F6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Страховой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страж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учитывается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обязательном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страховании</w:t>
      </w:r>
      <w:r w:rsidR="006609E3"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условии,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условии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уплаты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страховых</w:t>
      </w:r>
      <w:r w:rsidR="002F5049">
        <w:rPr>
          <w:sz w:val="28"/>
          <w:szCs w:val="28"/>
        </w:rPr>
        <w:t xml:space="preserve"> </w:t>
      </w:r>
      <w:r w:rsidR="006609E3" w:rsidRPr="002F5049">
        <w:rPr>
          <w:sz w:val="28"/>
          <w:szCs w:val="28"/>
        </w:rPr>
        <w:t>взносов.</w:t>
      </w:r>
    </w:p>
    <w:p w:rsidR="00094E09" w:rsidRPr="002F5049" w:rsidRDefault="002F5049" w:rsidP="002F504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9" w:name="_Toc180394219"/>
      <w:bookmarkStart w:id="10" w:name="_Toc216454740"/>
      <w:r>
        <w:rPr>
          <w:rFonts w:ascii="Times New Roman" w:hAnsi="Times New Roman" w:cs="Times New Roman"/>
          <w:b w:val="0"/>
          <w:sz w:val="28"/>
        </w:rPr>
        <w:br w:type="page"/>
      </w:r>
      <w:r w:rsidR="00094E09" w:rsidRPr="002F5049">
        <w:rPr>
          <w:rFonts w:ascii="Times New Roman" w:hAnsi="Times New Roman" w:cs="Times New Roman"/>
          <w:sz w:val="28"/>
        </w:rPr>
        <w:t>Задание</w:t>
      </w:r>
      <w:r w:rsidRPr="002F5049">
        <w:rPr>
          <w:rFonts w:ascii="Times New Roman" w:hAnsi="Times New Roman" w:cs="Times New Roman"/>
          <w:sz w:val="28"/>
        </w:rPr>
        <w:t xml:space="preserve"> </w:t>
      </w:r>
      <w:bookmarkEnd w:id="9"/>
      <w:r w:rsidR="00094E09" w:rsidRPr="002F5049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конце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октября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2001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года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семье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Гришиных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родилась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дочь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Маша.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Игорь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Гришин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много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работал,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пока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жена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занималась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воспитанием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ребёнка.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Однако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через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три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года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Наталья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Гришина,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поссорившись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мужем,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ушла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жить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к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подруге.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Долгое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время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удавалось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устроиться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работу.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обратилась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за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назначением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ежемесячного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пособия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ребёнка,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однако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отделе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социальной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защиты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населения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отказали,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указав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то,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что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предоставила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неверные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сведения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о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составе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семьи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заработная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плата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её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мужа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(семь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тысяч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рублей)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даёт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ей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права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на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получение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094E09" w:rsidRPr="002F5049">
        <w:rPr>
          <w:rFonts w:ascii="Times New Roman" w:hAnsi="Times New Roman" w:cs="Times New Roman"/>
          <w:b w:val="0"/>
          <w:sz w:val="28"/>
        </w:rPr>
        <w:t>пособия.</w:t>
      </w:r>
      <w:bookmarkEnd w:id="10"/>
      <w:r>
        <w:rPr>
          <w:rFonts w:ascii="Times New Roman" w:hAnsi="Times New Roman" w:cs="Times New Roman"/>
          <w:b w:val="0"/>
          <w:sz w:val="28"/>
        </w:rPr>
        <w:t xml:space="preserve"> </w:t>
      </w:r>
    </w:p>
    <w:p w:rsidR="00094E09" w:rsidRPr="002F5049" w:rsidRDefault="00094E09" w:rsidP="002F504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1" w:name="_Toc216454741"/>
      <w:r w:rsidRPr="002F5049">
        <w:rPr>
          <w:rFonts w:ascii="Times New Roman" w:hAnsi="Times New Roman"/>
          <w:b w:val="0"/>
          <w:sz w:val="28"/>
          <w:szCs w:val="28"/>
        </w:rPr>
        <w:t>Кто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имеет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право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на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ежемесячное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пособие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на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ребёнка,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и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каков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порядок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его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назначения?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Полагается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ли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такое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пособие</w:t>
      </w:r>
      <w:r w:rsidR="002F5049">
        <w:rPr>
          <w:rFonts w:ascii="Times New Roman" w:hAnsi="Times New Roman"/>
          <w:b w:val="0"/>
          <w:sz w:val="28"/>
          <w:szCs w:val="28"/>
        </w:rPr>
        <w:t xml:space="preserve"> </w:t>
      </w:r>
      <w:r w:rsidRPr="002F5049">
        <w:rPr>
          <w:rFonts w:ascii="Times New Roman" w:hAnsi="Times New Roman"/>
          <w:b w:val="0"/>
          <w:sz w:val="28"/>
          <w:szCs w:val="28"/>
        </w:rPr>
        <w:t>Гришиной?</w:t>
      </w:r>
      <w:bookmarkEnd w:id="11"/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Решение</w:t>
      </w:r>
    </w:p>
    <w:p w:rsidR="00116894" w:rsidRPr="002F5049" w:rsidRDefault="00116894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утратившей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силу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19.05.1995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№81-ФЗ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детей»</w:t>
      </w:r>
      <w:r w:rsidRPr="002F5049">
        <w:rPr>
          <w:rStyle w:val="a7"/>
          <w:sz w:val="28"/>
          <w:szCs w:val="28"/>
        </w:rPr>
        <w:footnoteReference w:id="9"/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составлял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Выплачивалось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счет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средств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бюджета.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устанавливалось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шестнадцати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учащегося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общеобразовательного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окончания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обучения,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более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достижения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возраста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восемнадцати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превышающим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субъекте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устанавливаемой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"О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Федерации".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увеличивался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процентов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одиноких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матерей,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пятьдесят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процентов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уклоняются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алиментов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либо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случаях,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когда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взыскание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алиментов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невозможно,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проходящих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призыву.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денежном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выражении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повышенном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составляло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одиноких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матерей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140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рублей;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уклоняются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алиментов,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проходящих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призыву,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</w:t>
      </w:r>
    </w:p>
    <w:p w:rsidR="00116894" w:rsidRPr="002F5049" w:rsidRDefault="00116894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таков: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обращались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защиты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детьми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подав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письменной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форме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сведений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Уведомление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отказе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направлялось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защиты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детьми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письменной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форме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позднее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через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дней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необходимости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дополнительной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проверки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сведений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заявлении,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выше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давался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предварительный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ответ,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уведомляющий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проверки.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дополнительной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проверки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окончательный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ответ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либо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отказе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направлялся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позднее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через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дней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Отказ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мог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обжаловать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вышестоящий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защиты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назначающий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выплачивающий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(или)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судебном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порядке</w:t>
      </w:r>
      <w:r w:rsidRPr="002F5049">
        <w:rPr>
          <w:rStyle w:val="a7"/>
          <w:sz w:val="28"/>
          <w:szCs w:val="28"/>
        </w:rPr>
        <w:footnoteReference w:id="10"/>
      </w:r>
      <w:r w:rsidRPr="002F5049">
        <w:rPr>
          <w:sz w:val="28"/>
          <w:szCs w:val="28"/>
        </w:rPr>
        <w:t>.</w:t>
      </w:r>
    </w:p>
    <w:p w:rsidR="00116894" w:rsidRPr="002F5049" w:rsidRDefault="00116894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действующей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редакцией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</w:t>
      </w:r>
      <w:r w:rsidR="00E1262A"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нормы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утратили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силу</w:t>
      </w:r>
      <w:r w:rsidR="007A3CAF"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устанавливать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="007A3CAF" w:rsidRPr="002F5049">
        <w:rPr>
          <w:sz w:val="28"/>
          <w:szCs w:val="28"/>
        </w:rPr>
        <w:t>теперь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делегировано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субъектам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Федерации.</w:t>
      </w:r>
      <w:r w:rsidR="002F5049">
        <w:rPr>
          <w:sz w:val="28"/>
          <w:szCs w:val="28"/>
        </w:rPr>
        <w:t xml:space="preserve"> </w:t>
      </w:r>
    </w:p>
    <w:p w:rsidR="00A51F8A" w:rsidRPr="002F5049" w:rsidRDefault="00A51F8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14.12.2004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449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территории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области»</w:t>
      </w:r>
      <w:r w:rsidR="002F5049">
        <w:rPr>
          <w:sz w:val="28"/>
          <w:szCs w:val="28"/>
        </w:rPr>
        <w:t xml:space="preserve"> </w:t>
      </w:r>
      <w:r w:rsidR="00E1262A" w:rsidRPr="002F5049">
        <w:rPr>
          <w:sz w:val="28"/>
          <w:szCs w:val="28"/>
        </w:rPr>
        <w:t>(далее</w:t>
      </w:r>
      <w:r w:rsidR="002F5049">
        <w:rPr>
          <w:sz w:val="28"/>
          <w:szCs w:val="28"/>
        </w:rPr>
        <w:t xml:space="preserve"> </w:t>
      </w:r>
      <w:r w:rsidR="00E1262A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="00E1262A"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="00E1262A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E1262A" w:rsidRPr="002F5049">
        <w:rPr>
          <w:sz w:val="28"/>
          <w:szCs w:val="28"/>
        </w:rPr>
        <w:t>449)</w:t>
      </w:r>
      <w:r w:rsidRPr="002F5049">
        <w:rPr>
          <w:rStyle w:val="a7"/>
          <w:sz w:val="28"/>
          <w:szCs w:val="28"/>
        </w:rPr>
        <w:footnoteReference w:id="11"/>
      </w:r>
      <w:r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выплачивается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следующих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районного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коэффициента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заработной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плате,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применяемого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территории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области):</w:t>
      </w:r>
    </w:p>
    <w:p w:rsidR="00A51F8A" w:rsidRPr="002F5049" w:rsidRDefault="00A51F8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1)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одиноких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матерей;</w:t>
      </w:r>
    </w:p>
    <w:p w:rsidR="00A51F8A" w:rsidRPr="002F5049" w:rsidRDefault="00A51F8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2)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241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копеек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уклоняются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алиментов,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либо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случаях,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предусмотренных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законодательством</w:t>
      </w:r>
      <w:r w:rsidR="002F5049">
        <w:rPr>
          <w:sz w:val="28"/>
          <w:szCs w:val="28"/>
        </w:rPr>
        <w:t xml:space="preserve"> </w:t>
      </w:r>
      <w:r w:rsidR="00220B09" w:rsidRPr="002F5049">
        <w:rPr>
          <w:sz w:val="28"/>
          <w:szCs w:val="28"/>
        </w:rPr>
        <w:t>РФ,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когда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взыскание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алиментов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невозможно;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проходящих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военную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призыву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качестве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сержантов,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старшин,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солдат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матросов,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курсантов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образовательных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профессионального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образования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заключения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контракта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прохождении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службы;</w:t>
      </w:r>
    </w:p>
    <w:p w:rsidR="00A51F8A" w:rsidRPr="002F5049" w:rsidRDefault="00A51F8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3)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категорий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граждан.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449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(усыновителей,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опекунов,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попечителей)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рожденного,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усыновленного,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принятого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опеку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(попечительство)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совместно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проживающего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ниже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расчете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душу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населения.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Таким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необходимо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соблюдение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следующих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условий: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1.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несовершеннолетнего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совместно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родителем,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обратился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пособия.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2.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должен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минимума.</w:t>
      </w:r>
    </w:p>
    <w:p w:rsidR="00B70D96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Порядок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детского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449.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Согласно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статье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предоставлено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возрасте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16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лет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(учащихся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общеобразовательных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учреждений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возрасте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18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лет).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начиная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рождения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ребенка,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если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обращение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ним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последовало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позднее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шести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рождения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ребенка.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обращении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пособием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истечении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шести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рождения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оно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выплачивается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истекшее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время,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более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чем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шесть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месяцев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до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месяца,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котором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подано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заявление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этого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со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всеми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необходимыми</w:t>
      </w:r>
      <w:r w:rsidR="002F5049">
        <w:rPr>
          <w:sz w:val="28"/>
          <w:szCs w:val="28"/>
        </w:rPr>
        <w:t xml:space="preserve"> </w:t>
      </w:r>
      <w:r w:rsidR="00B70D96" w:rsidRPr="002F5049">
        <w:rPr>
          <w:sz w:val="28"/>
          <w:szCs w:val="28"/>
        </w:rPr>
        <w:t>документами.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предъявляет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паспорт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документ,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удостоверяющий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личность,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следующие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документы: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1)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письменной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форме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сведений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числе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получения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дохода;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2)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документы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предшествующих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месяцу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обращения;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3)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справку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защиты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другого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(усыновителя,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опекуна,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попечителя)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неполучении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ребенка;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4)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копию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свидетельства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рождении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ребенка;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5)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справку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совместном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(усыновителем,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опекуном,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попечителем);</w:t>
      </w:r>
      <w:r w:rsidR="002F5049">
        <w:rPr>
          <w:sz w:val="28"/>
          <w:szCs w:val="28"/>
        </w:rPr>
        <w:t xml:space="preserve"> </w:t>
      </w:r>
    </w:p>
    <w:p w:rsidR="00094E09" w:rsidRPr="002F5049" w:rsidRDefault="00094E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6)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справку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учебе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общеобразовательном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учреждении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(детей)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старше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шестнадцати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лет</w:t>
      </w:r>
      <w:r w:rsidRPr="002F5049">
        <w:rPr>
          <w:rStyle w:val="a7"/>
          <w:sz w:val="28"/>
          <w:szCs w:val="28"/>
        </w:rPr>
        <w:footnoteReference w:id="12"/>
      </w:r>
      <w:r w:rsidRPr="002F5049">
        <w:rPr>
          <w:sz w:val="28"/>
          <w:szCs w:val="28"/>
        </w:rPr>
        <w:t>.</w:t>
      </w:r>
      <w:r w:rsidR="002F5049">
        <w:rPr>
          <w:sz w:val="28"/>
          <w:szCs w:val="28"/>
        </w:rPr>
        <w:t xml:space="preserve"> </w:t>
      </w:r>
    </w:p>
    <w:p w:rsidR="00886DEA" w:rsidRPr="002F5049" w:rsidRDefault="00F91ED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отмечалось,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проживающих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семьях,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ниже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душу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дату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пособием.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449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исчисление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осуществляется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порядке,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Постановлением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декабря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104-п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утверждении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исчисления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дающего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получение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ребенка»</w:t>
      </w:r>
      <w:r w:rsidRPr="002F5049">
        <w:rPr>
          <w:rStyle w:val="a7"/>
          <w:sz w:val="28"/>
          <w:szCs w:val="28"/>
        </w:rPr>
        <w:footnoteReference w:id="13"/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(далее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Постановление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104-п)</w:t>
      </w:r>
      <w:r w:rsidRPr="002F5049">
        <w:rPr>
          <w:sz w:val="28"/>
          <w:szCs w:val="28"/>
        </w:rPr>
        <w:t>.</w:t>
      </w:r>
      <w:r w:rsidR="002F5049">
        <w:rPr>
          <w:sz w:val="28"/>
          <w:szCs w:val="28"/>
        </w:rPr>
        <w:t xml:space="preserve"> </w:t>
      </w:r>
    </w:p>
    <w:p w:rsidR="006B0CF8" w:rsidRPr="002F5049" w:rsidRDefault="00220B09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соответствии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частью</w:t>
      </w:r>
      <w:r w:rsidR="002F5049">
        <w:rPr>
          <w:sz w:val="28"/>
          <w:szCs w:val="28"/>
        </w:rPr>
        <w:t xml:space="preserve"> </w:t>
      </w:r>
      <w:r w:rsidR="00315C45" w:rsidRPr="002F5049">
        <w:rPr>
          <w:sz w:val="28"/>
          <w:szCs w:val="28"/>
        </w:rPr>
        <w:t>2</w:t>
      </w:r>
      <w:r w:rsidR="002F5049">
        <w:rPr>
          <w:sz w:val="28"/>
          <w:szCs w:val="28"/>
        </w:rPr>
        <w:t xml:space="preserve"> </w:t>
      </w:r>
      <w:r w:rsidR="001B1AF5"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="001B1AF5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1B1AF5" w:rsidRPr="002F5049">
        <w:rPr>
          <w:sz w:val="28"/>
          <w:szCs w:val="28"/>
        </w:rPr>
        <w:t>104-п</w:t>
      </w:r>
      <w:r w:rsidR="00315C45"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="00315C45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состав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семьи,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учитываемый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исчислении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дохода,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включаются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состоящие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браке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родители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(усыновители),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том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числе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раздельно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проживающие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родители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(усыновители),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проживающие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совместно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ними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или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одним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них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их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несовершеннолетние</w:t>
      </w:r>
      <w:r w:rsidR="002F5049">
        <w:rPr>
          <w:sz w:val="28"/>
          <w:szCs w:val="28"/>
        </w:rPr>
        <w:t xml:space="preserve"> </w:t>
      </w:r>
      <w:r w:rsidR="00F91EDA" w:rsidRPr="002F5049">
        <w:rPr>
          <w:sz w:val="28"/>
          <w:szCs w:val="28"/>
        </w:rPr>
        <w:t>дети.</w:t>
      </w:r>
      <w:r w:rsidR="002F5049">
        <w:rPr>
          <w:sz w:val="28"/>
          <w:szCs w:val="28"/>
        </w:rPr>
        <w:t xml:space="preserve"> </w:t>
      </w:r>
    </w:p>
    <w:p w:rsidR="00B50C1A" w:rsidRPr="002F5049" w:rsidRDefault="006B0CF8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Исчисление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частью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104-п: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«Д</w:t>
      </w:r>
      <w:r w:rsidR="00B50C1A" w:rsidRPr="002F5049">
        <w:rPr>
          <w:sz w:val="28"/>
          <w:szCs w:val="28"/>
        </w:rPr>
        <w:t>оход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исчисления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определяется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общая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сумма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всех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доходов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(перечисленных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104-п</w:t>
      </w:r>
      <w:r w:rsidRPr="002F5049">
        <w:rPr>
          <w:sz w:val="28"/>
          <w:szCs w:val="28"/>
        </w:rPr>
        <w:t>)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3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последних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календарных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месяца,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предшествующих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месяцу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подачи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заявления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пособия,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исходя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состава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дату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подачи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заявления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назначе</w:t>
      </w:r>
      <w:r w:rsidR="00886DEA" w:rsidRPr="002F5049">
        <w:rPr>
          <w:sz w:val="28"/>
          <w:szCs w:val="28"/>
        </w:rPr>
        <w:t>нии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пособия».</w:t>
      </w:r>
    </w:p>
    <w:p w:rsidR="00315C45" w:rsidRPr="002F5049" w:rsidRDefault="00315C45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Согласно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частей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21,22,23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104-п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и</w:t>
      </w:r>
      <w:r w:rsidRPr="002F5049">
        <w:rPr>
          <w:sz w:val="28"/>
          <w:szCs w:val="28"/>
        </w:rPr>
        <w:t>счисление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="000461E1" w:rsidRPr="002F5049">
        <w:rPr>
          <w:sz w:val="28"/>
          <w:szCs w:val="28"/>
        </w:rPr>
        <w:t>с</w:t>
      </w:r>
      <w:r w:rsidRPr="002F5049">
        <w:rPr>
          <w:sz w:val="28"/>
          <w:szCs w:val="28"/>
        </w:rPr>
        <w:t>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производится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назначающим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выплачивающим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основании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документов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составе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представленных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одним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родителей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(усыновителем,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опекуном,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попечителем),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получение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(далее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заявитель),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одновременно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заявлением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</w:t>
      </w:r>
      <w:r w:rsidR="000461E1" w:rsidRPr="002F5049">
        <w:rPr>
          <w:sz w:val="28"/>
          <w:szCs w:val="28"/>
        </w:rPr>
        <w:t>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определяется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делением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общей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суммы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расчетный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период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число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Представленные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заявителем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сведения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могут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подтверждены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посредством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дополнительной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проверки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(комиссионного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обследования),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проводимой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органом,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который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подаются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сведения.</w:t>
      </w:r>
    </w:p>
    <w:p w:rsidR="000461E1" w:rsidRPr="002F5049" w:rsidRDefault="000461E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решения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задачи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важное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значение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имеют: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также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установленный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дату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ним.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размер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влиянием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процесса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инфляции,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каждого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финансового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неоднократно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меняется.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того,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обращения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Натальи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Гришиной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задаче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весьма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неопределенно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«после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долгое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удавалось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устроиться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работу»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срок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может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быть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три),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точку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отсчета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возьмем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середину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года.</w:t>
      </w:r>
    </w:p>
    <w:p w:rsidR="000501A5" w:rsidRPr="002F5049" w:rsidRDefault="000461E1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Согласно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августа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№108-п</w:t>
      </w:r>
      <w:r w:rsidRPr="002F5049">
        <w:rPr>
          <w:rStyle w:val="a7"/>
          <w:sz w:val="28"/>
          <w:szCs w:val="28"/>
        </w:rPr>
        <w:footnoteReference w:id="14"/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II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квартал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расчете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душу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составляет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3712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трудоспособного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3949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пенсионеров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3085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3566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руб.</w:t>
      </w:r>
    </w:p>
    <w:p w:rsidR="000501A5" w:rsidRPr="002F5049" w:rsidRDefault="000501A5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всех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учитываемого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исчислении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перечисленные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104-п,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задаче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указан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только</w:t>
      </w:r>
      <w:r w:rsidR="002F5049">
        <w:rPr>
          <w:sz w:val="28"/>
          <w:szCs w:val="28"/>
        </w:rPr>
        <w:t xml:space="preserve"> </w:t>
      </w:r>
      <w:r w:rsidR="00B50C1A" w:rsidRPr="002F5049">
        <w:rPr>
          <w:sz w:val="28"/>
          <w:szCs w:val="28"/>
        </w:rPr>
        <w:t>один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виде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зар</w:t>
      </w:r>
      <w:r w:rsidR="00886DEA" w:rsidRPr="002F5049">
        <w:rPr>
          <w:sz w:val="28"/>
          <w:szCs w:val="28"/>
        </w:rPr>
        <w:t>аботной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пла</w:t>
      </w:r>
      <w:r w:rsidR="00886DEA" w:rsidRPr="002F5049">
        <w:rPr>
          <w:sz w:val="28"/>
          <w:szCs w:val="28"/>
        </w:rPr>
        <w:t>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мужа,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сумме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тысяч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рублей.</w:t>
      </w:r>
    </w:p>
    <w:p w:rsidR="00094E09" w:rsidRPr="002F5049" w:rsidRDefault="00B50C1A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Исходя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этой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суммы,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Гришиных,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полученная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путем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делением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число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членов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составляет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2333,33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руб.,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явля</w:t>
      </w:r>
      <w:r w:rsidR="00DD182D" w:rsidRPr="002F5049">
        <w:rPr>
          <w:sz w:val="28"/>
          <w:szCs w:val="28"/>
        </w:rPr>
        <w:t>ется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ниже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минимума,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II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квартал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года,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который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составляет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3712</w:t>
      </w:r>
      <w:r w:rsidR="002F5049">
        <w:rPr>
          <w:sz w:val="28"/>
          <w:szCs w:val="28"/>
        </w:rPr>
        <w:t xml:space="preserve"> </w:t>
      </w:r>
      <w:r w:rsidR="00DD182D" w:rsidRPr="002F5049">
        <w:rPr>
          <w:sz w:val="28"/>
          <w:szCs w:val="28"/>
        </w:rPr>
        <w:t>руб.</w:t>
      </w:r>
    </w:p>
    <w:p w:rsidR="00094E09" w:rsidRPr="002F5049" w:rsidRDefault="00DD182D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Таким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образом,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</w:t>
      </w:r>
      <w:r w:rsidR="00094E09" w:rsidRPr="002F5049">
        <w:rPr>
          <w:sz w:val="28"/>
          <w:szCs w:val="28"/>
        </w:rPr>
        <w:t>а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основании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изложенного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можно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сделать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вывод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том,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что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Гришина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имеет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получение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="00220B09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220B09" w:rsidRPr="002F5049">
        <w:rPr>
          <w:sz w:val="28"/>
          <w:szCs w:val="28"/>
        </w:rPr>
        <w:t>размере</w:t>
      </w:r>
      <w:r w:rsidR="002F5049">
        <w:rPr>
          <w:sz w:val="28"/>
          <w:szCs w:val="28"/>
        </w:rPr>
        <w:t xml:space="preserve"> </w:t>
      </w:r>
      <w:r w:rsidR="00220B09" w:rsidRPr="002F5049">
        <w:rPr>
          <w:sz w:val="28"/>
          <w:szCs w:val="28"/>
        </w:rPr>
        <w:t>161</w:t>
      </w:r>
      <w:r w:rsidR="002F5049">
        <w:rPr>
          <w:sz w:val="28"/>
          <w:szCs w:val="28"/>
        </w:rPr>
        <w:t xml:space="preserve"> </w:t>
      </w:r>
      <w:r w:rsidR="00220B09" w:rsidRPr="002F5049">
        <w:rPr>
          <w:sz w:val="28"/>
          <w:szCs w:val="28"/>
        </w:rPr>
        <w:t>рублей</w:t>
      </w:r>
      <w:r w:rsidR="00094E09" w:rsidRPr="002F5049">
        <w:rPr>
          <w:sz w:val="28"/>
          <w:szCs w:val="28"/>
        </w:rPr>
        <w:t>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так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как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ребенок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является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несовершеннолетним,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проживает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ней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совместно,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среднедушевой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доход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ее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семьи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составляет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менее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минимума,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установленного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="00094E09" w:rsidRPr="002F5049">
        <w:rPr>
          <w:sz w:val="28"/>
          <w:szCs w:val="28"/>
        </w:rPr>
        <w:t>области.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Кроме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этого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ей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полагается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общая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денежная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сумма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пособий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за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шесть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месяцев,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предшествующих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дате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подаче</w:t>
      </w:r>
      <w:r w:rsidR="002F5049">
        <w:rPr>
          <w:sz w:val="28"/>
          <w:szCs w:val="28"/>
        </w:rPr>
        <w:t xml:space="preserve"> </w:t>
      </w:r>
      <w:r w:rsidR="00886DEA" w:rsidRPr="002F5049">
        <w:rPr>
          <w:sz w:val="28"/>
          <w:szCs w:val="28"/>
        </w:rPr>
        <w:t>заявления.</w:t>
      </w:r>
      <w:r w:rsidR="002F5049">
        <w:rPr>
          <w:sz w:val="28"/>
          <w:szCs w:val="28"/>
        </w:rPr>
        <w:t xml:space="preserve"> </w:t>
      </w:r>
    </w:p>
    <w:p w:rsidR="00543726" w:rsidRPr="002F5049" w:rsidRDefault="00543726" w:rsidP="002F504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12" w:name="_Toc216454742"/>
      <w:r w:rsidRPr="002F5049">
        <w:rPr>
          <w:rFonts w:ascii="Times New Roman" w:hAnsi="Times New Roman"/>
          <w:sz w:val="28"/>
        </w:rPr>
        <w:t>Список</w:t>
      </w:r>
      <w:r w:rsidR="002F5049" w:rsidRPr="002F5049">
        <w:rPr>
          <w:rFonts w:ascii="Times New Roman" w:hAnsi="Times New Roman"/>
          <w:sz w:val="28"/>
        </w:rPr>
        <w:t xml:space="preserve"> </w:t>
      </w:r>
      <w:r w:rsidRPr="002F5049">
        <w:rPr>
          <w:rFonts w:ascii="Times New Roman" w:hAnsi="Times New Roman"/>
          <w:sz w:val="28"/>
        </w:rPr>
        <w:t>использованных</w:t>
      </w:r>
      <w:r w:rsidR="002F5049" w:rsidRPr="002F5049">
        <w:rPr>
          <w:rFonts w:ascii="Times New Roman" w:hAnsi="Times New Roman"/>
          <w:sz w:val="28"/>
        </w:rPr>
        <w:t xml:space="preserve"> </w:t>
      </w:r>
      <w:r w:rsidRPr="002F5049">
        <w:rPr>
          <w:rFonts w:ascii="Times New Roman" w:hAnsi="Times New Roman"/>
          <w:sz w:val="28"/>
        </w:rPr>
        <w:t>источников</w:t>
      </w:r>
      <w:bookmarkEnd w:id="12"/>
    </w:p>
    <w:p w:rsidR="005F5D6E" w:rsidRPr="002F5049" w:rsidRDefault="005F5D6E" w:rsidP="002F50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726" w:rsidRPr="002F5049" w:rsidRDefault="00543726" w:rsidP="002F50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</w:t>
      </w:r>
      <w:r w:rsidR="008F3D7F" w:rsidRPr="002F5049">
        <w:rPr>
          <w:sz w:val="28"/>
          <w:szCs w:val="28"/>
        </w:rPr>
        <w:t>й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29.12.2006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255-ФЗ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«</w:t>
      </w:r>
      <w:r w:rsidRPr="002F5049">
        <w:rPr>
          <w:sz w:val="28"/>
          <w:szCs w:val="28"/>
        </w:rPr>
        <w:t>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пособиями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временной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нетрудоспособности,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беременности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родам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подлежащих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обязат</w:t>
      </w:r>
      <w:r w:rsidR="008F3D7F" w:rsidRPr="002F5049">
        <w:rPr>
          <w:sz w:val="28"/>
          <w:szCs w:val="28"/>
        </w:rPr>
        <w:t>ельному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социальном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страхованию»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ч.).-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18</w:t>
      </w:r>
    </w:p>
    <w:p w:rsidR="008F3D7F" w:rsidRPr="002F5049" w:rsidRDefault="008F3D7F" w:rsidP="002F50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декабря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173-ФЗ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трудовых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Федерации»//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2001.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52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(ч.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1).-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4920.</w:t>
      </w:r>
    </w:p>
    <w:p w:rsidR="008F3D7F" w:rsidRPr="002F5049" w:rsidRDefault="008F3D7F" w:rsidP="002F5049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декабря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166-ФЗ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Федерации»//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2001.-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51.-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4831</w:t>
      </w:r>
    </w:p>
    <w:p w:rsidR="005F5D6E" w:rsidRPr="002F5049" w:rsidRDefault="005F5D6E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16.07.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165-ФЗ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основах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обязательного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страхования»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1999.-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29.-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3686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1998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76-ФЗ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статусе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военнослужащих»//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1998.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22.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2331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апреля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1996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27-ФЗ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индивидуальном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(персонифицированном)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учете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системе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пенсионного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страхования»//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Собрание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законодательства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РФ.-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1996.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14.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Ст.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1401.</w:t>
      </w:r>
    </w:p>
    <w:p w:rsidR="006609E3" w:rsidRPr="002F5049" w:rsidRDefault="006609E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Федеральный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81-ФЗ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"О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детей"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Российская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газета.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1995.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мая.</w:t>
      </w:r>
    </w:p>
    <w:p w:rsidR="006609E3" w:rsidRPr="002F5049" w:rsidRDefault="006609E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Закон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14.12.2004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449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территории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электронный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ресурс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0C2AB3">
        <w:rPr>
          <w:sz w:val="28"/>
          <w:szCs w:val="28"/>
        </w:rPr>
        <w:t>http://www.bestpravo.ru/omsk/data02/tex13491.htm</w:t>
      </w:r>
    </w:p>
    <w:p w:rsidR="006609E3" w:rsidRPr="002F5049" w:rsidRDefault="006609E3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Постановления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августа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№108-п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величине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прожиточного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минимума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населения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8F3D7F" w:rsidRPr="002F5049">
        <w:rPr>
          <w:sz w:val="28"/>
          <w:szCs w:val="28"/>
        </w:rPr>
        <w:t>»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электронный</w:t>
      </w:r>
      <w:r w:rsidR="002F5049">
        <w:rPr>
          <w:sz w:val="28"/>
          <w:szCs w:val="28"/>
        </w:rPr>
        <w:t xml:space="preserve"> </w:t>
      </w:r>
      <w:r w:rsidR="008F3D7F" w:rsidRPr="002F5049">
        <w:rPr>
          <w:sz w:val="28"/>
          <w:szCs w:val="28"/>
        </w:rPr>
        <w:t>ресурс</w:t>
      </w:r>
      <w:r w:rsidR="002F5049">
        <w:rPr>
          <w:sz w:val="28"/>
          <w:szCs w:val="28"/>
        </w:rPr>
        <w:t xml:space="preserve"> </w:t>
      </w:r>
      <w:r w:rsidR="008F3D7F" w:rsidRPr="000C2AB3">
        <w:rPr>
          <w:sz w:val="28"/>
          <w:szCs w:val="28"/>
        </w:rPr>
        <w:t>http://infogarant.park.ru/doc.jsp?urn=urn:garant:15414738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Постановление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11.04.2007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№46-П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утверждения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назначения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выплаты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беременным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женщинам»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правда.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2007.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–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апреля.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№30.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Постановление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Правительства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31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декабря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2004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104-п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«Об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утверждении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Порядка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исчисления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Омской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области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величины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среднедушевого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дохода,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дающего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получение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ежемесячного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на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ребенка»//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Омская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правда.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2005.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21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января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bCs/>
          <w:sz w:val="28"/>
          <w:szCs w:val="28"/>
        </w:rPr>
        <w:t>Захаров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М.Л.,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Тучкова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bCs/>
          <w:sz w:val="28"/>
          <w:szCs w:val="28"/>
        </w:rPr>
        <w:t>Э.Г.</w:t>
      </w:r>
      <w:r w:rsidR="002F5049">
        <w:rPr>
          <w:bCs/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России:</w:t>
      </w:r>
      <w:r w:rsidR="002F5049">
        <w:rPr>
          <w:sz w:val="28"/>
          <w:szCs w:val="28"/>
        </w:rPr>
        <w:t xml:space="preserve"> </w:t>
      </w:r>
      <w:r w:rsidRPr="002F5049">
        <w:rPr>
          <w:iCs/>
          <w:sz w:val="28"/>
          <w:szCs w:val="28"/>
        </w:rPr>
        <w:t>Учебник.</w:t>
      </w:r>
      <w:r w:rsidR="002F5049">
        <w:rPr>
          <w:iCs/>
          <w:sz w:val="28"/>
          <w:szCs w:val="28"/>
        </w:rPr>
        <w:t xml:space="preserve"> </w:t>
      </w:r>
      <w:r w:rsidRPr="002F5049">
        <w:rPr>
          <w:iCs/>
          <w:sz w:val="28"/>
          <w:szCs w:val="28"/>
        </w:rPr>
        <w:t>—</w:t>
      </w:r>
      <w:r w:rsidR="002F5049">
        <w:rPr>
          <w:iCs/>
          <w:sz w:val="28"/>
          <w:szCs w:val="28"/>
        </w:rPr>
        <w:t xml:space="preserve"> </w:t>
      </w:r>
      <w:r w:rsidRPr="002F5049">
        <w:rPr>
          <w:sz w:val="28"/>
          <w:szCs w:val="28"/>
        </w:rPr>
        <w:t>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•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Издательство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БЕК,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2001.</w:t>
      </w:r>
    </w:p>
    <w:p w:rsidR="008F3D7F" w:rsidRPr="002F5049" w:rsidRDefault="008F3D7F" w:rsidP="002F5049">
      <w:pPr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Комментарий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федеральному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закону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от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10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1995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года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№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81-ФЗ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"О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государственных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пособиях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гражданам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имеющим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детей"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(постатейный)/С.В.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Потапова,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Т.Г.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Жданович,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О.А.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Шевченко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-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Подготовлен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для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Системы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КонсультантПлюс,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2006</w:t>
      </w:r>
    </w:p>
    <w:p w:rsidR="008F3D7F" w:rsidRPr="002F5049" w:rsidRDefault="008F3D7F" w:rsidP="002F5049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2F5049">
        <w:rPr>
          <w:sz w:val="28"/>
          <w:szCs w:val="28"/>
        </w:rPr>
        <w:t>Мачульская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Е.Е..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Право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социального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обеспечения.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Учебное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пособие.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М.</w:t>
      </w:r>
      <w:r w:rsidR="002F5049">
        <w:rPr>
          <w:sz w:val="28"/>
          <w:szCs w:val="28"/>
        </w:rPr>
        <w:t xml:space="preserve"> </w:t>
      </w:r>
      <w:r w:rsidRPr="002F5049">
        <w:rPr>
          <w:sz w:val="28"/>
          <w:szCs w:val="28"/>
        </w:rPr>
        <w:t>1998.</w:t>
      </w:r>
      <w:r w:rsidR="002F5049">
        <w:rPr>
          <w:sz w:val="28"/>
          <w:szCs w:val="28"/>
        </w:rPr>
        <w:t xml:space="preserve"> </w:t>
      </w:r>
      <w:bookmarkStart w:id="13" w:name="_GoBack"/>
      <w:bookmarkEnd w:id="13"/>
    </w:p>
    <w:sectPr w:rsidR="008F3D7F" w:rsidRPr="002F5049" w:rsidSect="002F5049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97" w:rsidRDefault="00625097">
      <w:r>
        <w:separator/>
      </w:r>
    </w:p>
  </w:endnote>
  <w:endnote w:type="continuationSeparator" w:id="0">
    <w:p w:rsidR="00625097" w:rsidRDefault="0062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97" w:rsidRDefault="00625097">
      <w:r>
        <w:separator/>
      </w:r>
    </w:p>
  </w:footnote>
  <w:footnote w:type="continuationSeparator" w:id="0">
    <w:p w:rsidR="00625097" w:rsidRDefault="00625097">
      <w:r>
        <w:continuationSeparator/>
      </w:r>
    </w:p>
  </w:footnote>
  <w:footnote w:id="1">
    <w:p w:rsidR="00625097" w:rsidRDefault="006609E3" w:rsidP="00C10F63">
      <w:pPr>
        <w:pStyle w:val="a5"/>
        <w:ind w:firstLine="720"/>
        <w:jc w:val="both"/>
      </w:pPr>
      <w:r>
        <w:rPr>
          <w:rStyle w:val="a7"/>
        </w:rPr>
        <w:footnoteRef/>
      </w:r>
      <w:r>
        <w:t xml:space="preserve"> Мачульская</w:t>
      </w:r>
      <w:r w:rsidRPr="00387D78">
        <w:t xml:space="preserve"> </w:t>
      </w:r>
      <w:r>
        <w:t>Е.Е.. Право социального обеспечения. Учебное пособие. М. 1998. с. 83</w:t>
      </w:r>
    </w:p>
  </w:footnote>
  <w:footnote w:id="2">
    <w:p w:rsidR="00625097" w:rsidRDefault="006609E3" w:rsidP="00C10F63">
      <w:pPr>
        <w:shd w:val="clear" w:color="auto" w:fill="FFFFFF"/>
        <w:ind w:firstLine="720"/>
        <w:jc w:val="both"/>
      </w:pPr>
      <w:r>
        <w:rPr>
          <w:rStyle w:val="a7"/>
        </w:rPr>
        <w:footnoteRef/>
      </w:r>
      <w:r>
        <w:t xml:space="preserve"> </w:t>
      </w:r>
      <w:r w:rsidRPr="009D173E">
        <w:rPr>
          <w:sz w:val="20"/>
          <w:szCs w:val="20"/>
        </w:rPr>
        <w:t xml:space="preserve">См: </w:t>
      </w:r>
      <w:r w:rsidRPr="009D173E">
        <w:rPr>
          <w:bCs/>
          <w:sz w:val="20"/>
          <w:szCs w:val="20"/>
        </w:rPr>
        <w:t xml:space="preserve">Захаров М.Л., Тучкова Э.Г.  </w:t>
      </w:r>
      <w:r w:rsidRPr="009D173E">
        <w:rPr>
          <w:sz w:val="20"/>
          <w:szCs w:val="20"/>
        </w:rPr>
        <w:t xml:space="preserve">Понятие трудового стажа, его значение и классификация В кн.: Право социального обеспечения России: </w:t>
      </w:r>
      <w:r w:rsidRPr="009D173E">
        <w:rPr>
          <w:iCs/>
          <w:sz w:val="20"/>
          <w:szCs w:val="20"/>
        </w:rPr>
        <w:t xml:space="preserve">Учебник.   — </w:t>
      </w:r>
      <w:r w:rsidRPr="009D173E">
        <w:rPr>
          <w:sz w:val="20"/>
          <w:szCs w:val="20"/>
        </w:rPr>
        <w:t>М • Издательство БЕК, 2001.</w:t>
      </w:r>
    </w:p>
  </w:footnote>
  <w:footnote w:id="3">
    <w:p w:rsidR="00625097" w:rsidRDefault="006609E3" w:rsidP="00C10F63">
      <w:pPr>
        <w:pStyle w:val="a5"/>
        <w:ind w:firstLine="720"/>
      </w:pPr>
      <w:r>
        <w:rPr>
          <w:rStyle w:val="a7"/>
        </w:rPr>
        <w:footnoteRef/>
      </w:r>
      <w:r>
        <w:t xml:space="preserve"> </w:t>
      </w:r>
      <w:r w:rsidRPr="00C10F63">
        <w:t xml:space="preserve">Собрании законодательства </w:t>
      </w:r>
      <w:r>
        <w:t xml:space="preserve">РФ.- 2001.- </w:t>
      </w:r>
      <w:r w:rsidRPr="00C10F63">
        <w:t xml:space="preserve"> N 51</w:t>
      </w:r>
      <w:r>
        <w:t>.-</w:t>
      </w:r>
      <w:r w:rsidRPr="00C10F63">
        <w:t xml:space="preserve"> ст. 4831</w:t>
      </w:r>
    </w:p>
  </w:footnote>
  <w:footnote w:id="4">
    <w:p w:rsidR="00625097" w:rsidRDefault="006609E3" w:rsidP="0010255A">
      <w:pPr>
        <w:pStyle w:val="a5"/>
        <w:ind w:firstLine="720"/>
      </w:pPr>
      <w:r>
        <w:rPr>
          <w:rStyle w:val="a7"/>
        </w:rPr>
        <w:footnoteRef/>
      </w:r>
      <w:r>
        <w:t xml:space="preserve"> Собрание законодательства </w:t>
      </w:r>
      <w:r w:rsidRPr="0010255A">
        <w:t xml:space="preserve"> РФ.</w:t>
      </w:r>
      <w:r>
        <w:t>-</w:t>
      </w:r>
      <w:r w:rsidRPr="0010255A">
        <w:t xml:space="preserve"> 2001. </w:t>
      </w:r>
      <w:r>
        <w:t>-</w:t>
      </w:r>
      <w:r w:rsidRPr="0010255A">
        <w:t>N 52 (ч. 1).</w:t>
      </w:r>
      <w:r>
        <w:t>-</w:t>
      </w:r>
      <w:r w:rsidRPr="0010255A">
        <w:t xml:space="preserve"> Ст. 4920.</w:t>
      </w:r>
    </w:p>
  </w:footnote>
  <w:footnote w:id="5">
    <w:p w:rsidR="00625097" w:rsidRDefault="006609E3" w:rsidP="00A410C6">
      <w:pPr>
        <w:pStyle w:val="a5"/>
        <w:ind w:firstLine="720"/>
      </w:pPr>
      <w:r>
        <w:rPr>
          <w:rStyle w:val="a7"/>
        </w:rPr>
        <w:footnoteRef/>
      </w:r>
      <w:r>
        <w:t xml:space="preserve"> </w:t>
      </w:r>
      <w:r w:rsidRPr="00A410C6">
        <w:t xml:space="preserve">Собрание законодательства </w:t>
      </w:r>
      <w:r>
        <w:t>РФ</w:t>
      </w:r>
      <w:r w:rsidRPr="00A410C6">
        <w:t>.</w:t>
      </w:r>
      <w:r>
        <w:t>-</w:t>
      </w:r>
      <w:r w:rsidRPr="00A410C6">
        <w:t xml:space="preserve"> 1998. </w:t>
      </w:r>
      <w:r>
        <w:t>-</w:t>
      </w:r>
      <w:r w:rsidRPr="00A410C6">
        <w:t xml:space="preserve">N 22. </w:t>
      </w:r>
      <w:r>
        <w:t>-</w:t>
      </w:r>
      <w:r w:rsidRPr="00A410C6">
        <w:t>Ст. 2331</w:t>
      </w:r>
    </w:p>
  </w:footnote>
  <w:footnote w:id="6">
    <w:p w:rsidR="00625097" w:rsidRDefault="006609E3" w:rsidP="00543726">
      <w:pPr>
        <w:pStyle w:val="a5"/>
        <w:ind w:firstLine="720"/>
      </w:pPr>
      <w:r>
        <w:rPr>
          <w:rStyle w:val="a7"/>
        </w:rPr>
        <w:footnoteRef/>
      </w:r>
      <w:r>
        <w:t xml:space="preserve"> </w:t>
      </w:r>
      <w:r w:rsidRPr="00543726">
        <w:t>Собрание законодательства РФ.- 2007.- № 1 (1 ч.).- Ст. 18</w:t>
      </w:r>
    </w:p>
  </w:footnote>
  <w:footnote w:id="7">
    <w:p w:rsidR="00625097" w:rsidRDefault="006609E3" w:rsidP="005F5D6E">
      <w:pPr>
        <w:pStyle w:val="a5"/>
        <w:ind w:firstLine="720"/>
        <w:jc w:val="both"/>
      </w:pPr>
      <w:r>
        <w:rPr>
          <w:rStyle w:val="a7"/>
        </w:rPr>
        <w:footnoteRef/>
      </w:r>
      <w:r>
        <w:t xml:space="preserve"> </w:t>
      </w:r>
      <w:r w:rsidRPr="00543726">
        <w:t xml:space="preserve">Собрание законодательства РФ.- </w:t>
      </w:r>
      <w:r w:rsidRPr="005F5D6E">
        <w:t>1996. N 14. Ст. 1401.</w:t>
      </w:r>
    </w:p>
  </w:footnote>
  <w:footnote w:id="8">
    <w:p w:rsidR="00625097" w:rsidRDefault="006609E3" w:rsidP="00C10F63">
      <w:pPr>
        <w:pStyle w:val="a5"/>
        <w:ind w:firstLine="720"/>
        <w:jc w:val="both"/>
      </w:pPr>
      <w:r>
        <w:rPr>
          <w:rStyle w:val="a7"/>
        </w:rPr>
        <w:footnoteRef/>
      </w:r>
      <w:r>
        <w:t xml:space="preserve"> </w:t>
      </w:r>
      <w:r w:rsidRPr="00C10F63">
        <w:t>Собрание законодательства РФ – 1999.- № 29.- Ст. 3686</w:t>
      </w:r>
    </w:p>
  </w:footnote>
  <w:footnote w:id="9">
    <w:p w:rsidR="00625097" w:rsidRDefault="006609E3" w:rsidP="00116894">
      <w:pPr>
        <w:pStyle w:val="a8"/>
        <w:ind w:firstLine="720"/>
        <w:jc w:val="both"/>
      </w:pPr>
      <w:r w:rsidRPr="00094E09">
        <w:rPr>
          <w:rStyle w:val="a7"/>
          <w:rFonts w:ascii="Times New Roman" w:hAnsi="Times New Roman"/>
        </w:rPr>
        <w:footnoteRef/>
      </w:r>
      <w:r w:rsidRPr="00094E09">
        <w:rPr>
          <w:rFonts w:ascii="Times New Roman" w:hAnsi="Times New Roman"/>
        </w:rPr>
        <w:t xml:space="preserve"> Федеральный закон от 19 мая </w:t>
      </w:r>
      <w:smartTag w:uri="urn:schemas-microsoft-com:office:smarttags" w:element="metricconverter">
        <w:smartTagPr>
          <w:attr w:name="ProductID" w:val="1995 г"/>
        </w:smartTagPr>
        <w:r w:rsidRPr="00094E09">
          <w:rPr>
            <w:rFonts w:ascii="Times New Roman" w:hAnsi="Times New Roman"/>
          </w:rPr>
          <w:t>1995 г</w:t>
        </w:r>
      </w:smartTag>
      <w:r w:rsidRPr="00094E09">
        <w:rPr>
          <w:rFonts w:ascii="Times New Roman" w:hAnsi="Times New Roman"/>
        </w:rPr>
        <w:t>. N 81-ФЗ "О государственных пособиях гражданам, имеющим детей" //  Российская газета. – 1995. – 24 мая.</w:t>
      </w:r>
    </w:p>
  </w:footnote>
  <w:footnote w:id="10">
    <w:p w:rsidR="00625097" w:rsidRDefault="006609E3" w:rsidP="00930355">
      <w:pPr>
        <w:autoSpaceDE w:val="0"/>
        <w:autoSpaceDN w:val="0"/>
        <w:adjustRightInd w:val="0"/>
        <w:ind w:firstLine="709"/>
        <w:jc w:val="both"/>
      </w:pPr>
      <w:r>
        <w:rPr>
          <w:rStyle w:val="a7"/>
        </w:rPr>
        <w:footnoteRef/>
      </w:r>
      <w:r>
        <w:t xml:space="preserve"> </w:t>
      </w:r>
      <w:r w:rsidRPr="00B70D96">
        <w:rPr>
          <w:sz w:val="20"/>
          <w:szCs w:val="20"/>
        </w:rPr>
        <w:t>Комментарий к федеральному закону от 10 мая 1995 года № 81-ФЗ "О государственных пособиях гражданам имеющим детей" (постатейный)/С.В. Потапова, Т.Г. Жданович, О.А. Шевченко - Подготовлен для Системы КонсультантПлюс, 2006</w:t>
      </w:r>
    </w:p>
  </w:footnote>
  <w:footnote w:id="11">
    <w:p w:rsidR="00625097" w:rsidRDefault="006609E3" w:rsidP="00A51F8A">
      <w:pPr>
        <w:pStyle w:val="a5"/>
        <w:ind w:firstLine="720"/>
        <w:jc w:val="both"/>
      </w:pPr>
      <w:r w:rsidRPr="00094E09">
        <w:rPr>
          <w:rStyle w:val="a7"/>
        </w:rPr>
        <w:footnoteRef/>
      </w:r>
      <w:r w:rsidRPr="00094E09">
        <w:t xml:space="preserve"> http://www.bestpravo.ru/omsk/data02/tex13491.htm</w:t>
      </w:r>
    </w:p>
  </w:footnote>
  <w:footnote w:id="12">
    <w:p w:rsidR="00625097" w:rsidRDefault="006609E3" w:rsidP="00220B09">
      <w:pPr>
        <w:pStyle w:val="a5"/>
        <w:ind w:firstLine="709"/>
        <w:jc w:val="both"/>
      </w:pPr>
      <w:r w:rsidRPr="00220B09">
        <w:rPr>
          <w:rStyle w:val="a7"/>
        </w:rPr>
        <w:footnoteRef/>
      </w:r>
      <w:r w:rsidRPr="00220B09">
        <w:t xml:space="preserve"> Постановление Правительства Омской области от 11.04.2007 г. №46-П «Об утверждения порядка назначения и выплаты государственных пособий гражданам, имеющим детей, и беременным женщинам» // Омская правда. – 2007. – 20 апреля. - №30.</w:t>
      </w:r>
    </w:p>
  </w:footnote>
  <w:footnote w:id="13">
    <w:p w:rsidR="00625097" w:rsidRDefault="006609E3" w:rsidP="00220B09">
      <w:pPr>
        <w:ind w:firstLine="709"/>
        <w:jc w:val="both"/>
      </w:pPr>
      <w:r w:rsidRPr="00220B09">
        <w:rPr>
          <w:rStyle w:val="a7"/>
          <w:sz w:val="20"/>
          <w:szCs w:val="20"/>
        </w:rPr>
        <w:footnoteRef/>
      </w:r>
      <w:r w:rsidRPr="00220B09">
        <w:rPr>
          <w:sz w:val="20"/>
          <w:szCs w:val="20"/>
        </w:rPr>
        <w:t xml:space="preserve"> Омская правда. 2005. 21 января</w:t>
      </w:r>
    </w:p>
  </w:footnote>
  <w:footnote w:id="14">
    <w:p w:rsidR="00625097" w:rsidRDefault="006609E3" w:rsidP="000461E1">
      <w:pPr>
        <w:pStyle w:val="a5"/>
        <w:ind w:firstLine="720"/>
        <w:jc w:val="both"/>
      </w:pPr>
      <w:r>
        <w:rPr>
          <w:rStyle w:val="a7"/>
        </w:rPr>
        <w:footnoteRef/>
      </w:r>
      <w:r>
        <w:t xml:space="preserve"> </w:t>
      </w:r>
      <w:r w:rsidRPr="002E25B4">
        <w:t>http://infogarant.park.ru/doc.jsp?urn=urn:garant:15414738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3" w:rsidRDefault="006609E3" w:rsidP="00E868F1">
    <w:pPr>
      <w:pStyle w:val="a9"/>
      <w:framePr w:wrap="around" w:vAnchor="text" w:hAnchor="margin" w:xAlign="right" w:y="1"/>
      <w:rPr>
        <w:rStyle w:val="ab"/>
      </w:rPr>
    </w:pPr>
  </w:p>
  <w:p w:rsidR="006609E3" w:rsidRDefault="006609E3" w:rsidP="006E55C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9E3" w:rsidRDefault="000C2AB3" w:rsidP="00E868F1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609E3" w:rsidRDefault="006609E3" w:rsidP="006E55C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76CD3"/>
    <w:multiLevelType w:val="hybridMultilevel"/>
    <w:tmpl w:val="4198EAF2"/>
    <w:lvl w:ilvl="0" w:tplc="018243F4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B635F7E"/>
    <w:multiLevelType w:val="multilevel"/>
    <w:tmpl w:val="5352C80C"/>
    <w:lvl w:ilvl="0">
      <w:start w:val="3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1">
      <w:start w:val="38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cs="Times New Roman"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E09"/>
    <w:rsid w:val="000461E1"/>
    <w:rsid w:val="000501A5"/>
    <w:rsid w:val="00094E09"/>
    <w:rsid w:val="000C2AB3"/>
    <w:rsid w:val="0010255A"/>
    <w:rsid w:val="00116894"/>
    <w:rsid w:val="001B1AF5"/>
    <w:rsid w:val="00220B09"/>
    <w:rsid w:val="00221164"/>
    <w:rsid w:val="002C7AE5"/>
    <w:rsid w:val="002E25B4"/>
    <w:rsid w:val="002F5049"/>
    <w:rsid w:val="00315C45"/>
    <w:rsid w:val="00387D78"/>
    <w:rsid w:val="0041329F"/>
    <w:rsid w:val="00420C71"/>
    <w:rsid w:val="00422A47"/>
    <w:rsid w:val="00461E7B"/>
    <w:rsid w:val="00543726"/>
    <w:rsid w:val="005F5D6E"/>
    <w:rsid w:val="006076ED"/>
    <w:rsid w:val="0062429C"/>
    <w:rsid w:val="00625097"/>
    <w:rsid w:val="0065291C"/>
    <w:rsid w:val="006609E3"/>
    <w:rsid w:val="00691357"/>
    <w:rsid w:val="00696CF7"/>
    <w:rsid w:val="006B0CF8"/>
    <w:rsid w:val="006E55CC"/>
    <w:rsid w:val="006F5BBF"/>
    <w:rsid w:val="00756CB3"/>
    <w:rsid w:val="0077241D"/>
    <w:rsid w:val="007A3CAF"/>
    <w:rsid w:val="008009E0"/>
    <w:rsid w:val="0081434C"/>
    <w:rsid w:val="008676DB"/>
    <w:rsid w:val="00886ADF"/>
    <w:rsid w:val="00886DEA"/>
    <w:rsid w:val="008F3D7F"/>
    <w:rsid w:val="009058FF"/>
    <w:rsid w:val="00930355"/>
    <w:rsid w:val="009614A2"/>
    <w:rsid w:val="009D173E"/>
    <w:rsid w:val="00A369BC"/>
    <w:rsid w:val="00A410C6"/>
    <w:rsid w:val="00A51F8A"/>
    <w:rsid w:val="00AC381C"/>
    <w:rsid w:val="00B37BDB"/>
    <w:rsid w:val="00B50C1A"/>
    <w:rsid w:val="00B70D96"/>
    <w:rsid w:val="00BB65A2"/>
    <w:rsid w:val="00C10F63"/>
    <w:rsid w:val="00CD3291"/>
    <w:rsid w:val="00DD182D"/>
    <w:rsid w:val="00DF7EA3"/>
    <w:rsid w:val="00E1262A"/>
    <w:rsid w:val="00E13542"/>
    <w:rsid w:val="00E702A1"/>
    <w:rsid w:val="00E868F1"/>
    <w:rsid w:val="00F63439"/>
    <w:rsid w:val="00F91EDA"/>
    <w:rsid w:val="00FE5E9C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51F0ED8-6A74-4530-A376-21148B3B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4E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94E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094E09"/>
    <w:pPr>
      <w:keepNext/>
      <w:jc w:val="right"/>
      <w:outlineLvl w:val="3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Plain Text"/>
    <w:basedOn w:val="a"/>
    <w:link w:val="a4"/>
    <w:uiPriority w:val="99"/>
    <w:rsid w:val="00094E09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footnote text"/>
    <w:basedOn w:val="a"/>
    <w:link w:val="a6"/>
    <w:uiPriority w:val="99"/>
    <w:semiHidden/>
    <w:rsid w:val="00094E0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094E09"/>
    <w:rPr>
      <w:rFonts w:cs="Times New Roman"/>
      <w:vertAlign w:val="superscript"/>
    </w:rPr>
  </w:style>
  <w:style w:type="paragraph" w:customStyle="1" w:styleId="a8">
    <w:name w:val="Прижатый влево"/>
    <w:basedOn w:val="a"/>
    <w:next w:val="a"/>
    <w:rsid w:val="00094E0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51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696CF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D173E"/>
    <w:pPr>
      <w:widowControl w:val="0"/>
      <w:autoSpaceDE w:val="0"/>
      <w:autoSpaceDN w:val="0"/>
      <w:adjustRightInd w:val="0"/>
    </w:pPr>
    <w:rPr>
      <w:szCs w:val="20"/>
    </w:rPr>
  </w:style>
  <w:style w:type="paragraph" w:styleId="a9">
    <w:name w:val="header"/>
    <w:basedOn w:val="a"/>
    <w:link w:val="aa"/>
    <w:uiPriority w:val="99"/>
    <w:rsid w:val="006E55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6E55CC"/>
    <w:rPr>
      <w:rFonts w:cs="Times New Roman"/>
    </w:rPr>
  </w:style>
  <w:style w:type="character" w:styleId="ac">
    <w:name w:val="Hyperlink"/>
    <w:uiPriority w:val="99"/>
    <w:rsid w:val="00BB65A2"/>
    <w:rPr>
      <w:rFonts w:cs="Times New Roman"/>
      <w:color w:val="0000FF"/>
      <w:u w:val="single"/>
    </w:rPr>
  </w:style>
  <w:style w:type="paragraph" w:customStyle="1" w:styleId="ad">
    <w:name w:val="Знак Знак Знак Знак"/>
    <w:basedOn w:val="a"/>
    <w:rsid w:val="00F63439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10255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rsid w:val="002C7AE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">
    <w:name w:val="Гипертекстовая ссылка"/>
    <w:rsid w:val="00DF7EA3"/>
    <w:rPr>
      <w:rFonts w:cs="Times New Roman"/>
      <w:color w:val="008000"/>
      <w:u w:val="single"/>
    </w:rPr>
  </w:style>
  <w:style w:type="character" w:customStyle="1" w:styleId="af0">
    <w:name w:val="Цветовое выделение"/>
    <w:rsid w:val="00C10F63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5145</Words>
  <Characters>29327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</vt:lpstr>
    </vt:vector>
  </TitlesOfParts>
  <Company>Home</Company>
  <LinksUpToDate>false</LinksUpToDate>
  <CharactersWithSpaces>34404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</dc:title>
  <dc:subject/>
  <dc:creator>Pavlov</dc:creator>
  <cp:keywords/>
  <dc:description/>
  <cp:lastModifiedBy>admin</cp:lastModifiedBy>
  <cp:revision>2</cp:revision>
  <dcterms:created xsi:type="dcterms:W3CDTF">2014-02-20T17:48:00Z</dcterms:created>
  <dcterms:modified xsi:type="dcterms:W3CDTF">2014-02-20T17:48:00Z</dcterms:modified>
</cp:coreProperties>
</file>