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C6" w:rsidRPr="00C174BD" w:rsidRDefault="00907B20" w:rsidP="00C174B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174BD">
        <w:rPr>
          <w:b/>
          <w:sz w:val="28"/>
          <w:szCs w:val="32"/>
        </w:rPr>
        <w:t>Введение</w:t>
      </w:r>
    </w:p>
    <w:p w:rsidR="00907B20" w:rsidRPr="00C174BD" w:rsidRDefault="00907B20" w:rsidP="00C174BD">
      <w:pPr>
        <w:spacing w:line="360" w:lineRule="auto"/>
        <w:ind w:firstLine="709"/>
        <w:jc w:val="both"/>
        <w:rPr>
          <w:sz w:val="28"/>
          <w:szCs w:val="32"/>
        </w:rPr>
      </w:pPr>
    </w:p>
    <w:p w:rsidR="0062737E" w:rsidRPr="00C174BD" w:rsidRDefault="0062737E" w:rsidP="00C174BD">
      <w:pPr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Морское право — это очень старая ветвь права, которая с самого начала обрела смешанный характер, поскольку соединила в себе и частные, и общественные интересы. Возможно, эта ветвь права содержит больше всего наложений, соприкосновений и даже взаимопроникновений норм публичного права и частного права. Типичными примерами в этом смысле являются правовой режим мореплавания, организация экипажей судов, статус капитанов судов. Среди норм, в которых доминирует роль публичного права, выделяются нормы, определяющие статус моря, регламентирующие работу портов и управление судами, устанавливающие порядок морской записи и морскую дисциплину. В качестве же норм частно-правового характера можно привести нормы, касающиеся морского кредита, операций по транспортировке и продаже ответственности судовладельца, порядка морского страхования и т.д. Кроме того, морское право включает значительную часть международно-правовых норм, устанавливающих юридический режим моря и его производных.</w:t>
      </w:r>
    </w:p>
    <w:p w:rsidR="00197722" w:rsidRPr="00C174BD" w:rsidRDefault="00C174BD" w:rsidP="00C174B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  <w:lang w:val="uk-UA"/>
        </w:rPr>
        <w:br w:type="page"/>
      </w:r>
      <w:r w:rsidR="00197722" w:rsidRPr="00C174BD">
        <w:rPr>
          <w:b/>
          <w:sz w:val="28"/>
          <w:szCs w:val="32"/>
          <w:lang w:val="uk-UA"/>
        </w:rPr>
        <w:t xml:space="preserve">Вопрос 1. </w:t>
      </w:r>
      <w:r w:rsidR="00197722" w:rsidRPr="00C174BD">
        <w:rPr>
          <w:b/>
          <w:sz w:val="28"/>
          <w:szCs w:val="32"/>
        </w:rPr>
        <w:t>Понятие и виды основных судовых документов</w:t>
      </w:r>
    </w:p>
    <w:p w:rsidR="00197722" w:rsidRPr="00C174BD" w:rsidRDefault="00197722" w:rsidP="00C174BD">
      <w:pPr>
        <w:spacing w:line="360" w:lineRule="auto"/>
        <w:ind w:firstLine="709"/>
        <w:jc w:val="both"/>
        <w:rPr>
          <w:sz w:val="28"/>
          <w:szCs w:val="32"/>
        </w:rPr>
      </w:pPr>
    </w:p>
    <w:p w:rsidR="00197722" w:rsidRPr="00C174BD" w:rsidRDefault="00197722" w:rsidP="00C174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174BD">
        <w:rPr>
          <w:b/>
          <w:sz w:val="28"/>
          <w:szCs w:val="32"/>
        </w:rPr>
        <w:t>Ответ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Судно должно иметь следующие основные судовые документы: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свидетельство о праве плавания под Государственным флагом Украины (судовой патент);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свидетельство о праве собственности на судно;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классификационное свидетельство;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мерительное свидетельство (для судов, подлежащих техническому надзору классификационного общества);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свидетельство о минимальном составе экипажа;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список лиц судового экипажа (судовая роль);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список пассажиров, находящихся на судне;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судовой журнал;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машинный журнал (для судов с механическим двига</w:t>
      </w:r>
      <w:r w:rsidRPr="00C174BD">
        <w:rPr>
          <w:sz w:val="28"/>
          <w:szCs w:val="28"/>
        </w:rPr>
        <w:softHyphen/>
        <w:t>телем);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санитарный журнал;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-судовое санитарное свидетельство;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пассажирское свидетельство, если судно перевозит более 12 пассажиров;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-лицензию на право пользования судовой радиостанцией, журнал (дневник радиослужбы) и другие документы в со</w:t>
      </w:r>
      <w:r w:rsidRPr="00C174BD">
        <w:rPr>
          <w:sz w:val="28"/>
          <w:szCs w:val="28"/>
        </w:rPr>
        <w:softHyphen/>
        <w:t>ответствии с Регламентом радиосвязи;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свидетельство о грузовой марке, если судно используется для целей, предусмотренных пунктами 1,3 части первой статьи 15 настоящего Кодекса;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- журнал регистрации мероприятий по предотвращению загрязнения моря.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Список лиц судового экипажа (судовая роль), список пассажиров, судовые радио- и машинный журналы ведутся по форме и правилам, установленным Министерством транспорта Украины, а на рыболовных судах - Министерством рыбного хозяйства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Санитарный журнал ведется по форме и правилам, установленным Министерством транспорта Украины по согласованию с Министерством здравоохранения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Суда, зарегистрированные в Судовой книге Украины, вместо документов, указанных в абзацах первом и втором части первой настоящей статьи, должны иметь судовой билет.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Судно, плавающее за границу, должно также иметь документы, предусмотренные международными договорами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174BD">
        <w:rPr>
          <w:b/>
          <w:iCs/>
          <w:sz w:val="28"/>
          <w:szCs w:val="28"/>
        </w:rPr>
        <w:t xml:space="preserve">Исключения в отношении </w:t>
      </w:r>
      <w:r w:rsidRPr="00C174BD">
        <w:rPr>
          <w:b/>
          <w:bCs/>
          <w:iCs/>
          <w:sz w:val="28"/>
          <w:szCs w:val="28"/>
        </w:rPr>
        <w:t xml:space="preserve">наличия </w:t>
      </w:r>
      <w:r w:rsidRPr="00C174BD">
        <w:rPr>
          <w:b/>
          <w:iCs/>
          <w:sz w:val="28"/>
          <w:szCs w:val="28"/>
        </w:rPr>
        <w:t>судовых документов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Судно, несущее специальную государственную службу, а также спортивное судно могут не иметь мерительного свидетельства. Однако вместимость судна, несущего специальную государственную службу, может быть определенна упрощенным способом с выдачей соответствующего удостоверения.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Судно, плавающее в портовых или прибрежных во</w:t>
      </w:r>
      <w:r w:rsidRPr="00C174BD">
        <w:rPr>
          <w:sz w:val="28"/>
          <w:szCs w:val="28"/>
        </w:rPr>
        <w:softHyphen/>
        <w:t>дах, может не иметь машинного и санитарного журналов, если иное не установлено правилами ведения этих журналов.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Свидетельство о праве плавания под Государственным флагом Украины и свидетельство о праве собственности на судно выдаются капитаном порта, в котором судно зарегистрировано в Государственном судовом реестре Украины. Судовой билет выдает орган, зарегистрировавший судно в Судовой книге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Свидетельство о годности к плаванию, мерительное свидетельство, пассажирское свидетельство, свидетельство о грузовой марке, а также другие судовые документы, предусмотренные международными договорами Украины по вопросам безопасности мореплавания, выдает классификационное обще</w:t>
      </w:r>
      <w:r w:rsidRPr="00C174BD">
        <w:rPr>
          <w:sz w:val="28"/>
          <w:szCs w:val="28"/>
        </w:rPr>
        <w:softHyphen/>
        <w:t>ство по поручению Министерства транспорта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С разрешения классификационного общества отдельные категории судов могут не иметь мерительного свидетельства или свидетельства о грузовой марке.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Лицензия на право пользования судовой радиостанцией выдается Министерством связи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За выдачу судовых документов, указанных в статьях 35 и 37 настоящего Кодекса, взымаются сборы, порядок взима</w:t>
      </w:r>
      <w:r w:rsidRPr="00C174BD">
        <w:rPr>
          <w:sz w:val="28"/>
          <w:szCs w:val="28"/>
        </w:rPr>
        <w:softHyphen/>
        <w:t>ния и размер которых устанавливаются Министерством транспорта Украины по согласованию с Министерством экономики Украины.</w:t>
      </w: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97722" w:rsidRPr="00C174BD" w:rsidRDefault="00197722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174BD">
        <w:rPr>
          <w:b/>
          <w:iCs/>
          <w:sz w:val="28"/>
          <w:szCs w:val="28"/>
        </w:rPr>
        <w:t>Подлинность судовых документов</w:t>
      </w:r>
    </w:p>
    <w:p w:rsidR="00197722" w:rsidRPr="00C174BD" w:rsidRDefault="00197722" w:rsidP="00C174BD">
      <w:pPr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Документы, указанные в статье 35 настоящего Кодекса, должны храниться на судне в оригиналах, за исключением свидетельства о праве собственности на судно и судового билета, которые могут быть в нотариально удостоверенной копии.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74BD">
        <w:rPr>
          <w:bCs/>
          <w:sz w:val="28"/>
          <w:szCs w:val="28"/>
        </w:rPr>
        <w:t xml:space="preserve">Помимо перечисленных выше судовых документов, на судах должны быть: </w:t>
      </w:r>
    </w:p>
    <w:p w:rsidR="000162FB" w:rsidRPr="00C174BD" w:rsidRDefault="000162FB" w:rsidP="00C174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4BD">
        <w:rPr>
          <w:bCs/>
          <w:sz w:val="28"/>
          <w:szCs w:val="28"/>
        </w:rPr>
        <w:t xml:space="preserve">свидетельства и сертификаты, удостоверяющие техническое состояние различных узлов, механизмов и деталей судна с точки зрения безопасности плавания и проведения грузовых работ, в частности, свидетельства на судовое электрооборудование, спасательные средства, световые и звуковые сигналы, об испытании н освидетельствовании грузоподъемных устройств и др., выдаваемые Регистром Украины; </w:t>
      </w:r>
    </w:p>
    <w:p w:rsidR="008A5630" w:rsidRPr="00C174BD" w:rsidRDefault="000162FB" w:rsidP="00C174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 xml:space="preserve">судовые документы по навигационной части, предусмотренные Перечнем специализированных форм первичной учетной документации, применяемых на предприятиях и в организациях Минморфлота с 1974г. (разд. </w:t>
      </w:r>
      <w:r w:rsidRPr="00C174BD">
        <w:rPr>
          <w:bCs/>
          <w:sz w:val="28"/>
          <w:szCs w:val="28"/>
          <w:lang w:val="en-US"/>
        </w:rPr>
        <w:t>III</w:t>
      </w:r>
      <w:r w:rsidRPr="00C174BD">
        <w:rPr>
          <w:bCs/>
          <w:sz w:val="28"/>
          <w:szCs w:val="28"/>
        </w:rPr>
        <w:t xml:space="preserve"> «Судовая документация»), утвержденным приказом Минморфлота от 26 октября 1973г. № 176; </w:t>
      </w:r>
    </w:p>
    <w:p w:rsidR="000162FB" w:rsidRPr="00C174BD" w:rsidRDefault="000162FB" w:rsidP="00C174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>судовые учетно-отчетные документы по технической эксплуатации в соответствии с Перечнем, утвержденным и введенным в действие приказом Минморфлота от 30 августа 1979г.</w:t>
      </w:r>
    </w:p>
    <w:p w:rsidR="000162FB" w:rsidRPr="00C174BD" w:rsidRDefault="000162FB" w:rsidP="00C174BD">
      <w:pPr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>Документы должны находиться на судне в подлинниках, за исключением свиде</w:t>
      </w:r>
      <w:r w:rsidR="008A5630" w:rsidRPr="00C174BD">
        <w:rPr>
          <w:bCs/>
          <w:sz w:val="28"/>
          <w:szCs w:val="28"/>
        </w:rPr>
        <w:t>тельства о праве собственности н</w:t>
      </w:r>
      <w:r w:rsidRPr="00C174BD">
        <w:rPr>
          <w:bCs/>
          <w:sz w:val="28"/>
          <w:szCs w:val="28"/>
        </w:rPr>
        <w:t>а судно или судового, билета, которые могут находиться на судне в копии, удостоверенной в нотариальном порядке.</w:t>
      </w:r>
    </w:p>
    <w:p w:rsidR="00197722" w:rsidRPr="00C174BD" w:rsidRDefault="00C174BD" w:rsidP="00C174B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97722" w:rsidRPr="00C174BD">
        <w:rPr>
          <w:b/>
          <w:sz w:val="28"/>
          <w:szCs w:val="32"/>
        </w:rPr>
        <w:t>Вопрос 2. Документы, выдаваемые компетентными органами и подтверждающие определенные качества судна.</w:t>
      </w:r>
    </w:p>
    <w:p w:rsidR="00197722" w:rsidRPr="00C174BD" w:rsidRDefault="00197722" w:rsidP="00C174BD">
      <w:pPr>
        <w:spacing w:line="360" w:lineRule="auto"/>
        <w:ind w:firstLine="709"/>
        <w:jc w:val="both"/>
        <w:rPr>
          <w:sz w:val="28"/>
          <w:szCs w:val="32"/>
        </w:rPr>
      </w:pPr>
    </w:p>
    <w:p w:rsidR="00197722" w:rsidRPr="00C174BD" w:rsidRDefault="00197722" w:rsidP="00C174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174BD">
        <w:rPr>
          <w:b/>
          <w:sz w:val="28"/>
          <w:szCs w:val="32"/>
        </w:rPr>
        <w:t>Ответ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Международное свидетельство о грузовой </w:t>
      </w:r>
      <w:r w:rsidRPr="00C174BD">
        <w:rPr>
          <w:iCs/>
          <w:sz w:val="28"/>
          <w:szCs w:val="28"/>
        </w:rPr>
        <w:t xml:space="preserve">марке </w:t>
      </w:r>
      <w:r w:rsidRPr="00C174BD">
        <w:rPr>
          <w:sz w:val="28"/>
          <w:szCs w:val="28"/>
        </w:rPr>
        <w:t xml:space="preserve">выдается Регистром Украины судам валовой вместимостью свыше 150 </w:t>
      </w:r>
      <w:r w:rsidRPr="00C174BD">
        <w:rPr>
          <w:sz w:val="28"/>
          <w:szCs w:val="28"/>
          <w:lang w:val="en-US"/>
        </w:rPr>
        <w:t>per</w:t>
      </w:r>
      <w:r w:rsidRPr="00C174BD">
        <w:rPr>
          <w:sz w:val="28"/>
          <w:szCs w:val="28"/>
        </w:rPr>
        <w:t>. т, совершающим международные рейсы сроком действия до пяти лет, в соответствии с требованиями Конвенции о грузовой марке 1966г.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Международное свидетельство об изъятии </w:t>
      </w:r>
      <w:r w:rsidRPr="00C174BD">
        <w:rPr>
          <w:iCs/>
          <w:sz w:val="28"/>
          <w:szCs w:val="28"/>
        </w:rPr>
        <w:t xml:space="preserve">для грузовой марки </w:t>
      </w:r>
      <w:r w:rsidRPr="00C174BD">
        <w:rPr>
          <w:sz w:val="28"/>
          <w:szCs w:val="28"/>
        </w:rPr>
        <w:t>выдается на судно взамен Международного свидетельства о грузовой марке, при этом срок действия свидетельства об изъятии, оформленного на судно, имеющее новые конструктивные особенности, не должен превышать пяти лет со дня выдачи, а для судна, совершающего, как прчвило, международные рейсы, срок действия ограничивается продолжительностью рейса, для которого оно выдается.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Региональное свидетельство о грузовой </w:t>
      </w:r>
      <w:r w:rsidRPr="00C174BD">
        <w:rPr>
          <w:iCs/>
          <w:sz w:val="28"/>
          <w:szCs w:val="28"/>
        </w:rPr>
        <w:t xml:space="preserve">марке </w:t>
      </w:r>
      <w:r w:rsidRPr="00C174BD">
        <w:rPr>
          <w:sz w:val="28"/>
          <w:szCs w:val="28"/>
        </w:rPr>
        <w:t xml:space="preserve">выдается Регистром Украины судам, совершающим плавание между портами государств — участников региональных межправительственных соглашений о грузовой марке. </w:t>
      </w:r>
      <w:r w:rsidRPr="00C174BD">
        <w:rPr>
          <w:bCs/>
          <w:iCs/>
          <w:sz w:val="28"/>
          <w:szCs w:val="28"/>
        </w:rPr>
        <w:t xml:space="preserve">Морская санитарная декларация и Свидетельство о дератизации или Свидетельство об освобождении от дератизации </w:t>
      </w:r>
      <w:r w:rsidRPr="00C174BD">
        <w:rPr>
          <w:bCs/>
          <w:sz w:val="28"/>
          <w:szCs w:val="28"/>
        </w:rPr>
        <w:t xml:space="preserve">обязательны </w:t>
      </w:r>
      <w:r w:rsidRPr="00C174BD">
        <w:rPr>
          <w:sz w:val="28"/>
          <w:szCs w:val="28"/>
        </w:rPr>
        <w:t>для каждого судна заграничного плавания; действительны в течение 6 мес.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Контрольные судовые документы, предусмотренные Конвенцией по облегчению международного морского судоходства, 1965г.: </w:t>
      </w:r>
      <w:r w:rsidRPr="00C174BD">
        <w:rPr>
          <w:bCs/>
          <w:sz w:val="28"/>
          <w:szCs w:val="28"/>
        </w:rPr>
        <w:t xml:space="preserve">общая </w:t>
      </w:r>
      <w:r w:rsidRPr="00C174BD">
        <w:rPr>
          <w:sz w:val="28"/>
          <w:szCs w:val="28"/>
        </w:rPr>
        <w:t>декларация; декларация о грузе; декла</w:t>
      </w:r>
      <w:r w:rsidRPr="00C174BD">
        <w:rPr>
          <w:sz w:val="28"/>
          <w:szCs w:val="28"/>
        </w:rPr>
        <w:softHyphen/>
        <w:t>рация о судовых припасах; декларация о личных вещах экипажа; судовая роль; список пассажиров; морская санитарная декларация; документ, предписываемый Всемирной почтовой конвенцией.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минимальном составе </w:t>
      </w:r>
      <w:r w:rsidR="00C174BD" w:rsidRPr="00C174BD">
        <w:rPr>
          <w:bCs/>
          <w:iCs/>
          <w:sz w:val="28"/>
          <w:szCs w:val="28"/>
        </w:rPr>
        <w:t>экипажа</w:t>
      </w:r>
      <w:r w:rsidRPr="00C174BD">
        <w:rPr>
          <w:bCs/>
          <w:iCs/>
          <w:sz w:val="28"/>
          <w:szCs w:val="28"/>
        </w:rPr>
        <w:t xml:space="preserve">, обеспечивающем безопасность, </w:t>
      </w:r>
      <w:r w:rsidRPr="00C174BD">
        <w:rPr>
          <w:bCs/>
          <w:sz w:val="28"/>
          <w:szCs w:val="28"/>
        </w:rPr>
        <w:t xml:space="preserve">выдается </w:t>
      </w:r>
      <w:r w:rsidRPr="00C174BD">
        <w:rPr>
          <w:sz w:val="28"/>
          <w:szCs w:val="28"/>
        </w:rPr>
        <w:t>от имени Правительства Украины капитаном порта в соответствии с Международной Кон</w:t>
      </w:r>
      <w:r w:rsidRPr="00C174BD">
        <w:rPr>
          <w:sz w:val="28"/>
          <w:szCs w:val="28"/>
        </w:rPr>
        <w:softHyphen/>
        <w:t>венцией о подготовке и дипломировании моряков и несении вахты 1978г. (Конвенция ПДМНВ—78). В нем указывается: название судна; порт регистрации; позывной сигнал; перечень должностей состава экипажа; подтверждение, что квалификация и число членов экипажа обеспечивают безопасность судна, людей, груза и окружающей среды.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Международное свидетельство о предотвращении загрязнения нефтью </w:t>
      </w:r>
      <w:r w:rsidRPr="00C174BD">
        <w:rPr>
          <w:bCs/>
          <w:sz w:val="28"/>
          <w:szCs w:val="28"/>
        </w:rPr>
        <w:t xml:space="preserve">и </w:t>
      </w:r>
      <w:r w:rsidRPr="00C174BD">
        <w:rPr>
          <w:bCs/>
          <w:iCs/>
          <w:sz w:val="28"/>
          <w:szCs w:val="28"/>
        </w:rPr>
        <w:t xml:space="preserve">Журнал нефтяных </w:t>
      </w:r>
      <w:r w:rsidRPr="00C174BD">
        <w:rPr>
          <w:iCs/>
          <w:sz w:val="28"/>
          <w:szCs w:val="28"/>
        </w:rPr>
        <w:t xml:space="preserve">операций </w:t>
      </w:r>
      <w:r w:rsidRPr="00C174BD">
        <w:rPr>
          <w:sz w:val="28"/>
          <w:szCs w:val="28"/>
        </w:rPr>
        <w:t xml:space="preserve">выдаются на каждый нефтяной танкер вместимостью 150 </w:t>
      </w:r>
      <w:r w:rsidRPr="00C174BD">
        <w:rPr>
          <w:sz w:val="28"/>
          <w:szCs w:val="28"/>
          <w:lang w:val="en-US"/>
        </w:rPr>
        <w:t>per</w:t>
      </w:r>
      <w:r w:rsidRPr="00C174BD">
        <w:rPr>
          <w:sz w:val="28"/>
          <w:szCs w:val="28"/>
        </w:rPr>
        <w:t xml:space="preserve">. т и более, на каждое судно вместимостью 400 </w:t>
      </w:r>
      <w:r w:rsidRPr="00C174BD">
        <w:rPr>
          <w:sz w:val="28"/>
          <w:szCs w:val="28"/>
          <w:lang w:val="en-US"/>
        </w:rPr>
        <w:t>per</w:t>
      </w:r>
      <w:r w:rsidRPr="00C174BD">
        <w:rPr>
          <w:sz w:val="28"/>
          <w:szCs w:val="28"/>
        </w:rPr>
        <w:t>. т и более в соответствии с Международной Конвенцией по предотвращению загрязнения с судов (МАРПОЛ—73/78).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об обеспечении гражданской ответственности за ущерб от загрязнения </w:t>
      </w:r>
      <w:r w:rsidRPr="00C174BD">
        <w:rPr>
          <w:iCs/>
          <w:sz w:val="28"/>
          <w:szCs w:val="28"/>
        </w:rPr>
        <w:t xml:space="preserve">нефтью </w:t>
      </w:r>
      <w:r w:rsidRPr="00C174BD">
        <w:rPr>
          <w:sz w:val="28"/>
          <w:szCs w:val="28"/>
        </w:rPr>
        <w:t>выдается капитаном порта регистрации судна на каждое судно, перевозящее более 2000 т нефти наливом в качестве груза. Срок действия свидетельства не должен превышать срока действия страхования или иного обеспечения.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 xml:space="preserve">Помимо перечисленных выше судовых документов, иа судах должны быть: свидетельства и сертификаты, удостоверяющие техническое состояние различных узлов, механизмов и деталей судна с точки зрения безопасности плавания и проведения грузовых работ, в частности, свидетельства на судовое электрооборудование, спасательные средства, световые и звуковые сигналы, об испытании и освидетельствовании грузоподъемных устройств и др., выдаваемые Регистром Украины; 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Документы должны находиться на судне в подлинниках, за исключением свидетельства о праве собственности на судно или судового билета, которые могут находиться на судне в копии, удостоверенной в нотариальном порядке.</w:t>
      </w:r>
    </w:p>
    <w:p w:rsidR="0060379B" w:rsidRPr="00C174BD" w:rsidRDefault="0060379B" w:rsidP="00C174BD">
      <w:pPr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Документы Регистра Украины, подтверждающие выполнение требований Правил классификации и постройки морских судов, Правил по конвенционному оборудованию морских судов и Правил по предотвращению загрязнения с судов (конструкция и оборудование), теряют силу в следующих случаях: по истечении срока их действия; если судно, его механизмы, устройства, оборудование и снабжение не будут предъявлены к освидетельствованию в пре</w:t>
      </w:r>
      <w:r w:rsidRPr="00C174BD">
        <w:rPr>
          <w:sz w:val="28"/>
          <w:szCs w:val="28"/>
        </w:rPr>
        <w:softHyphen/>
        <w:t>дусмотренный срок.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Мерительное свидетельство </w:t>
      </w:r>
      <w:r w:rsidRPr="00C174BD">
        <w:rPr>
          <w:bCs/>
          <w:sz w:val="28"/>
          <w:szCs w:val="28"/>
        </w:rPr>
        <w:t>выдается Регистром Украины и содержит данные о валовой и чистой регистровой вместимости, о размерениях судна в целом и отдельных его помещений. На основании этих данных определяется размер корабельного, лоцманского и других портовых сборов. Мерительное свидетельство выдается бессрочно и подлежит пересмотру лишь в случае такой перестройки судна, в результате которой изменяется его вместимость. Суда, проходящие Суэцким или Панамским каналами, должны иметь специальные мерительные свидетельства.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Классификационное свидетельство (сертификат) </w:t>
      </w:r>
      <w:r w:rsidRPr="00C174BD">
        <w:rPr>
          <w:bCs/>
          <w:sz w:val="28"/>
          <w:szCs w:val="28"/>
        </w:rPr>
        <w:t>выдается Регистром Украины на морские самоходные суда валовой вместимостью 100 рег. т и более сроком на четыре года с ежегодным подтверждением действительности. Оно подтверждает выполнение» требований Правил классификации и постройки морских судов (присвоение судну класса) и свидетельствует о его особенно высоких мореходных и эксплуатационных качествах и надлежащем техническом состоянии.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на разовый переход </w:t>
      </w:r>
      <w:r w:rsidRPr="00C174BD">
        <w:rPr>
          <w:bCs/>
          <w:sz w:val="28"/>
          <w:szCs w:val="28"/>
        </w:rPr>
        <w:t>разре</w:t>
      </w:r>
      <w:r w:rsidRPr="00C174BD">
        <w:rPr>
          <w:bCs/>
          <w:sz w:val="28"/>
          <w:szCs w:val="28"/>
        </w:rPr>
        <w:softHyphen/>
        <w:t>шает разовый переход между определенными портами. Оно выдается судну, не имеющему класса или утратившему таковой, или судну, не имеющему права на плавание в данном районе, при условии выполнения и соблюдения им специальных указаний Регистра Украины.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годности к плаванию </w:t>
      </w:r>
      <w:r w:rsidRPr="00C174BD">
        <w:rPr>
          <w:bCs/>
          <w:sz w:val="28"/>
          <w:szCs w:val="28"/>
        </w:rPr>
        <w:t>удостоверяет общее техническое состояние судна в навигационном отношении. Оно подтверждает выполнение требований Правил классификации и постройки морских судов и Правил классификации и постройки отдельных типов судов. Правил по конвенционному обо</w:t>
      </w:r>
      <w:r w:rsidRPr="00C174BD">
        <w:rPr>
          <w:bCs/>
          <w:sz w:val="28"/>
          <w:szCs w:val="28"/>
        </w:rPr>
        <w:softHyphen/>
        <w:t>рудованию морских судов и Правил по конвенционному оборудованию Отдельных типов судов. Правил о грузовой марке морских судов. В свидетельстве указывается срок его действия и район плавания. Выход в море судна, не имеющего Свидетельства о годности к плаванию или с просроченным, не допускается. В таких случаях судно должно быть подвергнуто обязательному освидетельствованию в порядке технического надзора. Срок действия Свидетельства четыре года, ежегодно подтверждается в пределах 3 мес до или после истечения каждого годичного срока от даты очередного освидетельствования. Свидетельство выдается Регистром Украины всем судам, подлежащим надзору Регистра Украины.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>Свидетельства о безопасности пассажир</w:t>
      </w:r>
      <w:r w:rsidRPr="00C174BD">
        <w:rPr>
          <w:bCs/>
          <w:iCs/>
          <w:sz w:val="28"/>
          <w:szCs w:val="28"/>
        </w:rPr>
        <w:softHyphen/>
        <w:t xml:space="preserve">ского судна </w:t>
      </w:r>
      <w:r w:rsidR="002D412A" w:rsidRPr="00C174BD">
        <w:rPr>
          <w:bCs/>
          <w:sz w:val="28"/>
          <w:szCs w:val="28"/>
        </w:rPr>
        <w:t>выдается Регистром Украины</w:t>
      </w:r>
      <w:r w:rsidRPr="00C174BD">
        <w:rPr>
          <w:bCs/>
          <w:sz w:val="28"/>
          <w:szCs w:val="28"/>
        </w:rPr>
        <w:t xml:space="preserve"> на пассажирские суда в соответствии с требованиями Конвенции СОЛАС—74 и Протокола к ней 1978г. при условии выполнения требований Правил классификации и постройки морских судов и Правил по конвенционному оборудованию морских судов; срок действия свидетельства — один год.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безопасности грузового судна по конструкции </w:t>
      </w:r>
      <w:r w:rsidRPr="00C174BD">
        <w:rPr>
          <w:bCs/>
          <w:sz w:val="28"/>
          <w:szCs w:val="28"/>
        </w:rPr>
        <w:t>выдается Регистром Украины на грузовые суда при  наличии на судне классификационного свидетельства и действует до тех пор, пока сохраняется действие классификационного свидетельства (четыре года); должно иметь Приложение, выдаваемое судну в соответствии с Протоколом 1978г. к Конвенции СОЛАС—74.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безопасности грузового судна по оборудованию и снабжению </w:t>
      </w:r>
      <w:r w:rsidRPr="00C174BD">
        <w:rPr>
          <w:bCs/>
          <w:sz w:val="28"/>
          <w:szCs w:val="28"/>
        </w:rPr>
        <w:t xml:space="preserve">выдается на грузовые суда при условии выполнения требований части </w:t>
      </w:r>
      <w:r w:rsidRPr="00C174BD">
        <w:rPr>
          <w:bCs/>
          <w:sz w:val="28"/>
          <w:szCs w:val="28"/>
          <w:lang w:val="en-US"/>
        </w:rPr>
        <w:t>VI</w:t>
      </w:r>
      <w:r w:rsidRPr="00C174BD">
        <w:rPr>
          <w:bCs/>
          <w:sz w:val="28"/>
          <w:szCs w:val="28"/>
        </w:rPr>
        <w:t xml:space="preserve"> «Противопожарная защита» Правил классификации и постройки морских Судов и частей </w:t>
      </w:r>
      <w:r w:rsidRPr="00C174BD">
        <w:rPr>
          <w:bCs/>
          <w:sz w:val="28"/>
          <w:szCs w:val="28"/>
          <w:lang w:val="en-US"/>
        </w:rPr>
        <w:t>II</w:t>
      </w:r>
      <w:r w:rsidRPr="00C174BD">
        <w:rPr>
          <w:bCs/>
          <w:sz w:val="28"/>
          <w:szCs w:val="28"/>
        </w:rPr>
        <w:t xml:space="preserve"> «Спасательные средства» и </w:t>
      </w:r>
      <w:r w:rsidRPr="00C174BD">
        <w:rPr>
          <w:bCs/>
          <w:sz w:val="28"/>
          <w:szCs w:val="28"/>
          <w:lang w:val="en-US"/>
        </w:rPr>
        <w:t>III</w:t>
      </w:r>
      <w:r w:rsidRPr="00C174BD">
        <w:rPr>
          <w:bCs/>
          <w:sz w:val="28"/>
          <w:szCs w:val="28"/>
        </w:rPr>
        <w:t xml:space="preserve"> «Сигнальные средства» Правил по конвенционному оборудованию морских судов. Срок действия свидетельства — не более двух лет. На основании положений Протокола 1978г. к Конвенции СОЛАС — 74 судну должно быть выдано Приложение установленной формы к настоящему документу.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безопасности грузового судна по радиотелеграфии </w:t>
      </w:r>
      <w:r w:rsidRPr="00C174BD">
        <w:rPr>
          <w:bCs/>
          <w:sz w:val="28"/>
          <w:szCs w:val="28"/>
        </w:rPr>
        <w:t>(при наличии радиотелеграфной установки) выдается на срок не более одного года.</w:t>
      </w:r>
    </w:p>
    <w:p w:rsidR="00AE4341" w:rsidRPr="00C174BD" w:rsidRDefault="00AE4341" w:rsidP="00C174BD">
      <w:pPr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>Свидетельство</w:t>
      </w:r>
      <w:r w:rsidRPr="00C174BD">
        <w:rPr>
          <w:bCs/>
          <w:sz w:val="28"/>
          <w:szCs w:val="28"/>
        </w:rPr>
        <w:t xml:space="preserve">, </w:t>
      </w:r>
      <w:r w:rsidRPr="00C174BD">
        <w:rPr>
          <w:bCs/>
          <w:iCs/>
          <w:sz w:val="28"/>
          <w:szCs w:val="28"/>
        </w:rPr>
        <w:t xml:space="preserve">о безопасности грузового судна по радиотелефонии </w:t>
      </w:r>
      <w:r w:rsidRPr="00C174BD">
        <w:rPr>
          <w:bCs/>
          <w:sz w:val="28"/>
          <w:szCs w:val="28"/>
        </w:rPr>
        <w:t>(при наличии радиотелефонной установки)- выдается на срок не более одного года.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iCs/>
          <w:sz w:val="28"/>
          <w:szCs w:val="28"/>
        </w:rPr>
        <w:t xml:space="preserve">Свидетельство об изъятии </w:t>
      </w:r>
      <w:r w:rsidRPr="00C174BD">
        <w:rPr>
          <w:sz w:val="28"/>
          <w:szCs w:val="28"/>
        </w:rPr>
        <w:t xml:space="preserve">(при наличии отступлений от отдельных требований Конвенции СОЛАС—74) действует не дольше, чем свидетельства, на которые </w:t>
      </w:r>
      <w:r w:rsidR="00C174BD">
        <w:rPr>
          <w:sz w:val="28"/>
          <w:szCs w:val="28"/>
        </w:rPr>
        <w:t xml:space="preserve">делаются </w:t>
      </w:r>
      <w:r w:rsidRPr="00C174BD">
        <w:rPr>
          <w:sz w:val="28"/>
          <w:szCs w:val="28"/>
        </w:rPr>
        <w:t>ссылки.</w:t>
      </w:r>
    </w:p>
    <w:p w:rsidR="00AE4341" w:rsidRPr="00C174BD" w:rsidRDefault="00AE4341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безопасности ядерного </w:t>
      </w:r>
      <w:r w:rsidRPr="00C174BD">
        <w:rPr>
          <w:iCs/>
          <w:sz w:val="28"/>
          <w:szCs w:val="28"/>
        </w:rPr>
        <w:t xml:space="preserve">пассажирского судна </w:t>
      </w:r>
      <w:r w:rsidRPr="00C174BD">
        <w:rPr>
          <w:sz w:val="28"/>
          <w:szCs w:val="28"/>
        </w:rPr>
        <w:t xml:space="preserve">(ядерному пассажирскому </w:t>
      </w:r>
      <w:r w:rsidRPr="00C174BD">
        <w:rPr>
          <w:bCs/>
          <w:sz w:val="28"/>
          <w:szCs w:val="28"/>
        </w:rPr>
        <w:t xml:space="preserve">судну) и </w:t>
      </w:r>
      <w:r w:rsidRPr="00C174BD">
        <w:rPr>
          <w:bCs/>
          <w:iCs/>
          <w:sz w:val="28"/>
          <w:szCs w:val="28"/>
        </w:rPr>
        <w:t xml:space="preserve">Свидетельство о безопасности ядерного грузового судна </w:t>
      </w:r>
      <w:r w:rsidRPr="00C174BD">
        <w:rPr>
          <w:bCs/>
          <w:sz w:val="28"/>
          <w:szCs w:val="28"/>
        </w:rPr>
        <w:t xml:space="preserve">(ядерному грузовому </w:t>
      </w:r>
      <w:r w:rsidRPr="00C174BD">
        <w:rPr>
          <w:sz w:val="28"/>
          <w:szCs w:val="28"/>
        </w:rPr>
        <w:t>судну) выдаются после проверки и надлежащего освидетельствования судна, если оно отвечает требованиям Конвенции СОЛАС-74. Срок действия свидетельств не более одного года.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Судовое санитарное свидетельство </w:t>
      </w:r>
      <w:r w:rsidRPr="00C174BD">
        <w:rPr>
          <w:bCs/>
          <w:sz w:val="28"/>
          <w:szCs w:val="28"/>
        </w:rPr>
        <w:t>содержит заключение органов санитарного надзора о годности судна к плаванию. Свидетельство выдается бассейновой санитарно-эпидемиологической станцией на все суда заграничного плавания сроком на два года, а на суда каботажного (внутреннего) плавания — сроком на один год.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Пассажирское свидетельство </w:t>
      </w:r>
      <w:r w:rsidRPr="00C174BD">
        <w:rPr>
          <w:bCs/>
          <w:sz w:val="28"/>
          <w:szCs w:val="28"/>
        </w:rPr>
        <w:t xml:space="preserve">обязательно для судна, перевозящего более 12 пассажиров. Оно выдается Регистром на четыре года при </w:t>
      </w:r>
      <w:r w:rsidR="00C174BD" w:rsidRPr="00C174BD">
        <w:rPr>
          <w:bCs/>
          <w:sz w:val="28"/>
          <w:szCs w:val="28"/>
        </w:rPr>
        <w:t>условии</w:t>
      </w:r>
      <w:r w:rsidRPr="00C174BD">
        <w:rPr>
          <w:bCs/>
          <w:sz w:val="28"/>
          <w:szCs w:val="28"/>
        </w:rPr>
        <w:t xml:space="preserve"> ежегодного подтверждения.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Разрешение на право пользования судовой радиостанцией </w:t>
      </w:r>
      <w:r w:rsidRPr="00C174BD">
        <w:rPr>
          <w:bCs/>
          <w:sz w:val="28"/>
          <w:szCs w:val="28"/>
        </w:rPr>
        <w:t>выдается Государственной инспекцией электросвязи Министерства связи Украины; одновременно судну присваивается позывной сигнал.</w:t>
      </w:r>
    </w:p>
    <w:p w:rsidR="0060379B" w:rsidRPr="00C174BD" w:rsidRDefault="00C174BD" w:rsidP="00C174B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0379B" w:rsidRPr="00C174BD">
        <w:rPr>
          <w:b/>
          <w:sz w:val="28"/>
          <w:szCs w:val="32"/>
        </w:rPr>
        <w:t>Вопрос 3.  Документы, отражающие жизнедеятельность судна</w:t>
      </w:r>
    </w:p>
    <w:p w:rsidR="0060379B" w:rsidRPr="00C174BD" w:rsidRDefault="0060379B" w:rsidP="00C174BD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79B" w:rsidRPr="00C174BD" w:rsidRDefault="0060379B" w:rsidP="00C174B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174BD">
        <w:rPr>
          <w:b/>
          <w:sz w:val="28"/>
          <w:szCs w:val="32"/>
        </w:rPr>
        <w:t>Ответ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праве плавания под Государственным флагом Украины (судовой патент) </w:t>
      </w:r>
      <w:r w:rsidRPr="00C174BD">
        <w:rPr>
          <w:bCs/>
          <w:sz w:val="28"/>
          <w:szCs w:val="28"/>
        </w:rPr>
        <w:t>удостоверяет принадлежность судна Украины. В нем указывается собственник судна, порт регистрации (приписки), назначение и тип судна, позывной сигнал, время и место постройки, его основные технические данные. Кроме того, в нем содержится пункт, в котором «все гражданские и военные учр</w:t>
      </w:r>
      <w:r w:rsidR="002D412A" w:rsidRPr="00C174BD">
        <w:rPr>
          <w:bCs/>
          <w:sz w:val="28"/>
          <w:szCs w:val="28"/>
        </w:rPr>
        <w:t>еждения и должностные лица Украины</w:t>
      </w:r>
      <w:r w:rsidRPr="00C174BD">
        <w:rPr>
          <w:bCs/>
          <w:sz w:val="28"/>
          <w:szCs w:val="28"/>
        </w:rPr>
        <w:t xml:space="preserve"> обязываются», а учреждения и должностные лица дружественных стран приглашаются на основе взаимности, в соответствии с началами международного права и обычаями, а также заключенными договорами оказывать данному судну и его капитану всяческое содействие и помощь.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>Свидетельство выдается портом регистрации. При утрате судном права плавания пол флаго</w:t>
      </w:r>
      <w:r w:rsidR="00AE4341" w:rsidRPr="00C174BD">
        <w:rPr>
          <w:bCs/>
          <w:sz w:val="28"/>
          <w:szCs w:val="28"/>
        </w:rPr>
        <w:t>м Украины</w:t>
      </w:r>
      <w:r w:rsidRPr="00C174BD">
        <w:rPr>
          <w:bCs/>
          <w:sz w:val="28"/>
          <w:szCs w:val="28"/>
        </w:rPr>
        <w:t xml:space="preserve"> Свидетельство подлежит воз</w:t>
      </w:r>
      <w:r w:rsidRPr="00C174BD">
        <w:rPr>
          <w:bCs/>
          <w:sz w:val="28"/>
          <w:szCs w:val="28"/>
        </w:rPr>
        <w:softHyphen/>
        <w:t>врату в управление соответствующего порта в течение месяца.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Свидетельство о праве собственности на судно </w:t>
      </w:r>
      <w:r w:rsidRPr="00C174BD">
        <w:rPr>
          <w:bCs/>
          <w:sz w:val="28"/>
          <w:szCs w:val="28"/>
        </w:rPr>
        <w:t>(бессрочное) выдается портом регистрации одновременно со Свидетельством о праве плавания под Государственным флагом</w:t>
      </w:r>
      <w:r w:rsidR="00AE4341" w:rsidRPr="00C174BD">
        <w:rPr>
          <w:bCs/>
          <w:sz w:val="28"/>
          <w:szCs w:val="28"/>
        </w:rPr>
        <w:t xml:space="preserve"> Украины</w:t>
      </w:r>
      <w:r w:rsidRPr="00C174BD">
        <w:rPr>
          <w:bCs/>
          <w:sz w:val="28"/>
          <w:szCs w:val="28"/>
        </w:rPr>
        <w:t>. Оно является основным документом, определяющим собственника судна; имеет важное значение для доказательства особого международно-правового положения судов, принадлежащих на праве собственности государству и обладающих иммунитетом.</w:t>
      </w:r>
    </w:p>
    <w:p w:rsidR="0060379B" w:rsidRPr="00C174BD" w:rsidRDefault="0060379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>Судно, зарегистрированное в судовой книге, вместо Свидетельства о праве плавания</w:t>
      </w:r>
      <w:r w:rsidR="00AE4341" w:rsidRPr="00C174BD">
        <w:rPr>
          <w:bCs/>
          <w:sz w:val="28"/>
          <w:szCs w:val="28"/>
        </w:rPr>
        <w:t xml:space="preserve"> под Государственным флагом</w:t>
      </w:r>
      <w:r w:rsidRPr="00C174BD">
        <w:rPr>
          <w:bCs/>
          <w:sz w:val="28"/>
          <w:szCs w:val="28"/>
        </w:rPr>
        <w:t xml:space="preserve"> и Свиде</w:t>
      </w:r>
      <w:r w:rsidRPr="00C174BD">
        <w:rPr>
          <w:bCs/>
          <w:sz w:val="28"/>
          <w:szCs w:val="28"/>
        </w:rPr>
        <w:softHyphen/>
        <w:t>тельства о праве собственности на судно должно иметь судовой билет.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Список лиц судового экипажа (судовая роль) </w:t>
      </w:r>
      <w:r w:rsidRPr="00C174BD">
        <w:rPr>
          <w:bCs/>
          <w:sz w:val="28"/>
          <w:szCs w:val="28"/>
        </w:rPr>
        <w:t>представляется органам портового надзора и пограничной охраны при входе в порт и получении разрешения на выход судна из порта. Служит для контроля за соблюдением судовладельцем требований КТМ о минимальном составе экипажа судна.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Судовой журнал </w:t>
      </w:r>
      <w:r w:rsidRPr="00C174BD">
        <w:rPr>
          <w:bCs/>
          <w:sz w:val="28"/>
          <w:szCs w:val="28"/>
        </w:rPr>
        <w:t>— официальный документ, отражающий в хронологической последова</w:t>
      </w:r>
      <w:r w:rsidRPr="00C174BD">
        <w:rPr>
          <w:bCs/>
          <w:sz w:val="28"/>
          <w:szCs w:val="28"/>
        </w:rPr>
        <w:softHyphen/>
        <w:t xml:space="preserve">тельности непрерывную деятельность судна во всех ее проявлениях, а также объективные условия и обстоятельства, сопровождающие эту деятельность. Судовой журнал должен вестись на каждом </w:t>
      </w:r>
      <w:r w:rsidR="002D412A" w:rsidRPr="00C174BD">
        <w:rPr>
          <w:bCs/>
          <w:sz w:val="28"/>
          <w:szCs w:val="28"/>
        </w:rPr>
        <w:t xml:space="preserve">судне морского флота </w:t>
      </w:r>
      <w:r w:rsidRPr="00C174BD">
        <w:rPr>
          <w:bCs/>
          <w:sz w:val="28"/>
          <w:szCs w:val="28"/>
        </w:rPr>
        <w:t xml:space="preserve"> с момента подписания капитаном акта о приеме судна и подъема </w:t>
      </w:r>
      <w:r w:rsidR="002D412A" w:rsidRPr="00C174BD">
        <w:rPr>
          <w:bCs/>
          <w:sz w:val="28"/>
          <w:szCs w:val="28"/>
        </w:rPr>
        <w:t>Государственного флага Украины</w:t>
      </w:r>
      <w:r w:rsidRPr="00C174BD">
        <w:rPr>
          <w:bCs/>
          <w:sz w:val="28"/>
          <w:szCs w:val="28"/>
        </w:rPr>
        <w:t>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>Судовой журнал имеет важное юридическое значение в качестве одного из основных письменных доказательств в случае расследования аварий и происшествий с судном, а также при рассмотрении споров в суде и арбитраже. Выписки из судового журнала являются документальным подтверждением достоверности сведений, изложенных в морском протесте.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Машинный журнал </w:t>
      </w:r>
      <w:r w:rsidRPr="00C174BD">
        <w:rPr>
          <w:bCs/>
          <w:sz w:val="28"/>
          <w:szCs w:val="28"/>
        </w:rPr>
        <w:t>(для судов с механическим двигателем)</w:t>
      </w:r>
      <w:r w:rsidR="00C174BD" w:rsidRPr="00C174BD">
        <w:rPr>
          <w:bCs/>
          <w:sz w:val="28"/>
          <w:szCs w:val="28"/>
        </w:rPr>
        <w:t xml:space="preserve"> </w:t>
      </w:r>
      <w:r w:rsidRPr="00C174BD">
        <w:rPr>
          <w:bCs/>
          <w:sz w:val="28"/>
          <w:szCs w:val="28"/>
        </w:rPr>
        <w:t>—</w:t>
      </w:r>
      <w:r w:rsidR="00C174BD" w:rsidRPr="00C174BD">
        <w:rPr>
          <w:bCs/>
          <w:sz w:val="28"/>
          <w:szCs w:val="28"/>
        </w:rPr>
        <w:t xml:space="preserve"> </w:t>
      </w:r>
      <w:r w:rsidRPr="00C174BD">
        <w:rPr>
          <w:bCs/>
          <w:sz w:val="28"/>
          <w:szCs w:val="28"/>
        </w:rPr>
        <w:t>документ, в котором фиксируется работа судовой энергетической установки, поступающие в машинное отделение распоряжения в отношении реверсов, ско</w:t>
      </w:r>
      <w:r w:rsidRPr="00C174BD">
        <w:rPr>
          <w:bCs/>
          <w:sz w:val="28"/>
          <w:szCs w:val="28"/>
        </w:rPr>
        <w:softHyphen/>
        <w:t>рости судна, остановки машины и т. п. н исполнение этих команд. Машинный журнал, как и судовой, имеет важное юридическое значение в качестве доказательства при расследовании аварий и происшествий с судном:</w:t>
      </w:r>
    </w:p>
    <w:p w:rsidR="000162FB" w:rsidRPr="00C174BD" w:rsidRDefault="000162FB" w:rsidP="00C174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Радиотелеграфный журнал </w:t>
      </w:r>
      <w:r w:rsidRPr="00C174BD">
        <w:rPr>
          <w:bCs/>
          <w:sz w:val="28"/>
          <w:szCs w:val="28"/>
        </w:rPr>
        <w:t>ведется по форме и в порядке, изложенном в Правилах радиосвязи мо</w:t>
      </w:r>
      <w:r w:rsidR="002D412A" w:rsidRPr="00C174BD">
        <w:rPr>
          <w:bCs/>
          <w:sz w:val="28"/>
          <w:szCs w:val="28"/>
        </w:rPr>
        <w:t>рской подвижной службы Украины</w:t>
      </w:r>
      <w:r w:rsidRPr="00C174BD">
        <w:rPr>
          <w:bCs/>
          <w:sz w:val="28"/>
          <w:szCs w:val="28"/>
        </w:rPr>
        <w:t>.</w:t>
      </w:r>
    </w:p>
    <w:p w:rsidR="0060379B" w:rsidRPr="00C174BD" w:rsidRDefault="000162FB" w:rsidP="00C174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174BD">
        <w:rPr>
          <w:bCs/>
          <w:iCs/>
          <w:sz w:val="28"/>
          <w:szCs w:val="28"/>
        </w:rPr>
        <w:t xml:space="preserve">Санитарный журнал </w:t>
      </w:r>
      <w:r w:rsidRPr="00C174BD">
        <w:rPr>
          <w:bCs/>
          <w:sz w:val="28"/>
          <w:szCs w:val="28"/>
        </w:rPr>
        <w:t>ведется по форме и правилам, установленным Министерством морского флота по согласованию с Министерством здравоохранения Украины.</w:t>
      </w:r>
    </w:p>
    <w:p w:rsidR="008A5630" w:rsidRPr="00C174BD" w:rsidRDefault="00C174BD" w:rsidP="00C174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A5630" w:rsidRPr="00C174BD">
        <w:rPr>
          <w:b/>
          <w:sz w:val="28"/>
          <w:szCs w:val="28"/>
        </w:rPr>
        <w:t>Литература</w:t>
      </w:r>
    </w:p>
    <w:p w:rsidR="008A5630" w:rsidRPr="00C174BD" w:rsidRDefault="008A5630" w:rsidP="00C174BD">
      <w:pPr>
        <w:spacing w:line="360" w:lineRule="auto"/>
        <w:ind w:firstLine="709"/>
        <w:jc w:val="both"/>
        <w:rPr>
          <w:sz w:val="28"/>
          <w:szCs w:val="28"/>
        </w:rPr>
      </w:pPr>
    </w:p>
    <w:p w:rsidR="008A5630" w:rsidRPr="00C174BD" w:rsidRDefault="008A5630" w:rsidP="00C174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>Кодекс Торгового Мореплавания Украины,  Одесса, 2005</w:t>
      </w:r>
    </w:p>
    <w:p w:rsidR="008A5630" w:rsidRPr="00C174BD" w:rsidRDefault="008A5630" w:rsidP="00C174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 xml:space="preserve">Международное </w:t>
      </w:r>
      <w:r w:rsidRPr="00C174BD">
        <w:rPr>
          <w:bCs/>
          <w:sz w:val="28"/>
          <w:szCs w:val="28"/>
        </w:rPr>
        <w:t>морское право</w:t>
      </w:r>
      <w:r w:rsidRPr="00C174BD">
        <w:rPr>
          <w:sz w:val="28"/>
          <w:szCs w:val="28"/>
        </w:rPr>
        <w:t>: Справочник, Под ред. С.Г. Горшкова. - М.: Воениздат, 1985</w:t>
      </w:r>
    </w:p>
    <w:p w:rsidR="008A5630" w:rsidRPr="00C174BD" w:rsidRDefault="008A5630" w:rsidP="00C174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74BD">
        <w:rPr>
          <w:sz w:val="28"/>
          <w:szCs w:val="28"/>
        </w:rPr>
        <w:t xml:space="preserve">Ушаков Н.А Международное </w:t>
      </w:r>
      <w:r w:rsidRPr="00C174BD">
        <w:rPr>
          <w:bCs/>
          <w:sz w:val="28"/>
          <w:szCs w:val="28"/>
        </w:rPr>
        <w:t>право</w:t>
      </w:r>
      <w:r w:rsidRPr="00C174BD">
        <w:rPr>
          <w:sz w:val="28"/>
          <w:szCs w:val="28"/>
        </w:rPr>
        <w:t xml:space="preserve">: </w:t>
      </w:r>
      <w:r w:rsidRPr="00C174BD">
        <w:rPr>
          <w:bCs/>
          <w:sz w:val="28"/>
          <w:szCs w:val="28"/>
        </w:rPr>
        <w:t>Учебник</w:t>
      </w:r>
      <w:r w:rsidRPr="00C174BD">
        <w:rPr>
          <w:sz w:val="28"/>
          <w:szCs w:val="28"/>
        </w:rPr>
        <w:t>.,М: Юрист, 2000</w:t>
      </w:r>
      <w:r w:rsidRPr="00C174BD">
        <w:rPr>
          <w:rFonts w:cs="Arial"/>
          <w:sz w:val="28"/>
          <w:szCs w:val="20"/>
        </w:rPr>
        <w:t>.</w:t>
      </w:r>
    </w:p>
    <w:p w:rsidR="008A5630" w:rsidRPr="00C174BD" w:rsidRDefault="008A5630" w:rsidP="00C174BD">
      <w:pPr>
        <w:spacing w:line="360" w:lineRule="auto"/>
        <w:ind w:firstLine="709"/>
        <w:jc w:val="both"/>
        <w:rPr>
          <w:sz w:val="28"/>
          <w:szCs w:val="28"/>
        </w:rPr>
      </w:pPr>
      <w:r w:rsidRPr="00C174BD">
        <w:rPr>
          <w:bCs/>
          <w:sz w:val="28"/>
          <w:szCs w:val="28"/>
        </w:rPr>
        <w:t xml:space="preserve">4. Ермолаев Г.Г. Справочник капитана дальнего плавания// М., Транспорт, 1988 </w:t>
      </w:r>
      <w:bookmarkStart w:id="0" w:name="_GoBack"/>
      <w:bookmarkEnd w:id="0"/>
    </w:p>
    <w:sectPr w:rsidR="008A5630" w:rsidRPr="00C174BD" w:rsidSect="00C174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0736"/>
    <w:multiLevelType w:val="hybridMultilevel"/>
    <w:tmpl w:val="7D60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2E6F6A"/>
    <w:multiLevelType w:val="hybridMultilevel"/>
    <w:tmpl w:val="D7D81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B20"/>
    <w:rsid w:val="000162FB"/>
    <w:rsid w:val="000672C6"/>
    <w:rsid w:val="00197722"/>
    <w:rsid w:val="002D412A"/>
    <w:rsid w:val="004F7B29"/>
    <w:rsid w:val="0060379B"/>
    <w:rsid w:val="0062737E"/>
    <w:rsid w:val="008A5630"/>
    <w:rsid w:val="008B7CDC"/>
    <w:rsid w:val="008E1D31"/>
    <w:rsid w:val="00907B20"/>
    <w:rsid w:val="00AE4341"/>
    <w:rsid w:val="00C174BD"/>
    <w:rsid w:val="00E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EBE284-D21D-46CD-8747-C2D759D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07B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907B20"/>
    <w:rPr>
      <w:rFonts w:ascii="Arial" w:hAnsi="Arial" w:cs="Arial"/>
      <w:color w:val="003366"/>
      <w:sz w:val="20"/>
      <w:szCs w:val="20"/>
      <w:u w:val="none"/>
      <w:effect w:val="none"/>
    </w:rPr>
  </w:style>
  <w:style w:type="paragraph" w:customStyle="1" w:styleId="a4">
    <w:name w:val="a"/>
    <w:basedOn w:val="a"/>
    <w:uiPriority w:val="99"/>
    <w:rsid w:val="00907B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Введение</vt:lpstr>
    </vt:vector>
  </TitlesOfParts>
  <Company>Организация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Введение</dc:title>
  <dc:subject/>
  <dc:creator>FuckYouBill</dc:creator>
  <cp:keywords/>
  <dc:description/>
  <cp:lastModifiedBy>admin</cp:lastModifiedBy>
  <cp:revision>2</cp:revision>
  <dcterms:created xsi:type="dcterms:W3CDTF">2014-02-20T21:58:00Z</dcterms:created>
  <dcterms:modified xsi:type="dcterms:W3CDTF">2014-02-20T21:58:00Z</dcterms:modified>
</cp:coreProperties>
</file>