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91" w:rsidRPr="009C15A9" w:rsidRDefault="00507E9E" w:rsidP="00507E9E">
      <w:pPr>
        <w:spacing w:line="360" w:lineRule="auto"/>
        <w:ind w:firstLine="709"/>
        <w:jc w:val="both"/>
        <w:rPr>
          <w:bCs/>
          <w:iCs/>
          <w:noProof/>
          <w:color w:val="000000"/>
          <w:sz w:val="28"/>
          <w:szCs w:val="28"/>
        </w:rPr>
      </w:pPr>
      <w:r w:rsidRPr="009C15A9">
        <w:rPr>
          <w:bCs/>
          <w:iCs/>
          <w:noProof/>
          <w:color w:val="000000"/>
          <w:sz w:val="28"/>
          <w:szCs w:val="28"/>
        </w:rPr>
        <w:t>Содержание</w:t>
      </w:r>
    </w:p>
    <w:p w:rsidR="00507E9E" w:rsidRPr="009C15A9" w:rsidRDefault="00507E9E" w:rsidP="00507E9E">
      <w:pPr>
        <w:spacing w:line="360" w:lineRule="auto"/>
        <w:ind w:firstLine="709"/>
        <w:jc w:val="both"/>
        <w:rPr>
          <w:bCs/>
          <w:iCs/>
          <w:noProof/>
          <w:color w:val="000000"/>
          <w:sz w:val="28"/>
          <w:szCs w:val="28"/>
        </w:rPr>
      </w:pPr>
    </w:p>
    <w:p w:rsidR="00576D91" w:rsidRPr="009C15A9" w:rsidRDefault="00576D91" w:rsidP="00507E9E">
      <w:pPr>
        <w:tabs>
          <w:tab w:val="left" w:pos="567"/>
        </w:tabs>
        <w:spacing w:line="360" w:lineRule="auto"/>
        <w:jc w:val="both"/>
        <w:rPr>
          <w:bCs/>
          <w:iCs/>
          <w:noProof/>
          <w:color w:val="000000"/>
          <w:sz w:val="28"/>
          <w:szCs w:val="28"/>
        </w:rPr>
      </w:pPr>
      <w:r w:rsidRPr="009C15A9">
        <w:rPr>
          <w:bCs/>
          <w:iCs/>
          <w:noProof/>
          <w:color w:val="000000"/>
          <w:sz w:val="28"/>
          <w:szCs w:val="28"/>
        </w:rPr>
        <w:t>Введение</w:t>
      </w:r>
    </w:p>
    <w:p w:rsidR="00576D91" w:rsidRPr="009C15A9" w:rsidRDefault="00576D91" w:rsidP="00507E9E">
      <w:pPr>
        <w:numPr>
          <w:ilvl w:val="0"/>
          <w:numId w:val="20"/>
        </w:numPr>
        <w:tabs>
          <w:tab w:val="left" w:pos="567"/>
        </w:tabs>
        <w:spacing w:line="360" w:lineRule="auto"/>
        <w:ind w:left="0" w:firstLine="0"/>
        <w:jc w:val="both"/>
        <w:rPr>
          <w:bCs/>
          <w:iCs/>
          <w:noProof/>
          <w:color w:val="000000"/>
          <w:sz w:val="28"/>
          <w:szCs w:val="28"/>
        </w:rPr>
      </w:pPr>
      <w:r w:rsidRPr="009C15A9">
        <w:rPr>
          <w:bCs/>
          <w:iCs/>
          <w:noProof/>
          <w:color w:val="000000"/>
          <w:sz w:val="28"/>
          <w:szCs w:val="28"/>
        </w:rPr>
        <w:t>Экономическая сущность государственного долга</w:t>
      </w:r>
    </w:p>
    <w:p w:rsidR="0074396D" w:rsidRPr="009C15A9" w:rsidRDefault="0074396D" w:rsidP="00507E9E">
      <w:pPr>
        <w:numPr>
          <w:ilvl w:val="1"/>
          <w:numId w:val="20"/>
        </w:numPr>
        <w:tabs>
          <w:tab w:val="left" w:pos="567"/>
        </w:tabs>
        <w:spacing w:line="360" w:lineRule="auto"/>
        <w:ind w:left="0" w:firstLine="0"/>
        <w:jc w:val="both"/>
        <w:rPr>
          <w:bCs/>
          <w:iCs/>
          <w:noProof/>
          <w:color w:val="000000"/>
          <w:sz w:val="28"/>
          <w:szCs w:val="28"/>
        </w:rPr>
      </w:pPr>
      <w:r w:rsidRPr="009C15A9">
        <w:rPr>
          <w:bCs/>
          <w:iCs/>
          <w:noProof/>
          <w:color w:val="000000"/>
          <w:sz w:val="28"/>
          <w:szCs w:val="28"/>
        </w:rPr>
        <w:t>Внутренний государственный долг</w:t>
      </w:r>
    </w:p>
    <w:p w:rsidR="0074396D" w:rsidRPr="009C15A9" w:rsidRDefault="0074396D" w:rsidP="00507E9E">
      <w:pPr>
        <w:numPr>
          <w:ilvl w:val="1"/>
          <w:numId w:val="20"/>
        </w:numPr>
        <w:tabs>
          <w:tab w:val="left" w:pos="567"/>
        </w:tabs>
        <w:spacing w:line="360" w:lineRule="auto"/>
        <w:ind w:left="0" w:firstLine="0"/>
        <w:jc w:val="both"/>
        <w:rPr>
          <w:bCs/>
          <w:iCs/>
          <w:noProof/>
          <w:color w:val="000000"/>
          <w:sz w:val="28"/>
          <w:szCs w:val="28"/>
        </w:rPr>
      </w:pPr>
      <w:r w:rsidRPr="009C15A9">
        <w:rPr>
          <w:bCs/>
          <w:iCs/>
          <w:noProof/>
          <w:color w:val="000000"/>
          <w:sz w:val="28"/>
          <w:szCs w:val="28"/>
        </w:rPr>
        <w:t>Внешний государственный долг</w:t>
      </w:r>
    </w:p>
    <w:p w:rsidR="0074396D" w:rsidRPr="009C15A9" w:rsidRDefault="0074396D" w:rsidP="00507E9E">
      <w:pPr>
        <w:numPr>
          <w:ilvl w:val="1"/>
          <w:numId w:val="20"/>
        </w:numPr>
        <w:tabs>
          <w:tab w:val="left" w:pos="567"/>
        </w:tabs>
        <w:spacing w:line="360" w:lineRule="auto"/>
        <w:ind w:left="0" w:firstLine="0"/>
        <w:jc w:val="both"/>
        <w:rPr>
          <w:bCs/>
          <w:iCs/>
          <w:noProof/>
          <w:color w:val="000000"/>
          <w:sz w:val="28"/>
          <w:szCs w:val="28"/>
        </w:rPr>
      </w:pPr>
      <w:r w:rsidRPr="009C15A9">
        <w:rPr>
          <w:bCs/>
          <w:iCs/>
          <w:noProof/>
          <w:color w:val="000000"/>
          <w:sz w:val="28"/>
          <w:szCs w:val="28"/>
        </w:rPr>
        <w:t>Капитальный и текущий государственный долг</w:t>
      </w:r>
    </w:p>
    <w:p w:rsidR="00576D91" w:rsidRPr="009C15A9" w:rsidRDefault="00576D91" w:rsidP="00507E9E">
      <w:pPr>
        <w:numPr>
          <w:ilvl w:val="0"/>
          <w:numId w:val="20"/>
        </w:numPr>
        <w:tabs>
          <w:tab w:val="left" w:pos="567"/>
        </w:tabs>
        <w:spacing w:line="360" w:lineRule="auto"/>
        <w:ind w:left="0" w:firstLine="0"/>
        <w:jc w:val="both"/>
        <w:rPr>
          <w:bCs/>
          <w:iCs/>
          <w:noProof/>
          <w:color w:val="000000"/>
          <w:sz w:val="28"/>
          <w:szCs w:val="28"/>
        </w:rPr>
      </w:pPr>
      <w:r w:rsidRPr="009C15A9">
        <w:rPr>
          <w:bCs/>
          <w:iCs/>
          <w:noProof/>
          <w:color w:val="000000"/>
          <w:sz w:val="28"/>
          <w:szCs w:val="28"/>
        </w:rPr>
        <w:t>Методы управления государственным долгом</w:t>
      </w:r>
    </w:p>
    <w:p w:rsidR="0074396D" w:rsidRPr="009C15A9" w:rsidRDefault="0074396D" w:rsidP="00507E9E">
      <w:pPr>
        <w:numPr>
          <w:ilvl w:val="1"/>
          <w:numId w:val="20"/>
        </w:numPr>
        <w:tabs>
          <w:tab w:val="left" w:pos="567"/>
        </w:tabs>
        <w:spacing w:line="360" w:lineRule="auto"/>
        <w:ind w:left="0" w:firstLine="0"/>
        <w:jc w:val="both"/>
        <w:rPr>
          <w:bCs/>
          <w:iCs/>
          <w:noProof/>
          <w:color w:val="000000"/>
          <w:sz w:val="28"/>
          <w:szCs w:val="28"/>
        </w:rPr>
      </w:pPr>
      <w:r w:rsidRPr="009C15A9">
        <w:rPr>
          <w:bCs/>
          <w:iCs/>
          <w:noProof/>
          <w:color w:val="000000"/>
          <w:sz w:val="28"/>
          <w:szCs w:val="28"/>
        </w:rPr>
        <w:t>Управление внутренним долгом</w:t>
      </w:r>
    </w:p>
    <w:p w:rsidR="0074396D" w:rsidRPr="009C15A9" w:rsidRDefault="0074396D" w:rsidP="00507E9E">
      <w:pPr>
        <w:numPr>
          <w:ilvl w:val="1"/>
          <w:numId w:val="20"/>
        </w:numPr>
        <w:tabs>
          <w:tab w:val="left" w:pos="567"/>
        </w:tabs>
        <w:spacing w:line="360" w:lineRule="auto"/>
        <w:ind w:left="0" w:firstLine="0"/>
        <w:jc w:val="both"/>
        <w:rPr>
          <w:bCs/>
          <w:iCs/>
          <w:noProof/>
          <w:color w:val="000000"/>
          <w:sz w:val="28"/>
          <w:szCs w:val="28"/>
        </w:rPr>
      </w:pPr>
      <w:r w:rsidRPr="009C15A9">
        <w:rPr>
          <w:bCs/>
          <w:iCs/>
          <w:noProof/>
          <w:color w:val="000000"/>
          <w:sz w:val="28"/>
          <w:szCs w:val="28"/>
        </w:rPr>
        <w:t>Управление внешним долгом</w:t>
      </w:r>
    </w:p>
    <w:p w:rsidR="00576D91" w:rsidRPr="009C15A9" w:rsidRDefault="00576D91" w:rsidP="00507E9E">
      <w:pPr>
        <w:tabs>
          <w:tab w:val="left" w:pos="567"/>
        </w:tabs>
        <w:spacing w:line="360" w:lineRule="auto"/>
        <w:jc w:val="both"/>
        <w:rPr>
          <w:bCs/>
          <w:iCs/>
          <w:noProof/>
          <w:color w:val="000000"/>
          <w:sz w:val="28"/>
          <w:szCs w:val="28"/>
        </w:rPr>
      </w:pPr>
      <w:r w:rsidRPr="009C15A9">
        <w:rPr>
          <w:bCs/>
          <w:iCs/>
          <w:noProof/>
          <w:color w:val="000000"/>
          <w:sz w:val="28"/>
          <w:szCs w:val="28"/>
        </w:rPr>
        <w:t>Заключение</w:t>
      </w:r>
    </w:p>
    <w:p w:rsidR="00576D91" w:rsidRPr="009C15A9" w:rsidRDefault="00576D91" w:rsidP="00507E9E">
      <w:pPr>
        <w:tabs>
          <w:tab w:val="left" w:pos="567"/>
        </w:tabs>
        <w:spacing w:line="360" w:lineRule="auto"/>
        <w:jc w:val="both"/>
        <w:rPr>
          <w:bCs/>
          <w:iCs/>
          <w:noProof/>
          <w:color w:val="000000"/>
          <w:sz w:val="28"/>
          <w:szCs w:val="28"/>
        </w:rPr>
      </w:pPr>
      <w:r w:rsidRPr="009C15A9">
        <w:rPr>
          <w:bCs/>
          <w:iCs/>
          <w:noProof/>
          <w:color w:val="000000"/>
          <w:sz w:val="28"/>
          <w:szCs w:val="28"/>
        </w:rPr>
        <w:t>Список использованной литературы</w:t>
      </w:r>
    </w:p>
    <w:p w:rsidR="00576D91" w:rsidRPr="009C15A9" w:rsidRDefault="00576D91" w:rsidP="00507E9E">
      <w:pPr>
        <w:spacing w:line="360" w:lineRule="auto"/>
        <w:ind w:firstLine="709"/>
        <w:jc w:val="both"/>
        <w:rPr>
          <w:bCs/>
          <w:iCs/>
          <w:noProof/>
          <w:color w:val="000000"/>
          <w:sz w:val="28"/>
          <w:szCs w:val="28"/>
        </w:rPr>
      </w:pPr>
    </w:p>
    <w:p w:rsidR="00507E9E" w:rsidRPr="009C15A9" w:rsidRDefault="00507E9E" w:rsidP="00507E9E">
      <w:pPr>
        <w:spacing w:line="360" w:lineRule="auto"/>
        <w:ind w:firstLine="709"/>
        <w:jc w:val="both"/>
        <w:rPr>
          <w:bCs/>
          <w:iCs/>
          <w:noProof/>
          <w:color w:val="000000"/>
          <w:sz w:val="28"/>
          <w:szCs w:val="28"/>
        </w:rPr>
      </w:pPr>
      <w:r w:rsidRPr="009C15A9">
        <w:rPr>
          <w:bCs/>
          <w:iCs/>
          <w:noProof/>
          <w:color w:val="000000"/>
          <w:sz w:val="28"/>
          <w:szCs w:val="28"/>
        </w:rPr>
        <w:br w:type="page"/>
        <w:t>Введение</w:t>
      </w:r>
    </w:p>
    <w:p w:rsidR="00507E9E" w:rsidRPr="009C15A9" w:rsidRDefault="00507E9E" w:rsidP="00507E9E">
      <w:pPr>
        <w:spacing w:line="360" w:lineRule="auto"/>
        <w:ind w:firstLine="709"/>
        <w:jc w:val="both"/>
        <w:rPr>
          <w:noProof/>
          <w:color w:val="000000"/>
          <w:sz w:val="28"/>
          <w:szCs w:val="28"/>
        </w:rPr>
      </w:pPr>
    </w:p>
    <w:p w:rsidR="009A1771" w:rsidRPr="009C15A9" w:rsidRDefault="009A1771" w:rsidP="00507E9E">
      <w:pPr>
        <w:spacing w:line="360" w:lineRule="auto"/>
        <w:ind w:firstLine="709"/>
        <w:jc w:val="both"/>
        <w:rPr>
          <w:noProof/>
          <w:color w:val="000000"/>
          <w:sz w:val="28"/>
          <w:szCs w:val="28"/>
        </w:rPr>
      </w:pPr>
      <w:r w:rsidRPr="009C15A9">
        <w:rPr>
          <w:noProof/>
          <w:color w:val="000000"/>
          <w:sz w:val="28"/>
          <w:szCs w:val="28"/>
        </w:rPr>
        <w:t xml:space="preserve">Осуществляя операции государственного кредитования внутри страны, государство является заемщиком средств, а население, предприятия, организации — кредиторами. В международных экономических отношениях государство выступает в </w:t>
      </w:r>
      <w:r w:rsidR="00BF71CD" w:rsidRPr="009C15A9">
        <w:rPr>
          <w:noProof/>
          <w:color w:val="000000"/>
          <w:sz w:val="28"/>
          <w:szCs w:val="28"/>
        </w:rPr>
        <w:t>роли,</w:t>
      </w:r>
      <w:r w:rsidRPr="009C15A9">
        <w:rPr>
          <w:noProof/>
          <w:color w:val="000000"/>
          <w:sz w:val="28"/>
          <w:szCs w:val="28"/>
        </w:rPr>
        <w:t xml:space="preserve"> как заемщика, так и кредитора.</w:t>
      </w:r>
    </w:p>
    <w:p w:rsidR="009A1771" w:rsidRPr="009C15A9" w:rsidRDefault="009A1771" w:rsidP="00507E9E">
      <w:pPr>
        <w:spacing w:line="360" w:lineRule="auto"/>
        <w:ind w:firstLine="709"/>
        <w:jc w:val="both"/>
        <w:rPr>
          <w:noProof/>
          <w:color w:val="000000"/>
          <w:sz w:val="28"/>
          <w:szCs w:val="28"/>
        </w:rPr>
      </w:pPr>
      <w:r w:rsidRPr="009C15A9">
        <w:rPr>
          <w:noProof/>
          <w:color w:val="000000"/>
          <w:sz w:val="28"/>
          <w:szCs w:val="28"/>
        </w:rPr>
        <w:t xml:space="preserve">Характеризуя сущность государственного кредита, необходимо отметить, что формирование с помощью государственных кредитных отношений дополнительных финансовых ресурсов для финансирования общегосударственных расходов — это только одна его сторона. Второй являются отношения, предопределенные платностью и возвращением ресурсов, которые мобилизованы с помощью государственного кредита. Государство гарантирует возвращения средств с оплатой кредиторам установленного дохода, как правило, в виде процентов. </w:t>
      </w:r>
    </w:p>
    <w:p w:rsidR="00507E9E" w:rsidRPr="009C15A9" w:rsidRDefault="009A1771" w:rsidP="00507E9E">
      <w:pPr>
        <w:spacing w:line="360" w:lineRule="auto"/>
        <w:ind w:firstLine="709"/>
        <w:jc w:val="both"/>
        <w:rPr>
          <w:noProof/>
          <w:color w:val="000000"/>
          <w:sz w:val="28"/>
          <w:szCs w:val="28"/>
        </w:rPr>
      </w:pPr>
      <w:r w:rsidRPr="009C15A9">
        <w:rPr>
          <w:noProof/>
          <w:color w:val="000000"/>
          <w:sz w:val="28"/>
          <w:szCs w:val="28"/>
        </w:rPr>
        <w:t xml:space="preserve">Стоит также обратить внимание на понятие «условный государственный кредит», когда государство выступает гарантом по кредитами, предоставленным иностранным заемщикам, местным органам власти, государственным предприятиям. </w:t>
      </w:r>
      <w:r w:rsidR="006819DE" w:rsidRPr="009C15A9">
        <w:rPr>
          <w:noProof/>
          <w:color w:val="000000"/>
          <w:sz w:val="28"/>
          <w:szCs w:val="28"/>
        </w:rPr>
        <w:t>Существование государственного кредита предопределяет появление государственного долга. Внутренние и внешние заимствования, которые на определенный период времени оформляются в виде государственного долга, являются не только индикатором финансового состояния страны, но и показателем её конкурентоспособности.</w:t>
      </w:r>
    </w:p>
    <w:p w:rsidR="00507E9E" w:rsidRPr="009C15A9" w:rsidRDefault="006819DE" w:rsidP="00507E9E">
      <w:pPr>
        <w:spacing w:line="360" w:lineRule="auto"/>
        <w:ind w:firstLine="709"/>
        <w:jc w:val="both"/>
        <w:rPr>
          <w:noProof/>
          <w:color w:val="000000"/>
          <w:sz w:val="28"/>
          <w:szCs w:val="28"/>
        </w:rPr>
      </w:pPr>
      <w:r w:rsidRPr="009C15A9">
        <w:rPr>
          <w:noProof/>
          <w:color w:val="000000"/>
          <w:sz w:val="28"/>
          <w:szCs w:val="28"/>
        </w:rPr>
        <w:t xml:space="preserve">Государственный долг образуется в результате финансирования дефицита государственного бюджета, который, в свою очередь, отображает превышение бюджетных расходов над налогами, сборами и другими обязательными платежами в бюджет. Абсолютные значения государственного долга могут быть большими, однако долг всегда должен находиться в соответствующей пропорции к уровню бюджетного дефицита и темпов роста ВВП. Рост ВВП приводит к относительному снижению государственного долга в процентах ВВП, что даёт возможность сводить бюджет с дефицитом, не увеличивая отношения долга к ВВП. </w:t>
      </w:r>
    </w:p>
    <w:p w:rsidR="00507E9E" w:rsidRPr="009C15A9" w:rsidRDefault="006819DE" w:rsidP="00507E9E">
      <w:pPr>
        <w:spacing w:line="360" w:lineRule="auto"/>
        <w:ind w:firstLine="709"/>
        <w:jc w:val="both"/>
        <w:rPr>
          <w:noProof/>
          <w:color w:val="000000"/>
          <w:sz w:val="28"/>
          <w:szCs w:val="28"/>
        </w:rPr>
      </w:pPr>
      <w:r w:rsidRPr="009C15A9">
        <w:rPr>
          <w:noProof/>
          <w:color w:val="000000"/>
          <w:sz w:val="28"/>
          <w:szCs w:val="28"/>
        </w:rPr>
        <w:t>Выполнение государством своих регулятивно-контролирующих функций не возможно без законодательно определенных и установленных размеров внутренних и внешних заимствований и государственных гарантий на текущий бюджетный год. Государственный долг имеет экономически обоснованные границы, которые дают правительству возможность обслуживать его без риска возникновения кризиса неплатежей.</w:t>
      </w:r>
    </w:p>
    <w:p w:rsidR="006819DE" w:rsidRPr="009C15A9" w:rsidRDefault="006819DE" w:rsidP="00507E9E">
      <w:pPr>
        <w:spacing w:line="360" w:lineRule="auto"/>
        <w:ind w:firstLine="709"/>
        <w:jc w:val="both"/>
        <w:rPr>
          <w:noProof/>
          <w:color w:val="000000"/>
          <w:sz w:val="28"/>
          <w:szCs w:val="28"/>
        </w:rPr>
      </w:pPr>
      <w:r w:rsidRPr="009C15A9">
        <w:rPr>
          <w:noProof/>
          <w:color w:val="000000"/>
          <w:sz w:val="28"/>
          <w:szCs w:val="28"/>
        </w:rPr>
        <w:t xml:space="preserve">В Украине государственные внутренние и внешние заимствования и предоставления государственных гарантий осуществляются в пределах установленных на каждый бюджетный период предельных объемов государственного внутреннего и внешнего долга Украины и предоставления гарантий. </w:t>
      </w:r>
    </w:p>
    <w:p w:rsidR="00A53FAF" w:rsidRPr="009C15A9" w:rsidRDefault="00CB2997" w:rsidP="00507E9E">
      <w:pPr>
        <w:spacing w:line="360" w:lineRule="auto"/>
        <w:ind w:firstLine="709"/>
        <w:jc w:val="both"/>
        <w:rPr>
          <w:noProof/>
          <w:color w:val="000000"/>
          <w:sz w:val="28"/>
          <w:szCs w:val="28"/>
        </w:rPr>
      </w:pPr>
      <w:r w:rsidRPr="009C15A9">
        <w:rPr>
          <w:noProof/>
          <w:color w:val="000000"/>
          <w:sz w:val="28"/>
          <w:szCs w:val="28"/>
        </w:rPr>
        <w:t xml:space="preserve">Представленная тема является актуальной для </w:t>
      </w:r>
      <w:r w:rsidR="00A53FAF" w:rsidRPr="009C15A9">
        <w:rPr>
          <w:noProof/>
          <w:color w:val="000000"/>
          <w:sz w:val="28"/>
          <w:szCs w:val="28"/>
        </w:rPr>
        <w:t xml:space="preserve">Украины, т.к. основным способом получения дополнительных финансов является государственный кредит, в вопросах погашения которого государство часто сталкивается с определёнными проблемами и трудностями. </w:t>
      </w:r>
    </w:p>
    <w:p w:rsidR="008771D3" w:rsidRPr="009C15A9" w:rsidRDefault="008771D3" w:rsidP="00507E9E">
      <w:pPr>
        <w:spacing w:line="360" w:lineRule="auto"/>
        <w:ind w:firstLine="709"/>
        <w:jc w:val="both"/>
        <w:rPr>
          <w:noProof/>
          <w:color w:val="000000"/>
          <w:sz w:val="28"/>
          <w:szCs w:val="28"/>
        </w:rPr>
      </w:pPr>
      <w:r w:rsidRPr="009C15A9">
        <w:rPr>
          <w:noProof/>
          <w:color w:val="000000"/>
          <w:sz w:val="28"/>
          <w:szCs w:val="28"/>
        </w:rPr>
        <w:t xml:space="preserve">Целью контрольной работы является изучение сущности государственного долга, природы его возникновения и путей разрешения </w:t>
      </w:r>
      <w:r w:rsidR="005855F5" w:rsidRPr="009C15A9">
        <w:rPr>
          <w:noProof/>
          <w:color w:val="000000"/>
          <w:sz w:val="28"/>
          <w:szCs w:val="28"/>
        </w:rPr>
        <w:t>проблем,</w:t>
      </w:r>
      <w:r w:rsidRPr="009C15A9">
        <w:rPr>
          <w:noProof/>
          <w:color w:val="000000"/>
          <w:sz w:val="28"/>
          <w:szCs w:val="28"/>
        </w:rPr>
        <w:t xml:space="preserve"> связанных с выплатой этого долга</w:t>
      </w:r>
      <w:r w:rsidR="00420B58" w:rsidRPr="009C15A9">
        <w:rPr>
          <w:noProof/>
          <w:color w:val="000000"/>
          <w:sz w:val="28"/>
          <w:szCs w:val="28"/>
        </w:rPr>
        <w:t xml:space="preserve"> периоды коренных изменений в хозяйственном механизме Украины.</w:t>
      </w:r>
    </w:p>
    <w:p w:rsidR="00840E50" w:rsidRPr="009C15A9" w:rsidRDefault="00840E50" w:rsidP="00507E9E">
      <w:pPr>
        <w:spacing w:line="360" w:lineRule="auto"/>
        <w:ind w:firstLine="709"/>
        <w:jc w:val="both"/>
        <w:rPr>
          <w:noProof/>
          <w:color w:val="000000"/>
          <w:sz w:val="28"/>
          <w:szCs w:val="28"/>
        </w:rPr>
      </w:pPr>
    </w:p>
    <w:p w:rsidR="00507E9E" w:rsidRPr="009C15A9" w:rsidRDefault="00507E9E" w:rsidP="00507E9E">
      <w:pPr>
        <w:spacing w:line="360" w:lineRule="auto"/>
        <w:ind w:firstLine="709"/>
        <w:jc w:val="both"/>
        <w:rPr>
          <w:noProof/>
          <w:color w:val="000000"/>
          <w:sz w:val="28"/>
          <w:szCs w:val="28"/>
        </w:rPr>
      </w:pPr>
      <w:r w:rsidRPr="009C15A9">
        <w:rPr>
          <w:noProof/>
          <w:color w:val="000000"/>
          <w:sz w:val="28"/>
          <w:szCs w:val="28"/>
        </w:rPr>
        <w:br w:type="page"/>
        <w:t>1. Экономическая сущность государственного долга</w:t>
      </w:r>
    </w:p>
    <w:p w:rsidR="00507E9E" w:rsidRPr="009C15A9" w:rsidRDefault="00507E9E" w:rsidP="00507E9E">
      <w:pPr>
        <w:spacing w:line="360" w:lineRule="auto"/>
        <w:ind w:firstLine="709"/>
        <w:jc w:val="both"/>
        <w:rPr>
          <w:bCs/>
          <w:iCs/>
          <w:noProof/>
          <w:color w:val="000000"/>
          <w:sz w:val="28"/>
          <w:szCs w:val="28"/>
        </w:rPr>
      </w:pPr>
    </w:p>
    <w:p w:rsidR="00A54FFA" w:rsidRPr="009C15A9" w:rsidRDefault="004F3A2E" w:rsidP="00507E9E">
      <w:pPr>
        <w:spacing w:line="360" w:lineRule="auto"/>
        <w:ind w:firstLine="709"/>
        <w:jc w:val="both"/>
        <w:rPr>
          <w:noProof/>
          <w:color w:val="000000"/>
          <w:sz w:val="28"/>
          <w:szCs w:val="28"/>
        </w:rPr>
      </w:pPr>
      <w:r w:rsidRPr="009C15A9">
        <w:rPr>
          <w:bCs/>
          <w:iCs/>
          <w:noProof/>
          <w:color w:val="000000"/>
          <w:sz w:val="28"/>
          <w:szCs w:val="28"/>
        </w:rPr>
        <w:t xml:space="preserve">Государственный </w:t>
      </w:r>
      <w:r w:rsidRPr="009C15A9">
        <w:rPr>
          <w:noProof/>
          <w:color w:val="000000"/>
          <w:sz w:val="28"/>
          <w:szCs w:val="28"/>
        </w:rPr>
        <w:t>долг — это сумма задолженности государства по выпущенным и непогашенными внутренними государственными заимствованиями, а также сумма финансовых обязательств по отношению к иностранным кредиторам на определенную дату, включая выданные гарантии по кредитам, которые предоставляют местным органам власти, государственным предприятиям, иностранным поставщикам.</w:t>
      </w:r>
    </w:p>
    <w:p w:rsidR="0090539C" w:rsidRPr="009C15A9" w:rsidRDefault="0090539C" w:rsidP="00507E9E">
      <w:pPr>
        <w:spacing w:line="360" w:lineRule="auto"/>
        <w:ind w:firstLine="709"/>
        <w:jc w:val="both"/>
        <w:rPr>
          <w:noProof/>
          <w:color w:val="000000"/>
          <w:sz w:val="28"/>
          <w:szCs w:val="28"/>
        </w:rPr>
      </w:pPr>
      <w:r w:rsidRPr="009C15A9">
        <w:rPr>
          <w:noProof/>
          <w:color w:val="000000"/>
          <w:sz w:val="28"/>
          <w:szCs w:val="28"/>
        </w:rPr>
        <w:t>Существование государственного кредита приводит к появлению государственного долга, который разделяют на текущий и капитальный, внутренний и внешний. Важным вопросом о экономически обоснованной границе государственного долга. В большинстве стран мира, в том числе и в Украине, объем внутреннего государственного долга регулируются законодательством.</w:t>
      </w:r>
    </w:p>
    <w:p w:rsidR="0090539C" w:rsidRPr="009C15A9" w:rsidRDefault="0090539C" w:rsidP="00507E9E">
      <w:pPr>
        <w:spacing w:line="360" w:lineRule="auto"/>
        <w:ind w:firstLine="709"/>
        <w:jc w:val="both"/>
        <w:rPr>
          <w:noProof/>
          <w:color w:val="000000"/>
          <w:sz w:val="28"/>
          <w:szCs w:val="28"/>
        </w:rPr>
      </w:pPr>
      <w:r w:rsidRPr="009C15A9">
        <w:rPr>
          <w:noProof/>
          <w:color w:val="000000"/>
          <w:sz w:val="28"/>
          <w:szCs w:val="28"/>
        </w:rPr>
        <w:t>К долговым обязательствам правительства Украины принадлежат выпущенные им ценные бумаги, другие обязательства в денежной форме, гарантированные правительством Украины, а также получены им кредиты. Долговые обязательства правительства Украины выступают в виде облигаций внутренних государственных ссуд и обязательств казначейства Украины. В отдельных случаях могут применяться и другие формы правительственных обязательств. Характер и условия их в каждом конкретном случае определяет правительство Украины.</w:t>
      </w:r>
    </w:p>
    <w:p w:rsidR="004412DD" w:rsidRPr="009C15A9" w:rsidRDefault="004412DD" w:rsidP="00507E9E">
      <w:pPr>
        <w:spacing w:line="360" w:lineRule="auto"/>
        <w:ind w:firstLine="709"/>
        <w:jc w:val="both"/>
        <w:rPr>
          <w:bCs/>
          <w:iCs/>
          <w:noProof/>
          <w:color w:val="000000"/>
          <w:sz w:val="28"/>
          <w:szCs w:val="28"/>
        </w:rPr>
      </w:pPr>
    </w:p>
    <w:p w:rsidR="00507E9E" w:rsidRPr="009C15A9" w:rsidRDefault="00507E9E" w:rsidP="00507E9E">
      <w:pPr>
        <w:spacing w:line="360" w:lineRule="auto"/>
        <w:ind w:firstLine="709"/>
        <w:jc w:val="both"/>
        <w:rPr>
          <w:bCs/>
          <w:iCs/>
          <w:noProof/>
          <w:color w:val="000000"/>
          <w:sz w:val="28"/>
          <w:szCs w:val="28"/>
        </w:rPr>
      </w:pPr>
      <w:r w:rsidRPr="009C15A9">
        <w:rPr>
          <w:bCs/>
          <w:iCs/>
          <w:noProof/>
          <w:color w:val="000000"/>
          <w:sz w:val="28"/>
          <w:szCs w:val="28"/>
        </w:rPr>
        <w:t>1.1 Внутренний государственный долг</w:t>
      </w:r>
    </w:p>
    <w:p w:rsidR="00507E9E" w:rsidRPr="009C15A9" w:rsidRDefault="00507E9E" w:rsidP="00507E9E">
      <w:pPr>
        <w:spacing w:line="360" w:lineRule="auto"/>
        <w:ind w:firstLine="709"/>
        <w:jc w:val="both"/>
        <w:rPr>
          <w:bCs/>
          <w:iCs/>
          <w:noProof/>
          <w:color w:val="000000"/>
          <w:sz w:val="28"/>
          <w:szCs w:val="28"/>
        </w:rPr>
      </w:pPr>
    </w:p>
    <w:p w:rsidR="00C720FE" w:rsidRPr="009C15A9" w:rsidRDefault="00C720FE" w:rsidP="00507E9E">
      <w:pPr>
        <w:spacing w:line="360" w:lineRule="auto"/>
        <w:ind w:firstLine="709"/>
        <w:jc w:val="both"/>
        <w:rPr>
          <w:noProof/>
          <w:color w:val="000000"/>
          <w:sz w:val="28"/>
          <w:szCs w:val="28"/>
        </w:rPr>
      </w:pPr>
      <w:r w:rsidRPr="009C15A9">
        <w:rPr>
          <w:bCs/>
          <w:iCs/>
          <w:noProof/>
          <w:color w:val="000000"/>
          <w:sz w:val="28"/>
          <w:szCs w:val="28"/>
        </w:rPr>
        <w:t xml:space="preserve">Внутренний государственный долг </w:t>
      </w:r>
      <w:r w:rsidRPr="009C15A9">
        <w:rPr>
          <w:noProof/>
          <w:color w:val="000000"/>
          <w:sz w:val="28"/>
          <w:szCs w:val="28"/>
        </w:rPr>
        <w:t xml:space="preserve">— это задолженность государства всем владельцам облигаций внутренне государственной ссуды и других государственных ценных бумаг, то есть гражданам и предприятиям своей страны, которые являются кредиторами государства. </w:t>
      </w:r>
    </w:p>
    <w:p w:rsidR="00507E9E" w:rsidRPr="009C15A9" w:rsidRDefault="003345D4" w:rsidP="00507E9E">
      <w:pPr>
        <w:spacing w:line="360" w:lineRule="auto"/>
        <w:ind w:firstLine="709"/>
        <w:jc w:val="both"/>
        <w:rPr>
          <w:noProof/>
          <w:color w:val="000000"/>
          <w:sz w:val="28"/>
          <w:szCs w:val="28"/>
        </w:rPr>
      </w:pPr>
      <w:r w:rsidRPr="009C15A9">
        <w:rPr>
          <w:noProof/>
          <w:color w:val="000000"/>
          <w:sz w:val="28"/>
          <w:szCs w:val="28"/>
        </w:rPr>
        <w:t>В общем объеме государственного долга внутренний долг составляет почти треть. Наибольшая часть в нем приходился на задолженность перед юридическими лицами (по облигациям внутренней государственной ссуды) и банковскими учреждениями, в том числе перед НБУ по ссудам, полученными для финансирования дефицита бюджета, а также по остаткам вкладов населения, централизованными прежним Сберегательным банком СССР, и компенсациями по ним; задолженность сельскохозяйственных предприятий по долго- и краткосрочным ссудами, зачтенную на государственный внутренний долг Украины. Этот долг состоит из задолженности прошлых лет и той, которая появляется ежегодно с новыми долговыми обязательствами правительства Украины.</w:t>
      </w:r>
    </w:p>
    <w:p w:rsidR="008F1D0A" w:rsidRPr="009C15A9" w:rsidRDefault="008F1D0A" w:rsidP="00507E9E">
      <w:pPr>
        <w:spacing w:line="360" w:lineRule="auto"/>
        <w:ind w:firstLine="709"/>
        <w:jc w:val="both"/>
        <w:rPr>
          <w:noProof/>
          <w:color w:val="000000"/>
          <w:sz w:val="28"/>
          <w:szCs w:val="28"/>
        </w:rPr>
      </w:pPr>
      <w:r w:rsidRPr="009C15A9">
        <w:rPr>
          <w:noProof/>
          <w:color w:val="000000"/>
          <w:sz w:val="28"/>
          <w:szCs w:val="28"/>
        </w:rPr>
        <w:t xml:space="preserve">В Украине величина государственного долга регулируется законодательно с </w:t>
      </w:r>
      <w:smartTag w:uri="urn:schemas-microsoft-com:office:smarttags" w:element="metricconverter">
        <w:smartTagPr>
          <w:attr w:name="ProductID" w:val="1992 г"/>
        </w:smartTagPr>
        <w:r w:rsidRPr="009C15A9">
          <w:rPr>
            <w:noProof/>
            <w:color w:val="000000"/>
            <w:sz w:val="28"/>
            <w:szCs w:val="28"/>
          </w:rPr>
          <w:t>1992 г</w:t>
        </w:r>
      </w:smartTag>
      <w:r w:rsidRPr="009C15A9">
        <w:rPr>
          <w:noProof/>
          <w:color w:val="000000"/>
          <w:sz w:val="28"/>
          <w:szCs w:val="28"/>
        </w:rPr>
        <w:t>. Законом «О государственном внутреннем долге Украины». Бюджетным кодексом Украины установлено, что основной объем государственного долга не должен превышать 60 % фактического годового объема ВВП Украины.</w:t>
      </w:r>
    </w:p>
    <w:p w:rsidR="00D462EC" w:rsidRPr="009C15A9" w:rsidRDefault="00D462EC" w:rsidP="00507E9E">
      <w:pPr>
        <w:pStyle w:val="a3"/>
        <w:spacing w:before="0" w:beforeAutospacing="0" w:after="0" w:afterAutospacing="0" w:line="360" w:lineRule="auto"/>
        <w:ind w:firstLine="709"/>
        <w:jc w:val="both"/>
        <w:rPr>
          <w:noProof/>
          <w:color w:val="000000"/>
          <w:sz w:val="28"/>
          <w:szCs w:val="28"/>
        </w:rPr>
      </w:pPr>
    </w:p>
    <w:p w:rsidR="00507E9E" w:rsidRPr="009C15A9" w:rsidRDefault="00507E9E" w:rsidP="00507E9E">
      <w:pPr>
        <w:pStyle w:val="a3"/>
        <w:spacing w:before="0" w:beforeAutospacing="0" w:after="0" w:afterAutospacing="0" w:line="360" w:lineRule="auto"/>
        <w:ind w:firstLine="709"/>
        <w:jc w:val="both"/>
        <w:rPr>
          <w:noProof/>
          <w:color w:val="000000"/>
          <w:sz w:val="28"/>
          <w:szCs w:val="28"/>
        </w:rPr>
      </w:pPr>
      <w:r w:rsidRPr="009C15A9">
        <w:rPr>
          <w:noProof/>
          <w:color w:val="000000"/>
          <w:sz w:val="28"/>
          <w:szCs w:val="28"/>
        </w:rPr>
        <w:t>1.2 Внешний государственный долг</w:t>
      </w:r>
    </w:p>
    <w:p w:rsidR="00507E9E" w:rsidRPr="009C15A9" w:rsidRDefault="00507E9E" w:rsidP="00507E9E">
      <w:pPr>
        <w:pStyle w:val="a3"/>
        <w:spacing w:before="0" w:beforeAutospacing="0" w:after="0" w:afterAutospacing="0" w:line="360" w:lineRule="auto"/>
        <w:ind w:firstLine="709"/>
        <w:jc w:val="both"/>
        <w:rPr>
          <w:bCs/>
          <w:iCs/>
          <w:noProof/>
          <w:color w:val="000000"/>
          <w:sz w:val="28"/>
          <w:szCs w:val="28"/>
        </w:rPr>
      </w:pPr>
    </w:p>
    <w:p w:rsidR="00507E9E" w:rsidRPr="009C15A9" w:rsidRDefault="00C720FE" w:rsidP="00507E9E">
      <w:pPr>
        <w:pStyle w:val="a3"/>
        <w:spacing w:before="0" w:beforeAutospacing="0" w:after="0" w:afterAutospacing="0" w:line="360" w:lineRule="auto"/>
        <w:ind w:firstLine="709"/>
        <w:jc w:val="both"/>
        <w:rPr>
          <w:noProof/>
          <w:color w:val="000000"/>
          <w:sz w:val="28"/>
          <w:szCs w:val="28"/>
        </w:rPr>
      </w:pPr>
      <w:r w:rsidRPr="009C15A9">
        <w:rPr>
          <w:bCs/>
          <w:iCs/>
          <w:noProof/>
          <w:color w:val="000000"/>
          <w:sz w:val="28"/>
          <w:szCs w:val="28"/>
        </w:rPr>
        <w:t xml:space="preserve">Внешний государственный долг </w:t>
      </w:r>
      <w:r w:rsidRPr="009C15A9">
        <w:rPr>
          <w:noProof/>
          <w:color w:val="000000"/>
          <w:sz w:val="28"/>
          <w:szCs w:val="28"/>
        </w:rPr>
        <w:t>— это задолженность государства иностранным кредиторам, то есть гражданам и организациям других стран.</w:t>
      </w:r>
    </w:p>
    <w:p w:rsidR="00457434" w:rsidRPr="009C15A9" w:rsidRDefault="00457434" w:rsidP="00507E9E">
      <w:pPr>
        <w:spacing w:line="360" w:lineRule="auto"/>
        <w:ind w:firstLine="709"/>
        <w:jc w:val="both"/>
        <w:rPr>
          <w:noProof/>
          <w:color w:val="000000"/>
          <w:sz w:val="28"/>
          <w:szCs w:val="28"/>
        </w:rPr>
      </w:pPr>
      <w:r w:rsidRPr="009C15A9">
        <w:rPr>
          <w:iCs/>
          <w:noProof/>
          <w:color w:val="000000"/>
          <w:sz w:val="28"/>
          <w:szCs w:val="28"/>
        </w:rPr>
        <w:t xml:space="preserve">Государственный внешний долг Украины — </w:t>
      </w:r>
      <w:r w:rsidRPr="009C15A9">
        <w:rPr>
          <w:noProof/>
          <w:color w:val="000000"/>
          <w:sz w:val="28"/>
          <w:szCs w:val="28"/>
        </w:rPr>
        <w:t xml:space="preserve">это задолженность по </w:t>
      </w:r>
      <w:r w:rsidR="0031570F" w:rsidRPr="009C15A9">
        <w:rPr>
          <w:noProof/>
          <w:color w:val="000000"/>
          <w:sz w:val="28"/>
          <w:szCs w:val="28"/>
        </w:rPr>
        <w:t>не</w:t>
      </w:r>
      <w:r w:rsidRPr="009C15A9">
        <w:rPr>
          <w:noProof/>
          <w:color w:val="000000"/>
          <w:sz w:val="28"/>
          <w:szCs w:val="28"/>
        </w:rPr>
        <w:t>погашенным внешним ссудам и невыплаченным по ним процентами на определенную дату. Этот долг состоит из долговых обязательств перед международными финансовыми организациями — МВФ, Мировым банком, ЕС, ЕБРР, иностранными странами-кредиторами — Россией, Туркменистаном, Германией, США, а также иностранными банками (фидуциарные ссуды) и корпорациями.</w:t>
      </w:r>
      <w:r w:rsidR="008D1008" w:rsidRPr="009C15A9">
        <w:rPr>
          <w:noProof/>
          <w:color w:val="000000"/>
          <w:sz w:val="28"/>
          <w:szCs w:val="28"/>
        </w:rPr>
        <w:t xml:space="preserve"> </w:t>
      </w:r>
      <w:r w:rsidRPr="009C15A9">
        <w:rPr>
          <w:noProof/>
          <w:color w:val="000000"/>
          <w:sz w:val="28"/>
          <w:szCs w:val="28"/>
        </w:rPr>
        <w:t>Следовательно, государственный внешний долг — это задолженность по займам, привлеченными из иностранных источников. При этом государство играет роль заемщика или гаранта погашения этих ссуд другими заёмщиками. К составляющим государственного внешнего долга принадлежат:</w:t>
      </w:r>
    </w:p>
    <w:p w:rsidR="00507E9E" w:rsidRPr="009C15A9" w:rsidRDefault="00457434" w:rsidP="00507E9E">
      <w:pPr>
        <w:numPr>
          <w:ilvl w:val="0"/>
          <w:numId w:val="1"/>
        </w:numPr>
        <w:spacing w:line="360" w:lineRule="auto"/>
        <w:ind w:left="0" w:firstLine="709"/>
        <w:jc w:val="both"/>
        <w:rPr>
          <w:noProof/>
          <w:color w:val="000000"/>
          <w:sz w:val="28"/>
          <w:szCs w:val="28"/>
        </w:rPr>
      </w:pPr>
      <w:r w:rsidRPr="009C15A9">
        <w:rPr>
          <w:iCs/>
          <w:noProof/>
          <w:color w:val="000000"/>
          <w:sz w:val="28"/>
          <w:szCs w:val="28"/>
        </w:rPr>
        <w:t xml:space="preserve">прямой долг, </w:t>
      </w:r>
      <w:r w:rsidRPr="009C15A9">
        <w:rPr>
          <w:noProof/>
          <w:color w:val="000000"/>
          <w:sz w:val="28"/>
          <w:szCs w:val="28"/>
        </w:rPr>
        <w:t xml:space="preserve">который формируется с помощью привлечения иностранных кредитов, непосредственным заемщиком по которым является государство, и выпуск государственных ценных бумаг в виде внешних государственных ссуд. Кредитные отношения базируются на прямом государственном управлении; </w:t>
      </w:r>
    </w:p>
    <w:p w:rsidR="00457434" w:rsidRPr="009C15A9" w:rsidRDefault="00457434" w:rsidP="00507E9E">
      <w:pPr>
        <w:numPr>
          <w:ilvl w:val="0"/>
          <w:numId w:val="1"/>
        </w:numPr>
        <w:spacing w:line="360" w:lineRule="auto"/>
        <w:ind w:left="0" w:firstLine="709"/>
        <w:jc w:val="both"/>
        <w:rPr>
          <w:noProof/>
          <w:color w:val="000000"/>
          <w:sz w:val="28"/>
          <w:szCs w:val="28"/>
        </w:rPr>
      </w:pPr>
      <w:r w:rsidRPr="009C15A9">
        <w:rPr>
          <w:iCs/>
          <w:noProof/>
          <w:color w:val="000000"/>
          <w:sz w:val="28"/>
          <w:szCs w:val="28"/>
        </w:rPr>
        <w:t xml:space="preserve">условный долг, </w:t>
      </w:r>
      <w:r w:rsidRPr="009C15A9">
        <w:rPr>
          <w:noProof/>
          <w:color w:val="000000"/>
          <w:sz w:val="28"/>
          <w:szCs w:val="28"/>
        </w:rPr>
        <w:t>который формируется при нормативно административной регуляции заимствований за счет иностранных кредитов, привлеченных другими заемщиками под гарантии государства (гарантированный государственный долг). Ответственность за обслуживание этих кредитов несет или государство, или предпринимательская структура — заемщик, который самостоятельно погашал иностранные кредиты за счет собственных средств. Если непосредственный заемщик-предприятие не выполняет своих долговых обязательств перед нерезидентами, то по условиям соглашения о займе вступает государственная гарантия относительно выполнения платежей в интересах иностранного кредитора. В таком случае деньги перечисляются кредиторам из Государственного бюджета, а затем государство пытается возвратить средства от непосредственных заёмщиков.</w:t>
      </w:r>
    </w:p>
    <w:p w:rsidR="00457434" w:rsidRPr="009C15A9" w:rsidRDefault="00457434" w:rsidP="00507E9E">
      <w:pPr>
        <w:spacing w:line="360" w:lineRule="auto"/>
        <w:ind w:firstLine="709"/>
        <w:jc w:val="both"/>
        <w:rPr>
          <w:noProof/>
          <w:color w:val="000000"/>
          <w:sz w:val="28"/>
          <w:szCs w:val="28"/>
        </w:rPr>
      </w:pPr>
      <w:r w:rsidRPr="009C15A9">
        <w:rPr>
          <w:noProof/>
          <w:color w:val="000000"/>
          <w:sz w:val="28"/>
          <w:szCs w:val="28"/>
        </w:rPr>
        <w:t>В Украине с 1992 г. за счет иностранных кредитов под государственную гарантию было реализовано 90 проектов общим объемом 2,4 млрд. грн. Отмеченные кредиты являлись низкоэффективными. Это объясняется тем, что больше половины из них сначала предусматривала полное или частичное использование бюджетных средств для обслуживания и погашения ссуд. Различают такие ссуды, которые предоставляются предприятиям на условиях их обслуживания и возвращения исключительно за счет государства, и такие, которые предусматривают погашение из бюджетных источников с постепенным возмещением предприятиями суммы долга в национальной валюте или товарами к государственным резервам. Соответственно 50 % гарантированных правительством ссуд было предоставлено на условиях валютной самоокупаемости предприятий. Основными кредиторами отечественных предприятий является Германия и США. Значительная часть их средств направлена в отрасли агропромышленного комплекса Украины, на металлургическую промышленность, на образование и здравоохранение.</w:t>
      </w:r>
    </w:p>
    <w:p w:rsidR="00457434" w:rsidRPr="009C15A9" w:rsidRDefault="00457434" w:rsidP="00507E9E">
      <w:pPr>
        <w:spacing w:line="360" w:lineRule="auto"/>
        <w:ind w:firstLine="709"/>
        <w:jc w:val="both"/>
        <w:rPr>
          <w:noProof/>
          <w:color w:val="000000"/>
          <w:sz w:val="28"/>
          <w:szCs w:val="28"/>
        </w:rPr>
      </w:pPr>
      <w:r w:rsidRPr="009C15A9">
        <w:rPr>
          <w:noProof/>
          <w:color w:val="000000"/>
          <w:sz w:val="28"/>
          <w:szCs w:val="28"/>
        </w:rPr>
        <w:t>Учитывая негативный опыт привлечения ссуд под гарантию правительства, государство фактически приостановило этот процесс, оно гарантирует выполнение только тех проектов, которые имеют для страны стратегическое значение.</w:t>
      </w:r>
    </w:p>
    <w:p w:rsidR="00457434" w:rsidRPr="009C15A9" w:rsidRDefault="00457434" w:rsidP="00507E9E">
      <w:pPr>
        <w:spacing w:line="360" w:lineRule="auto"/>
        <w:ind w:firstLine="709"/>
        <w:jc w:val="both"/>
        <w:rPr>
          <w:noProof/>
          <w:color w:val="000000"/>
          <w:sz w:val="28"/>
          <w:szCs w:val="28"/>
        </w:rPr>
      </w:pPr>
      <w:r w:rsidRPr="009C15A9">
        <w:rPr>
          <w:noProof/>
          <w:color w:val="000000"/>
          <w:sz w:val="28"/>
          <w:szCs w:val="28"/>
        </w:rPr>
        <w:t>Определение уровня задолженности связано с основными макроэкономическими параметрами: динамикой производства и экспорта, уровнем процентной ставки, динамикой валютных курсов, бюджетным дефицитом.</w:t>
      </w:r>
    </w:p>
    <w:p w:rsidR="00457434" w:rsidRPr="009C15A9" w:rsidRDefault="00457434" w:rsidP="00507E9E">
      <w:pPr>
        <w:spacing w:line="360" w:lineRule="auto"/>
        <w:ind w:firstLine="709"/>
        <w:jc w:val="both"/>
        <w:rPr>
          <w:noProof/>
          <w:color w:val="000000"/>
          <w:sz w:val="28"/>
          <w:szCs w:val="28"/>
        </w:rPr>
      </w:pPr>
      <w:r w:rsidRPr="009C15A9">
        <w:rPr>
          <w:noProof/>
          <w:color w:val="000000"/>
          <w:sz w:val="28"/>
          <w:szCs w:val="28"/>
        </w:rPr>
        <w:t>Согласно с международными стандартами уровень внешней задолженности Украины сравнительно невысокий.</w:t>
      </w:r>
    </w:p>
    <w:p w:rsidR="00457434" w:rsidRPr="009C15A9" w:rsidRDefault="00457434" w:rsidP="00507E9E">
      <w:pPr>
        <w:spacing w:line="360" w:lineRule="auto"/>
        <w:ind w:firstLine="709"/>
        <w:jc w:val="both"/>
        <w:rPr>
          <w:noProof/>
          <w:color w:val="000000"/>
          <w:sz w:val="28"/>
          <w:szCs w:val="28"/>
        </w:rPr>
      </w:pPr>
      <w:r w:rsidRPr="009C15A9">
        <w:rPr>
          <w:noProof/>
          <w:color w:val="000000"/>
          <w:sz w:val="28"/>
          <w:szCs w:val="28"/>
        </w:rPr>
        <w:t>Неразрешённой проблемой Украины является неправильно контролируемые абсолютные и относительные показатели внешнего долга, их краткосрочная ликвидность — отношение платежей к имеющимся валютным резервам.</w:t>
      </w:r>
    </w:p>
    <w:p w:rsidR="00457434" w:rsidRPr="009C15A9" w:rsidRDefault="00457434" w:rsidP="00507E9E">
      <w:pPr>
        <w:spacing w:line="360" w:lineRule="auto"/>
        <w:ind w:firstLine="709"/>
        <w:jc w:val="both"/>
        <w:rPr>
          <w:noProof/>
          <w:color w:val="000000"/>
          <w:sz w:val="28"/>
          <w:szCs w:val="28"/>
        </w:rPr>
      </w:pPr>
      <w:r w:rsidRPr="009C15A9">
        <w:rPr>
          <w:noProof/>
          <w:color w:val="000000"/>
          <w:sz w:val="28"/>
          <w:szCs w:val="28"/>
        </w:rPr>
        <w:t>Для стран, которые осуществляют радикальные экономические реформы, внутренние ссуды и внешняя финансовая поддержка необходимы для финансирования структурных превращений, ускорения стабилизации экономики и достижения экономического роста.</w:t>
      </w:r>
    </w:p>
    <w:p w:rsidR="00457434" w:rsidRPr="009C15A9" w:rsidRDefault="00457434" w:rsidP="00507E9E">
      <w:pPr>
        <w:spacing w:line="360" w:lineRule="auto"/>
        <w:ind w:firstLine="709"/>
        <w:jc w:val="both"/>
        <w:rPr>
          <w:noProof/>
          <w:color w:val="000000"/>
          <w:sz w:val="28"/>
          <w:szCs w:val="28"/>
        </w:rPr>
      </w:pPr>
      <w:r w:rsidRPr="009C15A9">
        <w:rPr>
          <w:noProof/>
          <w:color w:val="000000"/>
          <w:sz w:val="28"/>
          <w:szCs w:val="28"/>
        </w:rPr>
        <w:t>Однако механизм влияния ссуд на макроэкономическую ситуацию не однозначен. Структура государственного долга по использованию привлечённых средств свидетельствует, что государственные ссуды преимущественно направлялись на текущие потребности государства: обеспечение стабильности функционирования денежно-кредитной системы, финансирования дефицита платежного баланса и государственного бюджета и осуществления «критического импорта» (преимущественно энергоресурсов). И только небольшая их часть направлялась непосредственно на развитие экономики. Беспокойство вызывает большой удельный вес кратко- и среднесрочных обязательств (13 % — до 5 лет, 62 % — от 5 до 10 лет, 11 % — от 10 до 15 лет, 14 % — свыше 15 лет).</w:t>
      </w:r>
    </w:p>
    <w:p w:rsidR="00457434" w:rsidRPr="009C15A9" w:rsidRDefault="00457434" w:rsidP="00507E9E">
      <w:pPr>
        <w:spacing w:line="360" w:lineRule="auto"/>
        <w:ind w:firstLine="709"/>
        <w:jc w:val="both"/>
        <w:rPr>
          <w:noProof/>
          <w:color w:val="000000"/>
          <w:sz w:val="28"/>
          <w:szCs w:val="28"/>
        </w:rPr>
      </w:pPr>
      <w:r w:rsidRPr="009C15A9">
        <w:rPr>
          <w:noProof/>
          <w:color w:val="000000"/>
          <w:sz w:val="28"/>
          <w:szCs w:val="28"/>
        </w:rPr>
        <w:t>В результате нерациональных и лишних внешних заимствований могут возникнуть такие долговые обязательства перед нерезидентами, которые в будущем значительно ограничат возможности правительства относительно осуществления независимой экономической политики. Обосновывая экономические последствия государственного долга, применяют разные критерии для различения влияния на финансовую систему: срок существования долга, его структуру, размер платежей, изменение в делении и использовании ВВП на потребление, инвестиции, экспорт товаров и услуг.</w:t>
      </w:r>
    </w:p>
    <w:p w:rsidR="00457434" w:rsidRPr="009C15A9" w:rsidRDefault="00457434" w:rsidP="00507E9E">
      <w:pPr>
        <w:spacing w:line="360" w:lineRule="auto"/>
        <w:ind w:firstLine="709"/>
        <w:jc w:val="both"/>
        <w:rPr>
          <w:noProof/>
          <w:color w:val="000000"/>
          <w:sz w:val="28"/>
          <w:szCs w:val="28"/>
        </w:rPr>
      </w:pPr>
      <w:r w:rsidRPr="009C15A9">
        <w:rPr>
          <w:noProof/>
          <w:color w:val="000000"/>
          <w:sz w:val="28"/>
          <w:szCs w:val="28"/>
        </w:rPr>
        <w:t>Применение государством внутренних заимствований нуждается в осуществлении политики, направленной на управление как мобилизацией финансовых ресурсов, так и на обслуживание платежных обязательств, которые возникают в результате действия механизма государственного кредита.</w:t>
      </w:r>
    </w:p>
    <w:p w:rsidR="00457434" w:rsidRPr="009C15A9" w:rsidRDefault="00457434" w:rsidP="00507E9E">
      <w:pPr>
        <w:pStyle w:val="a3"/>
        <w:spacing w:before="0" w:beforeAutospacing="0" w:after="0" w:afterAutospacing="0" w:line="360" w:lineRule="auto"/>
        <w:ind w:firstLine="709"/>
        <w:jc w:val="both"/>
        <w:rPr>
          <w:noProof/>
          <w:color w:val="000000"/>
          <w:sz w:val="28"/>
          <w:szCs w:val="28"/>
        </w:rPr>
      </w:pPr>
    </w:p>
    <w:p w:rsidR="00507E9E" w:rsidRPr="009C15A9" w:rsidRDefault="00507E9E" w:rsidP="00507E9E">
      <w:pPr>
        <w:pStyle w:val="a3"/>
        <w:spacing w:before="0" w:beforeAutospacing="0" w:after="0" w:afterAutospacing="0" w:line="360" w:lineRule="auto"/>
        <w:ind w:firstLine="709"/>
        <w:jc w:val="both"/>
        <w:rPr>
          <w:noProof/>
          <w:color w:val="000000"/>
          <w:sz w:val="28"/>
          <w:szCs w:val="28"/>
        </w:rPr>
      </w:pPr>
      <w:r w:rsidRPr="009C15A9">
        <w:rPr>
          <w:noProof/>
          <w:color w:val="000000"/>
          <w:sz w:val="28"/>
          <w:szCs w:val="28"/>
        </w:rPr>
        <w:t>1.3 Капитальный и текущий долги государства</w:t>
      </w:r>
    </w:p>
    <w:p w:rsidR="00507E9E" w:rsidRPr="009C15A9" w:rsidRDefault="00507E9E" w:rsidP="00507E9E">
      <w:pPr>
        <w:pStyle w:val="a3"/>
        <w:spacing w:before="0" w:beforeAutospacing="0" w:after="0" w:afterAutospacing="0" w:line="360" w:lineRule="auto"/>
        <w:ind w:firstLine="709"/>
        <w:jc w:val="both"/>
        <w:rPr>
          <w:iCs/>
          <w:noProof/>
          <w:color w:val="000000"/>
          <w:sz w:val="28"/>
          <w:szCs w:val="28"/>
        </w:rPr>
      </w:pPr>
    </w:p>
    <w:p w:rsidR="00507E9E" w:rsidRPr="009C15A9" w:rsidRDefault="00C720FE" w:rsidP="00507E9E">
      <w:pPr>
        <w:pStyle w:val="a3"/>
        <w:spacing w:before="0" w:beforeAutospacing="0" w:after="0" w:afterAutospacing="0" w:line="360" w:lineRule="auto"/>
        <w:ind w:firstLine="709"/>
        <w:jc w:val="both"/>
        <w:rPr>
          <w:noProof/>
          <w:color w:val="000000"/>
          <w:sz w:val="28"/>
          <w:szCs w:val="28"/>
        </w:rPr>
      </w:pPr>
      <w:r w:rsidRPr="009C15A9">
        <w:rPr>
          <w:iCs/>
          <w:noProof/>
          <w:color w:val="000000"/>
          <w:sz w:val="28"/>
          <w:szCs w:val="28"/>
        </w:rPr>
        <w:t xml:space="preserve">Капитальный долг </w:t>
      </w:r>
      <w:r w:rsidRPr="009C15A9">
        <w:rPr>
          <w:noProof/>
          <w:color w:val="000000"/>
          <w:sz w:val="28"/>
          <w:szCs w:val="28"/>
        </w:rPr>
        <w:t xml:space="preserve">— это общая сумма задолженности прошлых лет и процента, который должен быть оплачен по ссудам. </w:t>
      </w:r>
    </w:p>
    <w:p w:rsidR="00507E9E" w:rsidRPr="009C15A9" w:rsidRDefault="00C720FE" w:rsidP="00507E9E">
      <w:pPr>
        <w:pStyle w:val="a3"/>
        <w:spacing w:before="0" w:beforeAutospacing="0" w:after="0" w:afterAutospacing="0" w:line="360" w:lineRule="auto"/>
        <w:ind w:firstLine="709"/>
        <w:jc w:val="both"/>
        <w:rPr>
          <w:noProof/>
          <w:color w:val="000000"/>
          <w:sz w:val="28"/>
          <w:szCs w:val="28"/>
        </w:rPr>
      </w:pPr>
      <w:r w:rsidRPr="009C15A9">
        <w:rPr>
          <w:iCs/>
          <w:noProof/>
          <w:color w:val="000000"/>
          <w:sz w:val="28"/>
          <w:szCs w:val="28"/>
        </w:rPr>
        <w:t xml:space="preserve">Текущий долг </w:t>
      </w:r>
      <w:r w:rsidRPr="009C15A9">
        <w:rPr>
          <w:noProof/>
          <w:color w:val="000000"/>
          <w:sz w:val="28"/>
          <w:szCs w:val="28"/>
        </w:rPr>
        <w:t xml:space="preserve">— это расходы государства, связанные </w:t>
      </w:r>
      <w:r w:rsidR="00F24F21" w:rsidRPr="009C15A9">
        <w:rPr>
          <w:noProof/>
          <w:color w:val="000000"/>
          <w:sz w:val="28"/>
          <w:szCs w:val="28"/>
        </w:rPr>
        <w:t>с</w:t>
      </w:r>
      <w:r w:rsidRPr="009C15A9">
        <w:rPr>
          <w:noProof/>
          <w:color w:val="000000"/>
          <w:sz w:val="28"/>
          <w:szCs w:val="28"/>
        </w:rPr>
        <w:t xml:space="preserve"> погашени</w:t>
      </w:r>
      <w:r w:rsidR="00F24F21" w:rsidRPr="009C15A9">
        <w:rPr>
          <w:noProof/>
          <w:color w:val="000000"/>
          <w:sz w:val="28"/>
          <w:szCs w:val="28"/>
        </w:rPr>
        <w:t>е</w:t>
      </w:r>
      <w:r w:rsidRPr="009C15A9">
        <w:rPr>
          <w:noProof/>
          <w:color w:val="000000"/>
          <w:sz w:val="28"/>
          <w:szCs w:val="28"/>
        </w:rPr>
        <w:t xml:space="preserve">м в текущем году долговых обязательств и надлежащих к уплате в этот период процентов по всем выпущенным на данный момент ссудам. </w:t>
      </w:r>
    </w:p>
    <w:p w:rsidR="00507E9E" w:rsidRPr="009C15A9" w:rsidRDefault="00C720FE" w:rsidP="00507E9E">
      <w:pPr>
        <w:pStyle w:val="a3"/>
        <w:spacing w:before="0" w:beforeAutospacing="0" w:after="0" w:afterAutospacing="0" w:line="360" w:lineRule="auto"/>
        <w:ind w:firstLine="709"/>
        <w:jc w:val="both"/>
        <w:rPr>
          <w:noProof/>
          <w:color w:val="000000"/>
          <w:sz w:val="28"/>
          <w:szCs w:val="28"/>
        </w:rPr>
      </w:pPr>
      <w:r w:rsidRPr="009C15A9">
        <w:rPr>
          <w:noProof/>
          <w:color w:val="000000"/>
          <w:sz w:val="28"/>
          <w:szCs w:val="28"/>
        </w:rPr>
        <w:t>Общая сумма внутреннего государственного долга делится на две части:</w:t>
      </w:r>
    </w:p>
    <w:p w:rsidR="00507E9E" w:rsidRPr="009C15A9" w:rsidRDefault="00C720FE" w:rsidP="00507E9E">
      <w:pPr>
        <w:pStyle w:val="a3"/>
        <w:numPr>
          <w:ilvl w:val="0"/>
          <w:numId w:val="7"/>
        </w:numPr>
        <w:spacing w:before="0" w:beforeAutospacing="0" w:after="0" w:afterAutospacing="0" w:line="360" w:lineRule="auto"/>
        <w:ind w:left="0" w:firstLine="709"/>
        <w:jc w:val="both"/>
        <w:rPr>
          <w:noProof/>
          <w:color w:val="000000"/>
          <w:sz w:val="28"/>
          <w:szCs w:val="28"/>
        </w:rPr>
      </w:pPr>
      <w:r w:rsidRPr="009C15A9">
        <w:rPr>
          <w:iCs/>
          <w:noProof/>
          <w:color w:val="000000"/>
          <w:sz w:val="28"/>
          <w:szCs w:val="28"/>
        </w:rPr>
        <w:t xml:space="preserve">Монетизированный долг, </w:t>
      </w:r>
      <w:r w:rsidRPr="009C15A9">
        <w:rPr>
          <w:noProof/>
          <w:color w:val="000000"/>
          <w:sz w:val="28"/>
          <w:szCs w:val="28"/>
        </w:rPr>
        <w:t>который состоит из долгов государств коммерческим банкам как основным владельцам государственных ценных бумаг. Он фиксируется в балансах банков, и поэтому анализ его динамики находится под пристальным контролем. Сумма монетизированного долга состоит из всех выпущенных и непогашенных долговых обязательств государства (как внутренних, так и внешних), включая выданные гарантии по кредитам.</w:t>
      </w:r>
    </w:p>
    <w:p w:rsidR="00507E9E" w:rsidRPr="009C15A9" w:rsidRDefault="00C720FE" w:rsidP="00507E9E">
      <w:pPr>
        <w:pStyle w:val="a3"/>
        <w:numPr>
          <w:ilvl w:val="0"/>
          <w:numId w:val="7"/>
        </w:numPr>
        <w:spacing w:before="0" w:beforeAutospacing="0" w:after="0" w:afterAutospacing="0" w:line="360" w:lineRule="auto"/>
        <w:ind w:left="0" w:firstLine="709"/>
        <w:jc w:val="both"/>
        <w:rPr>
          <w:noProof/>
          <w:color w:val="000000"/>
          <w:sz w:val="28"/>
          <w:szCs w:val="28"/>
        </w:rPr>
      </w:pPr>
      <w:r w:rsidRPr="009C15A9">
        <w:rPr>
          <w:iCs/>
          <w:noProof/>
          <w:color w:val="000000"/>
          <w:sz w:val="28"/>
          <w:szCs w:val="28"/>
        </w:rPr>
        <w:t xml:space="preserve">Немонетизированный долг, </w:t>
      </w:r>
      <w:r w:rsidRPr="009C15A9">
        <w:rPr>
          <w:noProof/>
          <w:color w:val="000000"/>
          <w:sz w:val="28"/>
          <w:szCs w:val="28"/>
        </w:rPr>
        <w:t>который состоит:</w:t>
      </w:r>
    </w:p>
    <w:p w:rsidR="00507E9E" w:rsidRPr="009C15A9" w:rsidRDefault="00C720FE" w:rsidP="00507E9E">
      <w:pPr>
        <w:pStyle w:val="a3"/>
        <w:numPr>
          <w:ilvl w:val="0"/>
          <w:numId w:val="8"/>
        </w:numPr>
        <w:spacing w:before="0" w:beforeAutospacing="0" w:after="0" w:afterAutospacing="0" w:line="360" w:lineRule="auto"/>
        <w:ind w:left="0" w:firstLine="709"/>
        <w:jc w:val="both"/>
        <w:rPr>
          <w:noProof/>
          <w:color w:val="000000"/>
          <w:sz w:val="28"/>
          <w:szCs w:val="28"/>
        </w:rPr>
      </w:pPr>
      <w:r w:rsidRPr="009C15A9">
        <w:rPr>
          <w:noProof/>
          <w:color w:val="000000"/>
          <w:sz w:val="28"/>
          <w:szCs w:val="28"/>
        </w:rPr>
        <w:t xml:space="preserve">из невыполненных государством финансовых обязательств перед населением по социальным выплатам, предусмотренными действующим законодательством (задолженность по выплате пенсий, стипендий, помощи, заработной платы и др.); </w:t>
      </w:r>
    </w:p>
    <w:p w:rsidR="00C720FE" w:rsidRPr="009C15A9" w:rsidRDefault="00C720FE" w:rsidP="00507E9E">
      <w:pPr>
        <w:pStyle w:val="a3"/>
        <w:numPr>
          <w:ilvl w:val="0"/>
          <w:numId w:val="8"/>
        </w:numPr>
        <w:spacing w:before="0" w:beforeAutospacing="0" w:after="0" w:afterAutospacing="0" w:line="360" w:lineRule="auto"/>
        <w:ind w:left="0" w:firstLine="709"/>
        <w:jc w:val="both"/>
        <w:rPr>
          <w:noProof/>
          <w:color w:val="000000"/>
          <w:sz w:val="28"/>
          <w:szCs w:val="28"/>
        </w:rPr>
      </w:pPr>
      <w:r w:rsidRPr="009C15A9">
        <w:rPr>
          <w:noProof/>
          <w:color w:val="000000"/>
          <w:sz w:val="28"/>
          <w:szCs w:val="28"/>
        </w:rPr>
        <w:t xml:space="preserve">задолженности по хозяйственным отношениям с реальным сектором экономики (задолженность по государственным заказам, по предоставлению услуг государственными учреждениями и др.). Его динамику наблюдать значительно сложнее, особенно отношения государства с реальным сектором экономики. </w:t>
      </w:r>
    </w:p>
    <w:p w:rsidR="00C720FE" w:rsidRPr="009C15A9" w:rsidRDefault="00C720FE" w:rsidP="00507E9E">
      <w:pPr>
        <w:pStyle w:val="a3"/>
        <w:spacing w:before="0" w:beforeAutospacing="0" w:after="0" w:afterAutospacing="0" w:line="360" w:lineRule="auto"/>
        <w:ind w:firstLine="709"/>
        <w:jc w:val="both"/>
        <w:rPr>
          <w:noProof/>
          <w:color w:val="000000"/>
          <w:sz w:val="28"/>
          <w:szCs w:val="28"/>
        </w:rPr>
      </w:pPr>
    </w:p>
    <w:p w:rsidR="00334A6E" w:rsidRPr="009C15A9" w:rsidRDefault="00507E9E" w:rsidP="00507E9E">
      <w:pPr>
        <w:numPr>
          <w:ilvl w:val="0"/>
          <w:numId w:val="13"/>
        </w:numPr>
        <w:spacing w:line="360" w:lineRule="auto"/>
        <w:ind w:left="0" w:firstLine="709"/>
        <w:jc w:val="both"/>
        <w:rPr>
          <w:noProof/>
          <w:color w:val="000000"/>
          <w:sz w:val="28"/>
          <w:szCs w:val="28"/>
        </w:rPr>
      </w:pPr>
      <w:r w:rsidRPr="009C15A9">
        <w:rPr>
          <w:noProof/>
          <w:color w:val="000000"/>
          <w:sz w:val="28"/>
          <w:szCs w:val="28"/>
        </w:rPr>
        <w:br w:type="page"/>
        <w:t>Методы управления государственным долгом</w:t>
      </w:r>
    </w:p>
    <w:p w:rsidR="00507E9E" w:rsidRPr="009C15A9" w:rsidRDefault="00507E9E" w:rsidP="00507E9E">
      <w:pPr>
        <w:spacing w:line="360" w:lineRule="auto"/>
        <w:ind w:firstLine="709"/>
        <w:jc w:val="both"/>
        <w:rPr>
          <w:noProof/>
          <w:color w:val="000000"/>
          <w:sz w:val="28"/>
          <w:szCs w:val="28"/>
        </w:rPr>
      </w:pPr>
    </w:p>
    <w:p w:rsidR="00507E9E" w:rsidRPr="009C15A9" w:rsidRDefault="00507E9E" w:rsidP="00507E9E">
      <w:pPr>
        <w:spacing w:line="360" w:lineRule="auto"/>
        <w:ind w:firstLine="709"/>
        <w:jc w:val="both"/>
        <w:rPr>
          <w:noProof/>
          <w:color w:val="000000"/>
          <w:sz w:val="28"/>
          <w:szCs w:val="28"/>
        </w:rPr>
      </w:pPr>
      <w:r w:rsidRPr="009C15A9">
        <w:rPr>
          <w:noProof/>
          <w:color w:val="000000"/>
          <w:sz w:val="28"/>
          <w:szCs w:val="28"/>
        </w:rPr>
        <w:t>2.1 Управление внутренним долгом</w:t>
      </w:r>
    </w:p>
    <w:p w:rsidR="00507E9E" w:rsidRPr="009C15A9" w:rsidRDefault="00507E9E" w:rsidP="00507E9E">
      <w:pPr>
        <w:spacing w:line="360" w:lineRule="auto"/>
        <w:ind w:firstLine="709"/>
        <w:jc w:val="both"/>
        <w:rPr>
          <w:noProof/>
          <w:color w:val="000000"/>
          <w:sz w:val="28"/>
          <w:szCs w:val="28"/>
        </w:rPr>
      </w:pPr>
    </w:p>
    <w:p w:rsidR="00907C5E" w:rsidRPr="009C15A9" w:rsidRDefault="00907C5E" w:rsidP="00507E9E">
      <w:pPr>
        <w:spacing w:line="360" w:lineRule="auto"/>
        <w:ind w:firstLine="709"/>
        <w:jc w:val="both"/>
        <w:rPr>
          <w:noProof/>
          <w:color w:val="000000"/>
          <w:sz w:val="28"/>
          <w:szCs w:val="28"/>
        </w:rPr>
      </w:pPr>
      <w:r w:rsidRPr="009C15A9">
        <w:rPr>
          <w:noProof/>
          <w:color w:val="000000"/>
          <w:sz w:val="28"/>
          <w:szCs w:val="28"/>
        </w:rPr>
        <w:t>Управление государственным внутренним долгом Украины осуществляет Министерство финансов Украины в порядке, согласованном с Национальным банком Украины. Размещение долговых обязательств правительства Украины и предоставления гарантий от его имени осуществляет по его поручению Министерство финансов Украины. Граничные размеры государственного внутреннего долга Украины, его структура, источники и сроки погашения устанавливает Верховная Рада Украины одновременно с утверждением Государственного бюджета Украины на следующий год.</w:t>
      </w:r>
    </w:p>
    <w:p w:rsidR="00907C5E" w:rsidRPr="009C15A9" w:rsidRDefault="00907C5E" w:rsidP="00507E9E">
      <w:pPr>
        <w:spacing w:line="360" w:lineRule="auto"/>
        <w:ind w:firstLine="709"/>
        <w:jc w:val="both"/>
        <w:rPr>
          <w:noProof/>
          <w:color w:val="000000"/>
          <w:sz w:val="28"/>
          <w:szCs w:val="28"/>
        </w:rPr>
      </w:pPr>
      <w:r w:rsidRPr="009C15A9">
        <w:rPr>
          <w:noProof/>
          <w:color w:val="000000"/>
          <w:sz w:val="28"/>
          <w:szCs w:val="28"/>
        </w:rPr>
        <w:t>Методами управления государственным внутренним долгом являются конверсия, консолидация, унификация, обмен облигаций по регрессивному соотношению, отсрочка погашения и аннулирование ссуды.</w:t>
      </w:r>
    </w:p>
    <w:p w:rsidR="00907C5E" w:rsidRPr="009C15A9" w:rsidRDefault="00907C5E" w:rsidP="00507E9E">
      <w:pPr>
        <w:widowControl/>
        <w:numPr>
          <w:ilvl w:val="0"/>
          <w:numId w:val="10"/>
        </w:numPr>
        <w:autoSpaceDE/>
        <w:autoSpaceDN/>
        <w:adjustRightInd/>
        <w:spacing w:line="360" w:lineRule="auto"/>
        <w:ind w:left="0" w:firstLine="709"/>
        <w:jc w:val="both"/>
        <w:rPr>
          <w:noProof/>
          <w:color w:val="000000"/>
          <w:sz w:val="28"/>
          <w:szCs w:val="28"/>
        </w:rPr>
      </w:pPr>
      <w:r w:rsidRPr="009C15A9">
        <w:rPr>
          <w:iCs/>
          <w:noProof/>
          <w:color w:val="000000"/>
          <w:sz w:val="28"/>
          <w:szCs w:val="28"/>
        </w:rPr>
        <w:t xml:space="preserve">Конверсия государственного долга — </w:t>
      </w:r>
      <w:r w:rsidRPr="009C15A9">
        <w:rPr>
          <w:noProof/>
          <w:color w:val="000000"/>
          <w:sz w:val="28"/>
          <w:szCs w:val="28"/>
        </w:rPr>
        <w:t>изменение прибыльности ссуды. При этом государство уменьшает размер процентов, которые выплачиваются по ссудам. Технически возможными являются такие варианты конверсии внешнего долга:</w:t>
      </w:r>
    </w:p>
    <w:p w:rsidR="00907C5E" w:rsidRPr="009C15A9" w:rsidRDefault="00907C5E" w:rsidP="00507E9E">
      <w:pPr>
        <w:widowControl/>
        <w:numPr>
          <w:ilvl w:val="0"/>
          <w:numId w:val="11"/>
        </w:numPr>
        <w:autoSpaceDE/>
        <w:autoSpaceDN/>
        <w:adjustRightInd/>
        <w:spacing w:line="360" w:lineRule="auto"/>
        <w:ind w:left="0" w:firstLine="709"/>
        <w:jc w:val="both"/>
        <w:rPr>
          <w:noProof/>
          <w:color w:val="000000"/>
          <w:sz w:val="28"/>
          <w:szCs w:val="28"/>
        </w:rPr>
      </w:pPr>
      <w:r w:rsidRPr="009C15A9">
        <w:rPr>
          <w:noProof/>
          <w:color w:val="000000"/>
          <w:sz w:val="28"/>
          <w:szCs w:val="28"/>
        </w:rPr>
        <w:t xml:space="preserve">обмен «долга на долг» — государство-заемщик обменивает свои собственные долги на долги других государств перед ним; </w:t>
      </w:r>
    </w:p>
    <w:p w:rsidR="00907C5E" w:rsidRPr="009C15A9" w:rsidRDefault="00907C5E" w:rsidP="00507E9E">
      <w:pPr>
        <w:widowControl/>
        <w:numPr>
          <w:ilvl w:val="0"/>
          <w:numId w:val="11"/>
        </w:numPr>
        <w:autoSpaceDE/>
        <w:autoSpaceDN/>
        <w:adjustRightInd/>
        <w:spacing w:line="360" w:lineRule="auto"/>
        <w:ind w:left="0" w:firstLine="709"/>
        <w:jc w:val="both"/>
        <w:rPr>
          <w:noProof/>
          <w:color w:val="000000"/>
          <w:sz w:val="28"/>
          <w:szCs w:val="28"/>
        </w:rPr>
      </w:pPr>
      <w:r w:rsidRPr="009C15A9">
        <w:rPr>
          <w:noProof/>
          <w:color w:val="000000"/>
          <w:sz w:val="28"/>
          <w:szCs w:val="28"/>
        </w:rPr>
        <w:t>обмен «долга на экспорт». Долги покрываются за счет экспорта машинно-технической продукции и других готовых товаров;</w:t>
      </w:r>
    </w:p>
    <w:p w:rsidR="00507E9E" w:rsidRPr="009C15A9" w:rsidRDefault="00907C5E" w:rsidP="00507E9E">
      <w:pPr>
        <w:widowControl/>
        <w:numPr>
          <w:ilvl w:val="0"/>
          <w:numId w:val="11"/>
        </w:numPr>
        <w:autoSpaceDE/>
        <w:autoSpaceDN/>
        <w:adjustRightInd/>
        <w:spacing w:line="360" w:lineRule="auto"/>
        <w:ind w:left="0" w:firstLine="709"/>
        <w:jc w:val="both"/>
        <w:rPr>
          <w:noProof/>
          <w:color w:val="000000"/>
          <w:sz w:val="28"/>
          <w:szCs w:val="28"/>
        </w:rPr>
      </w:pPr>
      <w:r w:rsidRPr="009C15A9">
        <w:rPr>
          <w:noProof/>
          <w:color w:val="000000"/>
          <w:sz w:val="28"/>
          <w:szCs w:val="28"/>
        </w:rPr>
        <w:t>обмен «долга на собственность». Как собственность рассматриваются земля, недвижимость, пакеты акций предприятий;</w:t>
      </w:r>
    </w:p>
    <w:p w:rsidR="00907C5E" w:rsidRPr="009C15A9" w:rsidRDefault="00907C5E" w:rsidP="00507E9E">
      <w:pPr>
        <w:widowControl/>
        <w:numPr>
          <w:ilvl w:val="0"/>
          <w:numId w:val="11"/>
        </w:numPr>
        <w:autoSpaceDE/>
        <w:autoSpaceDN/>
        <w:adjustRightInd/>
        <w:spacing w:line="360" w:lineRule="auto"/>
        <w:ind w:left="0" w:firstLine="709"/>
        <w:jc w:val="both"/>
        <w:rPr>
          <w:noProof/>
          <w:color w:val="000000"/>
          <w:sz w:val="28"/>
          <w:szCs w:val="28"/>
        </w:rPr>
      </w:pPr>
      <w:r w:rsidRPr="009C15A9">
        <w:rPr>
          <w:noProof/>
          <w:color w:val="000000"/>
          <w:sz w:val="28"/>
          <w:szCs w:val="28"/>
        </w:rPr>
        <w:t xml:space="preserve">обмен «долга на национальную валюту» (называется «долгом для развития»). Интерес кредиторов к таким операциям вырос, хотя и остаётся умеренным, поскольку эти соглашения фактически являются благотворительной помощью на развитие экономики должника. Средства от такой конверсии преимущественно направляют или на образование, или на здравоохранение, или на охрану природы. </w:t>
      </w:r>
    </w:p>
    <w:p w:rsidR="005B7B6A" w:rsidRPr="009C15A9" w:rsidRDefault="00907C5E" w:rsidP="00507E9E">
      <w:pPr>
        <w:numPr>
          <w:ilvl w:val="0"/>
          <w:numId w:val="19"/>
        </w:numPr>
        <w:spacing w:line="360" w:lineRule="auto"/>
        <w:ind w:left="0" w:firstLine="709"/>
        <w:jc w:val="both"/>
        <w:rPr>
          <w:noProof/>
          <w:color w:val="000000"/>
          <w:sz w:val="28"/>
          <w:szCs w:val="28"/>
        </w:rPr>
      </w:pPr>
      <w:r w:rsidRPr="009C15A9">
        <w:rPr>
          <w:iCs/>
          <w:noProof/>
          <w:color w:val="000000"/>
          <w:sz w:val="28"/>
          <w:szCs w:val="28"/>
        </w:rPr>
        <w:t xml:space="preserve">Консолидация государственного долга — </w:t>
      </w:r>
      <w:r w:rsidRPr="009C15A9">
        <w:rPr>
          <w:noProof/>
          <w:color w:val="000000"/>
          <w:sz w:val="28"/>
          <w:szCs w:val="28"/>
        </w:rPr>
        <w:t>увеличение сроков действия выпущенных ссуд. Может проводиться одновременно с конверсией.</w:t>
      </w:r>
      <w:r w:rsidR="005B7B6A" w:rsidRPr="009C15A9">
        <w:rPr>
          <w:noProof/>
          <w:color w:val="000000"/>
          <w:sz w:val="28"/>
          <w:szCs w:val="28"/>
        </w:rPr>
        <w:t xml:space="preserve"> Избежать негативных последствий заимствования и несостоятельности государства можно, применяя метод </w:t>
      </w:r>
      <w:r w:rsidR="005B7B6A" w:rsidRPr="009C15A9">
        <w:rPr>
          <w:iCs/>
          <w:noProof/>
          <w:color w:val="000000"/>
          <w:sz w:val="28"/>
          <w:szCs w:val="28"/>
        </w:rPr>
        <w:t xml:space="preserve">конверсии, </w:t>
      </w:r>
      <w:r w:rsidR="005B7B6A" w:rsidRPr="009C15A9">
        <w:rPr>
          <w:noProof/>
          <w:color w:val="000000"/>
          <w:sz w:val="28"/>
          <w:szCs w:val="28"/>
        </w:rPr>
        <w:t xml:space="preserve">который заключается в изменении доходности ссуды, как правило, в сторону уменьшения в условиях нестабильности финансовых рынков. Однако самое частое понятие конверсии связывается с трансформацией долговых обязательств одного вида в долговые обязательства другого вида (конверсия способствует трансформации внешнего долга во внутренней и наоборот) или в активы другой экономической природы — облигации, менее выгодные с точки зрения управления долгом, которые можно ликвидировать путем обмена их на акции предприятий, часть имущества. </w:t>
      </w:r>
    </w:p>
    <w:p w:rsidR="00422C4B" w:rsidRPr="009C15A9" w:rsidRDefault="00907C5E" w:rsidP="00507E9E">
      <w:pPr>
        <w:numPr>
          <w:ilvl w:val="0"/>
          <w:numId w:val="19"/>
        </w:numPr>
        <w:spacing w:line="360" w:lineRule="auto"/>
        <w:ind w:left="0" w:firstLine="709"/>
        <w:jc w:val="both"/>
        <w:rPr>
          <w:noProof/>
          <w:color w:val="000000"/>
          <w:sz w:val="28"/>
          <w:szCs w:val="28"/>
        </w:rPr>
      </w:pPr>
      <w:r w:rsidRPr="009C15A9">
        <w:rPr>
          <w:iCs/>
          <w:noProof/>
          <w:color w:val="000000"/>
          <w:sz w:val="28"/>
          <w:szCs w:val="28"/>
        </w:rPr>
        <w:t xml:space="preserve">Унификация ссуд — </w:t>
      </w:r>
      <w:r w:rsidRPr="009C15A9">
        <w:rPr>
          <w:noProof/>
          <w:color w:val="000000"/>
          <w:sz w:val="28"/>
          <w:szCs w:val="28"/>
        </w:rPr>
        <w:t>объединение нескольких ссуд в одну, в этом случае облигации ранее выпущенных государственных ссуд обменивают на облигации новой ссуды.</w:t>
      </w:r>
      <w:r w:rsidR="00422C4B" w:rsidRPr="009C15A9">
        <w:rPr>
          <w:noProof/>
          <w:color w:val="000000"/>
          <w:sz w:val="28"/>
          <w:szCs w:val="28"/>
        </w:rPr>
        <w:t xml:space="preserve"> </w:t>
      </w:r>
      <w:r w:rsidR="00422C4B" w:rsidRPr="009C15A9">
        <w:rPr>
          <w:iCs/>
          <w:noProof/>
          <w:color w:val="000000"/>
          <w:sz w:val="28"/>
          <w:szCs w:val="28"/>
        </w:rPr>
        <w:t xml:space="preserve">Унификация </w:t>
      </w:r>
      <w:r w:rsidR="00422C4B" w:rsidRPr="009C15A9">
        <w:rPr>
          <w:noProof/>
          <w:color w:val="000000"/>
          <w:sz w:val="28"/>
          <w:szCs w:val="28"/>
        </w:rPr>
        <w:t>предусматривает обмен ранее выпущенных нескольких ссуд на облигации новой ссуды. В отдельных случаях обмен может осуществляться по регрессивному соотношению — когда облигации предыдущих выпусков приравниваются к одной новой облигации в разных пропорциях: 2:1, 5:1, 10:1 и тому подобное.</w:t>
      </w:r>
    </w:p>
    <w:p w:rsidR="00E22F04" w:rsidRPr="009C15A9" w:rsidRDefault="00907C5E" w:rsidP="00507E9E">
      <w:pPr>
        <w:numPr>
          <w:ilvl w:val="0"/>
          <w:numId w:val="19"/>
        </w:numPr>
        <w:spacing w:line="360" w:lineRule="auto"/>
        <w:ind w:left="0" w:firstLine="709"/>
        <w:jc w:val="both"/>
        <w:rPr>
          <w:noProof/>
          <w:color w:val="000000"/>
          <w:sz w:val="28"/>
          <w:szCs w:val="28"/>
        </w:rPr>
      </w:pPr>
      <w:r w:rsidRPr="009C15A9">
        <w:rPr>
          <w:iCs/>
          <w:noProof/>
          <w:color w:val="000000"/>
          <w:sz w:val="28"/>
          <w:szCs w:val="28"/>
        </w:rPr>
        <w:t xml:space="preserve">Отсрочка погашения ссуды — </w:t>
      </w:r>
      <w:r w:rsidRPr="009C15A9">
        <w:rPr>
          <w:noProof/>
          <w:color w:val="000000"/>
          <w:sz w:val="28"/>
          <w:szCs w:val="28"/>
        </w:rPr>
        <w:t>осуществляется в период, когда выпуск новых ссуд используется на обслуживание ранее выпущенных государственных ссуд.</w:t>
      </w:r>
      <w:r w:rsidR="00E22F04" w:rsidRPr="009C15A9">
        <w:rPr>
          <w:iCs/>
          <w:noProof/>
          <w:color w:val="000000"/>
          <w:sz w:val="28"/>
          <w:szCs w:val="28"/>
        </w:rPr>
        <w:t xml:space="preserve"> Отсрочка погашения ссуды </w:t>
      </w:r>
      <w:r w:rsidR="00E22F04" w:rsidRPr="009C15A9">
        <w:rPr>
          <w:noProof/>
          <w:color w:val="000000"/>
          <w:sz w:val="28"/>
          <w:szCs w:val="28"/>
        </w:rPr>
        <w:t>происходит тогда, когда государство уже выпустило большое количество долговых обязательств и условия их эмиссии не были выгодны. В таком случае большая часть поступлений от реализации облигаций новых ссуд направляется на выплату процентов и погашение ранее предоставленных кредитов. Правительство сообщает об отсрочке погашения ссуд, которое отличается от консолидации тем, что не только продлеваются сроки погашения, но и прекращается выплата прибылей.</w:t>
      </w:r>
    </w:p>
    <w:p w:rsidR="00907C5E" w:rsidRPr="009C15A9" w:rsidRDefault="00907C5E" w:rsidP="00507E9E">
      <w:pPr>
        <w:numPr>
          <w:ilvl w:val="0"/>
          <w:numId w:val="19"/>
        </w:numPr>
        <w:spacing w:line="360" w:lineRule="auto"/>
        <w:ind w:left="0" w:firstLine="709"/>
        <w:jc w:val="both"/>
        <w:rPr>
          <w:noProof/>
          <w:color w:val="000000"/>
          <w:sz w:val="28"/>
          <w:szCs w:val="28"/>
        </w:rPr>
      </w:pPr>
      <w:r w:rsidRPr="009C15A9">
        <w:rPr>
          <w:iCs/>
          <w:noProof/>
          <w:color w:val="000000"/>
          <w:sz w:val="28"/>
          <w:szCs w:val="28"/>
        </w:rPr>
        <w:t>Обмен облигаций государственной ссуды по регрессионными соотношениями</w:t>
      </w:r>
      <w:r w:rsidR="00DA6398" w:rsidRPr="009C15A9">
        <w:rPr>
          <w:iCs/>
          <w:noProof/>
          <w:color w:val="000000"/>
          <w:sz w:val="28"/>
          <w:szCs w:val="28"/>
        </w:rPr>
        <w:t>.</w:t>
      </w:r>
      <w:r w:rsidRPr="009C15A9">
        <w:rPr>
          <w:iCs/>
          <w:noProof/>
          <w:color w:val="000000"/>
          <w:sz w:val="28"/>
          <w:szCs w:val="28"/>
        </w:rPr>
        <w:t xml:space="preserve"> </w:t>
      </w:r>
      <w:r w:rsidR="00DA6398" w:rsidRPr="009C15A9">
        <w:rPr>
          <w:noProof/>
          <w:color w:val="000000"/>
          <w:sz w:val="28"/>
          <w:szCs w:val="28"/>
        </w:rPr>
        <w:t>В</w:t>
      </w:r>
      <w:r w:rsidRPr="009C15A9">
        <w:rPr>
          <w:noProof/>
          <w:color w:val="000000"/>
          <w:sz w:val="28"/>
          <w:szCs w:val="28"/>
        </w:rPr>
        <w:t xml:space="preserve"> этом случае определенное количество ранее выпущенных облигаций ссуды равняется одной опять выпущенной облигации государственной ссуды.</w:t>
      </w:r>
    </w:p>
    <w:p w:rsidR="00025711" w:rsidRPr="009C15A9" w:rsidRDefault="00907C5E" w:rsidP="00507E9E">
      <w:pPr>
        <w:numPr>
          <w:ilvl w:val="0"/>
          <w:numId w:val="19"/>
        </w:numPr>
        <w:spacing w:line="360" w:lineRule="auto"/>
        <w:ind w:left="0" w:firstLine="709"/>
        <w:jc w:val="both"/>
        <w:rPr>
          <w:noProof/>
          <w:color w:val="000000"/>
          <w:sz w:val="28"/>
          <w:szCs w:val="28"/>
        </w:rPr>
      </w:pPr>
      <w:r w:rsidRPr="009C15A9">
        <w:rPr>
          <w:iCs/>
          <w:noProof/>
          <w:color w:val="000000"/>
          <w:sz w:val="28"/>
          <w:szCs w:val="28"/>
        </w:rPr>
        <w:t xml:space="preserve">Аннулирование долговых обязательств государства — </w:t>
      </w:r>
      <w:r w:rsidRPr="009C15A9">
        <w:rPr>
          <w:noProof/>
          <w:color w:val="000000"/>
          <w:sz w:val="28"/>
          <w:szCs w:val="28"/>
        </w:rPr>
        <w:t>предопределено финансовой несостоятельность</w:t>
      </w:r>
      <w:r w:rsidR="008A3560" w:rsidRPr="009C15A9">
        <w:rPr>
          <w:noProof/>
          <w:color w:val="000000"/>
          <w:sz w:val="28"/>
          <w:szCs w:val="28"/>
        </w:rPr>
        <w:t>ю государства оплатить свои</w:t>
      </w:r>
      <w:r w:rsidR="00507E9E" w:rsidRPr="009C15A9">
        <w:rPr>
          <w:noProof/>
          <w:color w:val="000000"/>
          <w:sz w:val="28"/>
          <w:szCs w:val="28"/>
        </w:rPr>
        <w:t xml:space="preserve"> </w:t>
      </w:r>
      <w:r w:rsidRPr="009C15A9">
        <w:rPr>
          <w:noProof/>
          <w:color w:val="000000"/>
          <w:sz w:val="28"/>
          <w:szCs w:val="28"/>
        </w:rPr>
        <w:t xml:space="preserve">обязательства </w:t>
      </w:r>
      <w:r w:rsidR="008A3560" w:rsidRPr="009C15A9">
        <w:rPr>
          <w:noProof/>
          <w:color w:val="000000"/>
          <w:sz w:val="28"/>
          <w:szCs w:val="28"/>
        </w:rPr>
        <w:t xml:space="preserve">из-за неблагоприятной </w:t>
      </w:r>
      <w:r w:rsidRPr="009C15A9">
        <w:rPr>
          <w:noProof/>
          <w:color w:val="000000"/>
          <w:sz w:val="28"/>
          <w:szCs w:val="28"/>
        </w:rPr>
        <w:t>экономической ситуации или из политических мотивов.</w:t>
      </w:r>
      <w:r w:rsidR="00E22F04" w:rsidRPr="009C15A9">
        <w:rPr>
          <w:noProof/>
          <w:color w:val="000000"/>
          <w:sz w:val="28"/>
          <w:szCs w:val="28"/>
        </w:rPr>
        <w:t xml:space="preserve"> </w:t>
      </w:r>
      <w:r w:rsidR="00025711" w:rsidRPr="009C15A9">
        <w:rPr>
          <w:noProof/>
          <w:color w:val="000000"/>
          <w:sz w:val="28"/>
          <w:szCs w:val="28"/>
        </w:rPr>
        <w:t xml:space="preserve">Под </w:t>
      </w:r>
      <w:r w:rsidR="00025711" w:rsidRPr="009C15A9">
        <w:rPr>
          <w:iCs/>
          <w:noProof/>
          <w:color w:val="000000"/>
          <w:sz w:val="28"/>
          <w:szCs w:val="28"/>
        </w:rPr>
        <w:t xml:space="preserve">аннулированием </w:t>
      </w:r>
      <w:r w:rsidR="00025711" w:rsidRPr="009C15A9">
        <w:rPr>
          <w:noProof/>
          <w:color w:val="000000"/>
          <w:sz w:val="28"/>
          <w:szCs w:val="28"/>
        </w:rPr>
        <w:t>государственного долга понимаются мероприятия, в результате которых государство полностью отказывается от обязательств по выпущенным ссудам. Аннулировать свои ценные бумаги государство может в случае банкротства или в результате прихода к власти новых политических сил, которые по определенным причинам отказываются признать финансовые обязательства предыдущей власти.</w:t>
      </w:r>
    </w:p>
    <w:p w:rsidR="00507E9E" w:rsidRPr="009C15A9" w:rsidRDefault="00025711" w:rsidP="00507E9E">
      <w:pPr>
        <w:numPr>
          <w:ilvl w:val="0"/>
          <w:numId w:val="19"/>
        </w:numPr>
        <w:spacing w:line="360" w:lineRule="auto"/>
        <w:ind w:left="0" w:firstLine="709"/>
        <w:jc w:val="both"/>
        <w:rPr>
          <w:noProof/>
          <w:color w:val="000000"/>
          <w:sz w:val="28"/>
          <w:szCs w:val="28"/>
        </w:rPr>
      </w:pPr>
      <w:r w:rsidRPr="009C15A9">
        <w:rPr>
          <w:iCs/>
          <w:noProof/>
          <w:color w:val="000000"/>
          <w:sz w:val="28"/>
          <w:szCs w:val="28"/>
        </w:rPr>
        <w:t xml:space="preserve">Реструктуризация — </w:t>
      </w:r>
      <w:r w:rsidRPr="009C15A9">
        <w:rPr>
          <w:noProof/>
          <w:color w:val="000000"/>
          <w:sz w:val="28"/>
          <w:szCs w:val="28"/>
        </w:rPr>
        <w:t>это метод управления долгом, используя который можно значительно облегчить долговой груз за счет пересмотра условий и сроков уплаты общей стоимости кредита и процентных платежей. Важную роль в управлении долгом и его реструктуризации играет сотрудничество с Парижским клубом, который разработал стандартизированные формы, методы и условия переоформления долгов. Среди инструментов реструктуризации выделяют три основных группы:</w:t>
      </w:r>
    </w:p>
    <w:p w:rsidR="00507E9E" w:rsidRPr="009C15A9" w:rsidRDefault="00025711" w:rsidP="00507E9E">
      <w:pPr>
        <w:spacing w:line="360" w:lineRule="auto"/>
        <w:ind w:firstLine="709"/>
        <w:jc w:val="both"/>
        <w:rPr>
          <w:noProof/>
          <w:color w:val="000000"/>
          <w:sz w:val="28"/>
          <w:szCs w:val="28"/>
        </w:rPr>
      </w:pPr>
      <w:r w:rsidRPr="009C15A9">
        <w:rPr>
          <w:noProof/>
          <w:color w:val="000000"/>
          <w:sz w:val="28"/>
          <w:szCs w:val="28"/>
        </w:rPr>
        <w:t>План Парижского клуба.</w:t>
      </w:r>
    </w:p>
    <w:p w:rsidR="00025711" w:rsidRPr="009C15A9" w:rsidRDefault="00025711" w:rsidP="00507E9E">
      <w:pPr>
        <w:numPr>
          <w:ilvl w:val="0"/>
          <w:numId w:val="5"/>
        </w:numPr>
        <w:spacing w:line="360" w:lineRule="auto"/>
        <w:ind w:left="0" w:firstLine="709"/>
        <w:jc w:val="both"/>
        <w:rPr>
          <w:noProof/>
          <w:color w:val="000000"/>
          <w:sz w:val="28"/>
          <w:szCs w:val="28"/>
        </w:rPr>
      </w:pPr>
      <w:r w:rsidRPr="009C15A9">
        <w:rPr>
          <w:noProof/>
          <w:color w:val="000000"/>
          <w:sz w:val="28"/>
          <w:szCs w:val="28"/>
        </w:rPr>
        <w:t>Для стран с низким уровнем дохода на душу населения (Неаполитанские условия, 1994): отсрочка выплаты основной части долга сроком до трех лет.</w:t>
      </w:r>
    </w:p>
    <w:p w:rsidR="00507E9E" w:rsidRPr="009C15A9" w:rsidRDefault="00025711" w:rsidP="00507E9E">
      <w:pPr>
        <w:numPr>
          <w:ilvl w:val="0"/>
          <w:numId w:val="5"/>
        </w:numPr>
        <w:spacing w:line="360" w:lineRule="auto"/>
        <w:ind w:left="0" w:firstLine="709"/>
        <w:jc w:val="both"/>
        <w:rPr>
          <w:noProof/>
          <w:color w:val="000000"/>
          <w:sz w:val="28"/>
          <w:szCs w:val="28"/>
        </w:rPr>
      </w:pPr>
      <w:r w:rsidRPr="009C15A9">
        <w:rPr>
          <w:noProof/>
          <w:color w:val="000000"/>
          <w:sz w:val="28"/>
          <w:szCs w:val="28"/>
        </w:rPr>
        <w:t>Для стран со средним уровнем дохода на душу населения (Х</w:t>
      </w:r>
      <w:r w:rsidR="007A0530" w:rsidRPr="009C15A9">
        <w:rPr>
          <w:noProof/>
          <w:color w:val="000000"/>
          <w:sz w:val="28"/>
          <w:szCs w:val="28"/>
        </w:rPr>
        <w:t>ь</w:t>
      </w:r>
      <w:r w:rsidRPr="009C15A9">
        <w:rPr>
          <w:noProof/>
          <w:color w:val="000000"/>
          <w:sz w:val="28"/>
          <w:szCs w:val="28"/>
        </w:rPr>
        <w:t>юстонские, 1990, Лондонские, 1991, условия): конверсия соответствующих долгов на акции, предоставление кредиторам права продажи долгов с дисконтом за национальную валюту, на которую можно купить акции национальных компаний.</w:t>
      </w:r>
    </w:p>
    <w:p w:rsidR="00025711" w:rsidRPr="009C15A9" w:rsidRDefault="00025711" w:rsidP="00507E9E">
      <w:pPr>
        <w:spacing w:line="360" w:lineRule="auto"/>
        <w:ind w:firstLine="709"/>
        <w:jc w:val="both"/>
        <w:rPr>
          <w:noProof/>
          <w:color w:val="000000"/>
          <w:sz w:val="28"/>
          <w:szCs w:val="28"/>
        </w:rPr>
      </w:pPr>
      <w:r w:rsidRPr="009C15A9">
        <w:rPr>
          <w:noProof/>
          <w:color w:val="000000"/>
          <w:sz w:val="28"/>
          <w:szCs w:val="28"/>
        </w:rPr>
        <w:t xml:space="preserve">План </w:t>
      </w:r>
      <w:r w:rsidR="007A0530" w:rsidRPr="009C15A9">
        <w:rPr>
          <w:noProof/>
          <w:color w:val="000000"/>
          <w:sz w:val="28"/>
          <w:szCs w:val="28"/>
        </w:rPr>
        <w:t>Бреди</w:t>
      </w:r>
      <w:r w:rsidRPr="009C15A9">
        <w:rPr>
          <w:noProof/>
          <w:color w:val="000000"/>
          <w:sz w:val="28"/>
          <w:szCs w:val="28"/>
        </w:rPr>
        <w:t xml:space="preserve"> предусматривает:</w:t>
      </w:r>
    </w:p>
    <w:p w:rsidR="00025711" w:rsidRPr="009C15A9" w:rsidRDefault="00025711" w:rsidP="00507E9E">
      <w:pPr>
        <w:numPr>
          <w:ilvl w:val="1"/>
          <w:numId w:val="4"/>
        </w:numPr>
        <w:spacing w:line="360" w:lineRule="auto"/>
        <w:ind w:left="0" w:firstLine="709"/>
        <w:jc w:val="both"/>
        <w:rPr>
          <w:noProof/>
          <w:color w:val="000000"/>
          <w:sz w:val="28"/>
          <w:szCs w:val="28"/>
        </w:rPr>
      </w:pPr>
      <w:r w:rsidRPr="009C15A9">
        <w:rPr>
          <w:noProof/>
          <w:color w:val="000000"/>
          <w:sz w:val="28"/>
          <w:szCs w:val="28"/>
        </w:rPr>
        <w:t>Избежание простого списания долгов.</w:t>
      </w:r>
    </w:p>
    <w:p w:rsidR="00025711" w:rsidRPr="009C15A9" w:rsidRDefault="00025711" w:rsidP="00507E9E">
      <w:pPr>
        <w:numPr>
          <w:ilvl w:val="1"/>
          <w:numId w:val="4"/>
        </w:numPr>
        <w:spacing w:line="360" w:lineRule="auto"/>
        <w:ind w:left="0" w:firstLine="709"/>
        <w:jc w:val="both"/>
        <w:rPr>
          <w:noProof/>
          <w:color w:val="000000"/>
          <w:sz w:val="28"/>
          <w:szCs w:val="28"/>
        </w:rPr>
      </w:pPr>
      <w:r w:rsidRPr="009C15A9">
        <w:rPr>
          <w:noProof/>
          <w:color w:val="000000"/>
          <w:sz w:val="28"/>
          <w:szCs w:val="28"/>
        </w:rPr>
        <w:t>Вмешательство во внутренние дела государства (вроде политики МВФ).</w:t>
      </w:r>
    </w:p>
    <w:p w:rsidR="00025711" w:rsidRPr="009C15A9" w:rsidRDefault="00025711" w:rsidP="00507E9E">
      <w:pPr>
        <w:numPr>
          <w:ilvl w:val="1"/>
          <w:numId w:val="4"/>
        </w:numPr>
        <w:spacing w:line="360" w:lineRule="auto"/>
        <w:ind w:left="0" w:firstLine="709"/>
        <w:jc w:val="both"/>
        <w:rPr>
          <w:noProof/>
          <w:color w:val="000000"/>
          <w:sz w:val="28"/>
          <w:szCs w:val="28"/>
        </w:rPr>
      </w:pPr>
      <w:r w:rsidRPr="009C15A9">
        <w:rPr>
          <w:noProof/>
          <w:color w:val="000000"/>
          <w:sz w:val="28"/>
          <w:szCs w:val="28"/>
        </w:rPr>
        <w:t>Разнообразные схемы предоставления новых ссуд странам, которые чувствуют нехватку ликвидных средств.</w:t>
      </w:r>
    </w:p>
    <w:p w:rsidR="00025711" w:rsidRPr="009C15A9" w:rsidRDefault="00025711" w:rsidP="00507E9E">
      <w:pPr>
        <w:numPr>
          <w:ilvl w:val="1"/>
          <w:numId w:val="4"/>
        </w:numPr>
        <w:spacing w:line="360" w:lineRule="auto"/>
        <w:ind w:left="0" w:firstLine="709"/>
        <w:jc w:val="both"/>
        <w:rPr>
          <w:noProof/>
          <w:color w:val="000000"/>
          <w:sz w:val="28"/>
          <w:szCs w:val="28"/>
        </w:rPr>
      </w:pPr>
      <w:r w:rsidRPr="009C15A9">
        <w:rPr>
          <w:noProof/>
          <w:color w:val="000000"/>
          <w:sz w:val="28"/>
          <w:szCs w:val="28"/>
        </w:rPr>
        <w:t>Удлинение сроков выплаты долгов и списания некоторой их части при условии, что страны-кредиторы извлекут двойную выгоду, выкуп страной-должником части своих обязательств (10-15%) по резко сниженному валютному курсу.</w:t>
      </w:r>
    </w:p>
    <w:p w:rsidR="00025711" w:rsidRPr="009C15A9" w:rsidRDefault="00025711" w:rsidP="00507E9E">
      <w:pPr>
        <w:numPr>
          <w:ilvl w:val="1"/>
          <w:numId w:val="4"/>
        </w:numPr>
        <w:spacing w:line="360" w:lineRule="auto"/>
        <w:ind w:left="0" w:firstLine="709"/>
        <w:jc w:val="both"/>
        <w:rPr>
          <w:noProof/>
          <w:color w:val="000000"/>
          <w:sz w:val="28"/>
          <w:szCs w:val="28"/>
        </w:rPr>
      </w:pPr>
      <w:r w:rsidRPr="009C15A9">
        <w:rPr>
          <w:noProof/>
          <w:color w:val="000000"/>
          <w:sz w:val="28"/>
          <w:szCs w:val="28"/>
        </w:rPr>
        <w:t>Прекращение оттока капитала и в некоторых случаях — возвращение его в страну.</w:t>
      </w:r>
    </w:p>
    <w:p w:rsidR="00507E9E" w:rsidRPr="009C15A9" w:rsidRDefault="00025711" w:rsidP="00507E9E">
      <w:pPr>
        <w:numPr>
          <w:ilvl w:val="1"/>
          <w:numId w:val="4"/>
        </w:numPr>
        <w:spacing w:line="360" w:lineRule="auto"/>
        <w:ind w:left="0" w:firstLine="709"/>
        <w:jc w:val="both"/>
        <w:rPr>
          <w:noProof/>
          <w:color w:val="000000"/>
          <w:sz w:val="28"/>
          <w:szCs w:val="28"/>
        </w:rPr>
      </w:pPr>
      <w:r w:rsidRPr="009C15A9">
        <w:rPr>
          <w:noProof/>
          <w:color w:val="000000"/>
          <w:sz w:val="28"/>
          <w:szCs w:val="28"/>
        </w:rPr>
        <w:t>Реструктуризация долгов которая предусматривает предоставление преимущества некоторым из них.</w:t>
      </w:r>
    </w:p>
    <w:p w:rsidR="00025711" w:rsidRPr="009C15A9" w:rsidRDefault="00025711" w:rsidP="00507E9E">
      <w:pPr>
        <w:spacing w:line="360" w:lineRule="auto"/>
        <w:ind w:firstLine="709"/>
        <w:jc w:val="both"/>
        <w:rPr>
          <w:noProof/>
          <w:color w:val="000000"/>
          <w:sz w:val="28"/>
          <w:szCs w:val="28"/>
        </w:rPr>
      </w:pPr>
      <w:r w:rsidRPr="009C15A9">
        <w:rPr>
          <w:noProof/>
          <w:color w:val="000000"/>
          <w:sz w:val="28"/>
          <w:szCs w:val="28"/>
        </w:rPr>
        <w:t>Другие инструменты:</w:t>
      </w:r>
    </w:p>
    <w:p w:rsidR="00025711" w:rsidRPr="009C15A9" w:rsidRDefault="00025711" w:rsidP="00507E9E">
      <w:pPr>
        <w:numPr>
          <w:ilvl w:val="0"/>
          <w:numId w:val="6"/>
        </w:numPr>
        <w:spacing w:line="360" w:lineRule="auto"/>
        <w:ind w:left="0" w:firstLine="709"/>
        <w:jc w:val="both"/>
        <w:rPr>
          <w:noProof/>
          <w:color w:val="000000"/>
          <w:sz w:val="28"/>
          <w:szCs w:val="28"/>
        </w:rPr>
      </w:pPr>
      <w:r w:rsidRPr="009C15A9">
        <w:rPr>
          <w:noProof/>
          <w:color w:val="000000"/>
          <w:sz w:val="28"/>
          <w:szCs w:val="28"/>
        </w:rPr>
        <w:t xml:space="preserve">Расширение ликвидных ресурсов государства-должника за счет выкупа долга, </w:t>
      </w:r>
      <w:r w:rsidR="00426BDD" w:rsidRPr="009C15A9">
        <w:rPr>
          <w:noProof/>
          <w:color w:val="000000"/>
          <w:sz w:val="28"/>
          <w:szCs w:val="28"/>
        </w:rPr>
        <w:t>который дает</w:t>
      </w:r>
      <w:r w:rsidR="00865B25" w:rsidRPr="009C15A9">
        <w:rPr>
          <w:noProof/>
          <w:color w:val="000000"/>
          <w:sz w:val="28"/>
          <w:szCs w:val="28"/>
        </w:rPr>
        <w:t xml:space="preserve"> </w:t>
      </w:r>
      <w:r w:rsidRPr="009C15A9">
        <w:rPr>
          <w:noProof/>
          <w:color w:val="000000"/>
          <w:sz w:val="28"/>
          <w:szCs w:val="28"/>
        </w:rPr>
        <w:t>стране-должнику возможность выкупить свои долговые обязательства за наличные средства со скидкой из номинальной цены на вторичном рынке ценных бумаг.</w:t>
      </w:r>
    </w:p>
    <w:p w:rsidR="00025711" w:rsidRPr="009C15A9" w:rsidRDefault="00025711" w:rsidP="00507E9E">
      <w:pPr>
        <w:spacing w:line="360" w:lineRule="auto"/>
        <w:ind w:firstLine="709"/>
        <w:jc w:val="both"/>
        <w:rPr>
          <w:noProof/>
          <w:color w:val="000000"/>
          <w:sz w:val="28"/>
          <w:szCs w:val="28"/>
        </w:rPr>
      </w:pPr>
      <w:r w:rsidRPr="009C15A9">
        <w:rPr>
          <w:noProof/>
          <w:color w:val="000000"/>
          <w:sz w:val="28"/>
          <w:szCs w:val="28"/>
        </w:rPr>
        <w:t xml:space="preserve">Обмен долга на акционерный капитал: предоставление </w:t>
      </w:r>
      <w:r w:rsidR="00B06642" w:rsidRPr="009C15A9">
        <w:rPr>
          <w:noProof/>
          <w:color w:val="000000"/>
          <w:sz w:val="28"/>
          <w:szCs w:val="28"/>
        </w:rPr>
        <w:t xml:space="preserve">иностранным банкам </w:t>
      </w:r>
      <w:r w:rsidRPr="009C15A9">
        <w:rPr>
          <w:noProof/>
          <w:color w:val="000000"/>
          <w:sz w:val="28"/>
          <w:szCs w:val="28"/>
        </w:rPr>
        <w:t>возможности обменивать долговые обязательства этой страны на акции ее промышленных корпораций. При этом иност</w:t>
      </w:r>
      <w:r w:rsidR="00B06642" w:rsidRPr="009C15A9">
        <w:rPr>
          <w:noProof/>
          <w:color w:val="000000"/>
          <w:sz w:val="28"/>
          <w:szCs w:val="28"/>
        </w:rPr>
        <w:t xml:space="preserve">ранные небанковские организации </w:t>
      </w:r>
      <w:r w:rsidRPr="009C15A9">
        <w:rPr>
          <w:noProof/>
          <w:color w:val="000000"/>
          <w:sz w:val="28"/>
          <w:szCs w:val="28"/>
        </w:rPr>
        <w:t>могут перекупить эти долговые обязател</w:t>
      </w:r>
      <w:r w:rsidR="00B06642" w:rsidRPr="009C15A9">
        <w:rPr>
          <w:noProof/>
          <w:color w:val="000000"/>
          <w:sz w:val="28"/>
          <w:szCs w:val="28"/>
        </w:rPr>
        <w:t xml:space="preserve">ьства на вторичном рынке ценных </w:t>
      </w:r>
      <w:r w:rsidRPr="009C15A9">
        <w:rPr>
          <w:noProof/>
          <w:color w:val="000000"/>
          <w:sz w:val="28"/>
          <w:szCs w:val="28"/>
        </w:rPr>
        <w:t>бумаг со скидкой для финансирования прямых инвестиций или покупк</w:t>
      </w:r>
      <w:r w:rsidR="00B06642" w:rsidRPr="009C15A9">
        <w:rPr>
          <w:noProof/>
          <w:color w:val="000000"/>
          <w:sz w:val="28"/>
          <w:szCs w:val="28"/>
        </w:rPr>
        <w:t xml:space="preserve">и </w:t>
      </w:r>
      <w:r w:rsidRPr="009C15A9">
        <w:rPr>
          <w:noProof/>
          <w:color w:val="000000"/>
          <w:sz w:val="28"/>
          <w:szCs w:val="28"/>
        </w:rPr>
        <w:t xml:space="preserve">отечественных финансовых активов. Украина постепенно приобретает опыт в реструктуризации долга на условиях уменьшения долговых выплат, удлинения сроков оплаты и обмена долговых обязательств государства на имущественные активы. Это существенно ограничивает бюджетные расходы, ослабляет долговое давление и создает благоприятные условия для экономического развития. Стратегия общей реструктуризации внешнего долга </w:t>
      </w:r>
      <w:r w:rsidR="00B51D41" w:rsidRPr="009C15A9">
        <w:rPr>
          <w:noProof/>
          <w:color w:val="000000"/>
          <w:sz w:val="28"/>
          <w:szCs w:val="28"/>
        </w:rPr>
        <w:t>базируется</w:t>
      </w:r>
      <w:r w:rsidRPr="009C15A9">
        <w:rPr>
          <w:noProof/>
          <w:color w:val="000000"/>
          <w:sz w:val="28"/>
          <w:szCs w:val="28"/>
        </w:rPr>
        <w:t xml:space="preserve"> на принципе ровных пропорций рефинансирования долговых обязательств для всех кредиторов Украины и реструктуризации задолже</w:t>
      </w:r>
      <w:r w:rsidR="00B51D41" w:rsidRPr="009C15A9">
        <w:rPr>
          <w:noProof/>
          <w:color w:val="000000"/>
          <w:sz w:val="28"/>
          <w:szCs w:val="28"/>
        </w:rPr>
        <w:t>нности перед официальными креди</w:t>
      </w:r>
      <w:r w:rsidRPr="009C15A9">
        <w:rPr>
          <w:noProof/>
          <w:color w:val="000000"/>
          <w:sz w:val="28"/>
          <w:szCs w:val="28"/>
        </w:rPr>
        <w:t xml:space="preserve">торами путем заключения соглашений с Парижским клубом, а перед </w:t>
      </w:r>
      <w:r w:rsidR="00B51D41" w:rsidRPr="009C15A9">
        <w:rPr>
          <w:noProof/>
          <w:color w:val="000000"/>
          <w:sz w:val="28"/>
          <w:szCs w:val="28"/>
        </w:rPr>
        <w:t>иностранными</w:t>
      </w:r>
      <w:r w:rsidRPr="009C15A9">
        <w:rPr>
          <w:noProof/>
          <w:color w:val="000000"/>
          <w:sz w:val="28"/>
          <w:szCs w:val="28"/>
        </w:rPr>
        <w:t xml:space="preserve"> коммерческими банками — с консорциумом коммерческих банков. Например, коммерческие кредиторы предложили новую </w:t>
      </w:r>
      <w:r w:rsidR="00B51D41" w:rsidRPr="009C15A9">
        <w:rPr>
          <w:noProof/>
          <w:color w:val="000000"/>
          <w:sz w:val="28"/>
          <w:szCs w:val="28"/>
        </w:rPr>
        <w:t>еврооблигацию</w:t>
      </w:r>
      <w:r w:rsidRPr="009C15A9">
        <w:rPr>
          <w:noProof/>
          <w:color w:val="000000"/>
          <w:sz w:val="28"/>
          <w:szCs w:val="28"/>
        </w:rPr>
        <w:t xml:space="preserve"> Украины со сроком погашения до </w:t>
      </w:r>
      <w:smartTag w:uri="urn:schemas-microsoft-com:office:smarttags" w:element="metricconverter">
        <w:smartTagPr>
          <w:attr w:name="ProductID" w:val="2007 г"/>
        </w:smartTagPr>
        <w:r w:rsidRPr="009C15A9">
          <w:rPr>
            <w:noProof/>
            <w:color w:val="000000"/>
            <w:sz w:val="28"/>
            <w:szCs w:val="28"/>
          </w:rPr>
          <w:t>2007 г</w:t>
        </w:r>
      </w:smartTag>
      <w:r w:rsidRPr="009C15A9">
        <w:rPr>
          <w:noProof/>
          <w:color w:val="000000"/>
          <w:sz w:val="28"/>
          <w:szCs w:val="28"/>
        </w:rPr>
        <w:t xml:space="preserve">. с однолетним </w:t>
      </w:r>
      <w:r w:rsidR="00B51D41" w:rsidRPr="009C15A9">
        <w:rPr>
          <w:noProof/>
          <w:color w:val="000000"/>
          <w:sz w:val="28"/>
          <w:szCs w:val="28"/>
        </w:rPr>
        <w:t>льготным</w:t>
      </w:r>
      <w:r w:rsidRPr="009C15A9">
        <w:rPr>
          <w:noProof/>
          <w:color w:val="000000"/>
          <w:sz w:val="28"/>
          <w:szCs w:val="28"/>
        </w:rPr>
        <w:t xml:space="preserve"> периодом и ежеквартальной выплатой дохода в размере 10 и 11 % годовых. Валютой нового инструмента является доллар или евро. </w:t>
      </w:r>
      <w:r w:rsidR="00B51D41" w:rsidRPr="009C15A9">
        <w:rPr>
          <w:noProof/>
          <w:color w:val="000000"/>
          <w:sz w:val="28"/>
          <w:szCs w:val="28"/>
        </w:rPr>
        <w:t>Владельцы</w:t>
      </w:r>
      <w:r w:rsidRPr="009C15A9">
        <w:rPr>
          <w:noProof/>
          <w:color w:val="000000"/>
          <w:sz w:val="28"/>
          <w:szCs w:val="28"/>
        </w:rPr>
        <w:t xml:space="preserve"> свыше 99 % ранее эмитированных облигаций согласились на </w:t>
      </w:r>
      <w:r w:rsidR="00B51D41" w:rsidRPr="009C15A9">
        <w:rPr>
          <w:noProof/>
          <w:color w:val="000000"/>
          <w:sz w:val="28"/>
          <w:szCs w:val="28"/>
        </w:rPr>
        <w:t>предложенные</w:t>
      </w:r>
      <w:r w:rsidRPr="009C15A9">
        <w:rPr>
          <w:noProof/>
          <w:color w:val="000000"/>
          <w:sz w:val="28"/>
          <w:szCs w:val="28"/>
        </w:rPr>
        <w:t xml:space="preserve"> правительством Украины условия реструктуризации, что дало возможность </w:t>
      </w:r>
      <w:r w:rsidR="00B51D41" w:rsidRPr="009C15A9">
        <w:rPr>
          <w:noProof/>
          <w:color w:val="000000"/>
          <w:sz w:val="28"/>
          <w:szCs w:val="28"/>
        </w:rPr>
        <w:t>спи</w:t>
      </w:r>
      <w:r w:rsidRPr="009C15A9">
        <w:rPr>
          <w:noProof/>
          <w:color w:val="000000"/>
          <w:sz w:val="28"/>
          <w:szCs w:val="28"/>
        </w:rPr>
        <w:t>сат</w:t>
      </w:r>
      <w:r w:rsidR="00B51D41" w:rsidRPr="009C15A9">
        <w:rPr>
          <w:noProof/>
          <w:color w:val="000000"/>
          <w:sz w:val="28"/>
          <w:szCs w:val="28"/>
        </w:rPr>
        <w:t>ь</w:t>
      </w:r>
      <w:r w:rsidRPr="009C15A9">
        <w:rPr>
          <w:noProof/>
          <w:color w:val="000000"/>
          <w:sz w:val="28"/>
          <w:szCs w:val="28"/>
        </w:rPr>
        <w:t xml:space="preserve"> 152 млн. дол. государственного внешнего долга.</w:t>
      </w:r>
    </w:p>
    <w:p w:rsidR="00025711" w:rsidRPr="009C15A9" w:rsidRDefault="00025711" w:rsidP="00507E9E">
      <w:pPr>
        <w:spacing w:line="360" w:lineRule="auto"/>
        <w:ind w:firstLine="709"/>
        <w:jc w:val="both"/>
        <w:rPr>
          <w:noProof/>
          <w:color w:val="000000"/>
          <w:sz w:val="28"/>
          <w:szCs w:val="28"/>
        </w:rPr>
      </w:pPr>
      <w:r w:rsidRPr="009C15A9">
        <w:rPr>
          <w:noProof/>
          <w:color w:val="000000"/>
          <w:sz w:val="28"/>
          <w:szCs w:val="28"/>
        </w:rPr>
        <w:t xml:space="preserve">Следовательно, чтобы предотвратить кризисные ситуации в сфере государственного </w:t>
      </w:r>
      <w:r w:rsidR="00B51D41" w:rsidRPr="009C15A9">
        <w:rPr>
          <w:noProof/>
          <w:color w:val="000000"/>
          <w:sz w:val="28"/>
          <w:szCs w:val="28"/>
        </w:rPr>
        <w:t>кре</w:t>
      </w:r>
      <w:r w:rsidRPr="009C15A9">
        <w:rPr>
          <w:noProof/>
          <w:color w:val="000000"/>
          <w:sz w:val="28"/>
          <w:szCs w:val="28"/>
        </w:rPr>
        <w:t>дит</w:t>
      </w:r>
      <w:r w:rsidR="00B51D41" w:rsidRPr="009C15A9">
        <w:rPr>
          <w:noProof/>
          <w:color w:val="000000"/>
          <w:sz w:val="28"/>
          <w:szCs w:val="28"/>
        </w:rPr>
        <w:t>а</w:t>
      </w:r>
      <w:r w:rsidRPr="009C15A9">
        <w:rPr>
          <w:noProof/>
          <w:color w:val="000000"/>
          <w:sz w:val="28"/>
          <w:szCs w:val="28"/>
        </w:rPr>
        <w:t xml:space="preserve">, необходимо совершенствовать систему управления государственным долгом на основе разработки </w:t>
      </w:r>
      <w:r w:rsidR="00B51D41" w:rsidRPr="009C15A9">
        <w:rPr>
          <w:noProof/>
          <w:color w:val="000000"/>
          <w:sz w:val="28"/>
          <w:szCs w:val="28"/>
        </w:rPr>
        <w:t>коротко</w:t>
      </w:r>
      <w:r w:rsidRPr="009C15A9">
        <w:rPr>
          <w:noProof/>
          <w:color w:val="000000"/>
          <w:sz w:val="28"/>
          <w:szCs w:val="28"/>
        </w:rPr>
        <w:t xml:space="preserve"> и долгосрочных стратегий управления портфелем обязательств страны. Целью стратеги </w:t>
      </w:r>
      <w:r w:rsidR="00B51D41" w:rsidRPr="009C15A9">
        <w:rPr>
          <w:noProof/>
          <w:color w:val="000000"/>
          <w:sz w:val="28"/>
          <w:szCs w:val="28"/>
        </w:rPr>
        <w:t>государственных</w:t>
      </w:r>
      <w:r w:rsidRPr="009C15A9">
        <w:rPr>
          <w:noProof/>
          <w:color w:val="000000"/>
          <w:sz w:val="28"/>
          <w:szCs w:val="28"/>
        </w:rPr>
        <w:t xml:space="preserve"> за</w:t>
      </w:r>
      <w:r w:rsidR="00B51D41" w:rsidRPr="009C15A9">
        <w:rPr>
          <w:noProof/>
          <w:color w:val="000000"/>
          <w:sz w:val="28"/>
          <w:szCs w:val="28"/>
        </w:rPr>
        <w:t>ймов</w:t>
      </w:r>
      <w:r w:rsidRPr="009C15A9">
        <w:rPr>
          <w:noProof/>
          <w:color w:val="000000"/>
          <w:sz w:val="28"/>
          <w:szCs w:val="28"/>
        </w:rPr>
        <w:t xml:space="preserve"> являются определение оптимально</w:t>
      </w:r>
      <w:r w:rsidR="00B06642" w:rsidRPr="009C15A9">
        <w:rPr>
          <w:noProof/>
          <w:color w:val="000000"/>
          <w:sz w:val="28"/>
          <w:szCs w:val="28"/>
        </w:rPr>
        <w:t>й</w:t>
      </w:r>
      <w:r w:rsidRPr="009C15A9">
        <w:rPr>
          <w:noProof/>
          <w:color w:val="000000"/>
          <w:sz w:val="28"/>
          <w:szCs w:val="28"/>
        </w:rPr>
        <w:t xml:space="preserve"> структуры и объема </w:t>
      </w:r>
      <w:r w:rsidR="00B51D41" w:rsidRPr="009C15A9">
        <w:rPr>
          <w:noProof/>
          <w:color w:val="000000"/>
          <w:sz w:val="28"/>
          <w:szCs w:val="28"/>
        </w:rPr>
        <w:t>государственного</w:t>
      </w:r>
      <w:r w:rsidRPr="009C15A9">
        <w:rPr>
          <w:noProof/>
          <w:color w:val="000000"/>
          <w:sz w:val="28"/>
          <w:szCs w:val="28"/>
        </w:rPr>
        <w:t xml:space="preserve"> долга с целью снижения стоимости обслуживания ссуд и минимизации риска, какой в</w:t>
      </w:r>
      <w:r w:rsidR="00B51D41" w:rsidRPr="009C15A9">
        <w:rPr>
          <w:noProof/>
          <w:color w:val="000000"/>
          <w:sz w:val="28"/>
          <w:szCs w:val="28"/>
        </w:rPr>
        <w:t>озникает</w:t>
      </w:r>
      <w:r w:rsidRPr="009C15A9">
        <w:rPr>
          <w:noProof/>
          <w:color w:val="000000"/>
          <w:sz w:val="28"/>
          <w:szCs w:val="28"/>
        </w:rPr>
        <w:t xml:space="preserve"> при получении кредитов.</w:t>
      </w:r>
    </w:p>
    <w:p w:rsidR="0045215B" w:rsidRPr="009C15A9" w:rsidRDefault="0045215B" w:rsidP="00507E9E">
      <w:pPr>
        <w:pStyle w:val="a3"/>
        <w:spacing w:before="0" w:beforeAutospacing="0" w:after="0" w:afterAutospacing="0" w:line="360" w:lineRule="auto"/>
        <w:ind w:firstLine="709"/>
        <w:jc w:val="both"/>
        <w:rPr>
          <w:iCs/>
          <w:noProof/>
          <w:color w:val="000000"/>
          <w:sz w:val="28"/>
          <w:szCs w:val="28"/>
        </w:rPr>
      </w:pPr>
    </w:p>
    <w:p w:rsidR="00507E9E" w:rsidRPr="009C15A9" w:rsidRDefault="000D518B" w:rsidP="00507E9E">
      <w:pPr>
        <w:spacing w:line="360" w:lineRule="auto"/>
        <w:ind w:firstLine="709"/>
        <w:jc w:val="both"/>
        <w:rPr>
          <w:noProof/>
          <w:color w:val="000000"/>
          <w:sz w:val="28"/>
          <w:szCs w:val="28"/>
        </w:rPr>
      </w:pPr>
      <w:r w:rsidRPr="009C15A9">
        <w:rPr>
          <w:noProof/>
          <w:color w:val="000000"/>
          <w:sz w:val="28"/>
          <w:szCs w:val="28"/>
        </w:rPr>
        <w:t xml:space="preserve">2.2 </w:t>
      </w:r>
      <w:r w:rsidR="00507E9E" w:rsidRPr="009C15A9">
        <w:rPr>
          <w:noProof/>
          <w:color w:val="000000"/>
          <w:sz w:val="28"/>
          <w:szCs w:val="28"/>
        </w:rPr>
        <w:t>Управление внешним долгом</w:t>
      </w:r>
    </w:p>
    <w:p w:rsidR="000D518B" w:rsidRPr="009C15A9" w:rsidRDefault="000D518B" w:rsidP="00507E9E">
      <w:pPr>
        <w:spacing w:line="360" w:lineRule="auto"/>
        <w:ind w:firstLine="709"/>
        <w:jc w:val="both"/>
        <w:rPr>
          <w:noProof/>
          <w:color w:val="000000"/>
          <w:sz w:val="28"/>
          <w:szCs w:val="28"/>
        </w:rPr>
      </w:pPr>
    </w:p>
    <w:p w:rsidR="000D518B" w:rsidRPr="009C15A9" w:rsidRDefault="000D518B" w:rsidP="00507E9E">
      <w:pPr>
        <w:spacing w:line="360" w:lineRule="auto"/>
        <w:ind w:firstLine="709"/>
        <w:jc w:val="both"/>
        <w:rPr>
          <w:noProof/>
          <w:color w:val="000000"/>
          <w:sz w:val="28"/>
          <w:szCs w:val="28"/>
        </w:rPr>
      </w:pPr>
      <w:r w:rsidRPr="009C15A9">
        <w:rPr>
          <w:noProof/>
          <w:color w:val="000000"/>
          <w:sz w:val="28"/>
          <w:szCs w:val="28"/>
        </w:rPr>
        <w:t>Управление государственным внешним долгом — это совокупность действий, связанных с подготовкой к выпуску и размещением долговых обязательств правительства, регуляции рынка государственных ценных бумаг, предоставление государственных гарантий, обслуживание и погашение долга и тому подобное. Управление государственным внешним долгом предусматривает:</w:t>
      </w:r>
    </w:p>
    <w:p w:rsidR="00507E9E" w:rsidRPr="009C15A9" w:rsidRDefault="000D518B" w:rsidP="00507E9E">
      <w:pPr>
        <w:numPr>
          <w:ilvl w:val="0"/>
          <w:numId w:val="2"/>
        </w:numPr>
        <w:spacing w:line="360" w:lineRule="auto"/>
        <w:ind w:left="0" w:firstLine="709"/>
        <w:jc w:val="both"/>
        <w:rPr>
          <w:noProof/>
          <w:color w:val="000000"/>
          <w:sz w:val="28"/>
          <w:szCs w:val="28"/>
        </w:rPr>
      </w:pPr>
      <w:r w:rsidRPr="009C15A9">
        <w:rPr>
          <w:noProof/>
          <w:color w:val="000000"/>
          <w:sz w:val="28"/>
          <w:szCs w:val="28"/>
        </w:rPr>
        <w:t>регулирование и динамику государственного долга с поддержанием оптимальных пропорций между внешним и внутренним долгом;</w:t>
      </w:r>
    </w:p>
    <w:p w:rsidR="00507E9E" w:rsidRPr="009C15A9" w:rsidRDefault="000D518B" w:rsidP="00507E9E">
      <w:pPr>
        <w:numPr>
          <w:ilvl w:val="0"/>
          <w:numId w:val="2"/>
        </w:numPr>
        <w:spacing w:line="360" w:lineRule="auto"/>
        <w:ind w:left="0" w:firstLine="709"/>
        <w:jc w:val="both"/>
        <w:rPr>
          <w:noProof/>
          <w:color w:val="000000"/>
          <w:sz w:val="28"/>
          <w:szCs w:val="28"/>
        </w:rPr>
      </w:pPr>
      <w:r w:rsidRPr="009C15A9">
        <w:rPr>
          <w:noProof/>
          <w:color w:val="000000"/>
          <w:sz w:val="28"/>
          <w:szCs w:val="28"/>
        </w:rPr>
        <w:t>максимально эффективное обслуживание долга с уменьшением удельного веса расходов на обслуживание долга в расходной части бюджета;</w:t>
      </w:r>
    </w:p>
    <w:p w:rsidR="000D518B" w:rsidRPr="009C15A9" w:rsidRDefault="000D518B" w:rsidP="00507E9E">
      <w:pPr>
        <w:numPr>
          <w:ilvl w:val="0"/>
          <w:numId w:val="2"/>
        </w:numPr>
        <w:spacing w:line="360" w:lineRule="auto"/>
        <w:ind w:left="0" w:firstLine="709"/>
        <w:jc w:val="both"/>
        <w:rPr>
          <w:noProof/>
          <w:color w:val="000000"/>
          <w:sz w:val="28"/>
          <w:szCs w:val="28"/>
        </w:rPr>
      </w:pPr>
      <w:r w:rsidRPr="009C15A9">
        <w:rPr>
          <w:noProof/>
          <w:color w:val="000000"/>
          <w:sz w:val="28"/>
          <w:szCs w:val="28"/>
        </w:rPr>
        <w:t xml:space="preserve">употребление мероприятий из обеспечения дополнительных источников финансирования, кредитование других правительств; </w:t>
      </w:r>
    </w:p>
    <w:p w:rsidR="000D518B" w:rsidRPr="009C15A9" w:rsidRDefault="000D518B" w:rsidP="00507E9E">
      <w:pPr>
        <w:numPr>
          <w:ilvl w:val="0"/>
          <w:numId w:val="2"/>
        </w:numPr>
        <w:spacing w:line="360" w:lineRule="auto"/>
        <w:ind w:left="0" w:firstLine="709"/>
        <w:jc w:val="both"/>
        <w:rPr>
          <w:noProof/>
          <w:color w:val="000000"/>
          <w:sz w:val="28"/>
          <w:szCs w:val="28"/>
        </w:rPr>
      </w:pPr>
      <w:r w:rsidRPr="009C15A9">
        <w:rPr>
          <w:noProof/>
          <w:color w:val="000000"/>
          <w:sz w:val="28"/>
          <w:szCs w:val="28"/>
        </w:rPr>
        <w:t>участие в мероприятиях международных финансовых организаций и тому подобное.</w:t>
      </w:r>
    </w:p>
    <w:p w:rsidR="000D518B" w:rsidRPr="009C15A9" w:rsidRDefault="000D518B" w:rsidP="00507E9E">
      <w:pPr>
        <w:spacing w:line="360" w:lineRule="auto"/>
        <w:ind w:firstLine="709"/>
        <w:jc w:val="both"/>
        <w:rPr>
          <w:noProof/>
          <w:color w:val="000000"/>
          <w:sz w:val="28"/>
          <w:szCs w:val="28"/>
        </w:rPr>
      </w:pPr>
      <w:r w:rsidRPr="009C15A9">
        <w:rPr>
          <w:noProof/>
          <w:color w:val="000000"/>
          <w:sz w:val="28"/>
          <w:szCs w:val="28"/>
        </w:rPr>
        <w:t>Управление внешним долгом предусматривает такие этапы:</w:t>
      </w:r>
    </w:p>
    <w:p w:rsidR="000D518B" w:rsidRPr="009C15A9" w:rsidRDefault="000D518B" w:rsidP="00507E9E">
      <w:pPr>
        <w:numPr>
          <w:ilvl w:val="0"/>
          <w:numId w:val="3"/>
        </w:numPr>
        <w:spacing w:line="360" w:lineRule="auto"/>
        <w:ind w:left="0" w:firstLine="709"/>
        <w:jc w:val="both"/>
        <w:rPr>
          <w:noProof/>
          <w:color w:val="000000"/>
          <w:sz w:val="28"/>
          <w:szCs w:val="28"/>
        </w:rPr>
      </w:pPr>
      <w:r w:rsidRPr="009C15A9">
        <w:rPr>
          <w:noProof/>
          <w:color w:val="000000"/>
          <w:sz w:val="28"/>
          <w:szCs w:val="28"/>
        </w:rPr>
        <w:t>привлечение кредитных ресурсов, в том числе предоставление гарантий;</w:t>
      </w:r>
    </w:p>
    <w:p w:rsidR="000D518B" w:rsidRPr="009C15A9" w:rsidRDefault="000D518B" w:rsidP="00507E9E">
      <w:pPr>
        <w:numPr>
          <w:ilvl w:val="0"/>
          <w:numId w:val="3"/>
        </w:numPr>
        <w:spacing w:line="360" w:lineRule="auto"/>
        <w:ind w:left="0" w:firstLine="709"/>
        <w:jc w:val="both"/>
        <w:rPr>
          <w:noProof/>
          <w:color w:val="000000"/>
          <w:sz w:val="28"/>
          <w:szCs w:val="28"/>
        </w:rPr>
      </w:pPr>
      <w:r w:rsidRPr="009C15A9">
        <w:rPr>
          <w:noProof/>
          <w:color w:val="000000"/>
          <w:sz w:val="28"/>
          <w:szCs w:val="28"/>
        </w:rPr>
        <w:t>размещение (направление использование);</w:t>
      </w:r>
    </w:p>
    <w:p w:rsidR="000D518B" w:rsidRPr="009C15A9" w:rsidRDefault="000D518B" w:rsidP="00507E9E">
      <w:pPr>
        <w:numPr>
          <w:ilvl w:val="0"/>
          <w:numId w:val="3"/>
        </w:numPr>
        <w:spacing w:line="360" w:lineRule="auto"/>
        <w:ind w:left="0" w:firstLine="709"/>
        <w:jc w:val="both"/>
        <w:rPr>
          <w:noProof/>
          <w:color w:val="000000"/>
          <w:sz w:val="28"/>
          <w:szCs w:val="28"/>
        </w:rPr>
      </w:pPr>
      <w:r w:rsidRPr="009C15A9">
        <w:rPr>
          <w:noProof/>
          <w:color w:val="000000"/>
          <w:sz w:val="28"/>
          <w:szCs w:val="28"/>
        </w:rPr>
        <w:t>обслуживание (уплата процентов и основного объема долга);</w:t>
      </w:r>
    </w:p>
    <w:p w:rsidR="00507E9E" w:rsidRPr="009C15A9" w:rsidRDefault="000D518B" w:rsidP="00507E9E">
      <w:pPr>
        <w:numPr>
          <w:ilvl w:val="0"/>
          <w:numId w:val="3"/>
        </w:numPr>
        <w:spacing w:line="360" w:lineRule="auto"/>
        <w:ind w:left="0" w:firstLine="709"/>
        <w:jc w:val="both"/>
        <w:rPr>
          <w:noProof/>
          <w:color w:val="000000"/>
          <w:sz w:val="28"/>
          <w:szCs w:val="28"/>
        </w:rPr>
      </w:pPr>
      <w:r w:rsidRPr="009C15A9">
        <w:rPr>
          <w:noProof/>
          <w:color w:val="000000"/>
          <w:sz w:val="28"/>
          <w:szCs w:val="28"/>
        </w:rPr>
        <w:t xml:space="preserve">уточнение и изменение условий привлечения, размещения и погашения. </w:t>
      </w:r>
    </w:p>
    <w:p w:rsidR="000D518B" w:rsidRPr="009C15A9" w:rsidRDefault="000D518B" w:rsidP="00507E9E">
      <w:pPr>
        <w:spacing w:line="360" w:lineRule="auto"/>
        <w:ind w:firstLine="709"/>
        <w:jc w:val="both"/>
        <w:rPr>
          <w:noProof/>
          <w:color w:val="000000"/>
          <w:sz w:val="28"/>
          <w:szCs w:val="28"/>
        </w:rPr>
      </w:pPr>
      <w:r w:rsidRPr="009C15A9">
        <w:rPr>
          <w:noProof/>
          <w:color w:val="000000"/>
          <w:sz w:val="28"/>
          <w:szCs w:val="28"/>
        </w:rPr>
        <w:t>Мировой опыт решения проблемы внешней задолженности допускает три возможных сценария.</w:t>
      </w:r>
    </w:p>
    <w:p w:rsidR="000D518B" w:rsidRPr="009C15A9" w:rsidRDefault="000D518B" w:rsidP="00507E9E">
      <w:pPr>
        <w:widowControl/>
        <w:numPr>
          <w:ilvl w:val="0"/>
          <w:numId w:val="14"/>
        </w:numPr>
        <w:autoSpaceDE/>
        <w:autoSpaceDN/>
        <w:adjustRightInd/>
        <w:spacing w:line="360" w:lineRule="auto"/>
        <w:ind w:left="0" w:firstLine="709"/>
        <w:jc w:val="both"/>
        <w:rPr>
          <w:noProof/>
          <w:color w:val="000000"/>
          <w:sz w:val="28"/>
          <w:szCs w:val="28"/>
        </w:rPr>
      </w:pPr>
      <w:r w:rsidRPr="009C15A9">
        <w:rPr>
          <w:iCs/>
          <w:noProof/>
          <w:color w:val="000000"/>
          <w:sz w:val="28"/>
          <w:szCs w:val="28"/>
        </w:rPr>
        <w:t xml:space="preserve">Оптимистический. </w:t>
      </w:r>
      <w:r w:rsidRPr="009C15A9">
        <w:rPr>
          <w:noProof/>
          <w:color w:val="000000"/>
          <w:sz w:val="28"/>
          <w:szCs w:val="28"/>
        </w:rPr>
        <w:t>Страна-должник постепенно выплачивает не только проценты, но и сумму основного долга. Для этого необходим профицит бюджета, за счет которого и осуществляется погашение долгов. Полный расчет по долгами является кардинальным вариантом решения проблемы долгов, но это обеспечивается не только сбалансированностью бюджета, но и достижением стойкого позитивного сальдо, которое может генерировать только здоровая экономика.</w:t>
      </w:r>
    </w:p>
    <w:p w:rsidR="00507E9E" w:rsidRPr="009C15A9" w:rsidRDefault="000D518B" w:rsidP="00507E9E">
      <w:pPr>
        <w:widowControl/>
        <w:numPr>
          <w:ilvl w:val="0"/>
          <w:numId w:val="14"/>
        </w:numPr>
        <w:autoSpaceDE/>
        <w:autoSpaceDN/>
        <w:adjustRightInd/>
        <w:spacing w:line="360" w:lineRule="auto"/>
        <w:ind w:left="0" w:firstLine="709"/>
        <w:jc w:val="both"/>
        <w:rPr>
          <w:noProof/>
          <w:color w:val="000000"/>
          <w:sz w:val="28"/>
          <w:szCs w:val="28"/>
        </w:rPr>
      </w:pPr>
      <w:r w:rsidRPr="009C15A9">
        <w:rPr>
          <w:iCs/>
          <w:noProof/>
          <w:color w:val="000000"/>
          <w:sz w:val="28"/>
          <w:szCs w:val="28"/>
        </w:rPr>
        <w:t xml:space="preserve">Пессимистический. </w:t>
      </w:r>
      <w:r w:rsidRPr="009C15A9">
        <w:rPr>
          <w:noProof/>
          <w:color w:val="000000"/>
          <w:sz w:val="28"/>
          <w:szCs w:val="28"/>
        </w:rPr>
        <w:t>Погашения основного долга и процентных платежей рефинансируется за счет новых иностранных кредитов. Внешний долг принимает формы финансовой пирамиды, которая в перспективе неминуемо развалится, что и приведет к отказу возвращать долги. Отказ от уплаты долгов имеет только одно преимущество — отсутствие необходимости его обслуживать и</w:t>
      </w:r>
      <w:r w:rsidR="00507E9E" w:rsidRPr="009C15A9">
        <w:rPr>
          <w:noProof/>
          <w:color w:val="000000"/>
          <w:sz w:val="28"/>
          <w:szCs w:val="28"/>
        </w:rPr>
        <w:t xml:space="preserve"> </w:t>
      </w:r>
      <w:r w:rsidRPr="009C15A9">
        <w:rPr>
          <w:noProof/>
          <w:color w:val="000000"/>
          <w:sz w:val="28"/>
          <w:szCs w:val="28"/>
        </w:rPr>
        <w:t>возвращать. Однако страна-должник имеет по большей части</w:t>
      </w:r>
      <w:r w:rsidR="00507E9E" w:rsidRPr="009C15A9">
        <w:rPr>
          <w:noProof/>
          <w:color w:val="000000"/>
          <w:sz w:val="28"/>
          <w:szCs w:val="28"/>
        </w:rPr>
        <w:t xml:space="preserve"> </w:t>
      </w:r>
      <w:r w:rsidRPr="009C15A9">
        <w:rPr>
          <w:noProof/>
          <w:color w:val="000000"/>
          <w:sz w:val="28"/>
          <w:szCs w:val="28"/>
        </w:rPr>
        <w:t>более существенные потери: уменьшение прибылей от международной торговли, исключения из международного рынка ссуд, арест активов и т.д.</w:t>
      </w:r>
    </w:p>
    <w:p w:rsidR="000D518B" w:rsidRPr="009C15A9" w:rsidRDefault="000D518B" w:rsidP="00507E9E">
      <w:pPr>
        <w:widowControl/>
        <w:numPr>
          <w:ilvl w:val="0"/>
          <w:numId w:val="14"/>
        </w:numPr>
        <w:autoSpaceDE/>
        <w:autoSpaceDN/>
        <w:adjustRightInd/>
        <w:spacing w:line="360" w:lineRule="auto"/>
        <w:ind w:left="0" w:firstLine="709"/>
        <w:jc w:val="both"/>
        <w:rPr>
          <w:noProof/>
          <w:color w:val="000000"/>
          <w:sz w:val="28"/>
          <w:szCs w:val="28"/>
        </w:rPr>
      </w:pPr>
      <w:r w:rsidRPr="009C15A9">
        <w:rPr>
          <w:iCs/>
          <w:noProof/>
          <w:color w:val="000000"/>
          <w:sz w:val="28"/>
          <w:szCs w:val="28"/>
        </w:rPr>
        <w:t xml:space="preserve">Нулевой. </w:t>
      </w:r>
      <w:r w:rsidRPr="009C15A9">
        <w:rPr>
          <w:noProof/>
          <w:color w:val="000000"/>
          <w:sz w:val="28"/>
          <w:szCs w:val="28"/>
        </w:rPr>
        <w:t xml:space="preserve">Страна-должник своевременно выплачивает проценты по кредитам, а сумма новых иностранных ссуд не превышает суммы, выплаченной в счет погашения долга. Вследствие этого внешний долг надолго замораживается. Необходимым условием успешной уплаты внешней </w:t>
      </w:r>
      <w:r w:rsidR="0023311C" w:rsidRPr="009C15A9">
        <w:rPr>
          <w:noProof/>
          <w:color w:val="000000"/>
          <w:sz w:val="28"/>
          <w:szCs w:val="28"/>
        </w:rPr>
        <w:t>задолженности</w:t>
      </w:r>
      <w:r w:rsidRPr="009C15A9">
        <w:rPr>
          <w:noProof/>
          <w:color w:val="000000"/>
          <w:sz w:val="28"/>
          <w:szCs w:val="28"/>
        </w:rPr>
        <w:t xml:space="preserve"> является решение так называемой проблемы трансферта. Она имеет три главных аспекта:</w:t>
      </w:r>
    </w:p>
    <w:p w:rsidR="000D518B" w:rsidRPr="009C15A9" w:rsidRDefault="000D518B" w:rsidP="00507E9E">
      <w:pPr>
        <w:widowControl/>
        <w:numPr>
          <w:ilvl w:val="0"/>
          <w:numId w:val="15"/>
        </w:numPr>
        <w:autoSpaceDE/>
        <w:autoSpaceDN/>
        <w:adjustRightInd/>
        <w:spacing w:line="360" w:lineRule="auto"/>
        <w:ind w:left="0" w:firstLine="709"/>
        <w:jc w:val="both"/>
        <w:rPr>
          <w:noProof/>
          <w:color w:val="000000"/>
          <w:sz w:val="28"/>
          <w:szCs w:val="28"/>
        </w:rPr>
      </w:pPr>
      <w:r w:rsidRPr="009C15A9">
        <w:rPr>
          <w:iCs/>
          <w:noProof/>
          <w:color w:val="000000"/>
          <w:sz w:val="28"/>
          <w:szCs w:val="28"/>
        </w:rPr>
        <w:t xml:space="preserve">Бюджетный — </w:t>
      </w:r>
      <w:r w:rsidRPr="009C15A9">
        <w:rPr>
          <w:noProof/>
          <w:color w:val="000000"/>
          <w:sz w:val="28"/>
          <w:szCs w:val="28"/>
        </w:rPr>
        <w:t>обеспечение превышения прибылей над затратами, что требует реализации системы мероприятий для увеличения бюджетных поступлений (путем создания налогового кодекса, который стимулирует частные инвестиции) и уменьшения бюджетных расходов (за счет ограничений государственных инвестиций с широким привлечением к инвестированию коммерческих банков, пенсионных фондов, страховых компаний; проведение реформ в социальной и жилищно-коммунальной сферах, чтобы льготы получали только те, кому они реально необходимы; погашение долгов перед бюджетом предприятиями-монополистами, сокращение бюрократического аппарата и т.д.).</w:t>
      </w:r>
    </w:p>
    <w:p w:rsidR="000D518B" w:rsidRPr="009C15A9" w:rsidRDefault="000D518B" w:rsidP="00507E9E">
      <w:pPr>
        <w:widowControl/>
        <w:numPr>
          <w:ilvl w:val="0"/>
          <w:numId w:val="16"/>
        </w:numPr>
        <w:autoSpaceDE/>
        <w:autoSpaceDN/>
        <w:adjustRightInd/>
        <w:spacing w:line="360" w:lineRule="auto"/>
        <w:ind w:left="0" w:firstLine="709"/>
        <w:jc w:val="both"/>
        <w:rPr>
          <w:noProof/>
          <w:color w:val="000000"/>
          <w:sz w:val="28"/>
          <w:szCs w:val="28"/>
        </w:rPr>
      </w:pPr>
      <w:r w:rsidRPr="009C15A9">
        <w:rPr>
          <w:iCs/>
          <w:noProof/>
          <w:color w:val="000000"/>
          <w:sz w:val="28"/>
          <w:szCs w:val="28"/>
        </w:rPr>
        <w:t xml:space="preserve">Ресурсный — </w:t>
      </w:r>
      <w:r w:rsidRPr="009C15A9">
        <w:rPr>
          <w:noProof/>
          <w:color w:val="000000"/>
          <w:sz w:val="28"/>
          <w:szCs w:val="28"/>
        </w:rPr>
        <w:t>уплата внешней задолженности за счет экспортных поступлений или активного сальдо торгового баланса.</w:t>
      </w:r>
    </w:p>
    <w:p w:rsidR="000D518B" w:rsidRPr="009C15A9" w:rsidRDefault="000D518B" w:rsidP="00507E9E">
      <w:pPr>
        <w:widowControl/>
        <w:numPr>
          <w:ilvl w:val="0"/>
          <w:numId w:val="17"/>
        </w:numPr>
        <w:autoSpaceDE/>
        <w:autoSpaceDN/>
        <w:adjustRightInd/>
        <w:spacing w:line="360" w:lineRule="auto"/>
        <w:ind w:left="0" w:firstLine="709"/>
        <w:jc w:val="both"/>
        <w:rPr>
          <w:noProof/>
          <w:color w:val="000000"/>
          <w:sz w:val="28"/>
          <w:szCs w:val="28"/>
        </w:rPr>
      </w:pPr>
      <w:r w:rsidRPr="009C15A9">
        <w:rPr>
          <w:iCs/>
          <w:noProof/>
          <w:color w:val="000000"/>
          <w:sz w:val="28"/>
          <w:szCs w:val="28"/>
        </w:rPr>
        <w:t xml:space="preserve">Системный — </w:t>
      </w:r>
      <w:r w:rsidRPr="009C15A9">
        <w:rPr>
          <w:noProof/>
          <w:color w:val="000000"/>
          <w:sz w:val="28"/>
          <w:szCs w:val="28"/>
        </w:rPr>
        <w:t>наращивание физического объема экспорта при адекватном увеличении его стоимостного объема. Универсальные правила кредитно-валютной политики в условиях наличия большой внешней задолженности:</w:t>
      </w:r>
    </w:p>
    <w:p w:rsidR="000D518B" w:rsidRPr="009C15A9" w:rsidRDefault="000D518B" w:rsidP="00507E9E">
      <w:pPr>
        <w:widowControl/>
        <w:numPr>
          <w:ilvl w:val="0"/>
          <w:numId w:val="18"/>
        </w:numPr>
        <w:autoSpaceDE/>
        <w:autoSpaceDN/>
        <w:adjustRightInd/>
        <w:spacing w:line="360" w:lineRule="auto"/>
        <w:ind w:left="0" w:firstLine="709"/>
        <w:jc w:val="both"/>
        <w:rPr>
          <w:noProof/>
          <w:color w:val="000000"/>
          <w:sz w:val="28"/>
          <w:szCs w:val="28"/>
        </w:rPr>
      </w:pPr>
      <w:r w:rsidRPr="009C15A9">
        <w:rPr>
          <w:noProof/>
          <w:color w:val="000000"/>
          <w:sz w:val="28"/>
          <w:szCs w:val="28"/>
        </w:rPr>
        <w:t>Рост привлекательности взносов в национальной валюте;</w:t>
      </w:r>
    </w:p>
    <w:p w:rsidR="000D518B" w:rsidRPr="009C15A9" w:rsidRDefault="000D518B" w:rsidP="00507E9E">
      <w:pPr>
        <w:widowControl/>
        <w:numPr>
          <w:ilvl w:val="0"/>
          <w:numId w:val="18"/>
        </w:numPr>
        <w:autoSpaceDE/>
        <w:autoSpaceDN/>
        <w:adjustRightInd/>
        <w:spacing w:line="360" w:lineRule="auto"/>
        <w:ind w:left="0" w:firstLine="709"/>
        <w:jc w:val="both"/>
        <w:rPr>
          <w:noProof/>
          <w:color w:val="000000"/>
          <w:sz w:val="28"/>
          <w:szCs w:val="28"/>
        </w:rPr>
      </w:pPr>
      <w:r w:rsidRPr="009C15A9">
        <w:rPr>
          <w:noProof/>
          <w:color w:val="000000"/>
          <w:sz w:val="28"/>
          <w:szCs w:val="28"/>
        </w:rPr>
        <w:t>Стимулирование резидентов относительно кредитной операции в национальной валюте;</w:t>
      </w:r>
    </w:p>
    <w:p w:rsidR="000D518B" w:rsidRPr="009C15A9" w:rsidRDefault="000D518B" w:rsidP="00507E9E">
      <w:pPr>
        <w:widowControl/>
        <w:numPr>
          <w:ilvl w:val="0"/>
          <w:numId w:val="18"/>
        </w:numPr>
        <w:autoSpaceDE/>
        <w:autoSpaceDN/>
        <w:adjustRightInd/>
        <w:spacing w:line="360" w:lineRule="auto"/>
        <w:ind w:left="0" w:firstLine="709"/>
        <w:jc w:val="both"/>
        <w:rPr>
          <w:noProof/>
          <w:color w:val="000000"/>
          <w:sz w:val="28"/>
          <w:szCs w:val="28"/>
        </w:rPr>
      </w:pPr>
      <w:r w:rsidRPr="009C15A9">
        <w:rPr>
          <w:noProof/>
          <w:color w:val="000000"/>
          <w:sz w:val="28"/>
          <w:szCs w:val="28"/>
        </w:rPr>
        <w:t>Привлечение средне- и долгосрочных финансовых средств;</w:t>
      </w:r>
    </w:p>
    <w:p w:rsidR="000D518B" w:rsidRPr="009C15A9" w:rsidRDefault="000D518B" w:rsidP="00507E9E">
      <w:pPr>
        <w:widowControl/>
        <w:numPr>
          <w:ilvl w:val="0"/>
          <w:numId w:val="18"/>
        </w:numPr>
        <w:autoSpaceDE/>
        <w:autoSpaceDN/>
        <w:adjustRightInd/>
        <w:spacing w:line="360" w:lineRule="auto"/>
        <w:ind w:left="0" w:firstLine="709"/>
        <w:jc w:val="both"/>
        <w:rPr>
          <w:noProof/>
          <w:color w:val="000000"/>
          <w:sz w:val="28"/>
          <w:szCs w:val="28"/>
        </w:rPr>
      </w:pPr>
      <w:r w:rsidRPr="009C15A9">
        <w:rPr>
          <w:noProof/>
          <w:color w:val="000000"/>
          <w:sz w:val="28"/>
          <w:szCs w:val="28"/>
        </w:rPr>
        <w:t>Осуществление эффективного валютного контроля.</w:t>
      </w:r>
    </w:p>
    <w:p w:rsidR="00507E9E" w:rsidRPr="009C15A9" w:rsidRDefault="00507E9E" w:rsidP="00507E9E">
      <w:pPr>
        <w:pStyle w:val="a3"/>
        <w:spacing w:before="0" w:beforeAutospacing="0" w:after="0" w:afterAutospacing="0" w:line="360" w:lineRule="auto"/>
        <w:ind w:firstLine="709"/>
        <w:jc w:val="both"/>
        <w:rPr>
          <w:iCs/>
          <w:noProof/>
          <w:color w:val="000000"/>
          <w:sz w:val="28"/>
          <w:szCs w:val="28"/>
        </w:rPr>
      </w:pPr>
      <w:r w:rsidRPr="009C15A9">
        <w:rPr>
          <w:iCs/>
          <w:noProof/>
          <w:color w:val="000000"/>
          <w:sz w:val="28"/>
          <w:szCs w:val="28"/>
        </w:rPr>
        <w:br w:type="page"/>
        <w:t>Заключение</w:t>
      </w:r>
    </w:p>
    <w:p w:rsidR="00507E9E" w:rsidRPr="009C15A9" w:rsidRDefault="00507E9E" w:rsidP="00507E9E">
      <w:pPr>
        <w:pStyle w:val="a3"/>
        <w:spacing w:before="0" w:beforeAutospacing="0" w:after="0" w:afterAutospacing="0" w:line="360" w:lineRule="auto"/>
        <w:ind w:firstLine="709"/>
        <w:jc w:val="both"/>
        <w:rPr>
          <w:iCs/>
          <w:noProof/>
          <w:color w:val="000000"/>
          <w:sz w:val="28"/>
          <w:szCs w:val="28"/>
        </w:rPr>
      </w:pPr>
    </w:p>
    <w:p w:rsidR="00507E9E" w:rsidRPr="009C15A9" w:rsidRDefault="008E27A7" w:rsidP="00507E9E">
      <w:pPr>
        <w:pStyle w:val="a3"/>
        <w:spacing w:before="0" w:beforeAutospacing="0" w:after="0" w:afterAutospacing="0" w:line="360" w:lineRule="auto"/>
        <w:ind w:firstLine="709"/>
        <w:jc w:val="both"/>
        <w:rPr>
          <w:noProof/>
          <w:color w:val="000000"/>
          <w:sz w:val="28"/>
          <w:szCs w:val="28"/>
        </w:rPr>
      </w:pPr>
      <w:r w:rsidRPr="009C15A9">
        <w:rPr>
          <w:iCs/>
          <w:noProof/>
          <w:color w:val="000000"/>
          <w:sz w:val="28"/>
          <w:szCs w:val="28"/>
        </w:rPr>
        <w:t xml:space="preserve">Проблемы государственного долга состоят не в его величине </w:t>
      </w:r>
      <w:r w:rsidRPr="009C15A9">
        <w:rPr>
          <w:noProof/>
          <w:color w:val="000000"/>
          <w:sz w:val="28"/>
          <w:szCs w:val="28"/>
        </w:rPr>
        <w:t xml:space="preserve">— в </w:t>
      </w:r>
      <w:r w:rsidRPr="009C15A9">
        <w:rPr>
          <w:iCs/>
          <w:noProof/>
          <w:color w:val="000000"/>
          <w:sz w:val="28"/>
          <w:szCs w:val="28"/>
        </w:rPr>
        <w:t xml:space="preserve">абсолютных суммах относительно ВВП и объёма бюджета, а в обеспеченности платёжеспособности </w:t>
      </w:r>
      <w:r w:rsidRPr="009C15A9">
        <w:rPr>
          <w:bCs/>
          <w:iCs/>
          <w:noProof/>
          <w:color w:val="000000"/>
          <w:sz w:val="28"/>
          <w:szCs w:val="28"/>
        </w:rPr>
        <w:t xml:space="preserve">государства </w:t>
      </w:r>
      <w:r w:rsidRPr="009C15A9">
        <w:rPr>
          <w:noProof/>
          <w:color w:val="000000"/>
          <w:sz w:val="28"/>
          <w:szCs w:val="28"/>
        </w:rPr>
        <w:t>тремя главными факторами:</w:t>
      </w:r>
    </w:p>
    <w:p w:rsidR="008E27A7" w:rsidRPr="009C15A9" w:rsidRDefault="00E00DD6" w:rsidP="00507E9E">
      <w:pPr>
        <w:pStyle w:val="a3"/>
        <w:numPr>
          <w:ilvl w:val="0"/>
          <w:numId w:val="23"/>
        </w:numPr>
        <w:spacing w:before="0" w:beforeAutospacing="0" w:after="0" w:afterAutospacing="0" w:line="360" w:lineRule="auto"/>
        <w:ind w:left="0" w:firstLine="709"/>
        <w:jc w:val="both"/>
        <w:rPr>
          <w:noProof/>
          <w:color w:val="000000"/>
          <w:sz w:val="28"/>
          <w:szCs w:val="28"/>
        </w:rPr>
      </w:pPr>
      <w:r w:rsidRPr="009C15A9">
        <w:rPr>
          <w:noProof/>
          <w:color w:val="000000"/>
          <w:sz w:val="28"/>
          <w:szCs w:val="28"/>
        </w:rPr>
        <w:t>Н</w:t>
      </w:r>
      <w:r w:rsidR="008E27A7" w:rsidRPr="009C15A9">
        <w:rPr>
          <w:noProof/>
          <w:color w:val="000000"/>
          <w:sz w:val="28"/>
          <w:szCs w:val="28"/>
        </w:rPr>
        <w:t>аличием ресурсов, то есть потенциальных источников доходов и всех видов самофинансирования</w:t>
      </w:r>
      <w:r w:rsidRPr="009C15A9">
        <w:rPr>
          <w:noProof/>
          <w:color w:val="000000"/>
          <w:sz w:val="28"/>
          <w:szCs w:val="28"/>
        </w:rPr>
        <w:t>, что подразумевает:</w:t>
      </w:r>
    </w:p>
    <w:p w:rsidR="00E00DD6" w:rsidRPr="009C15A9" w:rsidRDefault="00E00DD6" w:rsidP="00507E9E">
      <w:pPr>
        <w:pStyle w:val="a3"/>
        <w:numPr>
          <w:ilvl w:val="0"/>
          <w:numId w:val="24"/>
        </w:numPr>
        <w:spacing w:before="0" w:beforeAutospacing="0" w:after="0" w:afterAutospacing="0" w:line="360" w:lineRule="auto"/>
        <w:ind w:left="0" w:firstLine="709"/>
        <w:jc w:val="both"/>
        <w:rPr>
          <w:noProof/>
          <w:color w:val="000000"/>
          <w:sz w:val="28"/>
          <w:szCs w:val="28"/>
        </w:rPr>
      </w:pPr>
      <w:r w:rsidRPr="009C15A9">
        <w:rPr>
          <w:noProof/>
          <w:color w:val="000000"/>
          <w:sz w:val="28"/>
          <w:szCs w:val="28"/>
        </w:rPr>
        <w:t>предоставление льготных условий в сфере налогоблажения для предприятий выпускающих конкурентоспособную продукцию;</w:t>
      </w:r>
    </w:p>
    <w:p w:rsidR="00E00DD6" w:rsidRPr="009C15A9" w:rsidRDefault="00E00DD6" w:rsidP="00507E9E">
      <w:pPr>
        <w:pStyle w:val="a3"/>
        <w:numPr>
          <w:ilvl w:val="0"/>
          <w:numId w:val="24"/>
        </w:numPr>
        <w:spacing w:before="0" w:beforeAutospacing="0" w:after="0" w:afterAutospacing="0" w:line="360" w:lineRule="auto"/>
        <w:ind w:left="0" w:firstLine="709"/>
        <w:jc w:val="both"/>
        <w:rPr>
          <w:noProof/>
          <w:color w:val="000000"/>
          <w:sz w:val="28"/>
          <w:szCs w:val="28"/>
        </w:rPr>
      </w:pPr>
      <w:r w:rsidRPr="009C15A9">
        <w:rPr>
          <w:noProof/>
          <w:color w:val="000000"/>
          <w:sz w:val="28"/>
          <w:szCs w:val="28"/>
        </w:rPr>
        <w:t>предоставление ссуд и кредитов предприятиям, которые специализируются на разработке и внедрении в производство инноваций;</w:t>
      </w:r>
    </w:p>
    <w:p w:rsidR="00507E9E" w:rsidRPr="009C15A9" w:rsidRDefault="00E00DD6" w:rsidP="00507E9E">
      <w:pPr>
        <w:pStyle w:val="a3"/>
        <w:numPr>
          <w:ilvl w:val="0"/>
          <w:numId w:val="24"/>
        </w:numPr>
        <w:spacing w:before="0" w:beforeAutospacing="0" w:after="0" w:afterAutospacing="0" w:line="360" w:lineRule="auto"/>
        <w:ind w:left="0" w:firstLine="709"/>
        <w:jc w:val="both"/>
        <w:rPr>
          <w:noProof/>
          <w:color w:val="000000"/>
          <w:sz w:val="28"/>
          <w:szCs w:val="28"/>
        </w:rPr>
      </w:pPr>
      <w:r w:rsidRPr="009C15A9">
        <w:rPr>
          <w:noProof/>
          <w:color w:val="000000"/>
          <w:sz w:val="28"/>
          <w:szCs w:val="28"/>
        </w:rPr>
        <w:t>создание благоприятных условий для привлечения в экономику государства иностранных инвестиций.</w:t>
      </w:r>
    </w:p>
    <w:p w:rsidR="008E27A7" w:rsidRPr="009C15A9" w:rsidRDefault="00BB3CE1" w:rsidP="00507E9E">
      <w:pPr>
        <w:pStyle w:val="a3"/>
        <w:numPr>
          <w:ilvl w:val="0"/>
          <w:numId w:val="23"/>
        </w:numPr>
        <w:spacing w:before="0" w:beforeAutospacing="0" w:after="0" w:afterAutospacing="0" w:line="360" w:lineRule="auto"/>
        <w:ind w:left="0" w:firstLine="709"/>
        <w:jc w:val="both"/>
        <w:rPr>
          <w:noProof/>
          <w:color w:val="000000"/>
          <w:sz w:val="28"/>
          <w:szCs w:val="28"/>
        </w:rPr>
      </w:pPr>
      <w:r w:rsidRPr="009C15A9">
        <w:rPr>
          <w:noProof/>
          <w:color w:val="000000"/>
          <w:sz w:val="28"/>
          <w:szCs w:val="28"/>
        </w:rPr>
        <w:t>Д</w:t>
      </w:r>
      <w:r w:rsidR="008E27A7" w:rsidRPr="009C15A9">
        <w:rPr>
          <w:noProof/>
          <w:color w:val="000000"/>
          <w:sz w:val="28"/>
          <w:szCs w:val="28"/>
        </w:rPr>
        <w:t>инамикой расходов, которые зависят от уровня социально-экономического развития Украины</w:t>
      </w:r>
      <w:r w:rsidRPr="009C15A9">
        <w:rPr>
          <w:noProof/>
          <w:color w:val="000000"/>
          <w:sz w:val="28"/>
          <w:szCs w:val="28"/>
        </w:rPr>
        <w:t xml:space="preserve"> т.е.:</w:t>
      </w:r>
    </w:p>
    <w:p w:rsidR="00BB3CE1" w:rsidRPr="009C15A9" w:rsidRDefault="00BB3CE1" w:rsidP="00507E9E">
      <w:pPr>
        <w:pStyle w:val="a3"/>
        <w:numPr>
          <w:ilvl w:val="0"/>
          <w:numId w:val="25"/>
        </w:numPr>
        <w:spacing w:before="0" w:beforeAutospacing="0" w:after="0" w:afterAutospacing="0" w:line="360" w:lineRule="auto"/>
        <w:ind w:left="0" w:firstLine="709"/>
        <w:jc w:val="both"/>
        <w:rPr>
          <w:noProof/>
          <w:color w:val="000000"/>
          <w:sz w:val="28"/>
          <w:szCs w:val="28"/>
        </w:rPr>
      </w:pPr>
      <w:r w:rsidRPr="009C15A9">
        <w:rPr>
          <w:noProof/>
          <w:color w:val="000000"/>
          <w:sz w:val="28"/>
          <w:szCs w:val="28"/>
        </w:rPr>
        <w:t>модернизация оборудования и технологического процесса на предприятиях;</w:t>
      </w:r>
    </w:p>
    <w:p w:rsidR="00507E9E" w:rsidRPr="009C15A9" w:rsidRDefault="00BB3CE1" w:rsidP="00507E9E">
      <w:pPr>
        <w:pStyle w:val="a3"/>
        <w:numPr>
          <w:ilvl w:val="0"/>
          <w:numId w:val="25"/>
        </w:numPr>
        <w:spacing w:before="0" w:beforeAutospacing="0" w:after="0" w:afterAutospacing="0" w:line="360" w:lineRule="auto"/>
        <w:ind w:left="0" w:firstLine="709"/>
        <w:jc w:val="both"/>
        <w:rPr>
          <w:noProof/>
          <w:color w:val="000000"/>
          <w:sz w:val="28"/>
          <w:szCs w:val="28"/>
        </w:rPr>
      </w:pPr>
      <w:r w:rsidRPr="009C15A9">
        <w:rPr>
          <w:noProof/>
          <w:color w:val="000000"/>
          <w:sz w:val="28"/>
          <w:szCs w:val="28"/>
        </w:rPr>
        <w:t>обеспечение предприятий рабочими квалифицированными кадрами</w:t>
      </w:r>
      <w:r w:rsidR="006B51E5" w:rsidRPr="009C15A9">
        <w:rPr>
          <w:noProof/>
          <w:color w:val="000000"/>
          <w:sz w:val="28"/>
          <w:szCs w:val="28"/>
        </w:rPr>
        <w:t>.</w:t>
      </w:r>
      <w:r w:rsidRPr="009C15A9">
        <w:rPr>
          <w:noProof/>
          <w:color w:val="000000"/>
          <w:sz w:val="28"/>
          <w:szCs w:val="28"/>
        </w:rPr>
        <w:t xml:space="preserve"> </w:t>
      </w:r>
    </w:p>
    <w:p w:rsidR="00507E9E" w:rsidRPr="009C15A9" w:rsidRDefault="006B51E5" w:rsidP="00507E9E">
      <w:pPr>
        <w:pStyle w:val="a3"/>
        <w:numPr>
          <w:ilvl w:val="0"/>
          <w:numId w:val="23"/>
        </w:numPr>
        <w:spacing w:before="0" w:beforeAutospacing="0" w:after="0" w:afterAutospacing="0" w:line="360" w:lineRule="auto"/>
        <w:ind w:left="0" w:firstLine="709"/>
        <w:jc w:val="both"/>
        <w:rPr>
          <w:noProof/>
          <w:color w:val="000000"/>
          <w:sz w:val="28"/>
          <w:szCs w:val="28"/>
        </w:rPr>
      </w:pPr>
      <w:r w:rsidRPr="009C15A9">
        <w:rPr>
          <w:noProof/>
          <w:color w:val="000000"/>
          <w:sz w:val="28"/>
          <w:szCs w:val="28"/>
        </w:rPr>
        <w:t>Ж</w:t>
      </w:r>
      <w:r w:rsidR="008E27A7" w:rsidRPr="009C15A9">
        <w:rPr>
          <w:noProof/>
          <w:color w:val="000000"/>
          <w:sz w:val="28"/>
          <w:szCs w:val="28"/>
        </w:rPr>
        <w:t xml:space="preserve">еланием кредиторов покупать долговые обязательства. </w:t>
      </w:r>
    </w:p>
    <w:p w:rsidR="008F2D48" w:rsidRPr="009C15A9" w:rsidRDefault="008F2D48" w:rsidP="00507E9E">
      <w:pPr>
        <w:pStyle w:val="a3"/>
        <w:spacing w:before="0" w:beforeAutospacing="0" w:after="0" w:afterAutospacing="0" w:line="360" w:lineRule="auto"/>
        <w:ind w:firstLine="709"/>
        <w:jc w:val="both"/>
        <w:rPr>
          <w:noProof/>
          <w:color w:val="000000"/>
          <w:sz w:val="28"/>
          <w:szCs w:val="28"/>
        </w:rPr>
      </w:pPr>
      <w:r w:rsidRPr="009C15A9">
        <w:rPr>
          <w:noProof/>
          <w:color w:val="000000"/>
          <w:sz w:val="28"/>
          <w:szCs w:val="28"/>
        </w:rPr>
        <w:t>Следует отметить, что для предотвращения кризисных ситуаций в сфере государственного кредита, необходимо усовершенствовать систему управления государственным долгом, на основе разработки коротко- и долгосрочных стратегий управления портфелем обязательств государства. Целью стратегии государственных займов является определение оптимальной структуры и объёма государственного долга с тем, чтобы снизить стоимость обслуживания займов и минимизации риска, возникающего при получении кредита.</w:t>
      </w:r>
    </w:p>
    <w:p w:rsidR="00BD648A" w:rsidRPr="009C15A9" w:rsidRDefault="00BD648A" w:rsidP="00507E9E">
      <w:pPr>
        <w:spacing w:line="360" w:lineRule="auto"/>
        <w:ind w:firstLine="709"/>
        <w:jc w:val="both"/>
        <w:rPr>
          <w:noProof/>
          <w:color w:val="000000"/>
          <w:sz w:val="28"/>
        </w:rPr>
      </w:pPr>
    </w:p>
    <w:p w:rsidR="009502B2" w:rsidRPr="009C15A9" w:rsidRDefault="00507E9E" w:rsidP="00507E9E">
      <w:pPr>
        <w:spacing w:line="360" w:lineRule="auto"/>
        <w:ind w:firstLine="709"/>
        <w:jc w:val="both"/>
        <w:rPr>
          <w:noProof/>
          <w:color w:val="000000"/>
          <w:sz w:val="28"/>
          <w:szCs w:val="28"/>
        </w:rPr>
      </w:pPr>
      <w:r w:rsidRPr="009C15A9">
        <w:rPr>
          <w:noProof/>
          <w:color w:val="000000"/>
          <w:sz w:val="28"/>
          <w:szCs w:val="28"/>
        </w:rPr>
        <w:br w:type="page"/>
        <w:t>Список использованной литературы</w:t>
      </w:r>
    </w:p>
    <w:p w:rsidR="00507E9E" w:rsidRPr="009C15A9" w:rsidRDefault="00507E9E" w:rsidP="00507E9E">
      <w:pPr>
        <w:spacing w:line="360" w:lineRule="auto"/>
        <w:ind w:firstLine="709"/>
        <w:jc w:val="both"/>
        <w:rPr>
          <w:noProof/>
          <w:color w:val="000000"/>
          <w:sz w:val="28"/>
          <w:szCs w:val="28"/>
        </w:rPr>
      </w:pPr>
    </w:p>
    <w:p w:rsidR="0093282E" w:rsidRPr="009C15A9" w:rsidRDefault="0093282E" w:rsidP="00507E9E">
      <w:pPr>
        <w:numPr>
          <w:ilvl w:val="0"/>
          <w:numId w:val="22"/>
        </w:numPr>
        <w:tabs>
          <w:tab w:val="left" w:pos="426"/>
        </w:tabs>
        <w:spacing w:line="360" w:lineRule="auto"/>
        <w:ind w:left="0" w:firstLine="0"/>
        <w:jc w:val="both"/>
        <w:rPr>
          <w:noProof/>
          <w:color w:val="000000"/>
          <w:sz w:val="28"/>
          <w:szCs w:val="28"/>
        </w:rPr>
      </w:pPr>
      <w:r w:rsidRPr="009C15A9">
        <w:rPr>
          <w:noProof/>
          <w:color w:val="000000"/>
          <w:sz w:val="28"/>
          <w:szCs w:val="28"/>
        </w:rPr>
        <w:t>Бедь В.В., Когут Ю.М. Фінанси: Навч.-метод.</w:t>
      </w:r>
      <w:r w:rsidR="00304EA1" w:rsidRPr="009C15A9">
        <w:rPr>
          <w:noProof/>
          <w:color w:val="000000"/>
          <w:sz w:val="28"/>
          <w:szCs w:val="28"/>
        </w:rPr>
        <w:t xml:space="preserve"> п</w:t>
      </w:r>
      <w:r w:rsidRPr="009C15A9">
        <w:rPr>
          <w:noProof/>
          <w:color w:val="000000"/>
          <w:sz w:val="28"/>
          <w:szCs w:val="28"/>
        </w:rPr>
        <w:t>осіб. Для самостійного вивчення дисципліни. – К.: МАУП; Ужгород: ЗІ ім. А. Волошина, 2004.</w:t>
      </w:r>
    </w:p>
    <w:p w:rsidR="00DA01C1" w:rsidRPr="009C15A9" w:rsidRDefault="000E5192" w:rsidP="00507E9E">
      <w:pPr>
        <w:numPr>
          <w:ilvl w:val="0"/>
          <w:numId w:val="22"/>
        </w:numPr>
        <w:tabs>
          <w:tab w:val="left" w:pos="426"/>
        </w:tabs>
        <w:spacing w:line="360" w:lineRule="auto"/>
        <w:ind w:left="0" w:firstLine="0"/>
        <w:jc w:val="both"/>
        <w:rPr>
          <w:noProof/>
          <w:color w:val="000000"/>
          <w:sz w:val="28"/>
          <w:szCs w:val="28"/>
        </w:rPr>
      </w:pPr>
      <w:r w:rsidRPr="009C15A9">
        <w:rPr>
          <w:noProof/>
          <w:color w:val="000000"/>
          <w:sz w:val="28"/>
          <w:szCs w:val="28"/>
        </w:rPr>
        <w:t>Близнюк</w:t>
      </w:r>
      <w:r w:rsidR="00C01DE9" w:rsidRPr="009C15A9">
        <w:rPr>
          <w:noProof/>
          <w:color w:val="000000"/>
          <w:sz w:val="28"/>
          <w:szCs w:val="28"/>
        </w:rPr>
        <w:t xml:space="preserve"> О.П., Лачкова Л.І., Оспіщев В.І. та ін.; За ред.. Оспіщев В.І. Фінанси: Навч. </w:t>
      </w:r>
      <w:r w:rsidR="00433493" w:rsidRPr="009C15A9">
        <w:rPr>
          <w:noProof/>
          <w:color w:val="000000"/>
          <w:sz w:val="28"/>
          <w:szCs w:val="28"/>
        </w:rPr>
        <w:t>п</w:t>
      </w:r>
      <w:r w:rsidR="00C01DE9" w:rsidRPr="009C15A9">
        <w:rPr>
          <w:noProof/>
          <w:color w:val="000000"/>
          <w:sz w:val="28"/>
          <w:szCs w:val="28"/>
        </w:rPr>
        <w:t>осіб. – К: Знання, 2006.</w:t>
      </w:r>
    </w:p>
    <w:p w:rsidR="00C01DE9" w:rsidRPr="009C15A9" w:rsidRDefault="00433493" w:rsidP="00507E9E">
      <w:pPr>
        <w:numPr>
          <w:ilvl w:val="0"/>
          <w:numId w:val="22"/>
        </w:numPr>
        <w:tabs>
          <w:tab w:val="left" w:pos="426"/>
        </w:tabs>
        <w:spacing w:line="360" w:lineRule="auto"/>
        <w:ind w:left="0" w:firstLine="0"/>
        <w:jc w:val="both"/>
        <w:rPr>
          <w:noProof/>
          <w:color w:val="000000"/>
          <w:sz w:val="28"/>
          <w:szCs w:val="28"/>
        </w:rPr>
      </w:pPr>
      <w:r w:rsidRPr="009C15A9">
        <w:rPr>
          <w:noProof/>
          <w:color w:val="000000"/>
          <w:sz w:val="28"/>
          <w:szCs w:val="28"/>
        </w:rPr>
        <w:t>Опарін В.М. Фінанси(загальна теорія): Навч. посібник. – К.: КНЕУ, 1999.</w:t>
      </w:r>
    </w:p>
    <w:p w:rsidR="00DA01C1" w:rsidRPr="009C15A9" w:rsidRDefault="005C5FD2" w:rsidP="00507E9E">
      <w:pPr>
        <w:numPr>
          <w:ilvl w:val="0"/>
          <w:numId w:val="22"/>
        </w:numPr>
        <w:tabs>
          <w:tab w:val="left" w:pos="426"/>
        </w:tabs>
        <w:spacing w:line="360" w:lineRule="auto"/>
        <w:ind w:left="0" w:firstLine="0"/>
        <w:jc w:val="both"/>
        <w:rPr>
          <w:noProof/>
          <w:color w:val="000000"/>
          <w:sz w:val="28"/>
          <w:szCs w:val="28"/>
        </w:rPr>
      </w:pPr>
      <w:r w:rsidRPr="009C15A9">
        <w:rPr>
          <w:noProof/>
          <w:color w:val="000000"/>
          <w:sz w:val="28"/>
          <w:szCs w:val="28"/>
        </w:rPr>
        <w:t>Фінанси(теоретичні основи); Підручник / М.В. Грідчіна, В.Б. Захожай, Л.Л. Осіпчук та ін.; Під. кер-вом і за наук. ред. М.В. Грідчіної, Б.В. Захожая. – 2-ге вид., випр. і допов. – К.: МАУП, 2004.</w:t>
      </w:r>
      <w:bookmarkStart w:id="0" w:name="_GoBack"/>
      <w:bookmarkEnd w:id="0"/>
    </w:p>
    <w:sectPr w:rsidR="00DA01C1" w:rsidRPr="009C15A9" w:rsidSect="00507E9E">
      <w:headerReference w:type="even" r:id="rId7"/>
      <w:headerReference w:type="default" r:id="rId8"/>
      <w:pgSz w:w="11907" w:h="16840"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A07" w:rsidRDefault="00BE6A07">
      <w:r>
        <w:separator/>
      </w:r>
    </w:p>
  </w:endnote>
  <w:endnote w:type="continuationSeparator" w:id="0">
    <w:p w:rsidR="00BE6A07" w:rsidRDefault="00BE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A07" w:rsidRDefault="00BE6A07">
      <w:r>
        <w:separator/>
      </w:r>
    </w:p>
  </w:footnote>
  <w:footnote w:type="continuationSeparator" w:id="0">
    <w:p w:rsidR="00BE6A07" w:rsidRDefault="00BE6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560" w:rsidRDefault="008A3560" w:rsidP="003B3764">
    <w:pPr>
      <w:pStyle w:val="a4"/>
      <w:framePr w:wrap="around" w:vAnchor="text" w:hAnchor="margin" w:xAlign="right" w:y="1"/>
      <w:rPr>
        <w:rStyle w:val="a6"/>
      </w:rPr>
    </w:pPr>
  </w:p>
  <w:p w:rsidR="008A3560" w:rsidRDefault="008A3560" w:rsidP="000B015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560" w:rsidRDefault="00A628EE" w:rsidP="003B3764">
    <w:pPr>
      <w:pStyle w:val="a4"/>
      <w:framePr w:wrap="around" w:vAnchor="text" w:hAnchor="margin" w:xAlign="right" w:y="1"/>
      <w:rPr>
        <w:rStyle w:val="a6"/>
      </w:rPr>
    </w:pPr>
    <w:r>
      <w:rPr>
        <w:rStyle w:val="a6"/>
        <w:noProof/>
      </w:rPr>
      <w:t>2</w:t>
    </w:r>
  </w:p>
  <w:p w:rsidR="008A3560" w:rsidRDefault="008A3560" w:rsidP="000B015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822A1"/>
    <w:multiLevelType w:val="hybridMultilevel"/>
    <w:tmpl w:val="849AA672"/>
    <w:lvl w:ilvl="0" w:tplc="04190001">
      <w:start w:val="1"/>
      <w:numFmt w:val="bullet"/>
      <w:lvlText w:val=""/>
      <w:lvlJc w:val="left"/>
      <w:pPr>
        <w:tabs>
          <w:tab w:val="num" w:pos="1071"/>
        </w:tabs>
        <w:ind w:left="10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29B7EFC"/>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C1754C7"/>
    <w:multiLevelType w:val="hybridMultilevel"/>
    <w:tmpl w:val="3EB05E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CC60378"/>
    <w:multiLevelType w:val="hybridMultilevel"/>
    <w:tmpl w:val="9564A07E"/>
    <w:lvl w:ilvl="0" w:tplc="04190001">
      <w:start w:val="1"/>
      <w:numFmt w:val="bullet"/>
      <w:lvlText w:val=""/>
      <w:lvlJc w:val="left"/>
      <w:pPr>
        <w:tabs>
          <w:tab w:val="num" w:pos="998"/>
        </w:tabs>
        <w:ind w:left="99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1433151"/>
    <w:multiLevelType w:val="hybridMultilevel"/>
    <w:tmpl w:val="55EE1B2A"/>
    <w:lvl w:ilvl="0" w:tplc="BE9ABDAA">
      <w:start w:val="1"/>
      <w:numFmt w:val="decimal"/>
      <w:lvlText w:val="%1."/>
      <w:lvlJc w:val="left"/>
      <w:pPr>
        <w:tabs>
          <w:tab w:val="num" w:pos="1003"/>
        </w:tabs>
        <w:ind w:left="1003"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7627E8"/>
    <w:multiLevelType w:val="hybridMultilevel"/>
    <w:tmpl w:val="3AD8EA14"/>
    <w:lvl w:ilvl="0" w:tplc="0419000F">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6">
    <w:nsid w:val="271454BE"/>
    <w:multiLevelType w:val="hybridMultilevel"/>
    <w:tmpl w:val="9B709A06"/>
    <w:lvl w:ilvl="0" w:tplc="28AEF376">
      <w:start w:val="1"/>
      <w:numFmt w:val="decimal"/>
      <w:lvlText w:val="%1."/>
      <w:lvlJc w:val="left"/>
      <w:pPr>
        <w:tabs>
          <w:tab w:val="num" w:pos="1013"/>
        </w:tabs>
        <w:ind w:left="1013"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C32974"/>
    <w:multiLevelType w:val="hybridMultilevel"/>
    <w:tmpl w:val="26C241E2"/>
    <w:lvl w:ilvl="0" w:tplc="0419000F">
      <w:start w:val="1"/>
      <w:numFmt w:val="decimal"/>
      <w:lvlText w:val="%1."/>
      <w:lvlJc w:val="left"/>
      <w:pPr>
        <w:tabs>
          <w:tab w:val="num" w:pos="1003"/>
        </w:tabs>
        <w:ind w:left="1003" w:hanging="360"/>
      </w:pPr>
      <w:rPr>
        <w:rFonts w:cs="Times New Roman"/>
      </w:rPr>
    </w:lvl>
    <w:lvl w:ilvl="1" w:tplc="04190001">
      <w:start w:val="1"/>
      <w:numFmt w:val="bullet"/>
      <w:lvlText w:val=""/>
      <w:lvlJc w:val="left"/>
      <w:pPr>
        <w:tabs>
          <w:tab w:val="num" w:pos="1723"/>
        </w:tabs>
        <w:ind w:left="1723"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9EC0C8F"/>
    <w:multiLevelType w:val="hybridMultilevel"/>
    <w:tmpl w:val="FCE6C620"/>
    <w:lvl w:ilvl="0" w:tplc="16C837E6">
      <w:start w:val="2"/>
      <w:numFmt w:val="decimal"/>
      <w:lvlText w:val="%1."/>
      <w:lvlJc w:val="left"/>
      <w:pPr>
        <w:tabs>
          <w:tab w:val="num" w:pos="1003"/>
        </w:tabs>
        <w:ind w:left="1003"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AA23EF0"/>
    <w:multiLevelType w:val="hybridMultilevel"/>
    <w:tmpl w:val="934C32AC"/>
    <w:lvl w:ilvl="0" w:tplc="28AEF376">
      <w:start w:val="1"/>
      <w:numFmt w:val="decimal"/>
      <w:lvlText w:val="%1."/>
      <w:lvlJc w:val="left"/>
      <w:pPr>
        <w:tabs>
          <w:tab w:val="num" w:pos="1013"/>
        </w:tabs>
        <w:ind w:left="1013"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E6E70CD"/>
    <w:multiLevelType w:val="hybridMultilevel"/>
    <w:tmpl w:val="64F0D258"/>
    <w:lvl w:ilvl="0" w:tplc="976803AE">
      <w:start w:val="2"/>
      <w:numFmt w:val="decimal"/>
      <w:lvlText w:val="%1."/>
      <w:lvlJc w:val="left"/>
      <w:pPr>
        <w:tabs>
          <w:tab w:val="num" w:pos="1013"/>
        </w:tabs>
        <w:ind w:left="1013" w:hanging="360"/>
      </w:pPr>
      <w:rPr>
        <w:rFonts w:cs="Times New Roman" w:hint="default"/>
        <w:sz w:val="28"/>
        <w:szCs w:val="28"/>
      </w:rPr>
    </w:lvl>
    <w:lvl w:ilvl="1" w:tplc="04190019" w:tentative="1">
      <w:start w:val="1"/>
      <w:numFmt w:val="lowerLetter"/>
      <w:lvlText w:val="%2."/>
      <w:lvlJc w:val="left"/>
      <w:pPr>
        <w:tabs>
          <w:tab w:val="num" w:pos="1733"/>
        </w:tabs>
        <w:ind w:left="1733" w:hanging="360"/>
      </w:pPr>
      <w:rPr>
        <w:rFonts w:cs="Times New Roman"/>
      </w:rPr>
    </w:lvl>
    <w:lvl w:ilvl="2" w:tplc="0419001B" w:tentative="1">
      <w:start w:val="1"/>
      <w:numFmt w:val="lowerRoman"/>
      <w:lvlText w:val="%3."/>
      <w:lvlJc w:val="right"/>
      <w:pPr>
        <w:tabs>
          <w:tab w:val="num" w:pos="2453"/>
        </w:tabs>
        <w:ind w:left="2453" w:hanging="180"/>
      </w:pPr>
      <w:rPr>
        <w:rFonts w:cs="Times New Roman"/>
      </w:rPr>
    </w:lvl>
    <w:lvl w:ilvl="3" w:tplc="0419000F" w:tentative="1">
      <w:start w:val="1"/>
      <w:numFmt w:val="decimal"/>
      <w:lvlText w:val="%4."/>
      <w:lvlJc w:val="left"/>
      <w:pPr>
        <w:tabs>
          <w:tab w:val="num" w:pos="3173"/>
        </w:tabs>
        <w:ind w:left="3173" w:hanging="360"/>
      </w:pPr>
      <w:rPr>
        <w:rFonts w:cs="Times New Roman"/>
      </w:rPr>
    </w:lvl>
    <w:lvl w:ilvl="4" w:tplc="04190019" w:tentative="1">
      <w:start w:val="1"/>
      <w:numFmt w:val="lowerLetter"/>
      <w:lvlText w:val="%5."/>
      <w:lvlJc w:val="left"/>
      <w:pPr>
        <w:tabs>
          <w:tab w:val="num" w:pos="3893"/>
        </w:tabs>
        <w:ind w:left="3893" w:hanging="360"/>
      </w:pPr>
      <w:rPr>
        <w:rFonts w:cs="Times New Roman"/>
      </w:rPr>
    </w:lvl>
    <w:lvl w:ilvl="5" w:tplc="0419001B" w:tentative="1">
      <w:start w:val="1"/>
      <w:numFmt w:val="lowerRoman"/>
      <w:lvlText w:val="%6."/>
      <w:lvlJc w:val="right"/>
      <w:pPr>
        <w:tabs>
          <w:tab w:val="num" w:pos="4613"/>
        </w:tabs>
        <w:ind w:left="4613" w:hanging="180"/>
      </w:pPr>
      <w:rPr>
        <w:rFonts w:cs="Times New Roman"/>
      </w:rPr>
    </w:lvl>
    <w:lvl w:ilvl="6" w:tplc="0419000F" w:tentative="1">
      <w:start w:val="1"/>
      <w:numFmt w:val="decimal"/>
      <w:lvlText w:val="%7."/>
      <w:lvlJc w:val="left"/>
      <w:pPr>
        <w:tabs>
          <w:tab w:val="num" w:pos="5333"/>
        </w:tabs>
        <w:ind w:left="5333" w:hanging="360"/>
      </w:pPr>
      <w:rPr>
        <w:rFonts w:cs="Times New Roman"/>
      </w:rPr>
    </w:lvl>
    <w:lvl w:ilvl="7" w:tplc="04190019" w:tentative="1">
      <w:start w:val="1"/>
      <w:numFmt w:val="lowerLetter"/>
      <w:lvlText w:val="%8."/>
      <w:lvlJc w:val="left"/>
      <w:pPr>
        <w:tabs>
          <w:tab w:val="num" w:pos="6053"/>
        </w:tabs>
        <w:ind w:left="6053" w:hanging="360"/>
      </w:pPr>
      <w:rPr>
        <w:rFonts w:cs="Times New Roman"/>
      </w:rPr>
    </w:lvl>
    <w:lvl w:ilvl="8" w:tplc="0419001B" w:tentative="1">
      <w:start w:val="1"/>
      <w:numFmt w:val="lowerRoman"/>
      <w:lvlText w:val="%9."/>
      <w:lvlJc w:val="right"/>
      <w:pPr>
        <w:tabs>
          <w:tab w:val="num" w:pos="6773"/>
        </w:tabs>
        <w:ind w:left="6773" w:hanging="180"/>
      </w:pPr>
      <w:rPr>
        <w:rFonts w:cs="Times New Roman"/>
      </w:rPr>
    </w:lvl>
  </w:abstractNum>
  <w:abstractNum w:abstractNumId="11">
    <w:nsid w:val="32AC21E6"/>
    <w:multiLevelType w:val="hybridMultilevel"/>
    <w:tmpl w:val="435A54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B34129"/>
    <w:multiLevelType w:val="hybridMultilevel"/>
    <w:tmpl w:val="25DA6626"/>
    <w:lvl w:ilvl="0" w:tplc="04190001">
      <w:start w:val="1"/>
      <w:numFmt w:val="bullet"/>
      <w:lvlText w:val=""/>
      <w:lvlJc w:val="left"/>
      <w:pPr>
        <w:tabs>
          <w:tab w:val="num" w:pos="1003"/>
        </w:tabs>
        <w:ind w:left="1003" w:hanging="360"/>
      </w:pPr>
      <w:rPr>
        <w:rFonts w:ascii="Symbol" w:hAnsi="Symbol" w:hint="default"/>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13">
    <w:nsid w:val="472B6D58"/>
    <w:multiLevelType w:val="hybridMultilevel"/>
    <w:tmpl w:val="B6B00EC6"/>
    <w:lvl w:ilvl="0" w:tplc="5A7821A0">
      <w:start w:val="1"/>
      <w:numFmt w:val="decimal"/>
      <w:lvlText w:val="%1."/>
      <w:lvlJc w:val="left"/>
      <w:pPr>
        <w:tabs>
          <w:tab w:val="num" w:pos="1003"/>
        </w:tabs>
        <w:ind w:left="1003" w:hanging="360"/>
      </w:pPr>
      <w:rPr>
        <w:rFonts w:cs="Times New Roman" w:hint="default"/>
      </w:rPr>
    </w:lvl>
    <w:lvl w:ilvl="1" w:tplc="FFFFFFFF">
      <w:start w:val="1"/>
      <w:numFmt w:val="bullet"/>
      <w:lvlText w:val=""/>
      <w:lvlJc w:val="left"/>
      <w:pPr>
        <w:tabs>
          <w:tab w:val="num" w:pos="1723"/>
        </w:tabs>
        <w:ind w:left="1723"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4F48469E"/>
    <w:multiLevelType w:val="hybridMultilevel"/>
    <w:tmpl w:val="4D063A38"/>
    <w:lvl w:ilvl="0" w:tplc="04190001">
      <w:start w:val="1"/>
      <w:numFmt w:val="bullet"/>
      <w:lvlText w:val=""/>
      <w:lvlJc w:val="left"/>
      <w:pPr>
        <w:tabs>
          <w:tab w:val="num" w:pos="720"/>
        </w:tabs>
        <w:ind w:left="720" w:hanging="360"/>
      </w:pPr>
      <w:rPr>
        <w:rFonts w:ascii="Symbol" w:hAnsi="Symbol" w:hint="default"/>
      </w:rPr>
    </w:lvl>
    <w:lvl w:ilvl="1" w:tplc="A0D82E1A">
      <w:start w:val="1"/>
      <w:numFmt w:val="decimal"/>
      <w:lvlText w:val="%2."/>
      <w:lvlJc w:val="left"/>
      <w:pPr>
        <w:tabs>
          <w:tab w:val="num" w:pos="1440"/>
        </w:tabs>
        <w:ind w:left="1440" w:hanging="360"/>
      </w:pPr>
      <w:rPr>
        <w:rFonts w:cs="Times New Roman"/>
      </w:rPr>
    </w:lvl>
    <w:lvl w:ilvl="2" w:tplc="FD74F788">
      <w:start w:val="1"/>
      <w:numFmt w:val="decimal"/>
      <w:lvlText w:val="%3."/>
      <w:lvlJc w:val="left"/>
      <w:pPr>
        <w:tabs>
          <w:tab w:val="num" w:pos="2160"/>
        </w:tabs>
        <w:ind w:left="2160" w:hanging="360"/>
      </w:pPr>
      <w:rPr>
        <w:rFonts w:cs="Times New Roman"/>
      </w:rPr>
    </w:lvl>
    <w:lvl w:ilvl="3" w:tplc="9DEE2C68">
      <w:start w:val="1"/>
      <w:numFmt w:val="decimal"/>
      <w:lvlText w:val="%4."/>
      <w:lvlJc w:val="left"/>
      <w:pPr>
        <w:tabs>
          <w:tab w:val="num" w:pos="2880"/>
        </w:tabs>
        <w:ind w:left="2880" w:hanging="360"/>
      </w:pPr>
      <w:rPr>
        <w:rFonts w:cs="Times New Roman"/>
      </w:rPr>
    </w:lvl>
    <w:lvl w:ilvl="4" w:tplc="1C52C68A">
      <w:start w:val="1"/>
      <w:numFmt w:val="decimal"/>
      <w:lvlText w:val="%5."/>
      <w:lvlJc w:val="left"/>
      <w:pPr>
        <w:tabs>
          <w:tab w:val="num" w:pos="3600"/>
        </w:tabs>
        <w:ind w:left="3600" w:hanging="360"/>
      </w:pPr>
      <w:rPr>
        <w:rFonts w:cs="Times New Roman"/>
      </w:rPr>
    </w:lvl>
    <w:lvl w:ilvl="5" w:tplc="3856B9E8">
      <w:start w:val="1"/>
      <w:numFmt w:val="decimal"/>
      <w:lvlText w:val="%6."/>
      <w:lvlJc w:val="left"/>
      <w:pPr>
        <w:tabs>
          <w:tab w:val="num" w:pos="4320"/>
        </w:tabs>
        <w:ind w:left="4320" w:hanging="360"/>
      </w:pPr>
      <w:rPr>
        <w:rFonts w:cs="Times New Roman"/>
      </w:rPr>
    </w:lvl>
    <w:lvl w:ilvl="6" w:tplc="A8069F5C">
      <w:start w:val="1"/>
      <w:numFmt w:val="decimal"/>
      <w:lvlText w:val="%7."/>
      <w:lvlJc w:val="left"/>
      <w:pPr>
        <w:tabs>
          <w:tab w:val="num" w:pos="5040"/>
        </w:tabs>
        <w:ind w:left="5040" w:hanging="360"/>
      </w:pPr>
      <w:rPr>
        <w:rFonts w:cs="Times New Roman"/>
      </w:rPr>
    </w:lvl>
    <w:lvl w:ilvl="7" w:tplc="2DE28964">
      <w:start w:val="1"/>
      <w:numFmt w:val="decimal"/>
      <w:lvlText w:val="%8."/>
      <w:lvlJc w:val="left"/>
      <w:pPr>
        <w:tabs>
          <w:tab w:val="num" w:pos="5760"/>
        </w:tabs>
        <w:ind w:left="5760" w:hanging="360"/>
      </w:pPr>
      <w:rPr>
        <w:rFonts w:cs="Times New Roman"/>
      </w:rPr>
    </w:lvl>
    <w:lvl w:ilvl="8" w:tplc="68AABEC6">
      <w:start w:val="1"/>
      <w:numFmt w:val="decimal"/>
      <w:lvlText w:val="%9."/>
      <w:lvlJc w:val="left"/>
      <w:pPr>
        <w:tabs>
          <w:tab w:val="num" w:pos="6480"/>
        </w:tabs>
        <w:ind w:left="6480" w:hanging="360"/>
      </w:pPr>
      <w:rPr>
        <w:rFonts w:cs="Times New Roman"/>
      </w:rPr>
    </w:lvl>
  </w:abstractNum>
  <w:abstractNum w:abstractNumId="15">
    <w:nsid w:val="51322EC0"/>
    <w:multiLevelType w:val="hybridMultilevel"/>
    <w:tmpl w:val="648CA946"/>
    <w:lvl w:ilvl="0" w:tplc="0419000F">
      <w:start w:val="1"/>
      <w:numFmt w:val="bullet"/>
      <w:lvlText w:val=""/>
      <w:lvlJc w:val="left"/>
      <w:pPr>
        <w:tabs>
          <w:tab w:val="num" w:pos="1003"/>
        </w:tabs>
        <w:ind w:left="1003"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1D63B80"/>
    <w:multiLevelType w:val="hybridMultilevel"/>
    <w:tmpl w:val="E0D6FE84"/>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723"/>
        </w:tabs>
        <w:ind w:left="1723"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5C561E9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8">
    <w:nsid w:val="60EC0538"/>
    <w:multiLevelType w:val="hybridMultilevel"/>
    <w:tmpl w:val="7CEA7D26"/>
    <w:lvl w:ilvl="0" w:tplc="FFFFFFFF">
      <w:start w:val="1"/>
      <w:numFmt w:val="bullet"/>
      <w:lvlText w:val=""/>
      <w:lvlJc w:val="left"/>
      <w:pPr>
        <w:tabs>
          <w:tab w:val="num" w:pos="1003"/>
        </w:tabs>
        <w:ind w:left="1003" w:hanging="360"/>
      </w:pPr>
      <w:rPr>
        <w:rFonts w:ascii="Symbol" w:hAnsi="Symbol" w:hint="default"/>
      </w:rPr>
    </w:lvl>
    <w:lvl w:ilvl="1" w:tplc="FFFFFFFF">
      <w:start w:val="1"/>
      <w:numFmt w:val="decimal"/>
      <w:lvlText w:val="%2."/>
      <w:lvlJc w:val="left"/>
      <w:pPr>
        <w:tabs>
          <w:tab w:val="num" w:pos="1723"/>
        </w:tabs>
        <w:ind w:left="1723"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64C10FE6"/>
    <w:multiLevelType w:val="hybridMultilevel"/>
    <w:tmpl w:val="20187EA4"/>
    <w:lvl w:ilvl="0" w:tplc="04190001">
      <w:start w:val="1"/>
      <w:numFmt w:val="bullet"/>
      <w:lvlText w:val=""/>
      <w:lvlJc w:val="left"/>
      <w:pPr>
        <w:tabs>
          <w:tab w:val="num" w:pos="1003"/>
        </w:tabs>
        <w:ind w:left="1003" w:hanging="360"/>
      </w:pPr>
      <w:rPr>
        <w:rFonts w:ascii="Symbol" w:hAnsi="Symbol" w:hint="default"/>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20">
    <w:nsid w:val="65C509B8"/>
    <w:multiLevelType w:val="multilevel"/>
    <w:tmpl w:val="067899D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21">
    <w:nsid w:val="6813645F"/>
    <w:multiLevelType w:val="hybridMultilevel"/>
    <w:tmpl w:val="9F4464D2"/>
    <w:lvl w:ilvl="0" w:tplc="04190001">
      <w:start w:val="1"/>
      <w:numFmt w:val="bullet"/>
      <w:lvlText w:val=""/>
      <w:lvlJc w:val="left"/>
      <w:pPr>
        <w:tabs>
          <w:tab w:val="num" w:pos="720"/>
        </w:tabs>
        <w:ind w:left="720" w:hanging="360"/>
      </w:pPr>
      <w:rPr>
        <w:rFonts w:ascii="Symbol" w:hAnsi="Symbol" w:hint="default"/>
      </w:rPr>
    </w:lvl>
    <w:lvl w:ilvl="1" w:tplc="7D86138E">
      <w:start w:val="1"/>
      <w:numFmt w:val="decimal"/>
      <w:lvlText w:val="%2."/>
      <w:lvlJc w:val="left"/>
      <w:pPr>
        <w:tabs>
          <w:tab w:val="num" w:pos="1608"/>
        </w:tabs>
        <w:ind w:left="1608" w:hanging="360"/>
      </w:pPr>
      <w:rPr>
        <w:rFonts w:cs="Times New Roman"/>
      </w:rPr>
    </w:lvl>
    <w:lvl w:ilvl="2" w:tplc="B5980060">
      <w:start w:val="1"/>
      <w:numFmt w:val="decimal"/>
      <w:lvlText w:val="%3."/>
      <w:lvlJc w:val="left"/>
      <w:pPr>
        <w:tabs>
          <w:tab w:val="num" w:pos="2328"/>
        </w:tabs>
        <w:ind w:left="2328" w:hanging="360"/>
      </w:pPr>
      <w:rPr>
        <w:rFonts w:cs="Times New Roman"/>
      </w:rPr>
    </w:lvl>
    <w:lvl w:ilvl="3" w:tplc="A9CECBEE">
      <w:start w:val="1"/>
      <w:numFmt w:val="decimal"/>
      <w:lvlText w:val="%4."/>
      <w:lvlJc w:val="left"/>
      <w:pPr>
        <w:tabs>
          <w:tab w:val="num" w:pos="3048"/>
        </w:tabs>
        <w:ind w:left="3048" w:hanging="360"/>
      </w:pPr>
      <w:rPr>
        <w:rFonts w:cs="Times New Roman"/>
      </w:rPr>
    </w:lvl>
    <w:lvl w:ilvl="4" w:tplc="FD7E560A">
      <w:start w:val="1"/>
      <w:numFmt w:val="decimal"/>
      <w:lvlText w:val="%5."/>
      <w:lvlJc w:val="left"/>
      <w:pPr>
        <w:tabs>
          <w:tab w:val="num" w:pos="3768"/>
        </w:tabs>
        <w:ind w:left="3768" w:hanging="360"/>
      </w:pPr>
      <w:rPr>
        <w:rFonts w:cs="Times New Roman"/>
      </w:rPr>
    </w:lvl>
    <w:lvl w:ilvl="5" w:tplc="44B2B104">
      <w:start w:val="1"/>
      <w:numFmt w:val="decimal"/>
      <w:lvlText w:val="%6."/>
      <w:lvlJc w:val="left"/>
      <w:pPr>
        <w:tabs>
          <w:tab w:val="num" w:pos="4488"/>
        </w:tabs>
        <w:ind w:left="4488" w:hanging="360"/>
      </w:pPr>
      <w:rPr>
        <w:rFonts w:cs="Times New Roman"/>
      </w:rPr>
    </w:lvl>
    <w:lvl w:ilvl="6" w:tplc="6BCA895E">
      <w:start w:val="1"/>
      <w:numFmt w:val="decimal"/>
      <w:lvlText w:val="%7."/>
      <w:lvlJc w:val="left"/>
      <w:pPr>
        <w:tabs>
          <w:tab w:val="num" w:pos="5208"/>
        </w:tabs>
        <w:ind w:left="5208" w:hanging="360"/>
      </w:pPr>
      <w:rPr>
        <w:rFonts w:cs="Times New Roman"/>
      </w:rPr>
    </w:lvl>
    <w:lvl w:ilvl="7" w:tplc="4BD6AB0C">
      <w:start w:val="1"/>
      <w:numFmt w:val="decimal"/>
      <w:lvlText w:val="%8."/>
      <w:lvlJc w:val="left"/>
      <w:pPr>
        <w:tabs>
          <w:tab w:val="num" w:pos="5928"/>
        </w:tabs>
        <w:ind w:left="5928" w:hanging="360"/>
      </w:pPr>
      <w:rPr>
        <w:rFonts w:cs="Times New Roman"/>
      </w:rPr>
    </w:lvl>
    <w:lvl w:ilvl="8" w:tplc="9918C658">
      <w:start w:val="1"/>
      <w:numFmt w:val="decimal"/>
      <w:lvlText w:val="%9."/>
      <w:lvlJc w:val="left"/>
      <w:pPr>
        <w:tabs>
          <w:tab w:val="num" w:pos="6648"/>
        </w:tabs>
        <w:ind w:left="6648" w:hanging="360"/>
      </w:pPr>
      <w:rPr>
        <w:rFonts w:cs="Times New Roman"/>
      </w:rPr>
    </w:lvl>
  </w:abstractNum>
  <w:abstractNum w:abstractNumId="22">
    <w:nsid w:val="74A05D66"/>
    <w:multiLevelType w:val="multilevel"/>
    <w:tmpl w:val="BB44B7D8"/>
    <w:lvl w:ilvl="0">
      <w:start w:val="1"/>
      <w:numFmt w:val="decimal"/>
      <w:lvlText w:val="%1."/>
      <w:lvlJc w:val="left"/>
      <w:pPr>
        <w:tabs>
          <w:tab w:val="num" w:pos="1003"/>
        </w:tabs>
        <w:ind w:left="1003" w:hanging="360"/>
      </w:pPr>
      <w:rPr>
        <w:rFonts w:cs="Times New Roman" w:hint="default"/>
        <w:sz w:val="28"/>
        <w:szCs w:val="28"/>
      </w:rPr>
    </w:lvl>
    <w:lvl w:ilvl="1">
      <w:start w:val="1"/>
      <w:numFmt w:val="decimal"/>
      <w:isLgl/>
      <w:lvlText w:val="%1.%2"/>
      <w:lvlJc w:val="left"/>
      <w:pPr>
        <w:tabs>
          <w:tab w:val="num" w:pos="1363"/>
        </w:tabs>
        <w:ind w:left="1363" w:hanging="720"/>
      </w:pPr>
      <w:rPr>
        <w:rFonts w:cs="Times New Roman" w:hint="default"/>
      </w:rPr>
    </w:lvl>
    <w:lvl w:ilvl="2">
      <w:start w:val="1"/>
      <w:numFmt w:val="decimal"/>
      <w:isLgl/>
      <w:lvlText w:val="%1.%2.%3."/>
      <w:lvlJc w:val="left"/>
      <w:pPr>
        <w:tabs>
          <w:tab w:val="num" w:pos="1363"/>
        </w:tabs>
        <w:ind w:left="1363" w:hanging="720"/>
      </w:pPr>
      <w:rPr>
        <w:rFonts w:cs="Times New Roman" w:hint="default"/>
      </w:rPr>
    </w:lvl>
    <w:lvl w:ilvl="3">
      <w:start w:val="1"/>
      <w:numFmt w:val="decimal"/>
      <w:isLgl/>
      <w:lvlText w:val="%1.%2.%3.%4."/>
      <w:lvlJc w:val="left"/>
      <w:pPr>
        <w:tabs>
          <w:tab w:val="num" w:pos="1723"/>
        </w:tabs>
        <w:ind w:left="1723" w:hanging="1080"/>
      </w:pPr>
      <w:rPr>
        <w:rFonts w:cs="Times New Roman" w:hint="default"/>
      </w:rPr>
    </w:lvl>
    <w:lvl w:ilvl="4">
      <w:start w:val="1"/>
      <w:numFmt w:val="decimal"/>
      <w:isLgl/>
      <w:lvlText w:val="%1.%2.%3.%4.%5."/>
      <w:lvlJc w:val="left"/>
      <w:pPr>
        <w:tabs>
          <w:tab w:val="num" w:pos="1723"/>
        </w:tabs>
        <w:ind w:left="1723" w:hanging="1080"/>
      </w:pPr>
      <w:rPr>
        <w:rFonts w:cs="Times New Roman" w:hint="default"/>
      </w:rPr>
    </w:lvl>
    <w:lvl w:ilvl="5">
      <w:start w:val="1"/>
      <w:numFmt w:val="decimal"/>
      <w:isLgl/>
      <w:lvlText w:val="%1.%2.%3.%4.%5.%6."/>
      <w:lvlJc w:val="left"/>
      <w:pPr>
        <w:tabs>
          <w:tab w:val="num" w:pos="2083"/>
        </w:tabs>
        <w:ind w:left="2083" w:hanging="1440"/>
      </w:pPr>
      <w:rPr>
        <w:rFonts w:cs="Times New Roman" w:hint="default"/>
      </w:rPr>
    </w:lvl>
    <w:lvl w:ilvl="6">
      <w:start w:val="1"/>
      <w:numFmt w:val="decimal"/>
      <w:isLgl/>
      <w:lvlText w:val="%1.%2.%3.%4.%5.%6.%7."/>
      <w:lvlJc w:val="left"/>
      <w:pPr>
        <w:tabs>
          <w:tab w:val="num" w:pos="2443"/>
        </w:tabs>
        <w:ind w:left="2443" w:hanging="1800"/>
      </w:pPr>
      <w:rPr>
        <w:rFonts w:cs="Times New Roman" w:hint="default"/>
      </w:rPr>
    </w:lvl>
    <w:lvl w:ilvl="7">
      <w:start w:val="1"/>
      <w:numFmt w:val="decimal"/>
      <w:isLgl/>
      <w:lvlText w:val="%1.%2.%3.%4.%5.%6.%7.%8."/>
      <w:lvlJc w:val="left"/>
      <w:pPr>
        <w:tabs>
          <w:tab w:val="num" w:pos="2443"/>
        </w:tabs>
        <w:ind w:left="2443" w:hanging="1800"/>
      </w:pPr>
      <w:rPr>
        <w:rFonts w:cs="Times New Roman" w:hint="default"/>
      </w:rPr>
    </w:lvl>
    <w:lvl w:ilvl="8">
      <w:start w:val="1"/>
      <w:numFmt w:val="decimal"/>
      <w:isLgl/>
      <w:lvlText w:val="%1.%2.%3.%4.%5.%6.%7.%8.%9."/>
      <w:lvlJc w:val="left"/>
      <w:pPr>
        <w:tabs>
          <w:tab w:val="num" w:pos="2803"/>
        </w:tabs>
        <w:ind w:left="2803" w:hanging="2160"/>
      </w:pPr>
      <w:rPr>
        <w:rFonts w:cs="Times New Roman" w:hint="default"/>
      </w:rPr>
    </w:lvl>
  </w:abstractNum>
  <w:abstractNum w:abstractNumId="23">
    <w:nsid w:val="77F839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D586594"/>
    <w:multiLevelType w:val="hybridMultilevel"/>
    <w:tmpl w:val="AB58E340"/>
    <w:lvl w:ilvl="0" w:tplc="04190001">
      <w:start w:val="1"/>
      <w:numFmt w:val="bullet"/>
      <w:lvlText w:val=""/>
      <w:lvlJc w:val="left"/>
      <w:pPr>
        <w:tabs>
          <w:tab w:val="num" w:pos="720"/>
        </w:tabs>
        <w:ind w:left="720" w:hanging="360"/>
      </w:pPr>
      <w:rPr>
        <w:rFonts w:ascii="Symbol" w:hAnsi="Symbol" w:hint="default"/>
      </w:rPr>
    </w:lvl>
    <w:lvl w:ilvl="1" w:tplc="3FB2EE72">
      <w:start w:val="1"/>
      <w:numFmt w:val="decimal"/>
      <w:lvlText w:val="%2."/>
      <w:lvlJc w:val="left"/>
      <w:pPr>
        <w:tabs>
          <w:tab w:val="num" w:pos="1440"/>
        </w:tabs>
        <w:ind w:left="1440" w:hanging="360"/>
      </w:pPr>
      <w:rPr>
        <w:rFonts w:cs="Times New Roman"/>
      </w:rPr>
    </w:lvl>
    <w:lvl w:ilvl="2" w:tplc="106078CC">
      <w:start w:val="1"/>
      <w:numFmt w:val="decimal"/>
      <w:lvlText w:val="%3."/>
      <w:lvlJc w:val="left"/>
      <w:pPr>
        <w:tabs>
          <w:tab w:val="num" w:pos="2160"/>
        </w:tabs>
        <w:ind w:left="2160" w:hanging="360"/>
      </w:pPr>
      <w:rPr>
        <w:rFonts w:cs="Times New Roman"/>
      </w:rPr>
    </w:lvl>
    <w:lvl w:ilvl="3" w:tplc="9E62B140">
      <w:start w:val="1"/>
      <w:numFmt w:val="decimal"/>
      <w:lvlText w:val="%4."/>
      <w:lvlJc w:val="left"/>
      <w:pPr>
        <w:tabs>
          <w:tab w:val="num" w:pos="2880"/>
        </w:tabs>
        <w:ind w:left="2880" w:hanging="360"/>
      </w:pPr>
      <w:rPr>
        <w:rFonts w:cs="Times New Roman"/>
      </w:rPr>
    </w:lvl>
    <w:lvl w:ilvl="4" w:tplc="5290D67A">
      <w:start w:val="1"/>
      <w:numFmt w:val="decimal"/>
      <w:lvlText w:val="%5."/>
      <w:lvlJc w:val="left"/>
      <w:pPr>
        <w:tabs>
          <w:tab w:val="num" w:pos="3600"/>
        </w:tabs>
        <w:ind w:left="3600" w:hanging="360"/>
      </w:pPr>
      <w:rPr>
        <w:rFonts w:cs="Times New Roman"/>
      </w:rPr>
    </w:lvl>
    <w:lvl w:ilvl="5" w:tplc="99A857F4">
      <w:start w:val="1"/>
      <w:numFmt w:val="decimal"/>
      <w:lvlText w:val="%6."/>
      <w:lvlJc w:val="left"/>
      <w:pPr>
        <w:tabs>
          <w:tab w:val="num" w:pos="4320"/>
        </w:tabs>
        <w:ind w:left="4320" w:hanging="360"/>
      </w:pPr>
      <w:rPr>
        <w:rFonts w:cs="Times New Roman"/>
      </w:rPr>
    </w:lvl>
    <w:lvl w:ilvl="6" w:tplc="9F6EDFE4">
      <w:start w:val="1"/>
      <w:numFmt w:val="decimal"/>
      <w:lvlText w:val="%7."/>
      <w:lvlJc w:val="left"/>
      <w:pPr>
        <w:tabs>
          <w:tab w:val="num" w:pos="5040"/>
        </w:tabs>
        <w:ind w:left="5040" w:hanging="360"/>
      </w:pPr>
      <w:rPr>
        <w:rFonts w:cs="Times New Roman"/>
      </w:rPr>
    </w:lvl>
    <w:lvl w:ilvl="7" w:tplc="A71A1A4E">
      <w:start w:val="1"/>
      <w:numFmt w:val="decimal"/>
      <w:lvlText w:val="%8."/>
      <w:lvlJc w:val="left"/>
      <w:pPr>
        <w:tabs>
          <w:tab w:val="num" w:pos="5760"/>
        </w:tabs>
        <w:ind w:left="5760" w:hanging="360"/>
      </w:pPr>
      <w:rPr>
        <w:rFonts w:cs="Times New Roman"/>
      </w:rPr>
    </w:lvl>
    <w:lvl w:ilvl="8" w:tplc="7E7AACDA">
      <w:start w:val="1"/>
      <w:numFmt w:val="decimal"/>
      <w:lvlText w:val="%9."/>
      <w:lvlJc w:val="left"/>
      <w:pPr>
        <w:tabs>
          <w:tab w:val="num" w:pos="6480"/>
        </w:tabs>
        <w:ind w:left="6480" w:hanging="360"/>
      </w:pPr>
      <w:rPr>
        <w:rFonts w:cs="Times New Roman"/>
      </w:rPr>
    </w:lvl>
  </w:abstractNum>
  <w:num w:numId="1">
    <w:abstractNumId w:val="1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6"/>
  </w:num>
  <w:num w:numId="15">
    <w:abstractNumId w:val="24"/>
  </w:num>
  <w:num w:numId="16">
    <w:abstractNumId w:val="14"/>
  </w:num>
  <w:num w:numId="17">
    <w:abstractNumId w:val="21"/>
  </w:num>
  <w:num w:numId="18">
    <w:abstractNumId w:val="9"/>
  </w:num>
  <w:num w:numId="19">
    <w:abstractNumId w:val="8"/>
  </w:num>
  <w:num w:numId="20">
    <w:abstractNumId w:val="22"/>
  </w:num>
  <w:num w:numId="21">
    <w:abstractNumId w:val="0"/>
  </w:num>
  <w:num w:numId="22">
    <w:abstractNumId w:val="4"/>
  </w:num>
  <w:num w:numId="23">
    <w:abstractNumId w:val="5"/>
  </w:num>
  <w:num w:numId="24">
    <w:abstractNumId w:val="19"/>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249"/>
    <w:rsid w:val="000206F8"/>
    <w:rsid w:val="00022482"/>
    <w:rsid w:val="00025711"/>
    <w:rsid w:val="00056FBF"/>
    <w:rsid w:val="00064F8D"/>
    <w:rsid w:val="00076716"/>
    <w:rsid w:val="00093FF9"/>
    <w:rsid w:val="000A772A"/>
    <w:rsid w:val="000B0155"/>
    <w:rsid w:val="000D518B"/>
    <w:rsid w:val="000D672A"/>
    <w:rsid w:val="000E5192"/>
    <w:rsid w:val="000F10FD"/>
    <w:rsid w:val="001417CC"/>
    <w:rsid w:val="00146A96"/>
    <w:rsid w:val="001704FD"/>
    <w:rsid w:val="0017335B"/>
    <w:rsid w:val="00196B73"/>
    <w:rsid w:val="00203E48"/>
    <w:rsid w:val="002105EA"/>
    <w:rsid w:val="00224580"/>
    <w:rsid w:val="0023311C"/>
    <w:rsid w:val="00242887"/>
    <w:rsid w:val="002753F9"/>
    <w:rsid w:val="00276546"/>
    <w:rsid w:val="00290D3E"/>
    <w:rsid w:val="00294712"/>
    <w:rsid w:val="002D4662"/>
    <w:rsid w:val="002D6A57"/>
    <w:rsid w:val="002E02F9"/>
    <w:rsid w:val="002E3964"/>
    <w:rsid w:val="002E514A"/>
    <w:rsid w:val="00304EA1"/>
    <w:rsid w:val="0031570F"/>
    <w:rsid w:val="00320BD7"/>
    <w:rsid w:val="003329E3"/>
    <w:rsid w:val="003345D4"/>
    <w:rsid w:val="00334A6E"/>
    <w:rsid w:val="00344548"/>
    <w:rsid w:val="003815E5"/>
    <w:rsid w:val="003857B7"/>
    <w:rsid w:val="00390B83"/>
    <w:rsid w:val="003B3764"/>
    <w:rsid w:val="003C2845"/>
    <w:rsid w:val="003E1D02"/>
    <w:rsid w:val="003E2108"/>
    <w:rsid w:val="00402BCF"/>
    <w:rsid w:val="00411570"/>
    <w:rsid w:val="00412CCB"/>
    <w:rsid w:val="00415158"/>
    <w:rsid w:val="00420B58"/>
    <w:rsid w:val="00422C4B"/>
    <w:rsid w:val="00426BDD"/>
    <w:rsid w:val="00433493"/>
    <w:rsid w:val="004409F5"/>
    <w:rsid w:val="004412DD"/>
    <w:rsid w:val="0045215B"/>
    <w:rsid w:val="00457434"/>
    <w:rsid w:val="00474FE3"/>
    <w:rsid w:val="004A4F28"/>
    <w:rsid w:val="004A5C16"/>
    <w:rsid w:val="004C012B"/>
    <w:rsid w:val="004E3204"/>
    <w:rsid w:val="004F3A2E"/>
    <w:rsid w:val="004F40BB"/>
    <w:rsid w:val="004F5077"/>
    <w:rsid w:val="00500EE0"/>
    <w:rsid w:val="00507E9E"/>
    <w:rsid w:val="00532F83"/>
    <w:rsid w:val="00556A39"/>
    <w:rsid w:val="00576D91"/>
    <w:rsid w:val="005855F5"/>
    <w:rsid w:val="005A060B"/>
    <w:rsid w:val="005B7B6A"/>
    <w:rsid w:val="005C5FD2"/>
    <w:rsid w:val="005C6281"/>
    <w:rsid w:val="005D24F4"/>
    <w:rsid w:val="005E2457"/>
    <w:rsid w:val="006819DE"/>
    <w:rsid w:val="006B13DB"/>
    <w:rsid w:val="006B51E5"/>
    <w:rsid w:val="006D75A4"/>
    <w:rsid w:val="006E53F5"/>
    <w:rsid w:val="00710249"/>
    <w:rsid w:val="0074396D"/>
    <w:rsid w:val="007668D6"/>
    <w:rsid w:val="0077445B"/>
    <w:rsid w:val="007A0530"/>
    <w:rsid w:val="007D03B0"/>
    <w:rsid w:val="007D779D"/>
    <w:rsid w:val="007E5052"/>
    <w:rsid w:val="007F2499"/>
    <w:rsid w:val="007F53AB"/>
    <w:rsid w:val="007F609C"/>
    <w:rsid w:val="007F7850"/>
    <w:rsid w:val="00811B2E"/>
    <w:rsid w:val="00812675"/>
    <w:rsid w:val="00840E50"/>
    <w:rsid w:val="00865B25"/>
    <w:rsid w:val="008771D3"/>
    <w:rsid w:val="008A3560"/>
    <w:rsid w:val="008D0A2E"/>
    <w:rsid w:val="008D1008"/>
    <w:rsid w:val="008D7E44"/>
    <w:rsid w:val="008E27A7"/>
    <w:rsid w:val="008F1D0A"/>
    <w:rsid w:val="008F2D48"/>
    <w:rsid w:val="0090539C"/>
    <w:rsid w:val="00907C5E"/>
    <w:rsid w:val="0093282E"/>
    <w:rsid w:val="00950243"/>
    <w:rsid w:val="009502B2"/>
    <w:rsid w:val="009566A4"/>
    <w:rsid w:val="009A1771"/>
    <w:rsid w:val="009B2918"/>
    <w:rsid w:val="009C15A9"/>
    <w:rsid w:val="009F74A9"/>
    <w:rsid w:val="00A12BC6"/>
    <w:rsid w:val="00A151BE"/>
    <w:rsid w:val="00A445CC"/>
    <w:rsid w:val="00A446D1"/>
    <w:rsid w:val="00A53FAF"/>
    <w:rsid w:val="00A54FFA"/>
    <w:rsid w:val="00A628EE"/>
    <w:rsid w:val="00A75AEA"/>
    <w:rsid w:val="00B06642"/>
    <w:rsid w:val="00B2071A"/>
    <w:rsid w:val="00B51D41"/>
    <w:rsid w:val="00BB3CE1"/>
    <w:rsid w:val="00BD648A"/>
    <w:rsid w:val="00BE0DD9"/>
    <w:rsid w:val="00BE6A07"/>
    <w:rsid w:val="00BF71CD"/>
    <w:rsid w:val="00C01DE9"/>
    <w:rsid w:val="00C53293"/>
    <w:rsid w:val="00C56B82"/>
    <w:rsid w:val="00C63C8E"/>
    <w:rsid w:val="00C720FE"/>
    <w:rsid w:val="00C74DC5"/>
    <w:rsid w:val="00C8626B"/>
    <w:rsid w:val="00C906B0"/>
    <w:rsid w:val="00CB2997"/>
    <w:rsid w:val="00CC6B13"/>
    <w:rsid w:val="00CD0AD0"/>
    <w:rsid w:val="00D04D5E"/>
    <w:rsid w:val="00D234B4"/>
    <w:rsid w:val="00D462EC"/>
    <w:rsid w:val="00D61196"/>
    <w:rsid w:val="00D962F9"/>
    <w:rsid w:val="00DA01C1"/>
    <w:rsid w:val="00DA6398"/>
    <w:rsid w:val="00E00DD6"/>
    <w:rsid w:val="00E065FC"/>
    <w:rsid w:val="00E22F04"/>
    <w:rsid w:val="00E57E05"/>
    <w:rsid w:val="00E96D4F"/>
    <w:rsid w:val="00EC5F81"/>
    <w:rsid w:val="00EF65DD"/>
    <w:rsid w:val="00F1693B"/>
    <w:rsid w:val="00F24F21"/>
    <w:rsid w:val="00F62931"/>
    <w:rsid w:val="00F64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D44482-6A05-49CC-B3FB-9CFD7101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24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07C5E"/>
    <w:pPr>
      <w:widowControl/>
      <w:autoSpaceDE/>
      <w:autoSpaceDN/>
      <w:adjustRightInd/>
      <w:spacing w:before="100" w:beforeAutospacing="1" w:after="100" w:afterAutospacing="1"/>
    </w:pPr>
    <w:rPr>
      <w:sz w:val="24"/>
      <w:szCs w:val="24"/>
    </w:rPr>
  </w:style>
  <w:style w:type="paragraph" w:styleId="a4">
    <w:name w:val="header"/>
    <w:basedOn w:val="a"/>
    <w:link w:val="a5"/>
    <w:uiPriority w:val="99"/>
    <w:rsid w:val="000B0155"/>
    <w:pPr>
      <w:tabs>
        <w:tab w:val="center" w:pos="4677"/>
        <w:tab w:val="right" w:pos="9355"/>
      </w:tabs>
    </w:pPr>
  </w:style>
  <w:style w:type="character" w:customStyle="1" w:styleId="a5">
    <w:name w:val="Верхний колонтитул Знак"/>
    <w:link w:val="a4"/>
    <w:uiPriority w:val="99"/>
    <w:semiHidden/>
  </w:style>
  <w:style w:type="character" w:styleId="a6">
    <w:name w:val="page number"/>
    <w:uiPriority w:val="99"/>
    <w:rsid w:val="000B0155"/>
    <w:rPr>
      <w:rFonts w:cs="Times New Roman"/>
    </w:rPr>
  </w:style>
  <w:style w:type="paragraph" w:styleId="a7">
    <w:name w:val="footer"/>
    <w:basedOn w:val="a"/>
    <w:link w:val="a8"/>
    <w:uiPriority w:val="99"/>
    <w:rsid w:val="0045215B"/>
    <w:pPr>
      <w:tabs>
        <w:tab w:val="center" w:pos="4677"/>
        <w:tab w:val="right" w:pos="9355"/>
      </w:tabs>
    </w:pPr>
  </w:style>
  <w:style w:type="character" w:customStyle="1" w:styleId="a8">
    <w:name w:val="Нижний колонтитул Знак"/>
    <w:link w:val="a7"/>
    <w:uiPriority w:val="99"/>
    <w:semiHidden/>
  </w:style>
  <w:style w:type="numbering" w:styleId="111111">
    <w:name w:val="Outline List 2"/>
    <w:basedOn w:val="a2"/>
    <w:uiPriority w:val="99"/>
    <w:semiHidden/>
    <w:unhideWhenUse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741892">
      <w:marLeft w:val="0"/>
      <w:marRight w:val="0"/>
      <w:marTop w:val="0"/>
      <w:marBottom w:val="0"/>
      <w:divBdr>
        <w:top w:val="none" w:sz="0" w:space="0" w:color="auto"/>
        <w:left w:val="none" w:sz="0" w:space="0" w:color="auto"/>
        <w:bottom w:val="none" w:sz="0" w:space="0" w:color="auto"/>
        <w:right w:val="none" w:sz="0" w:space="0" w:color="auto"/>
      </w:divBdr>
    </w:div>
    <w:div w:id="950741893">
      <w:marLeft w:val="0"/>
      <w:marRight w:val="0"/>
      <w:marTop w:val="0"/>
      <w:marBottom w:val="0"/>
      <w:divBdr>
        <w:top w:val="none" w:sz="0" w:space="0" w:color="auto"/>
        <w:left w:val="none" w:sz="0" w:space="0" w:color="auto"/>
        <w:bottom w:val="none" w:sz="0" w:space="0" w:color="auto"/>
        <w:right w:val="none" w:sz="0" w:space="0" w:color="auto"/>
      </w:divBdr>
    </w:div>
    <w:div w:id="950741894">
      <w:marLeft w:val="0"/>
      <w:marRight w:val="0"/>
      <w:marTop w:val="0"/>
      <w:marBottom w:val="0"/>
      <w:divBdr>
        <w:top w:val="none" w:sz="0" w:space="0" w:color="auto"/>
        <w:left w:val="none" w:sz="0" w:space="0" w:color="auto"/>
        <w:bottom w:val="none" w:sz="0" w:space="0" w:color="auto"/>
        <w:right w:val="none" w:sz="0" w:space="0" w:color="auto"/>
      </w:divBdr>
    </w:div>
    <w:div w:id="950741895">
      <w:marLeft w:val="0"/>
      <w:marRight w:val="0"/>
      <w:marTop w:val="0"/>
      <w:marBottom w:val="0"/>
      <w:divBdr>
        <w:top w:val="none" w:sz="0" w:space="0" w:color="auto"/>
        <w:left w:val="none" w:sz="0" w:space="0" w:color="auto"/>
        <w:bottom w:val="none" w:sz="0" w:space="0" w:color="auto"/>
        <w:right w:val="none" w:sz="0" w:space="0" w:color="auto"/>
      </w:divBdr>
    </w:div>
    <w:div w:id="950741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3957</Words>
  <Characters>22558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ПУТЬ ИСТИНЫ</Company>
  <LinksUpToDate>false</LinksUpToDate>
  <CharactersWithSpaces>26463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СРЁЖКА</dc:creator>
  <cp:keywords/>
  <dc:description/>
  <cp:lastModifiedBy>admin</cp:lastModifiedBy>
  <cp:revision>2</cp:revision>
  <dcterms:created xsi:type="dcterms:W3CDTF">2014-03-13T04:03:00Z</dcterms:created>
  <dcterms:modified xsi:type="dcterms:W3CDTF">2014-03-13T04:03:00Z</dcterms:modified>
</cp:coreProperties>
</file>