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226607203"/>
      <w:bookmarkStart w:id="1" w:name="_Toc225873227"/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6A1B" w:rsidRPr="006F0912" w:rsidRDefault="00876A1B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0912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bookmarkEnd w:id="0"/>
      <w:r w:rsidR="006F0912" w:rsidRPr="006F0912">
        <w:rPr>
          <w:rFonts w:ascii="Times New Roman" w:hAnsi="Times New Roman" w:cs="Times New Roman"/>
          <w:b w:val="0"/>
          <w:bCs w:val="0"/>
          <w:sz w:val="28"/>
          <w:szCs w:val="28"/>
        </w:rPr>
        <w:t>онтрольная работа</w:t>
      </w:r>
    </w:p>
    <w:p w:rsidR="00876A1B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226607204"/>
      <w:r w:rsidRPr="006F0912">
        <w:rPr>
          <w:rFonts w:ascii="Times New Roman" w:hAnsi="Times New Roman" w:cs="Times New Roman"/>
          <w:b w:val="0"/>
          <w:bCs w:val="0"/>
          <w:sz w:val="28"/>
          <w:szCs w:val="28"/>
        </w:rPr>
        <w:t>Высший арбитражный суд</w:t>
      </w:r>
      <w:bookmarkEnd w:id="2"/>
    </w:p>
    <w:p w:rsidR="00876A1B" w:rsidRPr="006F0912" w:rsidRDefault="00876A1B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6187" w:rsidRPr="006F0912" w:rsidRDefault="00876A1B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Toc226607205"/>
      <w:r w:rsidRPr="006F0912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4" w:name="_Toc226607206"/>
      <w:r w:rsidR="006F0912" w:rsidRPr="006F0912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Содержание</w:t>
      </w:r>
      <w:bookmarkEnd w:id="1"/>
      <w:bookmarkEnd w:id="3"/>
      <w:bookmarkEnd w:id="4"/>
    </w:p>
    <w:p w:rsidR="00CB6187" w:rsidRPr="006F0912" w:rsidRDefault="00CB6187" w:rsidP="006F0912">
      <w:pPr>
        <w:pStyle w:val="1"/>
        <w:keepNext w:val="0"/>
        <w:widowControl/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0400" w:rsidRPr="006F0912" w:rsidRDefault="006F0912" w:rsidP="006F0912">
      <w:pPr>
        <w:pStyle w:val="11"/>
        <w:widowControl/>
        <w:tabs>
          <w:tab w:val="right" w:leader="dot" w:pos="9345"/>
        </w:tabs>
        <w:suppressAutoHyphens/>
        <w:spacing w:line="360" w:lineRule="auto"/>
        <w:rPr>
          <w:rStyle w:val="a6"/>
          <w:noProof/>
          <w:color w:val="auto"/>
          <w:sz w:val="28"/>
          <w:szCs w:val="28"/>
          <w:u w:val="none"/>
        </w:rPr>
      </w:pPr>
      <w:r w:rsidRPr="006F0912">
        <w:rPr>
          <w:rStyle w:val="a6"/>
          <w:noProof/>
          <w:color w:val="auto"/>
          <w:sz w:val="28"/>
          <w:szCs w:val="28"/>
          <w:u w:val="none"/>
        </w:rPr>
        <w:t>Введение</w:t>
      </w:r>
    </w:p>
    <w:p w:rsidR="00620400" w:rsidRPr="006F0912" w:rsidRDefault="006F0912" w:rsidP="006F0912">
      <w:pPr>
        <w:pStyle w:val="11"/>
        <w:widowControl/>
        <w:tabs>
          <w:tab w:val="right" w:leader="dot" w:pos="9345"/>
        </w:tabs>
        <w:suppressAutoHyphens/>
        <w:spacing w:line="360" w:lineRule="auto"/>
        <w:rPr>
          <w:rStyle w:val="a6"/>
          <w:noProof/>
          <w:color w:val="auto"/>
          <w:sz w:val="28"/>
          <w:szCs w:val="28"/>
          <w:u w:val="none"/>
        </w:rPr>
      </w:pPr>
      <w:r w:rsidRPr="006F0912">
        <w:rPr>
          <w:rStyle w:val="a6"/>
          <w:noProof/>
          <w:color w:val="auto"/>
          <w:sz w:val="28"/>
          <w:szCs w:val="28"/>
          <w:u w:val="none"/>
        </w:rPr>
        <w:t xml:space="preserve">1. Процесс становления системы арбитражных судов в </w:t>
      </w:r>
      <w:r w:rsidR="003E0D85" w:rsidRPr="006F0912">
        <w:rPr>
          <w:rStyle w:val="a6"/>
          <w:noProof/>
          <w:color w:val="auto"/>
          <w:sz w:val="28"/>
          <w:szCs w:val="28"/>
          <w:u w:val="none"/>
        </w:rPr>
        <w:t>Р</w:t>
      </w:r>
      <w:r w:rsidRPr="006F0912">
        <w:rPr>
          <w:rStyle w:val="a6"/>
          <w:noProof/>
          <w:color w:val="auto"/>
          <w:sz w:val="28"/>
          <w:szCs w:val="28"/>
          <w:u w:val="none"/>
        </w:rPr>
        <w:t>оссии</w:t>
      </w:r>
    </w:p>
    <w:p w:rsidR="00620400" w:rsidRPr="006F0912" w:rsidRDefault="006F0912" w:rsidP="006F0912">
      <w:pPr>
        <w:pStyle w:val="11"/>
        <w:widowControl/>
        <w:tabs>
          <w:tab w:val="right" w:leader="dot" w:pos="9345"/>
        </w:tabs>
        <w:suppressAutoHyphens/>
        <w:spacing w:line="360" w:lineRule="auto"/>
        <w:rPr>
          <w:rStyle w:val="a6"/>
          <w:noProof/>
          <w:color w:val="auto"/>
          <w:sz w:val="28"/>
          <w:szCs w:val="28"/>
          <w:u w:val="none"/>
        </w:rPr>
      </w:pPr>
      <w:r w:rsidRPr="006F0912">
        <w:rPr>
          <w:rStyle w:val="a6"/>
          <w:noProof/>
          <w:color w:val="auto"/>
          <w:sz w:val="28"/>
          <w:szCs w:val="28"/>
          <w:u w:val="none"/>
        </w:rPr>
        <w:t xml:space="preserve">2. Основная деятельность </w:t>
      </w:r>
      <w:r w:rsidR="003E0D85" w:rsidRPr="006F0912">
        <w:rPr>
          <w:rStyle w:val="a6"/>
          <w:noProof/>
          <w:color w:val="auto"/>
          <w:sz w:val="28"/>
          <w:szCs w:val="28"/>
          <w:u w:val="none"/>
        </w:rPr>
        <w:t>ВАС</w:t>
      </w:r>
      <w:r w:rsidRPr="006F0912">
        <w:rPr>
          <w:rStyle w:val="a6"/>
          <w:noProof/>
          <w:color w:val="auto"/>
          <w:sz w:val="28"/>
          <w:szCs w:val="28"/>
          <w:u w:val="none"/>
        </w:rPr>
        <w:t xml:space="preserve"> РФ</w:t>
      </w:r>
    </w:p>
    <w:p w:rsidR="00620400" w:rsidRPr="006F0912" w:rsidRDefault="00620400" w:rsidP="006F0912">
      <w:pPr>
        <w:pStyle w:val="11"/>
        <w:widowControl/>
        <w:tabs>
          <w:tab w:val="left" w:pos="480"/>
          <w:tab w:val="right" w:leader="dot" w:pos="9345"/>
        </w:tabs>
        <w:suppressAutoHyphens/>
        <w:spacing w:line="360" w:lineRule="auto"/>
        <w:rPr>
          <w:rStyle w:val="a6"/>
          <w:noProof/>
          <w:color w:val="auto"/>
          <w:sz w:val="28"/>
          <w:szCs w:val="28"/>
          <w:u w:val="none"/>
        </w:rPr>
      </w:pPr>
      <w:r w:rsidRPr="006F0912">
        <w:rPr>
          <w:rStyle w:val="a6"/>
          <w:noProof/>
          <w:color w:val="auto"/>
          <w:sz w:val="28"/>
          <w:szCs w:val="28"/>
          <w:u w:val="none"/>
        </w:rPr>
        <w:t>3.</w:t>
      </w:r>
      <w:r w:rsidR="006F0912" w:rsidRPr="006F0912">
        <w:rPr>
          <w:noProof/>
          <w:sz w:val="28"/>
          <w:szCs w:val="28"/>
        </w:rPr>
        <w:t xml:space="preserve"> </w:t>
      </w:r>
      <w:r w:rsidR="006F0912" w:rsidRPr="006F0912">
        <w:rPr>
          <w:rStyle w:val="a6"/>
          <w:noProof/>
          <w:color w:val="auto"/>
          <w:sz w:val="28"/>
          <w:szCs w:val="28"/>
          <w:u w:val="none"/>
        </w:rPr>
        <w:t>Состав высшего арбитражного суда РФ</w:t>
      </w:r>
    </w:p>
    <w:p w:rsidR="00620400" w:rsidRPr="006F0912" w:rsidRDefault="006F0912" w:rsidP="006F0912">
      <w:pPr>
        <w:pStyle w:val="21"/>
        <w:widowControl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F0912">
        <w:rPr>
          <w:rStyle w:val="a6"/>
          <w:noProof/>
          <w:color w:val="auto"/>
          <w:sz w:val="28"/>
          <w:szCs w:val="28"/>
          <w:u w:val="none"/>
        </w:rPr>
        <w:t>3.1 Пленум высшего арбитражного суда РФ</w:t>
      </w:r>
    </w:p>
    <w:p w:rsidR="00620400" w:rsidRPr="006F0912" w:rsidRDefault="006F0912" w:rsidP="006F0912">
      <w:pPr>
        <w:pStyle w:val="21"/>
        <w:widowControl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F0912">
        <w:rPr>
          <w:rStyle w:val="a6"/>
          <w:noProof/>
          <w:color w:val="auto"/>
          <w:sz w:val="28"/>
          <w:szCs w:val="28"/>
          <w:u w:val="none"/>
        </w:rPr>
        <w:t>3.2 Президиум высшего арбитражного суда РФ</w:t>
      </w:r>
    </w:p>
    <w:p w:rsidR="00620400" w:rsidRPr="006F0912" w:rsidRDefault="006F0912" w:rsidP="006F0912">
      <w:pPr>
        <w:pStyle w:val="21"/>
        <w:widowControl/>
        <w:tabs>
          <w:tab w:val="right" w:leader="dot" w:pos="9345"/>
        </w:tabs>
        <w:suppressAutoHyphens/>
        <w:spacing w:line="360" w:lineRule="auto"/>
        <w:ind w:left="0"/>
        <w:rPr>
          <w:rStyle w:val="a6"/>
          <w:noProof/>
          <w:color w:val="auto"/>
          <w:sz w:val="28"/>
          <w:szCs w:val="28"/>
          <w:u w:val="none"/>
        </w:rPr>
      </w:pPr>
      <w:r w:rsidRPr="006F0912">
        <w:rPr>
          <w:rStyle w:val="a6"/>
          <w:noProof/>
          <w:color w:val="auto"/>
          <w:sz w:val="28"/>
          <w:szCs w:val="28"/>
          <w:u w:val="none"/>
        </w:rPr>
        <w:t xml:space="preserve">3.3 </w:t>
      </w:r>
      <w:r w:rsidR="00620400" w:rsidRPr="006F0912">
        <w:rPr>
          <w:rStyle w:val="a6"/>
          <w:noProof/>
          <w:color w:val="auto"/>
          <w:sz w:val="28"/>
          <w:szCs w:val="28"/>
          <w:u w:val="none"/>
        </w:rPr>
        <w:t>Судебные коллегии</w:t>
      </w:r>
    </w:p>
    <w:p w:rsidR="00620400" w:rsidRPr="006F0912" w:rsidRDefault="006F0912" w:rsidP="006F0912">
      <w:pPr>
        <w:pStyle w:val="11"/>
        <w:widowControl/>
        <w:tabs>
          <w:tab w:val="right" w:leader="dot" w:pos="9345"/>
        </w:tabs>
        <w:suppressAutoHyphens/>
        <w:spacing w:line="360" w:lineRule="auto"/>
        <w:rPr>
          <w:rStyle w:val="a6"/>
          <w:noProof/>
          <w:color w:val="auto"/>
          <w:sz w:val="28"/>
          <w:szCs w:val="28"/>
          <w:u w:val="none"/>
        </w:rPr>
      </w:pPr>
      <w:r w:rsidRPr="006F0912">
        <w:rPr>
          <w:rStyle w:val="a6"/>
          <w:noProof/>
          <w:color w:val="auto"/>
          <w:sz w:val="28"/>
          <w:szCs w:val="28"/>
          <w:u w:val="none"/>
        </w:rPr>
        <w:t xml:space="preserve">4. Руководство </w:t>
      </w:r>
      <w:r w:rsidR="00A37A33" w:rsidRPr="006F0912">
        <w:rPr>
          <w:rStyle w:val="a6"/>
          <w:noProof/>
          <w:color w:val="auto"/>
          <w:sz w:val="28"/>
          <w:szCs w:val="28"/>
          <w:u w:val="none"/>
        </w:rPr>
        <w:t>ВАС</w:t>
      </w:r>
      <w:r w:rsidRPr="006F0912">
        <w:rPr>
          <w:rStyle w:val="a6"/>
          <w:noProof/>
          <w:color w:val="auto"/>
          <w:sz w:val="28"/>
          <w:szCs w:val="28"/>
          <w:u w:val="none"/>
        </w:rPr>
        <w:t xml:space="preserve"> РФ</w:t>
      </w:r>
    </w:p>
    <w:p w:rsidR="00620400" w:rsidRPr="006F0912" w:rsidRDefault="006F0912" w:rsidP="006F0912">
      <w:pPr>
        <w:pStyle w:val="11"/>
        <w:widowControl/>
        <w:tabs>
          <w:tab w:val="right" w:leader="dot" w:pos="9345"/>
        </w:tabs>
        <w:suppressAutoHyphens/>
        <w:spacing w:line="360" w:lineRule="auto"/>
        <w:rPr>
          <w:rStyle w:val="a6"/>
          <w:noProof/>
          <w:color w:val="auto"/>
          <w:sz w:val="28"/>
          <w:szCs w:val="28"/>
          <w:u w:val="none"/>
        </w:rPr>
      </w:pPr>
      <w:r w:rsidRPr="006F0912">
        <w:rPr>
          <w:rStyle w:val="a6"/>
          <w:noProof/>
          <w:color w:val="auto"/>
          <w:sz w:val="28"/>
          <w:szCs w:val="28"/>
          <w:u w:val="none"/>
        </w:rPr>
        <w:t>Заключение</w:t>
      </w:r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rPr>
          <w:rFonts w:ascii="Times New Roman" w:hAnsi="Times New Roman" w:cs="Times New Roman"/>
          <w:b w:val="0"/>
          <w:sz w:val="28"/>
        </w:rPr>
      </w:pPr>
    </w:p>
    <w:p w:rsidR="003C485B" w:rsidRPr="006F0912" w:rsidRDefault="00CB6187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F0912">
        <w:rPr>
          <w:rFonts w:ascii="Times New Roman" w:hAnsi="Times New Roman" w:cs="Times New Roman"/>
          <w:b w:val="0"/>
          <w:sz w:val="28"/>
        </w:rPr>
        <w:br w:type="page"/>
      </w:r>
      <w:bookmarkStart w:id="5" w:name="_Toc226607207"/>
      <w:r w:rsidR="006F0912" w:rsidRPr="006F0912">
        <w:rPr>
          <w:rFonts w:ascii="Times New Roman" w:hAnsi="Times New Roman" w:cs="Times New Roman"/>
          <w:b w:val="0"/>
          <w:sz w:val="28"/>
        </w:rPr>
        <w:t>Введение</w:t>
      </w:r>
      <w:bookmarkEnd w:id="5"/>
    </w:p>
    <w:p w:rsidR="006F0912" w:rsidRPr="006F0912" w:rsidRDefault="006F0912" w:rsidP="006F0912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F0912" w:rsidRPr="006F0912" w:rsidRDefault="004D3387" w:rsidP="006F0912">
      <w:pPr>
        <w:pStyle w:val="a7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Актуальность темы контрольной работы не вызывает сомнений. Судебная реформа, проводимая в Российской Федерации с начала 90-х годов, изначально представляла собой комплекс мер, осуществляемых как в рамках судоустройства, так и в сфере судопроизводства.</w:t>
      </w:r>
    </w:p>
    <w:p w:rsidR="004D3387" w:rsidRPr="006F0912" w:rsidRDefault="004D3387" w:rsidP="006F0912">
      <w:pPr>
        <w:pStyle w:val="a7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Развитие гражданского оборота, связанное с ведением начал рыночной экономики, потребовало построения эффективного механизма для разрешения экономических споров адекватно отражающего потребности общества и предпринимательских кругов. В рамках реформирования судебной системы были созданы арбитражные суды и принято новое процессуальное законодательство, регламентирующее их деятельность.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Сегодня, неоднократно отмечается, что система арбитражных судов в России во многом оказалась более развитой и соответствующей характеристикам правового государства, чем система судов общей юрисдикции. Одной из главных причин этого стало то, что арбитражные суды создавались с чистого листа, и идеи концепции судебной реформы здесь было легче реализовать. Однако это не означает, что процесс становления был простым.</w:t>
      </w:r>
    </w:p>
    <w:p w:rsidR="006F0912" w:rsidRPr="006F0912" w:rsidRDefault="004D3387" w:rsidP="006F0912">
      <w:pPr>
        <w:pStyle w:val="a7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Современный этап судебной реформы сопровождается активным обновлением и совершенствованием материального и процессуального законодательства, что является основой ее осуществления, как важнейшего условия становления российского правосудия. Формируются и закрепляются новые методы организационно-технического обеспечения деятельности судов. Большое внимание отводится проблеме подготовки и укрепления кадров, поскольку главная задача современного этапа </w:t>
      </w:r>
      <w:r w:rsidRPr="006F0912">
        <w:rPr>
          <w:iCs/>
          <w:sz w:val="28"/>
          <w:szCs w:val="28"/>
        </w:rPr>
        <w:t>судебной реформы</w:t>
      </w:r>
      <w:r w:rsidRPr="006F0912">
        <w:rPr>
          <w:sz w:val="28"/>
          <w:szCs w:val="28"/>
        </w:rPr>
        <w:t xml:space="preserve"> – </w:t>
      </w:r>
      <w:r w:rsidRPr="006F0912">
        <w:rPr>
          <w:bCs/>
          <w:sz w:val="28"/>
          <w:szCs w:val="28"/>
        </w:rPr>
        <w:t>обеспечение беспристрастного осуществления правосудия.</w:t>
      </w:r>
      <w:r w:rsidR="006F0912" w:rsidRPr="006F0912">
        <w:rPr>
          <w:sz w:val="28"/>
          <w:szCs w:val="28"/>
        </w:rPr>
        <w:t xml:space="preserve">  </w:t>
      </w:r>
      <w:r w:rsidRPr="006F0912">
        <w:rPr>
          <w:bCs/>
          <w:iCs/>
          <w:sz w:val="28"/>
          <w:szCs w:val="28"/>
        </w:rPr>
        <w:t>Основная задача</w:t>
      </w:r>
      <w:r w:rsidRPr="006F0912">
        <w:rPr>
          <w:sz w:val="28"/>
          <w:szCs w:val="28"/>
        </w:rPr>
        <w:t xml:space="preserve"> арбитражных судов – укрепление законности и предупреждение правонарушений в сфере их компетенции. Эти начала определяют предмет деятельности арбитражных судов и субъектный состав лиц, участвующих в деле.</w:t>
      </w:r>
    </w:p>
    <w:p w:rsidR="004D3387" w:rsidRPr="006F0912" w:rsidRDefault="004D3387" w:rsidP="006F0912">
      <w:pPr>
        <w:pStyle w:val="a7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Система арбитражных судов в России устоялась, с каждым годом она становится все более открытой, обладает профессиональным составом судей и специалистов. Можно утверждать, что арбитражные суды были созданы и, самое главное, функционируют исходя из интересов реализации конституционного права на судебную защиту и доступность правосудия.</w:t>
      </w:r>
    </w:p>
    <w:p w:rsidR="004D3387" w:rsidRPr="006F0912" w:rsidRDefault="003C485B" w:rsidP="006F0912">
      <w:pPr>
        <w:pStyle w:val="a7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912">
        <w:rPr>
          <w:bCs/>
          <w:sz w:val="28"/>
          <w:szCs w:val="28"/>
        </w:rPr>
        <w:t>Высший Арбитражный Суд Российской Федерации</w:t>
      </w:r>
      <w:r w:rsidRPr="006F0912">
        <w:rPr>
          <w:sz w:val="28"/>
          <w:szCs w:val="28"/>
        </w:rPr>
        <w:t xml:space="preserve"> является высшим </w:t>
      </w:r>
      <w:r w:rsidRPr="00ED773F">
        <w:rPr>
          <w:sz w:val="28"/>
          <w:szCs w:val="28"/>
        </w:rPr>
        <w:t>судебным органом</w:t>
      </w:r>
      <w:r w:rsidRPr="006F0912">
        <w:rPr>
          <w:sz w:val="28"/>
          <w:szCs w:val="28"/>
        </w:rPr>
        <w:t xml:space="preserve"> по </w:t>
      </w:r>
      <w:r w:rsidRPr="00ED773F">
        <w:rPr>
          <w:sz w:val="28"/>
          <w:szCs w:val="28"/>
        </w:rPr>
        <w:t>разрешению</w:t>
      </w:r>
      <w:r w:rsidRPr="006F0912">
        <w:rPr>
          <w:sz w:val="28"/>
          <w:szCs w:val="28"/>
        </w:rPr>
        <w:t xml:space="preserve"> экономических споров и иных дел, рассматриваемых </w:t>
      </w:r>
      <w:r w:rsidRPr="00ED773F">
        <w:rPr>
          <w:sz w:val="28"/>
          <w:szCs w:val="28"/>
        </w:rPr>
        <w:t>арбитражными судами</w:t>
      </w:r>
      <w:r w:rsidRPr="006F0912">
        <w:rPr>
          <w:sz w:val="28"/>
          <w:szCs w:val="28"/>
        </w:rPr>
        <w:t>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практики.</w:t>
      </w:r>
      <w:r w:rsidR="004D3387" w:rsidRPr="006F0912">
        <w:rPr>
          <w:sz w:val="28"/>
          <w:szCs w:val="28"/>
        </w:rPr>
        <w:t xml:space="preserve"> Его роль – обеспечение единообразия судебной практики.</w:t>
      </w:r>
    </w:p>
    <w:p w:rsidR="003C485B" w:rsidRPr="006F0912" w:rsidRDefault="003C485B" w:rsidP="006F0912">
      <w:pPr>
        <w:pStyle w:val="a7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34566" w:rsidRPr="006F0912" w:rsidRDefault="003C485B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0912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6" w:name="_Toc226607208"/>
      <w:r w:rsidRPr="006F09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6F0912" w:rsidRPr="006F09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Процесс становления системы арбитражных судов в </w:t>
      </w:r>
      <w:bookmarkEnd w:id="6"/>
      <w:r w:rsidR="006F0912" w:rsidRPr="006F0912">
        <w:rPr>
          <w:rFonts w:ascii="Times New Roman" w:hAnsi="Times New Roman" w:cs="Times New Roman"/>
          <w:b w:val="0"/>
          <w:bCs w:val="0"/>
          <w:sz w:val="28"/>
          <w:szCs w:val="28"/>
        </w:rPr>
        <w:t>России</w:t>
      </w:r>
    </w:p>
    <w:p w:rsidR="006F0912" w:rsidRPr="006F0912" w:rsidRDefault="006F0912" w:rsidP="006F0912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F0912" w:rsidRPr="006F0912" w:rsidRDefault="00760144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Арбитражные органы, как таковые, стали появляться в нашей стране после 1917 года. Хотя можно считать, что коммерческие суды, бывшие до Октябрьской революции, являлись их прообразом.</w:t>
      </w:r>
    </w:p>
    <w:p w:rsidR="006F0912" w:rsidRPr="006F0912" w:rsidRDefault="00760144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В сентябре 1922 года было утверждено Положение о порядке разрешения имущественных споров между государственными учреждениями и организациями. </w:t>
      </w:r>
      <w:r w:rsidR="005F2979" w:rsidRPr="006F0912">
        <w:rPr>
          <w:sz w:val="28"/>
          <w:szCs w:val="28"/>
        </w:rPr>
        <w:t>Оно</w:t>
      </w:r>
      <w:r w:rsidRPr="006F0912">
        <w:rPr>
          <w:sz w:val="28"/>
          <w:szCs w:val="28"/>
        </w:rPr>
        <w:t xml:space="preserve"> стало основой для создания новых специализированных органов - арбитражных комиссий. </w:t>
      </w:r>
      <w:r w:rsidR="00A17FF7" w:rsidRPr="006F0912">
        <w:rPr>
          <w:sz w:val="28"/>
          <w:szCs w:val="28"/>
        </w:rPr>
        <w:t>Положением предусматривалось, что имущественные споры между государственными учреждениями и предприятиями разрешаются Высшей арбитражной комиссией при Совете труда и обороны РСФСР, а на местах - арбитражными комиссиями при областных экономических совещаниях.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В связи с образованием Союза ССР ЦИК и СНК СССР 6 мая </w:t>
      </w:r>
      <w:smartTag w:uri="urn:schemas-microsoft-com:office:smarttags" w:element="metricconverter">
        <w:smartTagPr>
          <w:attr w:name="ProductID" w:val="1924 г"/>
        </w:smartTagPr>
        <w:r w:rsidRPr="006F0912">
          <w:rPr>
            <w:sz w:val="28"/>
            <w:szCs w:val="28"/>
          </w:rPr>
          <w:t>1924 г</w:t>
        </w:r>
      </w:smartTag>
      <w:r w:rsidRPr="006F0912">
        <w:rPr>
          <w:sz w:val="28"/>
          <w:szCs w:val="28"/>
        </w:rPr>
        <w:t>. утвердили Положение об Арбитражной комиссии при СТО СССР, которым была определена ее компетенция и важнейшие принципы арбитражного процесса.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Постановлением ЦИК и СНК СССР от 3 мая </w:t>
      </w:r>
      <w:smartTag w:uri="urn:schemas-microsoft-com:office:smarttags" w:element="metricconverter">
        <w:smartTagPr>
          <w:attr w:name="ProductID" w:val="1931 г"/>
        </w:smartTagPr>
        <w:r w:rsidRPr="006F0912">
          <w:rPr>
            <w:sz w:val="28"/>
            <w:szCs w:val="28"/>
          </w:rPr>
          <w:t>1931 г</w:t>
        </w:r>
      </w:smartTag>
      <w:r w:rsidRPr="006F0912">
        <w:rPr>
          <w:sz w:val="28"/>
          <w:szCs w:val="28"/>
        </w:rPr>
        <w:t>. № 5/298 было утверждено Положение о государственном арбитраже. Оно определило организационное построение органов государственного арбитража в СССР; регламентировало важнейшие вопросы деятельности органов арбитража по разрешению споров, осуществлению надзора за законностью и обоснованностью их решений, исполнению решений и предупреждению хозяйственных правонарушений.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6 декабря </w:t>
      </w:r>
      <w:smartTag w:uri="urn:schemas-microsoft-com:office:smarttags" w:element="metricconverter">
        <w:smartTagPr>
          <w:attr w:name="ProductID" w:val="1931 г"/>
        </w:smartTagPr>
        <w:r w:rsidRPr="006F0912">
          <w:rPr>
            <w:sz w:val="28"/>
            <w:szCs w:val="28"/>
          </w:rPr>
          <w:t>1931 г</w:t>
        </w:r>
      </w:smartTag>
      <w:r w:rsidRPr="006F0912">
        <w:rPr>
          <w:sz w:val="28"/>
          <w:szCs w:val="28"/>
        </w:rPr>
        <w:t>. СНК СССР принял постановление, которым расширил компетенцию Государственного арбитража при Совете народных комиссаров СССР, возложив на него инструктирование арбитражей, состоящих при Советах народных комиссаров союзных республик и ведомствах СССР, а также поручил Советам народных комиссаров союзных республик возложить на соответствующие государственные арбитражи инструктирование местных и ведомственных арбитражей союзных республик.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С развитием народного хозяйства и договорных связей между предприятиями и организациями компетенция органов государственного арбитража продолжала расширяться. Постановление Совнаркома СССР 1933 г. "О заключении договоров на 1934 год" </w:t>
      </w:r>
      <w:r w:rsidR="00653533" w:rsidRPr="006F0912">
        <w:rPr>
          <w:sz w:val="28"/>
          <w:szCs w:val="28"/>
        </w:rPr>
        <w:t xml:space="preserve">возложило </w:t>
      </w:r>
      <w:r w:rsidRPr="006F0912">
        <w:rPr>
          <w:sz w:val="28"/>
          <w:szCs w:val="28"/>
        </w:rPr>
        <w:t xml:space="preserve">на органы государственного арбитража, кроме рассмотрения имущественных споров, рассмотрение споров, возникающих при заключении договоров между органами различных ведомств и кооперативных систем; Постановление СНК СССР 1939 г. "О заключении договоров на 1940 год" </w:t>
      </w:r>
      <w:r w:rsidR="00653533" w:rsidRPr="006F0912">
        <w:rPr>
          <w:sz w:val="28"/>
          <w:szCs w:val="28"/>
        </w:rPr>
        <w:t xml:space="preserve">возложило </w:t>
      </w:r>
      <w:r w:rsidRPr="006F0912">
        <w:rPr>
          <w:sz w:val="28"/>
          <w:szCs w:val="28"/>
        </w:rPr>
        <w:t>на Госарбитраж рассмотрение споров, возникающих при согласовании Основных условий поставки товаров.</w:t>
      </w:r>
    </w:p>
    <w:p w:rsidR="006F0912" w:rsidRPr="006F0912" w:rsidRDefault="00653533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Постановлением № 824 от </w:t>
      </w:r>
      <w:r w:rsidR="00A17FF7" w:rsidRPr="006F0912">
        <w:rPr>
          <w:sz w:val="28"/>
          <w:szCs w:val="28"/>
        </w:rPr>
        <w:t xml:space="preserve">23 июля </w:t>
      </w:r>
      <w:smartTag w:uri="urn:schemas-microsoft-com:office:smarttags" w:element="metricconverter">
        <w:smartTagPr>
          <w:attr w:name="ProductID" w:val="1959 г"/>
        </w:smartTagPr>
        <w:r w:rsidR="00A17FF7" w:rsidRPr="006F0912">
          <w:rPr>
            <w:sz w:val="28"/>
            <w:szCs w:val="28"/>
          </w:rPr>
          <w:t>1959 г</w:t>
        </w:r>
      </w:smartTag>
      <w:r w:rsidR="00A17FF7" w:rsidRPr="006F0912">
        <w:rPr>
          <w:sz w:val="28"/>
          <w:szCs w:val="28"/>
        </w:rPr>
        <w:t>. "Об улучшении раб</w:t>
      </w:r>
      <w:r w:rsidRPr="006F0912">
        <w:rPr>
          <w:sz w:val="28"/>
          <w:szCs w:val="28"/>
        </w:rPr>
        <w:t>оты Государственного арбитража"</w:t>
      </w:r>
      <w:r w:rsidR="00A17FF7" w:rsidRPr="006F0912">
        <w:rPr>
          <w:sz w:val="28"/>
          <w:szCs w:val="28"/>
        </w:rPr>
        <w:t xml:space="preserve"> было определено, что главной задачей государственного арбитража является активное воздействие на предприятия, организации и учреждения в деле улучшения их работы, выполнения хозяйственных планов и укрепления хозяйственного расчета. На рассмотрение органов государственного арбитража были переданы все относившиеся к ведению судов споры между государственными, кооперативными (кроме колхозов) и другими общественными организациями, предприятиями и учреждениями. Было установлено, что до предъявления иска в органы государственного арбитража предприятия, организации и учреждения обязаны предъявить претензию другой стороне и принять необходимые меры по урегулированию возникших споров.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Постановление</w:t>
      </w:r>
      <w:r w:rsidR="00653533" w:rsidRPr="006F0912">
        <w:rPr>
          <w:sz w:val="28"/>
          <w:szCs w:val="28"/>
        </w:rPr>
        <w:t>м</w:t>
      </w:r>
      <w:r w:rsidRPr="006F0912">
        <w:rPr>
          <w:sz w:val="28"/>
          <w:szCs w:val="28"/>
        </w:rPr>
        <w:t xml:space="preserve"> от 7 августа </w:t>
      </w:r>
      <w:smartTag w:uri="urn:schemas-microsoft-com:office:smarttags" w:element="metricconverter">
        <w:smartTagPr>
          <w:attr w:name="ProductID" w:val="1970 г"/>
        </w:smartTagPr>
        <w:r w:rsidRPr="006F0912">
          <w:rPr>
            <w:sz w:val="28"/>
            <w:szCs w:val="28"/>
          </w:rPr>
          <w:t>1970 г</w:t>
        </w:r>
      </w:smartTag>
      <w:r w:rsidRPr="006F0912">
        <w:rPr>
          <w:sz w:val="28"/>
          <w:szCs w:val="28"/>
        </w:rPr>
        <w:t>. № 646 "О повышении роли органов государственного арбитража и арбитражей министерств и ведомств в народном хозяйстве"</w:t>
      </w:r>
      <w:r w:rsidR="00653533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определялись основные задачи органов арбитража в условиях экономической реформы, уточнялась подведомственность споров, вносились существенные изменения в некоторые нормы арбитражного процесса, давались поручения компетентным органам о разработке и представлении Правительству предложений по дальнейшему совершенствованию деятельности органов арбитража и порядка разрешения хозяйственных споров между предприятиями и организациями.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С принятием Постановления Совета Министров СССР от 15 марта </w:t>
      </w:r>
      <w:smartTag w:uri="urn:schemas-microsoft-com:office:smarttags" w:element="metricconverter">
        <w:smartTagPr>
          <w:attr w:name="ProductID" w:val="1953 г"/>
        </w:smartTagPr>
        <w:r w:rsidRPr="006F0912">
          <w:rPr>
            <w:sz w:val="28"/>
            <w:szCs w:val="28"/>
          </w:rPr>
          <w:t>1953 г</w:t>
        </w:r>
      </w:smartTag>
      <w:r w:rsidRPr="006F0912">
        <w:rPr>
          <w:sz w:val="28"/>
          <w:szCs w:val="28"/>
        </w:rPr>
        <w:t>. №768 "О Государственном арбитраже при Совете Министров СССР" Государственный арбитраж передавался в состав Министерства юстиции СССР.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Постановлением Совета Министров СССР от 10 июня </w:t>
      </w:r>
      <w:smartTag w:uri="urn:schemas-microsoft-com:office:smarttags" w:element="metricconverter">
        <w:smartTagPr>
          <w:attr w:name="ProductID" w:val="1954 г"/>
        </w:smartTagPr>
        <w:r w:rsidRPr="006F0912">
          <w:rPr>
            <w:sz w:val="28"/>
            <w:szCs w:val="28"/>
          </w:rPr>
          <w:t>1954 г</w:t>
        </w:r>
      </w:smartTag>
      <w:r w:rsidRPr="006F0912">
        <w:rPr>
          <w:sz w:val="28"/>
          <w:szCs w:val="28"/>
        </w:rPr>
        <w:t>. № 1153 "О Государственном арбитраже" Государственный арбитраж был выделен из Министерства юстиции СССР и подчинен непосредственно Совету Министров СССР.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Новый этап в организации и деятельности государственных арбитражей ознаменовало принятие Советом Министров СССР 17 января </w:t>
      </w:r>
      <w:smartTag w:uri="urn:schemas-microsoft-com:office:smarttags" w:element="metricconverter">
        <w:smartTagPr>
          <w:attr w:name="ProductID" w:val="1974 г"/>
        </w:smartTagPr>
        <w:r w:rsidRPr="006F0912">
          <w:rPr>
            <w:sz w:val="28"/>
            <w:szCs w:val="28"/>
          </w:rPr>
          <w:t>1974 г</w:t>
        </w:r>
      </w:smartTag>
      <w:r w:rsidRPr="006F0912">
        <w:rPr>
          <w:sz w:val="28"/>
          <w:szCs w:val="28"/>
        </w:rPr>
        <w:t xml:space="preserve">. Постановления № 60 "О дальнейшем совершенствовании организации и деятельности органов государственного арбитража". </w:t>
      </w:r>
      <w:r w:rsidR="00653533" w:rsidRPr="006F0912">
        <w:rPr>
          <w:sz w:val="28"/>
          <w:szCs w:val="28"/>
        </w:rPr>
        <w:t>Б</w:t>
      </w:r>
      <w:r w:rsidRPr="006F0912">
        <w:rPr>
          <w:sz w:val="28"/>
          <w:szCs w:val="28"/>
        </w:rPr>
        <w:t xml:space="preserve">ыло установлено, что Государственный арбитраж при Совете Министров СССР, государственные арбитражи при Советах Министров союзных и автономных республик, государственные арбитражи при краевых, областных и городских исполкомах составляют единую систему Госарбитража в СССР. Государственный арбитраж при Совете Министров СССР был преобразован в союзно-республиканский орган. </w:t>
      </w:r>
      <w:r w:rsidR="00695949" w:rsidRPr="006F0912">
        <w:rPr>
          <w:sz w:val="28"/>
          <w:szCs w:val="28"/>
        </w:rPr>
        <w:t>Б</w:t>
      </w:r>
      <w:r w:rsidRPr="006F0912">
        <w:rPr>
          <w:sz w:val="28"/>
          <w:szCs w:val="28"/>
        </w:rPr>
        <w:t>ыл централизован надзор за законностью решений органов Госарбитража, т.е. возложен на вышестоящие госарбитражи.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Конституционные основы деятельности приобрели органы государственного арбитража с принятием Конституции СССР 1977 года, статьей 163 которой было предусмотрено, что разрешение хозяйственных споров между предприятиями, учреждениями и организациями осуществляется органами государственного арбитража в пределах их компетенции. Было также установлено, что организация и порядок деятельности органов государственного арбитража определяются законом о государственном арбитраже в СССР.</w:t>
      </w:r>
    </w:p>
    <w:p w:rsidR="006F0912" w:rsidRPr="006F0912" w:rsidRDefault="00283611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О</w:t>
      </w:r>
      <w:r w:rsidR="00A17FF7" w:rsidRPr="006F0912">
        <w:rPr>
          <w:sz w:val="28"/>
          <w:szCs w:val="28"/>
        </w:rPr>
        <w:t>рганы Госарбитража впервые в истории советского государства были преобразованы в конституционные органы, и их деятельность по разрешению хозяйственных споров стала конституционной функцией.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Закон СССР "О государственном арбитраже в СССР" определ</w:t>
      </w:r>
      <w:r w:rsidR="00653533" w:rsidRPr="006F0912">
        <w:rPr>
          <w:sz w:val="28"/>
          <w:szCs w:val="28"/>
        </w:rPr>
        <w:t>и</w:t>
      </w:r>
      <w:r w:rsidRPr="006F0912">
        <w:rPr>
          <w:sz w:val="28"/>
          <w:szCs w:val="28"/>
        </w:rPr>
        <w:t>л задачи - организационное построение, компетенция и функции органов Госарбитража в условиях развитого социалистического общества.</w:t>
      </w:r>
    </w:p>
    <w:p w:rsidR="006F0912" w:rsidRPr="006F0912" w:rsidRDefault="00653533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Б</w:t>
      </w:r>
      <w:r w:rsidR="00A17FF7" w:rsidRPr="006F0912">
        <w:rPr>
          <w:sz w:val="28"/>
          <w:szCs w:val="28"/>
        </w:rPr>
        <w:t>ыло полностью обновлено законодательство, регулирующее деятельность органов Госарбитража, что способствовало усилению их воздействия на предприятия и организации в деле выполнения заданий государственных планов экономического и социального развития страны, укрепления социалистической законности и государственной дисциплины в сфере хозяйственных отношений.</w:t>
      </w:r>
      <w:r w:rsidR="006F0912">
        <w:rPr>
          <w:sz w:val="28"/>
          <w:szCs w:val="28"/>
        </w:rPr>
        <w:t xml:space="preserve"> </w:t>
      </w:r>
      <w:r w:rsidR="00A17FF7" w:rsidRPr="006F0912">
        <w:rPr>
          <w:sz w:val="28"/>
          <w:szCs w:val="28"/>
        </w:rPr>
        <w:t>В соответствии с новым законодательством были изменены и полномочия Государственного арбитража. Во-первых, Указом Президиума Верховного Совета СССР "О вопросах, связанных с созданием на территории СССР и деятельностью совместных предприятий, международных объединений и организаций с участием советских и иностранных организаций, фирм и органов управления" в ст. 9 Закона СССР "О государственном арбитраже в СССР" было внесено изменение, согласно которому на органы Госарбитража возлагалось разрешение споров между совместными предприятиями, международными объединениями и организациями СССР и других стран - членов СЭВ.</w:t>
      </w:r>
      <w:r w:rsidR="006F0912">
        <w:rPr>
          <w:sz w:val="28"/>
          <w:szCs w:val="28"/>
        </w:rPr>
        <w:t xml:space="preserve"> </w:t>
      </w:r>
      <w:r w:rsidR="00A17FF7" w:rsidRPr="006F0912">
        <w:rPr>
          <w:sz w:val="28"/>
          <w:szCs w:val="28"/>
        </w:rPr>
        <w:t>Во-вторых, Постановлением ЦК КПСС и Совета Министров СССР "О дальнейшем совершенствовании деятельности органов государственного арбитража и повышении их роли в укреплении законности и договорной дисциплины в народном хозяйстве" Госарбитраж при Совете Министров СССР был преобразован в Госарбитраж СССР</w:t>
      </w:r>
      <w:r w:rsidR="00953887" w:rsidRPr="006F0912">
        <w:rPr>
          <w:sz w:val="28"/>
          <w:szCs w:val="28"/>
        </w:rPr>
        <w:t>, ему</w:t>
      </w:r>
      <w:r w:rsidR="00A17FF7" w:rsidRPr="006F0912">
        <w:rPr>
          <w:sz w:val="28"/>
          <w:szCs w:val="28"/>
        </w:rPr>
        <w:t xml:space="preserve"> предоставлялись дополнительные права.</w:t>
      </w:r>
      <w:r w:rsidR="006F0912">
        <w:rPr>
          <w:sz w:val="28"/>
          <w:szCs w:val="28"/>
        </w:rPr>
        <w:t xml:space="preserve"> </w:t>
      </w:r>
      <w:r w:rsidR="00A17FF7" w:rsidRPr="006F0912">
        <w:rPr>
          <w:sz w:val="28"/>
          <w:szCs w:val="28"/>
        </w:rPr>
        <w:t xml:space="preserve">Дальнейшее изменение полномочий Госарбитража устанавливается Указом Президиума Верховного Совета СССР от 18 февраля </w:t>
      </w:r>
      <w:smartTag w:uri="urn:schemas-microsoft-com:office:smarttags" w:element="metricconverter">
        <w:smartTagPr>
          <w:attr w:name="ProductID" w:val="1987 г"/>
        </w:smartTagPr>
        <w:r w:rsidR="00A17FF7" w:rsidRPr="006F0912">
          <w:rPr>
            <w:sz w:val="28"/>
            <w:szCs w:val="28"/>
          </w:rPr>
          <w:t>1987 г</w:t>
        </w:r>
      </w:smartTag>
      <w:r w:rsidR="00A17FF7" w:rsidRPr="006F0912">
        <w:rPr>
          <w:sz w:val="28"/>
          <w:szCs w:val="28"/>
        </w:rPr>
        <w:t>. № 6544-XI. Этим документом были внесены изменения и дополнения в законодательство Союза ССР о государственном арбитраже.</w:t>
      </w:r>
      <w:r w:rsidR="006F0912">
        <w:rPr>
          <w:sz w:val="28"/>
          <w:szCs w:val="28"/>
        </w:rPr>
        <w:t xml:space="preserve"> </w:t>
      </w:r>
      <w:r w:rsidR="00A17FF7" w:rsidRPr="006F0912">
        <w:rPr>
          <w:sz w:val="28"/>
          <w:szCs w:val="28"/>
        </w:rPr>
        <w:t>Постановлением Совета Министров СССР от 16 апреля 1988 года № 490 были утверждены Положение о Государственном арбитраже СССР и Правила рассмотрения хозяйственных споров государственными арбитражами. Этими документами, в частности, расширялась компетенция государственных арбитражей по рассмотрению дел.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 корне изменилась деятельность арбитражных судов в связи с принятием Верховным Советом СССР 17 мая 1991 года двух законов: Закон СССР "О Высшем Арбитражном Суде СССР" и Закон СССР "О порядке разрешения хозяйственных споров Высшим Арбитражным Судом СССР".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С введением в действие этих законов устанавливался судебный порядок защиты прав и охраняемых законом интересов организаций, регламентированный органами законодательной власти, а не исполнительной, как это было ранее. Законом учреждался Высший арбитражный суд СССР, создавались коллегии по рассмотрению споров, Пленум Высшего Арбитражного Суда СССР.</w:t>
      </w:r>
    </w:p>
    <w:p w:rsidR="006F0912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Для обеспечения защиты прав и законных интересов организаций предусматривалось дальнейшее расширение компетенции арбитражных судов, в том числе отнесение к их компетенции разрешения споров о признании недействительными не имеющих нормативного характера актов органов государственного управления и иных органов, не соответствующих законодательству и нарушающих права и законные интересы организаций, а не только актов вышестоящих органов, предприятий и организаций, как это было ранее.</w:t>
      </w:r>
      <w:r w:rsid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4 июля 1991 года был принят Закон РСФСР "Об арбитражном суде"</w:t>
      </w:r>
      <w:r w:rsidR="00BC63BB" w:rsidRPr="006F0912">
        <w:rPr>
          <w:sz w:val="28"/>
          <w:szCs w:val="28"/>
        </w:rPr>
        <w:t>, с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 xml:space="preserve">принятием </w:t>
      </w:r>
      <w:r w:rsidR="00BC63BB" w:rsidRPr="006F0912">
        <w:rPr>
          <w:sz w:val="28"/>
          <w:szCs w:val="28"/>
        </w:rPr>
        <w:t>которого</w:t>
      </w:r>
      <w:r w:rsidRPr="006F0912">
        <w:rPr>
          <w:sz w:val="28"/>
          <w:szCs w:val="28"/>
        </w:rPr>
        <w:t xml:space="preserve"> арбитражным судам становятся подведомственны споры с участием граждан-предпринимателей.</w:t>
      </w:r>
    </w:p>
    <w:p w:rsidR="00180DCB" w:rsidRPr="006F0912" w:rsidRDefault="00A17FF7" w:rsidP="006F0912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6F0912">
        <w:rPr>
          <w:sz w:val="28"/>
          <w:szCs w:val="28"/>
        </w:rPr>
        <w:t>Новый этап в законодательном обеспечении деятельности Высшего Арбитражного суда РФ связывается с принятием в 1993 году новой Конституции Российской Федерации и соответствующих ей федеральных законов. В соответствии со статьей 127 Конституции Российской Федерации Высший Арбитражный Суд Российской Федерации является высшим судебным органом по разрешению экономических споров и иных дел, рассматриваемых арбитражными судами,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</w:t>
      </w:r>
      <w:r w:rsidR="005B6D5B" w:rsidRPr="006F0912">
        <w:rPr>
          <w:sz w:val="28"/>
          <w:szCs w:val="28"/>
        </w:rPr>
        <w:t>.</w:t>
      </w:r>
    </w:p>
    <w:p w:rsidR="00623D8E" w:rsidRPr="006F0912" w:rsidRDefault="00623D8E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 развитии современной системы арбитражных судов в России можно выделить три этапа.</w:t>
      </w:r>
      <w:r w:rsid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 xml:space="preserve">Первый этап начался с ее создания в </w:t>
      </w:r>
      <w:smartTag w:uri="urn:schemas-microsoft-com:office:smarttags" w:element="metricconverter">
        <w:smartTagPr>
          <w:attr w:name="ProductID" w:val="1992 г"/>
        </w:smartTagPr>
        <w:r w:rsidRPr="006F0912">
          <w:rPr>
            <w:sz w:val="28"/>
            <w:szCs w:val="28"/>
          </w:rPr>
          <w:t>1992 г</w:t>
        </w:r>
      </w:smartTag>
      <w:r w:rsidRPr="006F0912">
        <w:rPr>
          <w:sz w:val="28"/>
          <w:szCs w:val="28"/>
        </w:rPr>
        <w:t xml:space="preserve">. </w:t>
      </w:r>
      <w:r w:rsidR="00182680" w:rsidRPr="006F0912">
        <w:rPr>
          <w:sz w:val="28"/>
          <w:szCs w:val="28"/>
        </w:rPr>
        <w:t>Б</w:t>
      </w:r>
      <w:r w:rsidRPr="006F0912">
        <w:rPr>
          <w:sz w:val="28"/>
          <w:szCs w:val="28"/>
        </w:rPr>
        <w:t>ыли выявлены недостатки Арбитражного процессуального кодекса, а главное, стали очевидны изъяны в структуре самой нашей судебной системы.</w:t>
      </w:r>
    </w:p>
    <w:p w:rsidR="00623D8E" w:rsidRPr="006F0912" w:rsidRDefault="00623D8E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Она была двухзвенной (первое звено - арбитражный суд субъекта федерации, второе - Высший Арбитражный Суд РФ), классическая же судебная система состоит из трех составляющих, и посл</w:t>
      </w:r>
      <w:r w:rsidR="00864D0A" w:rsidRPr="006F0912">
        <w:rPr>
          <w:sz w:val="28"/>
          <w:szCs w:val="28"/>
        </w:rPr>
        <w:t>едний вариант представляется</w:t>
      </w:r>
      <w:r w:rsidRPr="006F0912">
        <w:rPr>
          <w:sz w:val="28"/>
          <w:szCs w:val="28"/>
        </w:rPr>
        <w:t xml:space="preserve"> более верным. Суд первой инстанции рассматривает основную массу дел, разрешает их. Второе звено существует для того, чтобы обжаловать решения суда первой инстанции, т.е. для проверки их законности и обоснованности. </w:t>
      </w:r>
      <w:r w:rsidR="00860186" w:rsidRPr="006F0912">
        <w:rPr>
          <w:sz w:val="28"/>
          <w:szCs w:val="28"/>
        </w:rPr>
        <w:t>В</w:t>
      </w:r>
      <w:r w:rsidRPr="006F0912">
        <w:rPr>
          <w:sz w:val="28"/>
          <w:szCs w:val="28"/>
        </w:rPr>
        <w:t>ысшая судебная инстанция во всех странах в качестве основной задачи стремится обеспечить единообразие судебной практики.</w:t>
      </w:r>
    </w:p>
    <w:p w:rsidR="006F0912" w:rsidRPr="006F0912" w:rsidRDefault="00623D8E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Поэтому на втором этапе развития системы арбитражных судов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 xml:space="preserve">создали еще одно - среднее - звено. Были образованы 10 судебных округов и в каждом из них - окружные федеральные арбитражные суды. Это обстоятельство позволило решить сразу две задачи: превратить нашу судебную систему в классическую и образовать недостающее звено, не связанное с административно-территориальным делением и, таким образом, отдельное от других ветвей власти. А независимость суда </w:t>
      </w:r>
      <w:r w:rsidR="00864D0A" w:rsidRPr="006F0912">
        <w:rPr>
          <w:sz w:val="28"/>
          <w:szCs w:val="28"/>
        </w:rPr>
        <w:t>- важный фактор.</w:t>
      </w:r>
    </w:p>
    <w:p w:rsidR="00623D8E" w:rsidRPr="006F0912" w:rsidRDefault="00623D8E" w:rsidP="006F0912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6F0912">
        <w:rPr>
          <w:sz w:val="28"/>
          <w:szCs w:val="28"/>
        </w:rPr>
        <w:t>Сейчас уже можно говорить о начале третьего этапа развития системы арбитр</w:t>
      </w:r>
      <w:r w:rsidR="00864D0A" w:rsidRPr="006F0912">
        <w:rPr>
          <w:sz w:val="28"/>
          <w:szCs w:val="28"/>
        </w:rPr>
        <w:t>ажных судов</w:t>
      </w:r>
      <w:r w:rsidR="003231C4" w:rsidRPr="006F0912">
        <w:rPr>
          <w:sz w:val="28"/>
          <w:szCs w:val="28"/>
        </w:rPr>
        <w:t>.</w:t>
      </w:r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6C5C08" w:rsidRPr="006F0912" w:rsidRDefault="00860186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F0912">
        <w:rPr>
          <w:rFonts w:ascii="Times New Roman" w:hAnsi="Times New Roman" w:cs="Times New Roman"/>
          <w:b w:val="0"/>
          <w:sz w:val="28"/>
        </w:rPr>
        <w:br w:type="page"/>
      </w:r>
      <w:bookmarkStart w:id="7" w:name="_Toc226607209"/>
      <w:r w:rsidR="00623D8E" w:rsidRPr="006F0912">
        <w:rPr>
          <w:rFonts w:ascii="Times New Roman" w:hAnsi="Times New Roman" w:cs="Times New Roman"/>
          <w:b w:val="0"/>
          <w:sz w:val="28"/>
        </w:rPr>
        <w:t>2</w:t>
      </w:r>
      <w:r w:rsidR="006C5C08" w:rsidRPr="006F0912">
        <w:rPr>
          <w:rFonts w:ascii="Times New Roman" w:hAnsi="Times New Roman" w:cs="Times New Roman"/>
          <w:b w:val="0"/>
          <w:sz w:val="28"/>
        </w:rPr>
        <w:t>.</w:t>
      </w:r>
      <w:r w:rsidR="00432F5B" w:rsidRPr="006F0912">
        <w:rPr>
          <w:rFonts w:ascii="Times New Roman" w:hAnsi="Times New Roman" w:cs="Times New Roman"/>
          <w:b w:val="0"/>
          <w:sz w:val="28"/>
        </w:rPr>
        <w:t xml:space="preserve"> </w:t>
      </w:r>
      <w:r w:rsidR="006F0912" w:rsidRPr="006F0912">
        <w:rPr>
          <w:rFonts w:ascii="Times New Roman" w:hAnsi="Times New Roman" w:cs="Times New Roman"/>
          <w:b w:val="0"/>
          <w:sz w:val="28"/>
        </w:rPr>
        <w:t>Основная деятельность ВАС РФ</w:t>
      </w:r>
      <w:bookmarkEnd w:id="7"/>
    </w:p>
    <w:p w:rsidR="00182680" w:rsidRPr="006F0912" w:rsidRDefault="00182680" w:rsidP="006F0912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C5C08" w:rsidRPr="006F0912" w:rsidRDefault="006C5C08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Высший Арбитражный Суд РФ занимает в судебной системе место, аналогичное положению Верховного Суда РФ, являясь в соответствии со ст. 127 Конституции РФ высшим судебным органом. Но их компетенция различается по предметам ведения. Высший Арбитражный Суд РФ решает экономические споры и иные дела, рассматриваемые арбитражными судами,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практики.</w:t>
      </w:r>
    </w:p>
    <w:p w:rsidR="006C5C08" w:rsidRPr="006F0912" w:rsidRDefault="006C5C08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Судьями Высшего Арбитражного Суда РФ могут быть назначены граждане РФ, достигшие 35-летнего возраста, имеющие высшее юридическое образование и стаж работы по юридической специальности не менее 10 лет.</w:t>
      </w:r>
    </w:p>
    <w:p w:rsidR="006C5C08" w:rsidRPr="006F0912" w:rsidRDefault="006C5C08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Высший Арбитражный Суд РФ рассматривает в соответствии с федеральным законом дела в качестве суда первой инстанции, в порядке надзора и по вновь открывшимся обстоятельствам.</w:t>
      </w:r>
    </w:p>
    <w:p w:rsidR="006C5C08" w:rsidRPr="006F0912" w:rsidRDefault="006C5C08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Высший Арбитражный Суд Российской Федерации:</w:t>
      </w:r>
    </w:p>
    <w:p w:rsidR="006C5C08" w:rsidRPr="006F0912" w:rsidRDefault="006C5C08" w:rsidP="006F0912">
      <w:pPr>
        <w:widowControl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рассматривает в первой инстанции:</w:t>
      </w:r>
    </w:p>
    <w:p w:rsidR="006C5C08" w:rsidRPr="006F0912" w:rsidRDefault="006C5C08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—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дела об оспаривании нормативных правовых актов Президента РФ, Правительства РФ, федеральных органов исполнительной власти, нарушающих права и законные интересы организаций и граждан в сфере предпринимательской и иной экономической деятельности, если в соответствии с федеральным законом их рассмотрение отнесено к компетенции арбитражных судов;</w:t>
      </w:r>
    </w:p>
    <w:p w:rsidR="006C5C08" w:rsidRPr="006F0912" w:rsidRDefault="006C5C08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— дела об оспаривании ненормативных правовых актов Президента РФ, Совета Федерации и Государственной Думы Федерального Собрания Российской Федерации, Правительства РФ, не соответствующих закону и затрагивающих права и законные интересы заявителя в сфере предпринимательской и иной экономической деятельности;</w:t>
      </w:r>
    </w:p>
    <w:p w:rsidR="006C5C08" w:rsidRPr="006F0912" w:rsidRDefault="006C5C08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— экономические споры между Российской Федерацией и субъектами РФ, между субъектами РФ (ч. 2 ст. 34 АПК)</w:t>
      </w:r>
    </w:p>
    <w:p w:rsidR="00106CD9" w:rsidRPr="006F0912" w:rsidRDefault="00106CD9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2)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рассматривает дела в порядке надзора по протестам на вступившие в законную силу судебные акты арбитражных судов в Российской Федерации;</w:t>
      </w:r>
    </w:p>
    <w:p w:rsidR="006C5C08" w:rsidRPr="006F0912" w:rsidRDefault="00106CD9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3</w:t>
      </w:r>
      <w:r w:rsidR="006C5C08" w:rsidRPr="006F0912">
        <w:rPr>
          <w:sz w:val="28"/>
          <w:szCs w:val="28"/>
        </w:rPr>
        <w:t>)</w:t>
      </w:r>
      <w:r w:rsidR="006F0912" w:rsidRPr="006F0912">
        <w:rPr>
          <w:sz w:val="28"/>
          <w:szCs w:val="28"/>
        </w:rPr>
        <w:t xml:space="preserve"> </w:t>
      </w:r>
      <w:r w:rsidR="006C5C08" w:rsidRPr="006F0912">
        <w:rPr>
          <w:sz w:val="28"/>
          <w:szCs w:val="28"/>
        </w:rPr>
        <w:t>пересматривает по вновь открывшимся обстоятельствам принятые им и вступившие в законную силу судебные акты;</w:t>
      </w:r>
    </w:p>
    <w:p w:rsidR="006C5C08" w:rsidRPr="006F0912" w:rsidRDefault="00106CD9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4</w:t>
      </w:r>
      <w:r w:rsidR="006C5C08" w:rsidRPr="006F0912">
        <w:rPr>
          <w:sz w:val="28"/>
          <w:szCs w:val="28"/>
        </w:rPr>
        <w:t>) обращается в Конституционный Суд Российской Федерации:</w:t>
      </w:r>
    </w:p>
    <w:p w:rsidR="006C5C08" w:rsidRPr="006F0912" w:rsidRDefault="006C5C08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—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с запросом о проверке конституционности законов, иных нормативных актов и договоров;</w:t>
      </w:r>
    </w:p>
    <w:p w:rsidR="006C5C08" w:rsidRPr="006F0912" w:rsidRDefault="006C5C08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—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с запросом о проверке конституционности закона, примененного или подлежащего применению в деле, рассматриваемом им в любой инстанции;</w:t>
      </w:r>
    </w:p>
    <w:p w:rsidR="006C5C08" w:rsidRPr="006F0912" w:rsidRDefault="00106CD9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5</w:t>
      </w:r>
      <w:r w:rsidR="006C5C08" w:rsidRPr="006F0912">
        <w:rPr>
          <w:sz w:val="28"/>
          <w:szCs w:val="28"/>
        </w:rPr>
        <w:t>)</w:t>
      </w:r>
      <w:r w:rsidR="006F0912" w:rsidRPr="006F0912">
        <w:rPr>
          <w:sz w:val="28"/>
          <w:szCs w:val="28"/>
        </w:rPr>
        <w:t xml:space="preserve"> </w:t>
      </w:r>
      <w:r w:rsidR="006C5C08" w:rsidRPr="006F0912">
        <w:rPr>
          <w:sz w:val="28"/>
          <w:szCs w:val="28"/>
        </w:rPr>
        <w:t>изучает и обобщает практику применения арбитражными судами законов и иных нормативных правовых актов, регулирующих отношения в сфере предпринимательской и иной экономической деятельности, дает разъяснения по вопросам судебной практики;</w:t>
      </w:r>
    </w:p>
    <w:p w:rsidR="006C5C08" w:rsidRPr="006F0912" w:rsidRDefault="00106CD9" w:rsidP="006F0912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F0912">
        <w:rPr>
          <w:sz w:val="28"/>
          <w:szCs w:val="28"/>
        </w:rPr>
        <w:t>6</w:t>
      </w:r>
      <w:r w:rsidR="006C5C08" w:rsidRPr="006F0912">
        <w:rPr>
          <w:sz w:val="28"/>
          <w:szCs w:val="28"/>
        </w:rPr>
        <w:t>)</w:t>
      </w:r>
      <w:r w:rsidR="006F0912" w:rsidRPr="006F0912">
        <w:rPr>
          <w:sz w:val="28"/>
          <w:szCs w:val="28"/>
        </w:rPr>
        <w:t xml:space="preserve"> </w:t>
      </w:r>
      <w:r w:rsidR="006C5C08" w:rsidRPr="006F0912">
        <w:rPr>
          <w:sz w:val="28"/>
          <w:szCs w:val="28"/>
        </w:rPr>
        <w:t>разрабатывает предложения по совершенствованию законов и иных нормативных правовых актов, регулирующих отношения в сфере предпринимательской и иной экономической деятельности</w:t>
      </w:r>
      <w:r w:rsidRPr="006F0912">
        <w:rPr>
          <w:sz w:val="28"/>
          <w:szCs w:val="28"/>
        </w:rPr>
        <w:t xml:space="preserve"> и на этой основе реализует свое </w:t>
      </w:r>
      <w:r w:rsidRPr="006F0912">
        <w:rPr>
          <w:iCs/>
          <w:sz w:val="28"/>
          <w:szCs w:val="28"/>
        </w:rPr>
        <w:t xml:space="preserve">право законодательной инициативы </w:t>
      </w:r>
      <w:r w:rsidRPr="006F0912">
        <w:rPr>
          <w:sz w:val="28"/>
          <w:szCs w:val="28"/>
        </w:rPr>
        <w:t>по вопросам его ведения. Это может быть им сделано инициативно или по предложению других субъектов законодательной инициативы;</w:t>
      </w:r>
    </w:p>
    <w:p w:rsidR="006C5C08" w:rsidRPr="006F0912" w:rsidRDefault="00106CD9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7</w:t>
      </w:r>
      <w:r w:rsidR="006C5C08" w:rsidRPr="006F0912">
        <w:rPr>
          <w:sz w:val="28"/>
          <w:szCs w:val="28"/>
        </w:rPr>
        <w:t>)</w:t>
      </w:r>
      <w:r w:rsidR="006F0912" w:rsidRPr="006F0912">
        <w:rPr>
          <w:sz w:val="28"/>
          <w:szCs w:val="28"/>
        </w:rPr>
        <w:t xml:space="preserve"> </w:t>
      </w:r>
      <w:r w:rsidR="006C5C08" w:rsidRPr="006F0912">
        <w:rPr>
          <w:sz w:val="28"/>
          <w:szCs w:val="28"/>
        </w:rPr>
        <w:t>ведет судебную статистику и организует работу по ее ведению в арбитражных судах;</w:t>
      </w:r>
    </w:p>
    <w:p w:rsidR="006C5C08" w:rsidRPr="006F0912" w:rsidRDefault="00106CD9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8</w:t>
      </w:r>
      <w:r w:rsidR="006C5C08" w:rsidRPr="006F0912">
        <w:rPr>
          <w:sz w:val="28"/>
          <w:szCs w:val="28"/>
        </w:rPr>
        <w:t>)</w:t>
      </w:r>
      <w:r w:rsidR="006F0912" w:rsidRPr="006F0912">
        <w:rPr>
          <w:sz w:val="28"/>
          <w:szCs w:val="28"/>
        </w:rPr>
        <w:t xml:space="preserve"> </w:t>
      </w:r>
      <w:r w:rsidR="006C5C08" w:rsidRPr="006F0912">
        <w:rPr>
          <w:sz w:val="28"/>
          <w:szCs w:val="28"/>
        </w:rPr>
        <w:t>осуществляет меры по созданию условий для судебной деятельности арбитражных судов, в том числе по их кадровому, организационному, материально-техническому и иным видам обеспечения;</w:t>
      </w:r>
    </w:p>
    <w:p w:rsidR="006C5C08" w:rsidRPr="006F0912" w:rsidRDefault="00106CD9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9</w:t>
      </w:r>
      <w:r w:rsidR="006C5C08" w:rsidRPr="006F0912">
        <w:rPr>
          <w:sz w:val="28"/>
          <w:szCs w:val="28"/>
        </w:rPr>
        <w:t>)</w:t>
      </w:r>
      <w:r w:rsidR="006F0912" w:rsidRPr="006F0912">
        <w:rPr>
          <w:sz w:val="28"/>
          <w:szCs w:val="28"/>
        </w:rPr>
        <w:t xml:space="preserve"> </w:t>
      </w:r>
      <w:r w:rsidR="006C5C08" w:rsidRPr="006F0912">
        <w:rPr>
          <w:sz w:val="28"/>
          <w:szCs w:val="28"/>
        </w:rPr>
        <w:t>решает в пределах своей компетенции вопросы, вытекающие из международных договоров Российской Федерации;</w:t>
      </w:r>
    </w:p>
    <w:p w:rsidR="006C5C08" w:rsidRPr="006F0912" w:rsidRDefault="00106CD9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10</w:t>
      </w:r>
      <w:r w:rsidR="006C5C08" w:rsidRPr="006F0912">
        <w:rPr>
          <w:sz w:val="28"/>
          <w:szCs w:val="28"/>
        </w:rPr>
        <w:t>)</w:t>
      </w:r>
      <w:r w:rsidR="006F0912" w:rsidRPr="006F0912">
        <w:rPr>
          <w:sz w:val="28"/>
          <w:szCs w:val="28"/>
        </w:rPr>
        <w:t xml:space="preserve"> </w:t>
      </w:r>
      <w:r w:rsidR="006C5C08" w:rsidRPr="006F0912">
        <w:rPr>
          <w:sz w:val="28"/>
          <w:szCs w:val="28"/>
        </w:rPr>
        <w:t>осуществляет другие полномочия, предоставленные ему федеральными законами.</w:t>
      </w:r>
    </w:p>
    <w:p w:rsidR="00C9205F" w:rsidRPr="006F0912" w:rsidRDefault="00C9205F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Дела о признании недействительными актов государственных органов, органов местного самоуправления и иных органов и дела о несостоятельности (банкротстве) рассматриваются судом коллегиально.</w:t>
      </w:r>
    </w:p>
    <w:p w:rsidR="00C9205F" w:rsidRPr="006F0912" w:rsidRDefault="00C9205F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Все дела в надзорной инстанции рассматриваются арбитражным судом коллегиально.</w:t>
      </w:r>
    </w:p>
    <w:p w:rsidR="00C9205F" w:rsidRPr="006F0912" w:rsidRDefault="00C9205F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При коллегиальном рассмотрении дела в состав суда должно входить трое или другое нечетное количество судей.</w:t>
      </w:r>
    </w:p>
    <w:p w:rsidR="00432F5B" w:rsidRPr="006F0912" w:rsidRDefault="00432F5B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2F5B" w:rsidRPr="006F0912" w:rsidRDefault="002E61C0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0912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8" w:name="_Toc226607210"/>
      <w:r w:rsidR="006F0912" w:rsidRPr="006F0912">
        <w:rPr>
          <w:rFonts w:ascii="Times New Roman" w:hAnsi="Times New Roman" w:cs="Times New Roman"/>
          <w:b w:val="0"/>
          <w:sz w:val="28"/>
          <w:szCs w:val="28"/>
        </w:rPr>
        <w:t xml:space="preserve">3. Состав высшего арбитражного суда </w:t>
      </w:r>
      <w:r w:rsidR="00432F5B" w:rsidRPr="006F0912">
        <w:rPr>
          <w:rFonts w:ascii="Times New Roman" w:hAnsi="Times New Roman" w:cs="Times New Roman"/>
          <w:b w:val="0"/>
          <w:sz w:val="28"/>
          <w:szCs w:val="28"/>
        </w:rPr>
        <w:t>РФ</w:t>
      </w:r>
      <w:bookmarkEnd w:id="8"/>
    </w:p>
    <w:p w:rsidR="008C506C" w:rsidRPr="006F0912" w:rsidRDefault="008C506C" w:rsidP="006F0912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F0912" w:rsidRPr="006F0912" w:rsidRDefault="00D73CA8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342pt" o:allowoverlap="f">
            <v:imagedata r:id="rId7" o:title="" cropright="1284f" blacklevel="3932f"/>
          </v:shape>
        </w:pict>
      </w:r>
    </w:p>
    <w:p w:rsidR="006F0912" w:rsidRPr="006F0912" w:rsidRDefault="006F0912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6F0912" w:rsidRPr="006F0912" w:rsidRDefault="00C9205F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Высший Арбитражный Суд РФ состоит из судей, которые назначаются на свою должность Советом Федерации по представлению Президента РФ, без ограничения срока полномочий. Их правовое положение определяется Федеральным законом </w:t>
      </w:r>
      <w:r w:rsidR="006F0912" w:rsidRPr="006F0912">
        <w:rPr>
          <w:sz w:val="28"/>
          <w:szCs w:val="28"/>
        </w:rPr>
        <w:t>"</w:t>
      </w:r>
      <w:r w:rsidRPr="006F0912">
        <w:rPr>
          <w:sz w:val="28"/>
          <w:szCs w:val="28"/>
        </w:rPr>
        <w:t>О статусе судей в Российской Федерации</w:t>
      </w:r>
      <w:r w:rsidR="006F0912" w:rsidRPr="006F0912">
        <w:rPr>
          <w:sz w:val="28"/>
          <w:szCs w:val="28"/>
        </w:rPr>
        <w:t>"</w:t>
      </w:r>
      <w:r w:rsidRPr="006F0912">
        <w:rPr>
          <w:sz w:val="28"/>
          <w:szCs w:val="28"/>
        </w:rPr>
        <w:t xml:space="preserve"> (см. схему 10).</w:t>
      </w:r>
    </w:p>
    <w:p w:rsidR="006F0912" w:rsidRPr="006F0912" w:rsidRDefault="00C9205F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Схема 1. Состав Высшего Арбитражного Суда РФ</w:t>
      </w:r>
    </w:p>
    <w:p w:rsidR="00C9205F" w:rsidRPr="006F0912" w:rsidRDefault="00C9205F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Высший Арбитражный Суд РФ действует в составе:</w:t>
      </w:r>
    </w:p>
    <w:p w:rsidR="00C9205F" w:rsidRPr="006F0912" w:rsidRDefault="00C9205F" w:rsidP="006F0912">
      <w:pPr>
        <w:widowControl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Пленума Высшего Арбитражного Суда РФ;</w:t>
      </w:r>
    </w:p>
    <w:p w:rsidR="006F0912" w:rsidRPr="006F0912" w:rsidRDefault="00C9205F" w:rsidP="006F0912">
      <w:pPr>
        <w:widowControl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Президиума Высшего Арбитражного Суда РФ;</w:t>
      </w:r>
    </w:p>
    <w:p w:rsidR="00C9205F" w:rsidRPr="006F0912" w:rsidRDefault="00C9205F" w:rsidP="006F0912">
      <w:pPr>
        <w:widowControl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судебной коллегии по рассмотрению споров, возникающих из гражданских и иных правоотношений;</w:t>
      </w:r>
    </w:p>
    <w:p w:rsidR="00C9205F" w:rsidRPr="006F0912" w:rsidRDefault="00C9205F" w:rsidP="006F0912">
      <w:pPr>
        <w:widowControl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судебной коллегии по рассмотрению споров, возникающих из административных правоотношений.</w:t>
      </w:r>
    </w:p>
    <w:p w:rsidR="00C9205F" w:rsidRPr="006F0912" w:rsidRDefault="00C9205F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 составе Высшего Арбитражного Суда РФ по решению Пленума ВАС РФ могут быть образованы иные судебные коллегии по рассмотрению отдельных категорий дел.</w:t>
      </w:r>
    </w:p>
    <w:p w:rsidR="00C9205F" w:rsidRPr="006F0912" w:rsidRDefault="00C9205F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Полномочия Пленума и Президиума Высшего Арбитражного Суда РФ определены Федеральным Конституционным законом </w:t>
      </w:r>
      <w:r w:rsidR="006F0912" w:rsidRPr="006F0912">
        <w:rPr>
          <w:sz w:val="28"/>
          <w:szCs w:val="28"/>
        </w:rPr>
        <w:t>"</w:t>
      </w:r>
      <w:r w:rsidRPr="006F0912">
        <w:rPr>
          <w:sz w:val="28"/>
          <w:szCs w:val="28"/>
        </w:rPr>
        <w:t>Об арбитражных судах в Российской Федерации</w:t>
      </w:r>
      <w:r w:rsidR="006F0912" w:rsidRPr="006F0912">
        <w:rPr>
          <w:sz w:val="28"/>
          <w:szCs w:val="28"/>
        </w:rPr>
        <w:t>"</w:t>
      </w:r>
      <w:r w:rsidRPr="006F0912">
        <w:rPr>
          <w:sz w:val="28"/>
          <w:szCs w:val="28"/>
        </w:rPr>
        <w:t xml:space="preserve"> (ст. 13, 16).</w:t>
      </w:r>
    </w:p>
    <w:p w:rsidR="006F0912" w:rsidRPr="006F0912" w:rsidRDefault="006F0912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680" w:rsidRPr="006F0912" w:rsidRDefault="006F0912" w:rsidP="006F0912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9" w:name="_Toc226607211"/>
      <w:r w:rsidRPr="006F0912">
        <w:rPr>
          <w:rFonts w:ascii="Times New Roman" w:hAnsi="Times New Roman" w:cs="Times New Roman"/>
          <w:b w:val="0"/>
          <w:i w:val="0"/>
        </w:rPr>
        <w:t>3.1</w:t>
      </w:r>
      <w:r w:rsidR="00182680" w:rsidRPr="006F0912">
        <w:rPr>
          <w:rFonts w:ascii="Times New Roman" w:hAnsi="Times New Roman" w:cs="Times New Roman"/>
          <w:b w:val="0"/>
          <w:i w:val="0"/>
        </w:rPr>
        <w:t xml:space="preserve"> Пленум Высшего Арбитражного Суда РФ</w:t>
      </w:r>
      <w:bookmarkEnd w:id="9"/>
    </w:p>
    <w:p w:rsidR="006F0912" w:rsidRPr="006F0912" w:rsidRDefault="006F0912" w:rsidP="006F0912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Пленум Высшего Арбитражного Суда РФ решает важнейшие вопросы деятельности арбитражных судов в Российской Федерации.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Он действует в составе Председателя Высшего Арбитражного Суда РФ, заместителей Председателя и судей Высшего Арбитражного Суда РФ.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 заседаниях Пленума Высшего Арбитражного Суда РФ вправе принимать участие депутаты (члены) Совета Федерации и депутаты Государственной Думы, Председатель Конституционного Суда РФ, Председатель Верховного Суда РФ, Генеральный прокурор РФ, министр юстиции РФ, председатели арбитражных судов. По приглашению Председателя Высшего Арбитражного Суда РФ в заседаниях Пленума Высшего Арбитражного Суда РФ могут принимать участие судьи арбитражных судов, представители федеральных органов государственной власти, органов государственной власти субъектов РФ, научных учреждений, других организаций и граждане.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Пленум Высшего Арбитражного Суда Российской Федерации: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1) рассматривает материалы изучения и обобщения практики применения законов и иных нормативных правовых актов арбитражными судами и дает разъяснения по вопросам судебной практики;</w:t>
      </w:r>
    </w:p>
    <w:p w:rsidR="006F0912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2)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решает вопрос о выступлении с законодательной инициативой;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3)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решает вопросы об обращении в Конституционный Суд РФ с запросами о проверке конституционности законов, иных нормативных правовых актов и договоров;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4)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избирает по представлению Председателя Высшего Арбитражного Суда РФ секретаря Пленума Высшего Арбитражного Суда РФ из числа судей Высшего Арбитражного Суда РФ;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5)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утверждает по представлению Председателя Высшего Арбитражного Суда РФ членов судебных коллегий и председателей судебных составов Высшего Арбитражного Суда РФ;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6)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утверждает в порядке, предусмотренном настоящим Федеральным конституционным законом, места постоянного пребывания федеральных арбитражных судов округов;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7) утверждает по представлению председателя федерального арбитражного суда округа судей федерального арбитражного суда округа, входящих в состав президиума федерального арбитражного суда округа;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8) утверждает по представлению председателя арбитражного суда субъекта РФ судей арбитражного суда субъекта Российской Федерации, входящих в состав президиума арбитражного суда субъекта РФ;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9)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утверждает по представлению Председателя Высшего Арбитражного Суда РФ регламент арбитражных судов;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10)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решает другие вопросы организации и деятельности арбитражных судов в Российской Федерации.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По вопросам своего ведения Пленум Высшего Арбитражного Суда РФ принимает постановления, обязательные для арбитражных судов в Российской Федерации.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Пленум Высшего Арбитражного Суда РФ созывается Председателем Высшего Арбитражного Суда РФ по мере необходимости, но не реже двух раз в год.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Он правомочен решать вопросы при наличии не менее двух третей его состава.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Постановления Пленума Высшего Арбитражного Суда РФ принимаются открытым голосованием большинством голосов от общего числа присутствующих членов Пленума.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Постановление Пленума Высшего Арбитражного Суда РФ подписывается Председателем Высшего Арбитражного Суда Российской Федерации и секретарем Пленума.</w:t>
      </w:r>
    </w:p>
    <w:p w:rsidR="006F0912" w:rsidRPr="006F0912" w:rsidRDefault="006F0912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680" w:rsidRPr="006F0912" w:rsidRDefault="006F0912" w:rsidP="006F0912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" w:name="_Toc226607212"/>
      <w:r w:rsidRPr="006F0912">
        <w:rPr>
          <w:rFonts w:ascii="Times New Roman" w:hAnsi="Times New Roman" w:cs="Times New Roman"/>
          <w:b w:val="0"/>
          <w:i w:val="0"/>
        </w:rPr>
        <w:t>3.2</w:t>
      </w:r>
      <w:r w:rsidR="00182680" w:rsidRPr="006F0912">
        <w:rPr>
          <w:rFonts w:ascii="Times New Roman" w:hAnsi="Times New Roman" w:cs="Times New Roman"/>
          <w:b w:val="0"/>
          <w:i w:val="0"/>
        </w:rPr>
        <w:t xml:space="preserve"> Президиум Высшего Арбитражного Суда РФ</w:t>
      </w:r>
      <w:bookmarkEnd w:id="10"/>
    </w:p>
    <w:p w:rsidR="00182680" w:rsidRPr="006F0912" w:rsidRDefault="00182680" w:rsidP="006F0912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Президиум Высшего Арбитражного Суда РФ действует в составе Председателя Высшего Арбитражного Суда РФ, заместителей Председателя Высшего Арбитражного Суда РФ и председателей судебных составов Высшего Арбитражного Суда РФ.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По решению Пленума Высшего Арбитражного Суда РФ в состав Президиума Высшего Арбитражного Суда РФ могут быть введены судьи Высшего Арбитражного Суда РФ.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 заседаниях Президиума Высшего Арбитражного Суда РФ вправе принимать участие Генеральный прокурор РФ. По приглашению Председателя Высшего Арбитражного Суда РФ в заседаниях могут принимать участие Председатель Конституционного Суда РФ, Председатель Верховного Суда РФ, министр юстиции РФ, председатели, заместители председателей, судьи арбитражных судов и другие лица.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Президиум Высшего Арбитражного Суда РФ рассматривает дела в порядке надзора по протестам на вступившие в законную силу судебные акты арбитражных судов в Российской Федерации; рассматривает отдельные вопросы судебной практики и о результатах рассмотрения информирует арбитражные суды в Российской Федерации.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Президиум Высшего Арбитражного Суда РФ созывается Председателем Высшего Арбитражного Суда РФ по мере необходимости.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Президиум Высшего Арбитражного Суда РФ правомочен решать вопросы при наличии большинства членов Президиума.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Постановления Президиума Высшего Арбитражного Суда РФ принимаются открытым голосованием большинством голосов от общего числа присутствующих членов Президиума и подписываются Председателем Высшего Арбитражного Суда РФ. Члены Президиума не вправе воздерживаться от голосования.</w:t>
      </w:r>
    </w:p>
    <w:p w:rsidR="000A43FC" w:rsidRPr="006F0912" w:rsidRDefault="000A43FC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43FC" w:rsidRPr="006F0912" w:rsidRDefault="000A43FC" w:rsidP="006F0912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1" w:name="_Toc226607213"/>
      <w:r w:rsidRPr="006F0912">
        <w:rPr>
          <w:rFonts w:ascii="Times New Roman" w:hAnsi="Times New Roman" w:cs="Times New Roman"/>
          <w:b w:val="0"/>
          <w:i w:val="0"/>
        </w:rPr>
        <w:t>3.3 Судебные коллегии</w:t>
      </w:r>
      <w:bookmarkEnd w:id="11"/>
    </w:p>
    <w:p w:rsidR="000A43FC" w:rsidRPr="006F0912" w:rsidRDefault="000A43FC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В Высшем Арбитражном Суде РФ создаются </w:t>
      </w:r>
      <w:r w:rsidRPr="006F0912">
        <w:rPr>
          <w:bCs/>
          <w:sz w:val="28"/>
          <w:szCs w:val="28"/>
        </w:rPr>
        <w:t xml:space="preserve">судебные коллегии </w:t>
      </w:r>
      <w:r w:rsidRPr="006F0912">
        <w:rPr>
          <w:sz w:val="28"/>
          <w:szCs w:val="28"/>
        </w:rPr>
        <w:t>из числа судей Высшего Арбитражного Суда РФ, которые утверждаются Пленумом Высшего Арбитражного ' Суда РФ по представлению Председателя Высшего Арбитражного Суда РФ.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Судебные коллегии Высшего Арбитражного Суда РФ возглавляют председатели — заместители Председателя Высшего Арбитражного Суда РФ.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Председатель Высшего Арбитражного Суда РФ в случае необходимости вправе своим распоряжением привлекать судей одной судебной коллегии для рассмотрения дел в составе другой судебной коллегии.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Судебные коллегии Высшего Арбитражного Суда РФ рассматривают дела в первой инстанции, изучают и обобщают судебную практику, разрабатывают предложения по совершенствованию законов и иных нормативных правовых актов, анализируют судебную статистику, а также осуществляют иные полномочия, предусмотренные регламентом арбитражных судов.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 судебных коллегиях Высшего Арбитражного Суда РФ образовываются судебные составы из числа судей, входящих в соответствующую коллегию.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Они формируются Председателем Высшего Арбитражного Суда РФ.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Судебные составы возглавляют председатели, утверждаемые Пленумом Высшего Арбитражного Суда РФ.</w:t>
      </w:r>
    </w:p>
    <w:p w:rsidR="006F0912" w:rsidRPr="006F0912" w:rsidRDefault="006F0912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432F5B" w:rsidRPr="006F0912" w:rsidRDefault="00182680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F0912">
        <w:rPr>
          <w:rFonts w:ascii="Times New Roman" w:hAnsi="Times New Roman" w:cs="Times New Roman"/>
          <w:b w:val="0"/>
          <w:sz w:val="28"/>
        </w:rPr>
        <w:br w:type="page"/>
      </w:r>
      <w:bookmarkStart w:id="12" w:name="_Toc226607214"/>
      <w:r w:rsidR="00432F5B" w:rsidRPr="006F0912">
        <w:rPr>
          <w:rFonts w:ascii="Times New Roman" w:hAnsi="Times New Roman" w:cs="Times New Roman"/>
          <w:b w:val="0"/>
          <w:sz w:val="28"/>
        </w:rPr>
        <w:t xml:space="preserve">4. </w:t>
      </w:r>
      <w:r w:rsidR="006F0912" w:rsidRPr="006F0912">
        <w:rPr>
          <w:rFonts w:ascii="Times New Roman" w:hAnsi="Times New Roman" w:cs="Times New Roman"/>
          <w:b w:val="0"/>
          <w:sz w:val="28"/>
        </w:rPr>
        <w:t>Руководство</w:t>
      </w:r>
      <w:r w:rsidR="000A43FC" w:rsidRPr="006F0912">
        <w:rPr>
          <w:rFonts w:ascii="Times New Roman" w:hAnsi="Times New Roman" w:cs="Times New Roman"/>
          <w:b w:val="0"/>
          <w:sz w:val="28"/>
        </w:rPr>
        <w:t xml:space="preserve"> ВАС РФ</w:t>
      </w:r>
      <w:bookmarkEnd w:id="12"/>
    </w:p>
    <w:p w:rsidR="00182680" w:rsidRPr="006F0912" w:rsidRDefault="00182680" w:rsidP="006F0912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Руководит работой Высшего Арбитражного Суда РФ </w:t>
      </w:r>
      <w:r w:rsidRPr="006F0912">
        <w:rPr>
          <w:bCs/>
          <w:sz w:val="28"/>
          <w:szCs w:val="28"/>
        </w:rPr>
        <w:t xml:space="preserve">Председатель Высшего Арбитражного Суда. </w:t>
      </w:r>
      <w:r w:rsidRPr="006F0912">
        <w:rPr>
          <w:sz w:val="28"/>
          <w:szCs w:val="28"/>
        </w:rPr>
        <w:t>Он является судьей и осуществляет процессуальные полномочия, установленные АПК РФ. Председатель Высшего Арбитражного Суда РФ назначается на должность Советом Федерации Федерального Собрания РФ по представлению Президента РФ.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Председатель Высшего Арбитражного Суда Российской Федерации: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1) организует деятельность Высшего Арбитражного Суда РФ и системы арбитражных судов в Российской Федерации;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2)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созывает Пленум и Президиум Высшего Арбитражного Суда РФ и председательствует на их заседаниях, а также выносит на рассмотрение Пленума и Президиума вопросы, отнесенные законом к их ведению;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3)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осуществляет общее руководство аппаратом Высшего Арбитражного Суда РФ, назначает на должность и освобождает от должности работников аппарата Высшего Арбитражного Суда РФ;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4) распределяет обязанности между заместителями Председателя Высшего Арбитражного Суда РФ;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5)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формирует из числа судей Высшего Арбитражного Суда РФ судебные составы Высшего Арбитражного Суда РФ;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6)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выносит на обсуждение Совета председателей арбитражных судов вопросы, отнесенные законом к его ведению;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7)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представляет Высший Арбитражный Суд РФ в отношениях с государственными, общественными и иными органами;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8)</w:t>
      </w:r>
      <w:r w:rsidR="006F0912" w:rsidRPr="006F0912">
        <w:rPr>
          <w:sz w:val="28"/>
          <w:szCs w:val="28"/>
        </w:rPr>
        <w:t xml:space="preserve"> </w:t>
      </w:r>
      <w:r w:rsidRPr="006F0912">
        <w:rPr>
          <w:sz w:val="28"/>
          <w:szCs w:val="28"/>
        </w:rPr>
        <w:t>осуществляет другие полномочия, предоставленные ему законом.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Председатель Высшего Арбитражного Суда РФ издает приказы и распоряжения.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Председатель Высшего Арбитражного Суда РФ вправе принимать участие в заседаниях Совета Федерации и Государственной Думы, их комитетов и комиссий, Правительства РФ.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bCs/>
          <w:sz w:val="28"/>
          <w:szCs w:val="28"/>
        </w:rPr>
        <w:t xml:space="preserve">Заместители Председателя Высшего Арбитражного </w:t>
      </w:r>
      <w:r w:rsidRPr="006F0912">
        <w:rPr>
          <w:sz w:val="28"/>
          <w:szCs w:val="28"/>
        </w:rPr>
        <w:t xml:space="preserve">Суда </w:t>
      </w:r>
      <w:r w:rsidRPr="006F0912">
        <w:rPr>
          <w:bCs/>
          <w:sz w:val="28"/>
          <w:szCs w:val="28"/>
        </w:rPr>
        <w:t xml:space="preserve">РФ </w:t>
      </w:r>
      <w:r w:rsidRPr="006F0912">
        <w:rPr>
          <w:sz w:val="28"/>
          <w:szCs w:val="28"/>
        </w:rPr>
        <w:t>и другие судьи Высшего Арбитражного Суда РФ назначаются на должность Советом Федерации по представлению Президента РФ, основанному на представлении Председателя Высшего Арбитражного Суда.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Заместители Председателя Высшего Арбитражного Суда РФ являются судьями и осуществляют процессуальные полномочия, установленные Арбитражным процессуальным кодексом Российской Федерации.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Заместители Председателя Высшего Арбитражного Суда РФ в соответствии с распределением обязанностей возглавляют судебные коллегии, организуют деятельность структурных подразделений аппарата Высшего Арбитражного Суда РФ и системы арбитражных судов в Российской Федерации. В случае отсутствия Председателя Высшего Арбитражного Суда РФ его полномочия осуществляет первый заместитель Председателя, </w:t>
      </w:r>
      <w:r w:rsidRPr="006F0912">
        <w:rPr>
          <w:bCs/>
          <w:sz w:val="28"/>
          <w:szCs w:val="28"/>
        </w:rPr>
        <w:t xml:space="preserve">а </w:t>
      </w:r>
      <w:r w:rsidRPr="006F0912">
        <w:rPr>
          <w:sz w:val="28"/>
          <w:szCs w:val="28"/>
        </w:rPr>
        <w:t>в отсутствие первого заместителя — один из заместителей Председателя.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Заместители Председателя Высшего Арбитражного Суда РФ вправе принимать участие в заседаниях Совета Федерации и Государственной Думы, их комитетов и комиссий, Правительства РФ.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При Высшем Арбитражном Суде Российской Федерации действует </w:t>
      </w:r>
      <w:r w:rsidRPr="006F0912">
        <w:rPr>
          <w:bCs/>
          <w:sz w:val="28"/>
          <w:szCs w:val="28"/>
        </w:rPr>
        <w:t xml:space="preserve">Совет председателей арбитражных судов </w:t>
      </w:r>
      <w:r w:rsidRPr="006F0912">
        <w:rPr>
          <w:sz w:val="28"/>
          <w:szCs w:val="28"/>
        </w:rPr>
        <w:t>в составе Председателя Высшего Арбитражного Суда РФ и председателей арбитражных судов в Российской Федерации. Заседания Совета проводятся по мере необходимости.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Совет председателей арбитражных судов является совещательным органом, рассматривающим вопросы организационной, кадровой и финансовой деятельности арбитражных судов в Российской Федерации.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Для реализации решений Совета председателей арбитражных судов Председатель Высшего Арбитражного Суда РФ издает приказы и распоряжения.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Для подготовки научно обоснованных рекомендаций по вопросам, связанным с формированием практики применения законов и иных нормативных правовых актов и разработкой предложений по их совершенствованию, при Высшем Арбитражном Суде РФ действует Научно-консультативный совет,</w:t>
      </w:r>
      <w:r w:rsidRPr="006F0912">
        <w:rPr>
          <w:iCs/>
          <w:sz w:val="28"/>
          <w:szCs w:val="28"/>
        </w:rPr>
        <w:t xml:space="preserve"> </w:t>
      </w:r>
      <w:r w:rsidRPr="006F0912">
        <w:rPr>
          <w:sz w:val="28"/>
          <w:szCs w:val="28"/>
        </w:rPr>
        <w:t>в который входят ученые, юристы, практики, специалисты в области предпринимательства и экономической деятельности. Совет разрабатывает и представляет на рассмотрение Пленума рекомендации по вопросам, связанным с формированием практики применения законодательства и иных нормативных актов, предложения по их совершенствованию.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Печатным органом Высшего Арбитражного Суда РФ является ежемесячный журнал </w:t>
      </w:r>
      <w:r w:rsidR="006F0912" w:rsidRPr="006F0912">
        <w:rPr>
          <w:sz w:val="28"/>
          <w:szCs w:val="28"/>
        </w:rPr>
        <w:t>"</w:t>
      </w:r>
      <w:r w:rsidRPr="006F0912">
        <w:rPr>
          <w:sz w:val="28"/>
          <w:szCs w:val="28"/>
        </w:rPr>
        <w:t>Вестник Высшего Арбитражного Суда Российской Федерации</w:t>
      </w:r>
      <w:r w:rsidR="006F0912" w:rsidRPr="006F0912">
        <w:rPr>
          <w:sz w:val="28"/>
          <w:szCs w:val="28"/>
        </w:rPr>
        <w:t>"</w:t>
      </w:r>
      <w:r w:rsidRPr="006F0912">
        <w:rPr>
          <w:sz w:val="28"/>
          <w:szCs w:val="28"/>
        </w:rPr>
        <w:t xml:space="preserve">, который выходит с </w:t>
      </w:r>
      <w:smartTag w:uri="urn:schemas-microsoft-com:office:smarttags" w:element="metricconverter">
        <w:smartTagPr>
          <w:attr w:name="ProductID" w:val="1992 г"/>
        </w:smartTagPr>
        <w:r w:rsidRPr="006F0912">
          <w:rPr>
            <w:sz w:val="28"/>
            <w:szCs w:val="28"/>
          </w:rPr>
          <w:t>1992 г</w:t>
        </w:r>
      </w:smartTag>
      <w:r w:rsidRPr="006F0912">
        <w:rPr>
          <w:sz w:val="28"/>
          <w:szCs w:val="28"/>
        </w:rPr>
        <w:t>.</w:t>
      </w:r>
    </w:p>
    <w:p w:rsidR="00D75A33" w:rsidRPr="006F0912" w:rsidRDefault="000714A1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На здании, занимаемом арбитражным судом, поднимается Государственный флаг РФ. В зале заседаний арбитражного суда находятся изображения Государственного герба РФ и Государственный флаг РФ. Судьи арбитражного суда осуществляют правосудие в мантиях.</w:t>
      </w:r>
    </w:p>
    <w:p w:rsidR="006F0912" w:rsidRPr="006F0912" w:rsidRDefault="006F0912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ACC" w:rsidRPr="006F0912" w:rsidRDefault="00182680" w:rsidP="006F0912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F0912">
        <w:rPr>
          <w:rFonts w:ascii="Times New Roman" w:hAnsi="Times New Roman" w:cs="Times New Roman"/>
          <w:b w:val="0"/>
          <w:sz w:val="28"/>
        </w:rPr>
        <w:br w:type="page"/>
      </w:r>
      <w:bookmarkStart w:id="13" w:name="_Toc226607215"/>
      <w:r w:rsidR="006F0912" w:rsidRPr="006F0912">
        <w:rPr>
          <w:rFonts w:ascii="Times New Roman" w:hAnsi="Times New Roman" w:cs="Times New Roman"/>
          <w:b w:val="0"/>
          <w:sz w:val="28"/>
        </w:rPr>
        <w:t>Заключение</w:t>
      </w:r>
      <w:bookmarkEnd w:id="13"/>
    </w:p>
    <w:p w:rsidR="00182680" w:rsidRPr="006F0912" w:rsidRDefault="00182680" w:rsidP="006F0912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F0912" w:rsidRPr="006F0912" w:rsidRDefault="00760144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Арбитражные органы, как таковые, стали появляться в нашей стране после 1917 года. Хотя можно считать, что коммерческие суды, бывшие до Октябрьской революции, являлись их прообразом. В сентябре 1922 года было утверждено Положение о порядке разрешения имущественных споров между государственными учреждениями и организациями</w:t>
      </w:r>
      <w:r w:rsidR="000A43FC" w:rsidRPr="006F0912">
        <w:rPr>
          <w:sz w:val="28"/>
          <w:szCs w:val="28"/>
        </w:rPr>
        <w:t>, оно</w:t>
      </w:r>
      <w:r w:rsidRPr="006F0912">
        <w:rPr>
          <w:sz w:val="28"/>
          <w:szCs w:val="28"/>
        </w:rPr>
        <w:t xml:space="preserve"> стало основой для создания новых специализированных органов - арбитражных комиссий.</w:t>
      </w:r>
    </w:p>
    <w:p w:rsidR="006F0912" w:rsidRPr="006F0912" w:rsidRDefault="00760144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Позже, законодателями были предприняты поиски наиболее удачного варианта органов такого рода. Решением проблемы, стало создание 3 мая 1931 года особого органа - государственного арбитража. Положение о государственном арбитраже, просуществовало до </w:t>
      </w:r>
      <w:smartTag w:uri="urn:schemas-microsoft-com:office:smarttags" w:element="metricconverter">
        <w:smartTagPr>
          <w:attr w:name="ProductID" w:val="1960 г"/>
        </w:smartTagPr>
        <w:r w:rsidRPr="006F0912">
          <w:rPr>
            <w:sz w:val="28"/>
            <w:szCs w:val="28"/>
          </w:rPr>
          <w:t>1960 г</w:t>
        </w:r>
      </w:smartTag>
      <w:r w:rsidRPr="006F0912">
        <w:rPr>
          <w:sz w:val="28"/>
          <w:szCs w:val="28"/>
        </w:rPr>
        <w:t>. Впервые, в 1979 году, был решен вопрос об организации и деятельности арбитражных орга</w:t>
      </w:r>
      <w:r w:rsidR="000A43FC" w:rsidRPr="006F0912">
        <w:rPr>
          <w:sz w:val="28"/>
          <w:szCs w:val="28"/>
        </w:rPr>
        <w:t>нов в законодательном порядке.</w:t>
      </w:r>
    </w:p>
    <w:p w:rsidR="000A43FC" w:rsidRPr="006F0912" w:rsidRDefault="000A43FC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</w:t>
      </w:r>
      <w:r w:rsidR="00760144" w:rsidRPr="006F0912">
        <w:rPr>
          <w:sz w:val="28"/>
          <w:szCs w:val="28"/>
        </w:rPr>
        <w:t xml:space="preserve"> 1987 году статус органов государственного арбитража изменился, и был закреплён в Конституции СССР и конституциях республик. В 1991 году, органы государственного арбитража снова подверглись изменениям, они были переименованы в арбитражные суды. 4 июля 1991 года был принят Закон об арбитражном суде, который действовал до начала 1995 года.</w:t>
      </w:r>
    </w:p>
    <w:p w:rsidR="006F0912" w:rsidRPr="006F0912" w:rsidRDefault="000A43FC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</w:t>
      </w:r>
      <w:r w:rsidR="00760144" w:rsidRPr="006F0912">
        <w:rPr>
          <w:sz w:val="28"/>
          <w:szCs w:val="28"/>
        </w:rPr>
        <w:t>ерховный Совет РФ, обобщив опыт деятельности арбитражных комиссий, государственных арбитражей и арбитражных судов, в этом же году, ввел в действие первый Арбитражный процессуальный кодекс Российской Федерации (АПК), который установил порядок производства в арбитражных судах. Законодательство, по вопросу об арбитражных судах, продолжало совершенствоваться. 28 апреля 1995 года был принят первый Федеральный Конституционный Закон "Об Арбитражных судах в Российской Федерации".</w:t>
      </w:r>
    </w:p>
    <w:p w:rsidR="000A43FC" w:rsidRPr="006F0912" w:rsidRDefault="00760144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Такие изменения в арбитражном законодательстве были предприняты по ряду причин. В связи с Конституцией 1993 года, все законодательство нужно было привести в соответствие с ней. Появилось несколько форм собственности, и бывшие государственные арбитражи, рассматривающие споры между субъектами одной формы собственности, должны были превратиться в полноправные органы правосудия - арбитражные суды.</w:t>
      </w:r>
    </w:p>
    <w:p w:rsidR="006F0912" w:rsidRPr="006F0912" w:rsidRDefault="00760144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 xml:space="preserve">В 2002 и 2003 гг. предприняты шаги по дальнейшему реформированию системы органов, которые призваны рассматривать споры хозяйствующих субъектов. Так, 24 июля 2002 года принят новый АПК (введён в действие 1 сентября </w:t>
      </w:r>
      <w:smartTag w:uri="urn:schemas-microsoft-com:office:smarttags" w:element="metricconverter">
        <w:smartTagPr>
          <w:attr w:name="ProductID" w:val="2002 г"/>
        </w:smartTagPr>
        <w:r w:rsidRPr="006F0912">
          <w:rPr>
            <w:sz w:val="28"/>
            <w:szCs w:val="28"/>
          </w:rPr>
          <w:t>2002 г</w:t>
        </w:r>
      </w:smartTag>
      <w:r w:rsidRPr="006F0912">
        <w:rPr>
          <w:sz w:val="28"/>
          <w:szCs w:val="28"/>
        </w:rPr>
        <w:t>.), в тот же день был одобрен Закон о третейских судах, а 4 июля 2003 года - Федеральный Конституционный закон, который предусматривает образование нового (четвертого) звена системы арбитражных судов (аппеляционных судов).</w:t>
      </w:r>
    </w:p>
    <w:p w:rsidR="001E2ACC" w:rsidRPr="006F0912" w:rsidRDefault="001E2ACC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В Российской Федерации действуют десять федеральных арбитражных судов округов, проводящих проверку решений в порядке кассационного производства. Чтобы обеспечить единообразие судебной практики, "предсказуемость" судебных решений для предпринимателей, которые в силу единства экономического пространства будут обращаться за судебной защитой в арбитражные суды, входящие в различные судебные округа, необходима еще одна судебная инстанция - вышестоящая по отношению к этим десяти окружным судам. Такой инстанцией и является ВАС РФ.</w:t>
      </w:r>
    </w:p>
    <w:p w:rsidR="001E2ACC" w:rsidRPr="006F0912" w:rsidRDefault="001E2ACC" w:rsidP="006F091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Однако ВАС РФ не должен ставить перед собой задачу исправлять все судебные ошибки, он призван обеспечить единообразие судебной практики и развитие права. Ему следует вмешиваться в процесс, лишь когда идет речь о защите национальных или публичных интересов.</w:t>
      </w:r>
    </w:p>
    <w:p w:rsidR="006C3FBD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Одним из важнейших направлений деятельности Высшего Арбитражного Суда РФ является организационное обеспечение деятельности арбитражных судов. Высший Арбитражный Суд РФ производит подбор и подготовку кандидатов в судьи, организует работу по повышению квалификации судей и работников аппаратов арбитражных судов, осуществляет финансирование арбитражн</w:t>
      </w:r>
      <w:r w:rsidR="000714A1" w:rsidRPr="006F0912">
        <w:rPr>
          <w:sz w:val="28"/>
          <w:szCs w:val="28"/>
        </w:rPr>
        <w:t xml:space="preserve">ых судов, обеспечивает контроль </w:t>
      </w:r>
      <w:r w:rsidRPr="006F0912">
        <w:rPr>
          <w:sz w:val="28"/>
          <w:szCs w:val="28"/>
        </w:rPr>
        <w:t>за расходованием финансовых средств, выделяемых арбитражным судам.</w:t>
      </w:r>
    </w:p>
    <w:p w:rsidR="006C5C08" w:rsidRPr="006F0912" w:rsidRDefault="006C3FBD" w:rsidP="006F091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912">
        <w:rPr>
          <w:sz w:val="28"/>
          <w:szCs w:val="28"/>
        </w:rPr>
        <w:t>Федеральные органы исполнительной власти и органы исполнительной власти субъектов РФ обязаны оказывать содействие Высшему Арбитражному Суду РФ в организационном обеспечении деятельности арбитражных судов в Российской Федерации.</w:t>
      </w:r>
      <w:bookmarkStart w:id="14" w:name="_GoBack"/>
      <w:bookmarkEnd w:id="14"/>
    </w:p>
    <w:sectPr w:rsidR="006C5C08" w:rsidRPr="006F0912" w:rsidSect="006F09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42" w:rsidRDefault="00281842">
      <w:r>
        <w:separator/>
      </w:r>
    </w:p>
  </w:endnote>
  <w:endnote w:type="continuationSeparator" w:id="0">
    <w:p w:rsidR="00281842" w:rsidRDefault="002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42" w:rsidRDefault="00281842">
      <w:r>
        <w:separator/>
      </w:r>
    </w:p>
  </w:footnote>
  <w:footnote w:type="continuationSeparator" w:id="0">
    <w:p w:rsidR="00281842" w:rsidRDefault="002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1A4A"/>
    <w:multiLevelType w:val="hybridMultilevel"/>
    <w:tmpl w:val="7B04EAE2"/>
    <w:lvl w:ilvl="0" w:tplc="35BE39B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8A6765"/>
    <w:multiLevelType w:val="hybridMultilevel"/>
    <w:tmpl w:val="4AA65646"/>
    <w:lvl w:ilvl="0" w:tplc="95AC9714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C8E7D85"/>
    <w:multiLevelType w:val="hybridMultilevel"/>
    <w:tmpl w:val="7D04A680"/>
    <w:lvl w:ilvl="0" w:tplc="4D425DB0">
      <w:start w:val="3"/>
      <w:numFmt w:val="decimal"/>
      <w:lvlText w:val="%1."/>
      <w:lvlJc w:val="left"/>
      <w:pPr>
        <w:tabs>
          <w:tab w:val="num" w:pos="1380"/>
        </w:tabs>
        <w:ind w:left="1380" w:hanging="390"/>
      </w:pPr>
      <w:rPr>
        <w:rFonts w:cs="Times New Roman" w:hint="default"/>
        <w:b w:val="0"/>
        <w:color w:val="00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3">
    <w:nsid w:val="5CC5426E"/>
    <w:multiLevelType w:val="hybridMultilevel"/>
    <w:tmpl w:val="B60A3DEC"/>
    <w:lvl w:ilvl="0" w:tplc="EDC42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C08"/>
    <w:rsid w:val="00034566"/>
    <w:rsid w:val="000714A1"/>
    <w:rsid w:val="000A43FC"/>
    <w:rsid w:val="000C4C75"/>
    <w:rsid w:val="00106CD9"/>
    <w:rsid w:val="00110F4D"/>
    <w:rsid w:val="00180DCB"/>
    <w:rsid w:val="00182680"/>
    <w:rsid w:val="001E2ACC"/>
    <w:rsid w:val="00281842"/>
    <w:rsid w:val="00283611"/>
    <w:rsid w:val="002E61C0"/>
    <w:rsid w:val="003017E7"/>
    <w:rsid w:val="003231C4"/>
    <w:rsid w:val="00353424"/>
    <w:rsid w:val="00353CEB"/>
    <w:rsid w:val="003C485B"/>
    <w:rsid w:val="003E0D85"/>
    <w:rsid w:val="0040550D"/>
    <w:rsid w:val="00432F5B"/>
    <w:rsid w:val="004D3387"/>
    <w:rsid w:val="005B6D5B"/>
    <w:rsid w:val="005C1418"/>
    <w:rsid w:val="005F2979"/>
    <w:rsid w:val="00620400"/>
    <w:rsid w:val="00623D8E"/>
    <w:rsid w:val="0063628E"/>
    <w:rsid w:val="00653533"/>
    <w:rsid w:val="00674539"/>
    <w:rsid w:val="00695949"/>
    <w:rsid w:val="006C3FBD"/>
    <w:rsid w:val="006C5C08"/>
    <w:rsid w:val="006F0912"/>
    <w:rsid w:val="00700DD7"/>
    <w:rsid w:val="00760144"/>
    <w:rsid w:val="00797D75"/>
    <w:rsid w:val="007B1E2C"/>
    <w:rsid w:val="00860186"/>
    <w:rsid w:val="00864D0A"/>
    <w:rsid w:val="00876A1B"/>
    <w:rsid w:val="008C506C"/>
    <w:rsid w:val="00953887"/>
    <w:rsid w:val="00955B6F"/>
    <w:rsid w:val="00972021"/>
    <w:rsid w:val="009A7886"/>
    <w:rsid w:val="00A17FF7"/>
    <w:rsid w:val="00A37A33"/>
    <w:rsid w:val="00AF0EF5"/>
    <w:rsid w:val="00B2331A"/>
    <w:rsid w:val="00B95BF7"/>
    <w:rsid w:val="00BC63BB"/>
    <w:rsid w:val="00C72F22"/>
    <w:rsid w:val="00C9205F"/>
    <w:rsid w:val="00CA23AE"/>
    <w:rsid w:val="00CB6187"/>
    <w:rsid w:val="00D73C16"/>
    <w:rsid w:val="00D73CA8"/>
    <w:rsid w:val="00D75A33"/>
    <w:rsid w:val="00E769A7"/>
    <w:rsid w:val="00ED773F"/>
    <w:rsid w:val="00F67A32"/>
    <w:rsid w:val="00F801B8"/>
    <w:rsid w:val="00F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8BC0A86-1DAA-4919-AB6F-8B103638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826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26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180DCB"/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180DCB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182680"/>
  </w:style>
  <w:style w:type="character" w:styleId="a6">
    <w:name w:val="Hyperlink"/>
    <w:uiPriority w:val="99"/>
    <w:rsid w:val="0018268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semiHidden/>
    <w:rsid w:val="00CB6187"/>
    <w:pPr>
      <w:ind w:left="200"/>
    </w:pPr>
  </w:style>
  <w:style w:type="paragraph" w:styleId="a7">
    <w:name w:val="Normal (Web)"/>
    <w:basedOn w:val="a"/>
    <w:uiPriority w:val="99"/>
    <w:rsid w:val="003C48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4841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5</vt:lpstr>
    </vt:vector>
  </TitlesOfParts>
  <Company>RUSSIA</Company>
  <LinksUpToDate>false</LinksUpToDate>
  <CharactersWithSpaces>32373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5</dc:title>
  <dc:subject/>
  <dc:creator>XP GAME 2007</dc:creator>
  <cp:keywords/>
  <dc:description/>
  <cp:lastModifiedBy>admin</cp:lastModifiedBy>
  <cp:revision>2</cp:revision>
  <dcterms:created xsi:type="dcterms:W3CDTF">2014-03-20T13:05:00Z</dcterms:created>
  <dcterms:modified xsi:type="dcterms:W3CDTF">2014-03-20T13:05:00Z</dcterms:modified>
</cp:coreProperties>
</file>