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29C" w:rsidRPr="007C1411" w:rsidRDefault="00225EC9" w:rsidP="007C1411">
      <w:pPr>
        <w:spacing w:line="360" w:lineRule="auto"/>
        <w:ind w:firstLine="709"/>
        <w:jc w:val="center"/>
        <w:rPr>
          <w:b/>
          <w:sz w:val="28"/>
          <w:szCs w:val="28"/>
        </w:rPr>
      </w:pPr>
      <w:r w:rsidRPr="007C1411">
        <w:rPr>
          <w:b/>
          <w:sz w:val="28"/>
          <w:szCs w:val="28"/>
        </w:rPr>
        <w:t>Вариант №3.</w:t>
      </w:r>
    </w:p>
    <w:p w:rsidR="007C1411" w:rsidRDefault="007C1411" w:rsidP="007C1411">
      <w:pPr>
        <w:spacing w:line="360" w:lineRule="auto"/>
        <w:ind w:firstLine="709"/>
        <w:jc w:val="both"/>
        <w:rPr>
          <w:sz w:val="28"/>
          <w:szCs w:val="28"/>
        </w:rPr>
      </w:pPr>
    </w:p>
    <w:p w:rsidR="0080229C" w:rsidRPr="007C1411" w:rsidRDefault="0080229C" w:rsidP="007C1411">
      <w:pPr>
        <w:spacing w:line="360" w:lineRule="auto"/>
        <w:ind w:firstLine="709"/>
        <w:jc w:val="both"/>
        <w:rPr>
          <w:sz w:val="28"/>
          <w:szCs w:val="28"/>
        </w:rPr>
      </w:pPr>
      <w:r w:rsidRPr="007C1411">
        <w:rPr>
          <w:sz w:val="28"/>
          <w:szCs w:val="28"/>
        </w:rPr>
        <w:t>1. 3ар</w:t>
      </w:r>
      <w:r w:rsidR="00225EC9" w:rsidRPr="007C1411">
        <w:rPr>
          <w:sz w:val="28"/>
          <w:szCs w:val="28"/>
        </w:rPr>
        <w:t>убежный</w:t>
      </w:r>
      <w:r w:rsidRPr="007C1411">
        <w:rPr>
          <w:sz w:val="28"/>
          <w:szCs w:val="28"/>
        </w:rPr>
        <w:t xml:space="preserve"> опыт социальной защиты семьи и детей.</w:t>
      </w:r>
    </w:p>
    <w:p w:rsidR="0080229C" w:rsidRPr="007C1411" w:rsidRDefault="0080229C" w:rsidP="007C1411">
      <w:pPr>
        <w:spacing w:line="360" w:lineRule="auto"/>
        <w:ind w:firstLine="709"/>
        <w:jc w:val="both"/>
        <w:rPr>
          <w:sz w:val="28"/>
          <w:szCs w:val="28"/>
        </w:rPr>
      </w:pPr>
      <w:r w:rsidRPr="007C1411">
        <w:rPr>
          <w:sz w:val="28"/>
          <w:szCs w:val="28"/>
        </w:rPr>
        <w:t>2. Система социальной защиты во Франции.</w:t>
      </w:r>
    </w:p>
    <w:p w:rsidR="007C1411" w:rsidRDefault="007C1411" w:rsidP="007C1411">
      <w:pPr>
        <w:spacing w:line="360" w:lineRule="auto"/>
        <w:ind w:firstLine="709"/>
        <w:jc w:val="both"/>
        <w:rPr>
          <w:sz w:val="28"/>
          <w:szCs w:val="28"/>
        </w:rPr>
      </w:pPr>
    </w:p>
    <w:p w:rsidR="0080229C" w:rsidRPr="007C1411" w:rsidRDefault="007C1411" w:rsidP="007C1411">
      <w:pPr>
        <w:spacing w:line="360" w:lineRule="auto"/>
        <w:ind w:firstLine="709"/>
        <w:jc w:val="center"/>
        <w:rPr>
          <w:b/>
          <w:sz w:val="28"/>
          <w:szCs w:val="28"/>
        </w:rPr>
      </w:pPr>
      <w:r>
        <w:rPr>
          <w:sz w:val="28"/>
          <w:szCs w:val="28"/>
        </w:rPr>
        <w:br w:type="page"/>
      </w:r>
      <w:r w:rsidR="00225EC9" w:rsidRPr="007C1411">
        <w:rPr>
          <w:b/>
          <w:sz w:val="28"/>
          <w:szCs w:val="28"/>
        </w:rPr>
        <w:t>Зарубежный опыт социальной защиты семьи и д</w:t>
      </w:r>
      <w:r w:rsidR="0080229C" w:rsidRPr="007C1411">
        <w:rPr>
          <w:b/>
          <w:sz w:val="28"/>
          <w:szCs w:val="28"/>
        </w:rPr>
        <w:t>етей.</w:t>
      </w:r>
    </w:p>
    <w:p w:rsidR="007C1411" w:rsidRPr="007C1411" w:rsidRDefault="007C1411" w:rsidP="007C1411">
      <w:pPr>
        <w:spacing w:line="360" w:lineRule="auto"/>
        <w:ind w:firstLine="709"/>
        <w:jc w:val="center"/>
        <w:rPr>
          <w:b/>
          <w:sz w:val="28"/>
          <w:szCs w:val="28"/>
        </w:rPr>
      </w:pPr>
    </w:p>
    <w:p w:rsidR="0080229C" w:rsidRPr="007C1411" w:rsidRDefault="0080229C" w:rsidP="007C1411">
      <w:pPr>
        <w:spacing w:line="360" w:lineRule="auto"/>
        <w:ind w:firstLine="709"/>
        <w:jc w:val="both"/>
        <w:rPr>
          <w:sz w:val="28"/>
          <w:szCs w:val="28"/>
        </w:rPr>
      </w:pPr>
      <w:r w:rsidRPr="007C1411">
        <w:rPr>
          <w:sz w:val="28"/>
          <w:szCs w:val="28"/>
        </w:rPr>
        <w:t>Х</w:t>
      </w:r>
      <w:r w:rsidR="00225EC9" w:rsidRPr="007C1411">
        <w:rPr>
          <w:sz w:val="28"/>
          <w:szCs w:val="28"/>
        </w:rPr>
        <w:t>Х</w:t>
      </w:r>
      <w:r w:rsidRPr="007C1411">
        <w:rPr>
          <w:sz w:val="28"/>
          <w:szCs w:val="28"/>
        </w:rPr>
        <w:t xml:space="preserve"> в</w:t>
      </w:r>
      <w:r w:rsidR="00225EC9" w:rsidRPr="007C1411">
        <w:rPr>
          <w:sz w:val="28"/>
          <w:szCs w:val="28"/>
        </w:rPr>
        <w:t>.</w:t>
      </w:r>
      <w:r w:rsidRPr="007C1411">
        <w:rPr>
          <w:sz w:val="28"/>
          <w:szCs w:val="28"/>
        </w:rPr>
        <w:t xml:space="preserve"> стал веком разрушения традици</w:t>
      </w:r>
      <w:r w:rsidR="00225EC9" w:rsidRPr="007C1411">
        <w:rPr>
          <w:sz w:val="28"/>
          <w:szCs w:val="28"/>
        </w:rPr>
        <w:t>онных каналов социальной помощи: общины,</w:t>
      </w:r>
      <w:r w:rsidRPr="007C1411">
        <w:rPr>
          <w:sz w:val="28"/>
          <w:szCs w:val="28"/>
        </w:rPr>
        <w:t xml:space="preserve"> семьи. Связи внутри общины рвутся пол напор</w:t>
      </w:r>
      <w:r w:rsidR="00225EC9" w:rsidRPr="007C1411">
        <w:rPr>
          <w:sz w:val="28"/>
          <w:szCs w:val="28"/>
        </w:rPr>
        <w:t xml:space="preserve">ом проходящих процессов индустриализации, урбанизации и индивидуализации </w:t>
      </w:r>
      <w:r w:rsidRPr="007C1411">
        <w:rPr>
          <w:sz w:val="28"/>
          <w:szCs w:val="28"/>
        </w:rPr>
        <w:t xml:space="preserve">общественной жизни. </w:t>
      </w:r>
      <w:r w:rsidR="00225EC9" w:rsidRPr="007C1411">
        <w:rPr>
          <w:sz w:val="28"/>
          <w:szCs w:val="28"/>
        </w:rPr>
        <w:t>Семья переживает период распада,</w:t>
      </w:r>
      <w:r w:rsidRPr="007C1411">
        <w:rPr>
          <w:sz w:val="28"/>
          <w:szCs w:val="28"/>
        </w:rPr>
        <w:t xml:space="preserve"> что ог</w:t>
      </w:r>
      <w:r w:rsidR="00225EC9" w:rsidRPr="007C1411">
        <w:rPr>
          <w:sz w:val="28"/>
          <w:szCs w:val="28"/>
        </w:rPr>
        <w:t>раничивает</w:t>
      </w:r>
      <w:r w:rsidRPr="007C1411">
        <w:rPr>
          <w:sz w:val="28"/>
          <w:szCs w:val="28"/>
        </w:rPr>
        <w:t xml:space="preserve"> возможно</w:t>
      </w:r>
      <w:r w:rsidR="00225EC9" w:rsidRPr="007C1411">
        <w:rPr>
          <w:sz w:val="28"/>
          <w:szCs w:val="28"/>
        </w:rPr>
        <w:t>сти взаимопомощи. В связи с этим в первой половине</w:t>
      </w:r>
      <w:r w:rsidRPr="007C1411">
        <w:rPr>
          <w:sz w:val="28"/>
          <w:szCs w:val="28"/>
        </w:rPr>
        <w:t xml:space="preserve"> Х</w:t>
      </w:r>
      <w:r w:rsidR="00225EC9" w:rsidRPr="007C1411">
        <w:rPr>
          <w:sz w:val="28"/>
          <w:szCs w:val="28"/>
        </w:rPr>
        <w:t>Х</w:t>
      </w:r>
      <w:r w:rsidRPr="007C1411">
        <w:rPr>
          <w:sz w:val="28"/>
          <w:szCs w:val="28"/>
        </w:rPr>
        <w:t xml:space="preserve"> столетия происходит перераспределение ролей: одним из гл</w:t>
      </w:r>
      <w:r w:rsidR="00225EC9" w:rsidRPr="007C1411">
        <w:rPr>
          <w:sz w:val="28"/>
          <w:szCs w:val="28"/>
        </w:rPr>
        <w:t>авных</w:t>
      </w:r>
      <w:r w:rsidRPr="007C1411">
        <w:rPr>
          <w:sz w:val="28"/>
          <w:szCs w:val="28"/>
        </w:rPr>
        <w:t xml:space="preserve"> </w:t>
      </w:r>
      <w:r w:rsidR="00225EC9" w:rsidRPr="007C1411">
        <w:rPr>
          <w:sz w:val="28"/>
          <w:szCs w:val="28"/>
        </w:rPr>
        <w:t>гарантов</w:t>
      </w:r>
      <w:r w:rsidRPr="007C1411">
        <w:rPr>
          <w:sz w:val="28"/>
          <w:szCs w:val="28"/>
        </w:rPr>
        <w:t xml:space="preserve"> социальной защищенн</w:t>
      </w:r>
      <w:r w:rsidR="00225EC9" w:rsidRPr="007C1411">
        <w:rPr>
          <w:sz w:val="28"/>
          <w:szCs w:val="28"/>
        </w:rPr>
        <w:t>ости человека становится государство</w:t>
      </w:r>
      <w:r w:rsidRPr="007C1411">
        <w:rPr>
          <w:sz w:val="28"/>
          <w:szCs w:val="28"/>
        </w:rPr>
        <w:t>.</w:t>
      </w:r>
    </w:p>
    <w:p w:rsidR="0080229C" w:rsidRPr="007C1411" w:rsidRDefault="00225EC9" w:rsidP="007C1411">
      <w:pPr>
        <w:spacing w:line="360" w:lineRule="auto"/>
        <w:ind w:firstLine="709"/>
        <w:jc w:val="both"/>
        <w:rPr>
          <w:sz w:val="28"/>
          <w:szCs w:val="28"/>
        </w:rPr>
      </w:pPr>
      <w:r w:rsidRPr="007C1411">
        <w:rPr>
          <w:sz w:val="28"/>
          <w:szCs w:val="28"/>
        </w:rPr>
        <w:t xml:space="preserve">Для </w:t>
      </w:r>
      <w:r w:rsidR="0080229C" w:rsidRPr="007C1411">
        <w:rPr>
          <w:sz w:val="28"/>
          <w:szCs w:val="28"/>
        </w:rPr>
        <w:t>данного этапа развития европейск</w:t>
      </w:r>
      <w:r w:rsidRPr="007C1411">
        <w:rPr>
          <w:sz w:val="28"/>
          <w:szCs w:val="28"/>
        </w:rPr>
        <w:t>ой и американской цивилизации характерно</w:t>
      </w:r>
      <w:r w:rsidR="0080229C" w:rsidRPr="007C1411">
        <w:rPr>
          <w:sz w:val="28"/>
          <w:szCs w:val="28"/>
        </w:rPr>
        <w:t xml:space="preserve"> то</w:t>
      </w:r>
      <w:r w:rsidRPr="007C1411">
        <w:rPr>
          <w:sz w:val="28"/>
          <w:szCs w:val="28"/>
        </w:rPr>
        <w:t>,</w:t>
      </w:r>
      <w:r w:rsidR="0080229C" w:rsidRPr="007C1411">
        <w:rPr>
          <w:sz w:val="28"/>
          <w:szCs w:val="28"/>
        </w:rPr>
        <w:t xml:space="preserve"> что н</w:t>
      </w:r>
      <w:r w:rsidRPr="007C1411">
        <w:rPr>
          <w:sz w:val="28"/>
          <w:szCs w:val="28"/>
        </w:rPr>
        <w:t>аряду с репрессиями включается и</w:t>
      </w:r>
      <w:r w:rsidR="0080229C" w:rsidRPr="007C1411">
        <w:rPr>
          <w:sz w:val="28"/>
          <w:szCs w:val="28"/>
        </w:rPr>
        <w:t xml:space="preserve"> механизм</w:t>
      </w:r>
      <w:r w:rsidRPr="007C1411">
        <w:rPr>
          <w:sz w:val="28"/>
          <w:szCs w:val="28"/>
        </w:rPr>
        <w:t xml:space="preserve"> социаль</w:t>
      </w:r>
      <w:r w:rsidR="0080229C" w:rsidRPr="007C1411">
        <w:rPr>
          <w:sz w:val="28"/>
          <w:szCs w:val="28"/>
        </w:rPr>
        <w:t xml:space="preserve">ного маневрирования через принятие </w:t>
      </w:r>
      <w:r w:rsidRPr="007C1411">
        <w:rPr>
          <w:sz w:val="28"/>
          <w:szCs w:val="28"/>
        </w:rPr>
        <w:t>социального законодательства и основание</w:t>
      </w:r>
      <w:r w:rsidR="0080229C" w:rsidRPr="007C1411">
        <w:rPr>
          <w:sz w:val="28"/>
          <w:szCs w:val="28"/>
        </w:rPr>
        <w:t xml:space="preserve"> социальных учреждений, направленных на создание системы</w:t>
      </w:r>
      <w:r w:rsidRPr="007C1411">
        <w:rPr>
          <w:sz w:val="28"/>
          <w:szCs w:val="28"/>
        </w:rPr>
        <w:t xml:space="preserve"> социальной</w:t>
      </w:r>
      <w:r w:rsidR="0080229C" w:rsidRPr="007C1411">
        <w:rPr>
          <w:sz w:val="28"/>
          <w:szCs w:val="28"/>
        </w:rPr>
        <w:t xml:space="preserve"> поддержки наемных рабочих и членов их семей.</w:t>
      </w:r>
    </w:p>
    <w:p w:rsidR="0080229C" w:rsidRPr="007C1411" w:rsidRDefault="00225EC9" w:rsidP="007C1411">
      <w:pPr>
        <w:spacing w:line="360" w:lineRule="auto"/>
        <w:ind w:firstLine="709"/>
        <w:jc w:val="both"/>
        <w:rPr>
          <w:sz w:val="28"/>
          <w:szCs w:val="28"/>
        </w:rPr>
      </w:pPr>
      <w:r w:rsidRPr="007C1411">
        <w:rPr>
          <w:sz w:val="28"/>
          <w:szCs w:val="28"/>
        </w:rPr>
        <w:t>Осно</w:t>
      </w:r>
      <w:r w:rsidR="0080229C" w:rsidRPr="007C1411">
        <w:rPr>
          <w:sz w:val="28"/>
          <w:szCs w:val="28"/>
        </w:rPr>
        <w:t>вным игроком</w:t>
      </w:r>
      <w:r w:rsidRPr="007C1411">
        <w:rPr>
          <w:sz w:val="28"/>
          <w:szCs w:val="28"/>
        </w:rPr>
        <w:t xml:space="preserve"> на социальном поле, безусловно, становится государство</w:t>
      </w:r>
      <w:r w:rsidR="00CF475B" w:rsidRPr="007C1411">
        <w:rPr>
          <w:sz w:val="28"/>
          <w:szCs w:val="28"/>
        </w:rPr>
        <w:t>.</w:t>
      </w:r>
      <w:r w:rsidRPr="007C1411">
        <w:rPr>
          <w:sz w:val="28"/>
          <w:szCs w:val="28"/>
        </w:rPr>
        <w:t xml:space="preserve"> Во </w:t>
      </w:r>
      <w:r w:rsidR="0080229C" w:rsidRPr="007C1411">
        <w:rPr>
          <w:sz w:val="28"/>
          <w:szCs w:val="28"/>
        </w:rPr>
        <w:t>все большей степени государс</w:t>
      </w:r>
      <w:r w:rsidRPr="007C1411">
        <w:rPr>
          <w:sz w:val="28"/>
          <w:szCs w:val="28"/>
        </w:rPr>
        <w:t>тво начинает осознавать необходи</w:t>
      </w:r>
      <w:r w:rsidR="0080229C" w:rsidRPr="007C1411">
        <w:rPr>
          <w:sz w:val="28"/>
          <w:szCs w:val="28"/>
        </w:rPr>
        <w:t>мость вмешательства в социальную</w:t>
      </w:r>
      <w:r w:rsidRPr="007C1411">
        <w:rPr>
          <w:sz w:val="28"/>
          <w:szCs w:val="28"/>
        </w:rPr>
        <w:t xml:space="preserve"> сферу,</w:t>
      </w:r>
      <w:r w:rsidR="0080229C" w:rsidRPr="007C1411">
        <w:rPr>
          <w:sz w:val="28"/>
          <w:szCs w:val="28"/>
        </w:rPr>
        <w:t xml:space="preserve"> а</w:t>
      </w:r>
      <w:r w:rsidRPr="007C1411">
        <w:rPr>
          <w:sz w:val="28"/>
          <w:szCs w:val="28"/>
        </w:rPr>
        <w:t xml:space="preserve"> значит, и иметь на государствен</w:t>
      </w:r>
      <w:r w:rsidR="0080229C" w:rsidRPr="007C1411">
        <w:rPr>
          <w:sz w:val="28"/>
          <w:szCs w:val="28"/>
        </w:rPr>
        <w:t>ной сл</w:t>
      </w:r>
      <w:r w:rsidRPr="007C1411">
        <w:rPr>
          <w:sz w:val="28"/>
          <w:szCs w:val="28"/>
        </w:rPr>
        <w:t>ужбе</w:t>
      </w:r>
      <w:r w:rsidR="0080229C" w:rsidRPr="007C1411">
        <w:rPr>
          <w:sz w:val="28"/>
          <w:szCs w:val="28"/>
        </w:rPr>
        <w:t xml:space="preserve"> профессиональных социальн</w:t>
      </w:r>
      <w:r w:rsidRPr="007C1411">
        <w:rPr>
          <w:sz w:val="28"/>
          <w:szCs w:val="28"/>
        </w:rPr>
        <w:t>ых работников. В первые десятилетия</w:t>
      </w:r>
      <w:r w:rsidR="0080229C" w:rsidRPr="007C1411">
        <w:rPr>
          <w:sz w:val="28"/>
          <w:szCs w:val="28"/>
        </w:rPr>
        <w:t xml:space="preserve"> ХХ в. практически все развитые гос</w:t>
      </w:r>
      <w:r w:rsidRPr="007C1411">
        <w:rPr>
          <w:sz w:val="28"/>
          <w:szCs w:val="28"/>
        </w:rPr>
        <w:t>ударства</w:t>
      </w:r>
      <w:r w:rsidR="0080229C" w:rsidRPr="007C1411">
        <w:rPr>
          <w:sz w:val="28"/>
          <w:szCs w:val="28"/>
        </w:rPr>
        <w:t xml:space="preserve"> </w:t>
      </w:r>
      <w:r w:rsidRPr="007C1411">
        <w:rPr>
          <w:sz w:val="28"/>
          <w:szCs w:val="28"/>
        </w:rPr>
        <w:t xml:space="preserve">проводят активную экспансию </w:t>
      </w:r>
      <w:r w:rsidR="0080229C" w:rsidRPr="007C1411">
        <w:rPr>
          <w:sz w:val="28"/>
          <w:szCs w:val="28"/>
        </w:rPr>
        <w:t>в социальн</w:t>
      </w:r>
      <w:r w:rsidRPr="007C1411">
        <w:rPr>
          <w:sz w:val="28"/>
          <w:szCs w:val="28"/>
        </w:rPr>
        <w:t>ой сфере, выстраивают социальную политику, создают правовую</w:t>
      </w:r>
      <w:r w:rsidR="0080229C" w:rsidRPr="007C1411">
        <w:rPr>
          <w:sz w:val="28"/>
          <w:szCs w:val="28"/>
        </w:rPr>
        <w:t xml:space="preserve"> базу, разрабатывают моде</w:t>
      </w:r>
      <w:r w:rsidRPr="007C1411">
        <w:rPr>
          <w:sz w:val="28"/>
          <w:szCs w:val="28"/>
        </w:rPr>
        <w:t>ли и системы социальной поддержки насел</w:t>
      </w:r>
      <w:r w:rsidR="0080229C" w:rsidRPr="007C1411">
        <w:rPr>
          <w:sz w:val="28"/>
          <w:szCs w:val="28"/>
        </w:rPr>
        <w:t>ения. В своей основе они действуют</w:t>
      </w:r>
      <w:r w:rsidRPr="007C1411">
        <w:rPr>
          <w:sz w:val="28"/>
          <w:szCs w:val="28"/>
        </w:rPr>
        <w:t>,</w:t>
      </w:r>
      <w:r w:rsidR="0080229C" w:rsidRPr="007C1411">
        <w:rPr>
          <w:sz w:val="28"/>
          <w:szCs w:val="28"/>
        </w:rPr>
        <w:t xml:space="preserve"> и по сей день</w:t>
      </w:r>
      <w:r w:rsidRPr="007C1411">
        <w:rPr>
          <w:sz w:val="28"/>
          <w:szCs w:val="28"/>
        </w:rPr>
        <w:t>. В это же время вырисовываются и различия</w:t>
      </w:r>
      <w:r w:rsidR="0080229C" w:rsidRPr="007C1411">
        <w:rPr>
          <w:sz w:val="28"/>
          <w:szCs w:val="28"/>
        </w:rPr>
        <w:t xml:space="preserve"> в моделях </w:t>
      </w:r>
      <w:r w:rsidRPr="007C1411">
        <w:rPr>
          <w:sz w:val="28"/>
          <w:szCs w:val="28"/>
        </w:rPr>
        <w:t>социальной поддержки населени</w:t>
      </w:r>
      <w:r w:rsidR="0080229C" w:rsidRPr="007C1411">
        <w:rPr>
          <w:sz w:val="28"/>
          <w:szCs w:val="28"/>
        </w:rPr>
        <w:t>я в различных странах Запада.</w:t>
      </w:r>
    </w:p>
    <w:p w:rsidR="007E57E2" w:rsidRPr="007C1411" w:rsidRDefault="007E57E2" w:rsidP="007C1411">
      <w:pPr>
        <w:spacing w:line="360" w:lineRule="auto"/>
        <w:ind w:firstLine="709"/>
        <w:jc w:val="both"/>
        <w:rPr>
          <w:sz w:val="28"/>
          <w:szCs w:val="28"/>
        </w:rPr>
      </w:pPr>
      <w:r w:rsidRPr="007C1411">
        <w:rPr>
          <w:sz w:val="28"/>
          <w:szCs w:val="28"/>
        </w:rPr>
        <w:t>Особенно интересен опыт функционирования социальной системы Германии. Германия наряду с государствами Северной Европы, обладает образцовой системой социального обеспечения. Основа этой системы была заложена во времена Бисмарка: страхование от несчастного случая, страхование по болезни, пенсионное страхование. В 1919 г. было введено страхование безработице.</w:t>
      </w:r>
    </w:p>
    <w:p w:rsidR="007E57E2" w:rsidRPr="007C1411" w:rsidRDefault="007E57E2" w:rsidP="007C1411">
      <w:pPr>
        <w:spacing w:line="360" w:lineRule="auto"/>
        <w:ind w:firstLine="709"/>
        <w:jc w:val="both"/>
        <w:rPr>
          <w:sz w:val="28"/>
          <w:szCs w:val="28"/>
        </w:rPr>
      </w:pPr>
      <w:r w:rsidRPr="007C1411">
        <w:rPr>
          <w:sz w:val="28"/>
          <w:szCs w:val="28"/>
        </w:rPr>
        <w:t>Важное значение для формирования за рубежом современной системы социальной помощи оказали принципы Эльберфельдской системы, получившей свое название от города, где она была эффективно применена. В середине Х1Х в., она распространилась практически на всей территории Германии и части Франции. В основе этих принципов:</w:t>
      </w:r>
    </w:p>
    <w:p w:rsidR="007E57E2" w:rsidRPr="007C1411" w:rsidRDefault="007E57E2" w:rsidP="007C1411">
      <w:pPr>
        <w:spacing w:line="360" w:lineRule="auto"/>
        <w:ind w:firstLine="709"/>
        <w:jc w:val="both"/>
        <w:rPr>
          <w:sz w:val="28"/>
          <w:szCs w:val="28"/>
        </w:rPr>
      </w:pPr>
      <w:r w:rsidRPr="007C1411">
        <w:rPr>
          <w:sz w:val="28"/>
          <w:szCs w:val="28"/>
        </w:rPr>
        <w:t>• самостоятельность каждого попечительства при рассмотрении частных вопросов и централизация общего направления дел;</w:t>
      </w:r>
    </w:p>
    <w:p w:rsidR="007E57E2" w:rsidRPr="007C1411" w:rsidRDefault="007E57E2" w:rsidP="007C1411">
      <w:pPr>
        <w:spacing w:line="360" w:lineRule="auto"/>
        <w:ind w:firstLine="709"/>
        <w:jc w:val="both"/>
        <w:rPr>
          <w:sz w:val="28"/>
          <w:szCs w:val="28"/>
        </w:rPr>
      </w:pPr>
      <w:r w:rsidRPr="007C1411">
        <w:rPr>
          <w:sz w:val="28"/>
          <w:szCs w:val="28"/>
        </w:rPr>
        <w:t>• индивидуализация помощи при детальном обследовании каждого нуждающегося;</w:t>
      </w:r>
    </w:p>
    <w:p w:rsidR="007E57E2" w:rsidRPr="007C1411" w:rsidRDefault="007E57E2" w:rsidP="007C1411">
      <w:pPr>
        <w:spacing w:line="360" w:lineRule="auto"/>
        <w:ind w:firstLine="709"/>
        <w:jc w:val="both"/>
        <w:rPr>
          <w:sz w:val="28"/>
          <w:szCs w:val="28"/>
        </w:rPr>
      </w:pPr>
      <w:r w:rsidRPr="007C1411">
        <w:rPr>
          <w:sz w:val="28"/>
          <w:szCs w:val="28"/>
        </w:rPr>
        <w:t>• привлечение всех слоев общества к активному участию в деле призрения бедных.</w:t>
      </w:r>
    </w:p>
    <w:p w:rsidR="007E57E2" w:rsidRPr="007C1411" w:rsidRDefault="007E57E2" w:rsidP="007C1411">
      <w:pPr>
        <w:spacing w:line="360" w:lineRule="auto"/>
        <w:ind w:firstLine="709"/>
        <w:jc w:val="both"/>
        <w:rPr>
          <w:sz w:val="28"/>
          <w:szCs w:val="28"/>
        </w:rPr>
      </w:pPr>
      <w:r w:rsidRPr="007C1411">
        <w:rPr>
          <w:sz w:val="28"/>
          <w:szCs w:val="28"/>
        </w:rPr>
        <w:t>Со временем приемы и формы работы изменились, но главным принципом социальной работы остается оказание социальной помощи.</w:t>
      </w:r>
    </w:p>
    <w:p w:rsidR="007E57E2" w:rsidRPr="007C1411" w:rsidRDefault="007E57E2" w:rsidP="007C1411">
      <w:pPr>
        <w:spacing w:line="360" w:lineRule="auto"/>
        <w:ind w:firstLine="709"/>
        <w:jc w:val="both"/>
        <w:rPr>
          <w:sz w:val="28"/>
          <w:szCs w:val="28"/>
        </w:rPr>
      </w:pPr>
      <w:r w:rsidRPr="007C1411">
        <w:rPr>
          <w:sz w:val="28"/>
          <w:szCs w:val="28"/>
        </w:rPr>
        <w:t>Социальная помощь - это главная часть системы социальных гарантий в Германии, служащая для выхода из затруднительного в социальном плане положения отдельных лиц, и имеющая для этих целей необходимые учреждения и службы.</w:t>
      </w:r>
    </w:p>
    <w:p w:rsidR="007E57E2" w:rsidRPr="007C1411" w:rsidRDefault="007E57E2" w:rsidP="007C1411">
      <w:pPr>
        <w:spacing w:line="360" w:lineRule="auto"/>
        <w:ind w:firstLine="709"/>
        <w:jc w:val="both"/>
        <w:rPr>
          <w:sz w:val="28"/>
          <w:szCs w:val="28"/>
        </w:rPr>
      </w:pPr>
      <w:r w:rsidRPr="007C1411">
        <w:rPr>
          <w:sz w:val="28"/>
          <w:szCs w:val="28"/>
        </w:rPr>
        <w:t>Социальной помощью также называют социальные услуги, которые оказываются вне системы социального обеспечения. Это услуги общего характера: выдача денег в качестве дотации государства на жилье, в многодетных семьях на детей, малоимущим — на образование.</w:t>
      </w:r>
    </w:p>
    <w:p w:rsidR="005E646C" w:rsidRPr="007C1411" w:rsidRDefault="005E646C" w:rsidP="007C1411">
      <w:pPr>
        <w:spacing w:line="360" w:lineRule="auto"/>
        <w:ind w:firstLine="709"/>
        <w:jc w:val="both"/>
        <w:rPr>
          <w:sz w:val="28"/>
          <w:szCs w:val="28"/>
        </w:rPr>
      </w:pPr>
      <w:r w:rsidRPr="007C1411">
        <w:rPr>
          <w:sz w:val="28"/>
          <w:szCs w:val="28"/>
        </w:rPr>
        <w:t>Особенно важны для молодых малоимущих и неимущих такие услуги, как получение образования, ибо это способствует в дальнейшем профессиональному росту и карьере. Решение проблем образования полностью отдано в руки властей федеральных земель. Каждая федеральная земля решает по-своему в рамках федерального законодательства. По социальному законодательству Германии каждый учащийся, обладающий способностями, с хорошими результата в учебе имеет право на индивидуальную поддержку в деле своего образования, хотя ему может и не хватать этого необходимых средств.</w:t>
      </w:r>
    </w:p>
    <w:p w:rsidR="005E646C" w:rsidRPr="007C1411" w:rsidRDefault="005E646C" w:rsidP="007C1411">
      <w:pPr>
        <w:spacing w:line="360" w:lineRule="auto"/>
        <w:ind w:firstLine="709"/>
        <w:jc w:val="both"/>
        <w:rPr>
          <w:sz w:val="28"/>
          <w:szCs w:val="28"/>
        </w:rPr>
      </w:pPr>
      <w:r w:rsidRPr="007C1411">
        <w:rPr>
          <w:sz w:val="28"/>
          <w:szCs w:val="28"/>
        </w:rPr>
        <w:t xml:space="preserve"> Представляет интерес и система социальной защиты в ведущей капиталистической стране – США.</w:t>
      </w:r>
    </w:p>
    <w:p w:rsidR="005E646C" w:rsidRPr="007C1411" w:rsidRDefault="005E646C" w:rsidP="007C1411">
      <w:pPr>
        <w:spacing w:line="360" w:lineRule="auto"/>
        <w:ind w:firstLine="709"/>
        <w:jc w:val="both"/>
        <w:rPr>
          <w:sz w:val="28"/>
          <w:szCs w:val="28"/>
        </w:rPr>
      </w:pPr>
      <w:r w:rsidRPr="007C1411">
        <w:rPr>
          <w:sz w:val="28"/>
          <w:szCs w:val="28"/>
        </w:rPr>
        <w:t>Как и в западноевропейских странах, система социальной защиты в США реформируется, приспосабливаясь к современным условиям, но, опираясь на прочные материальные ресурсы и сложившеюся систему ценностей. Национальная система социальной защиты была заложена в 30-е годы</w:t>
      </w:r>
      <w:r w:rsidRPr="007C1411">
        <w:rPr>
          <w:sz w:val="28"/>
          <w:szCs w:val="28"/>
        </w:rPr>
        <w:tab/>
        <w:t>и берёт своё начало с момента подписания президентом Франклином Рузвельтом</w:t>
      </w:r>
      <w:r w:rsidRPr="007C1411">
        <w:rPr>
          <w:sz w:val="28"/>
          <w:szCs w:val="28"/>
        </w:rPr>
        <w:tab/>
        <w:t>акта о социальной безопасности в августе 1935 г. Все его основу</w:t>
      </w:r>
      <w:r w:rsidR="00DA0688" w:rsidRPr="007C1411">
        <w:rPr>
          <w:sz w:val="28"/>
          <w:szCs w:val="28"/>
        </w:rPr>
        <w:t xml:space="preserve"> </w:t>
      </w:r>
      <w:r w:rsidRPr="007C1411">
        <w:rPr>
          <w:sz w:val="28"/>
          <w:szCs w:val="28"/>
        </w:rPr>
        <w:t>была положена ориентация амери</w:t>
      </w:r>
      <w:r w:rsidR="00DA0688" w:rsidRPr="007C1411">
        <w:rPr>
          <w:sz w:val="28"/>
          <w:szCs w:val="28"/>
        </w:rPr>
        <w:t xml:space="preserve">канцев на успех, на личную </w:t>
      </w:r>
      <w:r w:rsidRPr="007C1411">
        <w:rPr>
          <w:sz w:val="28"/>
          <w:szCs w:val="28"/>
        </w:rPr>
        <w:t xml:space="preserve">ответственность за свое благополучие и благополучие своей семьи. Американская система социальной защиты имеет четко выраженные два направления: систему социального страхования и систему социальной помощи. </w:t>
      </w:r>
    </w:p>
    <w:p w:rsidR="005E646C" w:rsidRPr="007C1411" w:rsidRDefault="005E646C" w:rsidP="007C1411">
      <w:pPr>
        <w:spacing w:line="360" w:lineRule="auto"/>
        <w:ind w:firstLine="709"/>
        <w:jc w:val="both"/>
        <w:rPr>
          <w:sz w:val="28"/>
          <w:szCs w:val="28"/>
        </w:rPr>
      </w:pPr>
      <w:r w:rsidRPr="007C1411">
        <w:rPr>
          <w:sz w:val="28"/>
          <w:szCs w:val="28"/>
        </w:rPr>
        <w:t>Программы социального страхования обладают высоким статусом социальной респектабельности, поскольку живущие на зарплату регулярно платят налоги в соответствующие фонды. Системой социального страхования в основном пользуются средние и высшие слои общества. Эта система ограждает экономически активно занятое население от основных социально-экономических рисков: старость, потеря кормильца, инвалидность, болезни, производственный травматизм, безработица.</w:t>
      </w:r>
    </w:p>
    <w:p w:rsidR="0075176A" w:rsidRPr="007C1411" w:rsidRDefault="0075176A" w:rsidP="007C1411">
      <w:pPr>
        <w:spacing w:line="360" w:lineRule="auto"/>
        <w:ind w:firstLine="709"/>
        <w:jc w:val="both"/>
        <w:rPr>
          <w:sz w:val="28"/>
          <w:szCs w:val="28"/>
        </w:rPr>
      </w:pPr>
      <w:r w:rsidRPr="007C1411">
        <w:rPr>
          <w:sz w:val="28"/>
          <w:szCs w:val="28"/>
        </w:rPr>
        <w:t>В статье социальных расходов бюджета США на этот раздел социальной защиты приходится около 75%. Размеры пенсий по социальному страхованию в 2,5  раза выше денежных пособий по бедности.</w:t>
      </w:r>
    </w:p>
    <w:p w:rsidR="0075176A" w:rsidRPr="007C1411" w:rsidRDefault="0075176A" w:rsidP="007C1411">
      <w:pPr>
        <w:spacing w:line="360" w:lineRule="auto"/>
        <w:ind w:firstLine="709"/>
        <w:jc w:val="both"/>
        <w:rPr>
          <w:sz w:val="28"/>
          <w:szCs w:val="28"/>
        </w:rPr>
      </w:pPr>
      <w:r w:rsidRPr="007C1411">
        <w:rPr>
          <w:sz w:val="28"/>
          <w:szCs w:val="28"/>
        </w:rPr>
        <w:t>Необходимо отметить, что как социальное страхование, так социальная помощь в США не носят абстрактного характера, а имеют ряд основных и вспомогательных программ.</w:t>
      </w:r>
    </w:p>
    <w:p w:rsidR="0075176A" w:rsidRPr="007C1411" w:rsidRDefault="0075176A" w:rsidP="007C1411">
      <w:pPr>
        <w:spacing w:line="360" w:lineRule="auto"/>
        <w:ind w:firstLine="709"/>
        <w:jc w:val="both"/>
        <w:rPr>
          <w:sz w:val="28"/>
          <w:szCs w:val="28"/>
        </w:rPr>
      </w:pPr>
      <w:r w:rsidRPr="007C1411">
        <w:rPr>
          <w:sz w:val="28"/>
          <w:szCs w:val="28"/>
        </w:rPr>
        <w:t>Одна из важнейших программ — основа пенсионной системы Общая федеральная программа (ОФП). Для получения полной пенсии необходимо достичь 65 лет и иметь трудовой стаж не менее З месяцев за каждый год в период с 21 до 65 лет. С уменьшением стажа пенсия снижается, минимально необходимый стаж составляет 10 лет.</w:t>
      </w:r>
    </w:p>
    <w:p w:rsidR="0075176A" w:rsidRPr="007C1411" w:rsidRDefault="0075176A" w:rsidP="007C1411">
      <w:pPr>
        <w:spacing w:line="360" w:lineRule="auto"/>
        <w:ind w:firstLine="709"/>
        <w:jc w:val="both"/>
        <w:rPr>
          <w:sz w:val="28"/>
          <w:szCs w:val="28"/>
        </w:rPr>
      </w:pPr>
      <w:r w:rsidRPr="007C1411">
        <w:rPr>
          <w:sz w:val="28"/>
          <w:szCs w:val="28"/>
        </w:rPr>
        <w:t>Налог в Пенсионный фонд (включая часть медицинского обслуживания по программе  «Медикор») составляет 15.3% от доходов, причем половину платит работодатель, а другую половину работник. Расходование средств фонда строго регламентировано: из каждого доллара, поступающего в фонд, 69 центов идут в трастовые фонды, выплачивающие ежемесячные пенсии по старости застрахованным, членам их семей, вдовам; 19 центов идут в трастовые фонды, оплачивающие счета застрахованных по программе «Медикор», 12 центов в трастовые фонды, выплатить пенсии инвалидам и членам их семей; и 1 цент расходуется на административные расходы.</w:t>
      </w:r>
    </w:p>
    <w:p w:rsidR="00B50248" w:rsidRPr="007C1411" w:rsidRDefault="0075176A" w:rsidP="007C1411">
      <w:pPr>
        <w:spacing w:line="360" w:lineRule="auto"/>
        <w:ind w:firstLine="709"/>
        <w:jc w:val="both"/>
        <w:rPr>
          <w:sz w:val="28"/>
          <w:szCs w:val="28"/>
        </w:rPr>
      </w:pPr>
      <w:r w:rsidRPr="007C1411">
        <w:rPr>
          <w:sz w:val="28"/>
          <w:szCs w:val="28"/>
        </w:rPr>
        <w:t xml:space="preserve">Важнейшим компонентом системы социального страхования является программа медицинского обслуживания пенсионеров «Медикор», которая создана в 1965г.,  охватывает более 30 млн. американцев и имеет важнейшее социальное значение в жизни страны. Страховка делится на основную и дополнительную. По основной оплачивается лечение в общестационарных условиях, дополнительное лечение и медицинские услуги на дому. Дополнительная страховка добровольное страхование с выплатой страховой премии, а также оплату услуг врачей и обслуживание в </w:t>
      </w:r>
      <w:r w:rsidR="00B50248" w:rsidRPr="007C1411">
        <w:rPr>
          <w:sz w:val="28"/>
          <w:szCs w:val="28"/>
        </w:rPr>
        <w:t xml:space="preserve">поликлиниках, </w:t>
      </w:r>
      <w:r w:rsidRPr="007C1411">
        <w:rPr>
          <w:sz w:val="28"/>
          <w:szCs w:val="28"/>
        </w:rPr>
        <w:t>программа «Медикор» предусматривает страхование</w:t>
      </w:r>
      <w:r w:rsidR="00B50248" w:rsidRPr="007C1411">
        <w:rPr>
          <w:sz w:val="28"/>
          <w:szCs w:val="28"/>
        </w:rPr>
        <w:t xml:space="preserve"> здоровья людей в возрасте от 65 лет и старше и некоторых других групп населения.</w:t>
      </w:r>
    </w:p>
    <w:p w:rsidR="00B50248" w:rsidRPr="007C1411" w:rsidRDefault="00B50248" w:rsidP="007C1411">
      <w:pPr>
        <w:spacing w:line="360" w:lineRule="auto"/>
        <w:ind w:firstLine="709"/>
        <w:jc w:val="both"/>
        <w:rPr>
          <w:sz w:val="28"/>
          <w:szCs w:val="28"/>
        </w:rPr>
      </w:pPr>
      <w:r w:rsidRPr="007C1411">
        <w:rPr>
          <w:sz w:val="28"/>
          <w:szCs w:val="28"/>
        </w:rPr>
        <w:t>Схожую с системой социального страхования компенсационную функцию выполняет федерально-штатная система страхования по безработице, введённая в середине 30-х гг. Система страхования по безработице компенсируется за счет налога на предпринимателей, наемные работники выплат на эти цели не делают.</w:t>
      </w:r>
    </w:p>
    <w:p w:rsidR="00B50248" w:rsidRPr="007C1411" w:rsidRDefault="00B50248" w:rsidP="007C1411">
      <w:pPr>
        <w:spacing w:line="360" w:lineRule="auto"/>
        <w:ind w:firstLine="709"/>
        <w:jc w:val="both"/>
        <w:rPr>
          <w:sz w:val="28"/>
          <w:szCs w:val="28"/>
        </w:rPr>
      </w:pPr>
      <w:r w:rsidRPr="007C1411">
        <w:rPr>
          <w:sz w:val="28"/>
          <w:szCs w:val="28"/>
        </w:rPr>
        <w:t>Вторым направлением системы социальной защиты в США является социальная помощь. В отличие от социального страхования программы социальной помощи неимущим не пользуются авторитетом и поддержкой в американском обществе, ибо бедняки не платят социальных налогов и представляют значительно меньшую часть населения.</w:t>
      </w:r>
    </w:p>
    <w:p w:rsidR="00B50248" w:rsidRPr="007C1411" w:rsidRDefault="00B50248" w:rsidP="007C1411">
      <w:pPr>
        <w:spacing w:line="360" w:lineRule="auto"/>
        <w:ind w:firstLine="709"/>
        <w:jc w:val="both"/>
        <w:rPr>
          <w:sz w:val="28"/>
          <w:szCs w:val="28"/>
        </w:rPr>
      </w:pPr>
      <w:r w:rsidRPr="007C1411">
        <w:rPr>
          <w:sz w:val="28"/>
          <w:szCs w:val="28"/>
        </w:rPr>
        <w:t>Одной из основных федеральных программ социальной помощи является программа помощи семьям с зависимыми детьми (ПСЭД).</w:t>
      </w:r>
    </w:p>
    <w:p w:rsidR="00B50248" w:rsidRPr="007C1411" w:rsidRDefault="00B50248" w:rsidP="007C1411">
      <w:pPr>
        <w:spacing w:line="360" w:lineRule="auto"/>
        <w:ind w:firstLine="709"/>
        <w:jc w:val="both"/>
        <w:rPr>
          <w:sz w:val="28"/>
          <w:szCs w:val="28"/>
        </w:rPr>
      </w:pPr>
      <w:r w:rsidRPr="007C1411">
        <w:rPr>
          <w:sz w:val="28"/>
          <w:szCs w:val="28"/>
        </w:rPr>
        <w:t>Финансирование данной программы осуществляется федеральным правительством на паритетных началах со штатами, примерно 50 на 50. В рамках ПСЭД получают пособие матери либо родственники, воспитывающие детей. Помощь семье носит комплексный характер. Такая семья, кроме денежного пособия имеет право на получение продовольственных талонов, дети школьного возраста получают бесплатное питание «Программа школьных завтраков». Семья получает медицинскую помощь по программе «Медикейд». Примерно четверть семей, получающих пособие на детей, пользуются с жильем.</w:t>
      </w:r>
    </w:p>
    <w:p w:rsidR="00B50248" w:rsidRPr="007C1411" w:rsidRDefault="00B50248" w:rsidP="007C1411">
      <w:pPr>
        <w:spacing w:line="360" w:lineRule="auto"/>
        <w:ind w:firstLine="709"/>
        <w:jc w:val="both"/>
        <w:rPr>
          <w:sz w:val="28"/>
          <w:szCs w:val="28"/>
        </w:rPr>
      </w:pPr>
      <w:r w:rsidRPr="007C1411">
        <w:rPr>
          <w:sz w:val="28"/>
          <w:szCs w:val="28"/>
        </w:rPr>
        <w:t>В то же время начиная с 1981 г. вводится требование о необходимости работы на безвозмездной основе для получения пособия по крупным федеральным социальным программам. Две программы требуют этого в качестве обязательного условия для получения социальной помощи на федеральном уровне: «Программа помощи семьям с зависимыми детьми» и «Программа продовольственных талонов».</w:t>
      </w:r>
    </w:p>
    <w:p w:rsidR="00C62A1E" w:rsidRPr="007C1411" w:rsidRDefault="00C62A1E" w:rsidP="007C1411">
      <w:pPr>
        <w:spacing w:line="360" w:lineRule="auto"/>
        <w:ind w:firstLine="709"/>
        <w:jc w:val="both"/>
        <w:rPr>
          <w:sz w:val="28"/>
          <w:szCs w:val="28"/>
        </w:rPr>
      </w:pPr>
      <w:r w:rsidRPr="007C1411">
        <w:rPr>
          <w:sz w:val="28"/>
          <w:szCs w:val="28"/>
        </w:rPr>
        <w:t>Программа “Медикейд» созданная в 1965 г., предоставляет медицинские услуги лицам, живущим ниже черты бедности. По ней помощь получают около 23 млн. человек, она оплачивается полностью из бюджета федеральным правительством совместно с властями штатов.</w:t>
      </w:r>
    </w:p>
    <w:p w:rsidR="007C1411" w:rsidRDefault="007C1411" w:rsidP="007C1411">
      <w:pPr>
        <w:spacing w:line="360" w:lineRule="auto"/>
        <w:ind w:firstLine="709"/>
        <w:jc w:val="both"/>
        <w:rPr>
          <w:sz w:val="28"/>
          <w:szCs w:val="28"/>
        </w:rPr>
      </w:pPr>
    </w:p>
    <w:p w:rsidR="00C62A1E" w:rsidRPr="007C1411" w:rsidRDefault="00C62A1E" w:rsidP="007C1411">
      <w:pPr>
        <w:spacing w:line="360" w:lineRule="auto"/>
        <w:ind w:firstLine="709"/>
        <w:jc w:val="center"/>
        <w:rPr>
          <w:b/>
          <w:sz w:val="28"/>
          <w:szCs w:val="28"/>
        </w:rPr>
      </w:pPr>
      <w:r w:rsidRPr="007C1411">
        <w:rPr>
          <w:b/>
          <w:sz w:val="28"/>
          <w:szCs w:val="28"/>
        </w:rPr>
        <w:t>Система социальной защиты во Франции.</w:t>
      </w:r>
    </w:p>
    <w:p w:rsidR="007C1411" w:rsidRDefault="007C1411" w:rsidP="007C1411">
      <w:pPr>
        <w:spacing w:line="360" w:lineRule="auto"/>
        <w:ind w:firstLine="709"/>
        <w:jc w:val="both"/>
        <w:rPr>
          <w:sz w:val="28"/>
          <w:szCs w:val="28"/>
        </w:rPr>
      </w:pPr>
    </w:p>
    <w:p w:rsidR="00C62A1E" w:rsidRPr="007C1411" w:rsidRDefault="00C62A1E" w:rsidP="007C1411">
      <w:pPr>
        <w:spacing w:line="360" w:lineRule="auto"/>
        <w:ind w:firstLine="709"/>
        <w:jc w:val="both"/>
        <w:rPr>
          <w:sz w:val="28"/>
          <w:szCs w:val="28"/>
        </w:rPr>
      </w:pPr>
      <w:r w:rsidRPr="007C1411">
        <w:rPr>
          <w:sz w:val="28"/>
          <w:szCs w:val="28"/>
        </w:rPr>
        <w:t>Французская система социальной защиты населения представляет собой один из вариантов модели социального страхования Бисмарка, доминирующей на европейском континенте, которая предусматривает перераспределение текущих доходов бюджета социальной защиты, формируемого за счет взносов работников и предпринимателей, в пользу пенсионеров и нуждающихся.</w:t>
      </w:r>
    </w:p>
    <w:p w:rsidR="00C62A1E" w:rsidRPr="007C1411" w:rsidRDefault="00C62A1E" w:rsidP="007C1411">
      <w:pPr>
        <w:spacing w:line="360" w:lineRule="auto"/>
        <w:ind w:firstLine="709"/>
        <w:jc w:val="both"/>
        <w:rPr>
          <w:sz w:val="28"/>
          <w:szCs w:val="28"/>
        </w:rPr>
      </w:pPr>
      <w:r w:rsidRPr="007C1411">
        <w:rPr>
          <w:sz w:val="28"/>
          <w:szCs w:val="28"/>
        </w:rPr>
        <w:t>В начале 90-х гг. ХХ в. в большинстве стран эта система была серьезной корректировке с целью исправления возникшего бюджета социального обеспечения и решения проблем, связанных с радикально изменившейся демографической обстановкой. Происходит известное сближение моделей социальной защиты, введение единых принципов ее организации. Однако в настоящее время речь идет не о создании европейской модели социального обеспечения, а лишь об унификации основных базовых показателей, которые в первую очередь были бы адекватны определенному историческому и институциональному процессу в данной стране, а также находились бы в русле политики, которую проводят страны Европейского Союза, подписавшие Социальную хартию</w:t>
      </w:r>
    </w:p>
    <w:p w:rsidR="00C6367B" w:rsidRPr="007C1411" w:rsidRDefault="00C62A1E" w:rsidP="007C1411">
      <w:pPr>
        <w:spacing w:line="360" w:lineRule="auto"/>
        <w:ind w:firstLine="709"/>
        <w:jc w:val="both"/>
        <w:rPr>
          <w:sz w:val="28"/>
          <w:szCs w:val="28"/>
        </w:rPr>
      </w:pPr>
      <w:r w:rsidRPr="007C1411">
        <w:rPr>
          <w:sz w:val="28"/>
          <w:szCs w:val="28"/>
        </w:rPr>
        <w:t>Во Франции система социальной защиты ее граждан сформировалась в первые три послевоенных десятилетия при непосредственном участии государства. Управление этой системой и ее финансирование должны были осуществляться на паритетных началах представителями профобъединений и ассоциаций предпринимателей при участии администрации. Успешное развитие экономики вплоть до середины 70-х годов создавало материальную</w:t>
      </w:r>
      <w:r w:rsidR="00DA0688" w:rsidRPr="007C1411">
        <w:rPr>
          <w:sz w:val="28"/>
          <w:szCs w:val="28"/>
        </w:rPr>
        <w:t xml:space="preserve"> </w:t>
      </w:r>
      <w:r w:rsidR="00C6367B" w:rsidRPr="007C1411">
        <w:rPr>
          <w:sz w:val="28"/>
          <w:szCs w:val="28"/>
        </w:rPr>
        <w:t>базу для функционирования системы социального страхования и способствовало сохранению стабильности в обществе. Энергетический кризис доходов и проходившая в 80-х годах структурная перестройка экономики выявили слабые стороны сложившейся системы социального обеспечения, прежде всего, ее дорогостоящий характер.</w:t>
      </w:r>
    </w:p>
    <w:p w:rsidR="00C6367B" w:rsidRPr="007C1411" w:rsidRDefault="00C6367B" w:rsidP="007C1411">
      <w:pPr>
        <w:spacing w:line="360" w:lineRule="auto"/>
        <w:ind w:firstLine="709"/>
        <w:jc w:val="both"/>
        <w:rPr>
          <w:sz w:val="28"/>
          <w:szCs w:val="28"/>
        </w:rPr>
      </w:pPr>
      <w:r w:rsidRPr="007C1411">
        <w:rPr>
          <w:sz w:val="28"/>
          <w:szCs w:val="28"/>
        </w:rPr>
        <w:t>С начала 90-х годов темпы развития экономики Франции замедлились и стали просто не сопоставимы с 60-70-ми годами. Так, если в конце 60-х годов среднегодовой прирост ВВП составлял 5. 7%, то в 90-е годы он снизился до 1,3%. На протяжении 90-х годов сохранялся устойчиво высокий уровень безработицы (11-12%); она носила застойный характер, увеличивалась и её средняя продолжительность. Государственный долг в 1996 г. составил 100% ВВП. Ускорился рост дефицита бюджета социального обеспечения стимулируемый увеличением числа лиц, охваченных различными социальными пособиями, а также воздействием демографических факторов: сокращением суммарной рождаемости, увеличением средней продолжительности жизни населения. При этом процесс старения населения сопровождается не только увеличением доли пожилых людей, но и сокращением доли молодежи.</w:t>
      </w:r>
    </w:p>
    <w:p w:rsidR="00C37C74" w:rsidRPr="007C1411" w:rsidRDefault="00C6367B" w:rsidP="007C1411">
      <w:pPr>
        <w:spacing w:line="360" w:lineRule="auto"/>
        <w:ind w:firstLine="709"/>
        <w:jc w:val="both"/>
        <w:rPr>
          <w:sz w:val="28"/>
          <w:szCs w:val="28"/>
        </w:rPr>
      </w:pPr>
      <w:r w:rsidRPr="007C1411">
        <w:rPr>
          <w:sz w:val="28"/>
          <w:szCs w:val="28"/>
        </w:rPr>
        <w:t>Следует особо отметить, что во Франции реформирование социальных структур защиты населения сопровождалось усилением влияния государственной власти в управлении всей системой социальной защиты, что резко выделяло ее среди ведущих стран Европы, поскольку в этот период в европейской общественной мысли крепла идея сокращения чрезмерной регулирующей роли государства</w:t>
      </w:r>
      <w:r w:rsidR="00CF475B" w:rsidRPr="007C1411">
        <w:rPr>
          <w:sz w:val="28"/>
          <w:szCs w:val="28"/>
        </w:rPr>
        <w:t>,</w:t>
      </w:r>
      <w:r w:rsidRPr="007C1411">
        <w:rPr>
          <w:sz w:val="28"/>
          <w:szCs w:val="28"/>
        </w:rPr>
        <w:t xml:space="preserve"> и все большее число французских ученых и общественных деятелей поддерживало её. Однако идея ограничения роли государства, его отхода от всепроникающего влияния, по мнению многих из них, не означает полного отказа от контролирующих функций государства, базирующихся на законе. Бесспорно, нужно укреплять</w:t>
      </w:r>
      <w:r w:rsidR="00C37C74" w:rsidRPr="007C1411">
        <w:rPr>
          <w:sz w:val="28"/>
          <w:szCs w:val="28"/>
        </w:rPr>
        <w:t xml:space="preserve"> рыночные механизмы в организации здравоохранения, пенсионного обеспечения и т. д., но делать это постепенно.</w:t>
      </w:r>
    </w:p>
    <w:p w:rsidR="00C37C74" w:rsidRPr="007C1411" w:rsidRDefault="00C37C74" w:rsidP="007C1411">
      <w:pPr>
        <w:spacing w:line="360" w:lineRule="auto"/>
        <w:ind w:firstLine="709"/>
        <w:jc w:val="both"/>
        <w:rPr>
          <w:sz w:val="28"/>
          <w:szCs w:val="28"/>
        </w:rPr>
      </w:pPr>
      <w:r w:rsidRPr="007C1411">
        <w:rPr>
          <w:sz w:val="28"/>
          <w:szCs w:val="28"/>
        </w:rPr>
        <w:t>Во Франции государственная пенсионная система по старости, охватывающая основную массу пенсионеров, представляет собой сложное многоярусное образование. В 90-х годах в стране действовало более 100 дополнительных режимов пенсионного обеспечения. А в целом пенсионная система состоит из пяти подсистем: 1) базовые режимы для наёмных работников; 2) дополнительные режимы; 3) специальные режимы для отдельных категорий занятых; 4) базовые режимы для ненаёмных работников; 5) дополнительные (факультативные) режимы.</w:t>
      </w:r>
    </w:p>
    <w:p w:rsidR="00C37C74" w:rsidRPr="007C1411" w:rsidRDefault="00C37C74" w:rsidP="007C1411">
      <w:pPr>
        <w:spacing w:line="360" w:lineRule="auto"/>
        <w:ind w:firstLine="709"/>
        <w:jc w:val="both"/>
        <w:rPr>
          <w:sz w:val="28"/>
          <w:szCs w:val="28"/>
        </w:rPr>
      </w:pPr>
      <w:r w:rsidRPr="007C1411">
        <w:rPr>
          <w:sz w:val="28"/>
          <w:szCs w:val="28"/>
        </w:rPr>
        <w:t>Каждая из них имеет свою специфику, что проявляется в финансировании, возрасте выхода на пенсию, продолжительности страхового стажа для получения полной пенсии, а также методике исчисления размера пенсии.</w:t>
      </w:r>
    </w:p>
    <w:p w:rsidR="00C37C74" w:rsidRPr="007C1411" w:rsidRDefault="00C37C74" w:rsidP="007C1411">
      <w:pPr>
        <w:spacing w:line="360" w:lineRule="auto"/>
        <w:ind w:firstLine="709"/>
        <w:jc w:val="both"/>
        <w:rPr>
          <w:sz w:val="28"/>
          <w:szCs w:val="28"/>
        </w:rPr>
      </w:pPr>
      <w:r w:rsidRPr="007C1411">
        <w:rPr>
          <w:sz w:val="28"/>
          <w:szCs w:val="28"/>
        </w:rPr>
        <w:t>Базовые режимы являются основными в национальной системе социального страхования. Они действуют по единой методике пенсионного обеспечения лиц, занятых в промышленности и торговле. По одной схеме функционируют  как Национальная касса страхования по старости, так и Центральная касса взаимного страхования в сельском хозяйстве - для сельских наёмных</w:t>
      </w:r>
      <w:r w:rsidR="00DA0688" w:rsidRPr="007C1411">
        <w:rPr>
          <w:sz w:val="28"/>
          <w:szCs w:val="28"/>
        </w:rPr>
        <w:t xml:space="preserve"> работников </w:t>
      </w:r>
      <w:r w:rsidRPr="007C1411">
        <w:rPr>
          <w:sz w:val="28"/>
          <w:szCs w:val="28"/>
        </w:rPr>
        <w:t>базового режима осуществляется в основном за счет социальных взносов предпринимателей (8,2% от фонда заработной платы) и наёмных работников (7,6% от зарплаты). Кроме этих взносов средства на обеспечение базового режима включают специальные социальные взносы, установленные для некоторых категорий - врачей, журналистов, артистов и др., а также трансферты, поступающие из специального фонда страхования по старости. Часть средств составляют проценты от размещения свободных финансовых ресурсов, которое осуществляется Центральным агентством учреждений социального страхования.</w:t>
      </w:r>
    </w:p>
    <w:p w:rsidR="00AF035D" w:rsidRPr="007C1411" w:rsidRDefault="00AF035D" w:rsidP="007C1411">
      <w:pPr>
        <w:spacing w:line="360" w:lineRule="auto"/>
        <w:ind w:firstLine="709"/>
        <w:jc w:val="both"/>
        <w:rPr>
          <w:sz w:val="28"/>
          <w:szCs w:val="28"/>
        </w:rPr>
      </w:pPr>
      <w:r w:rsidRPr="007C1411">
        <w:rPr>
          <w:sz w:val="28"/>
          <w:szCs w:val="28"/>
        </w:rPr>
        <w:t>В базовом режиме действует система надбавок, наследования пенсионных прав, возможность трудоустройства после выхода на пенсию. Так, надбавки положены с воспитавшим трех и более детей; одному из супругов, на иждивении, которого находится другой, не имеющий собственной пенсии; пенсионерам, которые не могут обходиться без посторонней помощи и др. По принятым во Франции правилам один из супругов может наследовать часть пенсии умершего супруга. С 1982г. Оформление пенсии по старости означает конец трудовой деятельности. На практике разные режимы предусматривают различные правила: одни полное прекращение трудовой деятельности, другие - только наемной работы.</w:t>
      </w:r>
    </w:p>
    <w:p w:rsidR="00AF035D" w:rsidRPr="007C1411" w:rsidRDefault="00AF035D" w:rsidP="007C1411">
      <w:pPr>
        <w:spacing w:line="360" w:lineRule="auto"/>
        <w:ind w:firstLine="709"/>
        <w:jc w:val="both"/>
        <w:rPr>
          <w:sz w:val="28"/>
          <w:szCs w:val="28"/>
        </w:rPr>
      </w:pPr>
      <w:r w:rsidRPr="007C1411">
        <w:rPr>
          <w:sz w:val="28"/>
          <w:szCs w:val="28"/>
        </w:rPr>
        <w:t>Помимо основных базовых режимов во Франции действуют обязательные дополнительные режимы страхования, объединяющие профессиональные различные категории трудящихся. Значительная часть дополнительных режимов пенсионного обеспечения сосредоточена в рамках Ассоциации режимов дополнительных пенсий (АРРКО) и Всеобщей ассоциации пенсионных учреждений (АЖИРК).</w:t>
      </w:r>
    </w:p>
    <w:p w:rsidR="00AF035D" w:rsidRPr="007C1411" w:rsidRDefault="00AF035D" w:rsidP="007C1411">
      <w:pPr>
        <w:spacing w:line="360" w:lineRule="auto"/>
        <w:ind w:firstLine="709"/>
        <w:jc w:val="both"/>
        <w:rPr>
          <w:sz w:val="28"/>
          <w:szCs w:val="28"/>
        </w:rPr>
      </w:pPr>
      <w:r w:rsidRPr="007C1411">
        <w:rPr>
          <w:sz w:val="28"/>
          <w:szCs w:val="28"/>
        </w:rPr>
        <w:t>В 1996г. обе эти ассоциации объединились и создали единый фонд солидарности. В дальнейшем, до 31 декабря 2005 г., предполагается трансформировать пенсионные системы АРРКО в единую, обеспечить функционирование единой схемы финансирования за счет повышения уровня взносов и удлинение срока их выплат, снизить темпы роста размера пенсий, упростить управление.</w:t>
      </w:r>
    </w:p>
    <w:p w:rsidR="0042073E" w:rsidRPr="007C1411" w:rsidRDefault="00AF035D" w:rsidP="007C1411">
      <w:pPr>
        <w:spacing w:line="360" w:lineRule="auto"/>
        <w:ind w:firstLine="709"/>
        <w:jc w:val="both"/>
        <w:rPr>
          <w:sz w:val="28"/>
          <w:szCs w:val="28"/>
        </w:rPr>
      </w:pPr>
      <w:r w:rsidRPr="007C1411">
        <w:rPr>
          <w:sz w:val="28"/>
          <w:szCs w:val="28"/>
        </w:rPr>
        <w:t>Разница в материальном обеспечении пенсионеров усиливается благодаря выплатам из специальных режимов пенсионного обеспечения, установленных для работников некоторых отраслей: для гражданских и военных государственных служащих, железнодорожников, моряков, горняков, артистов балета, вокалистов, работников энергетической и газовой промышленности. В некоторых случаях лица,</w:t>
      </w:r>
      <w:r w:rsidR="0042073E" w:rsidRPr="007C1411">
        <w:rPr>
          <w:sz w:val="28"/>
          <w:szCs w:val="28"/>
        </w:rPr>
        <w:t xml:space="preserve"> получающие пенсии по специальным режимам, уходят на пенсию раньше установленного законом возраста, например, артисты балета - в 40 лет, вокалисты, моряки, шахтеры, некоторые категории железнодорожников - в 50 лет, работники (кроме управленческого персонала) таких компаний, как “Электрисите де Франс”, Французский банк и некоторые другие - в 55 лет.</w:t>
      </w:r>
    </w:p>
    <w:p w:rsidR="0042073E" w:rsidRPr="007C1411" w:rsidRDefault="0042073E" w:rsidP="007C1411">
      <w:pPr>
        <w:spacing w:line="360" w:lineRule="auto"/>
        <w:ind w:firstLine="709"/>
        <w:jc w:val="both"/>
        <w:rPr>
          <w:sz w:val="28"/>
          <w:szCs w:val="28"/>
        </w:rPr>
      </w:pPr>
      <w:r w:rsidRPr="007C1411">
        <w:rPr>
          <w:sz w:val="28"/>
          <w:szCs w:val="28"/>
        </w:rPr>
        <w:t>По специальным режимам пенсия подсчитывается от уровня зарплаты в конце трудовой деятельности, чаще всего она равняется 80% средней заработной платы за 10 последних лет, но при этом не существует никаких дополнительных режимов. Большинство специальных режимов пенсионного обеспечения, особенно в государственном секторе, предоставляют большую по размерам пенсию. Отчасти это объясняется более высокими отчислениями работодателей. В последние годы многие специальные режимы начинают испытывать серьезные финансовые трудности. В результате государству приходится дотировать часть выплат.</w:t>
      </w:r>
    </w:p>
    <w:p w:rsidR="0042073E" w:rsidRPr="007C1411" w:rsidRDefault="0042073E" w:rsidP="007C1411">
      <w:pPr>
        <w:spacing w:line="360" w:lineRule="auto"/>
        <w:ind w:firstLine="709"/>
        <w:jc w:val="both"/>
        <w:rPr>
          <w:sz w:val="28"/>
          <w:szCs w:val="28"/>
        </w:rPr>
      </w:pPr>
      <w:r w:rsidRPr="007C1411">
        <w:rPr>
          <w:sz w:val="28"/>
          <w:szCs w:val="28"/>
        </w:rPr>
        <w:t>Обязательные базовые режимы для ненаемных работников функционируют под эгидой отраслевых касс: Автономной национальной кассы по выплате пособий по старости ремесленникам; Национальной кассы страхования по старости лиц свободных профессий; Национальной кассы французских адвокатов. Взносы и способы расчета пенсий определяются в каждом случае специальными соглашениями между соответствующими кассами и ассоциациями ненаемных работников. В результате такой многоярусной системы один работник получает в среднем 2,8 различных пенсий.</w:t>
      </w:r>
    </w:p>
    <w:p w:rsidR="009563B5" w:rsidRPr="007C1411" w:rsidRDefault="007C1411" w:rsidP="007C1411">
      <w:pPr>
        <w:spacing w:line="360" w:lineRule="auto"/>
        <w:ind w:firstLine="709"/>
        <w:jc w:val="center"/>
        <w:rPr>
          <w:b/>
          <w:sz w:val="28"/>
          <w:szCs w:val="28"/>
        </w:rPr>
      </w:pPr>
      <w:r>
        <w:rPr>
          <w:sz w:val="28"/>
          <w:szCs w:val="28"/>
        </w:rPr>
        <w:br w:type="page"/>
      </w:r>
      <w:r w:rsidR="009563B5" w:rsidRPr="007C1411">
        <w:rPr>
          <w:b/>
          <w:sz w:val="28"/>
          <w:szCs w:val="28"/>
        </w:rPr>
        <w:t>Литература</w:t>
      </w:r>
    </w:p>
    <w:p w:rsidR="009563B5" w:rsidRPr="007C1411" w:rsidRDefault="009563B5" w:rsidP="007C1411">
      <w:pPr>
        <w:spacing w:line="360" w:lineRule="auto"/>
        <w:ind w:firstLine="709"/>
        <w:jc w:val="center"/>
        <w:rPr>
          <w:b/>
          <w:sz w:val="28"/>
          <w:szCs w:val="28"/>
        </w:rPr>
      </w:pPr>
    </w:p>
    <w:p w:rsidR="009563B5" w:rsidRPr="007C1411" w:rsidRDefault="009563B5" w:rsidP="007C1411">
      <w:pPr>
        <w:numPr>
          <w:ilvl w:val="0"/>
          <w:numId w:val="1"/>
        </w:numPr>
        <w:spacing w:line="360" w:lineRule="auto"/>
        <w:ind w:left="0" w:firstLine="709"/>
        <w:jc w:val="both"/>
        <w:rPr>
          <w:sz w:val="28"/>
          <w:szCs w:val="28"/>
        </w:rPr>
      </w:pPr>
      <w:r w:rsidRPr="007C1411">
        <w:rPr>
          <w:sz w:val="28"/>
          <w:szCs w:val="28"/>
        </w:rPr>
        <w:t xml:space="preserve">Основы социальной работы / Под ред. П.Д. Павленок. М., 2000. </w:t>
      </w:r>
    </w:p>
    <w:p w:rsidR="009563B5" w:rsidRPr="007C1411" w:rsidRDefault="009563B5" w:rsidP="007C1411">
      <w:pPr>
        <w:numPr>
          <w:ilvl w:val="0"/>
          <w:numId w:val="1"/>
        </w:numPr>
        <w:spacing w:line="360" w:lineRule="auto"/>
        <w:ind w:left="0" w:firstLine="709"/>
        <w:jc w:val="both"/>
        <w:rPr>
          <w:sz w:val="28"/>
          <w:szCs w:val="28"/>
        </w:rPr>
      </w:pPr>
      <w:r w:rsidRPr="007C1411">
        <w:rPr>
          <w:sz w:val="28"/>
          <w:szCs w:val="28"/>
        </w:rPr>
        <w:t>Социальная работа: теория и практика / Под ред. Е. И. Холостовой — М.,2001.</w:t>
      </w:r>
    </w:p>
    <w:p w:rsidR="007C1411" w:rsidRPr="007C1411" w:rsidRDefault="009563B5" w:rsidP="007C1411">
      <w:pPr>
        <w:numPr>
          <w:ilvl w:val="0"/>
          <w:numId w:val="1"/>
        </w:numPr>
        <w:spacing w:line="360" w:lineRule="auto"/>
        <w:ind w:left="0" w:firstLine="709"/>
        <w:jc w:val="both"/>
        <w:rPr>
          <w:sz w:val="28"/>
          <w:szCs w:val="28"/>
        </w:rPr>
      </w:pPr>
      <w:r w:rsidRPr="007C1411">
        <w:rPr>
          <w:sz w:val="28"/>
          <w:szCs w:val="28"/>
        </w:rPr>
        <w:t>Технология социальной работы / Под ред. И.Г. Зайнышева — М., 2000.</w:t>
      </w:r>
      <w:bookmarkStart w:id="0" w:name="_GoBack"/>
      <w:bookmarkEnd w:id="0"/>
    </w:p>
    <w:sectPr w:rsidR="007C1411" w:rsidRPr="007C1411" w:rsidSect="007C1411">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6B8" w:rsidRDefault="00E326B8">
      <w:r>
        <w:separator/>
      </w:r>
    </w:p>
  </w:endnote>
  <w:endnote w:type="continuationSeparator" w:id="0">
    <w:p w:rsidR="00E326B8" w:rsidRDefault="00E3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688" w:rsidRDefault="00DA0688" w:rsidP="00DA0688">
    <w:pPr>
      <w:pStyle w:val="a3"/>
      <w:framePr w:wrap="around" w:vAnchor="text" w:hAnchor="margin" w:xAlign="center" w:y="1"/>
      <w:rPr>
        <w:rStyle w:val="a5"/>
      </w:rPr>
    </w:pPr>
  </w:p>
  <w:p w:rsidR="00DA0688" w:rsidRDefault="00DA068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688" w:rsidRDefault="00F02B6D" w:rsidP="00DA0688">
    <w:pPr>
      <w:pStyle w:val="a3"/>
      <w:framePr w:wrap="around" w:vAnchor="text" w:hAnchor="margin" w:xAlign="center" w:y="1"/>
      <w:rPr>
        <w:rStyle w:val="a5"/>
      </w:rPr>
    </w:pPr>
    <w:r>
      <w:rPr>
        <w:rStyle w:val="a5"/>
        <w:noProof/>
      </w:rPr>
      <w:t>2</w:t>
    </w:r>
  </w:p>
  <w:p w:rsidR="00DA0688" w:rsidRDefault="00DA068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6B8" w:rsidRDefault="00E326B8">
      <w:r>
        <w:separator/>
      </w:r>
    </w:p>
  </w:footnote>
  <w:footnote w:type="continuationSeparator" w:id="0">
    <w:p w:rsidR="00E326B8" w:rsidRDefault="00E32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D747E"/>
    <w:multiLevelType w:val="hybridMultilevel"/>
    <w:tmpl w:val="3446D8B6"/>
    <w:lvl w:ilvl="0" w:tplc="85F0C8EA">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29C"/>
    <w:rsid w:val="00225EC9"/>
    <w:rsid w:val="0042073E"/>
    <w:rsid w:val="005E646C"/>
    <w:rsid w:val="006727EB"/>
    <w:rsid w:val="0075176A"/>
    <w:rsid w:val="007C1411"/>
    <w:rsid w:val="007D05C5"/>
    <w:rsid w:val="007E57E2"/>
    <w:rsid w:val="0080229C"/>
    <w:rsid w:val="009563B5"/>
    <w:rsid w:val="00AF035D"/>
    <w:rsid w:val="00B50248"/>
    <w:rsid w:val="00C37C74"/>
    <w:rsid w:val="00C62A1E"/>
    <w:rsid w:val="00C6367B"/>
    <w:rsid w:val="00CE71E4"/>
    <w:rsid w:val="00CF475B"/>
    <w:rsid w:val="00DA0688"/>
    <w:rsid w:val="00E326B8"/>
    <w:rsid w:val="00F02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20289D-7244-4CD9-B0C4-3915F2E4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A068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A06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2572</Words>
  <Characters>14664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Варнант У</vt:lpstr>
    </vt:vector>
  </TitlesOfParts>
  <Company/>
  <LinksUpToDate>false</LinksUpToDate>
  <CharactersWithSpaces>17202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Варнант У</dc:title>
  <dc:subject/>
  <dc:creator>Alex</dc:creator>
  <cp:keywords/>
  <dc:description/>
  <cp:lastModifiedBy>admin</cp:lastModifiedBy>
  <cp:revision>2</cp:revision>
  <dcterms:created xsi:type="dcterms:W3CDTF">2014-03-15T08:44:00Z</dcterms:created>
  <dcterms:modified xsi:type="dcterms:W3CDTF">2014-03-15T08:44:00Z</dcterms:modified>
</cp:coreProperties>
</file>