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0B" w:rsidRPr="00A5110B" w:rsidRDefault="00A5110B" w:rsidP="00A5110B">
      <w:pPr>
        <w:jc w:val="center"/>
        <w:rPr>
          <w:b/>
          <w:bCs/>
          <w:sz w:val="32"/>
          <w:szCs w:val="32"/>
        </w:rPr>
      </w:pPr>
      <w:r w:rsidRPr="00A5110B">
        <w:rPr>
          <w:b/>
          <w:bCs/>
          <w:sz w:val="32"/>
          <w:szCs w:val="32"/>
        </w:rPr>
        <w:t>Министерство сельского хозяйства и продовольствия РФ</w:t>
      </w:r>
    </w:p>
    <w:p w:rsidR="00A5110B" w:rsidRPr="00A5110B" w:rsidRDefault="00A5110B" w:rsidP="00A5110B">
      <w:pPr>
        <w:jc w:val="center"/>
        <w:rPr>
          <w:b/>
          <w:bCs/>
          <w:sz w:val="32"/>
          <w:szCs w:val="32"/>
        </w:rPr>
      </w:pPr>
      <w:r w:rsidRPr="00A5110B">
        <w:rPr>
          <w:b/>
          <w:bCs/>
          <w:sz w:val="32"/>
          <w:szCs w:val="32"/>
        </w:rPr>
        <w:t>Департамент кадровой политики  и образования</w:t>
      </w:r>
    </w:p>
    <w:p w:rsidR="00A5110B" w:rsidRPr="00A5110B" w:rsidRDefault="00A5110B" w:rsidP="00A5110B">
      <w:pPr>
        <w:jc w:val="center"/>
        <w:rPr>
          <w:b/>
          <w:bCs/>
          <w:sz w:val="32"/>
          <w:szCs w:val="32"/>
        </w:rPr>
      </w:pPr>
      <w:r w:rsidRPr="00A5110B">
        <w:rPr>
          <w:b/>
          <w:bCs/>
          <w:sz w:val="32"/>
          <w:szCs w:val="32"/>
        </w:rPr>
        <w:t>Костромская Государственная  сельскохозяйственная академия</w:t>
      </w:r>
    </w:p>
    <w:p w:rsidR="00A5110B" w:rsidRPr="00A5110B" w:rsidRDefault="00A5110B" w:rsidP="00A5110B">
      <w:pPr>
        <w:jc w:val="center"/>
        <w:rPr>
          <w:b/>
          <w:bCs/>
          <w:sz w:val="32"/>
          <w:szCs w:val="32"/>
        </w:rPr>
      </w:pPr>
      <w:r w:rsidRPr="00A5110B">
        <w:rPr>
          <w:b/>
          <w:bCs/>
          <w:sz w:val="32"/>
          <w:szCs w:val="32"/>
        </w:rPr>
        <w:t>Кафедра экономики и управления техническим сервисом</w:t>
      </w:r>
    </w:p>
    <w:p w:rsidR="00A5110B" w:rsidRPr="00A5110B" w:rsidRDefault="00A5110B" w:rsidP="00A5110B">
      <w:pPr>
        <w:jc w:val="both"/>
        <w:rPr>
          <w:b/>
          <w:bCs/>
        </w:rPr>
      </w:pPr>
    </w:p>
    <w:p w:rsidR="00A5110B" w:rsidRDefault="00A5110B" w:rsidP="00A5110B">
      <w:pPr>
        <w:jc w:val="both"/>
      </w:pPr>
    </w:p>
    <w:p w:rsidR="00A5110B" w:rsidRDefault="00A5110B" w:rsidP="00A5110B">
      <w:pPr>
        <w:jc w:val="center"/>
        <w:rPr>
          <w:b/>
          <w:bCs/>
          <w:sz w:val="32"/>
          <w:szCs w:val="32"/>
        </w:rPr>
      </w:pPr>
    </w:p>
    <w:p w:rsidR="00A5110B" w:rsidRDefault="00A5110B" w:rsidP="00A5110B">
      <w:pPr>
        <w:jc w:val="center"/>
        <w:rPr>
          <w:b/>
          <w:bCs/>
          <w:sz w:val="32"/>
          <w:szCs w:val="32"/>
        </w:rPr>
      </w:pPr>
    </w:p>
    <w:p w:rsidR="00A5110B" w:rsidRDefault="00A5110B" w:rsidP="00A5110B">
      <w:pPr>
        <w:jc w:val="center"/>
        <w:rPr>
          <w:b/>
          <w:bCs/>
          <w:sz w:val="32"/>
          <w:szCs w:val="32"/>
        </w:rPr>
      </w:pPr>
    </w:p>
    <w:p w:rsidR="00A5110B" w:rsidRDefault="00A5110B" w:rsidP="00A5110B">
      <w:pPr>
        <w:jc w:val="both"/>
      </w:pPr>
    </w:p>
    <w:p w:rsidR="00A5110B" w:rsidRDefault="00A5110B" w:rsidP="00A5110B">
      <w:pPr>
        <w:jc w:val="both"/>
      </w:pPr>
    </w:p>
    <w:p w:rsidR="00A5110B" w:rsidRPr="00A5110B" w:rsidRDefault="00A5110B" w:rsidP="00A5110B">
      <w:pPr>
        <w:pStyle w:val="21"/>
        <w:autoSpaceDE/>
        <w:autoSpaceDN/>
        <w:spacing w:line="240" w:lineRule="auto"/>
        <w:ind w:firstLine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Контрольная работа </w:t>
      </w:r>
      <w:r w:rsidRPr="00A5110B">
        <w:rPr>
          <w:b/>
          <w:bCs/>
          <w:sz w:val="72"/>
          <w:szCs w:val="72"/>
        </w:rPr>
        <w:t xml:space="preserve">по </w:t>
      </w:r>
      <w:r>
        <w:rPr>
          <w:b/>
          <w:bCs/>
          <w:sz w:val="72"/>
          <w:szCs w:val="72"/>
        </w:rPr>
        <w:t>э</w:t>
      </w:r>
      <w:r w:rsidRPr="00A5110B">
        <w:rPr>
          <w:b/>
          <w:bCs/>
          <w:sz w:val="72"/>
          <w:szCs w:val="72"/>
        </w:rPr>
        <w:t>кономике сельского хозяйства</w:t>
      </w:r>
    </w:p>
    <w:p w:rsidR="00A5110B" w:rsidRDefault="00A5110B" w:rsidP="00A5110B">
      <w:pPr>
        <w:pStyle w:val="21"/>
        <w:autoSpaceDE/>
        <w:autoSpaceDN/>
        <w:spacing w:line="240" w:lineRule="auto"/>
        <w:ind w:firstLine="0"/>
        <w:jc w:val="center"/>
        <w:rPr>
          <w:b/>
          <w:bCs/>
          <w:sz w:val="72"/>
          <w:szCs w:val="72"/>
        </w:rPr>
      </w:pPr>
    </w:p>
    <w:p w:rsidR="00A5110B" w:rsidRDefault="00A5110B" w:rsidP="00A5110B">
      <w:pPr>
        <w:jc w:val="center"/>
        <w:rPr>
          <w:b/>
          <w:bCs/>
          <w:sz w:val="32"/>
          <w:szCs w:val="32"/>
        </w:rPr>
      </w:pPr>
    </w:p>
    <w:p w:rsidR="00A5110B" w:rsidRDefault="00A5110B" w:rsidP="00A5110B">
      <w:pPr>
        <w:jc w:val="both"/>
      </w:pPr>
      <w:r>
        <w:t xml:space="preserve">                                              </w:t>
      </w:r>
    </w:p>
    <w:p w:rsidR="00A5110B" w:rsidRDefault="00A5110B" w:rsidP="00A5110B">
      <w:pPr>
        <w:jc w:val="both"/>
      </w:pPr>
    </w:p>
    <w:p w:rsidR="00A5110B" w:rsidRDefault="00A5110B" w:rsidP="00A5110B">
      <w:pPr>
        <w:jc w:val="both"/>
      </w:pPr>
    </w:p>
    <w:p w:rsidR="00A5110B" w:rsidRDefault="00A5110B" w:rsidP="00A5110B">
      <w:pPr>
        <w:jc w:val="both"/>
      </w:pPr>
    </w:p>
    <w:p w:rsidR="00A5110B" w:rsidRDefault="00A5110B" w:rsidP="00A5110B">
      <w:pPr>
        <w:jc w:val="both"/>
      </w:pPr>
    </w:p>
    <w:p w:rsidR="00A5110B" w:rsidRDefault="00A5110B" w:rsidP="00A5110B">
      <w:pPr>
        <w:jc w:val="both"/>
      </w:pPr>
    </w:p>
    <w:p w:rsidR="00A5110B" w:rsidRDefault="00A5110B" w:rsidP="00A5110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Студент __________________</w:t>
      </w:r>
    </w:p>
    <w:p w:rsidR="005E3973" w:rsidRDefault="005E3973" w:rsidP="00A5110B">
      <w:pPr>
        <w:jc w:val="right"/>
        <w:rPr>
          <w:b/>
          <w:bCs/>
          <w:sz w:val="28"/>
          <w:szCs w:val="28"/>
        </w:rPr>
      </w:pPr>
    </w:p>
    <w:p w:rsidR="00A5110B" w:rsidRDefault="00A5110B" w:rsidP="00A5110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 «Электрификация</w:t>
      </w:r>
    </w:p>
    <w:p w:rsidR="00A5110B" w:rsidRDefault="00A5110B" w:rsidP="00A5110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автоматизация с/х»</w:t>
      </w:r>
    </w:p>
    <w:p w:rsidR="00A5110B" w:rsidRDefault="00AE1C81" w:rsidP="00A5110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5110B">
        <w:rPr>
          <w:b/>
          <w:bCs/>
          <w:sz w:val="28"/>
          <w:szCs w:val="28"/>
        </w:rPr>
        <w:t xml:space="preserve"> группа 4 курс</w:t>
      </w:r>
    </w:p>
    <w:p w:rsidR="00A5110B" w:rsidRDefault="00A5110B" w:rsidP="00A5110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факультет заочного обучения </w:t>
      </w:r>
    </w:p>
    <w:p w:rsidR="00A5110B" w:rsidRDefault="00A5110B" w:rsidP="00A5110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шифр</w:t>
      </w:r>
      <w:r>
        <w:rPr>
          <w:b/>
          <w:bCs/>
          <w:sz w:val="28"/>
          <w:szCs w:val="28"/>
        </w:rPr>
        <w:sym w:font="Symbol" w:char="F03A"/>
      </w:r>
      <w:r w:rsidR="00AE1C81">
        <w:rPr>
          <w:b/>
          <w:bCs/>
          <w:sz w:val="28"/>
          <w:szCs w:val="28"/>
        </w:rPr>
        <w:t xml:space="preserve"> </w:t>
      </w:r>
    </w:p>
    <w:p w:rsidR="00A5110B" w:rsidRDefault="00A5110B" w:rsidP="00A5110B">
      <w:pPr>
        <w:jc w:val="right"/>
        <w:rPr>
          <w:b/>
          <w:bCs/>
          <w:sz w:val="28"/>
          <w:szCs w:val="28"/>
        </w:rPr>
      </w:pPr>
    </w:p>
    <w:p w:rsidR="00A5110B" w:rsidRDefault="00A5110B" w:rsidP="00A5110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Руководитель_______________</w:t>
      </w: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5E3973" w:rsidRDefault="005E3973" w:rsidP="00A5110B">
      <w:pPr>
        <w:jc w:val="center"/>
        <w:rPr>
          <w:b/>
          <w:bCs/>
          <w:sz w:val="28"/>
          <w:szCs w:val="28"/>
        </w:rPr>
      </w:pPr>
    </w:p>
    <w:p w:rsidR="005E3973" w:rsidRDefault="005E3973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5E3973">
      <w:pPr>
        <w:jc w:val="center"/>
      </w:pPr>
      <w:r>
        <w:rPr>
          <w:b/>
          <w:bCs/>
          <w:sz w:val="28"/>
          <w:szCs w:val="28"/>
        </w:rPr>
        <w:t>Кострома 200</w:t>
      </w:r>
      <w:r w:rsidR="00AE1C8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г.</w:t>
      </w:r>
    </w:p>
    <w:p w:rsidR="00A76931" w:rsidRDefault="00A76931"/>
    <w:p w:rsidR="00A5110B" w:rsidRDefault="00A5110B"/>
    <w:p w:rsidR="00A5110B" w:rsidRDefault="00A5110B" w:rsidP="00A511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Земельные фонды и их использование в сельском хозяйстве</w:t>
      </w:r>
    </w:p>
    <w:p w:rsidR="00A5331D" w:rsidRDefault="00A5331D" w:rsidP="00A5110B">
      <w:pPr>
        <w:jc w:val="center"/>
        <w:rPr>
          <w:sz w:val="28"/>
          <w:szCs w:val="28"/>
        </w:rPr>
      </w:pPr>
    </w:p>
    <w:p w:rsidR="00A5110B" w:rsidRDefault="00A5110B" w:rsidP="00A511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Среди внутренних факторов аграрного производства земля имеет особо важное значение.</w:t>
      </w:r>
    </w:p>
    <w:p w:rsidR="00A5110B" w:rsidRDefault="00A5110B" w:rsidP="00A511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виды сельскохозяйственных угодий играют неодинаковую роль в производстве продукции отдельных отраслей. С пашни получают, в основном, продукцию земледелия, а наличие сенокосов и пастбищ играет важную роль в развитии животноводства. В связи с этим изучение земли как средства производства целесообразно начинать с анализа структуры земельных фондов и сельскохозяйственных угодий (задание 1).</w:t>
      </w:r>
    </w:p>
    <w:p w:rsidR="00A5110B" w:rsidRDefault="00A5110B" w:rsidP="00A511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Эффективность использования земельных ресурсов выражается системой показателей, среди которых выделяют натуральные и стоимостные.</w:t>
      </w:r>
    </w:p>
    <w:p w:rsidR="00A5110B" w:rsidRDefault="00A5110B" w:rsidP="00A511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натуральным показателям использования земли относятся :</w:t>
      </w:r>
    </w:p>
    <w:p w:rsidR="00A5110B" w:rsidRDefault="00A5110B" w:rsidP="00A5110B">
      <w:pPr>
        <w:numPr>
          <w:ilvl w:val="0"/>
          <w:numId w:val="11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урожайность сельскохозяйственных культур, ц/га.</w:t>
      </w:r>
    </w:p>
    <w:p w:rsidR="00A5110B" w:rsidRDefault="00A5110B" w:rsidP="00A5110B">
      <w:pPr>
        <w:numPr>
          <w:ilvl w:val="0"/>
          <w:numId w:val="11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выход продукции (молока, мяса) на 100 га земельных угодий, ц, т.</w:t>
      </w:r>
    </w:p>
    <w:p w:rsidR="00A5110B" w:rsidRDefault="00A5110B" w:rsidP="00A511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Эти показатели имеют значение для анализа отдельных видов культур или производств в динамике. Когда оценивается использование земли по всем отраслям земледелия или животноводства, а также по хозяйству в целом, то здесь натуральные показатели неприемлемы, а применяются сопоставимые стоимостные показатели. К которым относится :</w:t>
      </w:r>
    </w:p>
    <w:p w:rsidR="00A5110B" w:rsidRDefault="00A5110B" w:rsidP="00A511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производство на 100 га сельскохозяйственных угодий, руб. :</w:t>
      </w:r>
    </w:p>
    <w:p w:rsidR="00A5110B" w:rsidRDefault="00A5110B" w:rsidP="00A5110B">
      <w:pPr>
        <w:numPr>
          <w:ilvl w:val="0"/>
          <w:numId w:val="12"/>
        </w:numPr>
        <w:autoSpaceDE w:val="0"/>
        <w:autoSpaceDN w:val="0"/>
        <w:spacing w:line="360" w:lineRule="auto"/>
        <w:ind w:lef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валовой продукции сельского хозяйства;</w:t>
      </w:r>
    </w:p>
    <w:p w:rsidR="00A5110B" w:rsidRDefault="00A5110B" w:rsidP="00A5110B">
      <w:pPr>
        <w:numPr>
          <w:ilvl w:val="0"/>
          <w:numId w:val="12"/>
        </w:numPr>
        <w:autoSpaceDE w:val="0"/>
        <w:autoSpaceDN w:val="0"/>
        <w:spacing w:line="360" w:lineRule="auto"/>
        <w:ind w:lef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валового дохода;</w:t>
      </w:r>
    </w:p>
    <w:p w:rsidR="00A5110B" w:rsidRDefault="00A5110B" w:rsidP="00A5110B">
      <w:pPr>
        <w:numPr>
          <w:ilvl w:val="0"/>
          <w:numId w:val="12"/>
        </w:numPr>
        <w:autoSpaceDE w:val="0"/>
        <w:autoSpaceDN w:val="0"/>
        <w:spacing w:line="360" w:lineRule="auto"/>
        <w:ind w:lef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денежной выручки;</w:t>
      </w:r>
    </w:p>
    <w:p w:rsidR="00A5110B" w:rsidRDefault="00A5110B" w:rsidP="00A5110B">
      <w:pPr>
        <w:numPr>
          <w:ilvl w:val="0"/>
          <w:numId w:val="12"/>
        </w:numPr>
        <w:autoSpaceDE w:val="0"/>
        <w:autoSpaceDN w:val="0"/>
        <w:spacing w:line="360" w:lineRule="auto"/>
        <w:ind w:lef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прибыли или убытка.</w:t>
      </w:r>
    </w:p>
    <w:p w:rsidR="00A5110B" w:rsidRDefault="00A5110B" w:rsidP="00A511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Определению стоимостных показателей экономической эффективности посвящено задание 3 темы 2.1.</w:t>
      </w:r>
    </w:p>
    <w:p w:rsidR="00A5110B" w:rsidRDefault="00A5110B" w:rsidP="00A5110B">
      <w:pPr>
        <w:spacing w:line="360" w:lineRule="auto"/>
        <w:jc w:val="both"/>
        <w:rPr>
          <w:sz w:val="28"/>
          <w:szCs w:val="28"/>
          <w:u w:val="single"/>
        </w:rPr>
      </w:pPr>
    </w:p>
    <w:p w:rsidR="00A5110B" w:rsidRDefault="00A5110B" w:rsidP="00A5110B">
      <w:pPr>
        <w:spacing w:line="360" w:lineRule="auto"/>
        <w:jc w:val="both"/>
        <w:rPr>
          <w:sz w:val="28"/>
          <w:szCs w:val="28"/>
          <w:u w:val="single"/>
        </w:rPr>
      </w:pPr>
    </w:p>
    <w:p w:rsidR="00A5110B" w:rsidRDefault="00A5110B" w:rsidP="00A5110B">
      <w:pPr>
        <w:spacing w:line="360" w:lineRule="auto"/>
        <w:jc w:val="both"/>
        <w:rPr>
          <w:sz w:val="28"/>
          <w:szCs w:val="28"/>
          <w:u w:val="single"/>
        </w:rPr>
      </w:pPr>
    </w:p>
    <w:p w:rsidR="00A5110B" w:rsidRDefault="00A5110B" w:rsidP="00A5110B">
      <w:pPr>
        <w:spacing w:line="360" w:lineRule="auto"/>
        <w:jc w:val="both"/>
        <w:rPr>
          <w:sz w:val="28"/>
          <w:szCs w:val="28"/>
          <w:u w:val="single"/>
        </w:rPr>
      </w:pPr>
    </w:p>
    <w:p w:rsidR="00A5110B" w:rsidRDefault="00A5110B" w:rsidP="00A5110B">
      <w:pPr>
        <w:spacing w:line="360" w:lineRule="auto"/>
        <w:jc w:val="both"/>
        <w:rPr>
          <w:spacing w:val="-4"/>
          <w:sz w:val="28"/>
          <w:szCs w:val="28"/>
        </w:rPr>
      </w:pPr>
      <w:r>
        <w:rPr>
          <w:sz w:val="28"/>
          <w:szCs w:val="28"/>
          <w:u w:val="single"/>
        </w:rPr>
        <w:t>Задание 1</w:t>
      </w:r>
      <w:r>
        <w:rPr>
          <w:spacing w:val="-4"/>
          <w:sz w:val="28"/>
          <w:szCs w:val="28"/>
        </w:rPr>
        <w:t xml:space="preserve"> </w:t>
      </w:r>
    </w:p>
    <w:p w:rsidR="00A5110B" w:rsidRPr="00750903" w:rsidRDefault="00A5110B" w:rsidP="00A5110B">
      <w:pPr>
        <w:spacing w:line="360" w:lineRule="auto"/>
        <w:ind w:firstLine="720"/>
        <w:rPr>
          <w:sz w:val="28"/>
          <w:szCs w:val="28"/>
        </w:rPr>
      </w:pPr>
      <w:r>
        <w:rPr>
          <w:spacing w:val="-4"/>
          <w:sz w:val="28"/>
          <w:szCs w:val="28"/>
        </w:rPr>
        <w:t>Рассчитать структуру земельных фондов, сельскохозяйственных  угодий хозяйств района и сравнить со средними данными по области (таблицы 1 и 2).</w:t>
      </w:r>
    </w:p>
    <w:p w:rsidR="00A5110B" w:rsidRDefault="00A5110B" w:rsidP="00A5110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земельных фондов</w:t>
      </w:r>
    </w:p>
    <w:p w:rsidR="00A5110B" w:rsidRDefault="00A5110B" w:rsidP="00A5110B">
      <w:pPr>
        <w:jc w:val="center"/>
        <w:rPr>
          <w:sz w:val="28"/>
          <w:szCs w:val="28"/>
        </w:rPr>
      </w:pPr>
    </w:p>
    <w:tbl>
      <w:tblPr>
        <w:tblW w:w="9709" w:type="dxa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6"/>
        <w:gridCol w:w="1416"/>
        <w:gridCol w:w="1416"/>
        <w:gridCol w:w="1416"/>
        <w:gridCol w:w="6"/>
      </w:tblGrid>
      <w:tr w:rsidR="00A5110B">
        <w:tc>
          <w:tcPr>
            <w:tcW w:w="4039" w:type="dxa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угодий</w:t>
            </w:r>
          </w:p>
        </w:tc>
        <w:tc>
          <w:tcPr>
            <w:tcW w:w="5670" w:type="dxa"/>
            <w:gridSpan w:val="5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A5110B">
        <w:trPr>
          <w:gridAfter w:val="1"/>
          <w:wAfter w:w="6" w:type="dxa"/>
        </w:trPr>
        <w:tc>
          <w:tcPr>
            <w:tcW w:w="4039" w:type="dxa"/>
            <w:tcBorders>
              <w:top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  <w:gridSpan w:val="2"/>
          </w:tcPr>
          <w:p w:rsidR="00A5110B" w:rsidRDefault="0050203C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832" w:type="dxa"/>
            <w:gridSpan w:val="2"/>
          </w:tcPr>
          <w:p w:rsidR="00A5110B" w:rsidRDefault="0050203C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</w:tr>
      <w:tr w:rsidR="00A5110B">
        <w:trPr>
          <w:gridAfter w:val="1"/>
          <w:wAfter w:w="6" w:type="dxa"/>
        </w:trPr>
        <w:tc>
          <w:tcPr>
            <w:tcW w:w="4039" w:type="dxa"/>
            <w:tcBorders>
              <w:top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га</w:t>
            </w:r>
          </w:p>
        </w:tc>
        <w:tc>
          <w:tcPr>
            <w:tcW w:w="1416" w:type="dxa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% </w:t>
            </w:r>
          </w:p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итогу</w:t>
            </w:r>
          </w:p>
        </w:tc>
        <w:tc>
          <w:tcPr>
            <w:tcW w:w="1416" w:type="dxa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га</w:t>
            </w:r>
          </w:p>
        </w:tc>
        <w:tc>
          <w:tcPr>
            <w:tcW w:w="1416" w:type="dxa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</w:t>
            </w:r>
          </w:p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итогу</w:t>
            </w:r>
          </w:p>
        </w:tc>
      </w:tr>
      <w:tr w:rsidR="0050203C">
        <w:trPr>
          <w:gridAfter w:val="1"/>
          <w:wAfter w:w="6" w:type="dxa"/>
        </w:trPr>
        <w:tc>
          <w:tcPr>
            <w:tcW w:w="4039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Сельскохозяйственные угодья</w:t>
            </w:r>
          </w:p>
        </w:tc>
        <w:tc>
          <w:tcPr>
            <w:tcW w:w="1416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</w:t>
            </w:r>
          </w:p>
        </w:tc>
        <w:tc>
          <w:tcPr>
            <w:tcW w:w="1416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</w:tc>
        <w:tc>
          <w:tcPr>
            <w:tcW w:w="1416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</w:t>
            </w:r>
          </w:p>
        </w:tc>
        <w:tc>
          <w:tcPr>
            <w:tcW w:w="1416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</w:tc>
      </w:tr>
      <w:tr w:rsidR="0050203C">
        <w:trPr>
          <w:gridAfter w:val="1"/>
          <w:wAfter w:w="6" w:type="dxa"/>
        </w:trPr>
        <w:tc>
          <w:tcPr>
            <w:tcW w:w="4039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</w:t>
            </w:r>
          </w:p>
        </w:tc>
        <w:tc>
          <w:tcPr>
            <w:tcW w:w="1416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3158</w:t>
            </w:r>
          </w:p>
        </w:tc>
        <w:tc>
          <w:tcPr>
            <w:tcW w:w="1416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68,9</w:t>
            </w:r>
          </w:p>
        </w:tc>
        <w:tc>
          <w:tcPr>
            <w:tcW w:w="1416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3158</w:t>
            </w:r>
          </w:p>
        </w:tc>
        <w:tc>
          <w:tcPr>
            <w:tcW w:w="1416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68,9</w:t>
            </w:r>
          </w:p>
        </w:tc>
      </w:tr>
      <w:tr w:rsidR="0050203C">
        <w:trPr>
          <w:gridAfter w:val="1"/>
          <w:wAfter w:w="6" w:type="dxa"/>
        </w:trPr>
        <w:tc>
          <w:tcPr>
            <w:tcW w:w="4039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Пруды и водоемы</w:t>
            </w:r>
          </w:p>
        </w:tc>
        <w:tc>
          <w:tcPr>
            <w:tcW w:w="1416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6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6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6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0203C">
        <w:trPr>
          <w:gridAfter w:val="1"/>
          <w:wAfter w:w="6" w:type="dxa"/>
        </w:trPr>
        <w:tc>
          <w:tcPr>
            <w:tcW w:w="4039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Приусадебные участки</w:t>
            </w:r>
          </w:p>
        </w:tc>
        <w:tc>
          <w:tcPr>
            <w:tcW w:w="1416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416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416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416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50203C">
        <w:trPr>
          <w:gridAfter w:val="1"/>
          <w:wAfter w:w="6" w:type="dxa"/>
        </w:trPr>
        <w:tc>
          <w:tcPr>
            <w:tcW w:w="4039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земли</w:t>
            </w:r>
          </w:p>
        </w:tc>
        <w:tc>
          <w:tcPr>
            <w:tcW w:w="1416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416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416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416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50203C">
        <w:trPr>
          <w:gridAfter w:val="1"/>
          <w:wAfter w:w="6" w:type="dxa"/>
        </w:trPr>
        <w:tc>
          <w:tcPr>
            <w:tcW w:w="4039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земельная площадь</w:t>
            </w:r>
          </w:p>
        </w:tc>
        <w:tc>
          <w:tcPr>
            <w:tcW w:w="1416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4581</w:t>
            </w:r>
          </w:p>
        </w:tc>
        <w:tc>
          <w:tcPr>
            <w:tcW w:w="1416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</w:t>
            </w:r>
          </w:p>
        </w:tc>
        <w:tc>
          <w:tcPr>
            <w:tcW w:w="1416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4581</w:t>
            </w:r>
          </w:p>
        </w:tc>
        <w:tc>
          <w:tcPr>
            <w:tcW w:w="1416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</w:t>
            </w:r>
          </w:p>
        </w:tc>
      </w:tr>
    </w:tbl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5110B" w:rsidRDefault="00A5110B" w:rsidP="00A511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2 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сельскохозяйственных угодий </w:t>
      </w: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1512"/>
        <w:gridCol w:w="1513"/>
        <w:gridCol w:w="1513"/>
        <w:gridCol w:w="1513"/>
      </w:tblGrid>
      <w:tr w:rsidR="00A5110B">
        <w:tc>
          <w:tcPr>
            <w:tcW w:w="3730" w:type="dxa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угодий</w:t>
            </w:r>
          </w:p>
        </w:tc>
        <w:tc>
          <w:tcPr>
            <w:tcW w:w="6051" w:type="dxa"/>
            <w:gridSpan w:val="4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A5110B">
        <w:tc>
          <w:tcPr>
            <w:tcW w:w="3730" w:type="dxa"/>
            <w:tcBorders>
              <w:top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5" w:type="dxa"/>
            <w:gridSpan w:val="2"/>
          </w:tcPr>
          <w:p w:rsidR="00A5110B" w:rsidRDefault="0093192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3026" w:type="dxa"/>
            <w:gridSpan w:val="2"/>
          </w:tcPr>
          <w:p w:rsidR="00A5110B" w:rsidRDefault="0093192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</w:tr>
      <w:tr w:rsidR="00A5110B">
        <w:tc>
          <w:tcPr>
            <w:tcW w:w="3730" w:type="dxa"/>
            <w:tcBorders>
              <w:top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</w:t>
            </w:r>
          </w:p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513" w:type="dxa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 к итогу</w:t>
            </w:r>
          </w:p>
        </w:tc>
        <w:tc>
          <w:tcPr>
            <w:tcW w:w="1513" w:type="dxa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</w:t>
            </w:r>
          </w:p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513" w:type="dxa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итогу</w:t>
            </w:r>
          </w:p>
        </w:tc>
      </w:tr>
      <w:tr w:rsidR="0050203C">
        <w:tc>
          <w:tcPr>
            <w:tcW w:w="3730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Пашня</w:t>
            </w:r>
          </w:p>
        </w:tc>
        <w:tc>
          <w:tcPr>
            <w:tcW w:w="1512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</w:t>
            </w:r>
          </w:p>
        </w:tc>
        <w:tc>
          <w:tcPr>
            <w:tcW w:w="1513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513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</w:t>
            </w:r>
          </w:p>
        </w:tc>
        <w:tc>
          <w:tcPr>
            <w:tcW w:w="1513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50203C">
        <w:tc>
          <w:tcPr>
            <w:tcW w:w="3730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Сенокосы</w:t>
            </w:r>
          </w:p>
        </w:tc>
        <w:tc>
          <w:tcPr>
            <w:tcW w:w="1512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13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13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13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0203C">
        <w:tc>
          <w:tcPr>
            <w:tcW w:w="3730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Пастбища</w:t>
            </w:r>
          </w:p>
        </w:tc>
        <w:tc>
          <w:tcPr>
            <w:tcW w:w="1512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13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13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13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0203C">
        <w:tc>
          <w:tcPr>
            <w:tcW w:w="3730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Залежь</w:t>
            </w:r>
          </w:p>
        </w:tc>
        <w:tc>
          <w:tcPr>
            <w:tcW w:w="1512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513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513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513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50203C">
        <w:tc>
          <w:tcPr>
            <w:tcW w:w="3730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с. - х.  угодий</w:t>
            </w:r>
          </w:p>
        </w:tc>
        <w:tc>
          <w:tcPr>
            <w:tcW w:w="1512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</w:t>
            </w:r>
          </w:p>
        </w:tc>
        <w:tc>
          <w:tcPr>
            <w:tcW w:w="1513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3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</w:t>
            </w:r>
          </w:p>
        </w:tc>
        <w:tc>
          <w:tcPr>
            <w:tcW w:w="1513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5110B" w:rsidRDefault="00A5110B" w:rsidP="00A5110B">
      <w:pPr>
        <w:ind w:firstLine="851"/>
        <w:jc w:val="right"/>
        <w:rPr>
          <w:sz w:val="28"/>
          <w:szCs w:val="28"/>
        </w:rPr>
      </w:pPr>
    </w:p>
    <w:p w:rsidR="00A5110B" w:rsidRDefault="00A5110B" w:rsidP="00A51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Выводы:</w:t>
      </w:r>
      <w:r w:rsidRPr="003845CF">
        <w:rPr>
          <w:sz w:val="28"/>
          <w:szCs w:val="28"/>
        </w:rPr>
        <w:t xml:space="preserve"> структура земельных </w:t>
      </w:r>
      <w:r>
        <w:rPr>
          <w:sz w:val="28"/>
          <w:szCs w:val="28"/>
        </w:rPr>
        <w:t>фондов и сельскохозяйственных угодий говорит о четкой растениеводческой специализации хозяйства</w:t>
      </w:r>
      <w:r w:rsidR="0050203C">
        <w:rPr>
          <w:sz w:val="28"/>
          <w:szCs w:val="28"/>
        </w:rPr>
        <w:t xml:space="preserve"> и стабильности структуры земельных фондов и с/х угодий</w:t>
      </w:r>
      <w:r>
        <w:rPr>
          <w:sz w:val="28"/>
          <w:szCs w:val="28"/>
        </w:rPr>
        <w:t xml:space="preserve">. </w:t>
      </w:r>
    </w:p>
    <w:p w:rsidR="00A5110B" w:rsidRDefault="00A5110B" w:rsidP="00A5110B">
      <w:pPr>
        <w:ind w:firstLine="851"/>
        <w:jc w:val="right"/>
        <w:rPr>
          <w:sz w:val="28"/>
          <w:szCs w:val="28"/>
        </w:rPr>
      </w:pPr>
    </w:p>
    <w:p w:rsidR="00A5110B" w:rsidRDefault="00A5110B" w:rsidP="00A5110B">
      <w:pPr>
        <w:ind w:firstLine="851"/>
        <w:jc w:val="right"/>
        <w:rPr>
          <w:sz w:val="28"/>
          <w:szCs w:val="28"/>
        </w:rPr>
      </w:pPr>
    </w:p>
    <w:p w:rsidR="00A5110B" w:rsidRDefault="00A5110B" w:rsidP="00A5110B">
      <w:pPr>
        <w:ind w:firstLine="851"/>
        <w:jc w:val="right"/>
        <w:rPr>
          <w:sz w:val="28"/>
          <w:szCs w:val="28"/>
        </w:rPr>
      </w:pPr>
    </w:p>
    <w:p w:rsidR="00995BB2" w:rsidRDefault="00995BB2" w:rsidP="00A5110B">
      <w:pPr>
        <w:ind w:firstLine="851"/>
        <w:jc w:val="right"/>
        <w:rPr>
          <w:sz w:val="28"/>
          <w:szCs w:val="28"/>
        </w:rPr>
      </w:pPr>
    </w:p>
    <w:p w:rsidR="00A5110B" w:rsidRDefault="00A5110B" w:rsidP="00A5110B">
      <w:pPr>
        <w:ind w:firstLine="851"/>
        <w:jc w:val="right"/>
        <w:rPr>
          <w:sz w:val="28"/>
          <w:szCs w:val="28"/>
        </w:rPr>
      </w:pPr>
    </w:p>
    <w:p w:rsidR="00A5110B" w:rsidRDefault="00A5110B" w:rsidP="00A5110B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Таблица </w:t>
      </w:r>
      <w:r w:rsidR="00FA0DD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 для расчета</w:t>
      </w:r>
      <w:r w:rsidRPr="00750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эффективности использования 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сельскохозяйственных угодий</w:t>
      </w:r>
    </w:p>
    <w:tbl>
      <w:tblPr>
        <w:tblW w:w="9709" w:type="dxa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488"/>
        <w:gridCol w:w="1488"/>
      </w:tblGrid>
      <w:tr w:rsidR="00A5110B">
        <w:tc>
          <w:tcPr>
            <w:tcW w:w="6733" w:type="dxa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976" w:type="dxa"/>
            <w:gridSpan w:val="2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A5110B">
        <w:tc>
          <w:tcPr>
            <w:tcW w:w="6733" w:type="dxa"/>
            <w:tcBorders>
              <w:top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A5110B" w:rsidRDefault="0050203C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488" w:type="dxa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0203C">
              <w:rPr>
                <w:sz w:val="28"/>
                <w:szCs w:val="28"/>
              </w:rPr>
              <w:t>03</w:t>
            </w:r>
          </w:p>
        </w:tc>
      </w:tr>
      <w:tr w:rsidR="0050203C">
        <w:tc>
          <w:tcPr>
            <w:tcW w:w="6733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сельскохозяйственных угодий, га</w:t>
            </w:r>
          </w:p>
        </w:tc>
        <w:tc>
          <w:tcPr>
            <w:tcW w:w="1488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</w:t>
            </w:r>
          </w:p>
        </w:tc>
        <w:tc>
          <w:tcPr>
            <w:tcW w:w="1488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</w:t>
            </w:r>
          </w:p>
        </w:tc>
      </w:tr>
      <w:tr w:rsidR="0050203C">
        <w:tc>
          <w:tcPr>
            <w:tcW w:w="6733" w:type="dxa"/>
          </w:tcPr>
          <w:p w:rsidR="0050203C" w:rsidRDefault="0050203C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валовой  продукции с.х. в сопоставимых ценах 1994 года, тыс. руб.</w:t>
            </w:r>
          </w:p>
        </w:tc>
        <w:tc>
          <w:tcPr>
            <w:tcW w:w="1488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488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50203C">
        <w:tc>
          <w:tcPr>
            <w:tcW w:w="6733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- растениеводство</w:t>
            </w:r>
          </w:p>
        </w:tc>
        <w:tc>
          <w:tcPr>
            <w:tcW w:w="1488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488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50203C">
        <w:tc>
          <w:tcPr>
            <w:tcW w:w="6733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животноводство</w:t>
            </w:r>
          </w:p>
        </w:tc>
        <w:tc>
          <w:tcPr>
            <w:tcW w:w="1488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488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50203C">
        <w:tc>
          <w:tcPr>
            <w:tcW w:w="6733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Денежная выручка от реализации продукции, тыс. руб.</w:t>
            </w:r>
          </w:p>
        </w:tc>
        <w:tc>
          <w:tcPr>
            <w:tcW w:w="1488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1644</w:t>
            </w:r>
          </w:p>
        </w:tc>
        <w:tc>
          <w:tcPr>
            <w:tcW w:w="1488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</w:t>
            </w:r>
          </w:p>
        </w:tc>
      </w:tr>
      <w:tr w:rsidR="0050203C">
        <w:tc>
          <w:tcPr>
            <w:tcW w:w="6733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доход, тыс. руб.</w:t>
            </w:r>
          </w:p>
        </w:tc>
        <w:tc>
          <w:tcPr>
            <w:tcW w:w="1488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488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50203C">
        <w:tc>
          <w:tcPr>
            <w:tcW w:w="6733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(+), убыток (- ), тыс. руб.</w:t>
            </w:r>
          </w:p>
        </w:tc>
        <w:tc>
          <w:tcPr>
            <w:tcW w:w="1488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-350</w:t>
            </w:r>
          </w:p>
        </w:tc>
        <w:tc>
          <w:tcPr>
            <w:tcW w:w="1488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-338</w:t>
            </w:r>
          </w:p>
        </w:tc>
      </w:tr>
    </w:tbl>
    <w:p w:rsidR="00A5110B" w:rsidRDefault="00A5110B" w:rsidP="00A5110B">
      <w:pPr>
        <w:jc w:val="right"/>
        <w:rPr>
          <w:sz w:val="28"/>
          <w:szCs w:val="28"/>
        </w:rPr>
      </w:pPr>
    </w:p>
    <w:p w:rsidR="00995BB2" w:rsidRDefault="00995BB2" w:rsidP="00A5110B">
      <w:pPr>
        <w:jc w:val="right"/>
        <w:rPr>
          <w:sz w:val="28"/>
          <w:szCs w:val="28"/>
        </w:rPr>
      </w:pPr>
    </w:p>
    <w:p w:rsidR="00A5110B" w:rsidRDefault="00FA0DDE" w:rsidP="00A5110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="00A5110B">
        <w:rPr>
          <w:sz w:val="28"/>
          <w:szCs w:val="28"/>
        </w:rPr>
        <w:t xml:space="preserve"> 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Экономическая эффек</w:t>
      </w:r>
      <w:r w:rsidR="00927E58">
        <w:rPr>
          <w:sz w:val="28"/>
          <w:szCs w:val="28"/>
        </w:rPr>
        <w:t>тивность использования сельско</w:t>
      </w:r>
      <w:r>
        <w:rPr>
          <w:sz w:val="28"/>
          <w:szCs w:val="28"/>
        </w:rPr>
        <w:t xml:space="preserve">хозяйственных 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>угодий</w:t>
      </w:r>
    </w:p>
    <w:tbl>
      <w:tblPr>
        <w:tblW w:w="9568" w:type="dxa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772"/>
        <w:gridCol w:w="1772"/>
      </w:tblGrid>
      <w:tr w:rsidR="00A5110B">
        <w:tc>
          <w:tcPr>
            <w:tcW w:w="6024" w:type="dxa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3544" w:type="dxa"/>
            <w:gridSpan w:val="2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A5110B">
        <w:tc>
          <w:tcPr>
            <w:tcW w:w="6024" w:type="dxa"/>
            <w:tcBorders>
              <w:top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A5110B" w:rsidRDefault="0050203C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772" w:type="dxa"/>
            <w:tcBorders>
              <w:top w:val="nil"/>
            </w:tcBorders>
          </w:tcPr>
          <w:p w:rsidR="00A5110B" w:rsidRDefault="0050203C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</w:tr>
      <w:tr w:rsidR="0050203C">
        <w:tc>
          <w:tcPr>
            <w:tcW w:w="6024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на 100 га с. - х.  угодий, тыс. руб.:</w:t>
            </w:r>
          </w:p>
        </w:tc>
        <w:tc>
          <w:tcPr>
            <w:tcW w:w="1772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772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50203C">
        <w:tc>
          <w:tcPr>
            <w:tcW w:w="6024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валовой продукции сельского хозяйства</w:t>
            </w:r>
          </w:p>
        </w:tc>
        <w:tc>
          <w:tcPr>
            <w:tcW w:w="1772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772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50203C">
        <w:tc>
          <w:tcPr>
            <w:tcW w:w="6024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 ч. - растениеводства</w:t>
            </w:r>
          </w:p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 животноводства</w:t>
            </w:r>
          </w:p>
        </w:tc>
        <w:tc>
          <w:tcPr>
            <w:tcW w:w="1772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772" w:type="dxa"/>
          </w:tcPr>
          <w:p w:rsidR="0050203C" w:rsidRDefault="0050203C" w:rsidP="00D23A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50203C">
        <w:tc>
          <w:tcPr>
            <w:tcW w:w="6024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денежной выручки</w:t>
            </w:r>
          </w:p>
        </w:tc>
        <w:tc>
          <w:tcPr>
            <w:tcW w:w="1772" w:type="dxa"/>
          </w:tcPr>
          <w:p w:rsidR="0050203C" w:rsidRDefault="0050203C" w:rsidP="005020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127,3</w:t>
            </w:r>
          </w:p>
        </w:tc>
        <w:tc>
          <w:tcPr>
            <w:tcW w:w="1772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</w:t>
            </w:r>
          </w:p>
        </w:tc>
      </w:tr>
      <w:tr w:rsidR="0050203C">
        <w:tc>
          <w:tcPr>
            <w:tcW w:w="6024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валового дохода</w:t>
            </w:r>
          </w:p>
        </w:tc>
        <w:tc>
          <w:tcPr>
            <w:tcW w:w="1772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772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50203C">
        <w:tc>
          <w:tcPr>
            <w:tcW w:w="6024" w:type="dxa"/>
          </w:tcPr>
          <w:p w:rsidR="0050203C" w:rsidRDefault="0050203C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прибыли (+), убытка (-)</w:t>
            </w:r>
          </w:p>
        </w:tc>
        <w:tc>
          <w:tcPr>
            <w:tcW w:w="1772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27,11</w:t>
            </w:r>
          </w:p>
        </w:tc>
        <w:tc>
          <w:tcPr>
            <w:tcW w:w="1772" w:type="dxa"/>
          </w:tcPr>
          <w:p w:rsidR="0050203C" w:rsidRDefault="0050203C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</w:tr>
    </w:tbl>
    <w:p w:rsidR="00A5110B" w:rsidRPr="008D5D7A" w:rsidRDefault="00A5110B" w:rsidP="00A51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Выводы: </w:t>
      </w:r>
      <w:r>
        <w:rPr>
          <w:sz w:val="28"/>
          <w:szCs w:val="28"/>
        </w:rPr>
        <w:t xml:space="preserve"> </w:t>
      </w:r>
      <w:r w:rsidR="00D23A94">
        <w:rPr>
          <w:sz w:val="28"/>
          <w:szCs w:val="28"/>
        </w:rPr>
        <w:t xml:space="preserve">Денежная выручка в расчете на 100 га с/х угодий в 2003 г. возросла на 2,9 %, а убытки в расчете на 100 га с/х угодий сократились на 3,4 %, анализ  вышеуказанной динамики показателей эффективности использования с/х угодий позволяет сделать вывод о том, что несмотря на тяжелое положение с/х производителей в хозяйстве «Дружба» удалось добиться снижения убытков и увеличения денежной выручки в расчете на 100 га с/х угодий. </w:t>
      </w: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Трудовые ресурсы и производительность труда в сельском </w:t>
      </w: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хозяйстве</w:t>
      </w:r>
    </w:p>
    <w:p w:rsidR="00A5110B" w:rsidRDefault="00A5110B" w:rsidP="00A5110B">
      <w:pPr>
        <w:rPr>
          <w:sz w:val="28"/>
          <w:szCs w:val="28"/>
        </w:rPr>
      </w:pPr>
    </w:p>
    <w:p w:rsidR="00A5110B" w:rsidRDefault="00A5110B" w:rsidP="00A511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FA0DDE">
        <w:rPr>
          <w:sz w:val="28"/>
          <w:szCs w:val="28"/>
        </w:rPr>
        <w:t>5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 для расчета стоимостных показателей 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производительности труда</w:t>
      </w:r>
    </w:p>
    <w:p w:rsidR="00A5110B" w:rsidRDefault="00A5110B" w:rsidP="00A5110B">
      <w:pPr>
        <w:jc w:val="center"/>
        <w:rPr>
          <w:sz w:val="28"/>
          <w:szCs w:val="28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843"/>
        <w:gridCol w:w="1843"/>
      </w:tblGrid>
      <w:tr w:rsidR="00A5110B">
        <w:tc>
          <w:tcPr>
            <w:tcW w:w="5812" w:type="dxa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3686" w:type="dxa"/>
            <w:gridSpan w:val="2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A5110B">
        <w:tc>
          <w:tcPr>
            <w:tcW w:w="5812" w:type="dxa"/>
            <w:tcBorders>
              <w:top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5110B" w:rsidRDefault="006C2B88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843" w:type="dxa"/>
          </w:tcPr>
          <w:p w:rsidR="00A5110B" w:rsidRDefault="006C2B88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</w:tr>
      <w:tr w:rsidR="00A5110B">
        <w:tc>
          <w:tcPr>
            <w:tcW w:w="5812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товарной продукции с.х. (денежная выручка), тыс. руб.</w:t>
            </w:r>
          </w:p>
        </w:tc>
        <w:tc>
          <w:tcPr>
            <w:tcW w:w="1843" w:type="dxa"/>
          </w:tcPr>
          <w:p w:rsidR="00A5110B" w:rsidRDefault="006C2B88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1644</w:t>
            </w:r>
          </w:p>
        </w:tc>
        <w:tc>
          <w:tcPr>
            <w:tcW w:w="1843" w:type="dxa"/>
          </w:tcPr>
          <w:p w:rsidR="00A5110B" w:rsidRDefault="006C2B88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</w:t>
            </w:r>
          </w:p>
        </w:tc>
      </w:tr>
      <w:tr w:rsidR="00A5110B">
        <w:tc>
          <w:tcPr>
            <w:tcW w:w="5812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доход , тыс. руб.</w:t>
            </w:r>
          </w:p>
        </w:tc>
        <w:tc>
          <w:tcPr>
            <w:tcW w:w="1843" w:type="dxa"/>
          </w:tcPr>
          <w:p w:rsidR="00A5110B" w:rsidRDefault="006C2B88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843" w:type="dxa"/>
          </w:tcPr>
          <w:p w:rsidR="00A5110B" w:rsidRDefault="006C2B88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A5110B">
        <w:tc>
          <w:tcPr>
            <w:tcW w:w="5812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Среднегодовая численность работников, занятых в  с.- х. производстве, чел.</w:t>
            </w:r>
          </w:p>
        </w:tc>
        <w:tc>
          <w:tcPr>
            <w:tcW w:w="1843" w:type="dxa"/>
          </w:tcPr>
          <w:p w:rsidR="00A5110B" w:rsidRDefault="006C2B88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:rsidR="00A5110B" w:rsidRDefault="006C2B88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A5110B">
        <w:tc>
          <w:tcPr>
            <w:tcW w:w="5812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Прямые затраты труда в с. х., тыс. чел. - ч.</w:t>
            </w:r>
          </w:p>
        </w:tc>
        <w:tc>
          <w:tcPr>
            <w:tcW w:w="1843" w:type="dxa"/>
          </w:tcPr>
          <w:p w:rsidR="00A5110B" w:rsidRDefault="006C2B88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843" w:type="dxa"/>
          </w:tcPr>
          <w:p w:rsidR="00A5110B" w:rsidRDefault="006C2B88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A5110B">
        <w:tc>
          <w:tcPr>
            <w:tcW w:w="5812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на оплату труда работников, занятых в с.- х. производстве, тыс. руб.</w:t>
            </w:r>
          </w:p>
        </w:tc>
        <w:tc>
          <w:tcPr>
            <w:tcW w:w="1843" w:type="dxa"/>
          </w:tcPr>
          <w:p w:rsidR="00A5110B" w:rsidRDefault="006C2B88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</w:t>
            </w:r>
          </w:p>
        </w:tc>
        <w:tc>
          <w:tcPr>
            <w:tcW w:w="1843" w:type="dxa"/>
          </w:tcPr>
          <w:p w:rsidR="00A5110B" w:rsidRDefault="006C2B88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</w:t>
            </w:r>
          </w:p>
        </w:tc>
      </w:tr>
    </w:tbl>
    <w:p w:rsidR="00A5110B" w:rsidRDefault="00A5110B" w:rsidP="00A5110B">
      <w:pPr>
        <w:jc w:val="right"/>
        <w:rPr>
          <w:sz w:val="28"/>
          <w:szCs w:val="28"/>
        </w:rPr>
      </w:pPr>
    </w:p>
    <w:p w:rsidR="00A5110B" w:rsidRDefault="00A5110B" w:rsidP="00A511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FA0DD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Стоимостные показатели производительности труда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417"/>
        <w:gridCol w:w="1418"/>
      </w:tblGrid>
      <w:tr w:rsidR="00A5110B">
        <w:tc>
          <w:tcPr>
            <w:tcW w:w="6733" w:type="dxa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  <w:gridSpan w:val="2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A5110B">
        <w:tc>
          <w:tcPr>
            <w:tcW w:w="6733" w:type="dxa"/>
            <w:tcBorders>
              <w:top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6C2B88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6C2B88">
              <w:rPr>
                <w:sz w:val="28"/>
                <w:szCs w:val="28"/>
              </w:rPr>
              <w:t>3</w:t>
            </w:r>
          </w:p>
        </w:tc>
      </w:tr>
      <w:tr w:rsidR="00A5110B">
        <w:tc>
          <w:tcPr>
            <w:tcW w:w="6733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Получено денежной выручки, руб.: </w:t>
            </w:r>
          </w:p>
          <w:p w:rsidR="00A5110B" w:rsidRDefault="00A5110B" w:rsidP="00A5110B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1- го среднегодового работника, занятого в с. - х. производстве</w:t>
            </w:r>
          </w:p>
        </w:tc>
        <w:tc>
          <w:tcPr>
            <w:tcW w:w="1417" w:type="dxa"/>
          </w:tcPr>
          <w:p w:rsidR="00A5110B" w:rsidRDefault="006C2B88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  <w:tc>
          <w:tcPr>
            <w:tcW w:w="1417" w:type="dxa"/>
          </w:tcPr>
          <w:p w:rsidR="00A5110B" w:rsidRDefault="00E36F93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</w:tr>
      <w:tr w:rsidR="00A5110B">
        <w:tc>
          <w:tcPr>
            <w:tcW w:w="6733" w:type="dxa"/>
          </w:tcPr>
          <w:p w:rsidR="00A5110B" w:rsidRDefault="00A5110B" w:rsidP="00A5110B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1 чел - ч. </w:t>
            </w:r>
          </w:p>
        </w:tc>
        <w:tc>
          <w:tcPr>
            <w:tcW w:w="1417" w:type="dxa"/>
          </w:tcPr>
          <w:p w:rsidR="00A5110B" w:rsidRDefault="006C2B88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417" w:type="dxa"/>
          </w:tcPr>
          <w:p w:rsidR="00A5110B" w:rsidRDefault="00E36F93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</w:tr>
      <w:tr w:rsidR="00A5110B">
        <w:tc>
          <w:tcPr>
            <w:tcW w:w="6733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Получено валового дохода, руб.:</w:t>
            </w:r>
          </w:p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на 1 -го среднегодового работника, занятого в с. -х. производстве</w:t>
            </w:r>
          </w:p>
        </w:tc>
        <w:tc>
          <w:tcPr>
            <w:tcW w:w="1417" w:type="dxa"/>
          </w:tcPr>
          <w:p w:rsidR="00A5110B" w:rsidRDefault="006C2B88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417" w:type="dxa"/>
          </w:tcPr>
          <w:p w:rsidR="00A5110B" w:rsidRDefault="00E36F93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A5110B">
        <w:tc>
          <w:tcPr>
            <w:tcW w:w="6733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на 1 чел. -ч.</w:t>
            </w:r>
          </w:p>
        </w:tc>
        <w:tc>
          <w:tcPr>
            <w:tcW w:w="1417" w:type="dxa"/>
          </w:tcPr>
          <w:p w:rsidR="00A5110B" w:rsidRDefault="006C2B88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417" w:type="dxa"/>
          </w:tcPr>
          <w:p w:rsidR="00A5110B" w:rsidRDefault="00E36F93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A5110B">
        <w:tc>
          <w:tcPr>
            <w:tcW w:w="6733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труда, руб.</w:t>
            </w:r>
          </w:p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 среднегодового работника, занятого в с. - х. производстве</w:t>
            </w:r>
          </w:p>
        </w:tc>
        <w:tc>
          <w:tcPr>
            <w:tcW w:w="1417" w:type="dxa"/>
          </w:tcPr>
          <w:p w:rsidR="00A5110B" w:rsidRDefault="006C2B88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36F93">
              <w:rPr>
                <w:sz w:val="28"/>
                <w:szCs w:val="28"/>
              </w:rPr>
              <w:t>276</w:t>
            </w:r>
          </w:p>
        </w:tc>
        <w:tc>
          <w:tcPr>
            <w:tcW w:w="1417" w:type="dxa"/>
          </w:tcPr>
          <w:p w:rsidR="00A5110B" w:rsidRDefault="00E36F93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23607</w:t>
            </w:r>
          </w:p>
        </w:tc>
      </w:tr>
      <w:tr w:rsidR="00A5110B">
        <w:tc>
          <w:tcPr>
            <w:tcW w:w="6733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 чел. - ч.</w:t>
            </w:r>
          </w:p>
        </w:tc>
        <w:tc>
          <w:tcPr>
            <w:tcW w:w="1417" w:type="dxa"/>
          </w:tcPr>
          <w:p w:rsidR="00A5110B" w:rsidRDefault="00E36F93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16,56</w:t>
            </w:r>
          </w:p>
        </w:tc>
        <w:tc>
          <w:tcPr>
            <w:tcW w:w="1417" w:type="dxa"/>
          </w:tcPr>
          <w:p w:rsidR="00A5110B" w:rsidRDefault="00E36F93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18,62</w:t>
            </w:r>
          </w:p>
        </w:tc>
      </w:tr>
      <w:tr w:rsidR="00A5110B">
        <w:tc>
          <w:tcPr>
            <w:tcW w:w="6733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оплаты труда в валовом доходе, %</w:t>
            </w:r>
          </w:p>
        </w:tc>
        <w:tc>
          <w:tcPr>
            <w:tcW w:w="1417" w:type="dxa"/>
          </w:tcPr>
          <w:p w:rsidR="00A5110B" w:rsidRDefault="00E36F93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417" w:type="dxa"/>
          </w:tcPr>
          <w:p w:rsidR="00A5110B" w:rsidRDefault="00E36F93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</w:tbl>
    <w:p w:rsidR="00A5110B" w:rsidRDefault="00A5110B" w:rsidP="00A5110B">
      <w:pPr>
        <w:rPr>
          <w:sz w:val="28"/>
          <w:szCs w:val="28"/>
          <w:u w:val="single"/>
        </w:rPr>
      </w:pPr>
    </w:p>
    <w:p w:rsidR="00A5110B" w:rsidRPr="00B00F8A" w:rsidRDefault="00A5110B" w:rsidP="00A511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Выводы: </w:t>
      </w:r>
      <w:r>
        <w:rPr>
          <w:sz w:val="28"/>
          <w:szCs w:val="28"/>
        </w:rPr>
        <w:t xml:space="preserve"> Данные представленные в таблицах 4 и 5 позволяет судить о</w:t>
      </w:r>
      <w:r w:rsidR="00E36F93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E36F93">
        <w:rPr>
          <w:sz w:val="28"/>
          <w:szCs w:val="28"/>
        </w:rPr>
        <w:t>увеличении производительности труда в хозяйстве</w:t>
      </w:r>
      <w:r>
        <w:rPr>
          <w:sz w:val="28"/>
          <w:szCs w:val="28"/>
        </w:rPr>
        <w:t xml:space="preserve"> «</w:t>
      </w:r>
      <w:r w:rsidR="00E36F93">
        <w:rPr>
          <w:sz w:val="28"/>
          <w:szCs w:val="28"/>
        </w:rPr>
        <w:t>Дружба</w:t>
      </w:r>
      <w:r>
        <w:rPr>
          <w:sz w:val="28"/>
          <w:szCs w:val="28"/>
        </w:rPr>
        <w:t>». Так например прямые затраты труда в 200</w:t>
      </w:r>
      <w:r w:rsidR="00E36F93">
        <w:rPr>
          <w:sz w:val="28"/>
          <w:szCs w:val="28"/>
        </w:rPr>
        <w:t>3</w:t>
      </w:r>
      <w:r>
        <w:rPr>
          <w:sz w:val="28"/>
          <w:szCs w:val="28"/>
        </w:rPr>
        <w:t xml:space="preserve"> г. с/х </w:t>
      </w:r>
      <w:r w:rsidR="00E36F93">
        <w:rPr>
          <w:sz w:val="28"/>
          <w:szCs w:val="28"/>
        </w:rPr>
        <w:t>неизменились</w:t>
      </w:r>
      <w:r>
        <w:rPr>
          <w:sz w:val="28"/>
          <w:szCs w:val="28"/>
        </w:rPr>
        <w:t>, по сравнению с 200</w:t>
      </w:r>
      <w:r w:rsidR="00E36F93">
        <w:rPr>
          <w:sz w:val="28"/>
          <w:szCs w:val="28"/>
        </w:rPr>
        <w:t>2</w:t>
      </w:r>
      <w:r>
        <w:rPr>
          <w:sz w:val="28"/>
          <w:szCs w:val="28"/>
        </w:rPr>
        <w:t xml:space="preserve"> г., а валовой доход в расчете на 1 чел-ч. </w:t>
      </w:r>
      <w:r w:rsidR="00E36F93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на </w:t>
      </w:r>
      <w:r w:rsidR="00E36F93">
        <w:rPr>
          <w:sz w:val="28"/>
          <w:szCs w:val="28"/>
        </w:rPr>
        <w:t>3,5</w:t>
      </w:r>
      <w:r>
        <w:rPr>
          <w:sz w:val="28"/>
          <w:szCs w:val="28"/>
        </w:rPr>
        <w:t xml:space="preserve"> % соответственно. </w:t>
      </w:r>
      <w:r w:rsidR="00E36F93">
        <w:rPr>
          <w:sz w:val="28"/>
          <w:szCs w:val="28"/>
        </w:rPr>
        <w:t>В</w:t>
      </w:r>
      <w:r>
        <w:rPr>
          <w:sz w:val="28"/>
          <w:szCs w:val="28"/>
        </w:rPr>
        <w:t xml:space="preserve"> сложившейся ситуации </w:t>
      </w:r>
      <w:r w:rsidR="00E36F93">
        <w:rPr>
          <w:sz w:val="28"/>
          <w:szCs w:val="28"/>
        </w:rPr>
        <w:t>возросла</w:t>
      </w:r>
      <w:r>
        <w:rPr>
          <w:sz w:val="28"/>
          <w:szCs w:val="28"/>
        </w:rPr>
        <w:t xml:space="preserve"> оплата труда работников, занятых в с/х производстве (на 1</w:t>
      </w:r>
      <w:r w:rsidR="00E36F93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E36F93">
        <w:rPr>
          <w:sz w:val="28"/>
          <w:szCs w:val="28"/>
        </w:rPr>
        <w:t>4 % в 2003</w:t>
      </w:r>
      <w:r>
        <w:rPr>
          <w:sz w:val="28"/>
          <w:szCs w:val="28"/>
        </w:rPr>
        <w:t xml:space="preserve"> г. по сравнению с 200</w:t>
      </w:r>
      <w:r w:rsidR="00E36F93">
        <w:rPr>
          <w:sz w:val="28"/>
          <w:szCs w:val="28"/>
        </w:rPr>
        <w:t>2</w:t>
      </w:r>
      <w:r>
        <w:rPr>
          <w:sz w:val="28"/>
          <w:szCs w:val="28"/>
        </w:rPr>
        <w:t xml:space="preserve"> г.). Также </w:t>
      </w:r>
      <w:r w:rsidR="00E36F93">
        <w:rPr>
          <w:sz w:val="28"/>
          <w:szCs w:val="28"/>
        </w:rPr>
        <w:t>возросла оплата труда в в расчете на 1чел-час на 12,4</w:t>
      </w:r>
      <w:r>
        <w:rPr>
          <w:sz w:val="28"/>
          <w:szCs w:val="28"/>
        </w:rPr>
        <w:t xml:space="preserve"> % в 200</w:t>
      </w:r>
      <w:r w:rsidR="00E36F93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E36F93">
        <w:rPr>
          <w:sz w:val="28"/>
          <w:szCs w:val="28"/>
        </w:rPr>
        <w:t xml:space="preserve">по сравнению с 2002г. </w:t>
      </w:r>
      <w:r>
        <w:rPr>
          <w:sz w:val="28"/>
          <w:szCs w:val="28"/>
        </w:rPr>
        <w:t xml:space="preserve">Предприятию </w:t>
      </w:r>
      <w:r w:rsidR="00E36F93">
        <w:rPr>
          <w:sz w:val="28"/>
          <w:szCs w:val="28"/>
        </w:rPr>
        <w:t>удалось</w:t>
      </w:r>
      <w:r>
        <w:rPr>
          <w:sz w:val="28"/>
          <w:szCs w:val="28"/>
        </w:rPr>
        <w:t xml:space="preserve"> в сложившихся экономических условиях </w:t>
      </w:r>
      <w:r w:rsidR="00E36F93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оплат</w:t>
      </w:r>
      <w:r w:rsidR="00E36F93">
        <w:rPr>
          <w:sz w:val="28"/>
          <w:szCs w:val="28"/>
        </w:rPr>
        <w:t>у</w:t>
      </w:r>
      <w:r>
        <w:rPr>
          <w:sz w:val="28"/>
          <w:szCs w:val="28"/>
        </w:rPr>
        <w:t xml:space="preserve"> труда собственных работников</w:t>
      </w:r>
      <w:r w:rsidR="00E36F93">
        <w:rPr>
          <w:sz w:val="28"/>
          <w:szCs w:val="28"/>
        </w:rPr>
        <w:t xml:space="preserve"> и повысить производительность труда</w:t>
      </w:r>
      <w:r>
        <w:rPr>
          <w:sz w:val="28"/>
          <w:szCs w:val="28"/>
        </w:rPr>
        <w:t>.</w:t>
      </w:r>
    </w:p>
    <w:p w:rsidR="00A5110B" w:rsidRDefault="00A5110B" w:rsidP="00A5110B">
      <w:pPr>
        <w:ind w:firstLine="567"/>
        <w:jc w:val="both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Производственные фонды сельского хозяйства</w:t>
      </w:r>
    </w:p>
    <w:p w:rsidR="00A5110B" w:rsidRDefault="00A5110B" w:rsidP="00A5110B">
      <w:pPr>
        <w:jc w:val="center"/>
        <w:rPr>
          <w:sz w:val="28"/>
          <w:szCs w:val="28"/>
        </w:rPr>
      </w:pPr>
    </w:p>
    <w:p w:rsidR="00A5110B" w:rsidRDefault="00A5110B" w:rsidP="00A511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функционирующие в процессе хозяйственной деятельности материальные средства, выраженные в стоимостной форме, образуют производственные фонды предприятий, которые, в свою очередь, подразделяются на основные и оборотные средства.</w:t>
      </w:r>
    </w:p>
    <w:p w:rsidR="00A5110B" w:rsidRDefault="00A5110B" w:rsidP="00A511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Основные средства</w:t>
      </w:r>
      <w:r>
        <w:rPr>
          <w:sz w:val="28"/>
          <w:szCs w:val="28"/>
        </w:rPr>
        <w:t xml:space="preserve"> обслуживают производство в течение многих производственных циклов, сохраняют при этом свою вещественную и натуральную форму и переносят свою стоимость на стоимость производимой продукции по частям, по мере изнашивания через амортизационные отчисления. </w:t>
      </w:r>
    </w:p>
    <w:p w:rsidR="00A5110B" w:rsidRDefault="00A5110B" w:rsidP="00A5110B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зависимости </w:t>
      </w:r>
      <w:r>
        <w:rPr>
          <w:i/>
          <w:iCs/>
          <w:sz w:val="28"/>
          <w:szCs w:val="28"/>
        </w:rPr>
        <w:t xml:space="preserve">от функциональной роли в процессе производства </w:t>
      </w:r>
      <w:r>
        <w:rPr>
          <w:sz w:val="28"/>
          <w:szCs w:val="28"/>
        </w:rPr>
        <w:t xml:space="preserve">в составе основных средств выделяют две группы - </w:t>
      </w:r>
      <w:r>
        <w:rPr>
          <w:b/>
          <w:bCs/>
          <w:sz w:val="28"/>
          <w:szCs w:val="28"/>
        </w:rPr>
        <w:t xml:space="preserve">непроизводственные </w:t>
      </w:r>
      <w:r>
        <w:rPr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производственные.</w:t>
      </w:r>
    </w:p>
    <w:p w:rsidR="00A5110B" w:rsidRDefault="00A5110B" w:rsidP="00A511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Непроизводственные основные средства не связаны непосредственно с производством продукции, а используются в сфере потребления, это основные средства жилищно-коммунального хозяйства, культурно-бытового назначения, здания и сооружения здравоохранения и др.</w:t>
      </w:r>
    </w:p>
    <w:p w:rsidR="00A5110B" w:rsidRDefault="00A5110B" w:rsidP="00A511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производственным основным средствам относятся те, которые непосредственно участвуют в процессе производства той или иной продукции.</w:t>
      </w:r>
    </w:p>
    <w:p w:rsidR="00A5110B" w:rsidRDefault="00A5110B" w:rsidP="00A511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зависимости от того,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 какой сфере работы предприятия они используются</w:t>
      </w:r>
      <w:r>
        <w:rPr>
          <w:sz w:val="28"/>
          <w:szCs w:val="28"/>
        </w:rPr>
        <w:t xml:space="preserve">, производственные основные средства делятся на </w:t>
      </w:r>
      <w:r>
        <w:rPr>
          <w:b/>
          <w:bCs/>
          <w:sz w:val="28"/>
          <w:szCs w:val="28"/>
        </w:rPr>
        <w:t xml:space="preserve">фонды сельскохозяйственного </w:t>
      </w:r>
      <w:r>
        <w:rPr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несельскохозяйственного назначения</w:t>
      </w:r>
      <w:r>
        <w:rPr>
          <w:sz w:val="28"/>
          <w:szCs w:val="28"/>
        </w:rPr>
        <w:t>.</w:t>
      </w:r>
    </w:p>
    <w:p w:rsidR="00A5110B" w:rsidRDefault="00A5110B" w:rsidP="00A511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зависимости </w:t>
      </w:r>
      <w:r>
        <w:rPr>
          <w:i/>
          <w:iCs/>
          <w:sz w:val="28"/>
          <w:szCs w:val="28"/>
        </w:rPr>
        <w:t>от назначения в процессе сельскохозяйственного производства</w:t>
      </w:r>
      <w:r>
        <w:rPr>
          <w:sz w:val="28"/>
          <w:szCs w:val="28"/>
        </w:rPr>
        <w:t>, т.е. по технологическому признаку, в составе производственных основных средств сельскохозяйственного назначения выделяют 10 укрупненных групп, рассмотрению которых будет посвящено задание 1.</w:t>
      </w:r>
    </w:p>
    <w:p w:rsidR="00A5110B" w:rsidRDefault="00A5110B" w:rsidP="00A511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>
        <w:rPr>
          <w:b/>
          <w:bCs/>
          <w:sz w:val="28"/>
          <w:szCs w:val="28"/>
        </w:rPr>
        <w:t xml:space="preserve"> оборотные средствам </w:t>
      </w:r>
      <w:r>
        <w:rPr>
          <w:sz w:val="28"/>
          <w:szCs w:val="28"/>
        </w:rPr>
        <w:t>сельского хозяйства относят ту часть средств производства, которая целиком потребляется в каждом производственном цикле, изменяет свою натурально-вещественную форму и полностью переносит свою стоимость на себестоимость производимой продукции.</w:t>
      </w:r>
    </w:p>
    <w:p w:rsidR="00A5110B" w:rsidRDefault="00A5110B" w:rsidP="00A511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110B" w:rsidRDefault="00A5110B" w:rsidP="00A5110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1.</w:t>
      </w:r>
      <w:r>
        <w:rPr>
          <w:sz w:val="28"/>
          <w:szCs w:val="28"/>
        </w:rPr>
        <w:t xml:space="preserve"> Определить структуру основных средств.</w:t>
      </w:r>
    </w:p>
    <w:p w:rsidR="00A5110B" w:rsidRDefault="00A5110B" w:rsidP="00A511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Соотношение между различными группами основных производственных фондов, удельный вес каждой группы в общей стоимости характеризуют видовую структуру фондов. Видовая структура отражает специфику рассматриваемого района, области или конкретного хозяйства в зависимости от их специализации.</w:t>
      </w:r>
    </w:p>
    <w:p w:rsidR="00A5110B" w:rsidRDefault="00A5110B" w:rsidP="00A511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 и структура основных производственных фондов могут рассматриваться в виде соотношения пассивной и активной частей. Под пассивной понимаются те составляющие основные средства, которые не оказывают существенного значения на процесс производства. Активная часть - те составляющие основных средств, которые являются исполнителями производственного процесса. Так, в частности, в сельском хозяйстве к пассивным относится здания, сооружения, а к активным - рабочие машины и оборудование.</w:t>
      </w: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FA0DD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основных фондов предприятия на конец  </w:t>
      </w:r>
      <w:r w:rsidRPr="00EF425A">
        <w:rPr>
          <w:sz w:val="28"/>
          <w:szCs w:val="28"/>
          <w:u w:val="single"/>
        </w:rPr>
        <w:t>200</w:t>
      </w:r>
      <w:r w:rsidR="00E36F93">
        <w:rPr>
          <w:sz w:val="28"/>
          <w:szCs w:val="28"/>
          <w:u w:val="single"/>
        </w:rPr>
        <w:t>3</w:t>
      </w:r>
      <w:r w:rsidRPr="00EF425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года</w:t>
      </w:r>
    </w:p>
    <w:p w:rsidR="00A5110B" w:rsidRDefault="00A5110B" w:rsidP="00A5110B">
      <w:pPr>
        <w:jc w:val="center"/>
        <w:rPr>
          <w:sz w:val="28"/>
          <w:szCs w:val="28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758"/>
        <w:gridCol w:w="1919"/>
      </w:tblGrid>
      <w:tr w:rsidR="00A5110B">
        <w:tc>
          <w:tcPr>
            <w:tcW w:w="5032" w:type="dxa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основных средств</w:t>
            </w:r>
          </w:p>
        </w:tc>
        <w:tc>
          <w:tcPr>
            <w:tcW w:w="2758" w:type="dxa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тыс. руб.</w:t>
            </w:r>
          </w:p>
        </w:tc>
        <w:tc>
          <w:tcPr>
            <w:tcW w:w="1919" w:type="dxa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итогу</w:t>
            </w:r>
          </w:p>
        </w:tc>
      </w:tr>
      <w:tr w:rsidR="00A5110B">
        <w:tc>
          <w:tcPr>
            <w:tcW w:w="5032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и объекты природопользования</w:t>
            </w:r>
          </w:p>
        </w:tc>
        <w:tc>
          <w:tcPr>
            <w:tcW w:w="2758" w:type="dxa"/>
          </w:tcPr>
          <w:p w:rsidR="00A5110B" w:rsidRDefault="00E36F93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919" w:type="dxa"/>
          </w:tcPr>
          <w:p w:rsidR="00A5110B" w:rsidRDefault="00E36F93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A5110B">
        <w:tc>
          <w:tcPr>
            <w:tcW w:w="5032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</w:t>
            </w:r>
          </w:p>
        </w:tc>
        <w:tc>
          <w:tcPr>
            <w:tcW w:w="2758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9651</w:t>
            </w:r>
          </w:p>
        </w:tc>
        <w:tc>
          <w:tcPr>
            <w:tcW w:w="1919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</w:tr>
      <w:tr w:rsidR="00A5110B">
        <w:tc>
          <w:tcPr>
            <w:tcW w:w="5032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Сооружения</w:t>
            </w:r>
          </w:p>
        </w:tc>
        <w:tc>
          <w:tcPr>
            <w:tcW w:w="2758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919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A5110B">
        <w:tc>
          <w:tcPr>
            <w:tcW w:w="5032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и оборудование</w:t>
            </w:r>
          </w:p>
        </w:tc>
        <w:tc>
          <w:tcPr>
            <w:tcW w:w="2758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1919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A5110B">
        <w:tc>
          <w:tcPr>
            <w:tcW w:w="5032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2758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919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0,74</w:t>
            </w:r>
          </w:p>
        </w:tc>
      </w:tr>
      <w:tr w:rsidR="00A5110B">
        <w:tc>
          <w:tcPr>
            <w:tcW w:w="5032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Производственный  и хозяйственный инвентарь</w:t>
            </w:r>
          </w:p>
        </w:tc>
        <w:tc>
          <w:tcPr>
            <w:tcW w:w="2758" w:type="dxa"/>
          </w:tcPr>
          <w:p w:rsidR="00A5110B" w:rsidRDefault="00E36F93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919" w:type="dxa"/>
          </w:tcPr>
          <w:p w:rsidR="00A5110B" w:rsidRDefault="00E36F93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</w:t>
            </w:r>
          </w:p>
        </w:tc>
      </w:tr>
      <w:tr w:rsidR="00A5110B">
        <w:tc>
          <w:tcPr>
            <w:tcW w:w="5032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скот</w:t>
            </w:r>
          </w:p>
        </w:tc>
        <w:tc>
          <w:tcPr>
            <w:tcW w:w="2758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919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A5110B">
        <w:tc>
          <w:tcPr>
            <w:tcW w:w="5032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Продуктивный скот</w:t>
            </w:r>
          </w:p>
        </w:tc>
        <w:tc>
          <w:tcPr>
            <w:tcW w:w="2758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  <w:tc>
          <w:tcPr>
            <w:tcW w:w="1919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A5110B">
        <w:tc>
          <w:tcPr>
            <w:tcW w:w="5032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Многолетние насаждения</w:t>
            </w:r>
          </w:p>
        </w:tc>
        <w:tc>
          <w:tcPr>
            <w:tcW w:w="2758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919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A5110B">
        <w:tc>
          <w:tcPr>
            <w:tcW w:w="5032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виды основных средств</w:t>
            </w:r>
          </w:p>
        </w:tc>
        <w:tc>
          <w:tcPr>
            <w:tcW w:w="2758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919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A5110B">
        <w:tc>
          <w:tcPr>
            <w:tcW w:w="5032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758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11464</w:t>
            </w:r>
          </w:p>
        </w:tc>
        <w:tc>
          <w:tcPr>
            <w:tcW w:w="1919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5110B">
        <w:tc>
          <w:tcPr>
            <w:tcW w:w="5032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производственные</w:t>
            </w:r>
          </w:p>
        </w:tc>
        <w:tc>
          <w:tcPr>
            <w:tcW w:w="2758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919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A5110B">
        <w:tc>
          <w:tcPr>
            <w:tcW w:w="5032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непроизводственные</w:t>
            </w:r>
          </w:p>
        </w:tc>
        <w:tc>
          <w:tcPr>
            <w:tcW w:w="2758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919" w:type="dxa"/>
          </w:tcPr>
          <w:p w:rsidR="00A5110B" w:rsidRDefault="00E36F93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</w:tbl>
    <w:p w:rsidR="00A5110B" w:rsidRDefault="00A5110B" w:rsidP="00A5110B">
      <w:pPr>
        <w:jc w:val="right"/>
        <w:rPr>
          <w:sz w:val="28"/>
          <w:szCs w:val="28"/>
        </w:rPr>
      </w:pPr>
    </w:p>
    <w:p w:rsidR="00A5110B" w:rsidRDefault="00E36F93" w:rsidP="00E36F9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Выводы: </w:t>
      </w:r>
      <w:r>
        <w:rPr>
          <w:sz w:val="28"/>
          <w:szCs w:val="28"/>
        </w:rPr>
        <w:t xml:space="preserve"> </w:t>
      </w:r>
      <w:r w:rsidR="00FA0DDE">
        <w:rPr>
          <w:sz w:val="28"/>
          <w:szCs w:val="28"/>
        </w:rPr>
        <w:t>В</w:t>
      </w:r>
      <w:r>
        <w:rPr>
          <w:sz w:val="28"/>
          <w:szCs w:val="28"/>
        </w:rPr>
        <w:t xml:space="preserve"> структуре основных производственных фондов </w:t>
      </w:r>
      <w:r w:rsidR="00FA0DDE">
        <w:rPr>
          <w:sz w:val="28"/>
          <w:szCs w:val="28"/>
        </w:rPr>
        <w:t>большую часть (84,2%) занимают здания.</w:t>
      </w:r>
    </w:p>
    <w:p w:rsidR="00A5110B" w:rsidRDefault="00A5110B" w:rsidP="00A5110B">
      <w:pPr>
        <w:jc w:val="right"/>
        <w:rPr>
          <w:sz w:val="28"/>
          <w:szCs w:val="28"/>
        </w:rPr>
      </w:pPr>
    </w:p>
    <w:p w:rsidR="00A5110B" w:rsidRDefault="00A5110B" w:rsidP="00A5110B">
      <w:pPr>
        <w:jc w:val="right"/>
        <w:rPr>
          <w:sz w:val="28"/>
          <w:szCs w:val="28"/>
        </w:rPr>
      </w:pPr>
    </w:p>
    <w:p w:rsidR="00A5110B" w:rsidRDefault="00A5110B" w:rsidP="00A5110B">
      <w:pPr>
        <w:jc w:val="right"/>
        <w:rPr>
          <w:sz w:val="28"/>
          <w:szCs w:val="28"/>
        </w:rPr>
      </w:pPr>
    </w:p>
    <w:p w:rsidR="00A5110B" w:rsidRDefault="00A5110B" w:rsidP="00A5110B">
      <w:pPr>
        <w:jc w:val="right"/>
        <w:rPr>
          <w:sz w:val="28"/>
          <w:szCs w:val="28"/>
        </w:rPr>
      </w:pPr>
    </w:p>
    <w:p w:rsidR="00A5110B" w:rsidRDefault="00A5110B" w:rsidP="00A5110B">
      <w:pPr>
        <w:jc w:val="right"/>
        <w:rPr>
          <w:sz w:val="28"/>
          <w:szCs w:val="28"/>
        </w:rPr>
      </w:pPr>
    </w:p>
    <w:p w:rsidR="00A5110B" w:rsidRDefault="00A5110B" w:rsidP="00A5110B">
      <w:pPr>
        <w:jc w:val="right"/>
        <w:rPr>
          <w:sz w:val="28"/>
          <w:szCs w:val="28"/>
        </w:rPr>
      </w:pPr>
    </w:p>
    <w:p w:rsidR="00A5110B" w:rsidRDefault="00A5110B" w:rsidP="00A5110B">
      <w:pPr>
        <w:spacing w:line="360" w:lineRule="auto"/>
        <w:jc w:val="both"/>
        <w:rPr>
          <w:sz w:val="28"/>
          <w:szCs w:val="28"/>
        </w:rPr>
      </w:pPr>
    </w:p>
    <w:p w:rsidR="00A5110B" w:rsidRDefault="00A5110B" w:rsidP="00A511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2.</w:t>
      </w:r>
      <w:r>
        <w:rPr>
          <w:sz w:val="28"/>
          <w:szCs w:val="28"/>
        </w:rPr>
        <w:t xml:space="preserve"> Определить обеспеченность основными производственными </w:t>
      </w:r>
    </w:p>
    <w:p w:rsidR="00A5110B" w:rsidRDefault="00A5110B" w:rsidP="00A511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фондами и оборотными средствами, эффективность их использования.</w:t>
      </w:r>
    </w:p>
    <w:p w:rsidR="00A5110B" w:rsidRDefault="00A5110B" w:rsidP="00A5110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характеристики основных фондов применяются показатели обеспеченности основными производственными фондами и оборотными средствами, и показатели использования производственных фондов</w:t>
      </w:r>
    </w:p>
    <w:p w:rsidR="00A5110B" w:rsidRDefault="00A5110B" w:rsidP="00A5110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характеризующими обеспеченность района основными фондами являются фондообеспеченность и фондовооруженность.</w:t>
      </w:r>
    </w:p>
    <w:p w:rsidR="00A5110B" w:rsidRDefault="00A5110B" w:rsidP="00A5110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Фондообеспеченность определяется отношением стоимости основных производственных или совокупных фондов (средств) к площади с. - х. угодий или пашни ( в расчете на 100 га ).</w:t>
      </w:r>
    </w:p>
    <w:p w:rsidR="00A5110B" w:rsidRDefault="00A5110B" w:rsidP="00A5110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Совокупные фонды представляют собой сумму основных производственных фондов (средств) с. - х., оборотных средств и средств обращения предприятия.</w:t>
      </w:r>
    </w:p>
    <w:p w:rsidR="00A5110B" w:rsidRDefault="00A5110B" w:rsidP="00A5110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Фондовооруженность труда - отношение стоимости основных производственных или совокупных фондов (средств) к среднегодовой численности работников, занятых в с. - х. производстве.</w:t>
      </w:r>
    </w:p>
    <w:p w:rsidR="00A5110B" w:rsidRDefault="00A5110B" w:rsidP="00A5110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показателям эффективности использования имеющихся в распоряжении предприятия средств относятся: фондоотдача, фондоёмкость, норма прибыли, коэффициент оборачиваемости оборотных средств и продолжительность одного оборота.</w:t>
      </w:r>
    </w:p>
    <w:p w:rsidR="00A5110B" w:rsidRDefault="00A5110B" w:rsidP="00A5110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Фондоотдача определяется выходом валовой продукции, валового дохода на 100 рублей основных производственных фондов (средств).</w:t>
      </w:r>
    </w:p>
    <w:p w:rsidR="00A5110B" w:rsidRDefault="00A5110B" w:rsidP="00A5110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Фондоемкость - отношение  стоимости основных производственных фондов (средств)  к денежной выручке ( в расчете на 100 руб. ).</w:t>
      </w:r>
    </w:p>
    <w:p w:rsidR="00A5110B" w:rsidRDefault="00A5110B" w:rsidP="00A5110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 прибыли - отношение прибыли к сумме основных производственных и оборотных средств.</w:t>
      </w:r>
    </w:p>
    <w:p w:rsidR="00A5110B" w:rsidRDefault="00A5110B" w:rsidP="00A5110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оборачиваемости оборотных средств - отношение суммы выручки от реализации продукции к среднегодовой стоимости оборотных средств.</w:t>
      </w:r>
    </w:p>
    <w:p w:rsidR="00A5110B" w:rsidRDefault="00A5110B" w:rsidP="00A5110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оборота определяется делением числа дней в году (365) на коэффициент оборачиваемости.</w:t>
      </w:r>
    </w:p>
    <w:p w:rsidR="00A5110B" w:rsidRDefault="00A5110B" w:rsidP="00A511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FA0DD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 для расчета показателей обеспеченности и использования 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и оборотных средств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488"/>
        <w:gridCol w:w="1489"/>
      </w:tblGrid>
      <w:tr w:rsidR="00A5110B">
        <w:tc>
          <w:tcPr>
            <w:tcW w:w="6874" w:type="dxa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A5110B">
        <w:tc>
          <w:tcPr>
            <w:tcW w:w="6874" w:type="dxa"/>
            <w:tcBorders>
              <w:top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A5110B" w:rsidRDefault="00FA0DDE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488" w:type="dxa"/>
          </w:tcPr>
          <w:p w:rsidR="00A5110B" w:rsidRDefault="00FA0DDE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</w:tr>
      <w:tr w:rsidR="00A5110B">
        <w:tc>
          <w:tcPr>
            <w:tcW w:w="6874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Производственные основные средства с. х., тыс. руб.</w:t>
            </w:r>
          </w:p>
        </w:tc>
        <w:tc>
          <w:tcPr>
            <w:tcW w:w="1488" w:type="dxa"/>
          </w:tcPr>
          <w:p w:rsidR="00A5110B" w:rsidRDefault="00FA0DDE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10597</w:t>
            </w:r>
          </w:p>
        </w:tc>
        <w:tc>
          <w:tcPr>
            <w:tcW w:w="1488" w:type="dxa"/>
          </w:tcPr>
          <w:p w:rsidR="00A5110B" w:rsidRDefault="00FA0DDE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11465</w:t>
            </w:r>
          </w:p>
        </w:tc>
      </w:tr>
      <w:tr w:rsidR="00A5110B">
        <w:tc>
          <w:tcPr>
            <w:tcW w:w="6874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Среднегодовая стоимость оборотных средств и средств обращения, тыс. руб.</w:t>
            </w:r>
          </w:p>
        </w:tc>
        <w:tc>
          <w:tcPr>
            <w:tcW w:w="1488" w:type="dxa"/>
          </w:tcPr>
          <w:p w:rsidR="00A5110B" w:rsidRDefault="00FA0DDE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1783</w:t>
            </w:r>
          </w:p>
        </w:tc>
        <w:tc>
          <w:tcPr>
            <w:tcW w:w="1488" w:type="dxa"/>
          </w:tcPr>
          <w:p w:rsidR="00A5110B" w:rsidRDefault="00FA0DDE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</w:t>
            </w:r>
          </w:p>
        </w:tc>
      </w:tr>
      <w:tr w:rsidR="00A5110B">
        <w:tc>
          <w:tcPr>
            <w:tcW w:w="6874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сельхозугодий, га.</w:t>
            </w:r>
          </w:p>
        </w:tc>
        <w:tc>
          <w:tcPr>
            <w:tcW w:w="1488" w:type="dxa"/>
          </w:tcPr>
          <w:p w:rsidR="00A5110B" w:rsidRDefault="00FA0DDE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</w:t>
            </w:r>
          </w:p>
        </w:tc>
        <w:tc>
          <w:tcPr>
            <w:tcW w:w="1488" w:type="dxa"/>
          </w:tcPr>
          <w:p w:rsidR="00A5110B" w:rsidRDefault="00FA0DDE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</w:t>
            </w:r>
          </w:p>
        </w:tc>
      </w:tr>
      <w:tr w:rsidR="00A5110B">
        <w:tc>
          <w:tcPr>
            <w:tcW w:w="6874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в т.ч. пашня</w:t>
            </w:r>
          </w:p>
        </w:tc>
        <w:tc>
          <w:tcPr>
            <w:tcW w:w="1488" w:type="dxa"/>
          </w:tcPr>
          <w:p w:rsidR="00A5110B" w:rsidRDefault="00FA0DDE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</w:t>
            </w:r>
          </w:p>
        </w:tc>
        <w:tc>
          <w:tcPr>
            <w:tcW w:w="1488" w:type="dxa"/>
          </w:tcPr>
          <w:p w:rsidR="00A5110B" w:rsidRDefault="00FA0DDE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</w:t>
            </w:r>
          </w:p>
        </w:tc>
      </w:tr>
      <w:tr w:rsidR="00A5110B">
        <w:tc>
          <w:tcPr>
            <w:tcW w:w="6874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Валовая продукция с.х. в сопоставимых ценах 1994 года, тыс. руб.</w:t>
            </w:r>
          </w:p>
        </w:tc>
        <w:tc>
          <w:tcPr>
            <w:tcW w:w="1488" w:type="dxa"/>
          </w:tcPr>
          <w:p w:rsidR="00A5110B" w:rsidRDefault="00FA0DDE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488" w:type="dxa"/>
          </w:tcPr>
          <w:p w:rsidR="00A5110B" w:rsidRDefault="00FA0DDE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A5110B">
        <w:tc>
          <w:tcPr>
            <w:tcW w:w="6874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Среднегодовая численность работников, занятых в с.-х. производстве, чел.</w:t>
            </w:r>
          </w:p>
        </w:tc>
        <w:tc>
          <w:tcPr>
            <w:tcW w:w="1488" w:type="dxa"/>
          </w:tcPr>
          <w:p w:rsidR="00A5110B" w:rsidRDefault="00FA0DDE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88" w:type="dxa"/>
          </w:tcPr>
          <w:p w:rsidR="00A5110B" w:rsidRDefault="00FA0DDE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A5110B">
        <w:tc>
          <w:tcPr>
            <w:tcW w:w="6874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 от реализации продукции, тыс. руб.</w:t>
            </w:r>
          </w:p>
        </w:tc>
        <w:tc>
          <w:tcPr>
            <w:tcW w:w="1488" w:type="dxa"/>
          </w:tcPr>
          <w:p w:rsidR="00A5110B" w:rsidRDefault="00FA0DDE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1164</w:t>
            </w:r>
          </w:p>
        </w:tc>
        <w:tc>
          <w:tcPr>
            <w:tcW w:w="1488" w:type="dxa"/>
          </w:tcPr>
          <w:p w:rsidR="00A5110B" w:rsidRDefault="00FA0DDE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</w:t>
            </w:r>
          </w:p>
        </w:tc>
      </w:tr>
      <w:tr w:rsidR="00A5110B">
        <w:tc>
          <w:tcPr>
            <w:tcW w:w="6874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от реализации, тыс. руб.</w:t>
            </w:r>
          </w:p>
        </w:tc>
        <w:tc>
          <w:tcPr>
            <w:tcW w:w="1488" w:type="dxa"/>
          </w:tcPr>
          <w:p w:rsidR="00A5110B" w:rsidRDefault="00FA0DDE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-350</w:t>
            </w:r>
          </w:p>
        </w:tc>
        <w:tc>
          <w:tcPr>
            <w:tcW w:w="1488" w:type="dxa"/>
          </w:tcPr>
          <w:p w:rsidR="00A5110B" w:rsidRDefault="00FA0DDE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-338</w:t>
            </w:r>
          </w:p>
        </w:tc>
      </w:tr>
      <w:tr w:rsidR="00A5110B">
        <w:tc>
          <w:tcPr>
            <w:tcW w:w="6874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доход, тыс. руб.</w:t>
            </w:r>
          </w:p>
        </w:tc>
        <w:tc>
          <w:tcPr>
            <w:tcW w:w="1488" w:type="dxa"/>
          </w:tcPr>
          <w:p w:rsidR="00A5110B" w:rsidRDefault="00FA0DDE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488" w:type="dxa"/>
          </w:tcPr>
          <w:p w:rsidR="00A5110B" w:rsidRDefault="00FA0DDE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</w:tbl>
    <w:p w:rsidR="00A5110B" w:rsidRDefault="00A5110B" w:rsidP="00A5110B">
      <w:pPr>
        <w:jc w:val="right"/>
        <w:rPr>
          <w:sz w:val="28"/>
          <w:szCs w:val="28"/>
        </w:rPr>
      </w:pPr>
    </w:p>
    <w:p w:rsidR="00B83C87" w:rsidRDefault="00B83C87" w:rsidP="00A5110B">
      <w:pPr>
        <w:jc w:val="right"/>
        <w:rPr>
          <w:sz w:val="28"/>
          <w:szCs w:val="28"/>
        </w:rPr>
      </w:pPr>
    </w:p>
    <w:p w:rsidR="00A5110B" w:rsidRDefault="00B83C87" w:rsidP="00A5110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:rsidR="00A5110B" w:rsidRDefault="00A5110B" w:rsidP="00A5110B">
      <w:pPr>
        <w:jc w:val="right"/>
        <w:rPr>
          <w:sz w:val="28"/>
          <w:szCs w:val="28"/>
        </w:rPr>
      </w:pP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Показатели обеспеченности основными производственными фондами и 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оборотными средствами</w:t>
      </w:r>
    </w:p>
    <w:p w:rsidR="00A5110B" w:rsidRDefault="00A5110B" w:rsidP="00A5110B">
      <w:pPr>
        <w:jc w:val="center"/>
        <w:rPr>
          <w:sz w:val="28"/>
          <w:szCs w:val="28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417"/>
        <w:gridCol w:w="1418"/>
      </w:tblGrid>
      <w:tr w:rsidR="00A5110B"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A5110B">
        <w:tc>
          <w:tcPr>
            <w:tcW w:w="68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10B" w:rsidRDefault="00B83C87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10B" w:rsidRDefault="00B83C87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</w:tr>
      <w:tr w:rsidR="00A5110B">
        <w:tc>
          <w:tcPr>
            <w:tcW w:w="68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Фондообеспеченность, тыс.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руб. 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A5110B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A5110B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10B">
        <w:tc>
          <w:tcPr>
            <w:tcW w:w="68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приходится основных производственных фондов с.х.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A5110B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A5110B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10B">
        <w:tc>
          <w:tcPr>
            <w:tcW w:w="68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110B" w:rsidRDefault="00A5110B" w:rsidP="00A5110B">
            <w:pPr>
              <w:spacing w:line="360" w:lineRule="auto"/>
              <w:ind w:firstLine="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100 га сельхозугодий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B83C87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820,8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B83C87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888,1</w:t>
            </w:r>
          </w:p>
        </w:tc>
      </w:tr>
      <w:tr w:rsidR="00A5110B"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5110B" w:rsidRDefault="00A5110B" w:rsidP="00A5110B">
            <w:pPr>
              <w:spacing w:line="360" w:lineRule="auto"/>
              <w:ind w:firstLine="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100 га пашни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B83C87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B83C87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986,7</w:t>
            </w:r>
          </w:p>
        </w:tc>
      </w:tr>
      <w:tr w:rsidR="00A5110B"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Фондовооруженность труда основными производственными фондами,  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B83C87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B83C87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204,7</w:t>
            </w:r>
          </w:p>
        </w:tc>
      </w:tr>
      <w:tr w:rsidR="00A5110B">
        <w:tc>
          <w:tcPr>
            <w:tcW w:w="68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Приходится оборотных средств на 1 руб. основных производственных фондов, руб.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10B" w:rsidRDefault="00B83C87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10B" w:rsidRDefault="00B83C87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</w:tr>
    </w:tbl>
    <w:p w:rsidR="00A5110B" w:rsidRDefault="00A5110B" w:rsidP="00A5110B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Таблица </w:t>
      </w:r>
      <w:r w:rsidR="00B43CEC">
        <w:rPr>
          <w:sz w:val="28"/>
          <w:szCs w:val="28"/>
        </w:rPr>
        <w:t>10</w:t>
      </w:r>
      <w:r>
        <w:rPr>
          <w:sz w:val="28"/>
          <w:szCs w:val="28"/>
          <w:u w:val="single"/>
        </w:rPr>
        <w:t xml:space="preserve"> 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использования производственных фондов</w:t>
      </w:r>
    </w:p>
    <w:p w:rsidR="00A5110B" w:rsidRDefault="00A5110B" w:rsidP="00A5110B">
      <w:pPr>
        <w:jc w:val="center"/>
        <w:rPr>
          <w:sz w:val="28"/>
          <w:szCs w:val="28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701"/>
        <w:gridCol w:w="1701"/>
      </w:tblGrid>
      <w:tr w:rsidR="00A5110B">
        <w:tc>
          <w:tcPr>
            <w:tcW w:w="6449" w:type="dxa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A5110B">
        <w:tc>
          <w:tcPr>
            <w:tcW w:w="6449" w:type="dxa"/>
            <w:tcBorders>
              <w:top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10B" w:rsidRPr="004A00AF" w:rsidRDefault="00B83C87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701" w:type="dxa"/>
          </w:tcPr>
          <w:p w:rsidR="00A5110B" w:rsidRPr="004A00AF" w:rsidRDefault="00B83C87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</w:tr>
      <w:tr w:rsidR="00A5110B">
        <w:tc>
          <w:tcPr>
            <w:tcW w:w="6449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Фондоотдача, руб.:</w:t>
            </w:r>
          </w:p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по денежной выручке</w:t>
            </w:r>
          </w:p>
        </w:tc>
        <w:tc>
          <w:tcPr>
            <w:tcW w:w="1701" w:type="dxa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  <w:p w:rsidR="00B83C87" w:rsidRDefault="00B83C87" w:rsidP="00A5110B">
            <w:pPr>
              <w:jc w:val="center"/>
              <w:rPr>
                <w:sz w:val="28"/>
                <w:szCs w:val="28"/>
              </w:rPr>
            </w:pPr>
          </w:p>
          <w:p w:rsidR="00B83C87" w:rsidRPr="004A00AF" w:rsidRDefault="00B83C87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10,98</w:t>
            </w:r>
          </w:p>
        </w:tc>
        <w:tc>
          <w:tcPr>
            <w:tcW w:w="1701" w:type="dxa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  <w:p w:rsidR="00B83C87" w:rsidRDefault="00B83C87" w:rsidP="00A5110B">
            <w:pPr>
              <w:jc w:val="center"/>
              <w:rPr>
                <w:sz w:val="28"/>
                <w:szCs w:val="28"/>
              </w:rPr>
            </w:pPr>
          </w:p>
          <w:p w:rsidR="00B83C87" w:rsidRPr="004A00AF" w:rsidRDefault="00B83C87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14,75</w:t>
            </w:r>
          </w:p>
        </w:tc>
      </w:tr>
      <w:tr w:rsidR="00A5110B">
        <w:tc>
          <w:tcPr>
            <w:tcW w:w="6449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по валовому доходу</w:t>
            </w:r>
          </w:p>
        </w:tc>
        <w:tc>
          <w:tcPr>
            <w:tcW w:w="1701" w:type="dxa"/>
          </w:tcPr>
          <w:p w:rsidR="00A5110B" w:rsidRPr="004A00AF" w:rsidRDefault="00B83C87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701" w:type="dxa"/>
          </w:tcPr>
          <w:p w:rsidR="00A5110B" w:rsidRPr="004A00AF" w:rsidRDefault="00B83C87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A5110B">
        <w:tc>
          <w:tcPr>
            <w:tcW w:w="6449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Фондоемкость, руб.</w:t>
            </w:r>
          </w:p>
        </w:tc>
        <w:tc>
          <w:tcPr>
            <w:tcW w:w="1701" w:type="dxa"/>
          </w:tcPr>
          <w:p w:rsidR="00A5110B" w:rsidRPr="004A00AF" w:rsidRDefault="00B83C87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910,4</w:t>
            </w:r>
          </w:p>
        </w:tc>
        <w:tc>
          <w:tcPr>
            <w:tcW w:w="1701" w:type="dxa"/>
          </w:tcPr>
          <w:p w:rsidR="00A5110B" w:rsidRPr="004A00AF" w:rsidRDefault="00B83C87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678,0</w:t>
            </w:r>
          </w:p>
        </w:tc>
      </w:tr>
      <w:tr w:rsidR="00A5110B">
        <w:tc>
          <w:tcPr>
            <w:tcW w:w="6449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 прибыли , %</w:t>
            </w:r>
          </w:p>
        </w:tc>
        <w:tc>
          <w:tcPr>
            <w:tcW w:w="1701" w:type="dxa"/>
          </w:tcPr>
          <w:p w:rsidR="00A5110B" w:rsidRPr="004A00AF" w:rsidRDefault="00B83C87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-3,3</w:t>
            </w:r>
          </w:p>
        </w:tc>
        <w:tc>
          <w:tcPr>
            <w:tcW w:w="1701" w:type="dxa"/>
          </w:tcPr>
          <w:p w:rsidR="00A5110B" w:rsidRPr="004A00AF" w:rsidRDefault="00B83C87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-2,9</w:t>
            </w:r>
          </w:p>
        </w:tc>
      </w:tr>
      <w:tr w:rsidR="00A5110B">
        <w:tc>
          <w:tcPr>
            <w:tcW w:w="6449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оборачиваемости оборотных  средств</w:t>
            </w:r>
          </w:p>
        </w:tc>
        <w:tc>
          <w:tcPr>
            <w:tcW w:w="1701" w:type="dxa"/>
          </w:tcPr>
          <w:p w:rsidR="00A5110B" w:rsidRPr="004A00AF" w:rsidRDefault="00B83C87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1701" w:type="dxa"/>
          </w:tcPr>
          <w:p w:rsidR="00A5110B" w:rsidRPr="004A00AF" w:rsidRDefault="00B83C87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</w:tr>
      <w:tr w:rsidR="00A5110B">
        <w:tc>
          <w:tcPr>
            <w:tcW w:w="6449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одного оборота, дн.</w:t>
            </w:r>
          </w:p>
        </w:tc>
        <w:tc>
          <w:tcPr>
            <w:tcW w:w="1701" w:type="dxa"/>
          </w:tcPr>
          <w:p w:rsidR="00A5110B" w:rsidRPr="004A00AF" w:rsidRDefault="00B83C87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561,5</w:t>
            </w:r>
          </w:p>
        </w:tc>
        <w:tc>
          <w:tcPr>
            <w:tcW w:w="1701" w:type="dxa"/>
          </w:tcPr>
          <w:p w:rsidR="00A5110B" w:rsidRPr="004A00AF" w:rsidRDefault="00B83C87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414,8</w:t>
            </w:r>
          </w:p>
        </w:tc>
      </w:tr>
    </w:tbl>
    <w:p w:rsidR="00A5110B" w:rsidRDefault="00A5110B" w:rsidP="00A5110B">
      <w:pPr>
        <w:rPr>
          <w:sz w:val="28"/>
          <w:szCs w:val="28"/>
          <w:u w:val="single"/>
        </w:rPr>
      </w:pPr>
    </w:p>
    <w:p w:rsidR="00A5110B" w:rsidRPr="00761890" w:rsidRDefault="00A5110B" w:rsidP="00A5110B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Выводы:</w:t>
      </w:r>
      <w:r>
        <w:rPr>
          <w:sz w:val="28"/>
          <w:szCs w:val="28"/>
        </w:rPr>
        <w:t xml:space="preserve"> </w:t>
      </w:r>
      <w:r w:rsidR="00B43CEC">
        <w:rPr>
          <w:sz w:val="28"/>
          <w:szCs w:val="28"/>
        </w:rPr>
        <w:t>Фондоотдача в 2003 г. увеличилась на 34,3 % по сравнению с 2002 г., соответственно снизилась фондоемкость, увеличился коэффициент оборачиваемости оборотных средств и снизилась продолжительность одного периода. На основании вышесказанного можно сделать вывод о том, что продукция предприятия пользуется устойчивым спросом на рынке.</w:t>
      </w: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995BB2" w:rsidRDefault="00995BB2" w:rsidP="00A5110B">
      <w:pPr>
        <w:jc w:val="center"/>
        <w:rPr>
          <w:b/>
          <w:bCs/>
          <w:sz w:val="28"/>
          <w:szCs w:val="28"/>
        </w:rPr>
      </w:pPr>
    </w:p>
    <w:p w:rsidR="00995BB2" w:rsidRDefault="00995BB2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электрификации производства  и обеспеченность </w:t>
      </w: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энергетическими мощностями сельскохозяйственного предприятия</w:t>
      </w:r>
    </w:p>
    <w:p w:rsidR="00A5110B" w:rsidRDefault="00A5110B" w:rsidP="00A51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характеристики энергоресурсов и обеспеченности ими предприятия или рассматриваемого района используется система показателей.</w:t>
      </w:r>
    </w:p>
    <w:p w:rsidR="00A5110B" w:rsidRDefault="00A5110B" w:rsidP="00A5110B">
      <w:pPr>
        <w:ind w:firstLine="426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1 группа показателей характеризует </w:t>
      </w:r>
      <w:r>
        <w:rPr>
          <w:b/>
          <w:bCs/>
          <w:i/>
          <w:iCs/>
          <w:sz w:val="28"/>
          <w:szCs w:val="28"/>
          <w:u w:val="single"/>
        </w:rPr>
        <w:t xml:space="preserve">обеспеченность хозяйства энергетическими мощностями : </w:t>
      </w:r>
    </w:p>
    <w:p w:rsidR="00A5110B" w:rsidRDefault="00A5110B" w:rsidP="00A5110B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Энергообеспеченность</w:t>
      </w:r>
      <w:r>
        <w:rPr>
          <w:sz w:val="28"/>
          <w:szCs w:val="28"/>
        </w:rPr>
        <w:t xml:space="preserve"> - энергетические мощности в л.с. или в кВт в расчёте на 1 га или на 100 га сельскохозяйственных угодий или пашни.</w:t>
      </w:r>
    </w:p>
    <w:p w:rsidR="00A5110B" w:rsidRDefault="00A5110B" w:rsidP="00A5110B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Энерговооруженность</w:t>
      </w:r>
      <w:r>
        <w:rPr>
          <w:sz w:val="28"/>
          <w:szCs w:val="28"/>
        </w:rPr>
        <w:t xml:space="preserve"> - - энергетические мощности в л.с. или в кВт в расчёте на 1 среднегодового работника, занятого в сельскохозяйственном производстве.</w:t>
      </w:r>
    </w:p>
    <w:p w:rsidR="00A5110B" w:rsidRDefault="00A5110B" w:rsidP="00A511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перевода энергетических мощностей,   измеряемых л.с.  в кВт применяется коэффициент  1 л.с. = 0.736 кВт.</w:t>
      </w:r>
    </w:p>
    <w:p w:rsidR="00A5110B" w:rsidRDefault="00A5110B" w:rsidP="00A5110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группа показателей характеризует </w:t>
      </w:r>
      <w:r>
        <w:rPr>
          <w:b/>
          <w:bCs/>
          <w:i/>
          <w:iCs/>
          <w:sz w:val="28"/>
          <w:szCs w:val="28"/>
          <w:u w:val="single"/>
        </w:rPr>
        <w:t>уровень электрификации</w:t>
      </w:r>
      <w:r>
        <w:rPr>
          <w:sz w:val="28"/>
          <w:szCs w:val="28"/>
        </w:rPr>
        <w:t xml:space="preserve"> производства:</w:t>
      </w:r>
    </w:p>
    <w:p w:rsidR="00A5110B" w:rsidRDefault="00A5110B" w:rsidP="00A5110B">
      <w:pPr>
        <w:numPr>
          <w:ilvl w:val="12"/>
          <w:numId w:val="0"/>
        </w:num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Электрообеспеченность</w:t>
      </w:r>
      <w:r>
        <w:rPr>
          <w:sz w:val="28"/>
          <w:szCs w:val="28"/>
        </w:rPr>
        <w:t xml:space="preserve"> - электроэнергия, потребленная на производственные нужды, в расчете на 100 га сельскохозяйственных угодий, пашни или посевной площади.</w:t>
      </w:r>
    </w:p>
    <w:p w:rsidR="00A5110B" w:rsidRDefault="00A5110B" w:rsidP="00A5110B">
      <w:pPr>
        <w:numPr>
          <w:ilvl w:val="12"/>
          <w:numId w:val="0"/>
        </w:num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Электровооруженность</w:t>
      </w:r>
      <w:r>
        <w:rPr>
          <w:sz w:val="28"/>
          <w:szCs w:val="28"/>
        </w:rPr>
        <w:t xml:space="preserve"> - электроэнергия, потребленная на производственные нужды, в расчете на 1 среднегодового работника, занятого в сельскохозяйственном производстве. </w:t>
      </w:r>
    </w:p>
    <w:p w:rsidR="00A5110B" w:rsidRDefault="00A5110B" w:rsidP="00A5110B">
      <w:pPr>
        <w:numPr>
          <w:ilvl w:val="12"/>
          <w:numId w:val="0"/>
        </w:num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Электроемкость производства</w:t>
      </w:r>
      <w:r>
        <w:rPr>
          <w:sz w:val="28"/>
          <w:szCs w:val="28"/>
        </w:rPr>
        <w:t xml:space="preserve"> - электроэнергия, потребленная на производственные нужды, в расчете на 100 рублей денежной выручки. Этот показатель может определяться как в кВт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 ч так и в рублях. Для расчета электроемкости производства, выраженной в рублях, берутся производственные затраты  на электроэнергию, в расчете на 100 рублей денежной выручки.</w:t>
      </w:r>
    </w:p>
    <w:p w:rsidR="00A5110B" w:rsidRDefault="00A5110B" w:rsidP="00A5110B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Удельный вес затрат на оплату электроэнергии</w:t>
      </w:r>
      <w:r>
        <w:rPr>
          <w:sz w:val="28"/>
          <w:szCs w:val="28"/>
        </w:rPr>
        <w:t xml:space="preserve"> в общей сумме производственных затрат (%).</w:t>
      </w:r>
    </w:p>
    <w:p w:rsidR="00A5110B" w:rsidRDefault="00A5110B" w:rsidP="00A5110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93468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Потребление электроэнергии в сельскохозяйственном предприятии </w:t>
      </w:r>
    </w:p>
    <w:p w:rsidR="00A5110B" w:rsidRDefault="00A5110B" w:rsidP="00A5110B">
      <w:pPr>
        <w:rPr>
          <w:sz w:val="28"/>
          <w:szCs w:val="28"/>
        </w:rPr>
      </w:pPr>
    </w:p>
    <w:tbl>
      <w:tblPr>
        <w:tblW w:w="9608" w:type="dxa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614"/>
        <w:gridCol w:w="1076"/>
        <w:gridCol w:w="1517"/>
        <w:gridCol w:w="1078"/>
      </w:tblGrid>
      <w:tr w:rsidR="00A5110B">
        <w:tc>
          <w:tcPr>
            <w:tcW w:w="4323" w:type="dxa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5" w:type="dxa"/>
            <w:gridSpan w:val="4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A5110B">
        <w:tc>
          <w:tcPr>
            <w:tcW w:w="4323" w:type="dxa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690" w:type="dxa"/>
            <w:gridSpan w:val="2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93468B">
              <w:rPr>
                <w:sz w:val="28"/>
                <w:szCs w:val="28"/>
              </w:rPr>
              <w:t>2</w:t>
            </w:r>
          </w:p>
        </w:tc>
        <w:tc>
          <w:tcPr>
            <w:tcW w:w="2595" w:type="dxa"/>
            <w:gridSpan w:val="2"/>
          </w:tcPr>
          <w:p w:rsidR="00A5110B" w:rsidRDefault="0093468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</w:tr>
      <w:tr w:rsidR="00A5110B">
        <w:tc>
          <w:tcPr>
            <w:tcW w:w="4323" w:type="dxa"/>
            <w:tcBorders>
              <w:top w:val="nil"/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  <w:r>
              <w:rPr>
                <w:sz w:val="28"/>
                <w:szCs w:val="28"/>
              </w:rPr>
              <w:sym w:font="Symbol" w:char="F0D7"/>
            </w:r>
            <w:r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076" w:type="dxa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итогу</w:t>
            </w:r>
          </w:p>
        </w:tc>
        <w:tc>
          <w:tcPr>
            <w:tcW w:w="1517" w:type="dxa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  <w:r>
              <w:rPr>
                <w:sz w:val="28"/>
                <w:szCs w:val="28"/>
              </w:rPr>
              <w:sym w:font="Symbol" w:char="F0D7"/>
            </w:r>
            <w:r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078" w:type="dxa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итогу</w:t>
            </w:r>
          </w:p>
        </w:tc>
      </w:tr>
      <w:tr w:rsidR="00A5110B">
        <w:tc>
          <w:tcPr>
            <w:tcW w:w="4323" w:type="dxa"/>
            <w:tcBorders>
              <w:bottom w:val="nil"/>
            </w:tcBorders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Потреблено электроэнергии:</w:t>
            </w:r>
          </w:p>
        </w:tc>
        <w:tc>
          <w:tcPr>
            <w:tcW w:w="1614" w:type="dxa"/>
            <w:tcBorders>
              <w:bottom w:val="nil"/>
            </w:tcBorders>
          </w:tcPr>
          <w:p w:rsidR="00A5110B" w:rsidRDefault="00A5110B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tcBorders>
              <w:bottom w:val="nil"/>
            </w:tcBorders>
          </w:tcPr>
          <w:p w:rsidR="00A5110B" w:rsidRDefault="00A5110B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bottom w:val="nil"/>
            </w:tcBorders>
          </w:tcPr>
          <w:p w:rsidR="00A5110B" w:rsidRDefault="00A5110B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A5110B" w:rsidRDefault="00A5110B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10B">
        <w:tc>
          <w:tcPr>
            <w:tcW w:w="4323" w:type="dxa"/>
            <w:tcBorders>
              <w:top w:val="nil"/>
            </w:tcBorders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производственные  нужды</w:t>
            </w:r>
          </w:p>
        </w:tc>
        <w:tc>
          <w:tcPr>
            <w:tcW w:w="1614" w:type="dxa"/>
            <w:tcBorders>
              <w:top w:val="nil"/>
            </w:tcBorders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076" w:type="dxa"/>
            <w:tcBorders>
              <w:top w:val="nil"/>
            </w:tcBorders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  <w:tc>
          <w:tcPr>
            <w:tcW w:w="1517" w:type="dxa"/>
            <w:tcBorders>
              <w:top w:val="nil"/>
            </w:tcBorders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078" w:type="dxa"/>
            <w:tcBorders>
              <w:top w:val="nil"/>
            </w:tcBorders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90,3</w:t>
            </w:r>
          </w:p>
        </w:tc>
      </w:tr>
      <w:tr w:rsidR="00A5110B">
        <w:tc>
          <w:tcPr>
            <w:tcW w:w="4323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прочие нужды</w:t>
            </w:r>
          </w:p>
        </w:tc>
        <w:tc>
          <w:tcPr>
            <w:tcW w:w="1614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6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517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7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A5110B">
        <w:tc>
          <w:tcPr>
            <w:tcW w:w="4323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потреблено электроэнергии</w:t>
            </w:r>
          </w:p>
        </w:tc>
        <w:tc>
          <w:tcPr>
            <w:tcW w:w="1614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076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17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07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A5110B" w:rsidRDefault="00A5110B" w:rsidP="00A5110B">
      <w:pPr>
        <w:rPr>
          <w:sz w:val="28"/>
          <w:szCs w:val="28"/>
        </w:rPr>
      </w:pPr>
    </w:p>
    <w:p w:rsidR="00A5110B" w:rsidRDefault="00A5110B" w:rsidP="00A5110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030F59">
        <w:rPr>
          <w:sz w:val="28"/>
          <w:szCs w:val="28"/>
        </w:rPr>
        <w:t>2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 для определения уровня электрификации производства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обеспеченности энергетическими мощностями. </w:t>
      </w:r>
    </w:p>
    <w:p w:rsidR="00A5110B" w:rsidRDefault="00A5110B" w:rsidP="00A5110B">
      <w:pPr>
        <w:jc w:val="center"/>
        <w:rPr>
          <w:sz w:val="28"/>
          <w:szCs w:val="28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488"/>
        <w:gridCol w:w="1488"/>
      </w:tblGrid>
      <w:tr w:rsidR="00A5110B">
        <w:tc>
          <w:tcPr>
            <w:tcW w:w="6733" w:type="dxa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976" w:type="dxa"/>
            <w:gridSpan w:val="2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A5110B">
        <w:tc>
          <w:tcPr>
            <w:tcW w:w="6733" w:type="dxa"/>
            <w:tcBorders>
              <w:top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A5110B" w:rsidRDefault="00030F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488" w:type="dxa"/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030F59">
              <w:rPr>
                <w:sz w:val="28"/>
                <w:szCs w:val="28"/>
              </w:rPr>
              <w:t>3</w:t>
            </w:r>
          </w:p>
        </w:tc>
      </w:tr>
      <w:tr w:rsidR="00A5110B">
        <w:tc>
          <w:tcPr>
            <w:tcW w:w="6733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Потреблено электроэнергии на производственные </w:t>
            </w:r>
          </w:p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нужды, тыс. кВт</w:t>
            </w:r>
            <w:r>
              <w:rPr>
                <w:sz w:val="28"/>
                <w:szCs w:val="28"/>
              </w:rPr>
              <w:sym w:font="Symbol" w:char="F0D7"/>
            </w:r>
            <w:r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488" w:type="dxa"/>
          </w:tcPr>
          <w:p w:rsidR="00A5110B" w:rsidRDefault="00030F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488" w:type="dxa"/>
          </w:tcPr>
          <w:p w:rsidR="00A5110B" w:rsidRDefault="00030F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</w:tr>
      <w:tr w:rsidR="00A5110B">
        <w:tc>
          <w:tcPr>
            <w:tcW w:w="6733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Производственные затраты всего, тыс. руб.</w:t>
            </w:r>
          </w:p>
        </w:tc>
        <w:tc>
          <w:tcPr>
            <w:tcW w:w="148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3180</w:t>
            </w:r>
          </w:p>
        </w:tc>
        <w:tc>
          <w:tcPr>
            <w:tcW w:w="148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4031</w:t>
            </w:r>
          </w:p>
        </w:tc>
      </w:tr>
      <w:tr w:rsidR="00A5110B">
        <w:tc>
          <w:tcPr>
            <w:tcW w:w="6733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на электроэнергию</w:t>
            </w:r>
          </w:p>
        </w:tc>
        <w:tc>
          <w:tcPr>
            <w:tcW w:w="148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48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</w:tr>
      <w:tr w:rsidR="00A5110B">
        <w:tc>
          <w:tcPr>
            <w:tcW w:w="6733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Энергетические мощности, л.с.</w:t>
            </w:r>
          </w:p>
        </w:tc>
        <w:tc>
          <w:tcPr>
            <w:tcW w:w="148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2995</w:t>
            </w:r>
          </w:p>
        </w:tc>
        <w:tc>
          <w:tcPr>
            <w:tcW w:w="148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2945</w:t>
            </w:r>
          </w:p>
        </w:tc>
      </w:tr>
      <w:tr w:rsidR="00A5110B">
        <w:tc>
          <w:tcPr>
            <w:tcW w:w="6733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кВт</w:t>
            </w:r>
          </w:p>
        </w:tc>
        <w:tc>
          <w:tcPr>
            <w:tcW w:w="148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2204,3</w:t>
            </w:r>
          </w:p>
        </w:tc>
        <w:tc>
          <w:tcPr>
            <w:tcW w:w="148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2167,5</w:t>
            </w:r>
          </w:p>
        </w:tc>
      </w:tr>
      <w:tr w:rsidR="00A5110B">
        <w:tc>
          <w:tcPr>
            <w:tcW w:w="6733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пашни, га</w:t>
            </w:r>
          </w:p>
        </w:tc>
        <w:tc>
          <w:tcPr>
            <w:tcW w:w="148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</w:t>
            </w:r>
          </w:p>
        </w:tc>
        <w:tc>
          <w:tcPr>
            <w:tcW w:w="148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</w:t>
            </w:r>
          </w:p>
        </w:tc>
      </w:tr>
      <w:tr w:rsidR="00A5110B">
        <w:tc>
          <w:tcPr>
            <w:tcW w:w="6733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Среднегодовая численность работников, занятых в с.х. производстве, чел.</w:t>
            </w:r>
          </w:p>
        </w:tc>
        <w:tc>
          <w:tcPr>
            <w:tcW w:w="1488" w:type="dxa"/>
          </w:tcPr>
          <w:p w:rsidR="00A5110B" w:rsidRDefault="00030F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88" w:type="dxa"/>
          </w:tcPr>
          <w:p w:rsidR="00A5110B" w:rsidRDefault="00030F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A5110B">
        <w:tc>
          <w:tcPr>
            <w:tcW w:w="6733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труда в основном производстве, тыс. чел - ч.</w:t>
            </w:r>
          </w:p>
        </w:tc>
        <w:tc>
          <w:tcPr>
            <w:tcW w:w="148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8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A5110B">
        <w:tc>
          <w:tcPr>
            <w:tcW w:w="6733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Денежная выручка, тыс. руб.</w:t>
            </w:r>
          </w:p>
        </w:tc>
        <w:tc>
          <w:tcPr>
            <w:tcW w:w="148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1164</w:t>
            </w:r>
          </w:p>
        </w:tc>
        <w:tc>
          <w:tcPr>
            <w:tcW w:w="148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</w:t>
            </w:r>
          </w:p>
        </w:tc>
      </w:tr>
    </w:tbl>
    <w:p w:rsidR="00A5110B" w:rsidRDefault="00A5110B" w:rsidP="00A5110B">
      <w:pPr>
        <w:jc w:val="right"/>
        <w:rPr>
          <w:sz w:val="28"/>
          <w:szCs w:val="28"/>
        </w:rPr>
      </w:pPr>
    </w:p>
    <w:p w:rsidR="00A5110B" w:rsidRDefault="00A5110B" w:rsidP="00A5110B">
      <w:pPr>
        <w:jc w:val="right"/>
        <w:rPr>
          <w:sz w:val="28"/>
          <w:szCs w:val="28"/>
        </w:rPr>
      </w:pPr>
    </w:p>
    <w:p w:rsidR="00A5110B" w:rsidRDefault="00A5110B" w:rsidP="00A5110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030F59">
        <w:rPr>
          <w:sz w:val="28"/>
          <w:szCs w:val="28"/>
        </w:rPr>
        <w:t>3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электрификации производства</w:t>
      </w:r>
    </w:p>
    <w:p w:rsidR="00A5110B" w:rsidRDefault="00A5110B" w:rsidP="00A5110B">
      <w:pPr>
        <w:jc w:val="center"/>
        <w:rPr>
          <w:sz w:val="28"/>
          <w:szCs w:val="28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418"/>
        <w:gridCol w:w="1418"/>
      </w:tblGrid>
      <w:tr w:rsidR="00A5110B">
        <w:tc>
          <w:tcPr>
            <w:tcW w:w="6874" w:type="dxa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A5110B">
        <w:tc>
          <w:tcPr>
            <w:tcW w:w="6874" w:type="dxa"/>
            <w:tcBorders>
              <w:top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110B" w:rsidRDefault="00030F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418" w:type="dxa"/>
          </w:tcPr>
          <w:p w:rsidR="00A5110B" w:rsidRDefault="00030F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</w:tr>
      <w:tr w:rsidR="00A5110B">
        <w:tc>
          <w:tcPr>
            <w:tcW w:w="6874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Электрообеспеченность на 100 га пашни, кВт </w:t>
            </w:r>
            <w:r>
              <w:rPr>
                <w:sz w:val="28"/>
                <w:szCs w:val="28"/>
              </w:rPr>
              <w:sym w:font="Times New Roman" w:char="00B7"/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141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12650</w:t>
            </w:r>
          </w:p>
        </w:tc>
        <w:tc>
          <w:tcPr>
            <w:tcW w:w="141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</w:t>
            </w:r>
            <w:r w:rsidR="002D3759">
              <w:rPr>
                <w:sz w:val="28"/>
                <w:szCs w:val="28"/>
              </w:rPr>
              <w:t>0</w:t>
            </w:r>
          </w:p>
        </w:tc>
      </w:tr>
      <w:tr w:rsidR="00A5110B">
        <w:tc>
          <w:tcPr>
            <w:tcW w:w="6874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Электровооруженность труда, кВт</w:t>
            </w:r>
            <w:r>
              <w:rPr>
                <w:sz w:val="28"/>
                <w:szCs w:val="28"/>
              </w:rPr>
              <w:sym w:font="Symbol" w:char="F0D7"/>
            </w:r>
            <w:r>
              <w:rPr>
                <w:sz w:val="28"/>
                <w:szCs w:val="28"/>
              </w:rPr>
              <w:t xml:space="preserve"> ч</w:t>
            </w:r>
          </w:p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на 1среднегодового работника, занятого в с. - х. производстве</w:t>
            </w:r>
          </w:p>
        </w:tc>
        <w:tc>
          <w:tcPr>
            <w:tcW w:w="1418" w:type="dxa"/>
          </w:tcPr>
          <w:p w:rsidR="00030F59" w:rsidRDefault="00030F59" w:rsidP="00A5110B">
            <w:pPr>
              <w:jc w:val="center"/>
              <w:rPr>
                <w:sz w:val="28"/>
                <w:szCs w:val="28"/>
              </w:rPr>
            </w:pPr>
          </w:p>
          <w:p w:rsidR="00A5110B" w:rsidRDefault="00030F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2530</w:t>
            </w:r>
          </w:p>
        </w:tc>
        <w:tc>
          <w:tcPr>
            <w:tcW w:w="1418" w:type="dxa"/>
          </w:tcPr>
          <w:p w:rsidR="00030F59" w:rsidRDefault="00030F59" w:rsidP="00A5110B">
            <w:pPr>
              <w:jc w:val="center"/>
              <w:rPr>
                <w:sz w:val="28"/>
                <w:szCs w:val="28"/>
              </w:rPr>
            </w:pPr>
          </w:p>
          <w:p w:rsidR="00A5110B" w:rsidRDefault="00030F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2840</w:t>
            </w:r>
          </w:p>
        </w:tc>
      </w:tr>
      <w:tr w:rsidR="00A5110B">
        <w:tc>
          <w:tcPr>
            <w:tcW w:w="6874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на 1 чел. - ч.</w:t>
            </w:r>
          </w:p>
        </w:tc>
        <w:tc>
          <w:tcPr>
            <w:tcW w:w="1418" w:type="dxa"/>
          </w:tcPr>
          <w:p w:rsidR="00A5110B" w:rsidRDefault="00030F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2,07</w:t>
            </w:r>
          </w:p>
        </w:tc>
        <w:tc>
          <w:tcPr>
            <w:tcW w:w="1418" w:type="dxa"/>
          </w:tcPr>
          <w:p w:rsidR="00A5110B" w:rsidRDefault="00030F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2,24</w:t>
            </w:r>
          </w:p>
        </w:tc>
      </w:tr>
      <w:tr w:rsidR="00A5110B">
        <w:tc>
          <w:tcPr>
            <w:tcW w:w="6874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Электроемкость производства на 100 руб. денежной выручки, кВт ч</w:t>
            </w:r>
            <w:r>
              <w:rPr>
                <w:sz w:val="28"/>
                <w:szCs w:val="28"/>
              </w:rPr>
              <w:sym w:font="Times New Roman" w:char="00B7"/>
            </w:r>
          </w:p>
        </w:tc>
        <w:tc>
          <w:tcPr>
            <w:tcW w:w="1418" w:type="dxa"/>
          </w:tcPr>
          <w:p w:rsidR="00A5110B" w:rsidRDefault="00030F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12,63</w:t>
            </w:r>
          </w:p>
        </w:tc>
        <w:tc>
          <w:tcPr>
            <w:tcW w:w="1418" w:type="dxa"/>
          </w:tcPr>
          <w:p w:rsidR="00A5110B" w:rsidRDefault="00030F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A5110B">
        <w:tc>
          <w:tcPr>
            <w:tcW w:w="6874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Электроемкость производства на 100 руб. денежной выручки, руб.</w:t>
            </w:r>
          </w:p>
        </w:tc>
        <w:tc>
          <w:tcPr>
            <w:tcW w:w="1418" w:type="dxa"/>
          </w:tcPr>
          <w:p w:rsidR="00A5110B" w:rsidRDefault="00030F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1418" w:type="dxa"/>
          </w:tcPr>
          <w:p w:rsidR="00A5110B" w:rsidRDefault="00030F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</w:tr>
      <w:tr w:rsidR="00A5110B">
        <w:tc>
          <w:tcPr>
            <w:tcW w:w="6874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затрат на оплату электроэнергии в общей сумме производственных затрат, %</w:t>
            </w:r>
          </w:p>
        </w:tc>
        <w:tc>
          <w:tcPr>
            <w:tcW w:w="1418" w:type="dxa"/>
          </w:tcPr>
          <w:p w:rsidR="00A5110B" w:rsidRDefault="00030F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418" w:type="dxa"/>
          </w:tcPr>
          <w:p w:rsidR="00A5110B" w:rsidRDefault="00030F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A5110B">
        <w:tc>
          <w:tcPr>
            <w:tcW w:w="6874" w:type="dxa"/>
          </w:tcPr>
          <w:p w:rsidR="00A5110B" w:rsidRDefault="00A5110B" w:rsidP="00A511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приобретения 1 кВт </w:t>
            </w:r>
            <w:r>
              <w:rPr>
                <w:sz w:val="28"/>
                <w:szCs w:val="28"/>
              </w:rPr>
              <w:sym w:font="Times New Roman" w:char="00B7"/>
            </w:r>
            <w:r>
              <w:rPr>
                <w:sz w:val="28"/>
                <w:szCs w:val="28"/>
              </w:rPr>
              <w:t>ч., руб.</w:t>
            </w:r>
          </w:p>
        </w:tc>
        <w:tc>
          <w:tcPr>
            <w:tcW w:w="141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</w:tc>
        <w:tc>
          <w:tcPr>
            <w:tcW w:w="1418" w:type="dxa"/>
          </w:tcPr>
          <w:p w:rsidR="00A5110B" w:rsidRDefault="00030F59" w:rsidP="00A511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</w:t>
            </w:r>
          </w:p>
        </w:tc>
      </w:tr>
    </w:tbl>
    <w:p w:rsidR="00A5110B" w:rsidRDefault="00A5110B" w:rsidP="00A5110B">
      <w:pPr>
        <w:jc w:val="right"/>
        <w:rPr>
          <w:sz w:val="28"/>
          <w:szCs w:val="28"/>
        </w:rPr>
      </w:pPr>
    </w:p>
    <w:p w:rsidR="00A5110B" w:rsidRDefault="00A5110B" w:rsidP="00A5110B">
      <w:pPr>
        <w:jc w:val="right"/>
        <w:rPr>
          <w:sz w:val="28"/>
          <w:szCs w:val="28"/>
        </w:rPr>
      </w:pPr>
    </w:p>
    <w:p w:rsidR="00A5110B" w:rsidRDefault="00A5110B" w:rsidP="00A5110B">
      <w:pPr>
        <w:jc w:val="right"/>
        <w:rPr>
          <w:sz w:val="28"/>
          <w:szCs w:val="28"/>
        </w:rPr>
      </w:pPr>
    </w:p>
    <w:p w:rsidR="00A5110B" w:rsidRDefault="00A5110B" w:rsidP="00A5110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2D375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Обеспеченность энергетическими мощностями</w:t>
      </w:r>
    </w:p>
    <w:p w:rsidR="00A5110B" w:rsidRDefault="00A5110B" w:rsidP="00A5110B">
      <w:pPr>
        <w:jc w:val="center"/>
        <w:rPr>
          <w:sz w:val="28"/>
          <w:szCs w:val="28"/>
        </w:rPr>
      </w:pP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1701"/>
        <w:gridCol w:w="1701"/>
      </w:tblGrid>
      <w:tr w:rsidR="00A5110B">
        <w:tc>
          <w:tcPr>
            <w:tcW w:w="6095" w:type="dxa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A5110B">
        <w:tc>
          <w:tcPr>
            <w:tcW w:w="6095" w:type="dxa"/>
            <w:tcBorders>
              <w:top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10B" w:rsidRDefault="002D37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701" w:type="dxa"/>
          </w:tcPr>
          <w:p w:rsidR="00A5110B" w:rsidRDefault="002D37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</w:tr>
      <w:tr w:rsidR="00A5110B">
        <w:tc>
          <w:tcPr>
            <w:tcW w:w="6095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Энерговооруженность 1 среднегодового работника, занятого в с.- х. производстве,  </w:t>
            </w:r>
          </w:p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л.с.                                    </w:t>
            </w:r>
          </w:p>
        </w:tc>
        <w:tc>
          <w:tcPr>
            <w:tcW w:w="1701" w:type="dxa"/>
          </w:tcPr>
          <w:p w:rsidR="00A5110B" w:rsidRDefault="002D37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</w:t>
            </w:r>
          </w:p>
        </w:tc>
        <w:tc>
          <w:tcPr>
            <w:tcW w:w="1701" w:type="dxa"/>
          </w:tcPr>
          <w:p w:rsidR="00A5110B" w:rsidRDefault="002D37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</w:tr>
      <w:tr w:rsidR="00A5110B">
        <w:tc>
          <w:tcPr>
            <w:tcW w:w="6095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кВт</w:t>
            </w:r>
          </w:p>
        </w:tc>
        <w:tc>
          <w:tcPr>
            <w:tcW w:w="1701" w:type="dxa"/>
          </w:tcPr>
          <w:p w:rsidR="00A5110B" w:rsidRDefault="002D37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A5110B" w:rsidRDefault="002D37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</w:t>
            </w:r>
          </w:p>
        </w:tc>
      </w:tr>
      <w:tr w:rsidR="00A5110B">
        <w:tc>
          <w:tcPr>
            <w:tcW w:w="6095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Энергообеспеченность на 100 га пашни,  </w:t>
            </w:r>
          </w:p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л.с.</w:t>
            </w:r>
          </w:p>
        </w:tc>
        <w:tc>
          <w:tcPr>
            <w:tcW w:w="1701" w:type="dxa"/>
          </w:tcPr>
          <w:p w:rsidR="00A5110B" w:rsidRDefault="002D37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257,7</w:t>
            </w:r>
          </w:p>
        </w:tc>
        <w:tc>
          <w:tcPr>
            <w:tcW w:w="1701" w:type="dxa"/>
          </w:tcPr>
          <w:p w:rsidR="00A5110B" w:rsidRDefault="002D37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253,4</w:t>
            </w:r>
          </w:p>
        </w:tc>
      </w:tr>
      <w:tr w:rsidR="00A5110B">
        <w:tc>
          <w:tcPr>
            <w:tcW w:w="6095" w:type="dxa"/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кВт</w:t>
            </w:r>
          </w:p>
        </w:tc>
        <w:tc>
          <w:tcPr>
            <w:tcW w:w="1701" w:type="dxa"/>
          </w:tcPr>
          <w:p w:rsidR="00A5110B" w:rsidRDefault="002D37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189,7</w:t>
            </w:r>
          </w:p>
        </w:tc>
        <w:tc>
          <w:tcPr>
            <w:tcW w:w="1701" w:type="dxa"/>
          </w:tcPr>
          <w:p w:rsidR="00A5110B" w:rsidRDefault="002D375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186,5</w:t>
            </w:r>
          </w:p>
        </w:tc>
      </w:tr>
    </w:tbl>
    <w:p w:rsidR="00A5110B" w:rsidRDefault="00A5110B" w:rsidP="00A5110B">
      <w:pPr>
        <w:rPr>
          <w:sz w:val="28"/>
          <w:szCs w:val="28"/>
        </w:rPr>
      </w:pPr>
      <w:r>
        <w:rPr>
          <w:sz w:val="28"/>
          <w:szCs w:val="28"/>
        </w:rPr>
        <w:t>Примечание. 1 л.с. = 0.736 кВт</w:t>
      </w:r>
    </w:p>
    <w:p w:rsidR="00A5110B" w:rsidRPr="00383F38" w:rsidRDefault="00A5110B" w:rsidP="00A511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200</w:t>
      </w:r>
      <w:r w:rsidR="002D3759">
        <w:rPr>
          <w:sz w:val="28"/>
          <w:szCs w:val="28"/>
        </w:rPr>
        <w:t>3</w:t>
      </w:r>
      <w:r>
        <w:rPr>
          <w:sz w:val="28"/>
          <w:szCs w:val="28"/>
        </w:rPr>
        <w:t xml:space="preserve"> г. произошло увеличение цены приобретения электроэнергии по сравнению с 200</w:t>
      </w:r>
      <w:r w:rsidR="002D3759">
        <w:rPr>
          <w:sz w:val="28"/>
          <w:szCs w:val="28"/>
        </w:rPr>
        <w:t>2</w:t>
      </w:r>
      <w:r>
        <w:rPr>
          <w:sz w:val="28"/>
          <w:szCs w:val="28"/>
        </w:rPr>
        <w:t xml:space="preserve"> г. на 1</w:t>
      </w:r>
      <w:r w:rsidR="002D3759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2D3759">
        <w:rPr>
          <w:sz w:val="28"/>
          <w:szCs w:val="28"/>
        </w:rPr>
        <w:t>3 %. Однако увеличение выручки от реализации продукции</w:t>
      </w:r>
      <w:r>
        <w:rPr>
          <w:sz w:val="28"/>
          <w:szCs w:val="28"/>
        </w:rPr>
        <w:t xml:space="preserve"> вызвало </w:t>
      </w:r>
      <w:r w:rsidR="002D3759">
        <w:rPr>
          <w:sz w:val="28"/>
          <w:szCs w:val="28"/>
        </w:rPr>
        <w:t>некоторое снижение</w:t>
      </w:r>
      <w:r>
        <w:rPr>
          <w:sz w:val="28"/>
          <w:szCs w:val="28"/>
        </w:rPr>
        <w:t xml:space="preserve"> удельного веса затрат на электроэнергию в общей сумме производственных затрат с </w:t>
      </w:r>
      <w:r w:rsidR="002D3759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2D3759">
        <w:rPr>
          <w:sz w:val="28"/>
          <w:szCs w:val="28"/>
        </w:rPr>
        <w:t>9</w:t>
      </w:r>
      <w:r>
        <w:rPr>
          <w:sz w:val="28"/>
          <w:szCs w:val="28"/>
        </w:rPr>
        <w:t xml:space="preserve"> % в 200</w:t>
      </w:r>
      <w:r w:rsidR="002D3759">
        <w:rPr>
          <w:sz w:val="28"/>
          <w:szCs w:val="28"/>
        </w:rPr>
        <w:t>2 г. до 4</w:t>
      </w:r>
      <w:r>
        <w:rPr>
          <w:sz w:val="28"/>
          <w:szCs w:val="28"/>
        </w:rPr>
        <w:t>,</w:t>
      </w:r>
      <w:r w:rsidR="002D3759">
        <w:rPr>
          <w:sz w:val="28"/>
          <w:szCs w:val="28"/>
        </w:rPr>
        <w:t>7</w:t>
      </w:r>
      <w:r>
        <w:rPr>
          <w:sz w:val="28"/>
          <w:szCs w:val="28"/>
        </w:rPr>
        <w:t xml:space="preserve"> % в 200</w:t>
      </w:r>
      <w:r w:rsidR="002D3759">
        <w:rPr>
          <w:sz w:val="28"/>
          <w:szCs w:val="28"/>
        </w:rPr>
        <w:t>3 г. Соответственно выросли показатели электровооруженности и электрообеспеченности</w:t>
      </w:r>
      <w:r w:rsidR="00995BB2">
        <w:rPr>
          <w:sz w:val="28"/>
          <w:szCs w:val="28"/>
        </w:rPr>
        <w:t>, а показатели электроемкости производства снизились.</w:t>
      </w: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2.5.Экономическая эффективность сельскохозяйственного производства</w:t>
      </w:r>
    </w:p>
    <w:p w:rsidR="00A5110B" w:rsidRDefault="00A5110B" w:rsidP="00A5110B">
      <w:pPr>
        <w:rPr>
          <w:sz w:val="28"/>
          <w:szCs w:val="28"/>
        </w:rPr>
      </w:pPr>
    </w:p>
    <w:p w:rsidR="00A5110B" w:rsidRDefault="00A5110B" w:rsidP="00A511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Таблица 1</w:t>
      </w:r>
      <w:r w:rsidR="00995BB2">
        <w:rPr>
          <w:sz w:val="28"/>
          <w:szCs w:val="28"/>
        </w:rPr>
        <w:t>5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 для определения экономической эффективности 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сельскохозяйственного  производства</w:t>
      </w:r>
    </w:p>
    <w:tbl>
      <w:tblPr>
        <w:tblW w:w="992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7088"/>
        <w:gridCol w:w="1418"/>
        <w:gridCol w:w="1417"/>
      </w:tblGrid>
      <w:tr w:rsidR="00A5110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A5110B">
        <w:tc>
          <w:tcPr>
            <w:tcW w:w="70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10B" w:rsidRDefault="00995BB2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10B" w:rsidRDefault="00995BB2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</w:tr>
      <w:tr w:rsidR="00A5110B">
        <w:tc>
          <w:tcPr>
            <w:tcW w:w="70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сельскохозяйственных угодий, га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995BB2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995BB2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</w:t>
            </w:r>
          </w:p>
        </w:tc>
      </w:tr>
      <w:tr w:rsidR="00A5110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валовой продукции в сопоставимых ценах 1994 года, 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10B" w:rsidRPr="00074309" w:rsidRDefault="00995BB2" w:rsidP="00A511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10B" w:rsidRDefault="00995BB2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A5110B">
        <w:tc>
          <w:tcPr>
            <w:tcW w:w="70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доход, тыс. руб.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995BB2" w:rsidP="0099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995BB2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A5110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Среднегодовая численность  работников, занятых в с.-х. производстве, 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10B" w:rsidRDefault="00995BB2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10B" w:rsidRDefault="00995BB2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A5110B">
        <w:tc>
          <w:tcPr>
            <w:tcW w:w="70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Материальные затраты на производство продукции, тыс. руб.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995BB2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1607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995BB2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2177</w:t>
            </w:r>
          </w:p>
        </w:tc>
      </w:tr>
      <w:tr w:rsidR="00A5110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Денежная выручка от реализации продукции, 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10B" w:rsidRDefault="00995BB2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10B" w:rsidRDefault="00995BB2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</w:t>
            </w:r>
          </w:p>
        </w:tc>
      </w:tr>
      <w:tr w:rsidR="00A5110B">
        <w:tc>
          <w:tcPr>
            <w:tcW w:w="70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 себестоимость реализованной продукции, тыс. руб.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995BB2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995BB2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2745</w:t>
            </w:r>
          </w:p>
        </w:tc>
      </w:tr>
      <w:tr w:rsidR="00A5110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(+), убыток (-) от реализации продукции, 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10B" w:rsidRDefault="00995BB2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10B" w:rsidRDefault="00995BB2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-338</w:t>
            </w:r>
          </w:p>
        </w:tc>
      </w:tr>
    </w:tbl>
    <w:p w:rsidR="00A5110B" w:rsidRDefault="00A5110B" w:rsidP="00A5110B">
      <w:pPr>
        <w:jc w:val="center"/>
        <w:rPr>
          <w:sz w:val="28"/>
          <w:szCs w:val="28"/>
        </w:rPr>
      </w:pPr>
    </w:p>
    <w:p w:rsidR="00A5110B" w:rsidRDefault="00A5110B" w:rsidP="00A5110B">
      <w:pPr>
        <w:rPr>
          <w:sz w:val="28"/>
          <w:szCs w:val="28"/>
        </w:rPr>
      </w:pPr>
    </w:p>
    <w:p w:rsidR="00A5110B" w:rsidRDefault="00A5110B" w:rsidP="00A5110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15</w:t>
      </w:r>
    </w:p>
    <w:p w:rsidR="00A5110B" w:rsidRDefault="00A5110B" w:rsidP="00A5110B">
      <w:pPr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сельскохозяйственного производства.</w:t>
      </w:r>
    </w:p>
    <w:tbl>
      <w:tblPr>
        <w:tblW w:w="963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7230"/>
        <w:gridCol w:w="1261"/>
        <w:gridCol w:w="1148"/>
      </w:tblGrid>
      <w:tr w:rsidR="00A5110B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A5110B"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A5110B" w:rsidP="00A5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5110B" w:rsidRDefault="0093192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5110B" w:rsidRDefault="00931929" w:rsidP="00A5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</w:tr>
      <w:tr w:rsidR="00A5110B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110B" w:rsidRDefault="00A5110B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Произведено на 100 га с.-х. угодий, тыс. руб.: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5110B" w:rsidRDefault="00A5110B" w:rsidP="00995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5110B" w:rsidRDefault="00A5110B" w:rsidP="00A5110B">
            <w:pPr>
              <w:rPr>
                <w:sz w:val="28"/>
                <w:szCs w:val="28"/>
              </w:rPr>
            </w:pPr>
          </w:p>
        </w:tc>
      </w:tr>
      <w:tr w:rsidR="00995BB2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BB2" w:rsidRDefault="00995BB2" w:rsidP="00A5110B">
            <w:pPr>
              <w:ind w:firstLine="13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продукции в сопоставимых ценах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95BB2" w:rsidRDefault="00995BB2" w:rsidP="0099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95BB2" w:rsidRDefault="00995BB2" w:rsidP="00931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995BB2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BB2" w:rsidRDefault="00995BB2" w:rsidP="00A5110B">
            <w:pPr>
              <w:ind w:firstLine="13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валового дохода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95BB2" w:rsidRDefault="00995BB2" w:rsidP="0099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95BB2" w:rsidRDefault="00995BB2" w:rsidP="00931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995BB2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BB2" w:rsidRDefault="00995BB2" w:rsidP="00A5110B">
            <w:pPr>
              <w:ind w:firstLine="13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прибыли от реализации (+), убытка (-)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95BB2" w:rsidRDefault="00995BB2" w:rsidP="0099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-29,1</w:t>
            </w: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95BB2" w:rsidRDefault="00995BB2" w:rsidP="00931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-30,1</w:t>
            </w:r>
          </w:p>
        </w:tc>
      </w:tr>
      <w:tr w:rsidR="00995BB2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BB2" w:rsidRDefault="00995BB2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Произведено на 1 среднегодового работника, тыс. руб.: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95BB2" w:rsidRDefault="00995BB2" w:rsidP="0099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95BB2" w:rsidRDefault="00995BB2" w:rsidP="00931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995BB2"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BB2" w:rsidRDefault="00995BB2" w:rsidP="00A5110B">
            <w:pPr>
              <w:ind w:firstLine="13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продукции в сопоставимых ценах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95BB2" w:rsidRDefault="00995BB2" w:rsidP="0099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95BB2" w:rsidRDefault="00995BB2" w:rsidP="00931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995BB2">
        <w:tc>
          <w:tcPr>
            <w:tcW w:w="7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B2" w:rsidRDefault="00995BB2" w:rsidP="00A5110B">
            <w:pPr>
              <w:ind w:firstLine="13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валового дохода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5BB2" w:rsidRDefault="00995BB2" w:rsidP="0099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5BB2" w:rsidRDefault="00995BB2" w:rsidP="00931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</w:tr>
      <w:tr w:rsidR="00995BB2">
        <w:tc>
          <w:tcPr>
            <w:tcW w:w="7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B2" w:rsidRDefault="00995BB2" w:rsidP="00A5110B">
            <w:pPr>
              <w:ind w:firstLine="13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прибыли от реализации (+), убытка (-)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5BB2" w:rsidRDefault="00995BB2" w:rsidP="0099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5BB2" w:rsidRDefault="00995BB2" w:rsidP="00931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-6,25</w:t>
            </w:r>
          </w:p>
        </w:tc>
      </w:tr>
      <w:tr w:rsidR="00995BB2">
        <w:tc>
          <w:tcPr>
            <w:tcW w:w="7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B2" w:rsidRDefault="00995BB2" w:rsidP="00A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рентабельности, 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5BB2" w:rsidRDefault="00995BB2" w:rsidP="0099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5BB2" w:rsidRDefault="00995BB2" w:rsidP="00931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-12,8</w:t>
            </w:r>
          </w:p>
        </w:tc>
      </w:tr>
    </w:tbl>
    <w:p w:rsidR="00A5110B" w:rsidRDefault="00A5110B" w:rsidP="00A5110B">
      <w:pPr>
        <w:jc w:val="center"/>
        <w:rPr>
          <w:sz w:val="28"/>
          <w:szCs w:val="28"/>
        </w:rPr>
      </w:pPr>
    </w:p>
    <w:p w:rsidR="00A5110B" w:rsidRDefault="00A5110B" w:rsidP="00995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тяжелое положение в сельскохозяйственном производстве страны </w:t>
      </w:r>
      <w:r w:rsidR="00995BB2">
        <w:rPr>
          <w:sz w:val="28"/>
          <w:szCs w:val="28"/>
        </w:rPr>
        <w:t>хозяйству «Дружба»</w:t>
      </w:r>
      <w:r>
        <w:rPr>
          <w:sz w:val="28"/>
          <w:szCs w:val="28"/>
        </w:rPr>
        <w:t xml:space="preserve"> удалось сохранить производство и </w:t>
      </w:r>
      <w:r w:rsidR="00995BB2">
        <w:rPr>
          <w:sz w:val="28"/>
          <w:szCs w:val="28"/>
        </w:rPr>
        <w:t>снизить уровень убыточности</w:t>
      </w:r>
      <w:r>
        <w:rPr>
          <w:sz w:val="28"/>
          <w:szCs w:val="28"/>
        </w:rPr>
        <w:t>, прежде всего за счет изыскания внутренних резервов.</w:t>
      </w:r>
    </w:p>
    <w:p w:rsidR="00A5110B" w:rsidRDefault="00A5110B" w:rsidP="00A5110B">
      <w:pPr>
        <w:rPr>
          <w:sz w:val="28"/>
          <w:szCs w:val="28"/>
        </w:rPr>
      </w:pPr>
    </w:p>
    <w:p w:rsidR="00A5110B" w:rsidRDefault="00A5110B" w:rsidP="00A5110B">
      <w:pPr>
        <w:rPr>
          <w:sz w:val="28"/>
          <w:szCs w:val="28"/>
        </w:rPr>
      </w:pPr>
    </w:p>
    <w:p w:rsidR="00931929" w:rsidRPr="00931929" w:rsidRDefault="00931929" w:rsidP="00AE1C81">
      <w:pPr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_Toc532050399"/>
      <w:bookmarkStart w:id="1" w:name="_Toc12855484"/>
      <w:r w:rsidRPr="00931929">
        <w:rPr>
          <w:b/>
          <w:bCs/>
          <w:sz w:val="28"/>
          <w:szCs w:val="28"/>
        </w:rPr>
        <w:t>Сущность издержек производства и себестоимости продукции.</w:t>
      </w:r>
    </w:p>
    <w:p w:rsidR="00AE1C81" w:rsidRPr="00C949E3" w:rsidRDefault="00AE1C81" w:rsidP="00AE1C81">
      <w:pPr>
        <w:rPr>
          <w:sz w:val="28"/>
          <w:szCs w:val="28"/>
        </w:rPr>
      </w:pPr>
    </w:p>
    <w:p w:rsidR="00AE1C81" w:rsidRPr="00C949E3" w:rsidRDefault="00AE1C81" w:rsidP="00AE1C81">
      <w:pPr>
        <w:rPr>
          <w:sz w:val="28"/>
          <w:szCs w:val="28"/>
        </w:rPr>
      </w:pPr>
      <w:r w:rsidRPr="00C949E3">
        <w:rPr>
          <w:sz w:val="28"/>
          <w:szCs w:val="28"/>
        </w:rPr>
        <w:tab/>
        <w:t>Каждая производственная единица (предприятие) любого общества стремится к получению возможно большего дохода от своей деятельности. Любое предприятие старается не только продать свой товар по выгодной высокой цене, но и сократить свои затраты на производство и реализацию продукции. Если первый источник увеличения доходов предприятия во многом зависит от внешних условий деятельности предприятия, то второй - практически исключительно от самого предприятия, точнее, от степени эффективности организации процесса производства и последующей реализации произведенных товаров.</w:t>
      </w:r>
    </w:p>
    <w:p w:rsidR="00AE1C81" w:rsidRPr="00C949E3" w:rsidRDefault="00AE1C81" w:rsidP="00AE1C81">
      <w:pPr>
        <w:rPr>
          <w:sz w:val="28"/>
          <w:szCs w:val="28"/>
        </w:rPr>
      </w:pPr>
      <w:r w:rsidRPr="00C949E3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C949E3">
        <w:rPr>
          <w:i/>
          <w:iCs/>
          <w:sz w:val="28"/>
          <w:szCs w:val="28"/>
        </w:rPr>
        <w:t>здержки производства</w:t>
      </w:r>
      <w:r w:rsidRPr="00C949E3">
        <w:rPr>
          <w:sz w:val="28"/>
          <w:szCs w:val="28"/>
        </w:rPr>
        <w:t xml:space="preserve"> и </w:t>
      </w:r>
      <w:r w:rsidRPr="00C949E3">
        <w:rPr>
          <w:i/>
          <w:iCs/>
          <w:sz w:val="28"/>
          <w:szCs w:val="28"/>
        </w:rPr>
        <w:t>издержки обращения</w:t>
      </w:r>
      <w:r w:rsidRPr="00C949E3">
        <w:rPr>
          <w:sz w:val="28"/>
          <w:szCs w:val="28"/>
        </w:rPr>
        <w:t>. Под издержками производства понимаются затраты на зарплату, сырье и материалы, сюда же входят амортизация средств труда и т.д. Издержки производства представляют собой расходы на производство, которые должны понести организаторы предприятия с целью создания товаров и последующего получения прибыли. В стоимости единицы товара, издержки производства составляют одну из двух ее частей. Издержки производства меньше стоимости товара на величину прибыли.</w:t>
      </w:r>
    </w:p>
    <w:p w:rsidR="00AE1C81" w:rsidRPr="00C949E3" w:rsidRDefault="00AE1C81" w:rsidP="00AE1C81">
      <w:pPr>
        <w:rPr>
          <w:sz w:val="28"/>
          <w:szCs w:val="28"/>
        </w:rPr>
      </w:pPr>
      <w:r w:rsidRPr="00C949E3">
        <w:rPr>
          <w:sz w:val="28"/>
          <w:szCs w:val="28"/>
        </w:rPr>
        <w:tab/>
        <w:t>Категория издержки обращения связана с процессом реализации товаров. Дополнительными издержками обращения являются издержки на упаковку, сортировку, транспортировку и хранение товаров. Этот вид издержек обращения близок к издержкам производства и, входя в стоимость товара, увеличивает последнюю. Дополнительные издержки возмещаются после продажи товаров из полученной суммы выручки. Чистые издержки обращения - издержки на торговлю (зарплата продавцов и т.д.), маркетинг (изучение потребительского спроса), рекламу, затраты на оплату персонала штаб-квартиры и т.д. Чистые издержки не увеличивают стоимости товаров, а возмещаются после продажи из прибыли, созданной в процессе производства товаров.</w:t>
      </w:r>
    </w:p>
    <w:p w:rsidR="00AE1C81" w:rsidRPr="00C949E3" w:rsidRDefault="00AE1C81" w:rsidP="00AE1C81">
      <w:pPr>
        <w:rPr>
          <w:sz w:val="28"/>
          <w:szCs w:val="28"/>
        </w:rPr>
      </w:pPr>
      <w:r w:rsidRPr="00C949E3">
        <w:rPr>
          <w:sz w:val="28"/>
          <w:szCs w:val="28"/>
        </w:rPr>
        <w:tab/>
        <w:t>.</w:t>
      </w:r>
    </w:p>
    <w:p w:rsidR="00AE1C81" w:rsidRPr="00C949E3" w:rsidRDefault="00AE1C81" w:rsidP="00AE1C81">
      <w:pPr>
        <w:rPr>
          <w:sz w:val="28"/>
          <w:szCs w:val="28"/>
        </w:rPr>
      </w:pPr>
      <w:r w:rsidRPr="00C949E3">
        <w:rPr>
          <w:sz w:val="28"/>
          <w:szCs w:val="28"/>
        </w:rPr>
        <w:tab/>
        <w:t>В центре классификации издержек - взаимосвязь между объемом производства и издержками, ценой на данный вид товаров. Издержки делятся на не зависящие и зависящие от объема производимой продукции.</w:t>
      </w:r>
    </w:p>
    <w:p w:rsidR="00AE1C81" w:rsidRPr="00C949E3" w:rsidRDefault="00AE1C81" w:rsidP="00AE1C81">
      <w:pPr>
        <w:rPr>
          <w:sz w:val="28"/>
          <w:szCs w:val="28"/>
        </w:rPr>
      </w:pPr>
      <w:r w:rsidRPr="00C949E3">
        <w:rPr>
          <w:sz w:val="28"/>
          <w:szCs w:val="28"/>
        </w:rPr>
        <w:tab/>
      </w:r>
      <w:r w:rsidRPr="00C949E3">
        <w:rPr>
          <w:b/>
          <w:bCs/>
          <w:sz w:val="28"/>
          <w:szCs w:val="28"/>
        </w:rPr>
        <w:t>Постоянные издержки</w:t>
      </w:r>
      <w:r w:rsidRPr="00C949E3">
        <w:rPr>
          <w:sz w:val="28"/>
          <w:szCs w:val="28"/>
        </w:rPr>
        <w:t xml:space="preserve"> не зависят от величины производства, существют и при нулевом объеме производства. Это предшествующие обязательства предприятия (проценты по займам и др.), налоги, амортизационные отчисления, оплата охраны, арендная плата, расходы на обслуживание оборудования при нулевом объеме производства, зарплата управленческого персонала и т.д. </w:t>
      </w:r>
      <w:r w:rsidRPr="00C949E3">
        <w:rPr>
          <w:b/>
          <w:bCs/>
          <w:sz w:val="28"/>
          <w:szCs w:val="28"/>
        </w:rPr>
        <w:t>Переменные издержки</w:t>
      </w:r>
      <w:r w:rsidRPr="00C949E3">
        <w:rPr>
          <w:sz w:val="28"/>
          <w:szCs w:val="28"/>
        </w:rPr>
        <w:t xml:space="preserve"> зависят от количества производимой продукции, складываются из затрат на сырье, материалы, зарплату рабочим и т.д. Сумма постоянных и переменных издержек образует </w:t>
      </w:r>
      <w:r w:rsidRPr="00C949E3">
        <w:rPr>
          <w:b/>
          <w:bCs/>
          <w:sz w:val="28"/>
          <w:szCs w:val="28"/>
        </w:rPr>
        <w:t>валовые издержки</w:t>
      </w:r>
      <w:r w:rsidRPr="00C949E3">
        <w:rPr>
          <w:sz w:val="28"/>
          <w:szCs w:val="28"/>
        </w:rPr>
        <w:t xml:space="preserve"> - сумму денежных расходов на производство определенного вида продукции. Для измерения издержек на производство единицы продукции используются категории средних, средних постоянных и средних переменных издержек. </w:t>
      </w:r>
      <w:r w:rsidRPr="00C949E3">
        <w:rPr>
          <w:b/>
          <w:bCs/>
          <w:sz w:val="28"/>
          <w:szCs w:val="28"/>
        </w:rPr>
        <w:t>Средние издержки</w:t>
      </w:r>
      <w:r w:rsidRPr="00C949E3">
        <w:rPr>
          <w:sz w:val="28"/>
          <w:szCs w:val="28"/>
        </w:rPr>
        <w:t xml:space="preserve"> равны частному от деления валовых издержек на количество произведенной продукции. </w:t>
      </w:r>
      <w:r w:rsidRPr="00C949E3">
        <w:rPr>
          <w:b/>
          <w:bCs/>
          <w:sz w:val="28"/>
          <w:szCs w:val="28"/>
        </w:rPr>
        <w:t>Средние постоянные издержки</w:t>
      </w:r>
      <w:r w:rsidRPr="00C949E3">
        <w:rPr>
          <w:sz w:val="28"/>
          <w:szCs w:val="28"/>
        </w:rPr>
        <w:t xml:space="preserve"> определяются делением постоянных издержек на количество произведенной продукции. </w:t>
      </w:r>
      <w:r w:rsidRPr="00C949E3">
        <w:rPr>
          <w:b/>
          <w:bCs/>
          <w:sz w:val="28"/>
          <w:szCs w:val="28"/>
        </w:rPr>
        <w:t>Средние переменные издержки</w:t>
      </w:r>
      <w:r w:rsidRPr="00C949E3">
        <w:rPr>
          <w:sz w:val="28"/>
          <w:szCs w:val="28"/>
        </w:rPr>
        <w:t xml:space="preserve"> образуются делением переменных издержек на количество произведенной продукции.</w:t>
      </w:r>
    </w:p>
    <w:p w:rsidR="00AE1C81" w:rsidRPr="00C949E3" w:rsidRDefault="00AE1C81" w:rsidP="00AE1C81">
      <w:pPr>
        <w:rPr>
          <w:sz w:val="28"/>
          <w:szCs w:val="28"/>
        </w:rPr>
      </w:pPr>
      <w:r w:rsidRPr="00C949E3">
        <w:rPr>
          <w:sz w:val="28"/>
          <w:szCs w:val="28"/>
        </w:rPr>
        <w:tab/>
        <w:t xml:space="preserve">Для достижения максимальной прибыли нужно определить необходимый размер выпуска продукции. Инструментом экономического анализа служит категория предельных издержек. </w:t>
      </w:r>
      <w:r w:rsidRPr="00C949E3">
        <w:rPr>
          <w:b/>
          <w:bCs/>
          <w:sz w:val="28"/>
          <w:szCs w:val="28"/>
        </w:rPr>
        <w:t>Предельные издержки</w:t>
      </w:r>
      <w:r w:rsidRPr="00C949E3">
        <w:rPr>
          <w:sz w:val="28"/>
          <w:szCs w:val="28"/>
        </w:rPr>
        <w:t xml:space="preserve"> представляют собой дополнительные издержки на производство каждой дополнительной единицы продукции по сравнению с данным объемом выпуска. Они рассчитываются вычитанием соседних значений валовых издержек.</w:t>
      </w:r>
    </w:p>
    <w:p w:rsidR="00AE1C81" w:rsidRPr="00C949E3" w:rsidRDefault="00AE1C81" w:rsidP="00AE1C81">
      <w:pPr>
        <w:rPr>
          <w:sz w:val="28"/>
          <w:szCs w:val="28"/>
        </w:rPr>
      </w:pPr>
      <w:r w:rsidRPr="00C949E3">
        <w:rPr>
          <w:sz w:val="28"/>
          <w:szCs w:val="28"/>
        </w:rPr>
        <w:tab/>
      </w:r>
      <w:r>
        <w:rPr>
          <w:sz w:val="28"/>
          <w:szCs w:val="28"/>
        </w:rPr>
        <w:t>Ш</w:t>
      </w:r>
      <w:r w:rsidRPr="00C949E3">
        <w:rPr>
          <w:sz w:val="28"/>
          <w:szCs w:val="28"/>
        </w:rPr>
        <w:t xml:space="preserve">ироко используется категория </w:t>
      </w:r>
      <w:r w:rsidRPr="00C949E3">
        <w:rPr>
          <w:b/>
          <w:bCs/>
          <w:sz w:val="28"/>
          <w:szCs w:val="28"/>
        </w:rPr>
        <w:t>себестоимость</w:t>
      </w:r>
      <w:r w:rsidRPr="00C949E3">
        <w:rPr>
          <w:sz w:val="28"/>
          <w:szCs w:val="28"/>
        </w:rPr>
        <w:t>, представляющая собой суммарные затраты на производство и реализацию продукции. Теоретически в себестоимость должны входить нормативные производственные затраты, но на практике к ней относят сверхнормативный расход сырья, материалов и т.д. Себестоимость определяют на основе сложения экономических элементов (однородных по экономическому назначению затрат) или путем суммирования статей калькуляции, характеризующих непосредственные направления тех или иных расходов</w:t>
      </w:r>
      <w:r>
        <w:rPr>
          <w:sz w:val="28"/>
          <w:szCs w:val="28"/>
        </w:rPr>
        <w:t>.   Д</w:t>
      </w:r>
      <w:r w:rsidRPr="00C949E3">
        <w:rPr>
          <w:sz w:val="28"/>
          <w:szCs w:val="28"/>
        </w:rPr>
        <w:t xml:space="preserve">ля калькулирования себестоимости, применяется классификация прямых и косвенных затрат (расходов). </w:t>
      </w:r>
      <w:r w:rsidRPr="00C949E3">
        <w:rPr>
          <w:b/>
          <w:bCs/>
          <w:sz w:val="28"/>
          <w:szCs w:val="28"/>
        </w:rPr>
        <w:t xml:space="preserve">Прямые затраты </w:t>
      </w:r>
      <w:r w:rsidRPr="00C949E3">
        <w:rPr>
          <w:sz w:val="28"/>
          <w:szCs w:val="28"/>
        </w:rPr>
        <w:t xml:space="preserve">- это затраты, непосредственно связанные с созданием единицы товара. </w:t>
      </w:r>
      <w:r w:rsidRPr="00C949E3">
        <w:rPr>
          <w:b/>
          <w:bCs/>
          <w:sz w:val="28"/>
          <w:szCs w:val="28"/>
        </w:rPr>
        <w:t>Косвенные затраты</w:t>
      </w:r>
      <w:r w:rsidRPr="00C949E3">
        <w:rPr>
          <w:sz w:val="28"/>
          <w:szCs w:val="28"/>
        </w:rPr>
        <w:t xml:space="preserve"> необходимы для общего осуществления производственного процесса данного вида продукции на предприятии. Общий подход не исключает различий по конкретной классификации некоторых статей.</w:t>
      </w:r>
    </w:p>
    <w:p w:rsidR="00AE1C81" w:rsidRPr="00C949E3" w:rsidRDefault="00AE1C81" w:rsidP="00AE1C81">
      <w:pPr>
        <w:rPr>
          <w:sz w:val="28"/>
          <w:szCs w:val="28"/>
        </w:rPr>
      </w:pPr>
      <w:r w:rsidRPr="00C949E3">
        <w:rPr>
          <w:sz w:val="28"/>
          <w:szCs w:val="28"/>
        </w:rPr>
        <w:tab/>
        <w:t xml:space="preserve">В западных странах используется вышеописанное деление затрат (издержек) на постоянные и переменные, причем прямые и часть косвенных затрат относятся к переменным, а оставшаяся часть косвенных затрат (не зависящих от объема производства) - к постоянным. нередко первая из вышеуказанных частей косвенных затрат выделяется в отдельную группу - </w:t>
      </w:r>
      <w:r w:rsidRPr="00C949E3">
        <w:rPr>
          <w:b/>
          <w:bCs/>
          <w:sz w:val="28"/>
          <w:szCs w:val="28"/>
        </w:rPr>
        <w:t>частично переменные затраты</w:t>
      </w:r>
      <w:r w:rsidRPr="00C949E3">
        <w:rPr>
          <w:sz w:val="28"/>
          <w:szCs w:val="28"/>
        </w:rPr>
        <w:t xml:space="preserve">, поскольку эти затраты изменяются по своей величине не в прямо пропорциональной зависимости от изменения объема производимой продукции. Деление затрат на прямые и переменные позволяет получить показатель - </w:t>
      </w:r>
      <w:r w:rsidRPr="00C949E3">
        <w:rPr>
          <w:b/>
          <w:bCs/>
          <w:sz w:val="28"/>
          <w:szCs w:val="28"/>
        </w:rPr>
        <w:t>добавленную стоимость</w:t>
      </w:r>
      <w:r w:rsidRPr="00C949E3">
        <w:rPr>
          <w:sz w:val="28"/>
          <w:szCs w:val="28"/>
        </w:rPr>
        <w:t>, определяемую вычитанием из общего дохода (выручки) предприятия переменных затрат. Добавленная стоимость состоит, таким образом, из постоянных затрат и чистой прибыли. этот показатель позволяет оценить общую эффективность производста и реализации вне зависимости от прямо зависящих от величины объема производства переменных расходов.</w:t>
      </w:r>
    </w:p>
    <w:p w:rsidR="00AE1C81" w:rsidRPr="00C949E3" w:rsidRDefault="00AE1C81" w:rsidP="00AE1C81">
      <w:pPr>
        <w:rPr>
          <w:sz w:val="28"/>
          <w:szCs w:val="28"/>
        </w:rPr>
      </w:pPr>
      <w:r>
        <w:rPr>
          <w:sz w:val="28"/>
          <w:szCs w:val="28"/>
        </w:rPr>
        <w:t xml:space="preserve">В России </w:t>
      </w:r>
      <w:r w:rsidRPr="00C949E3">
        <w:rPr>
          <w:sz w:val="28"/>
          <w:szCs w:val="28"/>
        </w:rPr>
        <w:t xml:space="preserve">деление затрат на </w:t>
      </w:r>
      <w:r w:rsidRPr="00C949E3">
        <w:rPr>
          <w:b/>
          <w:bCs/>
          <w:sz w:val="28"/>
          <w:szCs w:val="28"/>
        </w:rPr>
        <w:t>условно-постоянные</w:t>
      </w:r>
      <w:r w:rsidRPr="00C949E3">
        <w:rPr>
          <w:sz w:val="28"/>
          <w:szCs w:val="28"/>
        </w:rPr>
        <w:t xml:space="preserve"> и </w:t>
      </w:r>
      <w:r w:rsidRPr="00C949E3">
        <w:rPr>
          <w:b/>
          <w:bCs/>
          <w:sz w:val="28"/>
          <w:szCs w:val="28"/>
        </w:rPr>
        <w:t>условно-переменные</w:t>
      </w:r>
      <w:r w:rsidRPr="00C949E3">
        <w:rPr>
          <w:sz w:val="28"/>
          <w:szCs w:val="28"/>
        </w:rPr>
        <w:t>, рассчитываемые по экономическим элементам, применяется при расчете экономии от влияния технико-экономических факторов. Подобные расчеты выполняются для определения будущей плановой себестоимости продукции на основе имеющейся фактической себестоимости. Такого рода расчеты не всегда целесообразны, поскольку позволяют всего лишь определить увеличение затрат в случае, если бы условно-постоянные расходы возрастали прямо пропорционально росту объема производимой продукции (практически невозможная ситуация).</w:t>
      </w:r>
    </w:p>
    <w:p w:rsidR="00AE1C81" w:rsidRPr="00C949E3" w:rsidRDefault="00AE1C81" w:rsidP="00AE1C81">
      <w:pPr>
        <w:rPr>
          <w:sz w:val="28"/>
          <w:szCs w:val="28"/>
        </w:rPr>
      </w:pPr>
      <w:r w:rsidRPr="00C949E3">
        <w:rPr>
          <w:sz w:val="28"/>
          <w:szCs w:val="28"/>
        </w:rPr>
        <w:tab/>
        <w:t xml:space="preserve">В реальной производственной деятельности необходимо учитывать не только фактические денежные издержки, но и </w:t>
      </w:r>
      <w:r w:rsidRPr="00C949E3">
        <w:rPr>
          <w:b/>
          <w:bCs/>
          <w:sz w:val="28"/>
          <w:szCs w:val="28"/>
        </w:rPr>
        <w:t>альтернативные издержки</w:t>
      </w:r>
      <w:r w:rsidRPr="00C949E3">
        <w:rPr>
          <w:sz w:val="28"/>
          <w:szCs w:val="28"/>
        </w:rPr>
        <w:t>.</w:t>
      </w:r>
    </w:p>
    <w:p w:rsidR="00AE1C81" w:rsidRPr="00C949E3" w:rsidRDefault="00AE1C81" w:rsidP="00AE1C81">
      <w:pPr>
        <w:rPr>
          <w:sz w:val="28"/>
          <w:szCs w:val="28"/>
        </w:rPr>
      </w:pPr>
      <w:r w:rsidRPr="00C949E3">
        <w:rPr>
          <w:sz w:val="28"/>
          <w:szCs w:val="28"/>
        </w:rPr>
        <w:t xml:space="preserve"> </w:t>
      </w:r>
    </w:p>
    <w:p w:rsidR="00AE1C81" w:rsidRPr="00C949E3" w:rsidRDefault="00AE1C81" w:rsidP="00AE1C81">
      <w:pPr>
        <w:rPr>
          <w:sz w:val="28"/>
          <w:szCs w:val="28"/>
        </w:rPr>
      </w:pPr>
      <w:r w:rsidRPr="00C949E3">
        <w:rPr>
          <w:sz w:val="28"/>
          <w:szCs w:val="28"/>
        </w:rPr>
        <w:t>МЕТОДЫ СНИЖЕНИЯ ИЗДЕРЖЕК.</w:t>
      </w:r>
    </w:p>
    <w:p w:rsidR="00AE1C81" w:rsidRPr="00C949E3" w:rsidRDefault="00AE1C81" w:rsidP="00AE1C81">
      <w:pPr>
        <w:rPr>
          <w:sz w:val="28"/>
          <w:szCs w:val="28"/>
        </w:rPr>
      </w:pPr>
      <w:r w:rsidRPr="00C949E3">
        <w:rPr>
          <w:sz w:val="28"/>
          <w:szCs w:val="28"/>
        </w:rPr>
        <w:tab/>
        <w:t>Несомненно, каждый производитель должен стремиться к сокращению издержек производства, снижению себестоимости продукции. При стабильной цене на реализуемую продукцию и прочих равных условиях, сокращение издержек приводит к росту прибыли, приходящейся на единицу продукции.</w:t>
      </w:r>
    </w:p>
    <w:p w:rsidR="00AE1C81" w:rsidRPr="00C949E3" w:rsidRDefault="00AE1C81" w:rsidP="00AE1C81">
      <w:pPr>
        <w:rPr>
          <w:sz w:val="28"/>
          <w:szCs w:val="28"/>
        </w:rPr>
      </w:pPr>
      <w:r w:rsidRPr="00C949E3">
        <w:rPr>
          <w:sz w:val="28"/>
          <w:szCs w:val="28"/>
        </w:rPr>
        <w:tab/>
      </w:r>
    </w:p>
    <w:p w:rsidR="00AE1C81" w:rsidRPr="00C949E3" w:rsidRDefault="00AE1C81" w:rsidP="00AE1C81">
      <w:pPr>
        <w:rPr>
          <w:sz w:val="28"/>
          <w:szCs w:val="28"/>
        </w:rPr>
      </w:pPr>
      <w:r w:rsidRPr="00C949E3">
        <w:rPr>
          <w:sz w:val="28"/>
          <w:szCs w:val="28"/>
        </w:rPr>
        <w:tab/>
        <w:t>Для снижения издержек необходимо приспособление системы к ежедневным колебаниям спроса путем непрерывного регулирования номенклатуры и объема производимой продукции, обеспечение высококачественными комплектующими деталями, нужен рост заинтересованности, активности работников. Главные принципы системы “точно вовремя” - автономизация и гибкое использование персонала. Этот метод требует производства необходимого типа продукции в необходимое время и в необходимом количестве. Автономизация означает самостоятельность контроля за браком. Невозможно поступление дефектных изделий на дальнейшую обработку. Под гибким использованием персонала подразумеваются колебания количества рабочих из-за происходящего время от времени изменения спроса на продукцию, а также поощрение творчества и воплощения идей.</w:t>
      </w:r>
    </w:p>
    <w:p w:rsidR="00931929" w:rsidRDefault="00931929" w:rsidP="00931929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931929" w:rsidRPr="00931929" w:rsidRDefault="00931929" w:rsidP="00AE1C8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31929">
        <w:rPr>
          <w:b/>
          <w:bCs/>
          <w:sz w:val="28"/>
          <w:szCs w:val="28"/>
        </w:rPr>
        <w:t>Принципы ценообразования и прогнозирование цен.</w:t>
      </w:r>
    </w:p>
    <w:bookmarkEnd w:id="0"/>
    <w:bookmarkEnd w:id="1"/>
    <w:p w:rsidR="00A5110B" w:rsidRDefault="00A5110B"/>
    <w:p w:rsidR="00AE1C81" w:rsidRDefault="00AE1C81" w:rsidP="00AE1C81"/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устанавливают цены? Исторически сложилось, что цены устанавливали покупатели и продавцы в ходе переговоров друг с другом. Продавцы обычно запрашивали цену выше той, что надеялись  получить, а покупатели - ниже той, что рассчитывали заплатить. Поторговавшись, они в конце концов сходились на взаимоприемлемой цене.  </w:t>
      </w: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единой цены для всех покупателей - идея сравнительно новая. Распространение она получила только с возникновением в конце XIX в. крупных предприятий розничной торговли. </w:t>
      </w: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 цена всегда была основным фактором, определяющим выбор покупателя. Это положение до сих пор справедливо в  бедных странах. Однако в последние десятилетия на покупательском выборе относительно сильнее  стали сказываться неценовые факторы, </w:t>
      </w: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Фирмы подходят к проблемам ценообразования по-разному. В мелких цены часто устанавливаются высшим руководством. В крупных компаниях проблемами ценообразования обычно занимаются управляющие отделений и управляющие по товарным ассортиментам.. </w:t>
      </w:r>
    </w:p>
    <w:p w:rsidR="00AE1C81" w:rsidRDefault="00AE1C81" w:rsidP="00AE1C81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Среди тех, чье влияние также сказывается на политике цен, управляющие службой сбыта, заведующие производством, управляющие службой финансов, бухгалтеры.</w:t>
      </w:r>
    </w:p>
    <w:p w:rsidR="00AE1C81" w:rsidRDefault="00AE1C81" w:rsidP="00AE1C81">
      <w:pPr>
        <w:rPr>
          <w:b/>
          <w:bCs/>
          <w:sz w:val="32"/>
          <w:szCs w:val="32"/>
        </w:rPr>
      </w:pPr>
      <w:r>
        <w:rPr>
          <w:i/>
          <w:iCs/>
          <w:sz w:val="28"/>
          <w:szCs w:val="28"/>
        </w:rPr>
        <w:t xml:space="preserve">Процедура установления фирмой исходной цены на товар. </w:t>
      </w:r>
      <w:r>
        <w:rPr>
          <w:sz w:val="28"/>
          <w:szCs w:val="28"/>
        </w:rPr>
        <w:t xml:space="preserve">Существует шесть этапов этой процедуры: постановке задач  ценообразования, определение спроса, оценки издержек, анализа цен  конкурентов, выбора  метода ценообразования и установления  окончательной цены. Одновременно мы рассмотрим проблемы снижения цен и ответных реакций фирмы на изменение цен конкурентами. Ценовая политика продавца зависит от типа рынка. Экономисты выделяют четыре типа рынков, каждый которых ставит свои проблемы в области ценообразования : рынок чистой конкуренции (состоит из множества продавцов и покупателей какого-либо схожего товарного продукта), рынок монополистической конкуренции состоит из множества покупателей и продавцов, совершающих сделки не по единой рыночной цене, а в широком диапазоне цен, олигополистический рынок состоит из небольшого числа продавцов, весьма чувствительных к политике ценообразования и маркетинговым стратегиям друг друга. Товары могут быть схожими (сталь, алюминий), а могут быть и несхожими (автомобили, компьютеры). </w:t>
      </w:r>
      <w:r>
        <w:rPr>
          <w:b/>
          <w:bCs/>
          <w:sz w:val="32"/>
          <w:szCs w:val="32"/>
        </w:rPr>
        <w:t xml:space="preserve"> </w:t>
      </w: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чистой монополии на рынке всего один продавец. Это может быть государственная организация, частная регулируемая монополия или частная нерегулируемая монополия. В каждом отдельном случае ценообразование складывается по-разному. На рисунке представлена методика расчета цен, состоящая из шести этапов. </w:t>
      </w:r>
    </w:p>
    <w:p w:rsidR="00AE1C81" w:rsidRDefault="00AE1C81" w:rsidP="00AE1C81">
      <w:pPr>
        <w:rPr>
          <w:sz w:val="28"/>
          <w:szCs w:val="28"/>
        </w:rPr>
      </w:pPr>
    </w:p>
    <w:p w:rsidR="00AE1C81" w:rsidRDefault="00AE1C81" w:rsidP="00AE1C81"/>
    <w:p w:rsidR="00AE1C81" w:rsidRDefault="00AE1C81" w:rsidP="00AE1C81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Методика расчета исходной цены </w:t>
      </w:r>
    </w:p>
    <w:p w:rsidR="00AE1C81" w:rsidRDefault="003122B8" w:rsidP="00AE1C81">
      <w:pPr>
        <w:jc w:val="center"/>
      </w:pPr>
      <w:r>
        <w:rPr>
          <w:noProof/>
        </w:rPr>
        <w:pict>
          <v:roundrect id="_x0000_s1026" style="position:absolute;left:0;text-align:left;margin-left:-75.6pt;margin-top:5.05pt;width:576.05pt;height:86.45pt;z-index:251651584" arcsize="10923f" o:allowincell="f" filled="f" strokecolor="red" strokeweight=".5pt"/>
        </w:pict>
      </w:r>
    </w:p>
    <w:p w:rsidR="00AE1C81" w:rsidRDefault="00AE1C81" w:rsidP="00AE1C81">
      <w:pPr>
        <w:jc w:val="center"/>
      </w:pPr>
    </w:p>
    <w:tbl>
      <w:tblPr>
        <w:tblW w:w="0" w:type="auto"/>
        <w:tblInd w:w="-1001" w:type="dxa"/>
        <w:tblLayout w:type="fixed"/>
        <w:tblLook w:val="0000" w:firstRow="0" w:lastRow="0" w:firstColumn="0" w:lastColumn="0" w:noHBand="0" w:noVBand="0"/>
      </w:tblPr>
      <w:tblGrid>
        <w:gridCol w:w="1702"/>
        <w:gridCol w:w="425"/>
        <w:gridCol w:w="1387"/>
        <w:gridCol w:w="418"/>
        <w:gridCol w:w="1314"/>
        <w:gridCol w:w="413"/>
        <w:gridCol w:w="1303"/>
        <w:gridCol w:w="382"/>
        <w:gridCol w:w="1521"/>
        <w:gridCol w:w="393"/>
        <w:gridCol w:w="1516"/>
      </w:tblGrid>
      <w:tr w:rsidR="00AE1C81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81" w:rsidRDefault="003122B8" w:rsidP="00AE1C81">
            <w:pPr>
              <w:jc w:val="center"/>
            </w:pPr>
            <w:r>
              <w:rPr>
                <w:noProof/>
              </w:rPr>
              <w:pict>
                <v:line id="_x0000_s1027" style="position:absolute;left:0;text-align:left;z-index:251650560" from="392.4pt,19.25pt" to="414.05pt,19.3pt" o:allowincell="f" strokeweight=".5pt">
                  <v:stroke startarrowwidth="narrow" startarrowlength="long" endarrow="block" endarrowwidth="narrow" endarrowlength="long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49536" from="298.8pt,19.25pt" to="320.45pt,19.3pt" o:allowincell="f" strokeweight=".5pt">
                  <v:stroke startarrowwidth="narrow" startarrowlength="long" endarrow="block" endarrowwidth="narrow" endarrowlength="long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47488" from="212.4pt,19.25pt" to="234.05pt,19.3pt" o:allowincell="f" strokeweight=".5pt">
                  <v:stroke startarrowwidth="narrow" startarrowlength="long" endarrow="block" endarrowwidth="narrow" endarrowlength="long"/>
                </v:line>
              </w:pict>
            </w:r>
            <w:r>
              <w:rPr>
                <w:noProof/>
              </w:rPr>
              <w:pict>
                <v:line id="_x0000_s1030" style="position:absolute;left:0;text-align:left;z-index:251646464" from="126pt,19.25pt" to="147.65pt,19.3pt" o:allowincell="f" strokeweight=".5pt">
                  <v:stroke startarrowwidth="narrow" startarrowlength="long" endarrow="block" endarrowwidth="narrow" endarrowlength="long"/>
                </v:line>
              </w:pict>
            </w:r>
            <w:r>
              <w:rPr>
                <w:noProof/>
              </w:rPr>
              <w:pict>
                <v:line id="_x0000_s1031" style="position:absolute;left:0;text-align:left;z-index:251645440" from="32.4pt,19.25pt" to="54.05pt,19.3pt" o:allowincell="f" strokeweight=".5pt">
                  <v:stroke startarrowwidth="narrow" endarrow="block" endarrowwidth="narrow"/>
                </v:line>
              </w:pict>
            </w:r>
            <w:r w:rsidR="00AE1C81">
              <w:t>Постановка  задач  ценообразо-вания</w:t>
            </w:r>
          </w:p>
        </w:tc>
        <w:tc>
          <w:tcPr>
            <w:tcW w:w="425" w:type="dxa"/>
            <w:tcBorders>
              <w:left w:val="nil"/>
            </w:tcBorders>
          </w:tcPr>
          <w:p w:rsidR="00AE1C81" w:rsidRDefault="00AE1C81" w:rsidP="00AE1C81">
            <w:pPr>
              <w:jc w:val="center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81" w:rsidRDefault="00AE1C81" w:rsidP="00AE1C81">
            <w:pPr>
              <w:jc w:val="center"/>
            </w:pPr>
            <w:r>
              <w:t>Определение спроса</w:t>
            </w:r>
          </w:p>
        </w:tc>
        <w:tc>
          <w:tcPr>
            <w:tcW w:w="418" w:type="dxa"/>
            <w:tcBorders>
              <w:left w:val="nil"/>
            </w:tcBorders>
          </w:tcPr>
          <w:p w:rsidR="00AE1C81" w:rsidRDefault="00AE1C81" w:rsidP="00AE1C81">
            <w:pPr>
              <w:jc w:val="center"/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81" w:rsidRDefault="00AE1C81" w:rsidP="00AE1C81">
            <w:pPr>
              <w:jc w:val="center"/>
            </w:pPr>
            <w:r>
              <w:t>Оценка издержек</w:t>
            </w:r>
          </w:p>
        </w:tc>
        <w:tc>
          <w:tcPr>
            <w:tcW w:w="413" w:type="dxa"/>
            <w:tcBorders>
              <w:left w:val="nil"/>
            </w:tcBorders>
          </w:tcPr>
          <w:p w:rsidR="00AE1C81" w:rsidRDefault="00AE1C81" w:rsidP="00AE1C81">
            <w:pPr>
              <w:jc w:val="center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81" w:rsidRDefault="00AE1C81" w:rsidP="00AE1C81">
            <w:pPr>
              <w:jc w:val="center"/>
            </w:pPr>
            <w:r>
              <w:t>Анализ цен и  товаров конкурентов</w:t>
            </w:r>
          </w:p>
        </w:tc>
        <w:tc>
          <w:tcPr>
            <w:tcW w:w="382" w:type="dxa"/>
            <w:tcBorders>
              <w:left w:val="nil"/>
            </w:tcBorders>
          </w:tcPr>
          <w:p w:rsidR="00AE1C81" w:rsidRDefault="003122B8" w:rsidP="00AE1C81">
            <w:pPr>
              <w:jc w:val="center"/>
            </w:pPr>
            <w:r>
              <w:rPr>
                <w:noProof/>
              </w:rPr>
              <w:pict>
                <v:line id="_x0000_s1032" style="position:absolute;left:0;text-align:left;z-index:251648512;mso-position-horizontal-relative:text;mso-position-vertical-relative:text" from="212.4pt,19.25pt" to="234.05pt,19.3pt" o:allowincell="f" strokeweight=".5pt">
                  <v:stroke startarrowwidth="narrow" startarrowlength="long" endarrow="block" endarrowwidth="narrow" endarrowlength="long"/>
                </v:line>
              </w:pict>
            </w:r>
          </w:p>
        </w:tc>
        <w:tc>
          <w:tcPr>
            <w:tcW w:w="1521" w:type="dxa"/>
            <w:tcBorders>
              <w:top w:val="single" w:sz="6" w:space="0" w:color="auto"/>
            </w:tcBorders>
          </w:tcPr>
          <w:p w:rsidR="00AE1C81" w:rsidRDefault="00AE1C81" w:rsidP="00AE1C8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</w:pPr>
            <w:r>
              <w:t>Выбор  методов ценообразования</w:t>
            </w:r>
          </w:p>
        </w:tc>
        <w:tc>
          <w:tcPr>
            <w:tcW w:w="393" w:type="dxa"/>
            <w:tcBorders>
              <w:left w:val="nil"/>
            </w:tcBorders>
          </w:tcPr>
          <w:p w:rsidR="00AE1C81" w:rsidRDefault="00AE1C81" w:rsidP="00AE1C81">
            <w:pPr>
              <w:jc w:val="center"/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81" w:rsidRDefault="00AE1C81" w:rsidP="00AE1C81">
            <w:pPr>
              <w:jc w:val="center"/>
            </w:pPr>
            <w:r>
              <w:t>Установление окончательной цены</w:t>
            </w:r>
          </w:p>
        </w:tc>
      </w:tr>
    </w:tbl>
    <w:p w:rsidR="00AE1C81" w:rsidRDefault="00AE1C81" w:rsidP="00AE1C81">
      <w:pPr>
        <w:jc w:val="center"/>
      </w:pPr>
    </w:p>
    <w:p w:rsidR="00AE1C81" w:rsidRDefault="00AE1C81" w:rsidP="00AE1C81"/>
    <w:p w:rsidR="00AE1C81" w:rsidRDefault="00AE1C81" w:rsidP="00AE1C81"/>
    <w:p w:rsidR="00AE1C81" w:rsidRDefault="00AE1C81" w:rsidP="00AE1C81">
      <w:pPr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Стратегия ценообразования в основном определяется предварительно принятыми решениями относительно позиционирования на рынке. </w:t>
      </w: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>Любая цена, назначенная фирмой, так или иначе скажется на уровне спроса на товар. В обычной ситуации спрос и цена находятся в обратно пропорциональной зависимости, т.е. чем выше цена,  тем  ниже  спрос.</w:t>
      </w:r>
    </w:p>
    <w:p w:rsidR="00AE1C81" w:rsidRDefault="003122B8" w:rsidP="00AE1C81">
      <w:r>
        <w:rPr>
          <w:noProof/>
        </w:rPr>
        <w:pict>
          <v:line id="_x0000_s1033" style="position:absolute;flip:y;z-index:251661824" from="205.2pt,8.2pt" to="205.25pt,109.05pt" o:allowincell="f" strokeweight="1pt">
            <v:stroke startarrowwidth="narrow" startarrowlength="long" endarrowwidth="narrow" endarrowlength="long"/>
          </v:line>
        </w:pict>
      </w:r>
    </w:p>
    <w:p w:rsidR="00AE1C81" w:rsidRDefault="003122B8" w:rsidP="00AE1C81">
      <w:r>
        <w:rPr>
          <w:noProof/>
        </w:rPr>
        <w:pict>
          <v:line id="_x0000_s1034" style="position:absolute;z-index:251652608" from="10.8pt,3.4pt" to="10.85pt,97.05pt" o:allowincell="f" strokeweight="1pt">
            <v:stroke startarrowwidth="narrow" startarrowlength="long" endarrowwidth="narrow" endarrowlength="long"/>
          </v:line>
        </w:pict>
      </w:r>
      <w:r w:rsidR="00AE1C81">
        <w:t>Высокая</w:t>
      </w:r>
    </w:p>
    <w:p w:rsidR="00AE1C81" w:rsidRDefault="00AE1C81" w:rsidP="00AE1C81"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E1C81" w:rsidRDefault="003122B8" w:rsidP="00AE1C81"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255.6pt;margin-top:1pt;width:36.05pt;height:28.85pt;z-index:251668992" o:allowincell="f" strokeweight="2pt"/>
        </w:pict>
      </w:r>
      <w:r>
        <w:rPr>
          <w:noProof/>
        </w:rPr>
        <w:pict>
          <v:line id="_x0000_s1036" style="position:absolute;z-index:251665920" from="277.2pt,8.2pt" to="277.25pt,73.05pt" o:allowincell="f" strokeweight=".5pt">
            <v:stroke dashstyle="1 1" startarrowwidth="narrow" startarrowlength="long" endarrowwidth="narrow" endarrowlength="long"/>
          </v:line>
        </w:pict>
      </w:r>
      <w:r>
        <w:rPr>
          <w:noProof/>
        </w:rPr>
        <w:pict>
          <v:line id="_x0000_s1037" style="position:absolute;z-index:251664896" from="205.2pt,8.2pt" to="277.25pt,8.25pt" o:allowincell="f" strokeweight=".5pt">
            <v:stroke dashstyle="1 1" startarrowwidth="narrow" startarrowlength="long" endarrowwidth="narrow" endarrowlength="long"/>
          </v:line>
        </w:pict>
      </w:r>
      <w:r w:rsidR="00AE1C81">
        <w:t>Цена</w:t>
      </w:r>
      <w:r w:rsidR="00AE1C81">
        <w:tab/>
      </w:r>
      <w:r w:rsidR="00AE1C81">
        <w:tab/>
      </w:r>
      <w:r w:rsidR="00AE1C81">
        <w:tab/>
      </w:r>
      <w:r w:rsidR="00AE1C81">
        <w:tab/>
        <w:t xml:space="preserve">                   Ц</w:t>
      </w:r>
      <w:r w:rsidR="00AE1C81">
        <w:rPr>
          <w:vertAlign w:val="subscript"/>
        </w:rPr>
        <w:t>3</w:t>
      </w:r>
    </w:p>
    <w:p w:rsidR="00AE1C81" w:rsidRDefault="003122B8" w:rsidP="00AE1C81">
      <w:pPr>
        <w:rPr>
          <w:b/>
          <w:bCs/>
        </w:rPr>
      </w:pPr>
      <w:r>
        <w:rPr>
          <w:noProof/>
        </w:rPr>
        <w:pict>
          <v:line id="_x0000_s1038" style="position:absolute;flip:x y;z-index:251658752" from="25.2pt,3.4pt" to="90.05pt,46.65pt" o:allowincell="f" strokeweight="2pt">
            <v:stroke startarrowwidth="narrow" startarrowlength="long" endarrowwidth="narrow" endarrowlength="long"/>
          </v:line>
        </w:pict>
      </w:r>
      <w:r w:rsidR="00AE1C81">
        <w:t xml:space="preserve"> Ц</w:t>
      </w:r>
      <w:r w:rsidR="00AE1C81">
        <w:rPr>
          <w:vertAlign w:val="subscript"/>
        </w:rPr>
        <w:t>2</w:t>
      </w:r>
      <w:r w:rsidR="00AE1C81">
        <w:tab/>
      </w:r>
      <w:r w:rsidR="00AE1C81">
        <w:tab/>
      </w:r>
      <w:r w:rsidR="00AE1C81">
        <w:tab/>
      </w:r>
      <w:r w:rsidR="00AE1C81">
        <w:tab/>
        <w:t xml:space="preserve">      </w:t>
      </w:r>
      <w:r w:rsidR="00AE1C81">
        <w:rPr>
          <w:b/>
          <w:bCs/>
        </w:rPr>
        <w:t xml:space="preserve"> Цена</w:t>
      </w:r>
    </w:p>
    <w:p w:rsidR="00AE1C81" w:rsidRDefault="003122B8" w:rsidP="00AE1C81">
      <w:pPr>
        <w:ind w:left="1440" w:firstLine="720"/>
      </w:pPr>
      <w:r>
        <w:rPr>
          <w:noProof/>
        </w:rPr>
        <w:pict>
          <v:shape id="_x0000_s1039" type="#_x0000_t19" style="position:absolute;left:0;text-align:left;margin-left:255.6pt;margin-top:5.8pt;width:36.05pt;height:28.85pt;flip:y;z-index:251670016" o:allowincell="f" strokeweight="2pt"/>
        </w:pict>
      </w:r>
      <w:r>
        <w:rPr>
          <w:noProof/>
        </w:rPr>
        <w:pict>
          <v:line id="_x0000_s1040" style="position:absolute;left:0;text-align:left;z-index:251667968" from="291.6pt,5.8pt" to="291.65pt,49.05pt" o:allowincell="f" strokeweight=".5pt">
            <v:stroke dashstyle="1 1" startarrowwidth="narrow" startarrowlength="long" endarrowwidth="narrow" endarrowlength="long"/>
          </v:line>
        </w:pict>
      </w:r>
      <w:r>
        <w:rPr>
          <w:noProof/>
        </w:rPr>
        <w:pict>
          <v:line id="_x0000_s1041" style="position:absolute;left:0;text-align:left;z-index:251666944" from="277.2pt,5.8pt" to="291.65pt,5.85pt" o:allowincell="f" strokeweight=".5pt">
            <v:stroke dashstyle="1 1" startarrowwidth="narrow" startarrowlength="long" endarrowwidth="narrow" endarrowlength="long"/>
          </v:line>
        </w:pict>
      </w:r>
      <w:r>
        <w:rPr>
          <w:noProof/>
        </w:rPr>
        <w:pict>
          <v:line id="_x0000_s1042" style="position:absolute;left:0;text-align:left;z-index:251663872" from="205.2pt,5.8pt" to="277.25pt,5.85pt" o:allowincell="f" strokeweight=".5pt">
            <v:stroke dashstyle="1 1" startarrowwidth="narrow" startarrowlength="long" endarrowwidth="narrow" endarrowlength="long"/>
          </v:line>
        </w:pict>
      </w:r>
      <w:r>
        <w:rPr>
          <w:noProof/>
        </w:rPr>
        <w:pict>
          <v:line id="_x0000_s1043" style="position:absolute;left:0;text-align:left;flip:x;z-index:251655680" from="10.8pt,3.4pt" to="39.65pt,3.45pt" o:allowincell="f" strokeweight=".5pt">
            <v:stroke dashstyle="1 1" startarrowwidth="narrow" startarrowlength="long" endarrowwidth="narrow" endarrowlength="long"/>
          </v:line>
        </w:pict>
      </w:r>
      <w:r>
        <w:rPr>
          <w:noProof/>
        </w:rPr>
        <w:pict>
          <v:line id="_x0000_s1044" style="position:absolute;left:0;text-align:left;flip:y;z-index:251654656" from="39.6pt,3.4pt" to="39.65pt,46.65pt" o:allowincell="f" strokeweight=".5pt">
            <v:stroke dashstyle="1 1" startarrowwidth="narrow" startarrowlength="long" endarrowwidth="narrow" endarrowlength="long"/>
          </v:line>
        </w:pict>
      </w:r>
      <w:r w:rsidR="00AE1C81">
        <w:tab/>
      </w:r>
      <w:r w:rsidR="00AE1C81">
        <w:tab/>
        <w:t xml:space="preserve">     Ц</w:t>
      </w:r>
      <w:r w:rsidR="00AE1C81">
        <w:rPr>
          <w:vertAlign w:val="subscript"/>
        </w:rPr>
        <w:t>2</w:t>
      </w:r>
      <w:r w:rsidR="00AE1C81">
        <w:tab/>
      </w:r>
      <w:r w:rsidR="00AE1C81">
        <w:tab/>
      </w:r>
      <w:r w:rsidR="00AE1C81">
        <w:tab/>
      </w:r>
      <w:r w:rsidR="00AE1C81">
        <w:tab/>
      </w:r>
    </w:p>
    <w:p w:rsidR="00AE1C81" w:rsidRDefault="00AE1C81" w:rsidP="00AE1C81">
      <w:r>
        <w:t>Ц</w:t>
      </w:r>
      <w:r>
        <w:rPr>
          <w:vertAlign w:val="subscript"/>
        </w:rPr>
        <w:t>1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</w:t>
      </w:r>
      <w:r>
        <w:rPr>
          <w:vertAlign w:val="subscript"/>
        </w:rPr>
        <w:tab/>
      </w:r>
    </w:p>
    <w:p w:rsidR="00AE1C81" w:rsidRDefault="003122B8" w:rsidP="00AE1C81">
      <w:r>
        <w:rPr>
          <w:noProof/>
        </w:rPr>
        <w:pict>
          <v:line id="_x0000_s1045" style="position:absolute;z-index:251662848" from="205.2pt,3.4pt" to="277.25pt,3.45pt" o:allowincell="f" strokeweight=".5pt">
            <v:stroke dashstyle="1 1" startarrowwidth="narrow" startarrowlength="long" endarrowwidth="narrow" endarrowlength="long"/>
          </v:line>
        </w:pict>
      </w:r>
      <w:r>
        <w:rPr>
          <w:noProof/>
        </w:rPr>
        <w:pict>
          <v:line id="_x0000_s1046" style="position:absolute;z-index:251657728" from="68.4pt,1pt" to="68.45pt,22.65pt" o:allowincell="f" strokeweight=".5pt">
            <v:stroke dashstyle="1 1" startarrowwidth="narrow" startarrowlength="long" endarrowwidth="narrow" endarrowlength="long"/>
          </v:line>
        </w:pict>
      </w:r>
      <w:r>
        <w:rPr>
          <w:noProof/>
        </w:rPr>
        <w:pict>
          <v:line id="_x0000_s1047" style="position:absolute;z-index:251656704" from="10.8pt,1pt" to="68.45pt,1.05pt" o:allowincell="f" strokeweight=".5pt">
            <v:stroke dashstyle="1 1" startarrowwidth="narrow" startarrowlength="long" endarrowwidth="narrow" endarrowlength="long"/>
          </v:line>
        </w:pict>
      </w:r>
      <w:r w:rsidR="00AE1C81">
        <w:tab/>
      </w:r>
      <w:r w:rsidR="00AE1C81">
        <w:tab/>
      </w:r>
      <w:r w:rsidR="00AE1C81">
        <w:tab/>
      </w:r>
      <w:r w:rsidR="00AE1C81">
        <w:tab/>
      </w:r>
      <w:r w:rsidR="00AE1C81">
        <w:tab/>
        <w:t xml:space="preserve">     Ц</w:t>
      </w:r>
      <w:r w:rsidR="00AE1C81">
        <w:rPr>
          <w:vertAlign w:val="subscript"/>
        </w:rPr>
        <w:t>1</w:t>
      </w:r>
      <w:r w:rsidR="00AE1C81">
        <w:t xml:space="preserve">  </w:t>
      </w:r>
      <w:r w:rsidR="00AE1C81">
        <w:tab/>
      </w:r>
    </w:p>
    <w:p w:rsidR="00AE1C81" w:rsidRDefault="003122B8" w:rsidP="00AE1C81">
      <w:r>
        <w:rPr>
          <w:noProof/>
        </w:rPr>
        <w:pict>
          <v:line id="_x0000_s1048" style="position:absolute;z-index:251660800" from="205.2pt,10.6pt" to="349.25pt,10.65pt" o:allowincell="f" strokeweight="1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49" style="position:absolute;z-index:251659776" from="10.8pt,10.6pt" to="133.25pt,10.65pt" o:allowincell="f" strokeweight="1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50" style="position:absolute;z-index:251653632" from="10.8pt,10.6pt" to="133.25pt,10.65pt" o:allowincell="f" strokeweight="1pt">
            <v:stroke startarrowwidth="narrow" startarrowlength="long" endarrowwidth="narrow" endarrowlength="long"/>
          </v:line>
        </w:pict>
      </w:r>
      <w:r w:rsidR="00AE1C81">
        <w:t>Низкая</w:t>
      </w:r>
      <w:r w:rsidR="00AE1C81">
        <w:tab/>
      </w:r>
      <w:r w:rsidR="00AE1C81">
        <w:tab/>
      </w:r>
      <w:r w:rsidR="00AE1C81">
        <w:tab/>
      </w:r>
      <w:r w:rsidR="00AE1C81">
        <w:tab/>
      </w:r>
      <w:r w:rsidR="00AE1C81">
        <w:tab/>
      </w:r>
      <w:r w:rsidR="00AE1C81">
        <w:tab/>
      </w:r>
    </w:p>
    <w:p w:rsidR="00AE1C81" w:rsidRDefault="00AE1C81" w:rsidP="00AE1C81">
      <w:pPr>
        <w:rPr>
          <w:vertAlign w:val="subscript"/>
        </w:rPr>
      </w:pPr>
      <w:r>
        <w:t>Малое</w:t>
      </w:r>
      <w:r>
        <w:tab/>
        <w:t>К</w:t>
      </w:r>
      <w:r>
        <w:rPr>
          <w:vertAlign w:val="subscript"/>
        </w:rPr>
        <w:t xml:space="preserve">2           </w:t>
      </w:r>
      <w:r>
        <w:t>К</w:t>
      </w:r>
      <w:r>
        <w:rPr>
          <w:vertAlign w:val="subscript"/>
        </w:rPr>
        <w:t>1</w:t>
      </w:r>
      <w:r>
        <w:rPr>
          <w:vertAlign w:val="subscript"/>
        </w:rPr>
        <w:tab/>
      </w:r>
      <w:r>
        <w:t>Большое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</w:t>
      </w:r>
      <w:r>
        <w:t>К</w:t>
      </w:r>
      <w:r>
        <w:rPr>
          <w:vertAlign w:val="subscript"/>
        </w:rPr>
        <w:t xml:space="preserve">1  </w:t>
      </w:r>
      <w:r>
        <w:t>К</w:t>
      </w:r>
      <w:r>
        <w:rPr>
          <w:vertAlign w:val="subscript"/>
        </w:rPr>
        <w:t>2</w:t>
      </w:r>
      <w:r>
        <w:rPr>
          <w:vertAlign w:val="subscript"/>
        </w:rPr>
        <w:tab/>
      </w:r>
    </w:p>
    <w:p w:rsidR="00AE1C81" w:rsidRDefault="00AE1C81" w:rsidP="00AE1C81">
      <w:r>
        <w:rPr>
          <w:vertAlign w:val="subscript"/>
        </w:rPr>
        <w:tab/>
      </w:r>
    </w:p>
    <w:p w:rsidR="00AE1C81" w:rsidRDefault="00AE1C81" w:rsidP="00AE1C81">
      <w:r>
        <w:t xml:space="preserve">А. Для большинства товаров                               Б. Для престижных товаров. </w:t>
      </w:r>
    </w:p>
    <w:p w:rsidR="00AE1C81" w:rsidRDefault="00AE1C81" w:rsidP="00AE1C81"/>
    <w:p w:rsidR="00AE1C81" w:rsidRDefault="00AE1C81" w:rsidP="00AE1C81"/>
    <w:p w:rsidR="00AE1C81" w:rsidRDefault="00AE1C81" w:rsidP="00AE1C81"/>
    <w:p w:rsidR="00AE1C81" w:rsidRDefault="00AE1C81" w:rsidP="00AE1C81"/>
    <w:p w:rsidR="00AE1C81" w:rsidRDefault="00AE1C81" w:rsidP="00AE1C81"/>
    <w:p w:rsidR="00AE1C81" w:rsidRDefault="00AE1C81" w:rsidP="00AE1C81"/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Однако в случаях с престижными товарами кривая спроса иногда имеет положительный наклон типа представленного на рисунке  б. </w:t>
      </w:r>
    </w:p>
    <w:p w:rsidR="00AE1C81" w:rsidRDefault="00AE1C81" w:rsidP="00AE1C81">
      <w:pPr>
        <w:jc w:val="center"/>
        <w:rPr>
          <w:sz w:val="28"/>
          <w:szCs w:val="28"/>
        </w:rPr>
      </w:pP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выжить, попавшие в трудное положение фирмы прибегают к обширным программам ценовых уступок. До тех пор пока сниженные цены покрывают издержки, эти фирмы могут еще некоторое время продолжать коммерческую деятельность. </w:t>
      </w: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фирмы выбирают такую цену, которая обеспечит максимальное поступление текущей прибыли и наличности и максимальное возмещение затрат. Во всех подобных случаях текущие финансовые показатели для фирмы важнее долговременных. </w:t>
      </w: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фирмы верят, что компания, которой принадлежит самая большая доля рынка, будет иметь самые низкие издержки и самые высокие долговременные прибыли. Добиваясь лидерства по показателям доли рынка, они идут на максимально возможное снижение цен. </w:t>
      </w: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>Спрос  как правило, определяет максимальную цену, которую фирма может запросить за свой товар. Ну а минимальная цена определяется  издержками фирмы. Компания стремится назначить на  товар такую цену, чтобы она полностью покрывала все издержки по его производству, распределению и сбыту, включая справедливую норму прибыли за приложенные усилия и риск.</w:t>
      </w: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>Издержки фирмы бывают двух видов - постоянные и переменные.</w:t>
      </w: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Постоянные издержки -это расходы , которые остаются неизменными.. Постоянные издержки присутствуют всегда, независимо от  уровня производства. </w:t>
      </w: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Переменные издержки меняются в прямой зависимости от уровня  производства. </w:t>
      </w: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Валовые издержки представляют собой сумму постоянных и переменных издержек при каждом конкретном уровне производства. Руководство стремится взимать за товар такую цену, которая как минимум покрывала бы все валовые издержки производства. </w:t>
      </w: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установление фирмой среднего диапазона  цен влияют  цены  конкурентов и  их  рыночные  реакции. </w:t>
      </w: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простой способ ценообразования заключается в начислении определенной наценки на себестоимость товара </w:t>
      </w: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одним методом ценообразования на основе издержек является расчет с обеспечением целевой прибыли. Фирма стремится установить цену, которая обеспечит ей желаемый объем прибыли. </w:t>
      </w: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Назначая цену с учётом уровня текущих  цен , фирма  в  основном отталкивается от цен конкурентов и меньше внимания обращает на  показатели собственных издержек или  спроса. </w:t>
      </w: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Конкурентное ценообразование применяется и в случаях борьбы фирм за подряды в ходе торгов. </w:t>
      </w: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всех предыдущих методик - сузить диапазон цен, в рамках которого и будет выбрана окончательная цена товара. Однако перед назначением окончательной цены фирма должна рассмотреть ряд дополнительных соображений. </w:t>
      </w:r>
    </w:p>
    <w:p w:rsidR="00AE1C81" w:rsidRDefault="00AE1C81" w:rsidP="00AE1C81">
      <w:pPr>
        <w:jc w:val="both"/>
        <w:rPr>
          <w:sz w:val="28"/>
          <w:szCs w:val="28"/>
        </w:rPr>
      </w:pPr>
    </w:p>
    <w:p w:rsidR="00AE1C81" w:rsidRDefault="00AE1C81" w:rsidP="00A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Предполагаемую цену следует проверить на соответствие установкам практикуемой политики цен. </w:t>
      </w:r>
    </w:p>
    <w:p w:rsidR="00AE1C81" w:rsidRDefault="00AE1C81" w:rsidP="00AE1C81">
      <w:pPr>
        <w:jc w:val="both"/>
      </w:pPr>
      <w:r>
        <w:rPr>
          <w:sz w:val="28"/>
          <w:szCs w:val="28"/>
        </w:rPr>
        <w:t xml:space="preserve">Помимо всего прочего, руководство должно учитывать реакцию на предполагаемую цену со стороны других участников рыночной деятельности. </w:t>
      </w:r>
    </w:p>
    <w:p w:rsidR="00AE1C81" w:rsidRDefault="00AE1C81" w:rsidP="00AE1C81">
      <w:pPr>
        <w:jc w:val="center"/>
      </w:pPr>
    </w:p>
    <w:p w:rsidR="00AE1C81" w:rsidRDefault="00AE1C81" w:rsidP="00AE1C81"/>
    <w:p w:rsidR="00AE1C81" w:rsidRDefault="00AE1C81" w:rsidP="00AE1C81">
      <w:pPr>
        <w:rPr>
          <w:sz w:val="28"/>
          <w:szCs w:val="28"/>
        </w:rPr>
      </w:pPr>
      <w:r>
        <w:rPr>
          <w:sz w:val="28"/>
          <w:szCs w:val="28"/>
        </w:rPr>
        <w:t>Несмотря  на  повышение роли неценовых  факторов в процессе современного маркетинга, цена остаётся  важным  показателем, особенно на  рынках  монополистической  и  олигополистической  конкуренции.</w:t>
      </w:r>
    </w:p>
    <w:p w:rsidR="00AE1C81" w:rsidRDefault="00AE1C81" w:rsidP="00AE1C81">
      <w:pPr>
        <w:rPr>
          <w:sz w:val="28"/>
          <w:szCs w:val="28"/>
        </w:rPr>
      </w:pPr>
    </w:p>
    <w:p w:rsidR="00931929" w:rsidRDefault="00931929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E1C81" w:rsidRDefault="00AE1C81" w:rsidP="00A5110B">
      <w:pPr>
        <w:spacing w:line="360" w:lineRule="auto"/>
        <w:jc w:val="center"/>
        <w:rPr>
          <w:sz w:val="28"/>
          <w:szCs w:val="28"/>
        </w:rPr>
      </w:pPr>
    </w:p>
    <w:p w:rsidR="00A5110B" w:rsidRDefault="00A5110B" w:rsidP="00A5110B">
      <w:pPr>
        <w:spacing w:line="360" w:lineRule="auto"/>
        <w:jc w:val="center"/>
        <w:rPr>
          <w:b/>
          <w:bCs/>
          <w:sz w:val="28"/>
          <w:szCs w:val="28"/>
        </w:rPr>
      </w:pPr>
      <w:r w:rsidRPr="001D5367">
        <w:rPr>
          <w:b/>
          <w:bCs/>
          <w:sz w:val="28"/>
          <w:szCs w:val="28"/>
        </w:rPr>
        <w:t>Литература</w:t>
      </w:r>
    </w:p>
    <w:p w:rsidR="001D5367" w:rsidRPr="001D5367" w:rsidRDefault="001D5367" w:rsidP="00A5110B">
      <w:pPr>
        <w:spacing w:line="360" w:lineRule="auto"/>
        <w:jc w:val="center"/>
        <w:rPr>
          <w:b/>
          <w:bCs/>
          <w:sz w:val="28"/>
          <w:szCs w:val="28"/>
        </w:rPr>
      </w:pPr>
    </w:p>
    <w:p w:rsidR="00A5110B" w:rsidRDefault="00A5110B" w:rsidP="00A5110B">
      <w:pPr>
        <w:numPr>
          <w:ilvl w:val="0"/>
          <w:numId w:val="13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Водянников В.Т. Экономика и организация сельской энергетики. – М.:МГАУ, 1998. – 211с.</w:t>
      </w:r>
    </w:p>
    <w:p w:rsidR="00A5110B" w:rsidRDefault="00A5110B" w:rsidP="00A5110B">
      <w:pPr>
        <w:numPr>
          <w:ilvl w:val="0"/>
          <w:numId w:val="13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Водянников В.Т. Экономическая оценка средств электрификации и автоматизации  сельскохозяйственного производства и систем сельской энергетики. - М.:МГАУ, 1997. – 192с.</w:t>
      </w:r>
    </w:p>
    <w:p w:rsidR="00A5110B" w:rsidRDefault="00A5110B" w:rsidP="00A5110B">
      <w:pPr>
        <w:numPr>
          <w:ilvl w:val="0"/>
          <w:numId w:val="1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Коваленко Н.Я. Экономика сельского хозяйства. С основами аграрных рынков. Курс лекций. - М.: Ассоциация авторов и издателей, ТАНДЕМ: Издательство ЭКМОС, 1999. - 448 c.</w:t>
      </w:r>
    </w:p>
    <w:p w:rsidR="00A5110B" w:rsidRDefault="00A5110B" w:rsidP="00A5110B">
      <w:pPr>
        <w:numPr>
          <w:ilvl w:val="0"/>
          <w:numId w:val="1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Петренко И.Я., Чужинов П.И. Экономика сельскохозяйственного производства. – Алма-Ата.: Кайнар, 1992. – 560с.</w:t>
      </w:r>
    </w:p>
    <w:p w:rsidR="00A5110B" w:rsidRDefault="00A5110B" w:rsidP="00A5110B">
      <w:pPr>
        <w:numPr>
          <w:ilvl w:val="0"/>
          <w:numId w:val="1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экономической оценке ущербов, наносимых сельскохозяйственному производству отказами электрооборудования. – М.: ВИЭСХ, 1987. – 33с.</w:t>
      </w:r>
    </w:p>
    <w:p w:rsidR="00A5110B" w:rsidRDefault="00A5110B" w:rsidP="00A5110B">
      <w:pPr>
        <w:numPr>
          <w:ilvl w:val="0"/>
          <w:numId w:val="1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Экономика агротехсервиса/ Учебное пособие - М. : Информагротех, 1994.-288 c.</w:t>
      </w:r>
    </w:p>
    <w:p w:rsidR="00AE1C81" w:rsidRDefault="00A5110B" w:rsidP="00AE1C81">
      <w:pPr>
        <w:numPr>
          <w:ilvl w:val="0"/>
          <w:numId w:val="1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Экономика сельскохозяйственного предприятия/ Д.Бауэр, Г.Н. Харламова и др. - Кострома: Изд - во Костромской Государственной сельскохозяйственной академии, 1996.- 156 c.</w:t>
      </w:r>
    </w:p>
    <w:p w:rsidR="00AE1C81" w:rsidRDefault="00AE1C81" w:rsidP="00AE1C81">
      <w:pPr>
        <w:numPr>
          <w:ilvl w:val="0"/>
          <w:numId w:val="13"/>
        </w:numPr>
        <w:autoSpaceDE w:val="0"/>
        <w:autoSpaceDN w:val="0"/>
        <w:jc w:val="both"/>
        <w:rPr>
          <w:sz w:val="28"/>
          <w:szCs w:val="28"/>
        </w:rPr>
      </w:pPr>
      <w:r w:rsidRPr="00C949E3">
        <w:rPr>
          <w:sz w:val="28"/>
          <w:szCs w:val="28"/>
        </w:rPr>
        <w:t>Экономикс.   К.Макконнел, С.Брю, Москва, 1992.</w:t>
      </w:r>
    </w:p>
    <w:p w:rsidR="00AE1C81" w:rsidRDefault="00AE1C81" w:rsidP="00AE1C81">
      <w:pPr>
        <w:numPr>
          <w:ilvl w:val="0"/>
          <w:numId w:val="13"/>
        </w:numPr>
        <w:autoSpaceDE w:val="0"/>
        <w:autoSpaceDN w:val="0"/>
        <w:jc w:val="both"/>
        <w:rPr>
          <w:sz w:val="28"/>
          <w:szCs w:val="28"/>
        </w:rPr>
      </w:pPr>
      <w:r w:rsidRPr="00C949E3">
        <w:rPr>
          <w:sz w:val="28"/>
          <w:szCs w:val="28"/>
        </w:rPr>
        <w:t>Экономика и бизнес.  Москва, 1993.</w:t>
      </w:r>
    </w:p>
    <w:p w:rsidR="00AE1C81" w:rsidRPr="00AE1C81" w:rsidRDefault="00AE1C81" w:rsidP="00AE1C81">
      <w:pPr>
        <w:numPr>
          <w:ilvl w:val="0"/>
          <w:numId w:val="13"/>
        </w:numPr>
        <w:autoSpaceDE w:val="0"/>
        <w:autoSpaceDN w:val="0"/>
        <w:jc w:val="both"/>
        <w:rPr>
          <w:sz w:val="28"/>
          <w:szCs w:val="28"/>
        </w:rPr>
      </w:pPr>
      <w:r w:rsidRPr="00AE1C81">
        <w:rPr>
          <w:sz w:val="32"/>
          <w:szCs w:val="32"/>
        </w:rPr>
        <w:t>Ф. Котлер  “Маркетинг.”</w:t>
      </w:r>
    </w:p>
    <w:p w:rsidR="00AE1C81" w:rsidRPr="00AE1C81" w:rsidRDefault="00AE1C81" w:rsidP="00AE1C81">
      <w:pPr>
        <w:numPr>
          <w:ilvl w:val="0"/>
          <w:numId w:val="13"/>
        </w:numPr>
        <w:autoSpaceDE w:val="0"/>
        <w:autoSpaceDN w:val="0"/>
        <w:jc w:val="both"/>
        <w:rPr>
          <w:sz w:val="28"/>
          <w:szCs w:val="28"/>
        </w:rPr>
      </w:pPr>
      <w:r w:rsidRPr="00AE1C81">
        <w:rPr>
          <w:sz w:val="32"/>
          <w:szCs w:val="32"/>
        </w:rPr>
        <w:t xml:space="preserve">Е. Б. Яковлева  “Микроэкономика.” </w:t>
      </w:r>
    </w:p>
    <w:p w:rsidR="00A5110B" w:rsidRDefault="00A5110B" w:rsidP="00A5110B">
      <w:pPr>
        <w:jc w:val="center"/>
        <w:rPr>
          <w:sz w:val="28"/>
          <w:szCs w:val="28"/>
        </w:rPr>
      </w:pPr>
      <w:bookmarkStart w:id="2" w:name="_GoBack"/>
      <w:bookmarkEnd w:id="2"/>
    </w:p>
    <w:sectPr w:rsidR="00A5110B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269E2"/>
    <w:multiLevelType w:val="singleLevel"/>
    <w:tmpl w:val="85CA10E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0C72174A"/>
    <w:multiLevelType w:val="singleLevel"/>
    <w:tmpl w:val="292E3278"/>
    <w:lvl w:ilvl="0">
      <w:start w:val="1"/>
      <w:numFmt w:val="decimal"/>
      <w:lvlText w:val="2.%1. "/>
      <w:legacy w:legacy="1" w:legacySpace="0" w:legacyIndent="283"/>
      <w:lvlJc w:val="left"/>
      <w:pPr>
        <w:ind w:left="709" w:hanging="283"/>
      </w:pPr>
      <w:rPr>
        <w:b/>
        <w:bCs/>
        <w:i w:val="0"/>
        <w:iCs w:val="0"/>
        <w:sz w:val="28"/>
        <w:szCs w:val="28"/>
      </w:rPr>
    </w:lvl>
  </w:abstractNum>
  <w:abstractNum w:abstractNumId="3">
    <w:nsid w:val="1A5C7A56"/>
    <w:multiLevelType w:val="singleLevel"/>
    <w:tmpl w:val="E43447E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R Cyr MT" w:hAnsi="Times NR Cyr MT" w:cs="Times NR Cyr MT" w:hint="default"/>
      </w:rPr>
    </w:lvl>
  </w:abstractNum>
  <w:abstractNum w:abstractNumId="4">
    <w:nsid w:val="28C2487D"/>
    <w:multiLevelType w:val="singleLevel"/>
    <w:tmpl w:val="4CEC5C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  <w:u w:val="none"/>
      </w:rPr>
    </w:lvl>
  </w:abstractNum>
  <w:abstractNum w:abstractNumId="5">
    <w:nsid w:val="31140F03"/>
    <w:multiLevelType w:val="singleLevel"/>
    <w:tmpl w:val="F818651A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b/>
        <w:bCs/>
        <w:i w:val="0"/>
        <w:iCs w:val="0"/>
        <w:sz w:val="28"/>
        <w:szCs w:val="28"/>
      </w:rPr>
    </w:lvl>
  </w:abstractNum>
  <w:abstractNum w:abstractNumId="6">
    <w:nsid w:val="35941B73"/>
    <w:multiLevelType w:val="singleLevel"/>
    <w:tmpl w:val="60201268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7">
    <w:nsid w:val="39052D03"/>
    <w:multiLevelType w:val="singleLevel"/>
    <w:tmpl w:val="F818651A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b/>
        <w:bCs/>
        <w:i w:val="0"/>
        <w:iCs w:val="0"/>
        <w:sz w:val="28"/>
        <w:szCs w:val="28"/>
      </w:rPr>
    </w:lvl>
  </w:abstractNum>
  <w:abstractNum w:abstractNumId="8">
    <w:nsid w:val="3A395CBE"/>
    <w:multiLevelType w:val="multilevel"/>
    <w:tmpl w:val="37CE40D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F351515"/>
    <w:multiLevelType w:val="singleLevel"/>
    <w:tmpl w:val="E67224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4B7A411A"/>
    <w:multiLevelType w:val="singleLevel"/>
    <w:tmpl w:val="65A0243E"/>
    <w:lvl w:ilvl="0">
      <w:start w:val="2"/>
      <w:numFmt w:val="decimal"/>
      <w:lvlText w:val="2.%1. "/>
      <w:legacy w:legacy="1" w:legacySpace="0" w:legacyIndent="283"/>
      <w:lvlJc w:val="left"/>
      <w:pPr>
        <w:ind w:left="709" w:hanging="283"/>
      </w:pPr>
      <w:rPr>
        <w:b/>
        <w:bCs/>
        <w:i w:val="0"/>
        <w:iCs w:val="0"/>
        <w:sz w:val="28"/>
        <w:szCs w:val="28"/>
      </w:rPr>
    </w:lvl>
  </w:abstractNum>
  <w:abstractNum w:abstractNumId="11">
    <w:nsid w:val="51D92629"/>
    <w:multiLevelType w:val="singleLevel"/>
    <w:tmpl w:val="6C2AF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3E874A3"/>
    <w:multiLevelType w:val="singleLevel"/>
    <w:tmpl w:val="D5C46B36"/>
    <w:lvl w:ilvl="0">
      <w:start w:val="2"/>
      <w:numFmt w:val="decimal"/>
      <w:lvlText w:val="1.%1. "/>
      <w:legacy w:legacy="1" w:legacySpace="0" w:legacyIndent="283"/>
      <w:lvlJc w:val="left"/>
      <w:pPr>
        <w:ind w:left="709" w:hanging="283"/>
      </w:pPr>
      <w:rPr>
        <w:b/>
        <w:bCs/>
        <w:i w:val="0"/>
        <w:iCs w:val="0"/>
        <w:sz w:val="28"/>
        <w:szCs w:val="28"/>
      </w:rPr>
    </w:lvl>
  </w:abstractNum>
  <w:abstractNum w:abstractNumId="13">
    <w:nsid w:val="65D31B2F"/>
    <w:multiLevelType w:val="singleLevel"/>
    <w:tmpl w:val="E43447E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R Cyr MT" w:hAnsi="Times NR Cyr MT" w:cs="Times NR Cyr MT" w:hint="default"/>
      </w:rPr>
    </w:lvl>
  </w:abstractNum>
  <w:abstractNum w:abstractNumId="14">
    <w:nsid w:val="7475013D"/>
    <w:multiLevelType w:val="singleLevel"/>
    <w:tmpl w:val="7246507C"/>
    <w:lvl w:ilvl="0">
      <w:start w:val="3"/>
      <w:numFmt w:val="decimal"/>
      <w:lvlText w:val="2.%1. "/>
      <w:legacy w:legacy="1" w:legacySpace="0" w:legacyIndent="283"/>
      <w:lvlJc w:val="left"/>
      <w:pPr>
        <w:ind w:left="709" w:hanging="283"/>
      </w:pPr>
      <w:rPr>
        <w:b/>
        <w:bCs/>
        <w:i w:val="0"/>
        <w:iCs w:val="0"/>
        <w:sz w:val="28"/>
        <w:szCs w:val="28"/>
      </w:rPr>
    </w:lvl>
  </w:abstractNum>
  <w:abstractNum w:abstractNumId="15">
    <w:nsid w:val="766729E1"/>
    <w:multiLevelType w:val="singleLevel"/>
    <w:tmpl w:val="85CA10E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6">
    <w:nsid w:val="77764791"/>
    <w:multiLevelType w:val="singleLevel"/>
    <w:tmpl w:val="E43447E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R Cyr MT" w:hAnsi="Times NR Cyr MT" w:cs="Times NR Cyr MT" w:hint="default"/>
      </w:rPr>
    </w:lvl>
  </w:abstractNum>
  <w:abstractNum w:abstractNumId="17">
    <w:nsid w:val="7FA658F6"/>
    <w:multiLevelType w:val="singleLevel"/>
    <w:tmpl w:val="4DD431C2"/>
    <w:lvl w:ilvl="0">
      <w:start w:val="5"/>
      <w:numFmt w:val="decimal"/>
      <w:lvlText w:val="2.%1. "/>
      <w:legacy w:legacy="1" w:legacySpace="0" w:legacyIndent="283"/>
      <w:lvlJc w:val="left"/>
      <w:pPr>
        <w:ind w:left="709" w:hanging="283"/>
      </w:pPr>
      <w:rPr>
        <w:b/>
        <w:bCs/>
        <w:i w:val="0"/>
        <w:iCs w:val="0"/>
        <w:sz w:val="28"/>
        <w:szCs w:val="28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0"/>
  </w:num>
  <w:num w:numId="5">
    <w:abstractNumId w:val="14"/>
  </w:num>
  <w:num w:numId="6">
    <w:abstractNumId w:val="14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709" w:hanging="283"/>
        </w:pPr>
        <w:rPr>
          <w:b/>
          <w:bCs/>
          <w:i w:val="0"/>
          <w:iCs w:val="0"/>
          <w:sz w:val="28"/>
          <w:szCs w:val="28"/>
        </w:rPr>
      </w:lvl>
    </w:lvlOverride>
  </w:num>
  <w:num w:numId="7">
    <w:abstractNumId w:val="17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</w:rPr>
      </w:lvl>
    </w:lvlOverride>
  </w:num>
  <w:num w:numId="9">
    <w:abstractNumId w:val="6"/>
  </w:num>
  <w:num w:numId="10">
    <w:abstractNumId w:val="5"/>
  </w:num>
  <w:num w:numId="11">
    <w:abstractNumId w:val="1"/>
  </w:num>
  <w:num w:numId="12">
    <w:abstractNumId w:val="15"/>
  </w:num>
  <w:num w:numId="13">
    <w:abstractNumId w:val="9"/>
  </w:num>
  <w:num w:numId="14">
    <w:abstractNumId w:val="13"/>
  </w:num>
  <w:num w:numId="15">
    <w:abstractNumId w:val="11"/>
  </w:num>
  <w:num w:numId="16">
    <w:abstractNumId w:val="3"/>
  </w:num>
  <w:num w:numId="17">
    <w:abstractNumId w:val="16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2AF"/>
    <w:rsid w:val="00030F59"/>
    <w:rsid w:val="00074309"/>
    <w:rsid w:val="000C509A"/>
    <w:rsid w:val="001D5367"/>
    <w:rsid w:val="00240E3C"/>
    <w:rsid w:val="002712C8"/>
    <w:rsid w:val="002D3759"/>
    <w:rsid w:val="003122B8"/>
    <w:rsid w:val="00383F38"/>
    <w:rsid w:val="003845CF"/>
    <w:rsid w:val="0049769E"/>
    <w:rsid w:val="004A00AF"/>
    <w:rsid w:val="0050203C"/>
    <w:rsid w:val="00587BFC"/>
    <w:rsid w:val="005A3166"/>
    <w:rsid w:val="005E3973"/>
    <w:rsid w:val="006C2B88"/>
    <w:rsid w:val="00750903"/>
    <w:rsid w:val="00761890"/>
    <w:rsid w:val="00866823"/>
    <w:rsid w:val="008D5D7A"/>
    <w:rsid w:val="00927E58"/>
    <w:rsid w:val="00931929"/>
    <w:rsid w:val="0093468B"/>
    <w:rsid w:val="00995BB2"/>
    <w:rsid w:val="00A3171F"/>
    <w:rsid w:val="00A5110B"/>
    <w:rsid w:val="00A5331D"/>
    <w:rsid w:val="00A76931"/>
    <w:rsid w:val="00AE1C81"/>
    <w:rsid w:val="00B00F8A"/>
    <w:rsid w:val="00B43CEC"/>
    <w:rsid w:val="00B83C87"/>
    <w:rsid w:val="00C949E3"/>
    <w:rsid w:val="00CF096B"/>
    <w:rsid w:val="00D222AF"/>
    <w:rsid w:val="00D23A94"/>
    <w:rsid w:val="00DF1F01"/>
    <w:rsid w:val="00E26742"/>
    <w:rsid w:val="00E36F93"/>
    <w:rsid w:val="00EF425A"/>
    <w:rsid w:val="00F17962"/>
    <w:rsid w:val="00FA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  <o:rules v:ext="edit">
        <o:r id="V:Rule1" type="arc" idref="#_x0000_s1035"/>
        <o:r id="V:Rule2" type="arc" idref="#_x0000_s1039"/>
      </o:rules>
    </o:shapelayout>
  </w:shapeDefaults>
  <w:decimalSymbol w:val=","/>
  <w:listSeparator w:val=";"/>
  <w14:defaultImageDpi w14:val="0"/>
  <w15:chartTrackingRefBased/>
  <w15:docId w15:val="{BD2CC22D-8363-4777-B642-A1E2B3B2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0B"/>
    <w:rPr>
      <w:rFonts w:eastAsia="SimSun"/>
      <w:sz w:val="24"/>
      <w:szCs w:val="24"/>
    </w:rPr>
  </w:style>
  <w:style w:type="paragraph" w:styleId="10">
    <w:name w:val="heading 1"/>
    <w:basedOn w:val="a"/>
    <w:next w:val="11"/>
    <w:link w:val="12"/>
    <w:autoRedefine/>
    <w:uiPriority w:val="99"/>
    <w:qFormat/>
    <w:rsid w:val="00866823"/>
    <w:pPr>
      <w:keepNext/>
      <w:autoSpaceDE w:val="0"/>
      <w:autoSpaceDN w:val="0"/>
      <w:spacing w:before="120" w:after="240" w:line="360" w:lineRule="auto"/>
      <w:jc w:val="both"/>
      <w:outlineLvl w:val="0"/>
    </w:pPr>
    <w:rPr>
      <w:rFonts w:eastAsia="Times New Roman"/>
      <w:b/>
      <w:bCs/>
      <w:i/>
      <w:i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823"/>
    <w:pPr>
      <w:keepNext/>
      <w:autoSpaceDE w:val="0"/>
      <w:autoSpaceDN w:val="0"/>
      <w:spacing w:line="360" w:lineRule="auto"/>
      <w:ind w:firstLine="851"/>
      <w:jc w:val="both"/>
      <w:outlineLvl w:val="1"/>
    </w:pPr>
    <w:rPr>
      <w:rFonts w:eastAsia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A5110B"/>
    <w:pPr>
      <w:autoSpaceDE w:val="0"/>
      <w:autoSpaceDN w:val="0"/>
      <w:spacing w:line="360" w:lineRule="auto"/>
      <w:ind w:firstLine="567"/>
      <w:jc w:val="both"/>
    </w:pPr>
    <w:rPr>
      <w:rFonts w:eastAsia="Times New Roman"/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rFonts w:eastAsia="SimSun"/>
      <w:sz w:val="24"/>
      <w:szCs w:val="24"/>
    </w:rPr>
  </w:style>
  <w:style w:type="paragraph" w:styleId="a3">
    <w:name w:val="Title"/>
    <w:basedOn w:val="a"/>
    <w:link w:val="a4"/>
    <w:uiPriority w:val="99"/>
    <w:qFormat/>
    <w:rsid w:val="00A5110B"/>
    <w:pPr>
      <w:jc w:val="center"/>
    </w:pPr>
    <w:rPr>
      <w:rFonts w:eastAsia="Times New Roman"/>
      <w:b/>
      <w:bCs/>
      <w:sz w:val="32"/>
      <w:szCs w:val="32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заголовок 1"/>
    <w:basedOn w:val="a"/>
    <w:next w:val="a"/>
    <w:uiPriority w:val="99"/>
    <w:rsid w:val="00A5110B"/>
    <w:pPr>
      <w:keepNext/>
      <w:autoSpaceDE w:val="0"/>
      <w:autoSpaceDN w:val="0"/>
      <w:ind w:firstLine="567"/>
      <w:jc w:val="center"/>
    </w:pPr>
    <w:rPr>
      <w:rFonts w:eastAsia="Times New Roman"/>
      <w:sz w:val="28"/>
      <w:szCs w:val="28"/>
    </w:rPr>
  </w:style>
  <w:style w:type="character" w:customStyle="1" w:styleId="a5">
    <w:name w:val="Основной шрифт"/>
    <w:uiPriority w:val="99"/>
    <w:rsid w:val="00A5110B"/>
  </w:style>
  <w:style w:type="character" w:customStyle="1" w:styleId="a6">
    <w:name w:val="номер страницы"/>
    <w:uiPriority w:val="99"/>
    <w:rsid w:val="00A5110B"/>
  </w:style>
  <w:style w:type="paragraph" w:styleId="a7">
    <w:name w:val="header"/>
    <w:basedOn w:val="a"/>
    <w:link w:val="a8"/>
    <w:uiPriority w:val="99"/>
    <w:rsid w:val="00A5110B"/>
    <w:pPr>
      <w:tabs>
        <w:tab w:val="center" w:pos="4536"/>
        <w:tab w:val="right" w:pos="9072"/>
      </w:tabs>
      <w:autoSpaceDE w:val="0"/>
      <w:autoSpaceDN w:val="0"/>
    </w:pPr>
    <w:rPr>
      <w:rFonts w:eastAsia="Times New Roman"/>
      <w:sz w:val="20"/>
      <w:szCs w:val="20"/>
    </w:rPr>
  </w:style>
  <w:style w:type="character" w:customStyle="1" w:styleId="a8">
    <w:name w:val="Верхній колонтитул Знак"/>
    <w:link w:val="a7"/>
    <w:uiPriority w:val="99"/>
    <w:semiHidden/>
    <w:rPr>
      <w:rFonts w:eastAsia="SimSun"/>
      <w:sz w:val="24"/>
      <w:szCs w:val="24"/>
    </w:rPr>
  </w:style>
  <w:style w:type="paragraph" w:customStyle="1" w:styleId="11">
    <w:name w:val="Стиль1"/>
    <w:basedOn w:val="a"/>
    <w:uiPriority w:val="99"/>
    <w:rsid w:val="00866823"/>
    <w:pPr>
      <w:autoSpaceDE w:val="0"/>
      <w:autoSpaceDN w:val="0"/>
      <w:spacing w:line="360" w:lineRule="auto"/>
      <w:ind w:firstLine="851"/>
      <w:jc w:val="both"/>
    </w:pPr>
    <w:rPr>
      <w:rFonts w:eastAsia="Times New Roman"/>
      <w:sz w:val="28"/>
      <w:szCs w:val="28"/>
    </w:rPr>
  </w:style>
  <w:style w:type="character" w:styleId="a9">
    <w:name w:val="footnote reference"/>
    <w:uiPriority w:val="99"/>
    <w:semiHidden/>
    <w:rsid w:val="00866823"/>
    <w:rPr>
      <w:vertAlign w:val="superscript"/>
    </w:rPr>
  </w:style>
  <w:style w:type="paragraph" w:customStyle="1" w:styleId="1">
    <w:name w:val="Список 1"/>
    <w:basedOn w:val="a"/>
    <w:autoRedefine/>
    <w:uiPriority w:val="99"/>
    <w:rsid w:val="00866823"/>
    <w:pPr>
      <w:numPr>
        <w:numId w:val="19"/>
      </w:numPr>
      <w:autoSpaceDE w:val="0"/>
      <w:autoSpaceDN w:val="0"/>
      <w:spacing w:line="360" w:lineRule="auto"/>
      <w:jc w:val="both"/>
    </w:pPr>
    <w:rPr>
      <w:rFonts w:eastAsia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rsid w:val="00866823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Pr>
      <w:rFonts w:eastAsia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РФ</vt:lpstr>
    </vt:vector>
  </TitlesOfParts>
  <Company>Home</Company>
  <LinksUpToDate>false</LinksUpToDate>
  <CharactersWithSpaces>32892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РФ</dc:title>
  <dc:subject/>
  <dc:creator>Andrey</dc:creator>
  <cp:keywords/>
  <dc:description/>
  <cp:lastModifiedBy>Irina</cp:lastModifiedBy>
  <cp:revision>2</cp:revision>
  <dcterms:created xsi:type="dcterms:W3CDTF">2014-09-13T12:03:00Z</dcterms:created>
  <dcterms:modified xsi:type="dcterms:W3CDTF">2014-09-13T12:03:00Z</dcterms:modified>
</cp:coreProperties>
</file>