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1) Право постоянного (бессрочного) пользования земельным участком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предоставляется только государственным и муниципальным учреждениям, федеральным казенным предприятиям, а также органам государственной власти и органам местного самоуправления.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Также они в праве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самостоятельно использовать участок в целях, для которых он предоставлен, включая возведение на участке зданий, сооружений и другого недвижимого имущества соответственно это будет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являться его собственностью.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Право постоянного (бессрочного) пользования земельным участком не предоставляются ни гражданам, ни юридическим лицам, но если до введения нового кодекса земли были все-таки предоставлены, то это право за ними сохраняется. Граждане могут приобрести земельные участки в собственность, но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уже не вправе распоряжаться этими земельными участками (продавать, дарить либо отчуждать иным способом) в отличие от государственного или муниципального учреждения. Юридические лица могут переоформить свое право постоянного (бессрочного) пользования земельными участками на иное право, в том числе право аренды.</w:t>
      </w:r>
    </w:p>
    <w:p w:rsid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Пожизненное наследуемое владение земельными участками может предоставляться только гражданам. Но эта форма сохранилась только до введения нового кодекса. Сейчас же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земельные участки пожизненного наследуемого владения больше не предоставляются. Гражданин, который обладает этим правом, может владеть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и пользоваться земельным участком, а также передавать его по наследству. Также вправе возводить на нём здания, сооружения и создавать другое недвижимое имущество, регистрировать на них права собственности. Свой земельный участок гражданин имеет право приобрести в собственность, а также может передавать земельный участок в аренду без права выкупа или в безвозмездное срочное пользование. Продажа, залог и другие сделки земельного участка не допускаются.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Современное российское гражданское право рассматривает сервитут как право одного лица пользоваться в установленном объеме недвижимым имуществом другого лица. Он может быть частным и публичным. Частный сервитут представляет собой отношения между лицами земельных участков, иными словами между соседями. Например, необходим прогон скота через земельный участок, без установления сервитута это будет невозможно, тогда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собственник земельного участка вправе требовать соразмерную плату от лица, в интересах которых установлен сервитут.</w:t>
      </w:r>
    </w:p>
    <w:p w:rsidR="006D678E" w:rsidRPr="00915BBD" w:rsidRDefault="006D678E" w:rsidP="00915BBD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Публичный сервитут представляет собой отношения между лицами земельного участка и государства или местного населения. Допустим, необходимо проложить проезд через земельный участок, для этого возмещают причиненный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ущерб, либо предоставляют равноценный земельный участок. Также лица, чьи права и интересы затрагиваются из-за установления публичного сервитута, могут защищать свои права с помощью суда.</w:t>
      </w:r>
    </w:p>
    <w:p w:rsid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 xml:space="preserve">Частный сервитут устанавливается в соответствии с гражданским законодательством, а публичный </w:t>
      </w:r>
      <w:r w:rsidR="00915BBD">
        <w:rPr>
          <w:rFonts w:ascii="Times New Roman" w:hAnsi="Times New Roman"/>
          <w:color w:val="000000"/>
          <w:sz w:val="28"/>
        </w:rPr>
        <w:t>–</w:t>
      </w:r>
      <w:r w:rsidR="00915BBD" w:rsidRP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законом или иным нормативным правовым актом РФ, нормативным правовым актом субъекта РФ, нормативным правовым актом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 xml:space="preserve">органа местного самоуправления. Сервитут может быть срочным или постоянным, </w:t>
      </w:r>
      <w:r w:rsidR="00915BBD">
        <w:rPr>
          <w:rFonts w:ascii="Times New Roman" w:hAnsi="Times New Roman"/>
          <w:color w:val="000000"/>
          <w:sz w:val="28"/>
        </w:rPr>
        <w:t>т.е.</w:t>
      </w:r>
      <w:r w:rsidRPr="00915BBD">
        <w:rPr>
          <w:rFonts w:ascii="Times New Roman" w:hAnsi="Times New Roman"/>
          <w:color w:val="000000"/>
          <w:sz w:val="28"/>
        </w:rPr>
        <w:t xml:space="preserve"> устанавливаться на определенный срок либо без указания определенного срока.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Согласно Земельному кодексу аренда земли – это форма землевладения и землепользования, когда одна сторона предоставляет за определенную плату другой стороне земельный участок во временное пользование. Арендодателями земельных участков могут быть собственники участков, а при сдаче в аренду земельных участков, находящихся в государственной собственности – уполномоченные государством органы. С помощью договора устанавливается порядок, условия и сроки арендной платы.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Арендатор земельного участка имеет право: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– передать свои права и обязанности по договору аренды земельного участка третьему лицу, в том числе отдать арендные права на земельный участок в залог. И внести их в качестве вклада в уставный капитал хозяйственного товарищества. В указанных случаях ответственным по договору аренды земельного участка перед арендодателем становится новый арендатор земельного участка. При этом заключение нового договора аренды земельного участка не требуется;</w:t>
      </w:r>
    </w:p>
    <w:p w:rsid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– передать арендованный земельный участок в субаренду в пределах срока договора аренды земельного участка.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Безвозмездное срочное пользование земельными участками осуществляется всегда бесплатно. Предоставляются на срок, установленный законом, договором, или на период трудовых отношений.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Право предоставления служебных земельных наделов имеют организации только определенных отраслей экономики (транспорта, лесного хозяйства, лесной промышленности, охотничьих хозяйств, государственных природных заповедников и национальных парков). Категории работников таких отраслей, которые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имеют право на получение служебных наделов, и условия их предоставления устанавливаются законодательством Российской Федерации и законодательством субъектов Российской Федерации.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2. Права землепользователей, землевладельцев и арендаторов по использованию земельных участков практически совпадают с правами собственников. Единственное отличие это то, что собственники земельных участков обладают правом собственности на расположенные на их участках многолетние насаждения.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Собственники и владельцы земельных участков имеют право осуществлять добычу полезных ископаемых (песка, глины, торфа и другое). Также разрешается строительство подземных сооружений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и использование закрытых водоемов в соответствии с законодательством РФ.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Также имеют право на строение, сооружения, на постройку жилого здания с соблюдением требований в области охраны окружающей среды, а также санитарных и строительных требований, норм и правил. На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любое строительство должно быть разрешение и оно должно соответствовать целевому назначению.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Все посевы и посадки сельскохозяйственных культур, полученная продукция и доходы от ее реализации принадлежат тому, кто использует земельный участок.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Также имеют право получать информацию о состоянии плодородия почв на своих земельных участках и изменения его состояния.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Помимо прав собственники земельных участков, землепользователи, землевладельцы и арендаторы земельных участков имеют определенные обязанности, а именно:</w:t>
      </w:r>
    </w:p>
    <w:p w:rsidR="006D678E" w:rsidRPr="00915BBD" w:rsidRDefault="00915BBD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915BBD">
        <w:rPr>
          <w:rFonts w:ascii="Times New Roman" w:hAnsi="Times New Roman"/>
          <w:color w:val="000000"/>
          <w:sz w:val="28"/>
        </w:rPr>
        <w:t>и</w:t>
      </w:r>
      <w:r w:rsidR="006D678E" w:rsidRPr="00915BBD">
        <w:rPr>
          <w:rFonts w:ascii="Times New Roman" w:hAnsi="Times New Roman"/>
          <w:color w:val="000000"/>
          <w:sz w:val="28"/>
        </w:rPr>
        <w:t>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6D678E" w:rsidRPr="00915BBD" w:rsidRDefault="00915BBD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915BBD">
        <w:rPr>
          <w:rFonts w:ascii="Times New Roman" w:hAnsi="Times New Roman"/>
          <w:color w:val="000000"/>
          <w:sz w:val="28"/>
        </w:rPr>
        <w:t>с</w:t>
      </w:r>
      <w:r w:rsidR="006D678E" w:rsidRPr="00915BBD">
        <w:rPr>
          <w:rFonts w:ascii="Times New Roman" w:hAnsi="Times New Roman"/>
          <w:color w:val="000000"/>
          <w:sz w:val="28"/>
        </w:rPr>
        <w:t>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6D678E" w:rsidRPr="00915BBD" w:rsidRDefault="00915BBD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915BBD">
        <w:rPr>
          <w:rFonts w:ascii="Times New Roman" w:hAnsi="Times New Roman"/>
          <w:color w:val="000000"/>
          <w:sz w:val="28"/>
        </w:rPr>
        <w:t>о</w:t>
      </w:r>
      <w:r w:rsidR="006D678E" w:rsidRPr="00915BBD">
        <w:rPr>
          <w:rFonts w:ascii="Times New Roman" w:hAnsi="Times New Roman"/>
          <w:color w:val="000000"/>
          <w:sz w:val="28"/>
        </w:rPr>
        <w:t>существлять мероприятия по охране земель, соблюдать порядок пользования лесами, водными и другими природными объектами,</w:t>
      </w:r>
    </w:p>
    <w:p w:rsidR="006D678E" w:rsidRPr="00915BBD" w:rsidRDefault="00915BBD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915BBD">
        <w:rPr>
          <w:rFonts w:ascii="Times New Roman" w:hAnsi="Times New Roman"/>
          <w:color w:val="000000"/>
          <w:sz w:val="28"/>
        </w:rPr>
        <w:t>с</w:t>
      </w:r>
      <w:r w:rsidR="006D678E" w:rsidRPr="00915BBD">
        <w:rPr>
          <w:rFonts w:ascii="Times New Roman" w:hAnsi="Times New Roman"/>
          <w:color w:val="000000"/>
          <w:sz w:val="28"/>
        </w:rPr>
        <w:t>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6D678E" w:rsidRPr="00915BBD" w:rsidRDefault="00915BBD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915BBD">
        <w:rPr>
          <w:rFonts w:ascii="Times New Roman" w:hAnsi="Times New Roman"/>
          <w:color w:val="000000"/>
          <w:sz w:val="28"/>
        </w:rPr>
        <w:t>с</w:t>
      </w:r>
      <w:r w:rsidR="006D678E" w:rsidRPr="00915BBD">
        <w:rPr>
          <w:rFonts w:ascii="Times New Roman" w:hAnsi="Times New Roman"/>
          <w:color w:val="000000"/>
          <w:sz w:val="28"/>
        </w:rPr>
        <w:t>воевременно производить платежи за землю;</w:t>
      </w:r>
    </w:p>
    <w:p w:rsidR="006D678E" w:rsidRPr="00915BBD" w:rsidRDefault="00915BBD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915BBD">
        <w:rPr>
          <w:rFonts w:ascii="Times New Roman" w:hAnsi="Times New Roman"/>
          <w:color w:val="000000"/>
          <w:sz w:val="28"/>
        </w:rPr>
        <w:t>с</w:t>
      </w:r>
      <w:r w:rsidR="006D678E" w:rsidRPr="00915BBD">
        <w:rPr>
          <w:rFonts w:ascii="Times New Roman" w:hAnsi="Times New Roman"/>
          <w:color w:val="000000"/>
          <w:sz w:val="28"/>
        </w:rPr>
        <w:t>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6D678E" w:rsidRPr="00915BBD" w:rsidRDefault="00915BBD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915BBD">
        <w:rPr>
          <w:rFonts w:ascii="Times New Roman" w:hAnsi="Times New Roman"/>
          <w:color w:val="000000"/>
          <w:sz w:val="28"/>
        </w:rPr>
        <w:t>н</w:t>
      </w:r>
      <w:r w:rsidR="006D678E" w:rsidRPr="00915BBD">
        <w:rPr>
          <w:rFonts w:ascii="Times New Roman" w:hAnsi="Times New Roman"/>
          <w:color w:val="000000"/>
          <w:sz w:val="28"/>
        </w:rPr>
        <w:t>е допускать загрязнение, захламление, деградацию и ухудшение плодородия почв на землях соответствующих категорий.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Неисполнение обязанностей по использованию земельного участка влечет ответственность. Наложение административных штрафов.</w:t>
      </w:r>
    </w:p>
    <w:p w:rsidR="006D678E" w:rsidRPr="00915BBD" w:rsidRDefault="00FB4C58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6D678E" w:rsidRPr="00915BBD">
        <w:rPr>
          <w:rFonts w:ascii="Times New Roman" w:hAnsi="Times New Roman"/>
          <w:color w:val="000000"/>
          <w:sz w:val="28"/>
        </w:rPr>
        <w:t>3</w:t>
      </w:r>
      <w:r w:rsidR="00915BBD" w:rsidRPr="00915BBD">
        <w:rPr>
          <w:rFonts w:ascii="Times New Roman" w:hAnsi="Times New Roman"/>
          <w:color w:val="000000"/>
          <w:sz w:val="28"/>
        </w:rPr>
        <w:t>)</w:t>
      </w:r>
      <w:r w:rsidR="00915BBD">
        <w:rPr>
          <w:rFonts w:ascii="Times New Roman" w:hAnsi="Times New Roman"/>
          <w:color w:val="000000"/>
          <w:sz w:val="28"/>
        </w:rPr>
        <w:t xml:space="preserve"> </w:t>
      </w:r>
      <w:r w:rsidR="00915BBD" w:rsidRPr="00915BBD">
        <w:rPr>
          <w:rFonts w:ascii="Times New Roman" w:hAnsi="Times New Roman"/>
          <w:color w:val="000000"/>
          <w:sz w:val="28"/>
        </w:rPr>
        <w:t>К</w:t>
      </w:r>
      <w:r w:rsidR="006D678E" w:rsidRPr="00915BBD">
        <w:rPr>
          <w:rFonts w:ascii="Times New Roman" w:hAnsi="Times New Roman"/>
          <w:color w:val="000000"/>
          <w:sz w:val="28"/>
        </w:rPr>
        <w:t xml:space="preserve"> землям сельскохозяйственного назначения относятся земли, которые находятся за чертой поселений. Они предназначены для ведение сельскохозяйственного производства, крестьянского (фермерского) хозяйства, личного подсобного хозяйства, садоводства, животноводства, оленеводства, огородничества, научно-исследовательскую, учебную деятельность, создание защитных насаждений и иные цели, связанные с сельскохозяйственным производством.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Земли сельскохозяйственного назначения неоднородны по качеству почв и ландшафтным характеристикам. Земельные участки различаются по климатическим и другим природным условиям, местоположению, удаленности от дорог, других объектов инженерно-транспортной и производственной инфраструктуры.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С учетом подобных характеристик земель определяется состав земель сельскохозяйственного назначения, который включает:</w:t>
      </w:r>
    </w:p>
    <w:p w:rsidR="006D678E" w:rsidRPr="00915BBD" w:rsidRDefault="00915BBD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915BBD">
        <w:rPr>
          <w:rFonts w:ascii="Times New Roman" w:hAnsi="Times New Roman"/>
          <w:color w:val="000000"/>
          <w:sz w:val="28"/>
        </w:rPr>
        <w:t>с</w:t>
      </w:r>
      <w:r w:rsidR="006D678E" w:rsidRPr="00915BBD">
        <w:rPr>
          <w:rFonts w:ascii="Times New Roman" w:hAnsi="Times New Roman"/>
          <w:color w:val="000000"/>
          <w:sz w:val="28"/>
        </w:rPr>
        <w:t>ельскохозяйственные угодья;</w:t>
      </w:r>
    </w:p>
    <w:p w:rsidR="006D678E" w:rsidRPr="00915BBD" w:rsidRDefault="00915BBD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915BBD">
        <w:rPr>
          <w:rFonts w:ascii="Times New Roman" w:hAnsi="Times New Roman"/>
          <w:color w:val="000000"/>
          <w:sz w:val="28"/>
        </w:rPr>
        <w:t>з</w:t>
      </w:r>
      <w:r w:rsidR="006D678E" w:rsidRPr="00915BBD">
        <w:rPr>
          <w:rFonts w:ascii="Times New Roman" w:hAnsi="Times New Roman"/>
          <w:color w:val="000000"/>
          <w:sz w:val="28"/>
        </w:rPr>
        <w:t>емли, занятые производственными объектами и объектами сельскохозяйственной инфраструктуры;</w:t>
      </w:r>
    </w:p>
    <w:p w:rsidR="006D678E" w:rsidRPr="00915BBD" w:rsidRDefault="00915BBD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915BBD">
        <w:rPr>
          <w:rFonts w:ascii="Times New Roman" w:hAnsi="Times New Roman"/>
          <w:color w:val="000000"/>
          <w:sz w:val="28"/>
        </w:rPr>
        <w:t>з</w:t>
      </w:r>
      <w:r w:rsidR="006D678E" w:rsidRPr="00915BBD">
        <w:rPr>
          <w:rFonts w:ascii="Times New Roman" w:hAnsi="Times New Roman"/>
          <w:color w:val="000000"/>
          <w:sz w:val="28"/>
        </w:rPr>
        <w:t>емли, занятые древесно-кустарниковой растительностью, замкнутыми водоемами;</w:t>
      </w:r>
    </w:p>
    <w:p w:rsidR="006D678E" w:rsidRPr="00915BBD" w:rsidRDefault="00915BBD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915BBD">
        <w:rPr>
          <w:rFonts w:ascii="Times New Roman" w:hAnsi="Times New Roman"/>
          <w:color w:val="000000"/>
          <w:sz w:val="28"/>
        </w:rPr>
        <w:t>ф</w:t>
      </w:r>
      <w:r w:rsidR="006D678E" w:rsidRPr="00915BBD">
        <w:rPr>
          <w:rFonts w:ascii="Times New Roman" w:hAnsi="Times New Roman"/>
          <w:color w:val="000000"/>
          <w:sz w:val="28"/>
        </w:rPr>
        <w:t>онд перераспределения земель.</w:t>
      </w:r>
    </w:p>
    <w:p w:rsid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 xml:space="preserve">Сельскохозяйственные угодья используются для выращивания сельскохозяйственных культур, выпаса скота, заготовки кормов. К ним относятся пашня, сады, луга, сенокосы, пастбища. Самостоятельную категорию угодий составляют оленьи пастбища, обладающие самостоятельным правовым режимом и подлежащие особой охране. К угодьям относятся также залежные земли, </w:t>
      </w:r>
      <w:r w:rsidR="00915BBD">
        <w:rPr>
          <w:rFonts w:ascii="Times New Roman" w:hAnsi="Times New Roman"/>
          <w:color w:val="000000"/>
          <w:sz w:val="28"/>
        </w:rPr>
        <w:t>т.е.</w:t>
      </w:r>
      <w:r w:rsidRPr="00915BBD">
        <w:rPr>
          <w:rFonts w:ascii="Times New Roman" w:hAnsi="Times New Roman"/>
          <w:color w:val="000000"/>
          <w:sz w:val="28"/>
        </w:rPr>
        <w:t xml:space="preserve"> пашня, которая более одного года, начиная с осени, не используется для посева сельскохозяйственных культур и не подготовлена под пар. Сельскохозяйственные угодья </w:t>
      </w:r>
      <w:r w:rsidR="00915BBD">
        <w:rPr>
          <w:rFonts w:ascii="Times New Roman" w:hAnsi="Times New Roman"/>
          <w:color w:val="000000"/>
          <w:sz w:val="28"/>
        </w:rPr>
        <w:t>–</w:t>
      </w:r>
      <w:r w:rsidR="00915BBD" w:rsidRP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>наиболее ценные земли, характеризуемые высоким естественным плодородием, либо мелиорированные земельные участки. Они закрепляются за сельскохозяйственными предприятиями различного типа, фермерскими хозяйствами, учебными и научно-исследовательскими организациями.</w:t>
      </w:r>
    </w:p>
    <w:p w:rsid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Часть земель сельскохозяйственного назначения выделяется для размещения объектов инфраструктуры, необходимой для обслуживания сельскохозяйственного производства, и включает земли, занятые хранилищами сельскохозяйственной продукции, агрохимикатов, техническими средствами обработки почвы, предприятиями перерабатывающей промышленности, животноводческими комплексами.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>С учетом особенностей ведения сельского хозяйства, связанных с постоянным проживанием граждан в сельской местности, земли сельскохозяйственного назначения выделяются для размещения жилых объектов. На них могут быть расположены отдельные поселения, подсобные хозяйства, объекты органов местного самоуправления, объекты культуры, социальной и инженерно-транспортной инфраструктуры.</w:t>
      </w:r>
    </w:p>
    <w:p w:rsidR="006D678E" w:rsidRPr="00915BBD" w:rsidRDefault="006D678E" w:rsidP="00915B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15BBD">
        <w:rPr>
          <w:rFonts w:ascii="Times New Roman" w:hAnsi="Times New Roman"/>
          <w:color w:val="000000"/>
          <w:sz w:val="28"/>
        </w:rPr>
        <w:t xml:space="preserve">Временно не используемые сельскохозяйственные угодья, а также иные земли, выбывшие из сельскохозяйственного оборота в результате добровольного отказа граждан от земельных участков, отсутствия наследников либо в результате принудительного изъятия земельных участков за ненадлежащее использование (принудительного прекращения прав на землю), образуют фонд перераспределения земель. Это </w:t>
      </w:r>
      <w:r w:rsidR="00915BBD">
        <w:rPr>
          <w:rFonts w:ascii="Times New Roman" w:hAnsi="Times New Roman"/>
          <w:color w:val="000000"/>
          <w:sz w:val="28"/>
        </w:rPr>
        <w:t>–</w:t>
      </w:r>
      <w:r w:rsidR="00915BBD" w:rsidRPr="00915BBD">
        <w:rPr>
          <w:rFonts w:ascii="Times New Roman" w:hAnsi="Times New Roman"/>
          <w:color w:val="000000"/>
          <w:sz w:val="28"/>
        </w:rPr>
        <w:t xml:space="preserve"> </w:t>
      </w:r>
      <w:r w:rsidRPr="00915BBD">
        <w:rPr>
          <w:rFonts w:ascii="Times New Roman" w:hAnsi="Times New Roman"/>
          <w:color w:val="000000"/>
          <w:sz w:val="28"/>
        </w:rPr>
        <w:t xml:space="preserve">своего рода резерв сельскохозяйственных земель, которые предназначены для их предоставления по мере необходимости гражданам и организациям для сельскохозяйственного производства. В эту группу входят также различного рода неудобья (овраги </w:t>
      </w:r>
      <w:r w:rsidR="00915BBD">
        <w:rPr>
          <w:rFonts w:ascii="Times New Roman" w:hAnsi="Times New Roman"/>
          <w:color w:val="000000"/>
          <w:sz w:val="28"/>
        </w:rPr>
        <w:t>и т.п.</w:t>
      </w:r>
      <w:r w:rsidRPr="00915BBD">
        <w:rPr>
          <w:rFonts w:ascii="Times New Roman" w:hAnsi="Times New Roman"/>
          <w:color w:val="000000"/>
          <w:sz w:val="28"/>
        </w:rPr>
        <w:t>) и нарушенные земли.</w:t>
      </w:r>
      <w:bookmarkStart w:id="0" w:name="_GoBack"/>
      <w:bookmarkEnd w:id="0"/>
    </w:p>
    <w:sectPr w:rsidR="006D678E" w:rsidRPr="00915BBD" w:rsidSect="00915BBD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E8" w:rsidRDefault="00EF5CE8" w:rsidP="00AB5AA7">
      <w:pPr>
        <w:spacing w:after="0" w:line="240" w:lineRule="auto"/>
      </w:pPr>
      <w:r>
        <w:separator/>
      </w:r>
    </w:p>
  </w:endnote>
  <w:endnote w:type="continuationSeparator" w:id="0">
    <w:p w:rsidR="00EF5CE8" w:rsidRDefault="00EF5CE8" w:rsidP="00AB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78E" w:rsidRDefault="005A06F0">
    <w:pPr>
      <w:pStyle w:val="a6"/>
      <w:jc w:val="center"/>
    </w:pPr>
    <w:r>
      <w:rPr>
        <w:noProof/>
      </w:rPr>
      <w:t>2</w:t>
    </w:r>
  </w:p>
  <w:p w:rsidR="006D678E" w:rsidRDefault="006D67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E8" w:rsidRDefault="00EF5CE8" w:rsidP="00AB5AA7">
      <w:pPr>
        <w:spacing w:after="0" w:line="240" w:lineRule="auto"/>
      </w:pPr>
      <w:r>
        <w:separator/>
      </w:r>
    </w:p>
  </w:footnote>
  <w:footnote w:type="continuationSeparator" w:id="0">
    <w:p w:rsidR="00EF5CE8" w:rsidRDefault="00EF5CE8" w:rsidP="00AB5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522F0"/>
    <w:multiLevelType w:val="hybridMultilevel"/>
    <w:tmpl w:val="36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76056D"/>
    <w:multiLevelType w:val="hybridMultilevel"/>
    <w:tmpl w:val="14ECF91C"/>
    <w:lvl w:ilvl="0" w:tplc="BD3C39A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6C64A0"/>
    <w:multiLevelType w:val="hybridMultilevel"/>
    <w:tmpl w:val="A2004DD8"/>
    <w:lvl w:ilvl="0" w:tplc="7702E1F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4E7694"/>
    <w:multiLevelType w:val="hybridMultilevel"/>
    <w:tmpl w:val="A378BD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C61BB8"/>
    <w:multiLevelType w:val="hybridMultilevel"/>
    <w:tmpl w:val="4FA61F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7DC"/>
    <w:rsid w:val="000130BB"/>
    <w:rsid w:val="00086B0F"/>
    <w:rsid w:val="000A66A1"/>
    <w:rsid w:val="000C34D2"/>
    <w:rsid w:val="000E6849"/>
    <w:rsid w:val="00135C0A"/>
    <w:rsid w:val="001432A0"/>
    <w:rsid w:val="00160856"/>
    <w:rsid w:val="0016532D"/>
    <w:rsid w:val="00172B9C"/>
    <w:rsid w:val="001F3DB0"/>
    <w:rsid w:val="001F4311"/>
    <w:rsid w:val="00232096"/>
    <w:rsid w:val="00237555"/>
    <w:rsid w:val="002379E8"/>
    <w:rsid w:val="002804CF"/>
    <w:rsid w:val="00324194"/>
    <w:rsid w:val="00391771"/>
    <w:rsid w:val="003C0F06"/>
    <w:rsid w:val="003D27DC"/>
    <w:rsid w:val="00437AF7"/>
    <w:rsid w:val="004511D2"/>
    <w:rsid w:val="005A06F0"/>
    <w:rsid w:val="005F14C7"/>
    <w:rsid w:val="00611328"/>
    <w:rsid w:val="006D678E"/>
    <w:rsid w:val="006F5140"/>
    <w:rsid w:val="00733C57"/>
    <w:rsid w:val="007420CD"/>
    <w:rsid w:val="00777A66"/>
    <w:rsid w:val="007F2B2D"/>
    <w:rsid w:val="008415A8"/>
    <w:rsid w:val="008607B3"/>
    <w:rsid w:val="00865FA1"/>
    <w:rsid w:val="008811CC"/>
    <w:rsid w:val="00915BBD"/>
    <w:rsid w:val="009451AE"/>
    <w:rsid w:val="009D2BF5"/>
    <w:rsid w:val="00A054BC"/>
    <w:rsid w:val="00A84594"/>
    <w:rsid w:val="00AB5AA7"/>
    <w:rsid w:val="00AC5C76"/>
    <w:rsid w:val="00AF78AB"/>
    <w:rsid w:val="00B23F5F"/>
    <w:rsid w:val="00B35FF0"/>
    <w:rsid w:val="00B56D37"/>
    <w:rsid w:val="00B6209F"/>
    <w:rsid w:val="00B9053A"/>
    <w:rsid w:val="00BB278E"/>
    <w:rsid w:val="00CF0D66"/>
    <w:rsid w:val="00D21A74"/>
    <w:rsid w:val="00D32E0E"/>
    <w:rsid w:val="00DA2FA6"/>
    <w:rsid w:val="00E80F8B"/>
    <w:rsid w:val="00EF5CE8"/>
    <w:rsid w:val="00F20430"/>
    <w:rsid w:val="00F2064E"/>
    <w:rsid w:val="00F32813"/>
    <w:rsid w:val="00F32DF3"/>
    <w:rsid w:val="00FB4C58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2A30AD-37F4-454D-94F7-2DBEB73E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D27DC"/>
    <w:rPr>
      <w:rFonts w:cs="Times New Roman"/>
      <w:i/>
      <w:iCs/>
    </w:rPr>
  </w:style>
  <w:style w:type="paragraph" w:styleId="a4">
    <w:name w:val="header"/>
    <w:basedOn w:val="a"/>
    <w:link w:val="a5"/>
    <w:uiPriority w:val="99"/>
    <w:semiHidden/>
    <w:rsid w:val="00AB5AA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AB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semiHidden/>
    <w:locked/>
    <w:rsid w:val="00AB5AA7"/>
    <w:rPr>
      <w:rFonts w:cs="Times New Roman"/>
    </w:rPr>
  </w:style>
  <w:style w:type="paragraph" w:styleId="a8">
    <w:name w:val="List Paragraph"/>
    <w:basedOn w:val="a"/>
    <w:uiPriority w:val="99"/>
    <w:qFormat/>
    <w:rsid w:val="000130BB"/>
    <w:pPr>
      <w:ind w:left="720"/>
      <w:contextualSpacing/>
    </w:pPr>
  </w:style>
  <w:style w:type="character" w:customStyle="1" w:styleId="a7">
    <w:name w:val="Нижній колонтитул Знак"/>
    <w:link w:val="a6"/>
    <w:uiPriority w:val="99"/>
    <w:locked/>
    <w:rsid w:val="00AB5AA7"/>
    <w:rPr>
      <w:rFonts w:cs="Times New Roman"/>
    </w:rPr>
  </w:style>
  <w:style w:type="paragraph" w:styleId="a9">
    <w:name w:val="No Spacing"/>
    <w:uiPriority w:val="99"/>
    <w:qFormat/>
    <w:rsid w:val="006113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www.PHILka.RU</dc:creator>
  <cp:keywords/>
  <dc:description/>
  <cp:lastModifiedBy>Irina</cp:lastModifiedBy>
  <cp:revision>2</cp:revision>
  <cp:lastPrinted>2010-12-02T14:29:00Z</cp:lastPrinted>
  <dcterms:created xsi:type="dcterms:W3CDTF">2014-08-10T11:23:00Z</dcterms:created>
  <dcterms:modified xsi:type="dcterms:W3CDTF">2014-08-10T11:23:00Z</dcterms:modified>
</cp:coreProperties>
</file>