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1BA" w:rsidRDefault="001851BA" w:rsidP="00E36D64">
      <w:pPr>
        <w:pStyle w:val="a7"/>
        <w:jc w:val="center"/>
        <w:rPr>
          <w:sz w:val="28"/>
          <w:szCs w:val="28"/>
          <w:lang w:eastAsia="ru-RU"/>
        </w:rPr>
      </w:pPr>
      <w:bookmarkStart w:id="0" w:name="3.1._stroenie_zemnoj_kory"/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Государственный Университет по землеустройству</w:t>
      </w: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Факультет Городской кадастр</w:t>
      </w: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Специальность Прикладная Геодезия</w:t>
      </w: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гр. 11(ПГ)</w:t>
      </w: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sz w:val="72"/>
          <w:szCs w:val="72"/>
          <w:lang w:eastAsia="ru-RU"/>
        </w:rPr>
      </w:pPr>
      <w:r>
        <w:rPr>
          <w:sz w:val="72"/>
          <w:szCs w:val="72"/>
          <w:lang w:eastAsia="ru-RU"/>
        </w:rPr>
        <w:t>Контрольная работа</w:t>
      </w:r>
    </w:p>
    <w:p w:rsid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</w:p>
    <w:p w:rsid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</w:p>
    <w:p w:rsid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н</w:t>
      </w:r>
      <w:r w:rsidRPr="00E36D64">
        <w:rPr>
          <w:sz w:val="24"/>
          <w:szCs w:val="24"/>
          <w:lang w:eastAsia="ru-RU"/>
        </w:rPr>
        <w:t>а темы</w:t>
      </w:r>
      <w:r>
        <w:rPr>
          <w:sz w:val="24"/>
          <w:szCs w:val="24"/>
          <w:lang w:eastAsia="ru-RU"/>
        </w:rPr>
        <w:t>:</w:t>
      </w:r>
    </w:p>
    <w:p w:rsid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Строение земной коры</w:t>
      </w:r>
    </w:p>
    <w:p w:rsid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Выветривание</w:t>
      </w:r>
    </w:p>
    <w:p w:rsidR="00E36D64" w:rsidRPr="00E36D64" w:rsidRDefault="00E36D64" w:rsidP="00E36D64">
      <w:pPr>
        <w:pStyle w:val="a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Геологический и биологический круговорот</w:t>
      </w: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Pr="00E36D64" w:rsidRDefault="00E36D64" w:rsidP="008B4881">
      <w:pPr>
        <w:pStyle w:val="a7"/>
        <w:jc w:val="center"/>
        <w:rPr>
          <w:rFonts w:ascii="Baskerville Old Face" w:hAnsi="Baskerville Old Face"/>
          <w:sz w:val="28"/>
          <w:szCs w:val="28"/>
          <w:lang w:eastAsia="ru-RU"/>
        </w:rPr>
      </w:pPr>
    </w:p>
    <w:p w:rsidR="00E36D64" w:rsidRPr="00E36D64" w:rsidRDefault="00E36D64" w:rsidP="00E36D64">
      <w:pPr>
        <w:pStyle w:val="a7"/>
        <w:jc w:val="both"/>
        <w:rPr>
          <w:rFonts w:ascii="Baskerville Old Face" w:hAnsi="Baskerville Old Face"/>
          <w:sz w:val="28"/>
          <w:szCs w:val="28"/>
          <w:lang w:eastAsia="ru-RU"/>
        </w:rPr>
      </w:pPr>
      <w:r w:rsidRPr="00E36D64">
        <w:rPr>
          <w:sz w:val="28"/>
          <w:szCs w:val="28"/>
          <w:lang w:eastAsia="ru-RU"/>
        </w:rPr>
        <w:t>Проверил</w:t>
      </w:r>
      <w:r>
        <w:rPr>
          <w:sz w:val="28"/>
          <w:szCs w:val="28"/>
          <w:lang w:eastAsia="ru-RU"/>
        </w:rPr>
        <w:t>:</w:t>
      </w:r>
      <w:r w:rsidRPr="00E36D64">
        <w:rPr>
          <w:rFonts w:ascii="Baskerville Old Face" w:hAnsi="Baskerville Old Face"/>
          <w:sz w:val="28"/>
          <w:szCs w:val="28"/>
          <w:lang w:eastAsia="ru-RU"/>
        </w:rPr>
        <w:t xml:space="preserve"> </w:t>
      </w:r>
      <w:r w:rsidRPr="00E36D64">
        <w:rPr>
          <w:sz w:val="28"/>
          <w:szCs w:val="28"/>
          <w:lang w:eastAsia="ru-RU"/>
        </w:rPr>
        <w:t>Хабаров</w:t>
      </w:r>
      <w:r>
        <w:rPr>
          <w:sz w:val="28"/>
          <w:szCs w:val="28"/>
          <w:lang w:eastAsia="ru-RU"/>
        </w:rPr>
        <w:t xml:space="preserve"> А.В.                                                             Студент: Папикян В.А.</w:t>
      </w: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</w:t>
      </w:r>
    </w:p>
    <w:p w:rsidR="00E36D64" w:rsidRDefault="00E36D64" w:rsidP="008B4881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b/>
          <w:sz w:val="28"/>
          <w:szCs w:val="28"/>
          <w:lang w:eastAsia="ru-RU"/>
        </w:rPr>
      </w:pPr>
    </w:p>
    <w:p w:rsidR="00E36D64" w:rsidRDefault="00E36D64" w:rsidP="00E36D64">
      <w:pPr>
        <w:pStyle w:val="a7"/>
        <w:jc w:val="center"/>
        <w:rPr>
          <w:b/>
          <w:sz w:val="28"/>
          <w:szCs w:val="28"/>
          <w:lang w:eastAsia="ru-RU"/>
        </w:rPr>
      </w:pPr>
    </w:p>
    <w:p w:rsidR="00D0061B" w:rsidRDefault="00E36D64" w:rsidP="00D0061B">
      <w:pPr>
        <w:pStyle w:val="a7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Москва 07.12.2010</w:t>
      </w:r>
    </w:p>
    <w:p w:rsidR="008B4881" w:rsidRPr="00D0061B" w:rsidRDefault="008B4881" w:rsidP="00D0061B">
      <w:pPr>
        <w:pStyle w:val="a7"/>
        <w:jc w:val="center"/>
        <w:rPr>
          <w:b/>
          <w:sz w:val="28"/>
          <w:szCs w:val="28"/>
          <w:lang w:eastAsia="ru-RU"/>
        </w:rPr>
      </w:pPr>
      <w:r w:rsidRPr="00EA1837">
        <w:rPr>
          <w:b/>
          <w:sz w:val="40"/>
          <w:szCs w:val="40"/>
          <w:lang w:eastAsia="ru-RU"/>
        </w:rPr>
        <w:t>СТРОЕНИЕ ЗЕМНОЙ КОРЫ</w:t>
      </w:r>
      <w:bookmarkEnd w:id="0"/>
    </w:p>
    <w:p w:rsidR="008B4881" w:rsidRPr="00EA1837" w:rsidRDefault="008B4881" w:rsidP="008B4881">
      <w:pPr>
        <w:pStyle w:val="a7"/>
        <w:rPr>
          <w:sz w:val="28"/>
          <w:szCs w:val="28"/>
          <w:lang w:eastAsia="ru-RU"/>
        </w:rPr>
      </w:pPr>
    </w:p>
    <w:p w:rsidR="00D86C11" w:rsidRDefault="00D86C11" w:rsidP="008B4881">
      <w:pPr>
        <w:ind w:firstLine="708"/>
        <w:rPr>
          <w:sz w:val="28"/>
          <w:szCs w:val="28"/>
          <w:lang w:eastAsia="ru-RU"/>
        </w:rPr>
      </w:pPr>
    </w:p>
    <w:p w:rsidR="008B4881" w:rsidRPr="00EA1837" w:rsidRDefault="008B4881" w:rsidP="008B4881">
      <w:pPr>
        <w:ind w:firstLine="708"/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>В строении земной коры участвуют все описанные типы горных пород - магматические, осадочные и метаморфические, залегающие выше границы Мохо. Как в пределах континентов, так и в пределах океанов выделяются подвижные пояса и относительно устойчивые площади земной коры. На континентах к устойчивым площадям относятся обширные равнинные пространства - платформы (Восточно-Европейская, Сибирская), в пределах которых располагаются наиболее устойчивые участки - щиты (Балтийский, Украинский), представляющие собой выходы древних кристаллических горных пород. К подвижным поясам относятся молодые горные сооружения, такие, как Альпы, Кавказ, Гималаи, Анды и др. Материковые структуры не ограничиваются только континентами, в ряде случаев они протягиваются в океан, образуя так называемую подводную окраину материков, состоящую из шельфа, глубиной до 200 м, континентального склона с подножьем до глубин 2500-3000 м. В пределах океанов также выделяются стабильные области - океанские платформы - значительные площади ложа океана - обширные абиссальные (греч. "абиссос" - бездна) равнины глубиной 4-6 км, и подвижные пояса, к которым относятся срединно-океанские хребты и активные окраины Тихого океана с развитыми окраинными морями (Охотское, Японское и др.), островными дугами (Курильские, Японские и др.) и глубоководными желобами (глубиной 8-10 км и более) (</w:t>
      </w:r>
    </w:p>
    <w:tbl>
      <w:tblPr>
        <w:tblpPr w:leftFromText="45" w:rightFromText="45" w:vertAnchor="text"/>
        <w:tblW w:w="1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"/>
      </w:tblGrid>
      <w:tr w:rsidR="008B4881" w:rsidRPr="00EA1837" w:rsidTr="008B4881">
        <w:trPr>
          <w:tblCellSpacing w:w="0" w:type="dxa"/>
        </w:trPr>
        <w:tc>
          <w:tcPr>
            <w:tcW w:w="0" w:type="auto"/>
            <w:vAlign w:val="center"/>
          </w:tcPr>
          <w:p w:rsidR="008B4881" w:rsidRPr="00EA1837" w:rsidRDefault="008B4881" w:rsidP="008B4881">
            <w:pPr>
              <w:rPr>
                <w:sz w:val="28"/>
                <w:szCs w:val="28"/>
                <w:lang w:eastAsia="ru-RU"/>
              </w:rPr>
            </w:pPr>
          </w:p>
        </w:tc>
      </w:tr>
      <w:tr w:rsidR="008B4881" w:rsidRPr="00EA1837" w:rsidTr="008B4881">
        <w:trPr>
          <w:tblCellSpacing w:w="0" w:type="dxa"/>
        </w:trPr>
        <w:tc>
          <w:tcPr>
            <w:tcW w:w="3000" w:type="dxa"/>
            <w:vAlign w:val="center"/>
          </w:tcPr>
          <w:p w:rsidR="008B4881" w:rsidRPr="00EA1837" w:rsidRDefault="008B4881" w:rsidP="008B4881">
            <w:pPr>
              <w:rPr>
                <w:sz w:val="28"/>
                <w:szCs w:val="28"/>
                <w:lang w:eastAsia="ru-RU"/>
              </w:rPr>
            </w:pPr>
          </w:p>
        </w:tc>
      </w:tr>
    </w:tbl>
    <w:p w:rsidR="008B4881" w:rsidRPr="00EA1837" w:rsidRDefault="008B4881" w:rsidP="008B4881">
      <w:pPr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 xml:space="preserve">На первых этапах геофизических исследований выделялись два основных типа земной коры: 1) континентальный и 2) океанский, резко отличающиеся друг от друга строением и мощностью слагающих пород. В последующем стали выделять два переходных типа: </w:t>
      </w:r>
    </w:p>
    <w:p w:rsidR="008B4881" w:rsidRPr="00EA1837" w:rsidRDefault="008B4881" w:rsidP="008B4881">
      <w:pPr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 xml:space="preserve">1) субконтинентальный </w:t>
      </w:r>
    </w:p>
    <w:p w:rsidR="008B4881" w:rsidRPr="00EA1837" w:rsidRDefault="008B4881" w:rsidP="008B4881">
      <w:pPr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>2) субокеанский.</w:t>
      </w:r>
      <w:bookmarkStart w:id="1" w:name="kont_tip_z_kor"/>
    </w:p>
    <w:p w:rsidR="008B4881" w:rsidRPr="00EA1837" w:rsidRDefault="008B4881" w:rsidP="008B4881">
      <w:pPr>
        <w:ind w:firstLine="708"/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>Континентальный тип земной коры</w:t>
      </w:r>
      <w:bookmarkEnd w:id="1"/>
      <w:r w:rsidRPr="00EA1837">
        <w:rPr>
          <w:sz w:val="28"/>
          <w:szCs w:val="28"/>
          <w:lang w:eastAsia="ru-RU"/>
        </w:rPr>
        <w:t xml:space="preserve">. Мощность континентальной земной коры изменяется от 35-40 (45) км в пределах платформ до 55-70 (75) км в молодых горных сооружениях. Континентальная кора продолжается и в подводные окраины материков. В области шельфа ее мощность уменьшается до 20-25 км, а на материковом склоне (на глубине около 2,0-2,5 км) выклинивается. Континентальная кора состоит из трех слоев. Первый - самый верхний слой представлен осадочными горными породами, мощностью от 0 до 5 (10) км в пределах платформ, до 15-20 км в тектонических прогибах горных сооружений. Скорость продольных сейсмических волн </w:t>
      </w:r>
      <w:r w:rsidRPr="00EA1837">
        <w:rPr>
          <w:i/>
          <w:iCs/>
          <w:sz w:val="28"/>
          <w:szCs w:val="28"/>
          <w:lang w:eastAsia="ru-RU"/>
        </w:rPr>
        <w:t>(Vp)</w:t>
      </w:r>
      <w:r w:rsidRPr="00EA1837">
        <w:rPr>
          <w:sz w:val="28"/>
          <w:szCs w:val="28"/>
          <w:lang w:eastAsia="ru-RU"/>
        </w:rPr>
        <w:t xml:space="preserve"> меньше 5 км/с. Второй - традиционно называемый "гранитный" слой на 50% сложен гранитами, на 40% - гнейсами и другими в разной степени метаморфизованными породами. Исходя из этих данных, его часто называют </w:t>
      </w:r>
      <w:r w:rsidRPr="00EA1837">
        <w:rPr>
          <w:i/>
          <w:iCs/>
          <w:sz w:val="28"/>
          <w:szCs w:val="28"/>
          <w:lang w:eastAsia="ru-RU"/>
        </w:rPr>
        <w:t>гранитогнейсовым</w:t>
      </w:r>
      <w:r w:rsidRPr="00EA1837">
        <w:rPr>
          <w:sz w:val="28"/>
          <w:szCs w:val="28"/>
          <w:lang w:eastAsia="ru-RU"/>
        </w:rPr>
        <w:t xml:space="preserve"> или </w:t>
      </w:r>
      <w:bookmarkStart w:id="2" w:name="GRANITOMETAMORFI^ESKIJ_SLOJ"/>
      <w:r w:rsidRPr="00EA1837">
        <w:rPr>
          <w:sz w:val="28"/>
          <w:szCs w:val="28"/>
          <w:lang w:eastAsia="ru-RU"/>
        </w:rPr>
        <w:t>гранитометаморфическим</w:t>
      </w:r>
      <w:bookmarkEnd w:id="2"/>
      <w:r w:rsidRPr="00EA1837">
        <w:rPr>
          <w:sz w:val="28"/>
          <w:szCs w:val="28"/>
          <w:lang w:eastAsia="ru-RU"/>
        </w:rPr>
        <w:t xml:space="preserve">. Его средняя мощность составляет 15-20 км (иногда в горных сооружениях до 20- 25 км). Скорость сейсмических волн </w:t>
      </w:r>
      <w:r w:rsidRPr="00EA1837">
        <w:rPr>
          <w:i/>
          <w:iCs/>
          <w:sz w:val="28"/>
          <w:szCs w:val="28"/>
          <w:lang w:eastAsia="ru-RU"/>
        </w:rPr>
        <w:t>(Vp) -</w:t>
      </w:r>
      <w:r w:rsidRPr="00EA1837">
        <w:rPr>
          <w:sz w:val="28"/>
          <w:szCs w:val="28"/>
          <w:lang w:eastAsia="ru-RU"/>
        </w:rPr>
        <w:t xml:space="preserve"> 5,5-6,0 (6,4) км/с. Третий, нижний слой называется "базальтовым". По среднему химическому составу и скорости сейсмических волн этот слой близок к базальтам. </w:t>
      </w:r>
    </w:p>
    <w:tbl>
      <w:tblPr>
        <w:tblpPr w:leftFromText="45" w:rightFromText="45" w:vertAnchor="text" w:tblpXSpec="right" w:tblpYSpec="center"/>
        <w:tblW w:w="1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"/>
      </w:tblGrid>
      <w:tr w:rsidR="008B4881" w:rsidRPr="00EA1837" w:rsidTr="008B4881">
        <w:trPr>
          <w:tblCellSpacing w:w="0" w:type="dxa"/>
        </w:trPr>
        <w:tc>
          <w:tcPr>
            <w:tcW w:w="0" w:type="auto"/>
            <w:vAlign w:val="center"/>
          </w:tcPr>
          <w:p w:rsidR="008B4881" w:rsidRPr="00EA1837" w:rsidRDefault="008B4881" w:rsidP="008B4881">
            <w:pPr>
              <w:rPr>
                <w:sz w:val="28"/>
                <w:szCs w:val="28"/>
                <w:lang w:eastAsia="ru-RU"/>
              </w:rPr>
            </w:pPr>
          </w:p>
        </w:tc>
      </w:tr>
      <w:tr w:rsidR="008B4881" w:rsidRPr="00EA1837" w:rsidTr="008B4881">
        <w:trPr>
          <w:tblCellSpacing w:w="0" w:type="dxa"/>
        </w:trPr>
        <w:tc>
          <w:tcPr>
            <w:tcW w:w="0" w:type="auto"/>
            <w:vAlign w:val="center"/>
          </w:tcPr>
          <w:p w:rsidR="008B4881" w:rsidRPr="00EA1837" w:rsidRDefault="008B4881" w:rsidP="008B4881">
            <w:pPr>
              <w:rPr>
                <w:sz w:val="28"/>
                <w:szCs w:val="28"/>
                <w:lang w:eastAsia="ru-RU"/>
              </w:rPr>
            </w:pPr>
          </w:p>
        </w:tc>
      </w:tr>
    </w:tbl>
    <w:p w:rsidR="008B4881" w:rsidRPr="00EA1837" w:rsidRDefault="008B4881" w:rsidP="008B4881">
      <w:pPr>
        <w:ind w:firstLine="708"/>
        <w:rPr>
          <w:sz w:val="28"/>
          <w:szCs w:val="28"/>
        </w:rPr>
      </w:pPr>
      <w:r w:rsidRPr="00EA1837">
        <w:rPr>
          <w:sz w:val="28"/>
          <w:szCs w:val="28"/>
          <w:lang w:eastAsia="ru-RU"/>
        </w:rPr>
        <w:t xml:space="preserve">Однако высказывается предположение, что он сложен основными интрузивными породами типа габбро, а также метаморфическими породами амфиболитовой и гранулитовой фаций метаморфизма, не исключается наличие и ультраосновных пород. Правильнее называть этот слой </w:t>
      </w:r>
      <w:bookmarkStart w:id="3" w:name="GRANULITO-BAZITOWYJ_SLOJ"/>
      <w:r w:rsidRPr="00EA1837">
        <w:rPr>
          <w:i/>
          <w:iCs/>
          <w:sz w:val="28"/>
          <w:szCs w:val="28"/>
          <w:lang w:eastAsia="ru-RU"/>
        </w:rPr>
        <w:t>гранулито-базитовым</w:t>
      </w:r>
      <w:bookmarkEnd w:id="3"/>
      <w:r w:rsidRPr="00EA1837">
        <w:rPr>
          <w:sz w:val="28"/>
          <w:szCs w:val="28"/>
          <w:lang w:eastAsia="ru-RU"/>
        </w:rPr>
        <w:t xml:space="preserve"> (базит - основная порода). Его мощность изменяется от 15-20 до 35 км. Скорость распространения волн </w:t>
      </w:r>
      <w:r w:rsidRPr="00EA1837">
        <w:rPr>
          <w:i/>
          <w:iCs/>
          <w:sz w:val="28"/>
          <w:szCs w:val="28"/>
          <w:lang w:eastAsia="ru-RU"/>
        </w:rPr>
        <w:t>(Vp)</w:t>
      </w:r>
      <w:r w:rsidRPr="00EA1837">
        <w:rPr>
          <w:sz w:val="28"/>
          <w:szCs w:val="28"/>
          <w:lang w:eastAsia="ru-RU"/>
        </w:rPr>
        <w:t xml:space="preserve"> 6,5-6,7 (7,4) км/с. Граница между гранитометаморфическим и гранулито-базитовым слоями получила название сейсмического </w:t>
      </w:r>
      <w:bookmarkStart w:id="4" w:name="RAZDEL_kONRADA"/>
      <w:r w:rsidRPr="00EA1837">
        <w:rPr>
          <w:i/>
          <w:iCs/>
          <w:sz w:val="28"/>
          <w:szCs w:val="28"/>
          <w:lang w:eastAsia="ru-RU"/>
        </w:rPr>
        <w:t>раздела Конрада</w:t>
      </w:r>
      <w:bookmarkEnd w:id="4"/>
      <w:r w:rsidRPr="00EA1837">
        <w:rPr>
          <w:i/>
          <w:iCs/>
          <w:sz w:val="28"/>
          <w:szCs w:val="28"/>
          <w:lang w:eastAsia="ru-RU"/>
        </w:rPr>
        <w:t>.</w:t>
      </w:r>
      <w:r w:rsidRPr="00EA1837">
        <w:rPr>
          <w:sz w:val="28"/>
          <w:szCs w:val="28"/>
          <w:lang w:eastAsia="ru-RU"/>
        </w:rPr>
        <w:t xml:space="preserve"> Долгое время господствовало представление о том, что граница Конрада существует в континентальной коре повсеместно. Однако последующие данные глубинного сейсмозондирования показали, что поверхность Конрада далеко не всюду выражена, а фиксируется лишь в отдельных местах. Естественно возникают новые интерпретации строения континентальной земной коры. Так,</w:t>
      </w:r>
      <w:r w:rsidRPr="00EA1837">
        <w:rPr>
          <w:sz w:val="28"/>
          <w:szCs w:val="28"/>
        </w:rPr>
        <w:t xml:space="preserve"> Н. И. Павленковой </w:t>
      </w:r>
      <w:r w:rsidRPr="00EA1837">
        <w:rPr>
          <w:sz w:val="28"/>
          <w:szCs w:val="28"/>
          <w:lang w:eastAsia="ru-RU"/>
        </w:rPr>
        <w:t>и другими предложена четырехслойная модель (В этой модели выделяется верхний осадочный слой с четкой скоростной границей</w:t>
      </w:r>
      <w:r w:rsidRPr="00EA1837">
        <w:rPr>
          <w:i/>
          <w:iCs/>
          <w:sz w:val="28"/>
          <w:szCs w:val="28"/>
          <w:lang w:eastAsia="ru-RU"/>
        </w:rPr>
        <w:t>.</w:t>
      </w:r>
      <w:r w:rsidRPr="00EA1837">
        <w:rPr>
          <w:sz w:val="28"/>
          <w:szCs w:val="28"/>
          <w:lang w:eastAsia="ru-RU"/>
        </w:rPr>
        <w:t xml:space="preserve"> Ниже расположенные части земной коры объединены в понятие кристаллический фундамент, или консолидированная кора, внутри которой выделяются три слоя: верхний, промежуточный и нижний, разделенные границами</w:t>
      </w:r>
      <w:r w:rsidRPr="00EA1837">
        <w:rPr>
          <w:i/>
          <w:iCs/>
          <w:sz w:val="28"/>
          <w:szCs w:val="28"/>
          <w:lang w:eastAsia="ru-RU"/>
        </w:rPr>
        <w:t>.</w:t>
      </w:r>
      <w:r w:rsidRPr="00EA1837">
        <w:rPr>
          <w:sz w:val="28"/>
          <w:szCs w:val="28"/>
          <w:lang w:eastAsia="ru-RU"/>
        </w:rPr>
        <w:t xml:space="preserve"> Верхний этаж характеризуется вертикально-слоистой структурой и дифференцированностью отдельных блоков по составу и физическим параметрам. Для промежуточного этажа отмечается тонкая горизонтальная расслоенность и наличие отдельных пластин с пониженной скоростью сейсмических волн </w:t>
      </w:r>
      <w:r w:rsidRPr="00EA1837">
        <w:rPr>
          <w:i/>
          <w:iCs/>
          <w:sz w:val="28"/>
          <w:szCs w:val="28"/>
          <w:lang w:eastAsia="ru-RU"/>
        </w:rPr>
        <w:t>(Vp) -</w:t>
      </w:r>
      <w:r w:rsidRPr="00EA1837">
        <w:rPr>
          <w:sz w:val="28"/>
          <w:szCs w:val="28"/>
          <w:lang w:eastAsia="ru-RU"/>
        </w:rPr>
        <w:t xml:space="preserve"> 6 км/с (при общей скорости в слое 6,4-6,7 км/с) и аномальной плотностью.</w:t>
      </w:r>
    </w:p>
    <w:p w:rsidR="00D15586" w:rsidRDefault="00D15586" w:rsidP="008B4881">
      <w:pPr>
        <w:ind w:firstLine="708"/>
        <w:rPr>
          <w:sz w:val="28"/>
          <w:szCs w:val="28"/>
          <w:lang w:eastAsia="ru-RU"/>
        </w:rPr>
      </w:pPr>
    </w:p>
    <w:p w:rsidR="008B4881" w:rsidRPr="00EA1837" w:rsidRDefault="008B4881" w:rsidP="008B4881">
      <w:pPr>
        <w:ind w:firstLine="708"/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>На основании этого делается вывод, что промежуточный слой может быть отнесен к ослабленному слою, по которому возможны горизонтальные подвижки вещества. В настоящее время и другие исследователи обращают внимание на наличие отдельных линз в континентальной коре с относительно (на 0,1-0,2 км/с) пониженными скоростями сейсмических волн на глубинах 10-20 км, при мощности линз 5-10 км. Предполагают, что эти зоны (или линзы) связаны с сильной трещиноватостью и обводненностью пород.</w:t>
      </w:r>
    </w:p>
    <w:p w:rsidR="008B4881" w:rsidRPr="00EA1837" w:rsidRDefault="008B4881" w:rsidP="008B4881">
      <w:pPr>
        <w:ind w:firstLine="708"/>
        <w:rPr>
          <w:sz w:val="28"/>
          <w:szCs w:val="28"/>
          <w:lang w:eastAsia="ru-RU"/>
        </w:rPr>
      </w:pPr>
      <w:r w:rsidRPr="00EA1837">
        <w:rPr>
          <w:sz w:val="28"/>
          <w:szCs w:val="28"/>
          <w:lang w:eastAsia="ru-RU"/>
        </w:rPr>
        <w:t xml:space="preserve">Данные С. Р. Тейлора указывают также, что в пределах континентальной коры нет единого слоя с пониженной скоростью, а отмечается прерывистая расслоенность. Все сказанное свидетельствует о большой сложности континентальной земной коры и неоднозначности его интерпретации. Достаточно убедительным доказательством этого являются данные, полученные при бурении </w:t>
      </w:r>
      <w:bookmarkStart w:id="5" w:name="KOLXSKAQ_SWERHGLUBOKAQ_SKWAVINA"/>
      <w:r w:rsidRPr="00EA1837">
        <w:rPr>
          <w:sz w:val="28"/>
          <w:szCs w:val="28"/>
          <w:lang w:eastAsia="ru-RU"/>
        </w:rPr>
        <w:t>сверхглубокой Кольской скважины</w:t>
      </w:r>
      <w:bookmarkEnd w:id="5"/>
      <w:r w:rsidRPr="00EA1837">
        <w:rPr>
          <w:sz w:val="28"/>
          <w:szCs w:val="28"/>
          <w:lang w:eastAsia="ru-RU"/>
        </w:rPr>
        <w:t>, достигшей уже глубины свыше 12 км. По предварительным сейсмическим данным, в районе заложения скважины граница между "гранитным" и "базальтовым" слоями должна бы быть встречена на глубине около 7 км. В действительности никакого геофизического "базальтового" слоя не оказалось. На этой глубине под мощной метаморфизованной вулканогенно-осадочной толщей протерозойского возраста были вскрыты плагиоклазовые гнейсы, гранито-гнейсы, амфиболиты - породы среднетемпературной стадии метаморфизма, процентное содержание которых увеличивается с глубиной. Что же послужило причиной изменения скорости сейсмических волн (от 6,1 до 6,5-6,6 км/с) на глубине около 7 км, где предполагалось наличие геофизического "базальтового" слоя? Возможно, что это связано с амфиболитами и их ролью в изменении упругих свойств пород. Возможно также, что указанная ранее (до бурения скважины) граница связана не с изменением состава пород, а с увеличением поля напряжения, обусловленного интенсивными деформациями и неоднократными проявлениями метаморфизма.</w:t>
      </w: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D15586" w:rsidRDefault="00D15586" w:rsidP="00D15586">
      <w:pPr>
        <w:pStyle w:val="a3"/>
        <w:rPr>
          <w:rFonts w:ascii="Calibri" w:eastAsia="Calibri" w:hAnsi="Calibri"/>
          <w:sz w:val="28"/>
          <w:szCs w:val="28"/>
        </w:rPr>
      </w:pPr>
    </w:p>
    <w:p w:rsidR="00EA1837" w:rsidRPr="00D15586" w:rsidRDefault="00EA1837" w:rsidP="00D15586">
      <w:pPr>
        <w:pStyle w:val="a3"/>
        <w:jc w:val="center"/>
        <w:rPr>
          <w:rFonts w:ascii="Calibri" w:hAnsi="Calibri"/>
          <w:b/>
          <w:bCs/>
          <w:sz w:val="40"/>
          <w:szCs w:val="40"/>
        </w:rPr>
      </w:pPr>
      <w:r w:rsidRPr="00D15586">
        <w:rPr>
          <w:rFonts w:ascii="Calibri" w:hAnsi="Calibri"/>
          <w:b/>
          <w:bCs/>
          <w:sz w:val="40"/>
          <w:szCs w:val="40"/>
        </w:rPr>
        <w:t>Выв</w:t>
      </w:r>
      <w:r w:rsidRPr="00D15586">
        <w:rPr>
          <w:rStyle w:val="udar"/>
          <w:rFonts w:ascii="Calibri" w:hAnsi="Calibri"/>
          <w:b/>
          <w:bCs/>
          <w:sz w:val="40"/>
          <w:szCs w:val="40"/>
        </w:rPr>
        <w:t>е</w:t>
      </w:r>
      <w:r w:rsidRPr="00D15586">
        <w:rPr>
          <w:rFonts w:ascii="Calibri" w:hAnsi="Calibri"/>
          <w:b/>
          <w:bCs/>
          <w:sz w:val="40"/>
          <w:szCs w:val="40"/>
        </w:rPr>
        <w:t>тривание</w:t>
      </w:r>
    </w:p>
    <w:p w:rsidR="00EA1837" w:rsidRPr="00EA1837" w:rsidRDefault="00EA1837" w:rsidP="00EA1837">
      <w:pPr>
        <w:pStyle w:val="a3"/>
        <w:rPr>
          <w:rFonts w:ascii="Calibri" w:hAnsi="Calibri"/>
          <w:sz w:val="28"/>
          <w:szCs w:val="28"/>
        </w:rPr>
      </w:pPr>
      <w:r w:rsidRPr="00EA1837">
        <w:rPr>
          <w:rFonts w:ascii="Calibri" w:hAnsi="Calibri"/>
          <w:b/>
          <w:bCs/>
          <w:sz w:val="28"/>
          <w:szCs w:val="28"/>
        </w:rPr>
        <w:t>Выв</w:t>
      </w:r>
      <w:r w:rsidRPr="00EA1837">
        <w:rPr>
          <w:rStyle w:val="udar"/>
          <w:rFonts w:ascii="Calibri" w:hAnsi="Calibri"/>
          <w:b/>
          <w:bCs/>
          <w:sz w:val="28"/>
          <w:szCs w:val="28"/>
        </w:rPr>
        <w:t>е</w:t>
      </w:r>
      <w:r w:rsidRPr="00EA1837">
        <w:rPr>
          <w:rFonts w:ascii="Calibri" w:hAnsi="Calibri"/>
          <w:b/>
          <w:bCs/>
          <w:sz w:val="28"/>
          <w:szCs w:val="28"/>
        </w:rPr>
        <w:t>тривание,</w:t>
      </w:r>
      <w:r w:rsidRPr="00EA1837">
        <w:rPr>
          <w:rFonts w:ascii="Calibri" w:hAnsi="Calibri"/>
          <w:sz w:val="28"/>
          <w:szCs w:val="28"/>
        </w:rPr>
        <w:t xml:space="preserve"> процесс разрушения и изменения горных пород в условиях земной поверхности под влиянием механического и химического воздействия атмосферы, грунтовых и поверхностных вод и организмов. По характеру среды, в кото</w:t>
      </w:r>
      <w:r w:rsidR="00DB2CF3">
        <w:rPr>
          <w:rFonts w:ascii="Calibri" w:hAnsi="Calibri"/>
          <w:sz w:val="28"/>
          <w:szCs w:val="28"/>
        </w:rPr>
        <w:t>рой происходит выветривание</w:t>
      </w:r>
      <w:r w:rsidRPr="00EA1837">
        <w:rPr>
          <w:rFonts w:ascii="Calibri" w:hAnsi="Calibri"/>
          <w:sz w:val="28"/>
          <w:szCs w:val="28"/>
        </w:rPr>
        <w:t>, различают атмосферное и подводное (Га</w:t>
      </w:r>
      <w:r w:rsidR="00DB2CF3">
        <w:rPr>
          <w:rFonts w:ascii="Calibri" w:hAnsi="Calibri"/>
          <w:sz w:val="28"/>
          <w:szCs w:val="28"/>
        </w:rPr>
        <w:t>льмиролиз) По роду воздействия выветривания</w:t>
      </w:r>
      <w:r w:rsidRPr="00EA1837">
        <w:rPr>
          <w:rFonts w:ascii="Calibri" w:hAnsi="Calibri"/>
          <w:sz w:val="28"/>
          <w:szCs w:val="28"/>
        </w:rPr>
        <w:t xml:space="preserve"> на горные</w:t>
      </w:r>
      <w:r w:rsidR="00DB2CF3">
        <w:rPr>
          <w:rFonts w:ascii="Calibri" w:hAnsi="Calibri"/>
          <w:sz w:val="28"/>
          <w:szCs w:val="28"/>
        </w:rPr>
        <w:t xml:space="preserve"> породы различают: физическое </w:t>
      </w:r>
      <w:r w:rsidRPr="00EA1837">
        <w:rPr>
          <w:rFonts w:ascii="Calibri" w:hAnsi="Calibri"/>
          <w:sz w:val="28"/>
          <w:szCs w:val="28"/>
        </w:rPr>
        <w:t xml:space="preserve">, ведущее только к механическому распаду </w:t>
      </w:r>
      <w:r w:rsidR="00DB2CF3">
        <w:rPr>
          <w:rFonts w:ascii="Calibri" w:hAnsi="Calibri"/>
          <w:sz w:val="28"/>
          <w:szCs w:val="28"/>
        </w:rPr>
        <w:t xml:space="preserve">породы на обломки; химическое </w:t>
      </w:r>
      <w:r w:rsidRPr="00EA1837">
        <w:rPr>
          <w:rFonts w:ascii="Calibri" w:hAnsi="Calibri"/>
          <w:sz w:val="28"/>
          <w:szCs w:val="28"/>
        </w:rPr>
        <w:t>, при котором изменяется химический состав горной породы с образованием минералов, более стойких в условиях земной поверхности;</w:t>
      </w:r>
      <w:r w:rsidR="00DB2CF3">
        <w:rPr>
          <w:rFonts w:ascii="Calibri" w:hAnsi="Calibri"/>
          <w:sz w:val="28"/>
          <w:szCs w:val="28"/>
        </w:rPr>
        <w:t xml:space="preserve"> органическое (биологическое) </w:t>
      </w:r>
      <w:r w:rsidRPr="00EA1837">
        <w:rPr>
          <w:rFonts w:ascii="Calibri" w:hAnsi="Calibri"/>
          <w:sz w:val="28"/>
          <w:szCs w:val="28"/>
        </w:rPr>
        <w:t xml:space="preserve">, сводящееся к механическому раздроблению или химическому изменению породы в результате жизнедеятельности </w:t>
      </w:r>
      <w:r w:rsidR="00DB2CF3">
        <w:rPr>
          <w:rFonts w:ascii="Calibri" w:hAnsi="Calibri"/>
          <w:sz w:val="28"/>
          <w:szCs w:val="28"/>
        </w:rPr>
        <w:t xml:space="preserve">организмов. Своеобразным типом выветривания </w:t>
      </w:r>
      <w:r w:rsidRPr="00EA1837">
        <w:rPr>
          <w:rFonts w:ascii="Calibri" w:hAnsi="Calibri"/>
          <w:sz w:val="28"/>
          <w:szCs w:val="28"/>
        </w:rPr>
        <w:t xml:space="preserve"> является почвообразование, при котором особенно активную роль </w:t>
      </w:r>
      <w:r w:rsidR="00DB2CF3">
        <w:rPr>
          <w:rFonts w:ascii="Calibri" w:hAnsi="Calibri"/>
          <w:sz w:val="28"/>
          <w:szCs w:val="28"/>
        </w:rPr>
        <w:t>играют биологические факторы</w:t>
      </w:r>
      <w:r w:rsidRPr="00EA1837">
        <w:rPr>
          <w:rFonts w:ascii="Calibri" w:hAnsi="Calibri"/>
          <w:sz w:val="28"/>
          <w:szCs w:val="28"/>
        </w:rPr>
        <w:t xml:space="preserve"> горных пород совершается под влиянием воды (атмосферные осадки и грунтовые воды), углекислоты и кислорода, водяных паров, атмосферного и грунтового воздуха, сезонных и суточных колебаний температуры, жизнедеятельности макро- и микроорганизмов и продуктов их разл</w:t>
      </w:r>
      <w:r w:rsidR="00DB2CF3">
        <w:rPr>
          <w:rFonts w:ascii="Calibri" w:hAnsi="Calibri"/>
          <w:sz w:val="28"/>
          <w:szCs w:val="28"/>
        </w:rPr>
        <w:t xml:space="preserve">ожения. На скорость и степень выветривания, мощность продуктов </w:t>
      </w:r>
      <w:r w:rsidRPr="00EA1837">
        <w:rPr>
          <w:rFonts w:ascii="Calibri" w:hAnsi="Calibri"/>
          <w:sz w:val="28"/>
          <w:szCs w:val="28"/>
        </w:rPr>
        <w:t xml:space="preserve"> и на их состав, кроме перечисленных агентов, влияют также рельеф и геологическое строение местности, состав и структура материнских пород. Подавляющая масса физ</w:t>
      </w:r>
      <w:r w:rsidR="00DB2CF3">
        <w:rPr>
          <w:rFonts w:ascii="Calibri" w:hAnsi="Calibri"/>
          <w:sz w:val="28"/>
          <w:szCs w:val="28"/>
        </w:rPr>
        <w:t xml:space="preserve">ических и химических процессов </w:t>
      </w:r>
      <w:r w:rsidRPr="00EA1837">
        <w:rPr>
          <w:rFonts w:ascii="Calibri" w:hAnsi="Calibri"/>
          <w:sz w:val="28"/>
          <w:szCs w:val="28"/>
        </w:rPr>
        <w:t xml:space="preserve"> (окисление, сорбция, гидратация, коагуляция) происходит с вы</w:t>
      </w:r>
      <w:r w:rsidR="00DB2CF3">
        <w:rPr>
          <w:rFonts w:ascii="Calibri" w:hAnsi="Calibri"/>
          <w:sz w:val="28"/>
          <w:szCs w:val="28"/>
        </w:rPr>
        <w:t xml:space="preserve">делением энергии. Обычно виды </w:t>
      </w:r>
      <w:r w:rsidRPr="00EA1837">
        <w:rPr>
          <w:rFonts w:ascii="Calibri" w:hAnsi="Calibri"/>
          <w:sz w:val="28"/>
          <w:szCs w:val="28"/>
        </w:rPr>
        <w:t xml:space="preserve"> действуют одновременно, но в зависимости от климата тот или иной </w:t>
      </w:r>
      <w:r w:rsidR="00DB2CF3">
        <w:rPr>
          <w:rFonts w:ascii="Calibri" w:hAnsi="Calibri"/>
          <w:sz w:val="28"/>
          <w:szCs w:val="28"/>
        </w:rPr>
        <w:t xml:space="preserve">из них преобладает. </w:t>
      </w:r>
    </w:p>
    <w:p w:rsidR="00EA1837" w:rsidRPr="00EA1837" w:rsidRDefault="00EA1837" w:rsidP="00EA1837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28"/>
          <w:szCs w:val="28"/>
          <w:lang w:eastAsia="ru-RU"/>
        </w:rPr>
      </w:pPr>
    </w:p>
    <w:p w:rsidR="00EA1837" w:rsidRPr="00EA1837" w:rsidRDefault="00EA1837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28"/>
          <w:szCs w:val="28"/>
          <w:lang w:eastAsia="ru-RU"/>
        </w:rPr>
      </w:pPr>
    </w:p>
    <w:p w:rsidR="008239E9" w:rsidRDefault="008239E9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</w:p>
    <w:p w:rsidR="008239E9" w:rsidRDefault="008239E9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</w:p>
    <w:p w:rsidR="008239E9" w:rsidRDefault="008239E9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</w:p>
    <w:p w:rsidR="008239E9" w:rsidRDefault="008239E9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</w:p>
    <w:p w:rsidR="00EA1837" w:rsidRPr="00D15586" w:rsidRDefault="00EA1837" w:rsidP="00EA1837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  <w:r w:rsidRPr="00D15586">
        <w:rPr>
          <w:rFonts w:eastAsia="Times New Roman"/>
          <w:b/>
          <w:bCs/>
          <w:kern w:val="36"/>
          <w:sz w:val="40"/>
          <w:szCs w:val="40"/>
          <w:lang w:eastAsia="ru-RU"/>
        </w:rPr>
        <w:t>Виды выветриваний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b/>
          <w:bCs/>
          <w:sz w:val="28"/>
          <w:szCs w:val="28"/>
          <w:lang w:eastAsia="ru-RU"/>
        </w:rPr>
      </w:pP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Физическое выветривание</w:t>
      </w:r>
    </w:p>
    <w:p w:rsidR="00EA1837" w:rsidRPr="00EA1837" w:rsidRDefault="00EA1837" w:rsidP="00EA1837">
      <w:pPr>
        <w:spacing w:before="100" w:beforeAutospacing="1" w:after="100" w:afterAutospacing="1" w:line="240" w:lineRule="auto"/>
        <w:ind w:firstLine="708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Самые распространенные механизмы физического выветривания - изменения температуры, приводящие к расширению и сжатию минеральных зерен, слагающих горные породы, и формированию трещин, а также замерзание воды в трещинах и порах, сопровождающееся увеличением ее объема на 1/11. В результате горные породы распадаются на отдельные глыбы, плиты, щебень.</w:t>
      </w:r>
      <w:r w:rsidRPr="00EA1837">
        <w:rPr>
          <w:rFonts w:eastAsia="Times New Roman"/>
          <w:sz w:val="28"/>
          <w:szCs w:val="28"/>
          <w:lang w:eastAsia="ru-RU"/>
        </w:rPr>
        <w:br/>
        <w:t>При одной из разновидностей физического вывет</w:t>
      </w:r>
      <w:r w:rsidR="00D15586">
        <w:rPr>
          <w:rFonts w:eastAsia="Times New Roman"/>
          <w:sz w:val="28"/>
          <w:szCs w:val="28"/>
          <w:lang w:eastAsia="ru-RU"/>
        </w:rPr>
        <w:t>ривания - десквамации - камни "ш</w:t>
      </w:r>
      <w:r w:rsidRPr="00EA1837">
        <w:rPr>
          <w:rFonts w:eastAsia="Times New Roman"/>
          <w:sz w:val="28"/>
          <w:szCs w:val="28"/>
          <w:lang w:eastAsia="ru-RU"/>
        </w:rPr>
        <w:t>елушатся", от них отслаиваются тонкие чешуйки.</w:t>
      </w:r>
      <w:r w:rsidRPr="00EA1837">
        <w:rPr>
          <w:rFonts w:eastAsia="Times New Roman"/>
          <w:sz w:val="28"/>
          <w:szCs w:val="28"/>
          <w:lang w:eastAsia="ru-RU"/>
        </w:rPr>
        <w:br/>
        <w:t>Разрушаются породы и при кристаллизации в трещинах солей, содержащихся в поднимающейся к поверхности и испаряющейся в воде. Трещины в пластичных породах (глинах, суглинках) образуются при чередовании увлажнения и высыхания.</w:t>
      </w:r>
      <w:r w:rsidRPr="00EA1837">
        <w:rPr>
          <w:rFonts w:eastAsia="Times New Roman"/>
          <w:sz w:val="28"/>
          <w:szCs w:val="28"/>
          <w:lang w:eastAsia="ru-RU"/>
        </w:rPr>
        <w:br/>
        <w:t>Физическое выветривание наиболее интенсивно происходит в областях с резкими суточными колебаниями температуры, сухим воздухом и редкой растительностью - главным образом в пустынях и на крутых склонах гор.</w:t>
      </w:r>
      <w:r w:rsidRPr="00EA1837">
        <w:rPr>
          <w:rFonts w:eastAsia="Times New Roman"/>
          <w:sz w:val="28"/>
          <w:szCs w:val="28"/>
          <w:lang w:eastAsia="ru-RU"/>
        </w:rPr>
        <w:br/>
        <w:t>На ровных поверхностях в результате физического выветривания образуются россыпи глыб и щебня.</w:t>
      </w:r>
      <w:r w:rsidRPr="00EA1837">
        <w:rPr>
          <w:rFonts w:eastAsia="Times New Roman"/>
          <w:sz w:val="28"/>
          <w:szCs w:val="28"/>
          <w:lang w:eastAsia="ru-RU"/>
        </w:rPr>
        <w:br/>
        <w:t>Выветривание происходит неравномерно. Например, на гранитах в местах более податливых формируются многочисленные, похожие на пчелинные соты, ниши. Отдельно стоящие массивы горных пород выветривание разбивает на причудливые глыбы, столбы и даже шары. Форма и размеры фигур зависит от направления и густоты трещин в породах.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Химическое выветривание</w:t>
      </w:r>
    </w:p>
    <w:p w:rsidR="00EA1837" w:rsidRPr="00EA1837" w:rsidRDefault="00EA1837" w:rsidP="00EA1837">
      <w:pPr>
        <w:spacing w:before="100" w:beforeAutospacing="1" w:after="100" w:afterAutospacing="1" w:line="240" w:lineRule="auto"/>
        <w:ind w:firstLine="708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Химическое выветривание - разрушение горных пород при взаимодействии их с химически активными элементами (кислородом, углекислым газом, водой, органическими кислотами.). Окисление (соединение минералов с кислородом) особенно заметно для пород, содержащих железо, - они покрываются бурой коркой. Минералы в породах могут изменяться, поглощая воду (процесс гидратации), растворяясь в воде, разлагаясь на отдельные элементы под влиянием воды и углекислого газа (гидролиз).</w:t>
      </w:r>
      <w:r w:rsidRPr="00EA1837">
        <w:rPr>
          <w:rFonts w:eastAsia="Times New Roman"/>
          <w:sz w:val="28"/>
          <w:szCs w:val="28"/>
          <w:lang w:eastAsia="ru-RU"/>
        </w:rPr>
        <w:br/>
        <w:t>Наиболее активно химическое выветривание в районах с теплым влажным климатом и густой растительностью.</w:t>
      </w:r>
    </w:p>
    <w:p w:rsidR="00D15586" w:rsidRDefault="00EA1837" w:rsidP="00D15586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Биогенное выветривание</w:t>
      </w:r>
      <w:r w:rsidRPr="00EA1837">
        <w:rPr>
          <w:rFonts w:eastAsia="Times New Roman"/>
          <w:sz w:val="28"/>
          <w:szCs w:val="28"/>
          <w:lang w:eastAsia="ru-RU"/>
        </w:rPr>
        <w:br/>
      </w:r>
    </w:p>
    <w:p w:rsidR="00EA1837" w:rsidRPr="00EA1837" w:rsidRDefault="00EA1837" w:rsidP="00D15586">
      <w:pPr>
        <w:spacing w:before="100" w:beforeAutospacing="1" w:after="100" w:afterAutospacing="1" w:line="240" w:lineRule="auto"/>
        <w:ind w:firstLine="708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Клинья, раздвигают трещины, разбивая скалы. Даже городские жители, вероятно, не раз наблюдали, как подымается и трескается асфальт под напором хрупких с виду растений.</w:t>
      </w:r>
      <w:r w:rsidRPr="00EA1837">
        <w:rPr>
          <w:rFonts w:eastAsia="Times New Roman"/>
          <w:sz w:val="28"/>
          <w:szCs w:val="28"/>
          <w:lang w:eastAsia="ru-RU"/>
        </w:rPr>
        <w:br/>
        <w:t>Животные, делая ходы и норы в почве, разрыхляют ее. Некоторые морские моллюски даже просверливают себе норы в прочных прибрежных скалах.</w:t>
      </w:r>
      <w:r w:rsidRPr="00EA1837">
        <w:rPr>
          <w:rFonts w:eastAsia="Times New Roman"/>
          <w:sz w:val="28"/>
          <w:szCs w:val="28"/>
          <w:lang w:eastAsia="ru-RU"/>
        </w:rPr>
        <w:br/>
        <w:t>В запасе у некоторых растений и животных есть и химические средства. Мхи и лишайники, например, выделяют гуминовые кислоты, растворяющие горные породы. Подняв с какого-нибудь валуна куртину мха, мы обнаружим под ней небольшое углубление, заполненное рыхлым материалом - продуктом разрушения валуна гуминовыми кислотами, выделяемыми мхами. Самыми первыми на голых скалах поселяются микроорганизмы, готовящие почву для поселения других, высокоорганизованных растений.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"Пустынный загар"</w:t>
      </w:r>
    </w:p>
    <w:p w:rsidR="00EA1837" w:rsidRPr="00EA1837" w:rsidRDefault="00EA1837" w:rsidP="00EA1837">
      <w:pPr>
        <w:spacing w:before="100" w:beforeAutospacing="1" w:after="100" w:afterAutospacing="1" w:line="240" w:lineRule="auto"/>
        <w:ind w:firstLine="708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В некоторых случаях выветривание не разрыхляет, а цементирует рыхлые породы. В жарком, сухом климате породы скрепляются углекислой известью, гипсом или поваренной солью. В тропиках - окислами железа и алюминия, образуя мощные покрытия - коры, бронирующие нижележащие рыхлые отложения от размыва. С древними корами выветривания связаны месторождения ценных полезных ископаемых (цветных металлов, никеля, кобальта, железа, бокситов).</w:t>
      </w:r>
      <w:r w:rsidRPr="00EA1837">
        <w:rPr>
          <w:rFonts w:eastAsia="Times New Roman"/>
          <w:sz w:val="28"/>
          <w:szCs w:val="28"/>
          <w:lang w:eastAsia="ru-RU"/>
        </w:rPr>
        <w:br/>
        <w:t>В засушливых областях поверхность валунов нередко покрыта черными и бурыми блестящими корками толщиной 1-2 мм, состоящими из окислов железа и марганца. Окислы вместе с водой, содержащейся в породе, при нагревании ее солнечными лучами поднимаются к поверхности, где и остаются после испарения воды.</w:t>
      </w:r>
    </w:p>
    <w:p w:rsidR="00EA1837" w:rsidRPr="00EA1837" w:rsidRDefault="00EA1837" w:rsidP="00EA1837">
      <w:pPr>
        <w:rPr>
          <w:sz w:val="28"/>
          <w:szCs w:val="28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BA4D45" w:rsidRDefault="00BA4D45" w:rsidP="00BA4D45">
      <w:pPr>
        <w:spacing w:before="100" w:beforeAutospacing="1" w:after="100" w:afterAutospacing="1" w:line="240" w:lineRule="auto"/>
        <w:outlineLvl w:val="0"/>
        <w:rPr>
          <w:sz w:val="28"/>
          <w:szCs w:val="28"/>
          <w:lang w:eastAsia="ru-RU"/>
        </w:rPr>
      </w:pPr>
    </w:p>
    <w:p w:rsidR="00EA1837" w:rsidRPr="00BA4D45" w:rsidRDefault="00EA1837" w:rsidP="00BA4D45">
      <w:pPr>
        <w:spacing w:before="100" w:beforeAutospacing="1" w:after="100" w:afterAutospacing="1" w:line="240" w:lineRule="auto"/>
        <w:jc w:val="center"/>
        <w:outlineLvl w:val="0"/>
        <w:rPr>
          <w:rFonts w:eastAsia="Times New Roman"/>
          <w:b/>
          <w:bCs/>
          <w:kern w:val="36"/>
          <w:sz w:val="40"/>
          <w:szCs w:val="40"/>
          <w:lang w:eastAsia="ru-RU"/>
        </w:rPr>
      </w:pPr>
      <w:r w:rsidRPr="00BA4D45">
        <w:rPr>
          <w:rFonts w:eastAsia="Times New Roman"/>
          <w:b/>
          <w:bCs/>
          <w:kern w:val="36"/>
          <w:sz w:val="40"/>
          <w:szCs w:val="40"/>
          <w:lang w:eastAsia="ru-RU"/>
        </w:rPr>
        <w:t>Круговорот элементов в почве</w:t>
      </w:r>
    </w:p>
    <w:p w:rsidR="00EA1837" w:rsidRPr="00EA1837" w:rsidRDefault="00EA1837" w:rsidP="00EA1837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sz w:val="28"/>
          <w:szCs w:val="28"/>
          <w:lang w:eastAsia="ru-RU"/>
        </w:rPr>
      </w:pPr>
    </w:p>
    <w:p w:rsidR="00EA1837" w:rsidRPr="00EA1837" w:rsidRDefault="00EA1837" w:rsidP="00BA4D45">
      <w:pPr>
        <w:spacing w:before="100" w:beforeAutospacing="1" w:after="100" w:afterAutospacing="1" w:line="240" w:lineRule="auto"/>
        <w:jc w:val="center"/>
        <w:outlineLvl w:val="1"/>
        <w:rPr>
          <w:rFonts w:eastAsia="Times New Roman"/>
          <w:b/>
          <w:bCs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Геологический круговорот элементов</w:t>
      </w:r>
    </w:p>
    <w:p w:rsidR="00BA4D45" w:rsidRDefault="00BA4D45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 xml:space="preserve">Атмосферные осадки, проникающие в обломочную породу, обусловливают растворение и передвижение растворимых продуктов выветривания. Быстрее всего и «а большее расстояние переносятся наиболее подвижные соединения. Соединения хлора и серы, отнесенные к наиболее подвижным, вымываются в форме солей с эквивалентным количеством оснований из следующего ряда. Неподвижность Si02 кварца относительная. Некоторая часть элементов, преимущественно наиболее подвижных, выносится в речную сеть и поступает в моря и океаны. Кроме того, реки несут взмученные частицы, полученные в результате размывания русел и смывания их с поверхности. 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Весь этот материал откладывается на дне океанов (морей) частью непосредственно, частью после его переработки морскими организмами. В течение тысячелетий на дне океанов образуется мощная толща осадочных пород. По мере погребения новыми осадками ранее отложенные претерпевают глубокие изменения под влиянием возрастающего давления и температуры. В зависимости от степени изменения они переходят в различные метаморфические породы, и затем кристаллические сланцы. В последующем под влиянием тектонических процессов и морских регрессий отложенные на дне океанов (морей) породы могут выходить на дневную поверхность, подвергаться новому континентальному выветриванию. Тогда наступает новый цикл большого геологического круговорота.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 xml:space="preserve">Таким образом, большой геологический круговорот элементов слагается из процессов: </w:t>
      </w:r>
    </w:p>
    <w:p w:rsidR="00EA1837" w:rsidRPr="00EA1837" w:rsidRDefault="00EA1837" w:rsidP="00EA183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континентального выветривания горных пород, в результате которого образуются подвижные соединения;</w:t>
      </w:r>
    </w:p>
    <w:p w:rsidR="00EA1837" w:rsidRPr="00EA1837" w:rsidRDefault="00EA1837" w:rsidP="00EA183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переноса этих соединений с континентов в моря и океаны;</w:t>
      </w:r>
    </w:p>
    <w:p w:rsidR="00EA1837" w:rsidRPr="00EA1837" w:rsidRDefault="00EA1837" w:rsidP="00EA183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отложения на дне морей и океанов с последующим метаморфозом;</w:t>
      </w:r>
    </w:p>
    <w:p w:rsidR="00EA1837" w:rsidRPr="00EA1837" w:rsidRDefault="00EA1837" w:rsidP="00EA183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нового выхода морских осадочных и метаморфических пород на дневную поверхность.</w:t>
      </w:r>
    </w:p>
    <w:p w:rsidR="00BA4D45" w:rsidRDefault="00BA4D45" w:rsidP="00EA1837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sz w:val="28"/>
          <w:szCs w:val="28"/>
          <w:lang w:eastAsia="ru-RU"/>
        </w:rPr>
      </w:pPr>
    </w:p>
    <w:p w:rsidR="00BA4D45" w:rsidRDefault="00BA4D45" w:rsidP="00BA4D45">
      <w:pPr>
        <w:spacing w:before="100" w:beforeAutospacing="1" w:after="100" w:afterAutospacing="1" w:line="240" w:lineRule="auto"/>
        <w:jc w:val="center"/>
        <w:outlineLvl w:val="1"/>
        <w:rPr>
          <w:rFonts w:eastAsia="Times New Roman"/>
          <w:b/>
          <w:bCs/>
          <w:sz w:val="28"/>
          <w:szCs w:val="28"/>
          <w:lang w:eastAsia="ru-RU"/>
        </w:rPr>
      </w:pPr>
    </w:p>
    <w:p w:rsidR="00EA1837" w:rsidRPr="00EA1837" w:rsidRDefault="00EA1837" w:rsidP="00BA4D45">
      <w:pPr>
        <w:spacing w:before="100" w:beforeAutospacing="1" w:after="100" w:afterAutospacing="1" w:line="240" w:lineRule="auto"/>
        <w:jc w:val="center"/>
        <w:outlineLvl w:val="1"/>
        <w:rPr>
          <w:rFonts w:eastAsia="Times New Roman"/>
          <w:b/>
          <w:bCs/>
          <w:sz w:val="28"/>
          <w:szCs w:val="28"/>
          <w:lang w:eastAsia="ru-RU"/>
        </w:rPr>
      </w:pPr>
      <w:r w:rsidRPr="00EA1837">
        <w:rPr>
          <w:rFonts w:eastAsia="Times New Roman"/>
          <w:b/>
          <w:bCs/>
          <w:sz w:val="28"/>
          <w:szCs w:val="28"/>
          <w:lang w:eastAsia="ru-RU"/>
        </w:rPr>
        <w:t>Биологический круговорот элементов</w:t>
      </w:r>
    </w:p>
    <w:p w:rsidR="00BA4D45" w:rsidRDefault="00BA4D45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</w:p>
    <w:p w:rsidR="00BA4D45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Материнские горные породы, как правило, не содержат органическое вещество и азот. Элементы зольного питания более или менее равномерно рассеяны в их толще. С поселением растительности и началом почвообразования развивается процесс обогащения верхних горизонтов формируемой почвы органическим веществом, азотом и элементами зольного питания. Это обогащение осуществляется в процессе малого биологического круговорота элементов, который развивается на фоне большого геологического круговорота.</w:t>
      </w:r>
    </w:p>
    <w:p w:rsidR="00EA1837" w:rsidRPr="00EA1837" w:rsidRDefault="00EA1837" w:rsidP="00EA1837">
      <w:p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 xml:space="preserve">Биологический круговорот элементов состоит: </w:t>
      </w:r>
    </w:p>
    <w:p w:rsidR="00EA1837" w:rsidRPr="00EA1837" w:rsidRDefault="00EA1837" w:rsidP="00EA183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из поглощения растениями из атмосферы углерода и кислорода; из почвы - азота, водорода, кислорода, кальция, магния, калия, серы, фосфора, железа, алюминия и многих других элементов, необходимых для жизни растений;</w:t>
      </w:r>
    </w:p>
    <w:p w:rsidR="00EA1837" w:rsidRPr="00EA1837" w:rsidRDefault="00EA1837" w:rsidP="00EA183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использования поглощаемых элементов на построение растительных организмов;</w:t>
      </w:r>
    </w:p>
    <w:p w:rsidR="00EA1837" w:rsidRPr="00EA1837" w:rsidRDefault="00EA1837" w:rsidP="00EA183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в разложении отмерших растительных остатков и освобождении заключенных в них элементов;</w:t>
      </w:r>
    </w:p>
    <w:p w:rsidR="00EA1837" w:rsidRPr="00EA1837" w:rsidRDefault="00EA1837" w:rsidP="00EA183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/>
          <w:sz w:val="28"/>
          <w:szCs w:val="28"/>
          <w:lang w:eastAsia="ru-RU"/>
        </w:rPr>
      </w:pPr>
      <w:r w:rsidRPr="00EA1837">
        <w:rPr>
          <w:rFonts w:eastAsia="Times New Roman"/>
          <w:sz w:val="28"/>
          <w:szCs w:val="28"/>
          <w:lang w:eastAsia="ru-RU"/>
        </w:rPr>
        <w:t>вовлечении этих элементов в новый биологический круговорот развивающейся растительностью.</w:t>
      </w:r>
    </w:p>
    <w:p w:rsidR="00EA1837" w:rsidRPr="00EA1837" w:rsidRDefault="00EA1837" w:rsidP="00EA1837">
      <w:pPr>
        <w:rPr>
          <w:sz w:val="28"/>
          <w:szCs w:val="28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</w:p>
    <w:p w:rsidR="00EA1837" w:rsidRPr="00EA1837" w:rsidRDefault="00EA1837" w:rsidP="008B4881">
      <w:pPr>
        <w:ind w:firstLine="708"/>
        <w:rPr>
          <w:sz w:val="28"/>
          <w:szCs w:val="28"/>
          <w:lang w:eastAsia="ru-RU"/>
        </w:rPr>
      </w:pPr>
      <w:bookmarkStart w:id="6" w:name="_GoBack"/>
      <w:bookmarkEnd w:id="6"/>
    </w:p>
    <w:sectPr w:rsidR="00EA1837" w:rsidRPr="00EA1837" w:rsidSect="00616F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10274E"/>
    <w:multiLevelType w:val="multilevel"/>
    <w:tmpl w:val="33E67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9CB2C46"/>
    <w:multiLevelType w:val="multilevel"/>
    <w:tmpl w:val="08142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4881"/>
    <w:rsid w:val="00160C4D"/>
    <w:rsid w:val="001851BA"/>
    <w:rsid w:val="0037164D"/>
    <w:rsid w:val="00475C7E"/>
    <w:rsid w:val="00616F47"/>
    <w:rsid w:val="008239E9"/>
    <w:rsid w:val="0084264B"/>
    <w:rsid w:val="008B4881"/>
    <w:rsid w:val="00BA4D45"/>
    <w:rsid w:val="00D0061B"/>
    <w:rsid w:val="00D15586"/>
    <w:rsid w:val="00D86C11"/>
    <w:rsid w:val="00DB2CF3"/>
    <w:rsid w:val="00E36D64"/>
    <w:rsid w:val="00EA1837"/>
    <w:rsid w:val="00ED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641827-7C5F-4394-8C1B-78B5FB911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F47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8B488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B488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8B48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B488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B4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4881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8B4881"/>
    <w:rPr>
      <w:sz w:val="22"/>
      <w:szCs w:val="22"/>
      <w:lang w:eastAsia="en-US"/>
    </w:rPr>
  </w:style>
  <w:style w:type="character" w:customStyle="1" w:styleId="udar">
    <w:name w:val="udar"/>
    <w:basedOn w:val="a0"/>
    <w:rsid w:val="00EA18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11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2176</Words>
  <Characters>12407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cp:lastModifiedBy>admin</cp:lastModifiedBy>
  <cp:revision>2</cp:revision>
  <cp:lastPrinted>2010-12-07T23:20:00Z</cp:lastPrinted>
  <dcterms:created xsi:type="dcterms:W3CDTF">2014-04-04T14:55:00Z</dcterms:created>
  <dcterms:modified xsi:type="dcterms:W3CDTF">2014-04-04T14:55:00Z</dcterms:modified>
</cp:coreProperties>
</file>