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47" w:rsidRPr="00137CF6" w:rsidRDefault="00084247" w:rsidP="00F508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7CF6">
        <w:rPr>
          <w:b/>
          <w:bCs/>
          <w:sz w:val="28"/>
          <w:szCs w:val="28"/>
        </w:rPr>
        <w:t>Содержание</w:t>
      </w:r>
    </w:p>
    <w:p w:rsidR="00084247" w:rsidRPr="00137CF6" w:rsidRDefault="00084247" w:rsidP="00F508C7">
      <w:pPr>
        <w:spacing w:line="360" w:lineRule="auto"/>
        <w:ind w:firstLine="709"/>
        <w:jc w:val="both"/>
        <w:rPr>
          <w:sz w:val="28"/>
          <w:szCs w:val="28"/>
        </w:rPr>
      </w:pPr>
    </w:p>
    <w:p w:rsidR="00084247" w:rsidRPr="00137CF6" w:rsidRDefault="00F508C7" w:rsidP="00F508C7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2A7059">
        <w:rPr>
          <w:rStyle w:val="aa"/>
          <w:noProof/>
          <w:color w:val="auto"/>
          <w:sz w:val="28"/>
          <w:szCs w:val="28"/>
        </w:rPr>
        <w:t>1</w:t>
      </w:r>
      <w:r w:rsidR="00084247" w:rsidRPr="002A7059">
        <w:rPr>
          <w:rStyle w:val="aa"/>
          <w:noProof/>
          <w:color w:val="auto"/>
          <w:sz w:val="28"/>
          <w:szCs w:val="28"/>
        </w:rPr>
        <w:t>. Значение зернобобовых культур в создании кормовой базы, районы возделывания, урожайность. Сорта, районированные в области, их характеристика</w:t>
      </w:r>
    </w:p>
    <w:p w:rsidR="00084247" w:rsidRPr="00137CF6" w:rsidRDefault="00F508C7" w:rsidP="00F508C7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2A7059">
        <w:rPr>
          <w:rStyle w:val="aa"/>
          <w:noProof/>
          <w:color w:val="auto"/>
          <w:sz w:val="28"/>
          <w:szCs w:val="28"/>
        </w:rPr>
        <w:t>2</w:t>
      </w:r>
      <w:r w:rsidR="00084247" w:rsidRPr="002A7059">
        <w:rPr>
          <w:rStyle w:val="aa"/>
          <w:noProof/>
          <w:color w:val="auto"/>
          <w:sz w:val="28"/>
          <w:szCs w:val="28"/>
        </w:rPr>
        <w:t>. Ботанико-биологическая характеристика подсолнечника</w:t>
      </w:r>
    </w:p>
    <w:p w:rsidR="00F508C7" w:rsidRPr="00137CF6" w:rsidRDefault="00F508C7" w:rsidP="00F508C7">
      <w:pPr>
        <w:pStyle w:val="11"/>
        <w:tabs>
          <w:tab w:val="right" w:leader="dot" w:pos="9345"/>
        </w:tabs>
        <w:spacing w:line="360" w:lineRule="auto"/>
        <w:jc w:val="both"/>
        <w:rPr>
          <w:rStyle w:val="aa"/>
          <w:noProof/>
          <w:color w:val="auto"/>
          <w:sz w:val="28"/>
          <w:szCs w:val="28"/>
        </w:rPr>
      </w:pPr>
      <w:r w:rsidRPr="002A7059">
        <w:rPr>
          <w:rStyle w:val="aa"/>
          <w:noProof/>
          <w:color w:val="auto"/>
          <w:sz w:val="28"/>
          <w:szCs w:val="28"/>
        </w:rPr>
        <w:t>3</w:t>
      </w:r>
      <w:r w:rsidR="00084247" w:rsidRPr="002A7059">
        <w:rPr>
          <w:rStyle w:val="aa"/>
          <w:noProof/>
          <w:color w:val="auto"/>
          <w:sz w:val="28"/>
          <w:szCs w:val="28"/>
        </w:rPr>
        <w:t>. Технология возделывания сахарной свеклы</w:t>
      </w:r>
    </w:p>
    <w:p w:rsidR="00084247" w:rsidRPr="00137CF6" w:rsidRDefault="00F508C7" w:rsidP="00F508C7">
      <w:pPr>
        <w:pStyle w:val="11"/>
        <w:tabs>
          <w:tab w:val="right" w:leader="dot" w:pos="9345"/>
        </w:tabs>
        <w:spacing w:line="360" w:lineRule="auto"/>
        <w:jc w:val="both"/>
        <w:rPr>
          <w:noProof/>
          <w:sz w:val="28"/>
          <w:szCs w:val="28"/>
        </w:rPr>
      </w:pPr>
      <w:r w:rsidRPr="002A7059">
        <w:rPr>
          <w:rStyle w:val="aa"/>
          <w:noProof/>
          <w:color w:val="auto"/>
          <w:sz w:val="28"/>
          <w:szCs w:val="28"/>
        </w:rPr>
        <w:t>4</w:t>
      </w:r>
      <w:r w:rsidR="00084247" w:rsidRPr="002A7059">
        <w:rPr>
          <w:rStyle w:val="aa"/>
          <w:noProof/>
          <w:color w:val="auto"/>
          <w:sz w:val="28"/>
          <w:szCs w:val="28"/>
        </w:rPr>
        <w:t>. Составление агротехнической части технологической карты по возделыванию бахчевых культур (тыква)</w:t>
      </w:r>
      <w:r w:rsidRPr="00137CF6">
        <w:rPr>
          <w:noProof/>
          <w:sz w:val="28"/>
          <w:szCs w:val="28"/>
        </w:rPr>
        <w:t xml:space="preserve"> </w:t>
      </w:r>
    </w:p>
    <w:p w:rsidR="00084247" w:rsidRPr="00137CF6" w:rsidRDefault="00084247" w:rsidP="00F508C7">
      <w:pPr>
        <w:pStyle w:val="11"/>
        <w:tabs>
          <w:tab w:val="right" w:leader="dot" w:pos="9345"/>
        </w:tabs>
        <w:spacing w:line="360" w:lineRule="auto"/>
        <w:jc w:val="both"/>
      </w:pPr>
      <w:r w:rsidRPr="002A7059">
        <w:rPr>
          <w:rStyle w:val="aa"/>
          <w:noProof/>
          <w:color w:val="auto"/>
          <w:sz w:val="28"/>
          <w:szCs w:val="28"/>
        </w:rPr>
        <w:t>Литература</w:t>
      </w:r>
    </w:p>
    <w:p w:rsidR="003614D8" w:rsidRPr="00137CF6" w:rsidRDefault="00084247" w:rsidP="00F508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37CF6">
        <w:rPr>
          <w:rFonts w:ascii="Times New Roman" w:hAnsi="Times New Roman" w:cs="Times New Roman"/>
        </w:rPr>
        <w:br w:type="page"/>
      </w:r>
      <w:bookmarkStart w:id="0" w:name="_Toc293489575"/>
      <w:r w:rsidR="00BB415A" w:rsidRPr="00137CF6">
        <w:rPr>
          <w:rFonts w:ascii="Times New Roman" w:hAnsi="Times New Roman" w:cs="Times New Roman"/>
        </w:rPr>
        <w:t>1</w:t>
      </w:r>
      <w:r w:rsidR="00A70710" w:rsidRPr="00137CF6">
        <w:rPr>
          <w:rFonts w:ascii="Times New Roman" w:hAnsi="Times New Roman" w:cs="Times New Roman"/>
        </w:rPr>
        <w:t>. Значение зернобобовых культур в создании кормовой базы, районы возделывания, урожайность. Сорта, районированные в области, их характеристика</w:t>
      </w:r>
      <w:bookmarkEnd w:id="0"/>
    </w:p>
    <w:p w:rsidR="00BB415A" w:rsidRPr="00137CF6" w:rsidRDefault="00BB415A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05872" w:rsidRPr="00137CF6" w:rsidRDefault="00A0587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Зерновые бобовые культуры принадлежат к ботаническому семейству Бобовые (</w:t>
      </w:r>
      <w:r w:rsidRPr="00137CF6">
        <w:rPr>
          <w:sz w:val="28"/>
          <w:szCs w:val="28"/>
          <w:lang w:val="en-US"/>
        </w:rPr>
        <w:t>Fabaceae</w:t>
      </w:r>
      <w:r w:rsidRPr="00137CF6">
        <w:rPr>
          <w:sz w:val="28"/>
          <w:szCs w:val="28"/>
        </w:rPr>
        <w:t>) и имеют много общего в биологии растений, приемах возделывания и качестве получаемой продукции.</w:t>
      </w:r>
    </w:p>
    <w:p w:rsidR="00A05872" w:rsidRPr="00137CF6" w:rsidRDefault="00A0587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Преимущества зерновых бобовых перед культурами семейства Мятликовые заключается в том, что бобовые производят на единице площади больше белка, качество и усвояемость его выше. Они дают самый дешевый белок, включая в биологический круговорот азот воздуха, недоступный для других растений. Фиксация азота воздуха происходит в процессе симбиоза бобовых с клубеньковыми бактериями рода </w:t>
      </w:r>
      <w:r w:rsidRPr="00137CF6">
        <w:rPr>
          <w:i/>
          <w:iCs/>
          <w:sz w:val="28"/>
          <w:szCs w:val="28"/>
          <w:lang w:val="en-US"/>
        </w:rPr>
        <w:t>Rhizobium</w:t>
      </w:r>
      <w:r w:rsidRPr="00137CF6">
        <w:rPr>
          <w:i/>
          <w:iCs/>
          <w:sz w:val="28"/>
          <w:szCs w:val="28"/>
        </w:rPr>
        <w:t xml:space="preserve"> </w:t>
      </w:r>
      <w:r w:rsidRPr="00137CF6">
        <w:rPr>
          <w:sz w:val="28"/>
          <w:szCs w:val="28"/>
        </w:rPr>
        <w:t>за счет световой энергии, аккумулированной растением.</w:t>
      </w:r>
    </w:p>
    <w:p w:rsidR="00A05872" w:rsidRPr="00137CF6" w:rsidRDefault="00A0587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Зерновые бобовые культуры возделывают для получения семян с высоким содержанием белка. Эти культуры делят на пищевые, кормовые, технические и универсальные. Фасоль и чечевица отличаются высокими вкусовыми и кулинарными качествами, их используют только в питании людей. Чину, нут, кормовые бобы, люпин белый и желтый применяют главным образом в комбикормовой промышленности, хотя в некоторых странах семена нута и люпина белого употребляют в пищу. Соя до недавнего времени была известна как техническая культура. В последнее время ее все шире используют как пищевую и кормовую культуру. По универсальности использования соя не имеет себе равных среди полевых растений. Горох также отличается универсальным использованием, его широко применяют в питании человека и в качестве корма для животных.</w:t>
      </w:r>
    </w:p>
    <w:p w:rsidR="00A05872" w:rsidRPr="00137CF6" w:rsidRDefault="00A0587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По зоотехническим нормам в 1 энергетической кормовой единице (ЭКЕ) должно содержаться 105... 115 г сырого белка. Фактически же средняя белковистость заготовляемых в России кормов составляет 75...80 г, или 80...85 % нормы. Дефицит белка вызывает перерасход кормов на единицу животноводческой продукции на 20...30 % и служит одним из главных препятствий для повышения продуктивности животных.</w:t>
      </w:r>
    </w:p>
    <w:p w:rsidR="00A05872" w:rsidRPr="00137CF6" w:rsidRDefault="00A0587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В решении проблемы растительного белка весьма важная, если не решающая, роль принадлежит бобовым культурам. Зерновые бобовые не только сами обладают высокой кормовой ценностью, но и улучшают использование животными кормов других низкобелковых культур.</w:t>
      </w:r>
    </w:p>
    <w:p w:rsidR="00A05872" w:rsidRPr="00137CF6" w:rsidRDefault="00A0587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Семена зерновых бобовых культур отличаются высоким содержанием незаменимых аминокислот. Содержание основных незаменимых аминокислот в белке зерновых бобовых культур в 1,5...3,0 раза больше, чем в белке мятликовых культур. Например, в 1 кг семян сои лизина содержится в 6 раз больше, чем в 1 кг пшеницы.</w:t>
      </w:r>
    </w:p>
    <w:p w:rsidR="00A05872" w:rsidRPr="00137CF6" w:rsidRDefault="00A0587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Кроме того, в семенах некоторых зерновых бобовых культур содержится значительное количество жира, например у сои 16...27 %, у нута около 5, у люпина белого до 10 %, что повышает кормовую ценность этих растений.</w:t>
      </w:r>
    </w:p>
    <w:p w:rsidR="00A05872" w:rsidRPr="00137CF6" w:rsidRDefault="00A0587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В мировом земледелии зерновые бобовые занимают около 135 млн</w:t>
      </w:r>
      <w:r w:rsidR="003D12E1" w:rsidRPr="00137CF6">
        <w:rPr>
          <w:sz w:val="28"/>
          <w:szCs w:val="28"/>
        </w:rPr>
        <w:t>.</w:t>
      </w:r>
      <w:r w:rsidRPr="00137CF6">
        <w:rPr>
          <w:sz w:val="28"/>
          <w:szCs w:val="28"/>
        </w:rPr>
        <w:t xml:space="preserve"> га, или около 14 % посева зерновых хлебов. На территории России среднегодовая площадь под зерновыми бобовыми культурами составляет около 5 млн</w:t>
      </w:r>
      <w:r w:rsidR="003D12E1" w:rsidRPr="00137CF6">
        <w:rPr>
          <w:sz w:val="28"/>
          <w:szCs w:val="28"/>
        </w:rPr>
        <w:t>.</w:t>
      </w:r>
      <w:r w:rsidRPr="00137CF6">
        <w:rPr>
          <w:sz w:val="28"/>
          <w:szCs w:val="28"/>
        </w:rPr>
        <w:t xml:space="preserve"> га, из них около 4 млн</w:t>
      </w:r>
      <w:r w:rsidR="003D12E1" w:rsidRPr="00137CF6">
        <w:rPr>
          <w:sz w:val="28"/>
          <w:szCs w:val="28"/>
        </w:rPr>
        <w:t>.</w:t>
      </w:r>
      <w:r w:rsidRPr="00137CF6">
        <w:rPr>
          <w:sz w:val="28"/>
          <w:szCs w:val="28"/>
        </w:rPr>
        <w:t xml:space="preserve"> га занимает горох. По посевным площадям гороха Россия занимает первое место в мире, далее идут соя и люпин. Фасоль, чечевицу, чину, нут и кормовые бобы возделывают на небольших площадях.</w:t>
      </w:r>
    </w:p>
    <w:p w:rsidR="004563CA" w:rsidRPr="00137CF6" w:rsidRDefault="0074218E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В Челябинской области районированы следующие сорта гороха </w:t>
      </w:r>
      <w:r w:rsidR="004563CA" w:rsidRPr="00137CF6">
        <w:rPr>
          <w:sz w:val="28"/>
          <w:szCs w:val="28"/>
        </w:rPr>
        <w:t>посевно</w:t>
      </w:r>
      <w:r w:rsidRPr="00137CF6">
        <w:rPr>
          <w:sz w:val="28"/>
          <w:szCs w:val="28"/>
        </w:rPr>
        <w:t>го</w:t>
      </w:r>
      <w:r w:rsidR="004563CA" w:rsidRPr="00137CF6">
        <w:rPr>
          <w:sz w:val="28"/>
          <w:szCs w:val="28"/>
        </w:rPr>
        <w:t xml:space="preserve">: </w:t>
      </w:r>
      <w:r w:rsidRPr="00137CF6">
        <w:rPr>
          <w:sz w:val="28"/>
          <w:szCs w:val="28"/>
        </w:rPr>
        <w:t>Агроинтел, Аксайский усатый 4, Александрит, Батрак, Кормовой 5, Красноуфимский 93, Мадонна, Мультик, Труженик, Челябинский 71, Чишминский 95.</w:t>
      </w:r>
    </w:p>
    <w:p w:rsidR="00E67B02" w:rsidRPr="00137CF6" w:rsidRDefault="00E67B02" w:rsidP="00F508C7">
      <w:pPr>
        <w:shd w:val="clear" w:color="auto" w:fill="FFFFFF"/>
        <w:tabs>
          <w:tab w:val="left" w:pos="2985"/>
        </w:tabs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АЛЕКСАНДРИТ</w:t>
      </w:r>
    </w:p>
    <w:p w:rsidR="00E67B02" w:rsidRPr="00137CF6" w:rsidRDefault="00E67B0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Неосыпающийся. Число междоузлий до первого соцветия 12-17. Лист с 2-3 парами листочков среднего размера. Зубчатость листочков очень слабая. Прилистники хорошо развиты, плотность пятнистости высокая. Максимальное число цветков на узел - два. Цветки белые. Бобы слабоизогнутые, с тупой верхушкой. 4-5-семянные, пергаментный слой имеется. Семена шаровидные, гладкие. Семядоли желтые. Рубчик закрыт остатком семяножки. Средняя урожайность семян в регионе - 12.5 ц/га, сухого вещества - 25.5 ц/га. В Челябинской области по урожайности сухого вещества (26.7 ц/га) превышает стандарт Мелкосемянный 2 на 6,5</w:t>
      </w:r>
      <w:r w:rsidRPr="00137CF6">
        <w:rPr>
          <w:i/>
          <w:iCs/>
          <w:sz w:val="28"/>
          <w:szCs w:val="28"/>
        </w:rPr>
        <w:t xml:space="preserve"> </w:t>
      </w:r>
      <w:r w:rsidRPr="00137CF6">
        <w:rPr>
          <w:sz w:val="28"/>
          <w:szCs w:val="28"/>
        </w:rPr>
        <w:t>ц/га. Максимальная урожайность семян 32,2 ц/га получена в 1997</w:t>
      </w:r>
      <w:r w:rsidRPr="00137CF6">
        <w:rPr>
          <w:i/>
          <w:iCs/>
          <w:sz w:val="28"/>
          <w:szCs w:val="28"/>
        </w:rPr>
        <w:t xml:space="preserve"> </w:t>
      </w:r>
      <w:r w:rsidRPr="00137CF6">
        <w:rPr>
          <w:sz w:val="28"/>
          <w:szCs w:val="28"/>
        </w:rPr>
        <w:t>г., сухого вещества 65,5</w:t>
      </w:r>
      <w:r w:rsidRPr="00137CF6">
        <w:rPr>
          <w:i/>
          <w:iCs/>
          <w:sz w:val="28"/>
          <w:szCs w:val="28"/>
        </w:rPr>
        <w:t xml:space="preserve"> </w:t>
      </w:r>
      <w:r w:rsidRPr="00137CF6">
        <w:rPr>
          <w:sz w:val="28"/>
          <w:szCs w:val="28"/>
        </w:rPr>
        <w:t>цга - в 1999 г. в Челябинской области Среднепозднпй, вегетационный период 65-93 дня, созревает в среднем на 5 дней позже стандартов. Высота растений 65-90 см. Устойчивость к полеганию, осыпанию, засухе - на уровне стандартных сортов обычного типа. Масса 1000 семян 155-180 г. Coдержaниe белка в зерне - до 26%, в сухом веществе - 14.6-17.9?</w:t>
      </w:r>
      <w:r w:rsidRPr="00137CF6">
        <w:rPr>
          <w:i/>
          <w:iCs/>
          <w:sz w:val="28"/>
          <w:szCs w:val="28"/>
        </w:rPr>
        <w:t xml:space="preserve">о. </w:t>
      </w:r>
      <w:r w:rsidRPr="00137CF6">
        <w:rPr>
          <w:sz w:val="28"/>
          <w:szCs w:val="28"/>
        </w:rPr>
        <w:t>Восприимчив к корневым гнилям, сильновосприимчив к аскохитозу.</w:t>
      </w:r>
    </w:p>
    <w:p w:rsidR="00E67B02" w:rsidRPr="00137CF6" w:rsidRDefault="00E67B0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БАТРАК</w:t>
      </w:r>
    </w:p>
    <w:p w:rsidR="00E67B02" w:rsidRPr="00137CF6" w:rsidRDefault="00E67B0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Детерминантный, безлисточковый, неосыпающийся. Стебель обычный, детерминантный (самарский тип), короткий. Общее число междоузлий 16-18. до первого соцветия 13-14. Прилистники хорошо развиты, плотность пятнистости низкая. Отличительная особенность - редуцирование прилистников в зоне плодоношения. Цветки белые, по 2-3 на цветоносе. Бобы 4-7-семянные, слябоотогнутые, пергаментный слой имеется. Семена яйцевидные, гладкие. Семядоли желтые. Рубчик закрыт остатком семяножки. Средняя урожайность зерна в Волго-Вятском и Северо-Кавказском регионах – 22,0 ц/га, на уровне стандартных сортов. В Свердловской области при уровне урожайности 27,0 ц/га превысил стандарт Сармат на 6,0 ц/га. Максимальная урожайность зерна за годы испытания 40,1 ц/га получена в 1997 г. в Кировской области. Среднеспелый, вегетационный период 59-88 дней. Высота растений 47-75</w:t>
      </w:r>
      <w:r w:rsidRPr="00137CF6">
        <w:rPr>
          <w:i/>
          <w:iCs/>
          <w:sz w:val="28"/>
          <w:szCs w:val="28"/>
        </w:rPr>
        <w:t xml:space="preserve"> </w:t>
      </w:r>
      <w:r w:rsidRPr="00137CF6">
        <w:rPr>
          <w:sz w:val="28"/>
          <w:szCs w:val="28"/>
        </w:rPr>
        <w:t>см. в среднем на 30 см ниже стандартов. Устойчивость к полеганию и осыпанию выше средней-высокая. Засухоустойчивость средняя-выше средней. Достоинство сорта - повышенная технологичность, обусловленная сочетанием детерминантного типа роста, безлисточковости и неосыпаемости семян. Масса 1000 семян 220-300 г. По крупности, выравненности семян, кулинарной оценке близок стандартным сортам, по содержанию белка (21,6-26,4%) несколько уступает им. Сильновосприимчив к корневым гнилям и аскохитозу.</w:t>
      </w:r>
    </w:p>
    <w:p w:rsidR="00E67B02" w:rsidRPr="00137CF6" w:rsidRDefault="00E67B0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МУЛЬТИК</w:t>
      </w:r>
    </w:p>
    <w:p w:rsidR="00E67B02" w:rsidRPr="00137CF6" w:rsidRDefault="00E67B02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Безлисточковый. неосыпающийся. Число междоузлий до первого соцветия 10-12. Прилистники хорошо развиты, пятнистость имеется. Максимальное число цветков на узел - два. Цветки белые. Бобы узкие, среднеизогнутые, с тупой верхушкой. 5-6-семянные. Семена мелкие, неправильной формы. Семядоли желтые. Рубчик закр</w:t>
      </w:r>
      <w:r w:rsidR="00810546" w:rsidRPr="00137CF6">
        <w:rPr>
          <w:sz w:val="28"/>
          <w:szCs w:val="28"/>
        </w:rPr>
        <w:t>ыт</w:t>
      </w:r>
      <w:r w:rsidRPr="00137CF6">
        <w:rPr>
          <w:sz w:val="28"/>
          <w:szCs w:val="28"/>
        </w:rPr>
        <w:t xml:space="preserve"> остатком семяножки. Средняя урожайность в Центральном регионе </w:t>
      </w:r>
      <w:r w:rsidR="00810546" w:rsidRPr="00137CF6">
        <w:rPr>
          <w:sz w:val="28"/>
          <w:szCs w:val="28"/>
        </w:rPr>
        <w:t>–</w:t>
      </w:r>
      <w:r w:rsidRPr="00137CF6">
        <w:rPr>
          <w:sz w:val="28"/>
          <w:szCs w:val="28"/>
        </w:rPr>
        <w:t xml:space="preserve"> 21</w:t>
      </w:r>
      <w:r w:rsidR="00810546" w:rsidRPr="00137CF6">
        <w:rPr>
          <w:sz w:val="28"/>
          <w:szCs w:val="28"/>
        </w:rPr>
        <w:t>,</w:t>
      </w:r>
      <w:r w:rsidRPr="00137CF6">
        <w:rPr>
          <w:sz w:val="28"/>
          <w:szCs w:val="28"/>
        </w:rPr>
        <w:t xml:space="preserve">2 ц/га. Северо-Кавказском </w:t>
      </w:r>
      <w:r w:rsidR="00810546" w:rsidRPr="00137CF6">
        <w:rPr>
          <w:sz w:val="28"/>
          <w:szCs w:val="28"/>
        </w:rPr>
        <w:t>–</w:t>
      </w:r>
      <w:r w:rsidRPr="00137CF6">
        <w:rPr>
          <w:sz w:val="28"/>
          <w:szCs w:val="28"/>
        </w:rPr>
        <w:t xml:space="preserve"> 27</w:t>
      </w:r>
      <w:r w:rsidR="00810546" w:rsidRPr="00137CF6">
        <w:rPr>
          <w:sz w:val="28"/>
          <w:szCs w:val="28"/>
        </w:rPr>
        <w:t>,</w:t>
      </w:r>
      <w:r w:rsidRPr="00137CF6">
        <w:rPr>
          <w:sz w:val="28"/>
          <w:szCs w:val="28"/>
        </w:rPr>
        <w:t xml:space="preserve">8 ц/га. Уральском регионе </w:t>
      </w:r>
      <w:r w:rsidR="00810546" w:rsidRPr="00137CF6">
        <w:rPr>
          <w:sz w:val="28"/>
          <w:szCs w:val="28"/>
        </w:rPr>
        <w:t>–</w:t>
      </w:r>
      <w:r w:rsidRPr="00137CF6">
        <w:rPr>
          <w:sz w:val="28"/>
          <w:szCs w:val="28"/>
        </w:rPr>
        <w:t xml:space="preserve"> 20</w:t>
      </w:r>
      <w:r w:rsidR="00810546" w:rsidRPr="00137CF6">
        <w:rPr>
          <w:sz w:val="28"/>
          <w:szCs w:val="28"/>
        </w:rPr>
        <w:t>,</w:t>
      </w:r>
      <w:r w:rsidRPr="00137CF6">
        <w:rPr>
          <w:sz w:val="28"/>
          <w:szCs w:val="28"/>
        </w:rPr>
        <w:t>4 ц/га; прибавки к средним стандартам соответственно 1.1; 2</w:t>
      </w:r>
      <w:r w:rsidR="00810546" w:rsidRPr="00137CF6">
        <w:rPr>
          <w:sz w:val="28"/>
          <w:szCs w:val="28"/>
        </w:rPr>
        <w:t>,</w:t>
      </w:r>
      <w:r w:rsidRPr="00137CF6">
        <w:rPr>
          <w:sz w:val="28"/>
          <w:szCs w:val="28"/>
        </w:rPr>
        <w:t>1 и 1,6 ц/га. Максимальная урожайность 57,4 ц/га получена в 2001 г. в Ростовской области. Среднеспелый, вегетационный период 64-88 дней. Высота растений 54-87 см. Устойчивость к полеганию и осыпанию высокая, засухоустойчивость выше средней. Масса 1000 семян 145-178 г. на 25-80 г ниже стандартов. Содержание белка в зерне 23</w:t>
      </w:r>
      <w:r w:rsidR="00810546" w:rsidRPr="00137CF6">
        <w:rPr>
          <w:sz w:val="28"/>
          <w:szCs w:val="28"/>
        </w:rPr>
        <w:t>,</w:t>
      </w:r>
      <w:r w:rsidRPr="00137CF6">
        <w:rPr>
          <w:sz w:val="28"/>
          <w:szCs w:val="28"/>
        </w:rPr>
        <w:t>9-26</w:t>
      </w:r>
      <w:r w:rsidR="00810546" w:rsidRPr="00137CF6">
        <w:rPr>
          <w:sz w:val="28"/>
          <w:szCs w:val="28"/>
        </w:rPr>
        <w:t>,</w:t>
      </w:r>
      <w:r w:rsidRPr="00137CF6">
        <w:rPr>
          <w:sz w:val="28"/>
          <w:szCs w:val="28"/>
        </w:rPr>
        <w:t>6</w:t>
      </w:r>
      <w:r w:rsidR="00810546" w:rsidRPr="00137CF6">
        <w:rPr>
          <w:sz w:val="28"/>
          <w:szCs w:val="28"/>
        </w:rPr>
        <w:t>%</w:t>
      </w:r>
      <w:r w:rsidRPr="00137CF6">
        <w:rPr>
          <w:sz w:val="28"/>
          <w:szCs w:val="28"/>
        </w:rPr>
        <w:t>, несколько уступает стандартным сортам. Сильновосприимчив к антракнозу</w:t>
      </w:r>
      <w:r w:rsidR="00810546" w:rsidRPr="00137CF6">
        <w:rPr>
          <w:sz w:val="28"/>
          <w:szCs w:val="28"/>
        </w:rPr>
        <w:t>,</w:t>
      </w:r>
      <w:r w:rsidRPr="00137CF6">
        <w:rPr>
          <w:sz w:val="28"/>
          <w:szCs w:val="28"/>
        </w:rPr>
        <w:t xml:space="preserve"> аскохитозу</w:t>
      </w:r>
      <w:r w:rsidR="00810546" w:rsidRPr="00137CF6">
        <w:rPr>
          <w:sz w:val="28"/>
          <w:szCs w:val="28"/>
        </w:rPr>
        <w:t>,</w:t>
      </w:r>
      <w:r w:rsidRPr="00137CF6">
        <w:rPr>
          <w:sz w:val="28"/>
          <w:szCs w:val="28"/>
        </w:rPr>
        <w:t xml:space="preserve"> корневым гнилям.</w:t>
      </w:r>
    </w:p>
    <w:p w:rsidR="00BB415A" w:rsidRPr="00137CF6" w:rsidRDefault="00BB415A" w:rsidP="00F508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_Toc293489576"/>
    </w:p>
    <w:p w:rsidR="00A70710" w:rsidRPr="00137CF6" w:rsidRDefault="00BB415A" w:rsidP="00F508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37CF6">
        <w:rPr>
          <w:rFonts w:ascii="Times New Roman" w:hAnsi="Times New Roman" w:cs="Times New Roman"/>
        </w:rPr>
        <w:t>2</w:t>
      </w:r>
      <w:r w:rsidR="00A70710" w:rsidRPr="00137CF6">
        <w:rPr>
          <w:rFonts w:ascii="Times New Roman" w:hAnsi="Times New Roman" w:cs="Times New Roman"/>
        </w:rPr>
        <w:t>. Ботанико-биологическая характеристика подсолнечника</w:t>
      </w:r>
      <w:bookmarkEnd w:id="1"/>
    </w:p>
    <w:p w:rsidR="00BB415A" w:rsidRPr="00137CF6" w:rsidRDefault="00BB415A" w:rsidP="00F508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 xml:space="preserve">Ботаническое описание. </w:t>
      </w:r>
      <w:r w:rsidRPr="00137CF6">
        <w:rPr>
          <w:sz w:val="28"/>
          <w:szCs w:val="28"/>
        </w:rPr>
        <w:t xml:space="preserve">Подсолнечник </w:t>
      </w:r>
      <w:r w:rsidRPr="00137CF6">
        <w:rPr>
          <w:i/>
          <w:iCs/>
          <w:sz w:val="28"/>
          <w:szCs w:val="28"/>
        </w:rPr>
        <w:t>(</w:t>
      </w:r>
      <w:r w:rsidRPr="00137CF6">
        <w:rPr>
          <w:i/>
          <w:iCs/>
          <w:sz w:val="28"/>
          <w:szCs w:val="28"/>
          <w:lang w:val="en-US"/>
        </w:rPr>
        <w:t>Helianthus</w:t>
      </w:r>
      <w:r w:rsidRPr="00137CF6">
        <w:rPr>
          <w:i/>
          <w:iCs/>
          <w:sz w:val="28"/>
          <w:szCs w:val="28"/>
        </w:rPr>
        <w:t xml:space="preserve"> </w:t>
      </w:r>
      <w:r w:rsidRPr="00137CF6">
        <w:rPr>
          <w:i/>
          <w:iCs/>
          <w:sz w:val="28"/>
          <w:szCs w:val="28"/>
          <w:lang w:val="en-US"/>
        </w:rPr>
        <w:t>annuus</w:t>
      </w:r>
      <w:r w:rsidRPr="00137CF6">
        <w:rPr>
          <w:i/>
          <w:iCs/>
          <w:sz w:val="28"/>
          <w:szCs w:val="28"/>
        </w:rPr>
        <w:t xml:space="preserve"> </w:t>
      </w:r>
      <w:r w:rsidRPr="00137CF6">
        <w:rPr>
          <w:sz w:val="28"/>
          <w:szCs w:val="28"/>
          <w:lang w:val="en-US"/>
        </w:rPr>
        <w:t>L</w:t>
      </w:r>
      <w:r w:rsidRPr="00137CF6">
        <w:rPr>
          <w:sz w:val="28"/>
          <w:szCs w:val="28"/>
        </w:rPr>
        <w:t>.) относится к семейству Астровые (</w:t>
      </w:r>
      <w:r w:rsidRPr="00137CF6">
        <w:rPr>
          <w:sz w:val="28"/>
          <w:szCs w:val="28"/>
          <w:lang w:val="en-US"/>
        </w:rPr>
        <w:t>Asteraceae</w:t>
      </w:r>
      <w:r w:rsidRPr="00137CF6">
        <w:rPr>
          <w:sz w:val="28"/>
          <w:szCs w:val="28"/>
        </w:rPr>
        <w:t>). Это сборный вид, который делится на два вида: подсолнечник культурный (объединяющий все формы и сорта подсолнечника полевой культуры) и подсолнечник дикорастущий. Подсолнечник культурный подразделяют на два подвида: культурный посевной и культурный декоративный.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Подсолнечник посевной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однолетнее растение с прямостоячим грубым стеблем высотой 1,0...2,5 м. </w:t>
      </w:r>
      <w:r w:rsidRPr="00137CF6">
        <w:rPr>
          <w:i/>
          <w:iCs/>
          <w:sz w:val="28"/>
          <w:szCs w:val="28"/>
        </w:rPr>
        <w:t xml:space="preserve">Корневая система </w:t>
      </w:r>
      <w:r w:rsidRPr="00137CF6">
        <w:rPr>
          <w:sz w:val="28"/>
          <w:szCs w:val="28"/>
        </w:rPr>
        <w:t xml:space="preserve">стержневая. Главный корень образуется из зародышевого корешка семени, на нем появляются боковые корни и проникают на глубину 2,0...2,5 м. Вначале они растут горизонтально, а затем вертикально вниз. Главный и боковые корни покрыты более мелкими корешками, пронизывающими большой объем почвы. </w:t>
      </w:r>
      <w:r w:rsidRPr="00137CF6">
        <w:rPr>
          <w:i/>
          <w:iCs/>
          <w:sz w:val="28"/>
          <w:szCs w:val="28"/>
        </w:rPr>
        <w:t xml:space="preserve">Соцветие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многоцветковая корзинка, состоящая из крупного цветоложа, по внешнему краю которого расположены в несколько рядов зеленые листочки. По краям корзинки размещены крупные бесполые </w:t>
      </w:r>
      <w:r w:rsidRPr="00137CF6">
        <w:rPr>
          <w:i/>
          <w:iCs/>
          <w:sz w:val="28"/>
          <w:szCs w:val="28"/>
        </w:rPr>
        <w:t xml:space="preserve">язычковые цветки, </w:t>
      </w:r>
      <w:r w:rsidRPr="00137CF6">
        <w:rPr>
          <w:sz w:val="28"/>
          <w:szCs w:val="28"/>
        </w:rPr>
        <w:t xml:space="preserve">имеющие оранжево-желтую окраску. </w:t>
      </w:r>
      <w:r w:rsidRPr="00137CF6">
        <w:rPr>
          <w:i/>
          <w:iCs/>
          <w:sz w:val="28"/>
          <w:szCs w:val="28"/>
        </w:rPr>
        <w:t xml:space="preserve">Трубчатые цветки, </w:t>
      </w:r>
      <w:r w:rsidRPr="00137CF6">
        <w:rPr>
          <w:sz w:val="28"/>
          <w:szCs w:val="28"/>
        </w:rPr>
        <w:t xml:space="preserve">заполняющие всю корзинку (1000 и более), обоеполые; опыление перекрестное. </w:t>
      </w:r>
      <w:r w:rsidRPr="00137CF6">
        <w:rPr>
          <w:i/>
          <w:iCs/>
          <w:sz w:val="28"/>
          <w:szCs w:val="28"/>
        </w:rPr>
        <w:t xml:space="preserve">Плод </w:t>
      </w:r>
      <w:r w:rsidRPr="00137CF6">
        <w:rPr>
          <w:sz w:val="28"/>
          <w:szCs w:val="28"/>
        </w:rPr>
        <w:t xml:space="preserve">подсолнечника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семянка.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По размерам семянок, масличности и лузжистости сорта подсолнечника делят на три группы: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масличные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семянки мелкие (длина 8...14 мм, масса 1000 семянок 35...80 г), лузжистость низкая (22...36%), ядро полностью заполняет полость семянки, содержание жира в ядре 53...63 %, что составляет 40...56 % масла в семянке;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грызовые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семянки крупные (длина 15...25 мм, масса 1000 семянок 100... 170 г), лузжистость высокая (42...56 %), ядро не полностью заполняет полость семянки, масличность низкая (20...35 %); грызовые сорта обычно представлены крупными растениями, нередко их возделывают на силос;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межеумки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по размерам семянок и по другим признакам занимают промежуточное положение.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По наличию или отсутствию в кожуре семянки панцирного слоя сорта подсолнечника делят на панцирные и беспанцирные. В стране распространены селекционные панцирные сорта и гибриды масличного подсолнечника, в кожуре которых имеется особый панцирный слой черного цвета (фитомелан), содержащий до 76 % углерода. Такие сорта не поражаются подсолнечной молью.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 xml:space="preserve">Особенности биологии. </w:t>
      </w:r>
      <w:r w:rsidRPr="00137CF6">
        <w:rPr>
          <w:sz w:val="28"/>
          <w:szCs w:val="28"/>
        </w:rPr>
        <w:t>Культурный подсолнечник является степным экотипом. Способность образовывать глубоко проникающий стержневой корень и придаточные корни из гипокотиля обеспечивает ему устойчивость к засухе и степным ветрам, он отличается также высокой холодостойкостью и экологической пластичностью.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Прорастание семян во влажной почве начинается при температуре 4...6°С, при температуре почвы 10...12 °С оно ускоряется и проходит более дружно и полно. Наклюнувшиеся семена переносят кратковременные понижения температуры до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10 °С, молодые всходы могут выносить заморозки до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>6 °С.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Общая потребность подсолнечника в тепле в зависимости от продолжительности вегетации сорта или гибрида неодинакова. Для скороспелых сортов и гибридов сумма активных температур составляет 1850 °С, раннеспелых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2000, среднеспелых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2150 °С. Из этого количества тепла примерно 2/3 приходится на период от всходов до цветения и 1/3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от цветения до созревания.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Подсолнечник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культура засухоустойчивая. Он может извлекать воду из глубоких слоев почвы. Хорошая опушенность стеблей и листьев, а также приспособленность устьиц к неослабевающей транспирации обеспечивают ему большую устойчивость к жаре и засухе, в частности до начала цветения. Больше всего влаги (60 %) подсолнечник потребляет в период от образования корзинки до конца цветения. Недостаток ее в почве в это время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одна из причин пустозерности в центре корзинок. Большое значение для подсолнечника имеют осенне-зимние запасы влаги в почве.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Подсолнечник требователен к свету. При затенении и пасмурной погоде рост и развитие его угнетаются. Это растение короткого дня со всеми характерными для этой группы культур требованиями биологии.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Лучшие почвы для подсолнечника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черноземы (супесчаные и суглинистые), каштановые и наносные почвы заливаемых речных долин при раннем освобождении от полой воды. Заболоченные, кислые, легкие песчаные и солонцеватые почвы, а также участки с</w:t>
      </w:r>
      <w:r w:rsidR="0074218E" w:rsidRPr="00137CF6">
        <w:rPr>
          <w:sz w:val="28"/>
          <w:szCs w:val="28"/>
        </w:rPr>
        <w:t xml:space="preserve"> </w:t>
      </w:r>
      <w:r w:rsidRPr="00137CF6">
        <w:rPr>
          <w:sz w:val="28"/>
          <w:szCs w:val="28"/>
        </w:rPr>
        <w:t>избыточным содержанием извести для него малопригодны. Благоприятный для роста растений интервал рН</w:t>
      </w:r>
      <w:r w:rsidRPr="00137CF6">
        <w:rPr>
          <w:sz w:val="28"/>
          <w:szCs w:val="28"/>
          <w:vertAlign w:val="subscript"/>
        </w:rPr>
        <w:t>сол</w:t>
      </w:r>
      <w:r w:rsidRPr="00137CF6">
        <w:rPr>
          <w:sz w:val="28"/>
          <w:szCs w:val="28"/>
        </w:rPr>
        <w:t xml:space="preserve"> 6,0...6,8.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На образование 1 т семян подсолнечник потребляет, кг: N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50...60, Р</w:t>
      </w:r>
      <w:r w:rsidRPr="00137CF6">
        <w:rPr>
          <w:sz w:val="28"/>
          <w:szCs w:val="28"/>
          <w:vertAlign w:val="subscript"/>
        </w:rPr>
        <w:t>2</w:t>
      </w:r>
      <w:r w:rsidRPr="00137CF6">
        <w:rPr>
          <w:sz w:val="28"/>
          <w:szCs w:val="28"/>
        </w:rPr>
        <w:t>О</w:t>
      </w:r>
      <w:r w:rsidRPr="00137CF6">
        <w:rPr>
          <w:sz w:val="28"/>
          <w:szCs w:val="28"/>
          <w:vertAlign w:val="subscript"/>
        </w:rPr>
        <w:t>5</w:t>
      </w:r>
      <w:r w:rsidRPr="00137CF6">
        <w:rPr>
          <w:sz w:val="28"/>
          <w:szCs w:val="28"/>
        </w:rPr>
        <w:t xml:space="preserve">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20...25, К</w:t>
      </w:r>
      <w:r w:rsidRPr="00137CF6">
        <w:rPr>
          <w:sz w:val="28"/>
          <w:szCs w:val="28"/>
          <w:vertAlign w:val="subscript"/>
        </w:rPr>
        <w:t>2</w:t>
      </w:r>
      <w:r w:rsidRPr="00137CF6">
        <w:rPr>
          <w:sz w:val="28"/>
          <w:szCs w:val="28"/>
        </w:rPr>
        <w:t>О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120...160. Особенно много питательных веществ подсолнечнику требуется в период от образования корзинки до цветения, когда растение энергично накапливает органическую массу. Ко времени цветения подсолнечник поглощает 60 % азота, 80 % фосфорной кислоты и 90 % калия от их общего выноса из почвы за весь период вегетации. На ранних фазах вегетации, когда идет закладка генеративных органов, растения особенно требовательны к фосфорному питанию.</w:t>
      </w:r>
    </w:p>
    <w:p w:rsidR="00BB415A" w:rsidRPr="00137CF6" w:rsidRDefault="003D12E1" w:rsidP="00F508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color w:val="FFFFFF"/>
        </w:rPr>
      </w:pPr>
      <w:bookmarkStart w:id="2" w:name="_Toc293489577"/>
      <w:r w:rsidRPr="00137CF6">
        <w:rPr>
          <w:rFonts w:ascii="Times New Roman" w:hAnsi="Times New Roman" w:cs="Times New Roman"/>
          <w:b w:val="0"/>
          <w:bCs w:val="0"/>
          <w:color w:val="FFFFFF"/>
        </w:rPr>
        <w:t>зерновой культура подсолнечник тыква</w:t>
      </w:r>
    </w:p>
    <w:p w:rsidR="00A70710" w:rsidRPr="00137CF6" w:rsidRDefault="00BB415A" w:rsidP="00F508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r w:rsidRPr="00137CF6">
        <w:rPr>
          <w:rFonts w:ascii="Times New Roman" w:hAnsi="Times New Roman" w:cs="Times New Roman"/>
        </w:rPr>
        <w:t>3</w:t>
      </w:r>
      <w:r w:rsidR="00A70710" w:rsidRPr="00137CF6">
        <w:rPr>
          <w:rFonts w:ascii="Times New Roman" w:hAnsi="Times New Roman" w:cs="Times New Roman"/>
        </w:rPr>
        <w:t>. Технология возделывания сахарной свеклы</w:t>
      </w:r>
      <w:bookmarkEnd w:id="2"/>
    </w:p>
    <w:p w:rsidR="00BB415A" w:rsidRPr="00137CF6" w:rsidRDefault="00BB415A" w:rsidP="00F508C7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Место в севообороте.</w:t>
      </w:r>
      <w:r w:rsidRPr="00137CF6">
        <w:rPr>
          <w:sz w:val="28"/>
          <w:szCs w:val="28"/>
        </w:rPr>
        <w:t xml:space="preserve"> Свеклу размещают по таким предшественникам, которые обеспечивают чистоту полей от сорняков и хороший водный режим почвы, дают возможность внести органические и минеральные, а при необходимости и известковые удобрения, своевременно и высококачественно обработать поле с осени. Почти во всех районах свеклосеяния, за некоторым исключением (Алтайский край, районы орошаемого земледелия), лучшими предшественниками считаются озимые культуры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пшеница и рожь. В Алтайском крае сахарную свеклу размещают по чистым парам, в районах орошаемого свеклосеяния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после озимых, трав и зерновых культур.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Удобрение</w:t>
      </w:r>
      <w:r w:rsidRPr="00137CF6">
        <w:rPr>
          <w:sz w:val="28"/>
          <w:szCs w:val="28"/>
        </w:rPr>
        <w:t>. Свекла требовательна к условиям минерального питания и весьма отзывчива на их улучшение. На 1 т корнеплодов и соответствующее количество ботвы сахарная свекла выносит из почвы, кг: N - 4...7, Р</w:t>
      </w:r>
      <w:r w:rsidRPr="00137CF6">
        <w:rPr>
          <w:sz w:val="28"/>
          <w:szCs w:val="28"/>
          <w:vertAlign w:val="subscript"/>
        </w:rPr>
        <w:t>2</w:t>
      </w:r>
      <w:r w:rsidRPr="00137CF6">
        <w:rPr>
          <w:sz w:val="28"/>
          <w:szCs w:val="28"/>
        </w:rPr>
        <w:t>О</w:t>
      </w:r>
      <w:r w:rsidRPr="00137CF6">
        <w:rPr>
          <w:sz w:val="28"/>
          <w:szCs w:val="28"/>
          <w:vertAlign w:val="subscript"/>
        </w:rPr>
        <w:t>5</w:t>
      </w:r>
      <w:r w:rsidRPr="00137CF6">
        <w:rPr>
          <w:sz w:val="28"/>
          <w:szCs w:val="28"/>
        </w:rPr>
        <w:t xml:space="preserve"> - 1,0...3,5, К</w:t>
      </w:r>
      <w:r w:rsidRPr="00137CF6">
        <w:rPr>
          <w:sz w:val="28"/>
          <w:szCs w:val="28"/>
          <w:vertAlign w:val="subscript"/>
        </w:rPr>
        <w:t>2</w:t>
      </w:r>
      <w:r w:rsidRPr="00137CF6">
        <w:rPr>
          <w:sz w:val="28"/>
          <w:szCs w:val="28"/>
        </w:rPr>
        <w:t>О - 5...9.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Внесение навоза под предшествующие свекле озимые или непосредственно под сахарную свеклу осенью перед вспашкой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необходимый прием для получения высокого урожая. В это же время вносят фосфорно-калийные удобрения. Азот применяют под предпосевную культивацию.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Подкормку свеклы надо рассматривать как дополнительный прием к основному удобрению, если с осени внесено недостаточно элементов питания. Ее применяют также в районах достаточного увлажнения и при возделывании сахарной свеклы на орошаемых землях. В виде подкормки экономически целесообразно использовать сложные удобрения: нитрофоску, нитроаммофоску, аммофос, диаммонийфосфат и другие, снижающие затраты ручного труда на приготовление смесей, заправку и внесение.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В отдельных районах свеклосеяния необходимо применять микроудобре</w:t>
      </w:r>
      <w:r w:rsidR="008B6E34" w:rsidRPr="00137CF6">
        <w:rPr>
          <w:sz w:val="28"/>
          <w:szCs w:val="28"/>
        </w:rPr>
        <w:t>ния, которые увеличивают урожай</w:t>
      </w:r>
      <w:r w:rsidRPr="00137CF6">
        <w:rPr>
          <w:sz w:val="28"/>
          <w:szCs w:val="28"/>
        </w:rPr>
        <w:t>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Обработка почвы</w:t>
      </w:r>
      <w:r w:rsidRPr="00137CF6">
        <w:rPr>
          <w:sz w:val="28"/>
          <w:szCs w:val="28"/>
        </w:rPr>
        <w:t xml:space="preserve">. Глубокую вспашку под сахарную свеклу проводят плугами с предплужниками, обеспечивающими нужную глубину и хорошую заделку пожнивных остатков. Для этих же целей используют двухъярусные плуги, которые обеспечивают получение более чистого, поля (число сорняков уменьшается в 1,5...2,0 раза, а их масса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в 2,5...4,0 раза по сравнению со вспашкой обычным плугом).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После закрытия влаги проводят культивацию на глубину 4...5 см (для сеялок, имеющих узкоклиновые сошники,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не более 3 см) свекловичными культиваторами, оборудованными односторонними стрельчатыми плоскорежущими лапами. Лучше всего комплектовать культиватор левыми и правыми односторонними плоскорежущими лапами-бритвами. Сзади рабочих органов навешивают спиральные роторы, а при их отсутствии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райборонки.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Подготовка семян к посеву</w:t>
      </w:r>
      <w:r w:rsidRPr="00137CF6">
        <w:rPr>
          <w:sz w:val="28"/>
          <w:szCs w:val="28"/>
        </w:rPr>
        <w:t>. Для посева сахарной свеклы следует использовать семена, имеющие всхожесть не менее 80 %, одноростковость выше 96 %, выравненность не менее 85 %, чистоту не ниже 98 %. Для посева можно брать обе фракции: диаметром 3,5...4,5 и 4,5...5,5 мм.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Семена сахарной свеклы готовят на семенных заводах. Там их сортируют, калибруют, если нужно, шлифуют и дражируют, протравливают против комплекса болезней, обогащают питательными веществами, в том числе микроэлементами, и в готовом виде продают свеклосеющим хозяйствам.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Сроки посева</w:t>
      </w:r>
      <w:r w:rsidRPr="00137CF6">
        <w:rPr>
          <w:sz w:val="28"/>
          <w:szCs w:val="28"/>
        </w:rPr>
        <w:t xml:space="preserve">. Сахарная свекла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культура раннего посева. Ее высевают, когда температура на глубине 5...6 см достигнет 7...8 °С. В условиях Воронежской области, например, в средние и поздние весны это совпадает с началом посева ранних зерновых культур. В ранние весны, когда почва прогревается медленно и возможен возврат морозов, посев сахарной свеклы нужно проводить через 5...7 дней после начала посева зерновых культур. Примерные средние календарные сроки посева: на Северном Кавказе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</w:t>
      </w:r>
      <w:r w:rsidRPr="00137CF6">
        <w:rPr>
          <w:sz w:val="28"/>
          <w:szCs w:val="28"/>
          <w:lang w:val="en-US"/>
        </w:rPr>
        <w:t>III</w:t>
      </w:r>
      <w:r w:rsidRPr="00137CF6">
        <w:rPr>
          <w:sz w:val="28"/>
          <w:szCs w:val="28"/>
        </w:rPr>
        <w:t xml:space="preserve"> декада марта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</w:t>
      </w:r>
      <w:r w:rsidRPr="00137CF6">
        <w:rPr>
          <w:sz w:val="28"/>
          <w:szCs w:val="28"/>
          <w:lang w:val="en-US"/>
        </w:rPr>
        <w:t>I</w:t>
      </w:r>
      <w:r w:rsidRPr="00137CF6">
        <w:rPr>
          <w:sz w:val="28"/>
          <w:szCs w:val="28"/>
        </w:rPr>
        <w:t xml:space="preserve"> декада апреля, в Центрально-Черноземных областях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</w:t>
      </w:r>
      <w:r w:rsidRPr="00137CF6">
        <w:rPr>
          <w:sz w:val="28"/>
          <w:szCs w:val="28"/>
          <w:lang w:val="en-US"/>
        </w:rPr>
        <w:t>II</w:t>
      </w:r>
      <w:r w:rsidRPr="00137CF6">
        <w:rPr>
          <w:sz w:val="28"/>
          <w:szCs w:val="28"/>
        </w:rPr>
        <w:t>...</w:t>
      </w:r>
      <w:r w:rsidRPr="00137CF6">
        <w:rPr>
          <w:sz w:val="28"/>
          <w:szCs w:val="28"/>
          <w:lang w:val="en-US"/>
        </w:rPr>
        <w:t>III</w:t>
      </w:r>
      <w:r w:rsidRPr="00137CF6">
        <w:rPr>
          <w:sz w:val="28"/>
          <w:szCs w:val="28"/>
        </w:rPr>
        <w:t xml:space="preserve"> декады апреля, в северных районах Центрального Черноземья, Нечерноземье и Поволжье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</w:t>
      </w:r>
      <w:r w:rsidRPr="00137CF6">
        <w:rPr>
          <w:sz w:val="28"/>
          <w:szCs w:val="28"/>
          <w:lang w:val="en-US"/>
        </w:rPr>
        <w:t>III</w:t>
      </w:r>
      <w:r w:rsidRPr="00137CF6">
        <w:rPr>
          <w:sz w:val="28"/>
          <w:szCs w:val="28"/>
        </w:rPr>
        <w:t xml:space="preserve"> декада апреля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</w:t>
      </w:r>
      <w:r w:rsidRPr="00137CF6">
        <w:rPr>
          <w:sz w:val="28"/>
          <w:szCs w:val="28"/>
          <w:lang w:val="en-US"/>
        </w:rPr>
        <w:t>I</w:t>
      </w:r>
      <w:r w:rsidRPr="00137CF6">
        <w:rPr>
          <w:sz w:val="28"/>
          <w:szCs w:val="28"/>
        </w:rPr>
        <w:t xml:space="preserve"> декада мая, в Башкортостане и Алтайском крае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</w:t>
      </w:r>
      <w:r w:rsidRPr="00137CF6">
        <w:rPr>
          <w:sz w:val="28"/>
          <w:szCs w:val="28"/>
          <w:lang w:val="en-US"/>
        </w:rPr>
        <w:t>I</w:t>
      </w:r>
      <w:r w:rsidRPr="00137CF6">
        <w:rPr>
          <w:sz w:val="28"/>
          <w:szCs w:val="28"/>
        </w:rPr>
        <w:t xml:space="preserve"> декада мая.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Норма высева и глубина заделки семян</w:t>
      </w:r>
      <w:r w:rsidRPr="00137CF6">
        <w:rPr>
          <w:sz w:val="28"/>
          <w:szCs w:val="28"/>
        </w:rPr>
        <w:t xml:space="preserve">. Норма высева семян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17...20 плодиков на 1м, и удалять затем лишние всходы механическим путем. Глубина посева семян 3...4 см, при недостатке влаги до 4...5 см. Скорость движения посевного агрегата не должна превышать 4,0...4,5 км/ч.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Уход за посевами</w:t>
      </w:r>
      <w:r w:rsidRPr="00137CF6">
        <w:rPr>
          <w:sz w:val="28"/>
          <w:szCs w:val="28"/>
        </w:rPr>
        <w:t xml:space="preserve">. </w:t>
      </w:r>
      <w:r w:rsidR="008B6E34" w:rsidRPr="00137CF6">
        <w:rPr>
          <w:sz w:val="28"/>
          <w:szCs w:val="28"/>
        </w:rPr>
        <w:t xml:space="preserve">На </w:t>
      </w:r>
      <w:r w:rsidRPr="00137CF6">
        <w:rPr>
          <w:sz w:val="28"/>
          <w:szCs w:val="28"/>
        </w:rPr>
        <w:t xml:space="preserve">4...5-й день после посева проводят довсходовое боронование легкими посевными боронками (а на уплотненных почвах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средними) поперек посева или под углом к нему со скоростью 2,5...3,0 км/ч, что обеспечивает наименьшее повреждение проростков. При появлении всходов проводят первое продольное рыхление (шаровку) на глубину 4...5 см культиваторами, оборудованными бритвами для рыхления междурядий и ротационными органами для обработки почвы в рядках и междурядьях. Защитная зона для бритв 8... 10 см от рядка. Для того чтобы не засыпать растения землей, применяют защитные диски, которые позволяют также уменьшить необрабатываемую зону.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Особенно важно сформировать необходимую густоту растений. На 1 га в зоне достаточного увлажнения нужно иметь 95...100 тыс., в зоне неустойчивого увлажнения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85...90 тыс. и в зоне недостаточного увлажнения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80...85 тыс. растений, равномерно размещенных в рядке. При неравномерном размещении снижаются урожайность и сахаристость корнеплодов. Излишние всходы устраняют механизированным способом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вдольрядными прореживателями и свекловичными культиваторами.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При наличии на 1 м рядка более 14... 16 всходов прореживание нужно начинать в фазе развитой «вилочки»</w:t>
      </w:r>
      <w:r w:rsidR="008B6E34" w:rsidRPr="00137CF6">
        <w:rPr>
          <w:sz w:val="28"/>
          <w:szCs w:val="28"/>
        </w:rPr>
        <w:t>.</w:t>
      </w:r>
    </w:p>
    <w:p w:rsidR="008B6E3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Сразу же после прореживания проводят продольное рыхление на глубину 4...5 см пропашными культиваторами, оборудованными плоскорежущими лапами и бритвами. Для лучшей разделки почвы за бритвами устанавливают ротационные рабочие органы. 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Сахарная свекла весьма чувствительна к засорению. Наибольшее применение в свекловодстве России имеют трихлорацетат натрия, вензар, ронит, эптам, набу.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Эффективность гербицидов повышается при использовании смесей гербицидов разного направления, многократном внесении их в различных сочетаниях.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В различных зонах свеклосеяния сахарную свеклу повреждают свекловичные блошки, серый и обыкновенный долгоносики, листовая и корневая тля, гусеницы листогрызущих совок и лугового мотылька, минирующая муха, проволочники, нематоды и др. Соблюдение севооборотов и хорошая обработка почвы, борьба с сорняками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радикальные меры против большинства вредителей. Химические меры борьбы следует применять при численности, не менее: для свекловичных блошек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1 жук на 5 растений, долгоносиков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0,2 экз. на 1 м</w:t>
      </w:r>
      <w:r w:rsidRPr="00137CF6">
        <w:rPr>
          <w:sz w:val="28"/>
          <w:szCs w:val="28"/>
          <w:vertAlign w:val="superscript"/>
        </w:rPr>
        <w:t>2</w:t>
      </w:r>
      <w:r w:rsidRPr="00137CF6">
        <w:rPr>
          <w:sz w:val="28"/>
          <w:szCs w:val="28"/>
        </w:rPr>
        <w:t xml:space="preserve">, комплекса вредителей на всходах (блошки, долгоносики и др.)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0,2 экз. на 1 м</w:t>
      </w:r>
      <w:r w:rsidRPr="00137CF6">
        <w:rPr>
          <w:sz w:val="28"/>
          <w:szCs w:val="28"/>
          <w:vertAlign w:val="superscript"/>
        </w:rPr>
        <w:t>2</w:t>
      </w:r>
      <w:r w:rsidRPr="00137CF6">
        <w:rPr>
          <w:sz w:val="28"/>
          <w:szCs w:val="28"/>
        </w:rPr>
        <w:t xml:space="preserve">, тли листовой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заселение 10 % растений по 1 баллу, свекловичной минирующей мухи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6...8 личинок на растение в фазе 2...4 пар настоящих листьев, подгрызающих совок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1...2 гусеницы на растение, лугового мотылька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2...3 гусеницы первой генерации на растение.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В основе биологического метода борьбы с вредителями лежит применение трихограммы и биопрепарата битоксибациллина. Применяют их для предотвращения появления гусениц подгрызающих и листогрызущих совок, лугового мотылька и их уничтожения.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В борьбе с почвенными вредителями (проволочники и др.) большое значение имеют севооборот и обработка почвы, а также применение инсектицидов.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Против вредителей всходов (блошек, долгоносиков и др.) проводят опрыскивание плантаций одним из инсектицидов: актелликом, 50 % к. э. (1...2 л/га), дилором, 80 % с. п. (3 кг/га), полихлоркамфеном, 50 % к. э. (3 л/га), лебайцидом, 50 % с. п. (2,5 кг/га), метафосом, 40 % к. э. (1 л/га), сульфидофосом, 50 % к. э. (2,5 л/га). Если использовать для посева семена, обработанные фураданом или другими эффективно действующими препаратами, необходимость наземной обработки плантаций инсектицидами в большинстве случаев отпадает.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Против гусениц подгрызающих, листогрызущих совок и лугового мотылька применяют амбуш, 25 % к. э. (0,5 л/га), волотан, 50 % к. э. (15 л/га), метафос, 30 % с. п. (1,4кг/га), фозалон, 35 % к.э. (3 л/га).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Для уничтожения тли и личинок минирующих мух используют один из следующих препаратов: антио, 25 % к.э. (1,6л/га), карбофос, 50 % к. э. (1...2 л/га), метафос, 40 % к. э. (0,5 л/га), фосфамид, 40 % к. э. (1 л/га).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Сахарную свеклу поражают многие болезни: паразитарные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корнеед, пероноспороз, пятнистость листьев, мучнистая роса, ржавчина; болезни корней свеклы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сухой склероциоз, парша, различные гнили; вирусные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мозаичность, желтуха; непаразитарные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отклонения, вызываемые недостатком питания,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хлороз, альбинации; аномалии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дуплистость, многоголовчатость, ветвистость, цветушность, фасциация и др.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Главные меры защиты растений от поражения болезнями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профилактические, прежде всего агротехнические, биологические, обеспечивающие уменьшение количества возбудителей болезней в почве и на семенах. Необходимо соблюдать севообороты, изоляционные расстояния, опрыскивание и опыливан</w:t>
      </w:r>
      <w:r w:rsidR="000911BF" w:rsidRPr="00137CF6">
        <w:rPr>
          <w:sz w:val="28"/>
          <w:szCs w:val="28"/>
        </w:rPr>
        <w:t>ие маточной свеклы и семенников.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Против болезней семена протравливают фунгицидами. Непаразитарные болезни ликвидируют, устраняя причины, вызывающие болезнь.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Уборка урожая</w:t>
      </w:r>
      <w:r w:rsidRPr="00137CF6">
        <w:rPr>
          <w:sz w:val="28"/>
          <w:szCs w:val="28"/>
        </w:rPr>
        <w:t xml:space="preserve">. Начало уборки сахарной свеклы определяется не столько биологическими факторами, сколько организационно-хозяйственными соображениями. Уборку согласуют с работой сахарных заводов, чтобы свекловичное сырье было убрано в лучшие сроки, с меньшими потерями массы корнеплодов и основного продукта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сахара.</w:t>
      </w:r>
    </w:p>
    <w:p w:rsidR="00DE0474" w:rsidRPr="00137CF6" w:rsidRDefault="008B6E3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В </w:t>
      </w:r>
      <w:r w:rsidR="00DE0474" w:rsidRPr="00137CF6">
        <w:rPr>
          <w:sz w:val="28"/>
          <w:szCs w:val="28"/>
        </w:rPr>
        <w:t xml:space="preserve">России высокий уровень урожайности и сахаристости в конце августа </w:t>
      </w:r>
      <w:r w:rsidR="00BB415A" w:rsidRPr="00137CF6">
        <w:rPr>
          <w:sz w:val="28"/>
          <w:szCs w:val="28"/>
        </w:rPr>
        <w:t>-</w:t>
      </w:r>
      <w:r w:rsidR="00DE0474" w:rsidRPr="00137CF6">
        <w:rPr>
          <w:sz w:val="28"/>
          <w:szCs w:val="28"/>
        </w:rPr>
        <w:t xml:space="preserve"> начале сентября, физиологическая же спелость наступает после 15...20 сентября.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Сахарную свеклу убирают шестирядными машинами поточным, перевалочным и поточно-перевалочным способами без ручной доочистки корней с одновременным сбором ботвы. При большом количестве ботвы используют очиститель головок. Когда уборочные машины дают общую загрязненность менее 10 %, в том числе менее 3 % ботвой, при достаточном количестве транспорта предпочтение нужно отдавать поточному способу уборки.</w:t>
      </w:r>
    </w:p>
    <w:p w:rsidR="00DE0474" w:rsidRPr="00137CF6" w:rsidRDefault="00DE0474" w:rsidP="00F508C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При уборке сахарной свеклы широко применяют групповой метод. Для выхода и разворота агрегатов убирают вручную площади длиной 20 м и шириной 2,6 м. Разбивают поле на загонки по 240 рядков. За 10... 15 дней до уборки при разомкнутых рядках рыхлят междурядья на 10... 12 см.</w:t>
      </w:r>
    </w:p>
    <w:p w:rsidR="0075734D" w:rsidRPr="00137CF6" w:rsidRDefault="0075734D" w:rsidP="00F508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3" w:name="_Toc293489578"/>
      <w:r w:rsidRPr="00137CF6">
        <w:rPr>
          <w:rFonts w:ascii="Times New Roman" w:hAnsi="Times New Roman" w:cs="Times New Roman"/>
        </w:rPr>
        <w:t>Решите задачу:</w:t>
      </w:r>
      <w:bookmarkEnd w:id="3"/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Тыква посеяна квадратно-гнездовым способом по схеме 2,1х2,1 м, масса 1000 семян 300 гр., в гнезде по 3 семени. Определить весовую норму посева семян.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37CF6">
        <w:rPr>
          <w:b/>
          <w:bCs/>
          <w:sz w:val="28"/>
          <w:szCs w:val="28"/>
        </w:rPr>
        <w:t>Решение: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1 га = 100 м × 100 м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Рядков в 1 га: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100 м : 2,1 м = 47,6 ≈ 48 рядков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Гнезд в рядке: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100 м : 2,1 м = 48 гнезд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Число гнезд на 1 га: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48 × 48 = 2304 гнезда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Число семян на 1 га: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2304 × 3 = 6912 семян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Весовая норма посева: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6,912 × 0,3 кг = 2,07 кг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  <w:r w:rsidRPr="00137CF6">
        <w:rPr>
          <w:b/>
          <w:bCs/>
          <w:sz w:val="28"/>
          <w:szCs w:val="28"/>
        </w:rPr>
        <w:t>Ответ:</w:t>
      </w:r>
      <w:r w:rsidRPr="00137CF6">
        <w:rPr>
          <w:sz w:val="28"/>
          <w:szCs w:val="28"/>
        </w:rPr>
        <w:t xml:space="preserve"> весовая норма посева семян 2,07 кг на 1 га.</w:t>
      </w:r>
    </w:p>
    <w:p w:rsidR="0075734D" w:rsidRPr="00137CF6" w:rsidRDefault="0075734D" w:rsidP="00F508C7">
      <w:pPr>
        <w:spacing w:line="360" w:lineRule="auto"/>
        <w:ind w:firstLine="709"/>
        <w:jc w:val="both"/>
        <w:rPr>
          <w:sz w:val="28"/>
          <w:szCs w:val="28"/>
        </w:rPr>
      </w:pPr>
    </w:p>
    <w:p w:rsidR="00A70710" w:rsidRPr="00137CF6" w:rsidRDefault="00BB415A" w:rsidP="00F508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4" w:name="_Toc293489579"/>
      <w:r w:rsidRPr="00137CF6">
        <w:rPr>
          <w:rFonts w:ascii="Times New Roman" w:hAnsi="Times New Roman" w:cs="Times New Roman"/>
        </w:rPr>
        <w:t>4</w:t>
      </w:r>
      <w:r w:rsidR="00A70710" w:rsidRPr="00137CF6">
        <w:rPr>
          <w:rFonts w:ascii="Times New Roman" w:hAnsi="Times New Roman" w:cs="Times New Roman"/>
        </w:rPr>
        <w:t>. Составление агротехнической части технологической карты по возделыванию бахчевых культур</w:t>
      </w:r>
      <w:r w:rsidR="00BA7887" w:rsidRPr="00137CF6">
        <w:rPr>
          <w:rFonts w:ascii="Times New Roman" w:hAnsi="Times New Roman" w:cs="Times New Roman"/>
        </w:rPr>
        <w:t xml:space="preserve"> (тыква)</w:t>
      </w:r>
      <w:bookmarkEnd w:id="4"/>
    </w:p>
    <w:p w:rsidR="00BB415A" w:rsidRPr="00137CF6" w:rsidRDefault="00BB415A" w:rsidP="00BB415A">
      <w:pPr>
        <w:rPr>
          <w:sz w:val="28"/>
          <w:szCs w:val="28"/>
        </w:rPr>
      </w:pPr>
    </w:p>
    <w:tbl>
      <w:tblPr>
        <w:tblW w:w="489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2138"/>
        <w:gridCol w:w="474"/>
        <w:gridCol w:w="509"/>
        <w:gridCol w:w="635"/>
        <w:gridCol w:w="386"/>
        <w:gridCol w:w="805"/>
        <w:gridCol w:w="1047"/>
        <w:gridCol w:w="390"/>
        <w:gridCol w:w="903"/>
        <w:gridCol w:w="717"/>
        <w:gridCol w:w="429"/>
        <w:gridCol w:w="547"/>
      </w:tblGrid>
      <w:tr w:rsidR="00BB415A" w:rsidRPr="00137CF6">
        <w:trPr>
          <w:cantSplit/>
          <w:trHeight w:val="24"/>
          <w:tblHeader/>
        </w:trPr>
        <w:tc>
          <w:tcPr>
            <w:tcW w:w="205" w:type="pct"/>
            <w:vMerge w:val="restart"/>
            <w:noWrap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№ работ</w:t>
            </w:r>
          </w:p>
        </w:tc>
        <w:tc>
          <w:tcPr>
            <w:tcW w:w="1142" w:type="pct"/>
            <w:vMerge w:val="restar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Наименование работ</w:t>
            </w:r>
          </w:p>
        </w:tc>
        <w:tc>
          <w:tcPr>
            <w:tcW w:w="253" w:type="pct"/>
            <w:vMerge w:val="restar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72" w:type="pct"/>
            <w:vMerge w:val="restar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Качественный показатель</w:t>
            </w:r>
          </w:p>
        </w:tc>
        <w:tc>
          <w:tcPr>
            <w:tcW w:w="545" w:type="pct"/>
            <w:gridSpan w:val="2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Сроки проведения работ</w:t>
            </w:r>
          </w:p>
        </w:tc>
        <w:tc>
          <w:tcPr>
            <w:tcW w:w="1197" w:type="pct"/>
            <w:gridSpan w:val="3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Состав агрегата</w:t>
            </w:r>
          </w:p>
        </w:tc>
        <w:tc>
          <w:tcPr>
            <w:tcW w:w="865" w:type="pct"/>
            <w:gridSpan w:val="2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Кол.-во чел.для выполн.нормы</w:t>
            </w:r>
          </w:p>
        </w:tc>
        <w:tc>
          <w:tcPr>
            <w:tcW w:w="229" w:type="pct"/>
            <w:vMerge w:val="restar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норма выработки</w:t>
            </w:r>
          </w:p>
        </w:tc>
        <w:tc>
          <w:tcPr>
            <w:tcW w:w="293" w:type="pct"/>
            <w:vMerge w:val="restar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Горючее на единицу нормы выработки, л</w:t>
            </w:r>
          </w:p>
        </w:tc>
      </w:tr>
      <w:tr w:rsidR="00BB415A" w:rsidRPr="00137CF6">
        <w:trPr>
          <w:cantSplit/>
          <w:trHeight w:val="1797"/>
          <w:tblHeader/>
        </w:trPr>
        <w:tc>
          <w:tcPr>
            <w:tcW w:w="205" w:type="pct"/>
            <w:vMerge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pct"/>
            <w:vMerge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" w:type="pct"/>
            <w:vMerge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72" w:type="pct"/>
            <w:vMerge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9" w:type="pc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Ориентировочный календарный срок начала работ</w:t>
            </w:r>
          </w:p>
        </w:tc>
        <w:tc>
          <w:tcPr>
            <w:tcW w:w="206" w:type="pc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рабочих дней</w:t>
            </w:r>
          </w:p>
        </w:tc>
        <w:tc>
          <w:tcPr>
            <w:tcW w:w="430" w:type="pc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марка трактора, комбайна, автомашины</w:t>
            </w:r>
          </w:p>
        </w:tc>
        <w:tc>
          <w:tcPr>
            <w:tcW w:w="559" w:type="pc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марка с.-х.машины</w:t>
            </w:r>
          </w:p>
        </w:tc>
        <w:tc>
          <w:tcPr>
            <w:tcW w:w="207" w:type="pc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количество схм</w:t>
            </w:r>
          </w:p>
        </w:tc>
        <w:tc>
          <w:tcPr>
            <w:tcW w:w="482" w:type="pc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трактористов-машинистов</w:t>
            </w:r>
          </w:p>
        </w:tc>
        <w:tc>
          <w:tcPr>
            <w:tcW w:w="383" w:type="pct"/>
            <w:textDirection w:val="btLr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прицепщиков и рабочих на конно-ручных работах</w:t>
            </w:r>
          </w:p>
        </w:tc>
        <w:tc>
          <w:tcPr>
            <w:tcW w:w="229" w:type="pct"/>
            <w:vMerge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3" w:type="pct"/>
            <w:vMerge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Дискование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8-10 см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30-31/VIII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ДТ-75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БДТ-2,5А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10,5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9,6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</w:t>
            </w:r>
          </w:p>
        </w:tc>
        <w:tc>
          <w:tcPr>
            <w:tcW w:w="1142" w:type="pct"/>
            <w:shd w:val="clear" w:color="auto" w:fill="FFFFFF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Погрузка органических удобрений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т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30-40 т/га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4/</w:t>
            </w:r>
            <w:r w:rsidRPr="00137CF6">
              <w:rPr>
                <w:sz w:val="20"/>
                <w:szCs w:val="20"/>
                <w:lang w:val="en-US"/>
              </w:rPr>
              <w:t>IX</w:t>
            </w:r>
            <w:r w:rsidRPr="00137CF6">
              <w:rPr>
                <w:sz w:val="20"/>
                <w:szCs w:val="20"/>
              </w:rPr>
              <w:t xml:space="preserve"> – 4/</w:t>
            </w:r>
            <w:r w:rsidRPr="00137CF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ДТ-75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ПФП-1,2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110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0,24 л/т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</w:t>
            </w:r>
          </w:p>
        </w:tc>
        <w:tc>
          <w:tcPr>
            <w:tcW w:w="1142" w:type="pct"/>
            <w:shd w:val="clear" w:color="auto" w:fill="FFFFFF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 xml:space="preserve">Транспортировка органических удобрений 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т</w:t>
            </w:r>
            <w:r w:rsidR="009F4C97" w:rsidRPr="00137CF6">
              <w:rPr>
                <w:sz w:val="20"/>
                <w:szCs w:val="20"/>
              </w:rPr>
              <w:t xml:space="preserve"> х км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 км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4/</w:t>
            </w:r>
            <w:r w:rsidRPr="00137CF6">
              <w:rPr>
                <w:sz w:val="20"/>
                <w:szCs w:val="20"/>
                <w:lang w:val="en-US"/>
              </w:rPr>
              <w:t>IX</w:t>
            </w:r>
            <w:r w:rsidRPr="00137CF6">
              <w:rPr>
                <w:sz w:val="20"/>
                <w:szCs w:val="20"/>
              </w:rPr>
              <w:t xml:space="preserve"> – 4/</w:t>
            </w:r>
            <w:r w:rsidRPr="00137CF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МТЗ-80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РОУ-5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32,6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1,86 л</w:t>
            </w:r>
            <w:r w:rsidRPr="00137CF6">
              <w:rPr>
                <w:sz w:val="20"/>
                <w:szCs w:val="20"/>
              </w:rPr>
              <w:sym w:font="Symbol" w:char="F02F"/>
            </w:r>
            <w:r w:rsidRPr="00137CF6">
              <w:rPr>
                <w:sz w:val="20"/>
                <w:szCs w:val="20"/>
              </w:rPr>
              <w:t>т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4</w:t>
            </w:r>
          </w:p>
        </w:tc>
        <w:tc>
          <w:tcPr>
            <w:tcW w:w="1142" w:type="pct"/>
            <w:shd w:val="clear" w:color="auto" w:fill="FFFFFF"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Внесение органических удобрений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100 га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4/</w:t>
            </w:r>
            <w:r w:rsidRPr="00137CF6">
              <w:rPr>
                <w:sz w:val="20"/>
                <w:szCs w:val="20"/>
                <w:lang w:val="en-US"/>
              </w:rPr>
              <w:t>IX</w:t>
            </w:r>
            <w:r w:rsidRPr="00137CF6">
              <w:rPr>
                <w:sz w:val="20"/>
                <w:szCs w:val="20"/>
              </w:rPr>
              <w:t xml:space="preserve"> – 4/</w:t>
            </w:r>
            <w:r w:rsidRPr="00137CF6"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МТЗ-80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РОУ-5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32,6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1,86 л</w:t>
            </w:r>
            <w:r w:rsidRPr="00137CF6">
              <w:rPr>
                <w:sz w:val="20"/>
                <w:szCs w:val="20"/>
              </w:rPr>
              <w:sym w:font="Symbol" w:char="F02F"/>
            </w:r>
            <w:r w:rsidRPr="00137CF6">
              <w:rPr>
                <w:sz w:val="20"/>
                <w:szCs w:val="20"/>
              </w:rPr>
              <w:t>т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Зяблевая вспашка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</w:t>
            </w:r>
            <w:r w:rsidR="00156A81" w:rsidRPr="00137CF6">
              <w:rPr>
                <w:sz w:val="20"/>
                <w:szCs w:val="20"/>
              </w:rPr>
              <w:t>5</w:t>
            </w:r>
            <w:r w:rsidRPr="00137CF6">
              <w:rPr>
                <w:sz w:val="20"/>
                <w:szCs w:val="20"/>
              </w:rPr>
              <w:t>-</w:t>
            </w:r>
            <w:r w:rsidR="00156A81" w:rsidRPr="00137CF6">
              <w:rPr>
                <w:sz w:val="20"/>
                <w:szCs w:val="20"/>
              </w:rPr>
              <w:t>30</w:t>
            </w:r>
            <w:r w:rsidRPr="00137CF6"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11-20/IX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8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ДТ-75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ПН-4-35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6,4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17,4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6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Ранневесеннее боронование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10-12 см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20-22/IV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ДТ-75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СП-16+ЗБЗС-1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5х2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59,6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1,7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7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Предпосевная культивация с одновременным боронованием</w:t>
            </w:r>
            <w:r w:rsidRPr="00137CF6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10-12 см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27-30/IV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ДТ-75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СП-16+КПС-4</w:t>
            </w:r>
          </w:p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+3БЗС-1,0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30,8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3,4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8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 xml:space="preserve">Протравливание </w:t>
            </w:r>
            <w:r w:rsidR="00156A81" w:rsidRPr="00137CF6">
              <w:rPr>
                <w:sz w:val="20"/>
                <w:szCs w:val="20"/>
              </w:rPr>
              <w:t>фентиурамом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т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2519FE" w:rsidP="00BB415A">
            <w:pPr>
              <w:spacing w:line="360" w:lineRule="auto"/>
              <w:jc w:val="both"/>
              <w:rPr>
                <w:sz w:val="20"/>
                <w:szCs w:val="20"/>
                <w:highlight w:val="green"/>
              </w:rPr>
            </w:pPr>
            <w:r w:rsidRPr="00137CF6">
              <w:rPr>
                <w:sz w:val="20"/>
                <w:szCs w:val="20"/>
              </w:rPr>
              <w:t>4</w:t>
            </w:r>
            <w:r w:rsidR="00BA7887" w:rsidRPr="00137CF6">
              <w:rPr>
                <w:sz w:val="20"/>
                <w:szCs w:val="20"/>
              </w:rPr>
              <w:t xml:space="preserve"> г/</w:t>
            </w:r>
            <w:r w:rsidRPr="00137CF6">
              <w:rPr>
                <w:sz w:val="20"/>
                <w:szCs w:val="20"/>
              </w:rPr>
              <w:t>кг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5/</w:t>
            </w:r>
            <w:r w:rsidRPr="00137CF6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Эл.дв.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ПС-10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1/2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-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9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Погрузка семян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т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9F149D" w:rsidP="00BB415A">
            <w:pPr>
              <w:spacing w:line="360" w:lineRule="auto"/>
              <w:jc w:val="both"/>
              <w:rPr>
                <w:sz w:val="20"/>
                <w:szCs w:val="20"/>
                <w:highlight w:val="green"/>
              </w:rPr>
            </w:pPr>
            <w:r w:rsidRPr="00137CF6">
              <w:rPr>
                <w:sz w:val="20"/>
                <w:szCs w:val="20"/>
              </w:rPr>
              <w:t>0,5 т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  <w:lang w:val="en-US"/>
              </w:rPr>
              <w:t>5-6</w:t>
            </w:r>
            <w:r w:rsidRPr="00137CF6">
              <w:rPr>
                <w:sz w:val="20"/>
                <w:szCs w:val="20"/>
              </w:rPr>
              <w:t>/V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7CF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Эл.дв.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ЗПС-60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</w:t>
            </w: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142,1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-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10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Транспортировка семян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т</w:t>
            </w:r>
            <w:r w:rsidR="009F149D" w:rsidRPr="00137CF6">
              <w:rPr>
                <w:sz w:val="20"/>
                <w:szCs w:val="20"/>
              </w:rPr>
              <w:t xml:space="preserve"> х км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9F149D" w:rsidP="00BB415A">
            <w:pPr>
              <w:spacing w:line="360" w:lineRule="auto"/>
              <w:jc w:val="both"/>
              <w:rPr>
                <w:sz w:val="20"/>
                <w:szCs w:val="20"/>
                <w:highlight w:val="green"/>
              </w:rPr>
            </w:pPr>
            <w:r w:rsidRPr="00137CF6">
              <w:rPr>
                <w:sz w:val="20"/>
                <w:szCs w:val="20"/>
              </w:rPr>
              <w:t>0,5 т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  <w:lang w:val="en-US"/>
              </w:rPr>
              <w:t>5-6</w:t>
            </w:r>
            <w:r w:rsidRPr="00137CF6">
              <w:rPr>
                <w:sz w:val="20"/>
                <w:szCs w:val="20"/>
              </w:rPr>
              <w:t>/V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7CF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МТЗ-80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2ПТС-4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15,7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0,75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11</w:t>
            </w:r>
          </w:p>
        </w:tc>
        <w:tc>
          <w:tcPr>
            <w:tcW w:w="1142" w:type="pct"/>
            <w:noWrap/>
            <w:vAlign w:val="center"/>
          </w:tcPr>
          <w:p w:rsidR="00156A81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Посев квадратно-гнездовой</w:t>
            </w:r>
            <w:r w:rsidR="00156A81" w:rsidRPr="00137CF6">
              <w:rPr>
                <w:sz w:val="20"/>
                <w:szCs w:val="20"/>
              </w:rPr>
              <w:t xml:space="preserve"> </w:t>
            </w:r>
          </w:p>
          <w:p w:rsidR="00BA7887" w:rsidRPr="00137CF6" w:rsidRDefault="00156A81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с внесением удобрений (</w:t>
            </w:r>
            <w:r w:rsidRPr="00137CF6">
              <w:rPr>
                <w:sz w:val="20"/>
                <w:szCs w:val="20"/>
                <w:lang w:val="en-US"/>
              </w:rPr>
              <w:t>N</w:t>
            </w:r>
            <w:r w:rsidRPr="00137CF6">
              <w:rPr>
                <w:sz w:val="20"/>
                <w:szCs w:val="20"/>
                <w:vertAlign w:val="subscript"/>
              </w:rPr>
              <w:t>30</w:t>
            </w:r>
            <w:r w:rsidRPr="00137CF6">
              <w:rPr>
                <w:sz w:val="20"/>
                <w:szCs w:val="20"/>
                <w:lang w:val="en-US"/>
              </w:rPr>
              <w:t>P</w:t>
            </w:r>
            <w:r w:rsidRPr="00137CF6">
              <w:rPr>
                <w:sz w:val="20"/>
                <w:szCs w:val="20"/>
                <w:vertAlign w:val="subscript"/>
              </w:rPr>
              <w:t>45</w:t>
            </w:r>
            <w:r w:rsidRPr="00137CF6">
              <w:rPr>
                <w:sz w:val="20"/>
                <w:szCs w:val="20"/>
                <w:lang w:val="en-US"/>
              </w:rPr>
              <w:t>K</w:t>
            </w:r>
            <w:r w:rsidRPr="00137CF6">
              <w:rPr>
                <w:sz w:val="20"/>
                <w:szCs w:val="20"/>
                <w:vertAlign w:val="subscript"/>
              </w:rPr>
              <w:t>45</w:t>
            </w:r>
            <w:r w:rsidRPr="00137CF6">
              <w:rPr>
                <w:sz w:val="20"/>
                <w:szCs w:val="20"/>
              </w:rPr>
              <w:t>)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4-6 см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5-6/V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9F149D" w:rsidP="00BB415A">
            <w:pPr>
              <w:spacing w:line="360" w:lineRule="auto"/>
              <w:jc w:val="both"/>
              <w:rPr>
                <w:sz w:val="20"/>
                <w:szCs w:val="20"/>
                <w:highlight w:val="green"/>
              </w:rPr>
            </w:pPr>
            <w:r w:rsidRPr="00137CF6">
              <w:rPr>
                <w:sz w:val="20"/>
                <w:szCs w:val="20"/>
              </w:rPr>
              <w:t>МТЗ-80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9F149D" w:rsidP="00BB415A">
            <w:pPr>
              <w:spacing w:line="360" w:lineRule="auto"/>
              <w:jc w:val="both"/>
              <w:rPr>
                <w:sz w:val="20"/>
                <w:szCs w:val="20"/>
                <w:highlight w:val="green"/>
              </w:rPr>
            </w:pPr>
            <w:r w:rsidRPr="00137CF6">
              <w:rPr>
                <w:sz w:val="20"/>
                <w:szCs w:val="20"/>
              </w:rPr>
              <w:t>СУПН-8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9F149D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9F149D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13,6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9F149D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3,4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12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Прикатывание посевов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1-2 см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  <w:lang w:val="en-US"/>
              </w:rPr>
              <w:t>5-6</w:t>
            </w:r>
            <w:r w:rsidRPr="00137CF6">
              <w:rPr>
                <w:sz w:val="20"/>
                <w:szCs w:val="20"/>
              </w:rPr>
              <w:t>/V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7CF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ДТ-75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СПР-6+ЗККШ-6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85,3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1,2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13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Боронование повсходовое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  <w:lang w:val="en-US"/>
              </w:rPr>
              <w:t>2-3 c</w:t>
            </w:r>
            <w:r w:rsidRPr="00137CF6">
              <w:rPr>
                <w:sz w:val="20"/>
                <w:szCs w:val="20"/>
              </w:rPr>
              <w:t>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12/V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ДТ-75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ЗБЗС-1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5х2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59,6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1,7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14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 xml:space="preserve">1-я междурядная культивация 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9F4C9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12-15</w:t>
            </w:r>
            <w:r w:rsidR="00BA7887" w:rsidRPr="00137CF6"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  <w:lang w:val="en-US"/>
              </w:rPr>
              <w:t>1</w:t>
            </w:r>
            <w:r w:rsidRPr="00137CF6">
              <w:rPr>
                <w:sz w:val="20"/>
                <w:szCs w:val="20"/>
              </w:rPr>
              <w:t>/VI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МТЗ-80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КРН-5,6 +</w:t>
            </w:r>
          </w:p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 xml:space="preserve"> плетеукладчик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16,7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3,6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15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 xml:space="preserve">2-я междурядная культивация 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9F4C9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8-10</w:t>
            </w:r>
            <w:r w:rsidR="00BA7887" w:rsidRPr="00137CF6"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7CF6">
              <w:rPr>
                <w:sz w:val="20"/>
                <w:szCs w:val="20"/>
              </w:rPr>
              <w:t>1/VI</w:t>
            </w:r>
            <w:r w:rsidRPr="00137CF6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7CF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МТЗ-80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КРН-5,6+</w:t>
            </w:r>
          </w:p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 xml:space="preserve"> плетеукладчик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19,0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2,7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16</w:t>
            </w:r>
          </w:p>
        </w:tc>
        <w:tc>
          <w:tcPr>
            <w:tcW w:w="114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3-я междурядная культивация</w:t>
            </w:r>
          </w:p>
        </w:tc>
        <w:tc>
          <w:tcPr>
            <w:tcW w:w="25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BA7887" w:rsidRPr="00137CF6" w:rsidRDefault="009F4C9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8-10</w:t>
            </w:r>
            <w:r w:rsidR="00BA7887" w:rsidRPr="00137CF6">
              <w:rPr>
                <w:sz w:val="20"/>
                <w:szCs w:val="20"/>
              </w:rPr>
              <w:t xml:space="preserve"> см</w:t>
            </w:r>
          </w:p>
        </w:tc>
        <w:tc>
          <w:tcPr>
            <w:tcW w:w="33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7CF6">
              <w:rPr>
                <w:sz w:val="20"/>
                <w:szCs w:val="20"/>
                <w:lang w:val="en-US"/>
              </w:rPr>
              <w:t>1/VIII</w:t>
            </w:r>
          </w:p>
        </w:tc>
        <w:tc>
          <w:tcPr>
            <w:tcW w:w="206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7CF6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30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МТЗ-80</w:t>
            </w:r>
          </w:p>
        </w:tc>
        <w:tc>
          <w:tcPr>
            <w:tcW w:w="55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КРН-5,6+</w:t>
            </w:r>
          </w:p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 xml:space="preserve"> плетеукладчик</w:t>
            </w:r>
          </w:p>
        </w:tc>
        <w:tc>
          <w:tcPr>
            <w:tcW w:w="207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8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19,0</w:t>
            </w:r>
          </w:p>
        </w:tc>
        <w:tc>
          <w:tcPr>
            <w:tcW w:w="293" w:type="pct"/>
            <w:noWrap/>
            <w:vAlign w:val="center"/>
          </w:tcPr>
          <w:p w:rsidR="00BA7887" w:rsidRPr="00137CF6" w:rsidRDefault="00BA788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2,7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17</w:t>
            </w:r>
          </w:p>
        </w:tc>
        <w:tc>
          <w:tcPr>
            <w:tcW w:w="1142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Полив 4-кратный</w:t>
            </w:r>
          </w:p>
        </w:tc>
        <w:tc>
          <w:tcPr>
            <w:tcW w:w="253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</w:t>
            </w:r>
            <w:r w:rsidRPr="00137CF6">
              <w:rPr>
                <w:sz w:val="20"/>
                <w:szCs w:val="20"/>
                <w:vertAlign w:val="superscript"/>
              </w:rPr>
              <w:t>3</w:t>
            </w:r>
            <w:r w:rsidRPr="00137CF6">
              <w:rPr>
                <w:sz w:val="20"/>
                <w:szCs w:val="20"/>
              </w:rPr>
              <w:t>/га</w:t>
            </w:r>
          </w:p>
        </w:tc>
        <w:tc>
          <w:tcPr>
            <w:tcW w:w="272" w:type="pct"/>
            <w:noWrap/>
            <w:vAlign w:val="center"/>
          </w:tcPr>
          <w:p w:rsidR="00156A81" w:rsidRPr="00137CF6" w:rsidRDefault="009F4C97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</w:t>
            </w:r>
            <w:r w:rsidR="00492F7F" w:rsidRPr="00137CF6">
              <w:rPr>
                <w:sz w:val="20"/>
                <w:szCs w:val="20"/>
              </w:rPr>
              <w:t>00-</w:t>
            </w:r>
            <w:r w:rsidRPr="00137CF6">
              <w:rPr>
                <w:sz w:val="20"/>
                <w:szCs w:val="20"/>
              </w:rPr>
              <w:t>7</w:t>
            </w:r>
            <w:r w:rsidR="00492F7F" w:rsidRPr="00137CF6">
              <w:rPr>
                <w:sz w:val="20"/>
                <w:szCs w:val="20"/>
              </w:rPr>
              <w:t>00</w:t>
            </w:r>
          </w:p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</w:t>
            </w:r>
            <w:r w:rsidRPr="00137CF6">
              <w:rPr>
                <w:sz w:val="20"/>
                <w:szCs w:val="20"/>
                <w:vertAlign w:val="superscript"/>
              </w:rPr>
              <w:t>3</w:t>
            </w:r>
            <w:r w:rsidRPr="00137CF6">
              <w:rPr>
                <w:sz w:val="20"/>
                <w:szCs w:val="20"/>
              </w:rPr>
              <w:t>/га</w:t>
            </w:r>
          </w:p>
        </w:tc>
        <w:tc>
          <w:tcPr>
            <w:tcW w:w="339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  <w:lang w:val="en-US"/>
              </w:rPr>
              <w:t>V</w:t>
            </w:r>
            <w:r w:rsidR="00156A81" w:rsidRPr="00137CF6">
              <w:rPr>
                <w:sz w:val="20"/>
                <w:szCs w:val="20"/>
                <w:lang w:val="en-US"/>
              </w:rPr>
              <w:t>I</w:t>
            </w:r>
            <w:r w:rsidRPr="00137CF6">
              <w:rPr>
                <w:sz w:val="20"/>
                <w:szCs w:val="20"/>
              </w:rPr>
              <w:t xml:space="preserve"> – </w:t>
            </w:r>
            <w:r w:rsidRPr="00137CF6">
              <w:rPr>
                <w:sz w:val="20"/>
                <w:szCs w:val="20"/>
                <w:lang w:val="en-US"/>
              </w:rPr>
              <w:t>VII</w:t>
            </w:r>
          </w:p>
        </w:tc>
        <w:tc>
          <w:tcPr>
            <w:tcW w:w="206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4</w:t>
            </w:r>
          </w:p>
        </w:tc>
        <w:tc>
          <w:tcPr>
            <w:tcW w:w="430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ДТ-75</w:t>
            </w:r>
          </w:p>
        </w:tc>
        <w:tc>
          <w:tcPr>
            <w:tcW w:w="559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ДДН-70</w:t>
            </w:r>
          </w:p>
        </w:tc>
        <w:tc>
          <w:tcPr>
            <w:tcW w:w="207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3,4</w:t>
            </w:r>
          </w:p>
        </w:tc>
        <w:tc>
          <w:tcPr>
            <w:tcW w:w="293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18</w:t>
            </w:r>
          </w:p>
        </w:tc>
        <w:tc>
          <w:tcPr>
            <w:tcW w:w="1142" w:type="pct"/>
            <w:noWrap/>
            <w:vAlign w:val="center"/>
          </w:tcPr>
          <w:p w:rsidR="00492F7F" w:rsidRPr="00137CF6" w:rsidRDefault="00156A81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Уборка вручную</w:t>
            </w:r>
          </w:p>
        </w:tc>
        <w:tc>
          <w:tcPr>
            <w:tcW w:w="253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272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100</w:t>
            </w:r>
            <w:r w:rsidRPr="00137CF6">
              <w:rPr>
                <w:sz w:val="20"/>
                <w:szCs w:val="20"/>
                <w:lang w:val="en-US"/>
              </w:rPr>
              <w:t xml:space="preserve"> </w:t>
            </w:r>
            <w:r w:rsidRPr="00137CF6">
              <w:rPr>
                <w:sz w:val="20"/>
                <w:szCs w:val="20"/>
              </w:rPr>
              <w:t>га</w:t>
            </w:r>
          </w:p>
        </w:tc>
        <w:tc>
          <w:tcPr>
            <w:tcW w:w="339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</w:t>
            </w:r>
            <w:r w:rsidRPr="00137CF6">
              <w:rPr>
                <w:sz w:val="20"/>
                <w:szCs w:val="20"/>
                <w:lang w:val="en-US"/>
              </w:rPr>
              <w:t>5</w:t>
            </w:r>
            <w:r w:rsidRPr="00137CF6">
              <w:rPr>
                <w:sz w:val="20"/>
                <w:szCs w:val="20"/>
              </w:rPr>
              <w:t>-2</w:t>
            </w:r>
            <w:r w:rsidRPr="00137CF6">
              <w:rPr>
                <w:sz w:val="20"/>
                <w:szCs w:val="20"/>
                <w:lang w:val="en-US"/>
              </w:rPr>
              <w:t>6</w:t>
            </w:r>
            <w:r w:rsidRPr="00137CF6">
              <w:rPr>
                <w:sz w:val="20"/>
                <w:szCs w:val="20"/>
              </w:rPr>
              <w:t>/VIII</w:t>
            </w:r>
          </w:p>
        </w:tc>
        <w:tc>
          <w:tcPr>
            <w:tcW w:w="206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7CF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pct"/>
            <w:noWrap/>
            <w:vAlign w:val="center"/>
          </w:tcPr>
          <w:p w:rsidR="00492F7F" w:rsidRPr="00137CF6" w:rsidRDefault="00156A81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-</w:t>
            </w:r>
          </w:p>
        </w:tc>
        <w:tc>
          <w:tcPr>
            <w:tcW w:w="559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-</w:t>
            </w:r>
          </w:p>
        </w:tc>
        <w:tc>
          <w:tcPr>
            <w:tcW w:w="207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17,5</w:t>
            </w:r>
          </w:p>
        </w:tc>
        <w:tc>
          <w:tcPr>
            <w:tcW w:w="293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5,4</w:t>
            </w:r>
          </w:p>
        </w:tc>
      </w:tr>
      <w:tr w:rsidR="00BB415A" w:rsidRPr="00137CF6">
        <w:trPr>
          <w:cantSplit/>
          <w:trHeight w:val="24"/>
        </w:trPr>
        <w:tc>
          <w:tcPr>
            <w:tcW w:w="205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19</w:t>
            </w:r>
          </w:p>
        </w:tc>
        <w:tc>
          <w:tcPr>
            <w:tcW w:w="1142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 xml:space="preserve">Транспортировка </w:t>
            </w:r>
          </w:p>
        </w:tc>
        <w:tc>
          <w:tcPr>
            <w:tcW w:w="253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т</w:t>
            </w:r>
            <w:r w:rsidR="009F4C97" w:rsidRPr="00137CF6">
              <w:rPr>
                <w:sz w:val="20"/>
                <w:szCs w:val="20"/>
              </w:rPr>
              <w:t xml:space="preserve"> х км</w:t>
            </w:r>
          </w:p>
        </w:tc>
        <w:tc>
          <w:tcPr>
            <w:tcW w:w="272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0,</w:t>
            </w:r>
            <w:r w:rsidR="006E0A45" w:rsidRPr="00137CF6">
              <w:rPr>
                <w:sz w:val="20"/>
                <w:szCs w:val="20"/>
              </w:rPr>
              <w:t>5</w:t>
            </w:r>
            <w:r w:rsidRPr="00137CF6">
              <w:rPr>
                <w:sz w:val="20"/>
                <w:szCs w:val="20"/>
              </w:rPr>
              <w:t xml:space="preserve"> т/га</w:t>
            </w:r>
          </w:p>
        </w:tc>
        <w:tc>
          <w:tcPr>
            <w:tcW w:w="339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</w:t>
            </w:r>
            <w:r w:rsidRPr="00137CF6">
              <w:rPr>
                <w:sz w:val="20"/>
                <w:szCs w:val="20"/>
                <w:lang w:val="en-US"/>
              </w:rPr>
              <w:t>5</w:t>
            </w:r>
            <w:r w:rsidRPr="00137CF6">
              <w:rPr>
                <w:sz w:val="20"/>
                <w:szCs w:val="20"/>
              </w:rPr>
              <w:t>-2</w:t>
            </w:r>
            <w:r w:rsidRPr="00137CF6">
              <w:rPr>
                <w:sz w:val="20"/>
                <w:szCs w:val="20"/>
                <w:lang w:val="en-US"/>
              </w:rPr>
              <w:t>6</w:t>
            </w:r>
            <w:r w:rsidRPr="00137CF6">
              <w:rPr>
                <w:sz w:val="20"/>
                <w:szCs w:val="20"/>
              </w:rPr>
              <w:t>/VIII</w:t>
            </w:r>
          </w:p>
        </w:tc>
        <w:tc>
          <w:tcPr>
            <w:tcW w:w="206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37CF6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430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МТЗ-80</w:t>
            </w:r>
          </w:p>
        </w:tc>
        <w:tc>
          <w:tcPr>
            <w:tcW w:w="559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2ПТС-4</w:t>
            </w:r>
          </w:p>
        </w:tc>
        <w:tc>
          <w:tcPr>
            <w:tcW w:w="207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482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1</w:t>
            </w:r>
          </w:p>
        </w:tc>
        <w:tc>
          <w:tcPr>
            <w:tcW w:w="383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9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28,5</w:t>
            </w:r>
          </w:p>
        </w:tc>
        <w:tc>
          <w:tcPr>
            <w:tcW w:w="293" w:type="pct"/>
            <w:noWrap/>
            <w:vAlign w:val="center"/>
          </w:tcPr>
          <w:p w:rsidR="00492F7F" w:rsidRPr="00137CF6" w:rsidRDefault="00492F7F" w:rsidP="00BB415A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37CF6">
              <w:rPr>
                <w:sz w:val="20"/>
                <w:szCs w:val="20"/>
              </w:rPr>
              <w:t>2,18</w:t>
            </w:r>
          </w:p>
        </w:tc>
      </w:tr>
    </w:tbl>
    <w:p w:rsidR="00393CC6" w:rsidRPr="00137CF6" w:rsidRDefault="00BB415A" w:rsidP="00F508C7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</w:rPr>
      </w:pPr>
      <w:bookmarkStart w:id="5" w:name="_Toc293489580"/>
      <w:r w:rsidRPr="00137CF6">
        <w:rPr>
          <w:rFonts w:ascii="Times New Roman" w:hAnsi="Times New Roman" w:cs="Times New Roman"/>
        </w:rPr>
        <w:br w:type="page"/>
      </w:r>
      <w:r w:rsidR="00393CC6" w:rsidRPr="00137CF6">
        <w:rPr>
          <w:rFonts w:ascii="Times New Roman" w:hAnsi="Times New Roman" w:cs="Times New Roman"/>
        </w:rPr>
        <w:t>Литература</w:t>
      </w:r>
      <w:bookmarkEnd w:id="5"/>
    </w:p>
    <w:p w:rsidR="00BB415A" w:rsidRPr="00137CF6" w:rsidRDefault="00BB415A" w:rsidP="00BB415A">
      <w:pPr>
        <w:spacing w:line="360" w:lineRule="auto"/>
        <w:rPr>
          <w:sz w:val="28"/>
          <w:szCs w:val="28"/>
        </w:rPr>
      </w:pPr>
    </w:p>
    <w:p w:rsidR="00393CC6" w:rsidRPr="00137CF6" w:rsidRDefault="00393CC6" w:rsidP="00BB415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37CF6">
        <w:rPr>
          <w:sz w:val="28"/>
          <w:szCs w:val="28"/>
        </w:rPr>
        <w:t xml:space="preserve">Растениеводство </w:t>
      </w:r>
      <w:r w:rsidR="00BB415A" w:rsidRPr="00137CF6">
        <w:rPr>
          <w:sz w:val="28"/>
          <w:szCs w:val="28"/>
        </w:rPr>
        <w:t>/ Г.С. Посыпанов, В.</w:t>
      </w:r>
      <w:r w:rsidRPr="00137CF6">
        <w:rPr>
          <w:sz w:val="28"/>
          <w:szCs w:val="28"/>
        </w:rPr>
        <w:t>Е. Долгодворо</w:t>
      </w:r>
      <w:r w:rsidR="00BB415A" w:rsidRPr="00137CF6">
        <w:rPr>
          <w:sz w:val="28"/>
          <w:szCs w:val="28"/>
        </w:rPr>
        <w:t>в, Б.</w:t>
      </w:r>
      <w:r w:rsidRPr="00137CF6">
        <w:rPr>
          <w:sz w:val="28"/>
          <w:szCs w:val="28"/>
          <w:lang w:val="en-US"/>
        </w:rPr>
        <w:t>X</w:t>
      </w:r>
      <w:r w:rsidR="00BB415A" w:rsidRPr="00137CF6">
        <w:rPr>
          <w:sz w:val="28"/>
          <w:szCs w:val="28"/>
        </w:rPr>
        <w:t>. Жеруков и др.; Под ред. Г.</w:t>
      </w:r>
      <w:r w:rsidRPr="00137CF6">
        <w:rPr>
          <w:sz w:val="28"/>
          <w:szCs w:val="28"/>
        </w:rPr>
        <w:t xml:space="preserve">С. Посыпанова. </w:t>
      </w:r>
      <w:r w:rsidR="00BB415A" w:rsidRPr="00137CF6">
        <w:rPr>
          <w:sz w:val="28"/>
          <w:szCs w:val="28"/>
        </w:rPr>
        <w:t>-</w:t>
      </w:r>
      <w:r w:rsidRPr="00137CF6">
        <w:rPr>
          <w:sz w:val="28"/>
          <w:szCs w:val="28"/>
        </w:rPr>
        <w:t xml:space="preserve"> М.: КолосС, 2006. </w:t>
      </w:r>
      <w:r w:rsidR="00BB415A" w:rsidRPr="00137CF6">
        <w:rPr>
          <w:sz w:val="28"/>
          <w:szCs w:val="28"/>
        </w:rPr>
        <w:t>- 612 с.</w:t>
      </w:r>
    </w:p>
    <w:p w:rsidR="00393CC6" w:rsidRPr="00137CF6" w:rsidRDefault="00BB415A" w:rsidP="00BB415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Пруцков Ф.М., Крючев Б.</w:t>
      </w:r>
      <w:r w:rsidR="00393CC6" w:rsidRPr="00137CF6">
        <w:rPr>
          <w:sz w:val="28"/>
          <w:szCs w:val="28"/>
        </w:rPr>
        <w:t>Д. Растениеводство с основами семеноводства.</w:t>
      </w:r>
      <w:r w:rsidRPr="00137CF6">
        <w:rPr>
          <w:sz w:val="28"/>
          <w:szCs w:val="28"/>
        </w:rPr>
        <w:t>-</w:t>
      </w:r>
      <w:r w:rsidR="00393CC6" w:rsidRPr="00137CF6">
        <w:rPr>
          <w:sz w:val="28"/>
          <w:szCs w:val="28"/>
        </w:rPr>
        <w:t xml:space="preserve"> М.: Колос, 1984.</w:t>
      </w:r>
      <w:r w:rsidRPr="00137CF6">
        <w:rPr>
          <w:sz w:val="28"/>
          <w:szCs w:val="28"/>
        </w:rPr>
        <w:t>-479 с</w:t>
      </w:r>
      <w:r w:rsidR="00393CC6" w:rsidRPr="00137CF6">
        <w:rPr>
          <w:sz w:val="28"/>
          <w:szCs w:val="28"/>
        </w:rPr>
        <w:t>.</w:t>
      </w:r>
    </w:p>
    <w:p w:rsidR="00393CC6" w:rsidRPr="00137CF6" w:rsidRDefault="00393CC6" w:rsidP="00BB415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Коренев Г.В. и др. Растениеводство с основами селекции и семеноводства.</w:t>
      </w:r>
      <w:r w:rsidR="00BB415A" w:rsidRPr="00137CF6">
        <w:rPr>
          <w:sz w:val="28"/>
          <w:szCs w:val="28"/>
        </w:rPr>
        <w:t xml:space="preserve"> – М.: Колос, 1983. – 511 с.</w:t>
      </w:r>
    </w:p>
    <w:p w:rsidR="00393CC6" w:rsidRPr="00137CF6" w:rsidRDefault="00393CC6" w:rsidP="00BB415A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137CF6">
        <w:rPr>
          <w:sz w:val="28"/>
          <w:szCs w:val="28"/>
        </w:rPr>
        <w:t>http://www.gossort.com</w:t>
      </w:r>
    </w:p>
    <w:p w:rsidR="00BB415A" w:rsidRPr="00137CF6" w:rsidRDefault="00BB415A" w:rsidP="00BB41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BB415A" w:rsidRPr="00137CF6" w:rsidRDefault="00BB415A" w:rsidP="00BB415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FFFFFF"/>
          <w:sz w:val="28"/>
          <w:szCs w:val="28"/>
        </w:rPr>
      </w:pPr>
      <w:bookmarkStart w:id="6" w:name="_GoBack"/>
      <w:bookmarkEnd w:id="6"/>
    </w:p>
    <w:sectPr w:rsidR="00BB415A" w:rsidRPr="00137CF6" w:rsidSect="00B63C53"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62" w:rsidRDefault="00995862">
      <w:r>
        <w:separator/>
      </w:r>
    </w:p>
  </w:endnote>
  <w:endnote w:type="continuationSeparator" w:id="0">
    <w:p w:rsidR="00995862" w:rsidRDefault="0099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62" w:rsidRDefault="00995862">
      <w:r>
        <w:separator/>
      </w:r>
    </w:p>
  </w:footnote>
  <w:footnote w:type="continuationSeparator" w:id="0">
    <w:p w:rsidR="00995862" w:rsidRDefault="00995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C7" w:rsidRPr="00F508C7" w:rsidRDefault="00F508C7" w:rsidP="00F508C7">
    <w:pPr>
      <w:pStyle w:val="ab"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660E3"/>
    <w:multiLevelType w:val="hybridMultilevel"/>
    <w:tmpl w:val="5BA89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6B7B1A"/>
    <w:multiLevelType w:val="singleLevel"/>
    <w:tmpl w:val="B6DCA180"/>
    <w:lvl w:ilvl="0">
      <w:start w:val="3"/>
      <w:numFmt w:val="upperRoman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916"/>
    <w:rsid w:val="00084247"/>
    <w:rsid w:val="000911BF"/>
    <w:rsid w:val="00137CF6"/>
    <w:rsid w:val="00156A81"/>
    <w:rsid w:val="00167FB6"/>
    <w:rsid w:val="00181886"/>
    <w:rsid w:val="002519FE"/>
    <w:rsid w:val="002A7059"/>
    <w:rsid w:val="00306CAB"/>
    <w:rsid w:val="00310E9E"/>
    <w:rsid w:val="003614D8"/>
    <w:rsid w:val="00361916"/>
    <w:rsid w:val="00393CC6"/>
    <w:rsid w:val="003C5298"/>
    <w:rsid w:val="003D12E1"/>
    <w:rsid w:val="003F75AF"/>
    <w:rsid w:val="004563CA"/>
    <w:rsid w:val="00492F7F"/>
    <w:rsid w:val="005A1079"/>
    <w:rsid w:val="006E0A45"/>
    <w:rsid w:val="0074218E"/>
    <w:rsid w:val="0075734D"/>
    <w:rsid w:val="007C269D"/>
    <w:rsid w:val="00810546"/>
    <w:rsid w:val="008677C8"/>
    <w:rsid w:val="008B6E34"/>
    <w:rsid w:val="009411CE"/>
    <w:rsid w:val="009465F6"/>
    <w:rsid w:val="009504E2"/>
    <w:rsid w:val="00950D15"/>
    <w:rsid w:val="00995862"/>
    <w:rsid w:val="009F149D"/>
    <w:rsid w:val="009F4C97"/>
    <w:rsid w:val="00A05872"/>
    <w:rsid w:val="00A70710"/>
    <w:rsid w:val="00B16698"/>
    <w:rsid w:val="00B63C53"/>
    <w:rsid w:val="00B94861"/>
    <w:rsid w:val="00BA0B02"/>
    <w:rsid w:val="00BA7887"/>
    <w:rsid w:val="00BA79EA"/>
    <w:rsid w:val="00BB415A"/>
    <w:rsid w:val="00DE0474"/>
    <w:rsid w:val="00E67B02"/>
    <w:rsid w:val="00ED5FC7"/>
    <w:rsid w:val="00F5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F197E0-3127-4FAE-8D26-A8C5D9F59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E0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Рис"/>
    <w:basedOn w:val="a"/>
    <w:uiPriority w:val="99"/>
    <w:rsid w:val="00DE0474"/>
    <w:pPr>
      <w:widowControl w:val="0"/>
      <w:autoSpaceDE w:val="0"/>
      <w:autoSpaceDN w:val="0"/>
      <w:adjustRightInd w:val="0"/>
      <w:spacing w:before="120" w:after="120"/>
      <w:jc w:val="center"/>
    </w:pPr>
    <w:rPr>
      <w:color w:val="000000"/>
    </w:rPr>
  </w:style>
  <w:style w:type="paragraph" w:customStyle="1" w:styleId="a4">
    <w:name w:val="НазвТ"/>
    <w:basedOn w:val="a"/>
    <w:uiPriority w:val="99"/>
    <w:rsid w:val="00DE0474"/>
    <w:pPr>
      <w:widowControl w:val="0"/>
      <w:shd w:val="clear" w:color="auto" w:fill="FFFFFF"/>
      <w:autoSpaceDE w:val="0"/>
      <w:autoSpaceDN w:val="0"/>
      <w:adjustRightInd w:val="0"/>
      <w:spacing w:before="240" w:after="120"/>
      <w:jc w:val="center"/>
    </w:pPr>
    <w:rPr>
      <w:b/>
      <w:bCs/>
      <w:color w:val="000000"/>
      <w:sz w:val="28"/>
      <w:szCs w:val="28"/>
    </w:rPr>
  </w:style>
  <w:style w:type="paragraph" w:customStyle="1" w:styleId="a5">
    <w:name w:val="ПослеТ Знак Знак"/>
    <w:basedOn w:val="a"/>
    <w:link w:val="a6"/>
    <w:uiPriority w:val="99"/>
    <w:rsid w:val="00DE0474"/>
    <w:pPr>
      <w:widowControl w:val="0"/>
      <w:shd w:val="clear" w:color="auto" w:fill="FFFFFF"/>
      <w:autoSpaceDE w:val="0"/>
      <w:autoSpaceDN w:val="0"/>
      <w:adjustRightInd w:val="0"/>
      <w:spacing w:before="120"/>
      <w:ind w:firstLine="720"/>
      <w:jc w:val="both"/>
    </w:pPr>
    <w:rPr>
      <w:color w:val="000000"/>
      <w:sz w:val="28"/>
      <w:szCs w:val="28"/>
    </w:rPr>
  </w:style>
  <w:style w:type="character" w:customStyle="1" w:styleId="a6">
    <w:name w:val="ПослеТ Знак Знак Знак"/>
    <w:link w:val="a5"/>
    <w:uiPriority w:val="99"/>
    <w:locked/>
    <w:rsid w:val="00DE0474"/>
    <w:rPr>
      <w:color w:val="000000"/>
      <w:sz w:val="22"/>
      <w:szCs w:val="22"/>
      <w:lang w:val="ru-RU" w:eastAsia="ru-RU"/>
    </w:rPr>
  </w:style>
  <w:style w:type="paragraph" w:styleId="a7">
    <w:name w:val="footer"/>
    <w:basedOn w:val="a"/>
    <w:link w:val="a8"/>
    <w:uiPriority w:val="99"/>
    <w:rsid w:val="00950D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50D15"/>
  </w:style>
  <w:style w:type="paragraph" w:styleId="11">
    <w:name w:val="toc 1"/>
    <w:basedOn w:val="a"/>
    <w:next w:val="a"/>
    <w:autoRedefine/>
    <w:uiPriority w:val="99"/>
    <w:semiHidden/>
    <w:rsid w:val="00084247"/>
  </w:style>
  <w:style w:type="character" w:styleId="aa">
    <w:name w:val="Hyperlink"/>
    <w:uiPriority w:val="99"/>
    <w:rsid w:val="00084247"/>
    <w:rPr>
      <w:color w:val="0000FF"/>
      <w:u w:val="single"/>
    </w:rPr>
  </w:style>
  <w:style w:type="paragraph" w:styleId="ab">
    <w:name w:val="header"/>
    <w:basedOn w:val="a"/>
    <w:link w:val="ac"/>
    <w:uiPriority w:val="99"/>
    <w:rsid w:val="00F508C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4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</vt:lpstr>
    </vt:vector>
  </TitlesOfParts>
  <Company>Ep</Company>
  <LinksUpToDate>false</LinksUpToDate>
  <CharactersWithSpaces>24705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user</dc:creator>
  <cp:keywords/>
  <dc:description/>
  <cp:lastModifiedBy>admin</cp:lastModifiedBy>
  <cp:revision>2</cp:revision>
  <dcterms:created xsi:type="dcterms:W3CDTF">2014-03-27T08:59:00Z</dcterms:created>
  <dcterms:modified xsi:type="dcterms:W3CDTF">2014-03-27T08:59:00Z</dcterms:modified>
</cp:coreProperties>
</file>