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B9" w:rsidRDefault="001035B9" w:rsidP="000B1E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7592" w:rsidRPr="000B1E61" w:rsidRDefault="003F7592" w:rsidP="000B1E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7592" w:rsidRPr="000B1E61" w:rsidRDefault="003F7592" w:rsidP="000B1E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7592" w:rsidRPr="000B1E61" w:rsidRDefault="003F7592" w:rsidP="000B1E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7592" w:rsidRPr="000B1E61" w:rsidRDefault="003F7592" w:rsidP="000B1E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7592" w:rsidRPr="000B1E61" w:rsidRDefault="003F7592" w:rsidP="000B1E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7592" w:rsidRPr="000B1E61" w:rsidRDefault="003F7592" w:rsidP="000B1E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7592" w:rsidRPr="000B1E61" w:rsidRDefault="003F7592" w:rsidP="000B1E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7592" w:rsidRPr="000B1E61" w:rsidRDefault="003F7592" w:rsidP="000B1E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7592" w:rsidRPr="000B1E61" w:rsidRDefault="003F7592" w:rsidP="000B1E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1E61" w:rsidRDefault="000B1E61" w:rsidP="000B1E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1E61" w:rsidRDefault="000B1E61" w:rsidP="000B1E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F7592" w:rsidRPr="000B1E61" w:rsidRDefault="000B1E61" w:rsidP="000B1E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B1E61" w:rsidRDefault="000B1E61" w:rsidP="000B1E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F7592" w:rsidRPr="000B1E61" w:rsidRDefault="003F7592" w:rsidP="000B1E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B1E61">
        <w:rPr>
          <w:sz w:val="28"/>
          <w:szCs w:val="28"/>
        </w:rPr>
        <w:t>по дисциплине «Маркетинг в СКС и Т»</w:t>
      </w:r>
    </w:p>
    <w:p w:rsidR="003F7592" w:rsidRPr="000B1E61" w:rsidRDefault="003F7592" w:rsidP="000B1E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F7592" w:rsidRPr="000B1E61" w:rsidRDefault="003F7592" w:rsidP="000B1E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F7592" w:rsidRPr="000B1E61" w:rsidRDefault="003F7592" w:rsidP="000B1E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F7592" w:rsidRPr="000B1E61" w:rsidRDefault="003F7592" w:rsidP="000B1E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F7592" w:rsidRPr="000B1E61" w:rsidRDefault="003F7592" w:rsidP="000B1E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7519A" w:rsidRPr="000B1E61" w:rsidRDefault="00E7519A" w:rsidP="000B1E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B1E61" w:rsidRDefault="000B1E61" w:rsidP="000B1E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B1E61" w:rsidRDefault="000B1E61" w:rsidP="000B1E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B1E61" w:rsidRDefault="000B1E61" w:rsidP="000B1E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B1E61" w:rsidRDefault="000B1E61" w:rsidP="000B1E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B1E61" w:rsidRDefault="000B1E61" w:rsidP="000B1E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B1E61" w:rsidRDefault="000B1E61" w:rsidP="000B1E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B1E61" w:rsidRDefault="000B1E61" w:rsidP="000B1E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B1E61" w:rsidRDefault="000B1E61" w:rsidP="000B1E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F7592" w:rsidRPr="000B1E61" w:rsidRDefault="00E7519A" w:rsidP="000B1E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B1E61">
        <w:rPr>
          <w:sz w:val="28"/>
          <w:szCs w:val="28"/>
        </w:rPr>
        <w:t>2009 г.</w:t>
      </w:r>
    </w:p>
    <w:p w:rsidR="003F7592" w:rsidRPr="000B1E61" w:rsidRDefault="000B1E61" w:rsidP="000B1E61">
      <w:pPr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7592" w:rsidRPr="000B1E61">
        <w:rPr>
          <w:sz w:val="28"/>
          <w:szCs w:val="28"/>
        </w:rPr>
        <w:t>Оглавление</w:t>
      </w:r>
    </w:p>
    <w:p w:rsidR="003F7592" w:rsidRPr="000B1E61" w:rsidRDefault="003F7592" w:rsidP="000B1E61">
      <w:pPr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7592" w:rsidRPr="000B1E61" w:rsidRDefault="003F7592" w:rsidP="000B1E61">
      <w:pPr>
        <w:widowControl w:val="0"/>
        <w:tabs>
          <w:tab w:val="left" w:pos="1800"/>
        </w:tabs>
        <w:spacing w:line="360" w:lineRule="auto"/>
        <w:jc w:val="both"/>
        <w:rPr>
          <w:sz w:val="28"/>
          <w:szCs w:val="28"/>
        </w:rPr>
      </w:pPr>
      <w:r w:rsidRPr="000B1E61">
        <w:rPr>
          <w:sz w:val="28"/>
          <w:szCs w:val="28"/>
        </w:rPr>
        <w:t>Введение</w:t>
      </w:r>
    </w:p>
    <w:p w:rsidR="003F7592" w:rsidRPr="000B1E61" w:rsidRDefault="003F7592" w:rsidP="000B1E61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1E61">
        <w:rPr>
          <w:sz w:val="28"/>
          <w:szCs w:val="28"/>
        </w:rPr>
        <w:t>Анализ внутренней среды предприятия</w:t>
      </w:r>
    </w:p>
    <w:p w:rsidR="00BC5AEB" w:rsidRPr="000B1E61" w:rsidRDefault="003F7592" w:rsidP="000B1E61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1E61">
        <w:rPr>
          <w:sz w:val="28"/>
          <w:szCs w:val="28"/>
        </w:rPr>
        <w:t>Анализ внешней среды предприятия</w:t>
      </w:r>
    </w:p>
    <w:p w:rsidR="003F7592" w:rsidRPr="000B1E61" w:rsidRDefault="006F2351" w:rsidP="000B1E61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1E61">
        <w:rPr>
          <w:sz w:val="28"/>
          <w:szCs w:val="28"/>
        </w:rPr>
        <w:t>Матрица</w:t>
      </w:r>
      <w:r w:rsidR="003F7592" w:rsidRPr="000B1E61">
        <w:rPr>
          <w:sz w:val="28"/>
          <w:szCs w:val="28"/>
        </w:rPr>
        <w:t xml:space="preserve"> </w:t>
      </w:r>
      <w:r w:rsidR="003F7592" w:rsidRPr="000B1E61">
        <w:rPr>
          <w:sz w:val="28"/>
          <w:szCs w:val="28"/>
          <w:lang w:val="en-US"/>
        </w:rPr>
        <w:t>SWOT</w:t>
      </w:r>
    </w:p>
    <w:p w:rsidR="006F2351" w:rsidRPr="000B1E61" w:rsidRDefault="006F2351" w:rsidP="000B1E61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1E61">
        <w:rPr>
          <w:sz w:val="28"/>
          <w:szCs w:val="28"/>
        </w:rPr>
        <w:t>Стратегии предприятия</w:t>
      </w:r>
    </w:p>
    <w:p w:rsidR="00E7519A" w:rsidRPr="000B1E61" w:rsidRDefault="00E7519A" w:rsidP="000B1E61">
      <w:pPr>
        <w:widowControl w:val="0"/>
        <w:tabs>
          <w:tab w:val="left" w:pos="1800"/>
        </w:tabs>
        <w:spacing w:line="360" w:lineRule="auto"/>
        <w:jc w:val="both"/>
        <w:rPr>
          <w:sz w:val="28"/>
          <w:szCs w:val="28"/>
        </w:rPr>
      </w:pPr>
      <w:r w:rsidRPr="000B1E61">
        <w:rPr>
          <w:sz w:val="28"/>
          <w:szCs w:val="28"/>
        </w:rPr>
        <w:t>Заключе</w:t>
      </w:r>
      <w:r w:rsidR="0045252B" w:rsidRPr="000B1E61">
        <w:rPr>
          <w:sz w:val="28"/>
          <w:szCs w:val="28"/>
        </w:rPr>
        <w:t>ние</w:t>
      </w:r>
    </w:p>
    <w:p w:rsidR="00BC5AEB" w:rsidRPr="000B1E61" w:rsidRDefault="00BC5AEB" w:rsidP="000B1E61">
      <w:pPr>
        <w:widowControl w:val="0"/>
        <w:tabs>
          <w:tab w:val="left" w:pos="1800"/>
        </w:tabs>
        <w:spacing w:line="360" w:lineRule="auto"/>
        <w:jc w:val="both"/>
        <w:rPr>
          <w:sz w:val="28"/>
          <w:szCs w:val="28"/>
        </w:rPr>
      </w:pPr>
    </w:p>
    <w:p w:rsidR="00887BA5" w:rsidRPr="000B1E61" w:rsidRDefault="000B1E61" w:rsidP="000B1E61">
      <w:pPr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1F9F" w:rsidRPr="000B1E61">
        <w:rPr>
          <w:sz w:val="28"/>
          <w:szCs w:val="28"/>
        </w:rPr>
        <w:t>Введение</w:t>
      </w:r>
    </w:p>
    <w:p w:rsidR="00E7519A" w:rsidRPr="000B1E61" w:rsidRDefault="00E7519A" w:rsidP="000B1E61">
      <w:pPr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373E" w:rsidRPr="000B1E61" w:rsidRDefault="003056BF" w:rsidP="000B1E6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E61">
        <w:rPr>
          <w:sz w:val="28"/>
          <w:szCs w:val="28"/>
        </w:rPr>
        <w:t>В курсовой работе</w:t>
      </w:r>
      <w:r w:rsidR="00E7519A" w:rsidRPr="000B1E61">
        <w:rPr>
          <w:sz w:val="28"/>
          <w:szCs w:val="28"/>
        </w:rPr>
        <w:t xml:space="preserve"> рассмотрено предприятие социальн</w:t>
      </w:r>
      <w:r w:rsidR="005F28A9" w:rsidRPr="000B1E61">
        <w:rPr>
          <w:sz w:val="28"/>
          <w:szCs w:val="28"/>
        </w:rPr>
        <w:t>о-культурного сервиса и туризма,</w:t>
      </w:r>
      <w:r w:rsidR="00E7519A" w:rsidRPr="000B1E61">
        <w:rPr>
          <w:sz w:val="28"/>
          <w:szCs w:val="28"/>
        </w:rPr>
        <w:t xml:space="preserve"> ресторан </w:t>
      </w:r>
      <w:r w:rsidR="005F28A9" w:rsidRPr="000B1E61">
        <w:rPr>
          <w:sz w:val="28"/>
          <w:szCs w:val="28"/>
        </w:rPr>
        <w:t>«</w:t>
      </w:r>
      <w:r w:rsidR="00E7519A" w:rsidRPr="000B1E61">
        <w:rPr>
          <w:sz w:val="28"/>
          <w:szCs w:val="28"/>
        </w:rPr>
        <w:t>Cafe Vintage</w:t>
      </w:r>
      <w:r w:rsidR="005F28A9" w:rsidRPr="000B1E61">
        <w:rPr>
          <w:sz w:val="28"/>
          <w:szCs w:val="28"/>
        </w:rPr>
        <w:t>»</w:t>
      </w:r>
      <w:r w:rsidR="00E7519A" w:rsidRPr="000B1E61">
        <w:rPr>
          <w:sz w:val="28"/>
          <w:szCs w:val="28"/>
        </w:rPr>
        <w:t>. Расположенный по адресу: г. Челябинск, Проспект Ленин</w:t>
      </w:r>
      <w:r w:rsidR="0000373E" w:rsidRPr="000B1E61">
        <w:rPr>
          <w:sz w:val="28"/>
          <w:szCs w:val="28"/>
        </w:rPr>
        <w:t>а, 35. Телефон: (351)256-77-06.</w:t>
      </w:r>
    </w:p>
    <w:p w:rsidR="00887BA5" w:rsidRPr="000B1E61" w:rsidRDefault="00E7519A" w:rsidP="000B1E6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B1E61">
        <w:rPr>
          <w:sz w:val="28"/>
          <w:szCs w:val="28"/>
        </w:rPr>
        <w:t>Ресторан предоставляет следующие услуги:</w:t>
      </w:r>
      <w:r w:rsidR="00953A0C" w:rsidRPr="000B1E61">
        <w:rPr>
          <w:sz w:val="28"/>
          <w:szCs w:val="28"/>
        </w:rPr>
        <w:t xml:space="preserve"> </w:t>
      </w:r>
      <w:r w:rsidR="0000373E" w:rsidRPr="000B1E61">
        <w:rPr>
          <w:sz w:val="28"/>
          <w:szCs w:val="28"/>
        </w:rPr>
        <w:t xml:space="preserve">четыре зала (основной, белый, </w:t>
      </w:r>
      <w:r w:rsidR="0000373E" w:rsidRPr="000B1E61">
        <w:rPr>
          <w:sz w:val="28"/>
          <w:szCs w:val="28"/>
          <w:lang w:val="en-US"/>
        </w:rPr>
        <w:t>VIP</w:t>
      </w:r>
      <w:r w:rsidR="0000373E" w:rsidRPr="000B1E61">
        <w:rPr>
          <w:sz w:val="28"/>
          <w:szCs w:val="28"/>
        </w:rPr>
        <w:t xml:space="preserve">-комната, кальянная), где можно отведать восхитительные </w:t>
      </w:r>
      <w:r w:rsidR="00953A0C" w:rsidRPr="000B1E61">
        <w:rPr>
          <w:sz w:val="28"/>
          <w:szCs w:val="28"/>
        </w:rPr>
        <w:t>блюд</w:t>
      </w:r>
      <w:r w:rsidR="0000373E" w:rsidRPr="000B1E61">
        <w:rPr>
          <w:sz w:val="28"/>
          <w:szCs w:val="28"/>
        </w:rPr>
        <w:t>а и напитки</w:t>
      </w:r>
      <w:r w:rsidR="00953A0C" w:rsidRPr="000B1E61">
        <w:rPr>
          <w:sz w:val="28"/>
          <w:szCs w:val="28"/>
        </w:rPr>
        <w:t xml:space="preserve">, </w:t>
      </w:r>
      <w:r w:rsidR="0000373E" w:rsidRPr="000B1E61">
        <w:rPr>
          <w:sz w:val="28"/>
          <w:szCs w:val="28"/>
        </w:rPr>
        <w:t>завтраки и бизнес-ланчи, организация корпоративных вечеров, банкетов, фуршетов, пресс-конференций, шоу-программ с участием известных ди-джеев, презентаций, детских праздников. Также в ресторане можно заказать праздничный торт на любой вкус и изысканные конфеты ручной работы.</w:t>
      </w:r>
      <w:r w:rsidR="000B1E61">
        <w:rPr>
          <w:sz w:val="28"/>
          <w:szCs w:val="28"/>
        </w:rPr>
        <w:t xml:space="preserve"> </w:t>
      </w:r>
      <w:r w:rsidR="00887BA5" w:rsidRPr="000B1E61">
        <w:rPr>
          <w:sz w:val="28"/>
          <w:szCs w:val="28"/>
        </w:rPr>
        <w:t xml:space="preserve">Цель курсовой работы: </w:t>
      </w:r>
      <w:r w:rsidR="005F28A9" w:rsidRPr="000B1E61">
        <w:rPr>
          <w:sz w:val="28"/>
          <w:szCs w:val="28"/>
        </w:rPr>
        <w:t xml:space="preserve">выполнение </w:t>
      </w:r>
      <w:r w:rsidR="00887BA5" w:rsidRPr="000B1E61">
        <w:rPr>
          <w:bCs/>
          <w:sz w:val="28"/>
          <w:szCs w:val="28"/>
        </w:rPr>
        <w:t>SWOT</w:t>
      </w:r>
      <w:r w:rsidR="006F2351" w:rsidRPr="000B1E61">
        <w:rPr>
          <w:bCs/>
          <w:sz w:val="28"/>
          <w:szCs w:val="28"/>
        </w:rPr>
        <w:t xml:space="preserve"> - </w:t>
      </w:r>
      <w:r w:rsidR="00887BA5" w:rsidRPr="000B1E61">
        <w:rPr>
          <w:bCs/>
          <w:sz w:val="28"/>
          <w:szCs w:val="28"/>
        </w:rPr>
        <w:t>анализ</w:t>
      </w:r>
      <w:r w:rsidR="00273E35" w:rsidRPr="000B1E61">
        <w:rPr>
          <w:bCs/>
          <w:sz w:val="28"/>
          <w:szCs w:val="28"/>
        </w:rPr>
        <w:t>а</w:t>
      </w:r>
      <w:r w:rsidR="005F28A9" w:rsidRPr="000B1E61">
        <w:rPr>
          <w:bCs/>
          <w:sz w:val="28"/>
          <w:szCs w:val="28"/>
        </w:rPr>
        <w:t xml:space="preserve"> работы ресторана «</w:t>
      </w:r>
      <w:r w:rsidR="005F28A9" w:rsidRPr="000B1E61">
        <w:rPr>
          <w:sz w:val="28"/>
          <w:szCs w:val="28"/>
        </w:rPr>
        <w:t>Cafe Vintage».</w:t>
      </w:r>
    </w:p>
    <w:p w:rsidR="006F2351" w:rsidRPr="000B1E61" w:rsidRDefault="006F2351" w:rsidP="000B1E6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B1E61">
        <w:rPr>
          <w:bCs/>
          <w:sz w:val="28"/>
          <w:szCs w:val="28"/>
        </w:rPr>
        <w:t xml:space="preserve">Задачи: </w:t>
      </w:r>
    </w:p>
    <w:p w:rsidR="006F2351" w:rsidRPr="000B1E61" w:rsidRDefault="006F2351" w:rsidP="000B1E6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B1E61">
        <w:rPr>
          <w:bCs/>
          <w:sz w:val="28"/>
          <w:szCs w:val="28"/>
        </w:rPr>
        <w:t xml:space="preserve">1. </w:t>
      </w:r>
      <w:r w:rsidR="005F28A9" w:rsidRPr="000B1E61">
        <w:rPr>
          <w:bCs/>
          <w:sz w:val="28"/>
          <w:szCs w:val="28"/>
        </w:rPr>
        <w:t>Выполнение а</w:t>
      </w:r>
      <w:r w:rsidRPr="000B1E61">
        <w:rPr>
          <w:bCs/>
          <w:sz w:val="28"/>
          <w:szCs w:val="28"/>
        </w:rPr>
        <w:t>нализ</w:t>
      </w:r>
      <w:r w:rsidR="005F28A9" w:rsidRPr="000B1E61">
        <w:rPr>
          <w:bCs/>
          <w:sz w:val="28"/>
          <w:szCs w:val="28"/>
        </w:rPr>
        <w:t>а</w:t>
      </w:r>
      <w:r w:rsidRPr="000B1E61">
        <w:rPr>
          <w:bCs/>
          <w:sz w:val="28"/>
          <w:szCs w:val="28"/>
        </w:rPr>
        <w:t xml:space="preserve"> внутренней среды </w:t>
      </w:r>
      <w:r w:rsidR="005F28A9" w:rsidRPr="000B1E61">
        <w:rPr>
          <w:bCs/>
          <w:sz w:val="28"/>
          <w:szCs w:val="28"/>
        </w:rPr>
        <w:t>ресторана</w:t>
      </w:r>
    </w:p>
    <w:p w:rsidR="005F28A9" w:rsidRPr="000B1E61" w:rsidRDefault="006F2351" w:rsidP="000B1E6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B1E61">
        <w:rPr>
          <w:bCs/>
          <w:sz w:val="28"/>
          <w:szCs w:val="28"/>
        </w:rPr>
        <w:t xml:space="preserve">2. </w:t>
      </w:r>
      <w:r w:rsidR="005F28A9" w:rsidRPr="000B1E61">
        <w:rPr>
          <w:bCs/>
          <w:sz w:val="28"/>
          <w:szCs w:val="28"/>
        </w:rPr>
        <w:t>Выполнение а</w:t>
      </w:r>
      <w:r w:rsidRPr="000B1E61">
        <w:rPr>
          <w:bCs/>
          <w:sz w:val="28"/>
          <w:szCs w:val="28"/>
        </w:rPr>
        <w:t>нализ</w:t>
      </w:r>
      <w:r w:rsidR="005F28A9" w:rsidRPr="000B1E61">
        <w:rPr>
          <w:bCs/>
          <w:sz w:val="28"/>
          <w:szCs w:val="28"/>
        </w:rPr>
        <w:t>а</w:t>
      </w:r>
      <w:r w:rsidRPr="000B1E61">
        <w:rPr>
          <w:bCs/>
          <w:sz w:val="28"/>
          <w:szCs w:val="28"/>
        </w:rPr>
        <w:t xml:space="preserve"> внешней среды </w:t>
      </w:r>
      <w:r w:rsidR="005F28A9" w:rsidRPr="000B1E61">
        <w:rPr>
          <w:bCs/>
          <w:sz w:val="28"/>
          <w:szCs w:val="28"/>
        </w:rPr>
        <w:t>ресторана</w:t>
      </w:r>
    </w:p>
    <w:p w:rsidR="006F2351" w:rsidRPr="000B1E61" w:rsidRDefault="005F28A9" w:rsidP="000B1E6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B1E61">
        <w:rPr>
          <w:bCs/>
          <w:sz w:val="28"/>
          <w:szCs w:val="28"/>
        </w:rPr>
        <w:t>3</w:t>
      </w:r>
      <w:r w:rsidR="006F2351" w:rsidRPr="000B1E61">
        <w:rPr>
          <w:bCs/>
          <w:sz w:val="28"/>
          <w:szCs w:val="28"/>
        </w:rPr>
        <w:t xml:space="preserve">. </w:t>
      </w:r>
      <w:r w:rsidRPr="000B1E61">
        <w:rPr>
          <w:bCs/>
          <w:sz w:val="28"/>
          <w:szCs w:val="28"/>
        </w:rPr>
        <w:t>Разработка стратегии маркетинга ресторана</w:t>
      </w:r>
      <w:r w:rsidR="006F2351" w:rsidRPr="000B1E61">
        <w:rPr>
          <w:bCs/>
          <w:sz w:val="28"/>
          <w:szCs w:val="28"/>
        </w:rPr>
        <w:t xml:space="preserve"> </w:t>
      </w:r>
    </w:p>
    <w:p w:rsidR="005F28A9" w:rsidRPr="000B1E61" w:rsidRDefault="005F28A9" w:rsidP="000B1E6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E61">
        <w:rPr>
          <w:bCs/>
          <w:sz w:val="28"/>
          <w:szCs w:val="28"/>
        </w:rPr>
        <w:t>SWOT</w:t>
      </w:r>
      <w:r w:rsidRPr="000B1E61">
        <w:rPr>
          <w:sz w:val="28"/>
          <w:szCs w:val="28"/>
        </w:rPr>
        <w:t xml:space="preserve"> – метод анализа в стратегическом планировании, заключающийся в разделении факторов и явлений на четыре категории: </w:t>
      </w:r>
    </w:p>
    <w:p w:rsidR="005F28A9" w:rsidRPr="000B1E61" w:rsidRDefault="005F28A9" w:rsidP="000B1E6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E61">
        <w:rPr>
          <w:sz w:val="28"/>
          <w:szCs w:val="28"/>
        </w:rPr>
        <w:t xml:space="preserve">- </w:t>
      </w:r>
      <w:r w:rsidRPr="000B1E61">
        <w:rPr>
          <w:bCs/>
          <w:sz w:val="28"/>
          <w:szCs w:val="28"/>
        </w:rPr>
        <w:t>S</w:t>
      </w:r>
      <w:r w:rsidRPr="000B1E61">
        <w:rPr>
          <w:sz w:val="28"/>
          <w:szCs w:val="28"/>
        </w:rPr>
        <w:t>trengths (Сильные стороны)</w:t>
      </w:r>
    </w:p>
    <w:p w:rsidR="005F28A9" w:rsidRPr="000B1E61" w:rsidRDefault="005F28A9" w:rsidP="000B1E6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E61">
        <w:rPr>
          <w:bCs/>
          <w:sz w:val="28"/>
          <w:szCs w:val="28"/>
        </w:rPr>
        <w:t>- W</w:t>
      </w:r>
      <w:r w:rsidRPr="000B1E61">
        <w:rPr>
          <w:sz w:val="28"/>
          <w:szCs w:val="28"/>
        </w:rPr>
        <w:t>eaknesses (Слабые стороны)</w:t>
      </w:r>
    </w:p>
    <w:p w:rsidR="005F28A9" w:rsidRPr="000B1E61" w:rsidRDefault="005F28A9" w:rsidP="000B1E6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E61">
        <w:rPr>
          <w:sz w:val="28"/>
          <w:szCs w:val="28"/>
        </w:rPr>
        <w:t xml:space="preserve">- </w:t>
      </w:r>
      <w:r w:rsidRPr="000B1E61">
        <w:rPr>
          <w:bCs/>
          <w:sz w:val="28"/>
          <w:szCs w:val="28"/>
        </w:rPr>
        <w:t>O</w:t>
      </w:r>
      <w:r w:rsidRPr="000B1E61">
        <w:rPr>
          <w:sz w:val="28"/>
          <w:szCs w:val="28"/>
        </w:rPr>
        <w:t xml:space="preserve">pportunities (Возможности) </w:t>
      </w:r>
    </w:p>
    <w:p w:rsidR="005F28A9" w:rsidRPr="000B1E61" w:rsidRDefault="005F28A9" w:rsidP="000B1E6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E61">
        <w:rPr>
          <w:sz w:val="28"/>
          <w:szCs w:val="28"/>
        </w:rPr>
        <w:t xml:space="preserve">- </w:t>
      </w:r>
      <w:r w:rsidRPr="000B1E61">
        <w:rPr>
          <w:bCs/>
          <w:sz w:val="28"/>
          <w:szCs w:val="28"/>
        </w:rPr>
        <w:t>T</w:t>
      </w:r>
      <w:r w:rsidRPr="000B1E61">
        <w:rPr>
          <w:sz w:val="28"/>
          <w:szCs w:val="28"/>
        </w:rPr>
        <w:t>hreats (Угрозы)</w:t>
      </w:r>
      <w:r w:rsidR="0000373E" w:rsidRPr="000B1E61">
        <w:rPr>
          <w:sz w:val="28"/>
          <w:szCs w:val="28"/>
        </w:rPr>
        <w:t>.</w:t>
      </w:r>
    </w:p>
    <w:p w:rsidR="005F28A9" w:rsidRPr="000B1E61" w:rsidRDefault="005F28A9" w:rsidP="000B1E6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B1E61">
        <w:rPr>
          <w:bCs/>
          <w:sz w:val="28"/>
          <w:szCs w:val="28"/>
        </w:rPr>
        <w:t>SWOT</w:t>
      </w:r>
      <w:r w:rsidR="000B1E61" w:rsidRPr="000B1E61">
        <w:rPr>
          <w:sz w:val="28"/>
          <w:szCs w:val="28"/>
        </w:rPr>
        <w:t xml:space="preserve"> </w:t>
      </w:r>
      <w:r w:rsidRPr="000B1E61">
        <w:rPr>
          <w:bCs/>
          <w:sz w:val="28"/>
          <w:szCs w:val="28"/>
        </w:rPr>
        <w:t>анализ</w:t>
      </w:r>
      <w:r w:rsidRPr="000B1E61">
        <w:rPr>
          <w:sz w:val="28"/>
          <w:szCs w:val="28"/>
        </w:rPr>
        <w:t xml:space="preserve"> позволяет выявить, обладает ли компания внутренними ресурсами, чтобы реализовать имеющиеся возможности и противостоять угрозам. Он также показывает, какие внутренние сла</w:t>
      </w:r>
      <w:r w:rsidR="00B66326">
        <w:rPr>
          <w:sz w:val="28"/>
          <w:szCs w:val="28"/>
        </w:rPr>
        <w:t xml:space="preserve">бости могут усложнить ситуацию. </w:t>
      </w:r>
      <w:r w:rsidRPr="000B1E61">
        <w:rPr>
          <w:sz w:val="28"/>
          <w:szCs w:val="28"/>
        </w:rPr>
        <w:t>SWOT анализ помогает всесторонне проанализировать ситуацию, положение компании, как</w:t>
      </w:r>
      <w:r w:rsidR="000B1E61" w:rsidRPr="000B1E61">
        <w:rPr>
          <w:sz w:val="28"/>
          <w:szCs w:val="28"/>
        </w:rPr>
        <w:t xml:space="preserve"> </w:t>
      </w:r>
      <w:r w:rsidRPr="000B1E61">
        <w:rPr>
          <w:sz w:val="28"/>
          <w:szCs w:val="28"/>
        </w:rPr>
        <w:t>в текущий момент времени, так и в будущем, и указывает на те внутренние особенности компании, которые нуждаются в изменении или усилении</w:t>
      </w:r>
      <w:r w:rsidR="0000373E" w:rsidRPr="000B1E61">
        <w:rPr>
          <w:sz w:val="28"/>
          <w:szCs w:val="28"/>
        </w:rPr>
        <w:t>.</w:t>
      </w:r>
    </w:p>
    <w:p w:rsidR="009D13DF" w:rsidRPr="000B1E61" w:rsidRDefault="000E0234" w:rsidP="000B1E61">
      <w:pPr>
        <w:widowControl w:val="0"/>
        <w:numPr>
          <w:ilvl w:val="0"/>
          <w:numId w:val="5"/>
        </w:numPr>
        <w:tabs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1E61">
        <w:rPr>
          <w:sz w:val="28"/>
          <w:szCs w:val="28"/>
        </w:rPr>
        <w:t>Анализ внутренней среды предприятия</w:t>
      </w:r>
    </w:p>
    <w:p w:rsidR="00905CE5" w:rsidRPr="000B1E61" w:rsidRDefault="00905CE5" w:rsidP="000B1E61">
      <w:pPr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1006"/>
        <w:gridCol w:w="1134"/>
        <w:gridCol w:w="992"/>
        <w:gridCol w:w="1134"/>
        <w:gridCol w:w="992"/>
        <w:gridCol w:w="1263"/>
      </w:tblGrid>
      <w:tr w:rsidR="00D40CDC" w:rsidRPr="000B1E61" w:rsidTr="000B1E61">
        <w:trPr>
          <w:trHeight w:val="255"/>
        </w:trPr>
        <w:tc>
          <w:tcPr>
            <w:tcW w:w="2409" w:type="dxa"/>
            <w:vMerge w:val="restart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Наименование факторов внутренней среды</w:t>
            </w:r>
          </w:p>
        </w:tc>
        <w:tc>
          <w:tcPr>
            <w:tcW w:w="6521" w:type="dxa"/>
            <w:gridSpan w:val="6"/>
            <w:noWrap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Характеристика факторов внешней среды</w:t>
            </w:r>
          </w:p>
        </w:tc>
      </w:tr>
      <w:tr w:rsidR="00D40CDC" w:rsidRPr="000B1E61" w:rsidTr="000B1E61">
        <w:trPr>
          <w:trHeight w:val="765"/>
        </w:trPr>
        <w:tc>
          <w:tcPr>
            <w:tcW w:w="2409" w:type="dxa"/>
            <w:vMerge/>
            <w:vAlign w:val="center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Сильный положительный фактор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Вес положительного фактора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Слабый отрицательный фактор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 xml:space="preserve">Вес отрицательного фактора 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Рейтинг положительного фактора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Рейтинг отрицательного фактора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7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Маркетинг предприятия: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1. Имидж предприятия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0,3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2. Доля на рынке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3. Качество услуг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4. Цены на услуги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0,3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5. Распределение услуги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6. Эффективность рекламы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-0,3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7. Эффективность сбыта и средств продвижения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8. Эффективность маркетинга инноваций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9. Географическое положение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0,4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0,4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Финансы предприятия: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10. Прибыль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11. Издержки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 xml:space="preserve">12. Баланс наличности 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13. Финансовая устойчивость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14. Рентабельность инвестиций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15. Цена акций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Производство предприятия: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16. Производственная мощность предприятия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510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17. Резервы производственных мощностей предприятия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18. Состояние основных фондов предприятия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19. Используемые технологии предприятия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20. Инновации предприятия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21. Качество услуг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22. Качество рабочей силы предприятия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510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23. Своевременность выполнения заказов предприятия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-0,3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24. Снабжение ресурсами предприятия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Организация и кадры предприятия: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25. Квалификация руководства предприятия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26. Предприимчивость руководителя предприятия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510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27. Рациональное распределение прав и обязанностей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28. Квалификация исполнителя на предприятии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0,4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-0,4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29. Адаптивность персонала предприятия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НИОКР предприятия: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30. Отдача НИОКР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31. Инвестиции в НИОКР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Безопасность персонала: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32. Техника безопасности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33. Пожарная безопасность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34. Юридическая безопасность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35. Информационная безопасность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D40CDC" w:rsidRPr="000B1E61" w:rsidTr="000B1E61">
        <w:trPr>
          <w:trHeight w:val="255"/>
        </w:trPr>
        <w:tc>
          <w:tcPr>
            <w:tcW w:w="2409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63" w:type="dxa"/>
            <w:vAlign w:val="bottom"/>
          </w:tcPr>
          <w:p w:rsidR="00D40CDC" w:rsidRPr="000B1E61" w:rsidRDefault="00D40CD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0E0234" w:rsidRPr="000B1E61" w:rsidRDefault="000E0234" w:rsidP="000B1E61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1E61">
        <w:rPr>
          <w:sz w:val="28"/>
          <w:szCs w:val="28"/>
        </w:rPr>
        <w:t>Анализ внешней среды предприятия</w:t>
      </w:r>
    </w:p>
    <w:p w:rsidR="00905CE5" w:rsidRPr="000B1E61" w:rsidRDefault="00905CE5" w:rsidP="000B1E61">
      <w:pPr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8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1134"/>
        <w:gridCol w:w="992"/>
        <w:gridCol w:w="992"/>
        <w:gridCol w:w="992"/>
        <w:gridCol w:w="993"/>
        <w:gridCol w:w="992"/>
      </w:tblGrid>
      <w:tr w:rsidR="0014107C" w:rsidRPr="000B1E61" w:rsidTr="000B1E61">
        <w:trPr>
          <w:trHeight w:val="255"/>
        </w:trPr>
        <w:tc>
          <w:tcPr>
            <w:tcW w:w="2709" w:type="dxa"/>
            <w:vMerge w:val="restart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Наименование факторов внешней среды</w:t>
            </w:r>
          </w:p>
        </w:tc>
        <w:tc>
          <w:tcPr>
            <w:tcW w:w="6095" w:type="dxa"/>
            <w:gridSpan w:val="6"/>
            <w:noWrap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Характеристика факторов внешней среды</w:t>
            </w:r>
          </w:p>
        </w:tc>
      </w:tr>
      <w:tr w:rsidR="0014107C" w:rsidRPr="000B1E61" w:rsidTr="000B1E61">
        <w:trPr>
          <w:trHeight w:val="765"/>
        </w:trPr>
        <w:tc>
          <w:tcPr>
            <w:tcW w:w="2709" w:type="dxa"/>
            <w:vMerge/>
            <w:vAlign w:val="center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Возможности положительных факторов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Вес положительного фактора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Угрозы отрицательного фактора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Вес отрицательного фактора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Рейтинг положительного фактора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Рейтинг отрицательного фактора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7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Рынки: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36. Потребительский рынок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37. Рынок предприятия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38. Рынок промежуточных продавцов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39. Рынок государственных учреждений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40. Международный рынок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Конкуренты: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41. Рыночная доля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0,2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-0,2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42. Стратегии конкурентов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43. Маркетинг конкурентов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44. Техника конкурентов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45. Производство конкурентов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46. Финансы конкурентов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510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47. Новые конкуренты, которые могут выйти на рынок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-0,5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Политика и государственное регулирование: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48. Налоги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49. Законы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510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50. Практика действий государственных организаций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51. Контроль государства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52. Контроль общественности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Экономика: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53. Динамика экономики РФ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54. Деловая активность в РФ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55. Ставка за кредиты в РФ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56. Положение в отрасли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57. Инвестиции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58. Инфляция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510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59. Покупательная способность целевых потребителей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60. Безработица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Природная среда: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61. Природные ресурсы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62. Загрязнение природной среды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63. Воспроизводство природных ресурсов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Наука: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64. Научные разработки и открытия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65. Инвестиции в науку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66. Отдача от науки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Техника и технология: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67. Техника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68. Технологии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0,4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0,4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Люди и культура: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69. Население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 xml:space="preserve">70. Уровень культуры населения 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0,3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-0,3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71. Субкультуры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72. Традиции и обычаи населения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73. Религии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74. Контактные аудитории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Международные факторы: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75. Значимые события за рубежом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0</w:t>
            </w:r>
          </w:p>
        </w:tc>
      </w:tr>
      <w:tr w:rsidR="0014107C" w:rsidRPr="000B1E61" w:rsidTr="000B1E61">
        <w:trPr>
          <w:trHeight w:val="255"/>
        </w:trPr>
        <w:tc>
          <w:tcPr>
            <w:tcW w:w="2709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28362A" w:rsidRPr="000B1E61" w:rsidRDefault="0028362A" w:rsidP="000B1E61">
      <w:pPr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2BB2" w:rsidRPr="000B1E61" w:rsidRDefault="000B1E61" w:rsidP="000B1E61">
      <w:pPr>
        <w:widowControl w:val="0"/>
        <w:numPr>
          <w:ilvl w:val="0"/>
          <w:numId w:val="5"/>
        </w:numPr>
        <w:tabs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0234" w:rsidRPr="000B1E61">
        <w:rPr>
          <w:sz w:val="28"/>
          <w:szCs w:val="28"/>
        </w:rPr>
        <w:t xml:space="preserve">Матрица </w:t>
      </w:r>
      <w:r w:rsidR="000E0234" w:rsidRPr="000B1E61">
        <w:rPr>
          <w:sz w:val="28"/>
          <w:szCs w:val="28"/>
          <w:lang w:val="en-US"/>
        </w:rPr>
        <w:t>SWOT</w:t>
      </w:r>
    </w:p>
    <w:p w:rsidR="00905CE5" w:rsidRPr="000B1E61" w:rsidRDefault="00905CE5" w:rsidP="000B1E61">
      <w:pPr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0"/>
        </w:rPr>
      </w:pPr>
    </w:p>
    <w:tbl>
      <w:tblPr>
        <w:tblW w:w="8788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3"/>
        <w:gridCol w:w="2864"/>
        <w:gridCol w:w="2551"/>
      </w:tblGrid>
      <w:tr w:rsidR="0014107C" w:rsidRPr="000B1E61" w:rsidTr="000B1E61">
        <w:trPr>
          <w:trHeight w:val="255"/>
        </w:trPr>
        <w:tc>
          <w:tcPr>
            <w:tcW w:w="3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8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Главные внешние возможности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Главные внешние угрозы</w:t>
            </w:r>
          </w:p>
        </w:tc>
      </w:tr>
      <w:tr w:rsidR="0014107C" w:rsidRPr="000B1E61" w:rsidTr="000B1E61">
        <w:trPr>
          <w:trHeight w:val="255"/>
        </w:trPr>
        <w:tc>
          <w:tcPr>
            <w:tcW w:w="3373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Внешние возможности и угрозы</w:t>
            </w:r>
          </w:p>
        </w:tc>
        <w:tc>
          <w:tcPr>
            <w:tcW w:w="28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68. Технологии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47. Новые конкуренты, которые могут выйти на рынок</w:t>
            </w:r>
          </w:p>
        </w:tc>
      </w:tr>
      <w:tr w:rsidR="0014107C" w:rsidRPr="000B1E61" w:rsidTr="000B1E61">
        <w:trPr>
          <w:trHeight w:val="255"/>
        </w:trPr>
        <w:tc>
          <w:tcPr>
            <w:tcW w:w="3373" w:type="dxa"/>
            <w:vMerge/>
            <w:vAlign w:val="center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36. Потребительский рынок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 xml:space="preserve">70. Уровень культуры населения </w:t>
            </w:r>
            <w:r w:rsidR="00E07151" w:rsidRPr="000B1E61">
              <w:rPr>
                <w:rFonts w:cs="Arial"/>
                <w:sz w:val="20"/>
                <w:szCs w:val="20"/>
              </w:rPr>
              <w:t>(кинопоказ, журналы)</w:t>
            </w:r>
          </w:p>
        </w:tc>
      </w:tr>
      <w:tr w:rsidR="0014107C" w:rsidRPr="000B1E61" w:rsidTr="000B1E61">
        <w:trPr>
          <w:trHeight w:val="255"/>
        </w:trPr>
        <w:tc>
          <w:tcPr>
            <w:tcW w:w="3373" w:type="dxa"/>
            <w:vMerge/>
            <w:vAlign w:val="center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59. Покупательная способность целевых потребителей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41. Рыночная доля</w:t>
            </w:r>
          </w:p>
        </w:tc>
      </w:tr>
      <w:tr w:rsidR="0014107C" w:rsidRPr="000B1E61" w:rsidTr="000B1E61">
        <w:trPr>
          <w:trHeight w:val="255"/>
        </w:trPr>
        <w:tc>
          <w:tcPr>
            <w:tcW w:w="3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Внутренние силы и слабости</w:t>
            </w:r>
          </w:p>
        </w:tc>
        <w:tc>
          <w:tcPr>
            <w:tcW w:w="28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</w:tr>
      <w:tr w:rsidR="0014107C" w:rsidRPr="000B1E61" w:rsidTr="000B1E61">
        <w:trPr>
          <w:trHeight w:val="255"/>
        </w:trPr>
        <w:tc>
          <w:tcPr>
            <w:tcW w:w="3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Самые сильные внутренние факторы</w:t>
            </w:r>
          </w:p>
        </w:tc>
        <w:tc>
          <w:tcPr>
            <w:tcW w:w="28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поле СиВ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поле СиУ</w:t>
            </w:r>
          </w:p>
        </w:tc>
      </w:tr>
      <w:tr w:rsidR="0014107C" w:rsidRPr="000B1E61" w:rsidTr="000B1E61">
        <w:trPr>
          <w:trHeight w:val="765"/>
        </w:trPr>
        <w:tc>
          <w:tcPr>
            <w:tcW w:w="3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9. Географическое положение</w:t>
            </w:r>
          </w:p>
        </w:tc>
        <w:tc>
          <w:tcPr>
            <w:tcW w:w="28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(9+47) За счет удачного географического положения, уменьшить количество новых конкурентов которые могут выйти на рынок</w:t>
            </w:r>
          </w:p>
        </w:tc>
      </w:tr>
      <w:tr w:rsidR="0014107C" w:rsidRPr="000B1E61" w:rsidTr="000B1E61">
        <w:trPr>
          <w:trHeight w:val="765"/>
        </w:trPr>
        <w:tc>
          <w:tcPr>
            <w:tcW w:w="3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1. Имидж предприятия</w:t>
            </w:r>
          </w:p>
        </w:tc>
        <w:tc>
          <w:tcPr>
            <w:tcW w:w="28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(1+41) За счет привлекательного имиджа предприятия, занять устойчивое положение на рынке</w:t>
            </w:r>
          </w:p>
        </w:tc>
      </w:tr>
      <w:tr w:rsidR="0014107C" w:rsidRPr="000B1E61" w:rsidTr="000B1E61">
        <w:trPr>
          <w:trHeight w:val="510"/>
        </w:trPr>
        <w:tc>
          <w:tcPr>
            <w:tcW w:w="3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4. Цены на услуги</w:t>
            </w:r>
          </w:p>
        </w:tc>
        <w:tc>
          <w:tcPr>
            <w:tcW w:w="28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(4+70) За счет приемлемых цен на услуги, повысить уровень культуры населения</w:t>
            </w:r>
          </w:p>
        </w:tc>
      </w:tr>
      <w:tr w:rsidR="0014107C" w:rsidRPr="000B1E61" w:rsidTr="000B1E61">
        <w:trPr>
          <w:trHeight w:val="255"/>
        </w:trPr>
        <w:tc>
          <w:tcPr>
            <w:tcW w:w="3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Самые слабые внутренние факторы</w:t>
            </w:r>
          </w:p>
        </w:tc>
        <w:tc>
          <w:tcPr>
            <w:tcW w:w="28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22924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поле СЛи</w:t>
            </w:r>
            <w:r w:rsidR="0014107C" w:rsidRPr="000B1E61"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22924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поле СЛи</w:t>
            </w:r>
            <w:r w:rsidR="0014107C" w:rsidRPr="000B1E61">
              <w:rPr>
                <w:rFonts w:cs="Arial"/>
                <w:sz w:val="20"/>
                <w:szCs w:val="20"/>
              </w:rPr>
              <w:t>У</w:t>
            </w:r>
          </w:p>
        </w:tc>
      </w:tr>
      <w:tr w:rsidR="0014107C" w:rsidRPr="000B1E61" w:rsidTr="000B1E61">
        <w:trPr>
          <w:trHeight w:val="765"/>
        </w:trPr>
        <w:tc>
          <w:tcPr>
            <w:tcW w:w="3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28. Квалификация исполнителя на предприятии</w:t>
            </w:r>
          </w:p>
        </w:tc>
        <w:tc>
          <w:tcPr>
            <w:tcW w:w="286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(28+36) За счет потребностей потребительского рынка, улучшить квалификацию исполнителей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</w:tr>
      <w:tr w:rsidR="0014107C" w:rsidRPr="000B1E61" w:rsidTr="000B1E61">
        <w:trPr>
          <w:trHeight w:val="765"/>
        </w:trPr>
        <w:tc>
          <w:tcPr>
            <w:tcW w:w="337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6. Эффективность рекламы</w:t>
            </w:r>
          </w:p>
        </w:tc>
        <w:tc>
          <w:tcPr>
            <w:tcW w:w="286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(6+59) За счет высокой покупательной способности целевых потребителей, улучшить эффективность рекламы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</w:tr>
      <w:tr w:rsidR="0014107C" w:rsidRPr="000B1E61" w:rsidTr="000B1E61">
        <w:trPr>
          <w:trHeight w:val="765"/>
        </w:trPr>
        <w:tc>
          <w:tcPr>
            <w:tcW w:w="3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23. Своевременность выполнения заказов предприятия</w:t>
            </w:r>
          </w:p>
        </w:tc>
        <w:tc>
          <w:tcPr>
            <w:tcW w:w="286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(23+68) За счет современных технологий улучшить, своевременность выполнения заказов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107C" w:rsidRPr="000B1E61" w:rsidRDefault="0014107C" w:rsidP="000B1E61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0B1E61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2F2BB2" w:rsidRPr="000B1E61" w:rsidRDefault="000B1E61" w:rsidP="000B1E61">
      <w:pPr>
        <w:widowControl w:val="0"/>
        <w:numPr>
          <w:ilvl w:val="0"/>
          <w:numId w:val="5"/>
        </w:numPr>
        <w:tabs>
          <w:tab w:val="left" w:pos="18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F2351" w:rsidRPr="000B1E61">
        <w:rPr>
          <w:sz w:val="28"/>
          <w:szCs w:val="28"/>
        </w:rPr>
        <w:t>тратегии</w:t>
      </w:r>
      <w:r w:rsidR="00920B29" w:rsidRPr="000B1E61">
        <w:rPr>
          <w:sz w:val="28"/>
          <w:szCs w:val="28"/>
        </w:rPr>
        <w:t xml:space="preserve"> предприятия</w:t>
      </w:r>
    </w:p>
    <w:tbl>
      <w:tblPr>
        <w:tblpPr w:leftFromText="180" w:rightFromText="180" w:vertAnchor="text" w:horzAnchor="margin" w:tblpX="250" w:tblpY="34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494978" w:rsidRPr="000B1E61" w:rsidTr="000B1E61">
        <w:trPr>
          <w:trHeight w:val="255"/>
        </w:trPr>
        <w:tc>
          <w:tcPr>
            <w:tcW w:w="9180" w:type="dxa"/>
            <w:noWrap/>
            <w:vAlign w:val="bottom"/>
          </w:tcPr>
          <w:p w:rsidR="00494978" w:rsidRPr="000B1E61" w:rsidRDefault="00494978" w:rsidP="000B1E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1E61">
              <w:rPr>
                <w:sz w:val="20"/>
                <w:szCs w:val="20"/>
              </w:rPr>
              <w:t>(9+47) За счет удачного географического положения, уменьшить количество новых конкурентов которые могут выйти на рынок</w:t>
            </w:r>
          </w:p>
        </w:tc>
      </w:tr>
      <w:tr w:rsidR="00494978" w:rsidRPr="000B1E61" w:rsidTr="000B1E61">
        <w:trPr>
          <w:trHeight w:val="255"/>
        </w:trPr>
        <w:tc>
          <w:tcPr>
            <w:tcW w:w="9180" w:type="dxa"/>
            <w:noWrap/>
            <w:vAlign w:val="bottom"/>
          </w:tcPr>
          <w:p w:rsidR="00494978" w:rsidRPr="000B1E61" w:rsidRDefault="00494978" w:rsidP="000B1E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1E61">
              <w:rPr>
                <w:sz w:val="20"/>
                <w:szCs w:val="20"/>
              </w:rPr>
              <w:t>(1+41) За счет привлекательного имиджа предприятия, занять устойчивое положение на рынке</w:t>
            </w:r>
          </w:p>
        </w:tc>
      </w:tr>
      <w:tr w:rsidR="00494978" w:rsidRPr="000B1E61" w:rsidTr="000B1E61">
        <w:trPr>
          <w:trHeight w:val="255"/>
        </w:trPr>
        <w:tc>
          <w:tcPr>
            <w:tcW w:w="9180" w:type="dxa"/>
            <w:noWrap/>
            <w:vAlign w:val="bottom"/>
          </w:tcPr>
          <w:p w:rsidR="00494978" w:rsidRPr="000B1E61" w:rsidRDefault="00494978" w:rsidP="000B1E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1E61">
              <w:rPr>
                <w:sz w:val="20"/>
                <w:szCs w:val="20"/>
              </w:rPr>
              <w:t>(4+70) За счет приемлемых цен на услуги, повысить уровень культуры населения</w:t>
            </w:r>
          </w:p>
        </w:tc>
      </w:tr>
      <w:tr w:rsidR="00494978" w:rsidRPr="000B1E61" w:rsidTr="000B1E61">
        <w:trPr>
          <w:trHeight w:val="255"/>
        </w:trPr>
        <w:tc>
          <w:tcPr>
            <w:tcW w:w="9180" w:type="dxa"/>
            <w:noWrap/>
            <w:vAlign w:val="bottom"/>
          </w:tcPr>
          <w:p w:rsidR="00494978" w:rsidRPr="000B1E61" w:rsidRDefault="00494978" w:rsidP="000B1E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1E61">
              <w:rPr>
                <w:sz w:val="20"/>
                <w:szCs w:val="20"/>
              </w:rPr>
              <w:t>(28+36) За счет потребностей потребительского рынка, улучшить квалификацию исполнителей</w:t>
            </w:r>
          </w:p>
        </w:tc>
      </w:tr>
      <w:tr w:rsidR="00494978" w:rsidRPr="000B1E61" w:rsidTr="000B1E61">
        <w:trPr>
          <w:trHeight w:val="255"/>
        </w:trPr>
        <w:tc>
          <w:tcPr>
            <w:tcW w:w="9180" w:type="dxa"/>
            <w:noWrap/>
            <w:vAlign w:val="bottom"/>
          </w:tcPr>
          <w:p w:rsidR="00494978" w:rsidRPr="000B1E61" w:rsidRDefault="00494978" w:rsidP="000B1E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1E61">
              <w:rPr>
                <w:sz w:val="20"/>
                <w:szCs w:val="20"/>
              </w:rPr>
              <w:t>(6+59) За счет высокой покупательной способности целевых потребителей, улучшить эффективность рекламы</w:t>
            </w:r>
          </w:p>
        </w:tc>
      </w:tr>
      <w:tr w:rsidR="00494978" w:rsidRPr="000B1E61" w:rsidTr="000B1E61">
        <w:trPr>
          <w:trHeight w:val="255"/>
        </w:trPr>
        <w:tc>
          <w:tcPr>
            <w:tcW w:w="9180" w:type="dxa"/>
            <w:noWrap/>
            <w:vAlign w:val="bottom"/>
          </w:tcPr>
          <w:p w:rsidR="00494978" w:rsidRPr="000B1E61" w:rsidRDefault="00494978" w:rsidP="000B1E6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1E61">
              <w:rPr>
                <w:sz w:val="20"/>
                <w:szCs w:val="20"/>
              </w:rPr>
              <w:t>(23+68) За счет современных технологий улучшить, своевременность выполнения заказов</w:t>
            </w:r>
          </w:p>
        </w:tc>
      </w:tr>
    </w:tbl>
    <w:p w:rsidR="002F2BB2" w:rsidRPr="000B1E61" w:rsidRDefault="002F2BB2" w:rsidP="000B1E61">
      <w:pPr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07151" w:rsidRPr="000B1E61" w:rsidRDefault="00741945" w:rsidP="000B1E61">
      <w:pPr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7151" w:rsidRPr="000B1E61">
        <w:rPr>
          <w:sz w:val="28"/>
          <w:szCs w:val="28"/>
        </w:rPr>
        <w:t>Заключение</w:t>
      </w:r>
    </w:p>
    <w:p w:rsidR="009B6B90" w:rsidRPr="000B1E61" w:rsidRDefault="009B6B90" w:rsidP="000B1E61">
      <w:pPr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07151" w:rsidRDefault="00E07151" w:rsidP="000B1E61">
      <w:pPr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B1E61">
        <w:rPr>
          <w:sz w:val="28"/>
          <w:szCs w:val="28"/>
          <w:lang w:val="en-US"/>
        </w:rPr>
        <w:t>SWOT</w:t>
      </w:r>
      <w:r w:rsidRPr="000B1E61">
        <w:rPr>
          <w:sz w:val="28"/>
          <w:szCs w:val="28"/>
        </w:rPr>
        <w:t>-анализ для ресторана «</w:t>
      </w:r>
      <w:r w:rsidRPr="000B1E61">
        <w:rPr>
          <w:sz w:val="28"/>
          <w:szCs w:val="28"/>
          <w:lang w:val="en-US"/>
        </w:rPr>
        <w:t>Caf</w:t>
      </w:r>
      <w:r w:rsidRPr="000B1E61">
        <w:rPr>
          <w:sz w:val="28"/>
          <w:szCs w:val="28"/>
        </w:rPr>
        <w:t xml:space="preserve">й </w:t>
      </w:r>
      <w:r w:rsidRPr="000B1E61">
        <w:rPr>
          <w:sz w:val="28"/>
          <w:szCs w:val="28"/>
          <w:lang w:val="en-US"/>
        </w:rPr>
        <w:t>Vintage</w:t>
      </w:r>
      <w:r w:rsidR="00741945">
        <w:rPr>
          <w:sz w:val="28"/>
          <w:szCs w:val="28"/>
        </w:rPr>
        <w:t>» выполнен</w:t>
      </w:r>
    </w:p>
    <w:p w:rsidR="00741945" w:rsidRPr="000B1E61" w:rsidRDefault="00741945" w:rsidP="000B1E61">
      <w:pPr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07151" w:rsidRPr="000B1E61" w:rsidRDefault="00E07151" w:rsidP="000B1E6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B1E61">
        <w:rPr>
          <w:sz w:val="28"/>
          <w:szCs w:val="28"/>
        </w:rPr>
        <w:t xml:space="preserve">В результате </w:t>
      </w:r>
      <w:r w:rsidRPr="000B1E61">
        <w:rPr>
          <w:bCs/>
          <w:sz w:val="28"/>
          <w:szCs w:val="28"/>
        </w:rPr>
        <w:t>выполнения анализа внутренней среды ресторана обнаружены следующие сильные</w:t>
      </w:r>
      <w:r w:rsidR="0000373E" w:rsidRPr="000B1E61">
        <w:rPr>
          <w:bCs/>
          <w:sz w:val="28"/>
          <w:szCs w:val="28"/>
        </w:rPr>
        <w:t xml:space="preserve"> стороны –</w:t>
      </w:r>
      <w:r w:rsidRPr="000B1E61">
        <w:rPr>
          <w:bCs/>
          <w:sz w:val="28"/>
          <w:szCs w:val="28"/>
        </w:rPr>
        <w:t xml:space="preserve"> </w:t>
      </w:r>
      <w:r w:rsidRPr="000B1E61">
        <w:rPr>
          <w:sz w:val="28"/>
          <w:szCs w:val="28"/>
        </w:rPr>
        <w:t>географическое положение, имидж предприятия, цены на услуги</w:t>
      </w:r>
      <w:r w:rsidRPr="000B1E61">
        <w:rPr>
          <w:bCs/>
          <w:sz w:val="28"/>
          <w:szCs w:val="28"/>
        </w:rPr>
        <w:t xml:space="preserve"> и слабые стороны </w:t>
      </w:r>
      <w:r w:rsidR="0000373E" w:rsidRPr="000B1E61">
        <w:rPr>
          <w:bCs/>
          <w:sz w:val="28"/>
          <w:szCs w:val="28"/>
        </w:rPr>
        <w:t>–</w:t>
      </w:r>
      <w:r w:rsidRPr="000B1E61">
        <w:rPr>
          <w:bCs/>
          <w:sz w:val="28"/>
          <w:szCs w:val="28"/>
        </w:rPr>
        <w:t xml:space="preserve"> квалификация исполнителя на предприятия, эффективность рекламы, своевременность </w:t>
      </w:r>
      <w:r w:rsidR="009B6B90" w:rsidRPr="000B1E61">
        <w:rPr>
          <w:bCs/>
          <w:sz w:val="28"/>
          <w:szCs w:val="28"/>
        </w:rPr>
        <w:t>выполнения,</w:t>
      </w:r>
      <w:r w:rsidRPr="000B1E61">
        <w:rPr>
          <w:bCs/>
          <w:sz w:val="28"/>
          <w:szCs w:val="28"/>
        </w:rPr>
        <w:t xml:space="preserve"> заказав предприятия.</w:t>
      </w:r>
    </w:p>
    <w:p w:rsidR="009B6B90" w:rsidRPr="000B1E61" w:rsidRDefault="009B6B90" w:rsidP="000B1E6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B1E61">
        <w:rPr>
          <w:bCs/>
          <w:sz w:val="28"/>
          <w:szCs w:val="28"/>
        </w:rPr>
        <w:t xml:space="preserve">В результате выполнения анализа внешней среды ресторана </w:t>
      </w:r>
      <w:r w:rsidR="0000373E" w:rsidRPr="000B1E61">
        <w:rPr>
          <w:bCs/>
          <w:sz w:val="28"/>
          <w:szCs w:val="28"/>
        </w:rPr>
        <w:t xml:space="preserve">выявлены следующие возможности – </w:t>
      </w:r>
      <w:r w:rsidRPr="000B1E61">
        <w:rPr>
          <w:bCs/>
          <w:sz w:val="28"/>
          <w:szCs w:val="28"/>
        </w:rPr>
        <w:t>технологии, потребительский рынок, покупательная способность целевых потребителей и угрозы – новые конкуренты, которые могут выйти на рынок, уровень культуры населения, рыночная доля.</w:t>
      </w:r>
    </w:p>
    <w:p w:rsidR="009B6B90" w:rsidRPr="000B1E61" w:rsidRDefault="0000373E" w:rsidP="000B1E6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B1E61">
        <w:rPr>
          <w:bCs/>
          <w:sz w:val="28"/>
          <w:szCs w:val="28"/>
        </w:rPr>
        <w:t>Разработаны следующие</w:t>
      </w:r>
      <w:r w:rsidR="009B6B90" w:rsidRPr="000B1E61">
        <w:rPr>
          <w:bCs/>
          <w:sz w:val="28"/>
          <w:szCs w:val="28"/>
        </w:rPr>
        <w:t xml:space="preserve"> маркетинговые стратегии ресторана:</w:t>
      </w:r>
    </w:p>
    <w:p w:rsidR="009B6B90" w:rsidRPr="000B1E61" w:rsidRDefault="009B6B90" w:rsidP="000B1E6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E61">
        <w:rPr>
          <w:bCs/>
          <w:sz w:val="28"/>
          <w:szCs w:val="28"/>
        </w:rPr>
        <w:t xml:space="preserve">- </w:t>
      </w:r>
      <w:r w:rsidRPr="000B1E61">
        <w:rPr>
          <w:sz w:val="28"/>
          <w:szCs w:val="28"/>
        </w:rPr>
        <w:t>За счет удачного географического положения, уменьшить количество новых конкурентов которые могут выйти на рынок.</w:t>
      </w:r>
    </w:p>
    <w:p w:rsidR="009B6B90" w:rsidRPr="000B1E61" w:rsidRDefault="009B6B90" w:rsidP="000B1E6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E61">
        <w:rPr>
          <w:sz w:val="28"/>
          <w:szCs w:val="28"/>
        </w:rPr>
        <w:t>- За счет привлекательного имиджа предприятия, занять устойчивое положение на рынке.</w:t>
      </w:r>
    </w:p>
    <w:p w:rsidR="009B6B90" w:rsidRPr="000B1E61" w:rsidRDefault="009B6B90" w:rsidP="000B1E6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E61">
        <w:rPr>
          <w:sz w:val="28"/>
          <w:szCs w:val="28"/>
        </w:rPr>
        <w:t>- За счет приемлемых цен на услуги, повысить уровень культуры населения.</w:t>
      </w:r>
    </w:p>
    <w:p w:rsidR="009B6B90" w:rsidRPr="000B1E61" w:rsidRDefault="009B6B90" w:rsidP="000B1E6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E61">
        <w:rPr>
          <w:sz w:val="28"/>
          <w:szCs w:val="28"/>
        </w:rPr>
        <w:t>- За счет потребностей потребительского рынка, улучшить квалификацию исполнителей.</w:t>
      </w:r>
    </w:p>
    <w:p w:rsidR="009B6B90" w:rsidRPr="000B1E61" w:rsidRDefault="009B6B90" w:rsidP="000B1E6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E61">
        <w:rPr>
          <w:sz w:val="28"/>
          <w:szCs w:val="28"/>
        </w:rPr>
        <w:t>- За счет высокой покупательной способности целевых потребителей, улучшить эффективность рекламы.</w:t>
      </w:r>
    </w:p>
    <w:p w:rsidR="009B6B90" w:rsidRPr="000B1E61" w:rsidRDefault="009B6B90" w:rsidP="000B1E6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E61">
        <w:rPr>
          <w:sz w:val="28"/>
          <w:szCs w:val="28"/>
        </w:rPr>
        <w:t>- За счет современных технологий улучшить, своевременность выполнения заказов.</w:t>
      </w:r>
    </w:p>
    <w:p w:rsidR="003A72F7" w:rsidRPr="000B1E61" w:rsidRDefault="009B6B90" w:rsidP="00741945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1E61">
        <w:rPr>
          <w:sz w:val="28"/>
          <w:szCs w:val="28"/>
        </w:rPr>
        <w:t>В результате решения поставленных задач цель работы достигнута.</w:t>
      </w:r>
      <w:bookmarkStart w:id="0" w:name="_GoBack"/>
      <w:bookmarkEnd w:id="0"/>
    </w:p>
    <w:sectPr w:rsidR="003A72F7" w:rsidRPr="000B1E61" w:rsidSect="000B1E61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133" w:rsidRDefault="00914133">
      <w:r>
        <w:separator/>
      </w:r>
    </w:p>
  </w:endnote>
  <w:endnote w:type="continuationSeparator" w:id="0">
    <w:p w:rsidR="00914133" w:rsidRDefault="009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52B" w:rsidRDefault="0045252B" w:rsidP="002836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252B" w:rsidRDefault="0045252B" w:rsidP="006F235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133" w:rsidRDefault="00914133">
      <w:r>
        <w:separator/>
      </w:r>
    </w:p>
  </w:footnote>
  <w:footnote w:type="continuationSeparator" w:id="0">
    <w:p w:rsidR="00914133" w:rsidRDefault="00914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A0DA6"/>
    <w:multiLevelType w:val="hybridMultilevel"/>
    <w:tmpl w:val="DB585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F43C8D"/>
    <w:multiLevelType w:val="multilevel"/>
    <w:tmpl w:val="66C6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B65D3"/>
    <w:multiLevelType w:val="hybridMultilevel"/>
    <w:tmpl w:val="8976E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9A00DA"/>
    <w:multiLevelType w:val="hybridMultilevel"/>
    <w:tmpl w:val="BEB0D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0D2DB0"/>
    <w:multiLevelType w:val="multilevel"/>
    <w:tmpl w:val="DB4C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592"/>
    <w:rsid w:val="0000373E"/>
    <w:rsid w:val="00037B0F"/>
    <w:rsid w:val="00065F62"/>
    <w:rsid w:val="0008705C"/>
    <w:rsid w:val="00092421"/>
    <w:rsid w:val="000B1E61"/>
    <w:rsid w:val="000B1F9F"/>
    <w:rsid w:val="000E0234"/>
    <w:rsid w:val="001035B9"/>
    <w:rsid w:val="00115B65"/>
    <w:rsid w:val="00122924"/>
    <w:rsid w:val="00137E87"/>
    <w:rsid w:val="0014107C"/>
    <w:rsid w:val="00163B82"/>
    <w:rsid w:val="0019678A"/>
    <w:rsid w:val="001C5074"/>
    <w:rsid w:val="001E7A25"/>
    <w:rsid w:val="00273E35"/>
    <w:rsid w:val="0028362A"/>
    <w:rsid w:val="002F2BB2"/>
    <w:rsid w:val="003056BF"/>
    <w:rsid w:val="003771B7"/>
    <w:rsid w:val="0038659D"/>
    <w:rsid w:val="003A72F7"/>
    <w:rsid w:val="003F7592"/>
    <w:rsid w:val="00427849"/>
    <w:rsid w:val="0045252B"/>
    <w:rsid w:val="00472FCD"/>
    <w:rsid w:val="00494978"/>
    <w:rsid w:val="005864C3"/>
    <w:rsid w:val="005B79C9"/>
    <w:rsid w:val="005C3231"/>
    <w:rsid w:val="005F28A9"/>
    <w:rsid w:val="00674A16"/>
    <w:rsid w:val="006953B5"/>
    <w:rsid w:val="006F2351"/>
    <w:rsid w:val="00741945"/>
    <w:rsid w:val="00793C96"/>
    <w:rsid w:val="00836A96"/>
    <w:rsid w:val="00883463"/>
    <w:rsid w:val="00887BA5"/>
    <w:rsid w:val="008A1A8E"/>
    <w:rsid w:val="008C3731"/>
    <w:rsid w:val="00905CE5"/>
    <w:rsid w:val="00914133"/>
    <w:rsid w:val="00920B29"/>
    <w:rsid w:val="00953A0C"/>
    <w:rsid w:val="009A7856"/>
    <w:rsid w:val="009B6B90"/>
    <w:rsid w:val="009D13DF"/>
    <w:rsid w:val="00AA2F97"/>
    <w:rsid w:val="00AA2FD9"/>
    <w:rsid w:val="00AD5C3E"/>
    <w:rsid w:val="00AE3F99"/>
    <w:rsid w:val="00B66326"/>
    <w:rsid w:val="00BC5AEB"/>
    <w:rsid w:val="00C040C6"/>
    <w:rsid w:val="00C21B47"/>
    <w:rsid w:val="00C72943"/>
    <w:rsid w:val="00CE409A"/>
    <w:rsid w:val="00D40CDC"/>
    <w:rsid w:val="00D552B4"/>
    <w:rsid w:val="00E07151"/>
    <w:rsid w:val="00E1750A"/>
    <w:rsid w:val="00E526AF"/>
    <w:rsid w:val="00E554CC"/>
    <w:rsid w:val="00E7519A"/>
    <w:rsid w:val="00F0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F27DD-FAF3-48BB-ACBF-FC26EE1F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1F9F"/>
    <w:rPr>
      <w:rFonts w:cs="Times New Roman"/>
      <w:color w:val="0000FF"/>
      <w:u w:val="single"/>
    </w:rPr>
  </w:style>
  <w:style w:type="paragraph" w:styleId="a4">
    <w:name w:val="Normal (Web)"/>
    <w:basedOn w:val="a"/>
    <w:rsid w:val="000B1F9F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6F23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rsid w:val="006F2351"/>
    <w:rPr>
      <w:rFonts w:cs="Times New Roman"/>
    </w:rPr>
  </w:style>
  <w:style w:type="character" w:styleId="a8">
    <w:name w:val="Strong"/>
    <w:basedOn w:val="a0"/>
    <w:qFormat/>
    <w:rsid w:val="00163B82"/>
    <w:rPr>
      <w:rFonts w:cs="Times New Roman"/>
    </w:rPr>
  </w:style>
  <w:style w:type="paragraph" w:styleId="a9">
    <w:name w:val="endnote text"/>
    <w:basedOn w:val="a"/>
    <w:link w:val="aa"/>
    <w:semiHidden/>
    <w:rsid w:val="00115B6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locked/>
    <w:rPr>
      <w:rFonts w:cs="Times New Roman"/>
    </w:rPr>
  </w:style>
  <w:style w:type="character" w:styleId="ab">
    <w:name w:val="endnote reference"/>
    <w:basedOn w:val="a0"/>
    <w:semiHidden/>
    <w:rsid w:val="00115B65"/>
    <w:rPr>
      <w:rFonts w:cs="Times New Roman"/>
      <w:vertAlign w:val="superscript"/>
    </w:rPr>
  </w:style>
  <w:style w:type="paragraph" w:styleId="ac">
    <w:name w:val="footnote text"/>
    <w:basedOn w:val="a"/>
    <w:link w:val="ad"/>
    <w:semiHidden/>
    <w:rsid w:val="00C040C6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locked/>
    <w:rPr>
      <w:rFonts w:cs="Times New Roman"/>
    </w:rPr>
  </w:style>
  <w:style w:type="character" w:styleId="ae">
    <w:name w:val="footnote reference"/>
    <w:basedOn w:val="a0"/>
    <w:semiHidden/>
    <w:rsid w:val="00C040C6"/>
    <w:rPr>
      <w:rFonts w:cs="Times New Roman"/>
      <w:vertAlign w:val="superscript"/>
    </w:rPr>
  </w:style>
  <w:style w:type="paragraph" w:styleId="af">
    <w:name w:val="header"/>
    <w:basedOn w:val="a"/>
    <w:link w:val="af0"/>
    <w:rsid w:val="000B1E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locked/>
    <w:rsid w:val="000B1E6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subject/>
  <dc:creator>Алёна</dc:creator>
  <cp:keywords/>
  <dc:description/>
  <cp:lastModifiedBy>admin</cp:lastModifiedBy>
  <cp:revision>2</cp:revision>
  <dcterms:created xsi:type="dcterms:W3CDTF">2014-04-05T16:18:00Z</dcterms:created>
  <dcterms:modified xsi:type="dcterms:W3CDTF">2014-04-05T16:18:00Z</dcterms:modified>
</cp:coreProperties>
</file>