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DE8" w:rsidRPr="00715F65" w:rsidRDefault="00BE5DE8" w:rsidP="00715F65">
      <w:pPr>
        <w:ind w:left="709" w:firstLine="0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>Государственно</w:t>
      </w:r>
      <w:r w:rsidR="00876E3C" w:rsidRPr="00715F65">
        <w:rPr>
          <w:sz w:val="28"/>
          <w:szCs w:val="28"/>
        </w:rPr>
        <w:t>е</w:t>
      </w:r>
      <w:r w:rsidRPr="00715F65">
        <w:rPr>
          <w:sz w:val="28"/>
          <w:szCs w:val="28"/>
        </w:rPr>
        <w:t xml:space="preserve"> образовательное учреждение</w:t>
      </w:r>
    </w:p>
    <w:p w:rsidR="00BE5DE8" w:rsidRPr="00715F65" w:rsidRDefault="00BE5DE8" w:rsidP="00715F65">
      <w:pPr>
        <w:ind w:left="709" w:firstLine="0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>высшего профессионального образования</w:t>
      </w:r>
    </w:p>
    <w:p w:rsidR="006B69A9" w:rsidRPr="00715F65" w:rsidRDefault="00BE5DE8" w:rsidP="00715F65">
      <w:pPr>
        <w:ind w:left="709" w:firstLine="0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>«</w:t>
      </w:r>
      <w:r w:rsidR="006B69A9" w:rsidRPr="00715F65">
        <w:rPr>
          <w:sz w:val="28"/>
          <w:szCs w:val="28"/>
        </w:rPr>
        <w:t>Санкт</w:t>
      </w:r>
      <w:r w:rsidR="00FC79AB" w:rsidRPr="00715F65">
        <w:rPr>
          <w:sz w:val="28"/>
          <w:szCs w:val="28"/>
        </w:rPr>
        <w:t xml:space="preserve"> – </w:t>
      </w:r>
      <w:r w:rsidR="006B69A9" w:rsidRPr="00715F65">
        <w:rPr>
          <w:sz w:val="28"/>
          <w:szCs w:val="28"/>
        </w:rPr>
        <w:t>Петербургский государственный политехнический университет</w:t>
      </w:r>
      <w:r w:rsidRPr="00715F65">
        <w:rPr>
          <w:sz w:val="28"/>
          <w:szCs w:val="28"/>
        </w:rPr>
        <w:t>»</w:t>
      </w:r>
    </w:p>
    <w:p w:rsidR="00715F65" w:rsidRDefault="00715F65" w:rsidP="00715F65">
      <w:pPr>
        <w:ind w:left="709" w:firstLine="0"/>
        <w:jc w:val="center"/>
        <w:rPr>
          <w:sz w:val="28"/>
          <w:szCs w:val="28"/>
          <w:lang w:val="en-US"/>
        </w:rPr>
      </w:pPr>
    </w:p>
    <w:p w:rsidR="006B69A9" w:rsidRPr="00715F65" w:rsidRDefault="006B69A9" w:rsidP="00715F65">
      <w:pPr>
        <w:ind w:left="709" w:firstLine="0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>Факультет экономики и менеджмента</w:t>
      </w:r>
    </w:p>
    <w:p w:rsidR="006B69A9" w:rsidRPr="00715F65" w:rsidRDefault="006B69A9" w:rsidP="00715F65">
      <w:pPr>
        <w:ind w:left="709" w:firstLine="0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 xml:space="preserve">Кафедра </w:t>
      </w:r>
      <w:r w:rsidR="00BE5DE8" w:rsidRPr="00715F65">
        <w:rPr>
          <w:sz w:val="28"/>
          <w:szCs w:val="28"/>
        </w:rPr>
        <w:t>«Предпринимательство и коммерция»</w:t>
      </w: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6B69A9" w:rsidRPr="00715F65" w:rsidRDefault="007703B7" w:rsidP="00715F65">
      <w:pPr>
        <w:ind w:firstLine="709"/>
        <w:jc w:val="center"/>
        <w:rPr>
          <w:b/>
          <w:sz w:val="28"/>
          <w:szCs w:val="28"/>
        </w:rPr>
      </w:pPr>
      <w:r w:rsidRPr="00715F65">
        <w:rPr>
          <w:b/>
          <w:sz w:val="28"/>
          <w:szCs w:val="28"/>
        </w:rPr>
        <w:t>Курсовой проект</w:t>
      </w:r>
    </w:p>
    <w:p w:rsidR="00BE5DE8" w:rsidRPr="00715F65" w:rsidRDefault="00BE5DE8" w:rsidP="00715F65">
      <w:pPr>
        <w:ind w:firstLine="709"/>
        <w:jc w:val="center"/>
        <w:rPr>
          <w:b/>
          <w:sz w:val="28"/>
          <w:szCs w:val="28"/>
        </w:rPr>
      </w:pPr>
      <w:r w:rsidRPr="00715F65">
        <w:rPr>
          <w:b/>
          <w:sz w:val="28"/>
          <w:szCs w:val="28"/>
        </w:rPr>
        <w:t>по дисциплине «Маркетинг»</w:t>
      </w:r>
    </w:p>
    <w:p w:rsidR="006B69A9" w:rsidRDefault="00BE5DE8" w:rsidP="00715F65">
      <w:pPr>
        <w:ind w:firstLine="709"/>
        <w:jc w:val="center"/>
        <w:rPr>
          <w:b/>
          <w:sz w:val="28"/>
          <w:szCs w:val="28"/>
          <w:lang w:val="en-US"/>
        </w:rPr>
      </w:pPr>
      <w:r w:rsidRPr="00715F65">
        <w:rPr>
          <w:b/>
          <w:sz w:val="28"/>
          <w:szCs w:val="28"/>
        </w:rPr>
        <w:t>на тему</w:t>
      </w:r>
      <w:r w:rsidR="006B69A9" w:rsidRPr="00715F65">
        <w:rPr>
          <w:b/>
          <w:sz w:val="28"/>
          <w:szCs w:val="28"/>
        </w:rPr>
        <w:t xml:space="preserve"> «</w:t>
      </w:r>
      <w:r w:rsidR="007703B7" w:rsidRPr="00715F65">
        <w:rPr>
          <w:b/>
          <w:sz w:val="28"/>
          <w:szCs w:val="28"/>
          <w:lang w:val="en-US"/>
        </w:rPr>
        <w:t>SWOT</w:t>
      </w:r>
      <w:r w:rsidR="00FC79AB" w:rsidRPr="00715F65">
        <w:rPr>
          <w:b/>
          <w:sz w:val="28"/>
          <w:szCs w:val="28"/>
        </w:rPr>
        <w:t xml:space="preserve"> – </w:t>
      </w:r>
      <w:r w:rsidR="007703B7" w:rsidRPr="00715F65">
        <w:rPr>
          <w:b/>
          <w:sz w:val="28"/>
          <w:szCs w:val="28"/>
        </w:rPr>
        <w:t>анализ ООО «Кей</w:t>
      </w:r>
      <w:r w:rsidR="006B69A9" w:rsidRPr="00715F65">
        <w:rPr>
          <w:b/>
          <w:sz w:val="28"/>
          <w:szCs w:val="28"/>
        </w:rPr>
        <w:t>»</w:t>
      </w: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P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715F65" w:rsidRPr="00715F65" w:rsidRDefault="00715F65" w:rsidP="00715F65">
      <w:pPr>
        <w:ind w:firstLine="5812"/>
        <w:rPr>
          <w:sz w:val="28"/>
          <w:szCs w:val="28"/>
          <w:lang w:val="en-US"/>
        </w:rPr>
      </w:pPr>
      <w:r w:rsidRPr="00715F65">
        <w:rPr>
          <w:sz w:val="28"/>
          <w:szCs w:val="28"/>
        </w:rPr>
        <w:t>Выполнил:</w:t>
      </w:r>
    </w:p>
    <w:p w:rsidR="00715F65" w:rsidRPr="00715F65" w:rsidRDefault="00715F65" w:rsidP="00715F65">
      <w:pPr>
        <w:ind w:firstLine="5812"/>
        <w:rPr>
          <w:sz w:val="28"/>
          <w:szCs w:val="28"/>
        </w:rPr>
      </w:pPr>
      <w:r w:rsidRPr="00715F65">
        <w:rPr>
          <w:sz w:val="28"/>
          <w:szCs w:val="28"/>
        </w:rPr>
        <w:t xml:space="preserve">Измайлов М.К., гр. 2071/1 </w:t>
      </w:r>
    </w:p>
    <w:p w:rsidR="00715F65" w:rsidRPr="00715F65" w:rsidRDefault="00715F65" w:rsidP="00715F65">
      <w:pPr>
        <w:ind w:firstLine="5812"/>
        <w:rPr>
          <w:sz w:val="28"/>
          <w:szCs w:val="28"/>
        </w:rPr>
      </w:pPr>
      <w:r w:rsidRPr="00715F65">
        <w:rPr>
          <w:sz w:val="28"/>
          <w:szCs w:val="28"/>
        </w:rPr>
        <w:t>______________________</w:t>
      </w:r>
    </w:p>
    <w:p w:rsidR="00715F65" w:rsidRPr="00715F65" w:rsidRDefault="00715F65" w:rsidP="00715F65">
      <w:pPr>
        <w:ind w:firstLine="5812"/>
        <w:rPr>
          <w:sz w:val="28"/>
          <w:szCs w:val="28"/>
          <w:lang w:val="en-US"/>
        </w:rPr>
      </w:pPr>
      <w:r w:rsidRPr="00715F65">
        <w:rPr>
          <w:sz w:val="28"/>
          <w:szCs w:val="28"/>
        </w:rPr>
        <w:t>Принял:</w:t>
      </w:r>
    </w:p>
    <w:p w:rsidR="00715F65" w:rsidRPr="00715F65" w:rsidRDefault="00715F65" w:rsidP="00715F65">
      <w:pPr>
        <w:ind w:firstLine="5812"/>
        <w:rPr>
          <w:sz w:val="28"/>
          <w:szCs w:val="28"/>
        </w:rPr>
      </w:pPr>
      <w:r w:rsidRPr="00715F65">
        <w:rPr>
          <w:sz w:val="28"/>
          <w:szCs w:val="28"/>
        </w:rPr>
        <w:t>Щёголев В.В.</w:t>
      </w:r>
    </w:p>
    <w:p w:rsidR="00715F65" w:rsidRPr="00715F65" w:rsidRDefault="00715F65" w:rsidP="00715F65">
      <w:pPr>
        <w:ind w:firstLine="5812"/>
        <w:rPr>
          <w:sz w:val="28"/>
          <w:szCs w:val="28"/>
        </w:rPr>
      </w:pPr>
      <w:r w:rsidRPr="00715F65">
        <w:rPr>
          <w:sz w:val="28"/>
          <w:szCs w:val="28"/>
        </w:rPr>
        <w:t>______________________</w:t>
      </w:r>
    </w:p>
    <w:p w:rsidR="00715F65" w:rsidRPr="00715F65" w:rsidRDefault="00715F65" w:rsidP="00715F65">
      <w:pPr>
        <w:keepNext/>
        <w:ind w:firstLine="709"/>
        <w:rPr>
          <w:sz w:val="28"/>
          <w:szCs w:val="28"/>
        </w:rPr>
      </w:pPr>
    </w:p>
    <w:p w:rsidR="00715F65" w:rsidRDefault="00715F65" w:rsidP="00715F65">
      <w:pPr>
        <w:keepNext/>
        <w:ind w:firstLine="709"/>
        <w:rPr>
          <w:sz w:val="28"/>
          <w:szCs w:val="28"/>
          <w:lang w:val="en-US"/>
        </w:rPr>
      </w:pPr>
    </w:p>
    <w:p w:rsidR="00715F65" w:rsidRPr="00715F65" w:rsidRDefault="00715F65" w:rsidP="00715F65">
      <w:pPr>
        <w:keepNext/>
        <w:ind w:firstLine="709"/>
        <w:rPr>
          <w:sz w:val="28"/>
          <w:szCs w:val="28"/>
          <w:lang w:val="en-US"/>
        </w:rPr>
      </w:pPr>
    </w:p>
    <w:p w:rsidR="006B69A9" w:rsidRPr="00715F65" w:rsidRDefault="006B69A9" w:rsidP="00715F65">
      <w:pPr>
        <w:keepNext/>
        <w:ind w:firstLine="709"/>
        <w:jc w:val="center"/>
        <w:rPr>
          <w:sz w:val="28"/>
          <w:szCs w:val="28"/>
        </w:rPr>
      </w:pPr>
      <w:r w:rsidRPr="00715F65">
        <w:rPr>
          <w:sz w:val="28"/>
          <w:szCs w:val="28"/>
        </w:rPr>
        <w:t>Санкт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Петербург</w:t>
      </w:r>
    </w:p>
    <w:p w:rsidR="006B69A9" w:rsidRDefault="007703B7" w:rsidP="00715F65">
      <w:pPr>
        <w:ind w:firstLine="709"/>
        <w:jc w:val="center"/>
        <w:rPr>
          <w:sz w:val="28"/>
          <w:szCs w:val="28"/>
          <w:lang w:val="en-US"/>
        </w:rPr>
      </w:pPr>
      <w:r w:rsidRPr="00715F65">
        <w:rPr>
          <w:sz w:val="28"/>
          <w:szCs w:val="28"/>
        </w:rPr>
        <w:t>2008</w:t>
      </w:r>
    </w:p>
    <w:p w:rsidR="00E91A8B" w:rsidRPr="00715F65" w:rsidRDefault="00715F65" w:rsidP="00715F65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bookmarkStart w:id="0" w:name="_Toc197446011"/>
      <w:r w:rsidR="00E91A8B" w:rsidRPr="00715F65">
        <w:rPr>
          <w:b/>
          <w:sz w:val="28"/>
          <w:szCs w:val="28"/>
        </w:rPr>
        <w:t>Реферат</w:t>
      </w:r>
      <w:bookmarkEnd w:id="0"/>
    </w:p>
    <w:p w:rsidR="00C54574" w:rsidRPr="00715F65" w:rsidRDefault="00C54574" w:rsidP="00715F65">
      <w:pPr>
        <w:ind w:firstLine="709"/>
        <w:rPr>
          <w:sz w:val="28"/>
          <w:szCs w:val="28"/>
          <w:lang w:val="en-US"/>
        </w:rPr>
      </w:pPr>
    </w:p>
    <w:p w:rsidR="0051150C" w:rsidRPr="00715F65" w:rsidRDefault="0051150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Измайлов М.К.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>-анализ ООО «Кей»: Курсовой проект по дисциплине «Маркетинг». СПб.: СПбГПУ, 2008, стр. 31, рис. 2, табл. 10, приложение 1.</w:t>
      </w:r>
    </w:p>
    <w:p w:rsidR="0051150C" w:rsidRPr="00715F65" w:rsidRDefault="0051150C" w:rsidP="00715F65">
      <w:pPr>
        <w:ind w:firstLine="709"/>
        <w:rPr>
          <w:sz w:val="28"/>
          <w:szCs w:val="28"/>
        </w:rPr>
      </w:pPr>
    </w:p>
    <w:p w:rsidR="0051150C" w:rsidRPr="00715F65" w:rsidRDefault="0051150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МАРКЕТИНГ, РЫНОЧНАЯ СИТУАЦИЯ, ВНУТРЕННЯЯ И ВНЕШНЯЯ СРЕДА,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>-АНАЛИЗ, СИЛЬНЫЕ И СЛАБЫЕ СТОРОНЫ, ВОЗМОЖНОСТИ И УГРОЗЫ, ПРОБЛЕМНОЕ ПОЛЕ ПРЕДПРИЯТИЯ, МАРКЕТИНГОВАЯ СТРАТЕГИЯ</w:t>
      </w:r>
    </w:p>
    <w:p w:rsidR="0051150C" w:rsidRPr="00715F65" w:rsidRDefault="0051150C" w:rsidP="00715F65">
      <w:pPr>
        <w:ind w:firstLine="709"/>
        <w:rPr>
          <w:sz w:val="28"/>
          <w:szCs w:val="28"/>
        </w:rPr>
      </w:pPr>
    </w:p>
    <w:p w:rsidR="00715F65" w:rsidRDefault="0051150C" w:rsidP="00715F65">
      <w:pPr>
        <w:ind w:firstLine="709"/>
        <w:rPr>
          <w:sz w:val="28"/>
          <w:szCs w:val="28"/>
          <w:lang w:val="en-US"/>
        </w:rPr>
      </w:pPr>
      <w:r w:rsidRPr="00715F65">
        <w:rPr>
          <w:sz w:val="28"/>
          <w:szCs w:val="28"/>
        </w:rPr>
        <w:t xml:space="preserve">В курсовом проекте осуществляется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>-анализ предприятия ООО «Кей». Суть работы</w:t>
      </w:r>
      <w:r w:rsidR="00410161" w:rsidRPr="00715F65">
        <w:rPr>
          <w:sz w:val="28"/>
          <w:szCs w:val="28"/>
        </w:rPr>
        <w:t xml:space="preserve"> заключается в определении сильных и слабых сторон предприятия, нахождении возможностей и угроз внешней среды фирмы. На основании этих данных строится маркетинговая стратегия развития фирмы.</w:t>
      </w:r>
      <w:r w:rsidR="00F0172E" w:rsidRPr="00715F65">
        <w:rPr>
          <w:sz w:val="28"/>
          <w:szCs w:val="28"/>
        </w:rPr>
        <w:t xml:space="preserve"> В итоге работы, я пришёл к выводу, что наиболее существенной задачей фирмы является решение проблемы увеличения продаж. Самым лучшим вариантом развития является расширение в регионах.</w:t>
      </w:r>
    </w:p>
    <w:p w:rsidR="00792F56" w:rsidRDefault="00715F65" w:rsidP="00715F65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6B69A9" w:rsidRPr="00715F65">
        <w:rPr>
          <w:b/>
          <w:sz w:val="28"/>
          <w:szCs w:val="28"/>
        </w:rPr>
        <w:t>Содержание</w:t>
      </w:r>
    </w:p>
    <w:p w:rsidR="00715F65" w:rsidRPr="00715F65" w:rsidRDefault="00715F65" w:rsidP="00715F65">
      <w:pPr>
        <w:ind w:firstLine="709"/>
        <w:rPr>
          <w:b/>
          <w:sz w:val="28"/>
          <w:szCs w:val="28"/>
          <w:lang w:val="en-US"/>
        </w:rPr>
      </w:pPr>
    </w:p>
    <w:p w:rsidR="00D828BB" w:rsidRPr="00715F65" w:rsidRDefault="00CC55BC" w:rsidP="00715F65">
      <w:pPr>
        <w:pStyle w:val="11"/>
        <w:tabs>
          <w:tab w:val="right" w:leader="dot" w:pos="9628"/>
        </w:tabs>
        <w:ind w:firstLine="0"/>
        <w:rPr>
          <w:noProof/>
          <w:sz w:val="28"/>
          <w:szCs w:val="28"/>
        </w:rPr>
      </w:pPr>
      <w:r w:rsidRPr="00715F65">
        <w:rPr>
          <w:sz w:val="28"/>
          <w:szCs w:val="28"/>
        </w:rPr>
        <w:fldChar w:fldCharType="begin"/>
      </w:r>
      <w:r w:rsidRPr="00715F65">
        <w:rPr>
          <w:sz w:val="28"/>
          <w:szCs w:val="28"/>
        </w:rPr>
        <w:instrText xml:space="preserve"> TOC \o "1-3" \h \z \u </w:instrText>
      </w:r>
      <w:r w:rsidRPr="00715F65">
        <w:rPr>
          <w:sz w:val="28"/>
          <w:szCs w:val="28"/>
        </w:rPr>
        <w:fldChar w:fldCharType="separate"/>
      </w:r>
      <w:hyperlink w:anchor="_Toc197446011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Реферат</w:t>
        </w:r>
      </w:hyperlink>
    </w:p>
    <w:p w:rsidR="00D828BB" w:rsidRPr="00715F65" w:rsidRDefault="00C353B2" w:rsidP="00715F65">
      <w:pPr>
        <w:pStyle w:val="11"/>
        <w:tabs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2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Введение</w:t>
        </w:r>
      </w:hyperlink>
    </w:p>
    <w:p w:rsidR="00D828BB" w:rsidRPr="00715F65" w:rsidRDefault="00C353B2" w:rsidP="00715F65">
      <w:pPr>
        <w:pStyle w:val="11"/>
        <w:tabs>
          <w:tab w:val="left" w:pos="1100"/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3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1.</w:t>
        </w:r>
        <w:r w:rsidR="00715F65">
          <w:rPr>
            <w:noProof/>
            <w:sz w:val="28"/>
            <w:szCs w:val="28"/>
            <w:lang w:val="en-US"/>
          </w:rPr>
          <w:t xml:space="preserve"> </w:t>
        </w:r>
        <w:r w:rsidR="00D828BB" w:rsidRPr="00715F65">
          <w:rPr>
            <w:rStyle w:val="a8"/>
            <w:noProof/>
            <w:color w:val="auto"/>
            <w:sz w:val="28"/>
            <w:szCs w:val="28"/>
          </w:rPr>
          <w:t>Описание хозяйственной деятельности организации</w:t>
        </w:r>
      </w:hyperlink>
    </w:p>
    <w:p w:rsidR="00D828BB" w:rsidRPr="00715F65" w:rsidRDefault="00C353B2" w:rsidP="00715F65">
      <w:pPr>
        <w:pStyle w:val="11"/>
        <w:tabs>
          <w:tab w:val="left" w:pos="1100"/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4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2.</w:t>
        </w:r>
        <w:r w:rsidR="00715F65">
          <w:rPr>
            <w:noProof/>
            <w:sz w:val="28"/>
            <w:szCs w:val="28"/>
            <w:lang w:val="en-US"/>
          </w:rPr>
          <w:t xml:space="preserve"> </w:t>
        </w:r>
        <w:r w:rsidR="00D828BB" w:rsidRPr="00715F65">
          <w:rPr>
            <w:rStyle w:val="a8"/>
            <w:noProof/>
            <w:color w:val="auto"/>
            <w:sz w:val="28"/>
            <w:szCs w:val="28"/>
          </w:rPr>
          <w:t>Анализ внешней среды</w:t>
        </w:r>
      </w:hyperlink>
    </w:p>
    <w:p w:rsidR="00D828BB" w:rsidRPr="00715F65" w:rsidRDefault="00C353B2" w:rsidP="00715F65">
      <w:pPr>
        <w:pStyle w:val="11"/>
        <w:tabs>
          <w:tab w:val="left" w:pos="1100"/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5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3.</w:t>
        </w:r>
        <w:r w:rsidR="00715F65">
          <w:rPr>
            <w:noProof/>
            <w:sz w:val="28"/>
            <w:szCs w:val="28"/>
            <w:lang w:val="en-US"/>
          </w:rPr>
          <w:t xml:space="preserve"> </w:t>
        </w:r>
        <w:r w:rsidR="00D828BB" w:rsidRPr="00715F65">
          <w:rPr>
            <w:rStyle w:val="a8"/>
            <w:noProof/>
            <w:color w:val="auto"/>
            <w:sz w:val="28"/>
            <w:szCs w:val="28"/>
          </w:rPr>
          <w:t>Анализ внутренней среды</w:t>
        </w:r>
      </w:hyperlink>
    </w:p>
    <w:p w:rsidR="00D828BB" w:rsidRPr="00715F65" w:rsidRDefault="00C353B2" w:rsidP="00715F65">
      <w:pPr>
        <w:pStyle w:val="11"/>
        <w:tabs>
          <w:tab w:val="left" w:pos="1100"/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6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4.</w:t>
        </w:r>
        <w:r w:rsidR="00715F65">
          <w:rPr>
            <w:noProof/>
            <w:sz w:val="28"/>
            <w:szCs w:val="28"/>
            <w:lang w:val="en-US"/>
          </w:rPr>
          <w:t xml:space="preserve"> </w:t>
        </w:r>
        <w:r w:rsidR="00D828BB" w:rsidRPr="00715F65">
          <w:rPr>
            <w:rStyle w:val="a8"/>
            <w:noProof/>
            <w:color w:val="auto"/>
            <w:sz w:val="28"/>
            <w:szCs w:val="28"/>
          </w:rPr>
          <w:t>Формирование матрицы SWOT – анализа</w:t>
        </w:r>
      </w:hyperlink>
    </w:p>
    <w:p w:rsidR="00D828BB" w:rsidRPr="00715F65" w:rsidRDefault="00C353B2" w:rsidP="00715F65">
      <w:pPr>
        <w:pStyle w:val="11"/>
        <w:tabs>
          <w:tab w:val="left" w:pos="1100"/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7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5.</w:t>
        </w:r>
        <w:r w:rsidR="00715F65">
          <w:rPr>
            <w:noProof/>
            <w:sz w:val="28"/>
            <w:szCs w:val="28"/>
            <w:lang w:val="en-US"/>
          </w:rPr>
          <w:t xml:space="preserve"> </w:t>
        </w:r>
        <w:r w:rsidR="00D828BB" w:rsidRPr="00715F65">
          <w:rPr>
            <w:rStyle w:val="a8"/>
            <w:noProof/>
            <w:color w:val="auto"/>
            <w:sz w:val="28"/>
            <w:szCs w:val="28"/>
          </w:rPr>
          <w:t>Определение основных направлений развития предприятия</w:t>
        </w:r>
      </w:hyperlink>
    </w:p>
    <w:p w:rsidR="00D828BB" w:rsidRPr="00715F65" w:rsidRDefault="00C353B2" w:rsidP="00715F65">
      <w:pPr>
        <w:pStyle w:val="11"/>
        <w:tabs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8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Заключение</w:t>
        </w:r>
      </w:hyperlink>
    </w:p>
    <w:p w:rsidR="00D828BB" w:rsidRPr="00715F65" w:rsidRDefault="00C353B2" w:rsidP="00715F65">
      <w:pPr>
        <w:pStyle w:val="11"/>
        <w:tabs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19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Список использованных источников</w:t>
        </w:r>
      </w:hyperlink>
    </w:p>
    <w:p w:rsidR="00D828BB" w:rsidRPr="00715F65" w:rsidRDefault="00C353B2" w:rsidP="00715F65">
      <w:pPr>
        <w:pStyle w:val="11"/>
        <w:tabs>
          <w:tab w:val="right" w:leader="dot" w:pos="9628"/>
        </w:tabs>
        <w:ind w:firstLine="0"/>
        <w:rPr>
          <w:noProof/>
          <w:sz w:val="28"/>
          <w:szCs w:val="28"/>
        </w:rPr>
      </w:pPr>
      <w:hyperlink w:anchor="_Toc197446020" w:history="1">
        <w:r w:rsidR="00D828BB" w:rsidRPr="00715F65">
          <w:rPr>
            <w:rStyle w:val="a8"/>
            <w:noProof/>
            <w:color w:val="auto"/>
            <w:sz w:val="28"/>
            <w:szCs w:val="28"/>
          </w:rPr>
          <w:t>Приложение. Рынок компьютерной техники в Санкт-Петербурге</w:t>
        </w:r>
      </w:hyperlink>
    </w:p>
    <w:p w:rsidR="00CC55BC" w:rsidRPr="00715F65" w:rsidRDefault="00CC55BC" w:rsidP="00715F65">
      <w:pPr>
        <w:ind w:firstLine="709"/>
        <w:jc w:val="center"/>
        <w:rPr>
          <w:b/>
          <w:sz w:val="28"/>
          <w:szCs w:val="28"/>
          <w:lang w:val="en-US"/>
        </w:rPr>
      </w:pPr>
      <w:r w:rsidRPr="00715F65">
        <w:rPr>
          <w:sz w:val="28"/>
          <w:szCs w:val="28"/>
        </w:rPr>
        <w:fldChar w:fldCharType="end"/>
      </w:r>
      <w:r w:rsidR="00715F65">
        <w:rPr>
          <w:sz w:val="28"/>
          <w:szCs w:val="28"/>
        </w:rPr>
        <w:br w:type="page"/>
      </w:r>
      <w:bookmarkStart w:id="1" w:name="_Toc197446012"/>
      <w:r w:rsidRPr="00715F65">
        <w:rPr>
          <w:b/>
          <w:sz w:val="28"/>
          <w:szCs w:val="28"/>
        </w:rPr>
        <w:t>Введение</w:t>
      </w:r>
      <w:bookmarkEnd w:id="1"/>
    </w:p>
    <w:p w:rsidR="00715F65" w:rsidRPr="00715F65" w:rsidRDefault="00715F65" w:rsidP="00715F65">
      <w:pPr>
        <w:ind w:firstLine="709"/>
        <w:rPr>
          <w:sz w:val="28"/>
          <w:szCs w:val="28"/>
          <w:lang w:val="en-US"/>
        </w:rPr>
      </w:pP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Основным инструментом регулярного стратегического управления или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 xml:space="preserve">матрицей качественного стратегического анализа является SWOT. 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SWOT – это аббревиатура начальных букв английских слов: </w:t>
      </w:r>
    </w:p>
    <w:p w:rsidR="00E91A8B" w:rsidRPr="00715F65" w:rsidRDefault="00E91A8B" w:rsidP="00715F65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Strengths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силы; </w:t>
      </w:r>
    </w:p>
    <w:p w:rsidR="00E91A8B" w:rsidRPr="00715F65" w:rsidRDefault="00E91A8B" w:rsidP="00715F65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Weaknesses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слабости; </w:t>
      </w:r>
    </w:p>
    <w:p w:rsidR="00E91A8B" w:rsidRPr="00715F65" w:rsidRDefault="00E91A8B" w:rsidP="00715F65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Opportunities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возможности; </w:t>
      </w:r>
    </w:p>
    <w:p w:rsidR="00E91A8B" w:rsidRPr="00715F65" w:rsidRDefault="00E91A8B" w:rsidP="00715F65">
      <w:pPr>
        <w:numPr>
          <w:ilvl w:val="0"/>
          <w:numId w:val="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Threats – угрозы.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Таким образом, SWOT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 </w:t>
      </w:r>
      <w:r w:rsidR="00ED16CD" w:rsidRPr="00715F65">
        <w:rPr>
          <w:sz w:val="28"/>
          <w:szCs w:val="28"/>
        </w:rPr>
        <w:t>–</w:t>
      </w:r>
      <w:r w:rsidRPr="00715F65">
        <w:rPr>
          <w:sz w:val="28"/>
          <w:szCs w:val="28"/>
        </w:rPr>
        <w:t xml:space="preserve"> это определение сильных и слабых сторон предприятия, а также возможностей и угроз, исходящих из его ближайшего окружения (внешней среды). </w:t>
      </w:r>
    </w:p>
    <w:p w:rsidR="00E91A8B" w:rsidRPr="00715F65" w:rsidRDefault="00E91A8B" w:rsidP="00715F65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Strength – сильная сторона: внутренняя характеристика компании, которая выгодно отличает данное предприятие от конкурентов.</w:t>
      </w:r>
    </w:p>
    <w:p w:rsidR="00E91A8B" w:rsidRPr="00715F65" w:rsidRDefault="00E91A8B" w:rsidP="00715F65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Weakness – слабая сторона: внутренняя характеристика компании, которая по отношению к конкуренту выглядит слабой (неразвитой), и которую предприятие в силе улучшить.</w:t>
      </w:r>
    </w:p>
    <w:p w:rsidR="00E91A8B" w:rsidRPr="00715F65" w:rsidRDefault="00E91A8B" w:rsidP="00715F65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Opportunity – возможность: характеристика внешней среды компании (т.е. рынка), которая предоставляет всем участникам данного рынка возможность для расширения своего бизнеса.</w:t>
      </w:r>
    </w:p>
    <w:p w:rsidR="00E91A8B" w:rsidRPr="00715F65" w:rsidRDefault="00E91A8B" w:rsidP="00715F65">
      <w:pPr>
        <w:numPr>
          <w:ilvl w:val="0"/>
          <w:numId w:val="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Threat – угроза: характеристика внешней среды компании (т.е. рынка), которая снижает привлекательность рынка для всех участников.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На основании последовательного рассмотрения этих факторов принимаются решения по корректировке целей и стратегий предприятия (корпоративных, продуктовых, ресурсных, функциональных, управленческих), которые, в свою очередь, определяют ключевые моменты организации деятельности.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Процедура проведения SWOT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анализа в общем виде сводится к заполнению матрицы, в которой отражаются и затем сопоставляются сильные и слабые стороны предприятия, а также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возможности и угрозы рынка. Это сопоставление позволяет чётко определить, какие шаги могут быть предприняты для развития компании и, на какие проблемы необходимо обратить особое внимание.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Данная матрица предоставляет руководителям компании структурированное информационное поле, в котором они могут стратегически ориентироваться и принимать решения.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Хотелось бы отметить, что внешний анализ, помимо оценки рыночной конъюнктуры, о чём упоминалось выше, должен охватывать такие сферы, как экономика, политика, технология, международное положение и социально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культурное поведение, т.е. проводиться в соответствии с моделью GETS, что означает четыре группы внешних сил давления:</w:t>
      </w:r>
    </w:p>
    <w:p w:rsidR="00E91A8B" w:rsidRPr="00715F65" w:rsidRDefault="00E91A8B" w:rsidP="00715F65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Government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правительство; </w:t>
      </w:r>
    </w:p>
    <w:p w:rsidR="00E91A8B" w:rsidRPr="00715F65" w:rsidRDefault="00E91A8B" w:rsidP="00715F65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Economy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экономика; </w:t>
      </w:r>
    </w:p>
    <w:p w:rsidR="00E91A8B" w:rsidRPr="00715F65" w:rsidRDefault="00E91A8B" w:rsidP="00715F65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Technology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технология; </w:t>
      </w:r>
    </w:p>
    <w:p w:rsidR="00E91A8B" w:rsidRPr="00715F65" w:rsidRDefault="00E91A8B" w:rsidP="00715F65">
      <w:pPr>
        <w:numPr>
          <w:ilvl w:val="0"/>
          <w:numId w:val="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Society</w:t>
      </w:r>
      <w:r w:rsidR="00ED16CD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общество. 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Процедуры внутреннего анализа могут и должны включать в себя оценку уникальности ресурсов и технологий, основных компонентов менеджмента, корпоративной культуры, и, прежде всего, самого продукта, его качества.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Оценка сильных и слабых сторон предприятия по отношению к возможностям и угрозам внешней среды определяет наличие у фирмы стратегических перспектив и возможность их реализации. Понятно, что при этом будут возникать препятствия (угрозы), которые необходимо преодолевать. Отсюда следует переориентация методов управления развитием предприятия с опоры на уже достигнутые результаты, освоенные товары и используемые технологии (внутренние факторы) на изучение ограничений, накладываемых внешней рыночной средой (внешние факторы). 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Итак, матрица SWOT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анализа представляет собой удобный инструмент структурного описания стратегических характеристик среды и предприятия. При построении мат</w:t>
      </w:r>
      <w:r w:rsidR="00ED16CD" w:rsidRPr="00715F65">
        <w:rPr>
          <w:sz w:val="28"/>
          <w:szCs w:val="28"/>
        </w:rPr>
        <w:t>рицы применена, так называемая «дихотомическая процедура»</w:t>
      </w:r>
      <w:r w:rsidRPr="00715F65">
        <w:rPr>
          <w:sz w:val="28"/>
          <w:szCs w:val="28"/>
        </w:rPr>
        <w:t>, используемая во многих областях знаний (философия, математика, ботаника, соционика, информатика и др.). Тогда элеме</w:t>
      </w:r>
      <w:r w:rsidR="00ED16CD" w:rsidRPr="00715F65">
        <w:rPr>
          <w:sz w:val="28"/>
          <w:szCs w:val="28"/>
        </w:rPr>
        <w:t>нты матрицы представляют собой «</w:t>
      </w:r>
      <w:r w:rsidRPr="00715F65">
        <w:rPr>
          <w:sz w:val="28"/>
          <w:szCs w:val="28"/>
        </w:rPr>
        <w:t>дихотомические пары</w:t>
      </w:r>
      <w:r w:rsidR="00ED16CD" w:rsidRPr="00715F65">
        <w:rPr>
          <w:sz w:val="28"/>
          <w:szCs w:val="28"/>
        </w:rPr>
        <w:t>»</w:t>
      </w:r>
      <w:r w:rsidRPr="00715F65">
        <w:rPr>
          <w:sz w:val="28"/>
          <w:szCs w:val="28"/>
        </w:rPr>
        <w:t xml:space="preserve"> (пары взаимоисключающих друг друга признаков), что позволяет снизить энтропию взаимодействия среды и сис</w:t>
      </w:r>
      <w:r w:rsidR="00ED16CD" w:rsidRPr="00715F65">
        <w:rPr>
          <w:sz w:val="28"/>
          <w:szCs w:val="28"/>
        </w:rPr>
        <w:t>темы за счет описания ситуации «</w:t>
      </w:r>
      <w:r w:rsidRPr="00715F65">
        <w:rPr>
          <w:sz w:val="28"/>
          <w:szCs w:val="28"/>
        </w:rPr>
        <w:t>крупным мазком</w:t>
      </w:r>
      <w:r w:rsidR="00ED16CD" w:rsidRPr="00715F65">
        <w:rPr>
          <w:sz w:val="28"/>
          <w:szCs w:val="28"/>
        </w:rPr>
        <w:t>»</w:t>
      </w:r>
      <w:r w:rsidRPr="00715F65">
        <w:rPr>
          <w:sz w:val="28"/>
          <w:szCs w:val="28"/>
        </w:rPr>
        <w:t>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Необходимо точно обозначить цель матрицы стратегического анализа предприятия. Цель SWOT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анализа – сформулировать основные направления развития предприятия через систематизацию имеющейся информации о сильных и слабых сторонах фирмы, а также о потенциальных возможностях и угрозах.</w:t>
      </w:r>
    </w:p>
    <w:p w:rsidR="00E91A8B" w:rsidRPr="00715F65" w:rsidRDefault="00E91A8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Задачи SWOT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анализа:</w:t>
      </w:r>
    </w:p>
    <w:p w:rsidR="00E91A8B" w:rsidRPr="00715F65" w:rsidRDefault="00E91A8B" w:rsidP="00715F65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Выявить сильные и слабые стороны по сравнению с конкурентами;</w:t>
      </w:r>
    </w:p>
    <w:p w:rsidR="00E91A8B" w:rsidRPr="00715F65" w:rsidRDefault="00E91A8B" w:rsidP="00715F65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Выявить возможности и угрозы внешней среды;</w:t>
      </w:r>
    </w:p>
    <w:p w:rsidR="00E91A8B" w:rsidRPr="00715F65" w:rsidRDefault="00E91A8B" w:rsidP="00715F65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Связать сильные и слабые стороны с возможностями и угрозами;</w:t>
      </w:r>
    </w:p>
    <w:p w:rsidR="00E91A8B" w:rsidRPr="00715F65" w:rsidRDefault="00E91A8B" w:rsidP="00715F65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Сформулировать основные направления развития предприятия.</w:t>
      </w:r>
    </w:p>
    <w:p w:rsidR="00715F65" w:rsidRPr="00715F65" w:rsidRDefault="00715F65" w:rsidP="00715F65">
      <w:pPr>
        <w:pStyle w:val="1"/>
        <w:numPr>
          <w:ilvl w:val="0"/>
          <w:numId w:val="1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_Toc197446013"/>
      <w:r w:rsidRPr="00715F65">
        <w:rPr>
          <w:rFonts w:ascii="Times New Roman" w:hAnsi="Times New Roman" w:cs="Times New Roman"/>
          <w:sz w:val="28"/>
          <w:szCs w:val="28"/>
        </w:rPr>
        <w:t>Описание хозяйственной деятельности организации</w:t>
      </w:r>
      <w:bookmarkEnd w:id="2"/>
    </w:p>
    <w:p w:rsidR="00E91A8B" w:rsidRPr="00715F65" w:rsidRDefault="00E91A8B" w:rsidP="00715F65">
      <w:pPr>
        <w:ind w:firstLine="709"/>
        <w:rPr>
          <w:sz w:val="28"/>
          <w:szCs w:val="28"/>
        </w:rPr>
      </w:pP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Работа написана на примере ведущего розничного продавца компьютерной техники и комплектующих на рынке Санкт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Петербурга – компании «Кей».</w:t>
      </w: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«Компьютер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Центр «КЕЙ» был основан 1 декабря 1991 года и специализировался на продаже программного обеспечения собственной разработки, а также расходных материалах для компьютерной техники. </w:t>
      </w:r>
    </w:p>
    <w:p w:rsidR="00100C3F" w:rsidRPr="00715F65" w:rsidRDefault="00100C3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Первый полноценный компьютерный магазин в Санкт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Петербурге, торгующий в розницу широким ассортиментом компьютерной техники и расходных материалов, был открыт в 1992 году на Литейном проспекте, дом 57. Это был первый магазин Компьютер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Центра «КЕЙ» – единственный магазин в Петербурге, в котором можно было найти все: от ленточки или кабеля к принтеру до мощных сетевых станций. </w:t>
      </w:r>
    </w:p>
    <w:p w:rsidR="00100C3F" w:rsidRPr="00715F65" w:rsidRDefault="00100C3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На сегодня в сети розничных продаж «КЕЙ» действует 20 магазинов, в том числе центральный двухэтажный компьютерный супермаркет «Кей» на Московском 25 и супермаркеты КЕЙ в В. Новгороде, Воронеже, Череповце, Петрозаводске, Белгороде, Липецке, Н. Новгороде. </w:t>
      </w:r>
    </w:p>
    <w:p w:rsidR="00100C3F" w:rsidRPr="00715F65" w:rsidRDefault="00100C3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«КЕЙ» является ведущим официальным партнером в Северо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западном регионе таких лидеров компьютерной индустрии как Intel, Microsoft, Canon, HP, Xerox, Epson, Lexmark, Samsung, LG, Sony, Philips, NEC, Seagate, MSI, ASUS и другие. </w:t>
      </w:r>
    </w:p>
    <w:p w:rsidR="00100C3F" w:rsidRPr="00715F65" w:rsidRDefault="00100C3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Компьютер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Центр «КЕЙ» прежде всего отличается самым широким выбором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офисной, компьютерной и фото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видеотехники. Кроме того здесь представлен самый широкий выбор расходных материалов от уже забытых многими ленточек для матричных принтеров до картриджей к современным цветным лазерным принтерам. В магазинах всегда можно найти комплектующие, необходимые для модернизации и расширения возможностей имеющихся компьютеров большинства производителей. В ассортименте «КЕЙ» покупатель всегда может найти как недорогие и популярные модели, так и эксклюзивную и высокопроизводительную компьютерную технику. Кроме того, фирма производит компьютеры любой конфигурации собственной марки КЕЙ, которые отличаются проверенной надежностью и фирменным сервисом, осуществляемым собственным сервис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центром.</w:t>
      </w:r>
    </w:p>
    <w:p w:rsidR="00100C3F" w:rsidRPr="00715F65" w:rsidRDefault="00100C3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В «КЕЕ» проводится контроль качества, опирающийся на опыт и профессионализм множества специалистов. Надежность компьютеров КЕЙ проверена десятками тысяч покупателей. Имея самый продолжительный и богатый опыт технической поддержки, на сегодня специалисты сервис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центра «КЕЙ» являются одними из самых квалифицированных и авторитетных среди коллег. Сервис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центр КЕЙ предлагает гарантийное и постгарантийное обслуживание, ремонт и модернизацию компьютеров, выездное обслуживание клиентов. </w:t>
      </w:r>
    </w:p>
    <w:p w:rsidR="009B07BE" w:rsidRPr="00715F65" w:rsidRDefault="009B07BE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Единый стиль фирменной торговли предполагает не только единый ассортимент и цены, узнаваемые вывески на магазинах «КЕЙ», прежде всего, это единая политика обслуживания покупателей. Каждый продавец проходит подготовку в собственном учебном центре «КЕЙ». Программа подготовки продавцов включает не только знание компьютерной техники, но и культуру обслуживания покупателей. В магазинах работают ненавязчивые или внимательные продавцы, вся реклама достоверна. Покупатели всегда могут рассчитывать на строгое соблюдение прав потребителей. А самый широкий ассортимент и квалификация продавцов позволяют подобрать необходимое решение практически для любых задач покупателя. Именно поэтому большинство покупателей становятся нашими постоянными клиентами (75% покупателей совершают повторные покупки).</w:t>
      </w:r>
    </w:p>
    <w:p w:rsidR="009B07BE" w:rsidRPr="00715F65" w:rsidRDefault="009B07BE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Осенью 2000 года впервые среди компьютерных компаний введена дисконтная карта – это система автоматического учета и прогрессивного накопления скидок покупателям. На сегодня обладателями карт накопительных скидок КЕЙ являются более 230000 покупателей. По количеству дисконтных карт, находящихся в обращении у покупателей, «КЕЙ» уже занимает одно из первых мест в Петербурге.</w:t>
      </w:r>
    </w:p>
    <w:p w:rsidR="009B07BE" w:rsidRPr="00715F65" w:rsidRDefault="009B07BE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Также у фирмы есть собственная </w:t>
      </w:r>
      <w:r w:rsidRPr="00715F65">
        <w:rPr>
          <w:sz w:val="28"/>
          <w:szCs w:val="28"/>
          <w:lang w:val="en-US"/>
        </w:rPr>
        <w:t>web</w:t>
      </w:r>
      <w:r w:rsidR="00DC0F1C" w:rsidRPr="00715F65">
        <w:rPr>
          <w:sz w:val="28"/>
          <w:szCs w:val="28"/>
        </w:rPr>
        <w:t>-</w:t>
      </w:r>
      <w:r w:rsidRPr="00715F65">
        <w:rPr>
          <w:sz w:val="28"/>
          <w:szCs w:val="28"/>
        </w:rPr>
        <w:t xml:space="preserve">страница в интернете </w:t>
      </w:r>
      <w:r w:rsidRPr="00C353B2">
        <w:rPr>
          <w:sz w:val="28"/>
          <w:szCs w:val="28"/>
          <w:lang w:val="en-US"/>
        </w:rPr>
        <w:t>http</w:t>
      </w:r>
      <w:r w:rsidRPr="00C353B2">
        <w:rPr>
          <w:sz w:val="28"/>
          <w:szCs w:val="28"/>
        </w:rPr>
        <w:t>://</w:t>
      </w:r>
      <w:r w:rsidRPr="00C353B2">
        <w:rPr>
          <w:sz w:val="28"/>
          <w:szCs w:val="28"/>
          <w:lang w:val="en-US"/>
        </w:rPr>
        <w:t>www</w:t>
      </w:r>
      <w:r w:rsidRPr="00C353B2">
        <w:rPr>
          <w:sz w:val="28"/>
          <w:szCs w:val="28"/>
        </w:rPr>
        <w:t>.</w:t>
      </w:r>
      <w:r w:rsidRPr="00C353B2">
        <w:rPr>
          <w:sz w:val="28"/>
          <w:szCs w:val="28"/>
          <w:lang w:val="en-US"/>
        </w:rPr>
        <w:t>key</w:t>
      </w:r>
      <w:r w:rsidRPr="00C353B2">
        <w:rPr>
          <w:sz w:val="28"/>
          <w:szCs w:val="28"/>
        </w:rPr>
        <w:t>.</w:t>
      </w:r>
      <w:r w:rsidRPr="00C353B2">
        <w:rPr>
          <w:sz w:val="28"/>
          <w:szCs w:val="28"/>
          <w:lang w:val="en-US"/>
        </w:rPr>
        <w:t>ru</w:t>
      </w:r>
      <w:r w:rsidRPr="00715F65">
        <w:rPr>
          <w:sz w:val="28"/>
          <w:szCs w:val="28"/>
        </w:rPr>
        <w:t>, на которой представлена исчерпывающая информация о фирме и реализуемых ею товарах и оказываемых услугах.</w:t>
      </w: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Осуществляется продажа </w:t>
      </w:r>
      <w:r w:rsidR="00385A52" w:rsidRPr="00715F65">
        <w:rPr>
          <w:sz w:val="28"/>
          <w:szCs w:val="28"/>
        </w:rPr>
        <w:t>компьютерной техники</w:t>
      </w:r>
      <w:r w:rsidRPr="00715F65">
        <w:rPr>
          <w:sz w:val="28"/>
          <w:szCs w:val="28"/>
        </w:rPr>
        <w:t xml:space="preserve"> в кредит. Кредит на приобретение </w:t>
      </w:r>
      <w:r w:rsidR="00385A52" w:rsidRPr="00715F65">
        <w:rPr>
          <w:sz w:val="28"/>
          <w:szCs w:val="28"/>
        </w:rPr>
        <w:t>товара</w:t>
      </w:r>
      <w:r w:rsidRPr="00715F65">
        <w:rPr>
          <w:sz w:val="28"/>
          <w:szCs w:val="28"/>
        </w:rPr>
        <w:t xml:space="preserve"> предоставляет банк, оформление кредита производится при заказе </w:t>
      </w:r>
      <w:r w:rsidR="00385A52" w:rsidRPr="00715F65">
        <w:rPr>
          <w:sz w:val="28"/>
          <w:szCs w:val="28"/>
        </w:rPr>
        <w:t>компьютера или комплектующих</w:t>
      </w:r>
      <w:r w:rsidRPr="00715F65">
        <w:rPr>
          <w:sz w:val="28"/>
          <w:szCs w:val="28"/>
        </w:rPr>
        <w:t>. Клиент вносит первоначальный взнос в размере 20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30% от стоимости покупки. Для осуществления продажи мебели в кредит заключен</w:t>
      </w:r>
      <w:r w:rsidR="00385A52" w:rsidRPr="00715F65">
        <w:rPr>
          <w:sz w:val="28"/>
          <w:szCs w:val="28"/>
        </w:rPr>
        <w:t>ы</w:t>
      </w:r>
      <w:r w:rsidRPr="00715F65">
        <w:rPr>
          <w:sz w:val="28"/>
          <w:szCs w:val="28"/>
        </w:rPr>
        <w:t xml:space="preserve"> договор</w:t>
      </w:r>
      <w:r w:rsidR="00385A52" w:rsidRPr="00715F65">
        <w:rPr>
          <w:sz w:val="28"/>
          <w:szCs w:val="28"/>
        </w:rPr>
        <w:t>ы</w:t>
      </w:r>
      <w:r w:rsidRPr="00715F65">
        <w:rPr>
          <w:sz w:val="28"/>
          <w:szCs w:val="28"/>
        </w:rPr>
        <w:t xml:space="preserve"> с банком «Русский стандарт»</w:t>
      </w:r>
      <w:r w:rsidR="00385A52" w:rsidRPr="00715F65">
        <w:rPr>
          <w:sz w:val="28"/>
          <w:szCs w:val="28"/>
        </w:rPr>
        <w:t>, «Ренессанс кредит» и «</w:t>
      </w:r>
      <w:r w:rsidR="00385A52" w:rsidRPr="00715F65">
        <w:rPr>
          <w:sz w:val="28"/>
          <w:szCs w:val="28"/>
          <w:lang w:val="en-US"/>
        </w:rPr>
        <w:t>Home</w:t>
      </w:r>
      <w:r w:rsidR="00385A52" w:rsidRPr="00715F65">
        <w:rPr>
          <w:sz w:val="28"/>
          <w:szCs w:val="28"/>
        </w:rPr>
        <w:t xml:space="preserve"> </w:t>
      </w:r>
      <w:r w:rsidR="00385A52" w:rsidRPr="00715F65">
        <w:rPr>
          <w:sz w:val="28"/>
          <w:szCs w:val="28"/>
          <w:lang w:val="en-US"/>
        </w:rPr>
        <w:t>credit</w:t>
      </w:r>
      <w:r w:rsidR="00385A52" w:rsidRPr="00715F65">
        <w:rPr>
          <w:sz w:val="28"/>
          <w:szCs w:val="28"/>
        </w:rPr>
        <w:t>»</w:t>
      </w:r>
      <w:r w:rsidRPr="00715F65">
        <w:rPr>
          <w:sz w:val="28"/>
          <w:szCs w:val="28"/>
        </w:rPr>
        <w:t>.</w:t>
      </w: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ООО «</w:t>
      </w:r>
      <w:r w:rsidR="00385A52" w:rsidRPr="00715F65">
        <w:rPr>
          <w:sz w:val="28"/>
          <w:szCs w:val="28"/>
        </w:rPr>
        <w:t>Кей</w:t>
      </w:r>
      <w:r w:rsidRPr="00715F65">
        <w:rPr>
          <w:sz w:val="28"/>
          <w:szCs w:val="28"/>
        </w:rPr>
        <w:t>» является коммерческой организацией. Оно действует на основе самофинансирования и самоокупаемости, является юридическим лицом, имеет в собственности обособленное имущество, приобретает гражданские права и несёт гражданские обязанности, необходимые для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о</w:t>
      </w:r>
      <w:r w:rsidR="00385A52" w:rsidRPr="00715F65">
        <w:rPr>
          <w:sz w:val="28"/>
          <w:szCs w:val="28"/>
        </w:rPr>
        <w:t>существления своей деятельности.</w:t>
      </w:r>
      <w:r w:rsidRPr="00715F65">
        <w:rPr>
          <w:sz w:val="28"/>
          <w:szCs w:val="28"/>
        </w:rPr>
        <w:t xml:space="preserve"> Общество несет ответственность по своим обязательствам всем принадлежащим ему имуществом, на которое по действующему законодательству может быть обращено взыскание. Общество имеет самостоятельный баланс.</w:t>
      </w: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Основными потребителями ООО «</w:t>
      </w:r>
      <w:r w:rsidR="00385A52" w:rsidRPr="00715F65">
        <w:rPr>
          <w:sz w:val="28"/>
          <w:szCs w:val="28"/>
        </w:rPr>
        <w:t>Кей</w:t>
      </w:r>
      <w:r w:rsidRPr="00715F65">
        <w:rPr>
          <w:sz w:val="28"/>
          <w:szCs w:val="28"/>
        </w:rPr>
        <w:t>» являются корпоративные заказчики. Это связано с тем, что для частных заказчиков – розничных покупателей, предназначена реализация изделий через сеть салонов.</w:t>
      </w:r>
      <w:r w:rsidR="008073BA" w:rsidRPr="00715F65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Среди потребителей ООО «</w:t>
      </w:r>
      <w:r w:rsidR="00385A52" w:rsidRPr="00715F65">
        <w:rPr>
          <w:sz w:val="28"/>
          <w:szCs w:val="28"/>
        </w:rPr>
        <w:t>Кей</w:t>
      </w:r>
      <w:r w:rsidRPr="00715F65">
        <w:rPr>
          <w:sz w:val="28"/>
          <w:szCs w:val="28"/>
        </w:rPr>
        <w:t xml:space="preserve">» как городские, так и региональные покупатели. Это офисы, гостиницы, крупные региональные </w:t>
      </w:r>
      <w:r w:rsidR="00385A52" w:rsidRPr="00715F65">
        <w:rPr>
          <w:sz w:val="28"/>
          <w:szCs w:val="28"/>
        </w:rPr>
        <w:t>компании, желающие произвести компьютеризацию в своей фирме</w:t>
      </w:r>
      <w:r w:rsidR="008073BA" w:rsidRPr="00715F65">
        <w:rPr>
          <w:sz w:val="28"/>
          <w:szCs w:val="28"/>
        </w:rPr>
        <w:t>.</w:t>
      </w:r>
    </w:p>
    <w:p w:rsidR="002F2922" w:rsidRPr="00715F65" w:rsidRDefault="008073B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</w:t>
      </w:r>
      <w:r w:rsidR="002F2922" w:rsidRPr="00715F65">
        <w:rPr>
          <w:sz w:val="28"/>
          <w:szCs w:val="28"/>
        </w:rPr>
        <w:t xml:space="preserve">оставка продукции по городу составляет </w:t>
      </w:r>
      <w:r w:rsidRPr="00715F65">
        <w:rPr>
          <w:sz w:val="28"/>
          <w:szCs w:val="28"/>
        </w:rPr>
        <w:t>150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300 рублей в зависимости от суммы и массы покупки</w:t>
      </w:r>
      <w:r w:rsidR="002F2922" w:rsidRPr="00715F65">
        <w:rPr>
          <w:sz w:val="28"/>
          <w:szCs w:val="28"/>
        </w:rPr>
        <w:t>. Доставка продукции</w:t>
      </w:r>
      <w:r w:rsidRPr="00715F65">
        <w:rPr>
          <w:sz w:val="28"/>
          <w:szCs w:val="28"/>
        </w:rPr>
        <w:t>, общей стоимостью от 45000 рублей осуществляется бесплатно. Курьерская доставка сложной техники (компьютеры, принтеры, ноутбуки, мониторы, фотоаппараты, КПК, сканеры) осуществляется только после проверки и оформления в магазине в присутствии покупателя. Д</w:t>
      </w:r>
      <w:r w:rsidR="002F2922" w:rsidRPr="00715F65">
        <w:rPr>
          <w:sz w:val="28"/>
          <w:szCs w:val="28"/>
        </w:rPr>
        <w:t xml:space="preserve">оставка осуществляется силами </w:t>
      </w:r>
      <w:r w:rsidRPr="00715F65">
        <w:rPr>
          <w:sz w:val="28"/>
          <w:szCs w:val="28"/>
        </w:rPr>
        <w:t>собственного</w:t>
      </w:r>
      <w:r w:rsidR="002F2922" w:rsidRPr="00715F65">
        <w:rPr>
          <w:sz w:val="28"/>
          <w:szCs w:val="28"/>
        </w:rPr>
        <w:t xml:space="preserve"> транспортн</w:t>
      </w:r>
      <w:r w:rsidRPr="00715F65">
        <w:rPr>
          <w:sz w:val="28"/>
          <w:szCs w:val="28"/>
        </w:rPr>
        <w:t>ого</w:t>
      </w:r>
      <w:r w:rsidR="002F2922" w:rsidRPr="00715F65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подразделения</w:t>
      </w:r>
      <w:r w:rsidR="002F2922" w:rsidRPr="00715F65">
        <w:rPr>
          <w:sz w:val="28"/>
          <w:szCs w:val="28"/>
        </w:rPr>
        <w:t>.</w:t>
      </w:r>
    </w:p>
    <w:p w:rsidR="002F2922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Продажа предполагает самостоятельное ознакомление покупателей с представленными в торговом зале образцами. После осмотра продукции менеджер консультирует покупателей по способу оформления, наполнению, функциональному назначению предполагаемого изделия и т.д.</w:t>
      </w:r>
    </w:p>
    <w:p w:rsidR="00715F65" w:rsidRPr="00715F65" w:rsidRDefault="002F292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Специфика деятельности – продажа </w:t>
      </w:r>
      <w:r w:rsidR="008073BA" w:rsidRPr="00715F65">
        <w:rPr>
          <w:sz w:val="28"/>
          <w:szCs w:val="28"/>
        </w:rPr>
        <w:t>компьютеров</w:t>
      </w:r>
      <w:r w:rsidRPr="00715F65">
        <w:rPr>
          <w:sz w:val="28"/>
          <w:szCs w:val="28"/>
        </w:rPr>
        <w:t xml:space="preserve"> – предполагает, достаточно большую площадь торгово</w:t>
      </w:r>
      <w:r w:rsidR="00FC79AB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выставочного зала, в котором помимо моделей </w:t>
      </w:r>
      <w:r w:rsidR="008073BA" w:rsidRPr="00715F65">
        <w:rPr>
          <w:sz w:val="28"/>
          <w:szCs w:val="28"/>
        </w:rPr>
        <w:t>компьютеров</w:t>
      </w:r>
      <w:r w:rsidRPr="00715F65">
        <w:rPr>
          <w:sz w:val="28"/>
          <w:szCs w:val="28"/>
        </w:rPr>
        <w:t xml:space="preserve"> вниманию покупателя предлагаются все возможные варианты </w:t>
      </w:r>
      <w:r w:rsidR="008073BA" w:rsidRPr="00715F65">
        <w:rPr>
          <w:sz w:val="28"/>
          <w:szCs w:val="28"/>
        </w:rPr>
        <w:t>комплектующих и сопутствующих товаров</w:t>
      </w:r>
      <w:r w:rsidRPr="00715F65">
        <w:rPr>
          <w:sz w:val="28"/>
          <w:szCs w:val="28"/>
        </w:rPr>
        <w:t>.</w:t>
      </w:r>
      <w:bookmarkStart w:id="3" w:name="_Toc197446014"/>
    </w:p>
    <w:p w:rsidR="00E91A8B" w:rsidRPr="00715F65" w:rsidRDefault="00715F65" w:rsidP="00715F65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Pr="00715F65">
        <w:rPr>
          <w:b/>
          <w:sz w:val="28"/>
          <w:szCs w:val="28"/>
        </w:rPr>
        <w:t xml:space="preserve">2. </w:t>
      </w:r>
      <w:r w:rsidR="00E91A8B" w:rsidRPr="00715F65">
        <w:rPr>
          <w:b/>
          <w:sz w:val="28"/>
          <w:szCs w:val="28"/>
        </w:rPr>
        <w:t>Анализ внешней среды</w:t>
      </w:r>
      <w:bookmarkEnd w:id="3"/>
    </w:p>
    <w:p w:rsidR="00715F65" w:rsidRPr="00715F65" w:rsidRDefault="00715F65" w:rsidP="00715F65">
      <w:pPr>
        <w:ind w:firstLine="709"/>
        <w:rPr>
          <w:sz w:val="28"/>
          <w:szCs w:val="28"/>
        </w:rPr>
      </w:pPr>
    </w:p>
    <w:p w:rsidR="00FC79AB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В начале о ситуации на рынке ПК в целом: в</w:t>
      </w:r>
      <w:r w:rsidR="00FC79AB" w:rsidRPr="00715F65">
        <w:rPr>
          <w:sz w:val="28"/>
          <w:szCs w:val="28"/>
        </w:rPr>
        <w:t xml:space="preserve"> мае 2007 г. агентство DISCOVERY </w:t>
      </w:r>
      <w:r w:rsidR="00FC79AB" w:rsidRPr="00715F65">
        <w:rPr>
          <w:sz w:val="28"/>
          <w:szCs w:val="28"/>
          <w:lang w:val="en-US"/>
        </w:rPr>
        <w:t>Research</w:t>
      </w:r>
      <w:r w:rsidR="00FC79AB" w:rsidRPr="00715F65">
        <w:rPr>
          <w:sz w:val="28"/>
          <w:szCs w:val="28"/>
        </w:rPr>
        <w:t xml:space="preserve"> </w:t>
      </w:r>
      <w:r w:rsidR="00FC79AB" w:rsidRPr="00715F65">
        <w:rPr>
          <w:sz w:val="28"/>
          <w:szCs w:val="28"/>
          <w:lang w:val="en-US"/>
        </w:rPr>
        <w:t>Group</w:t>
      </w:r>
      <w:r w:rsidR="00FC79AB" w:rsidRPr="00715F65">
        <w:rPr>
          <w:sz w:val="28"/>
          <w:szCs w:val="28"/>
        </w:rPr>
        <w:t xml:space="preserve"> завершило исследование российского рынка компьютерной техники.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 данным профильных специалистов, структура ПК рынка в России в 2006 году выглядела следующим образом: 76,4% 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настольные компьютеры, 21,4%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ноутбука, 2,2%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 xml:space="preserve">серверы стандартной архитектуры. 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Согласно данным </w:t>
      </w:r>
      <w:r w:rsidRPr="00715F65">
        <w:rPr>
          <w:sz w:val="28"/>
          <w:szCs w:val="28"/>
          <w:lang w:val="en-US"/>
        </w:rPr>
        <w:t>Gartner</w:t>
      </w:r>
      <w:r w:rsidRPr="00715F65">
        <w:rPr>
          <w:sz w:val="28"/>
          <w:szCs w:val="28"/>
        </w:rPr>
        <w:t>, объем российского рынка персональных компьютеров вырос за 2006 г. почти на 22%, составив 6,88 млн. шт (более 5 млн настольных ПК и почти 1,9 млн ноутбуков). Важной тенденцией на рынке ноутбуков стало бурное развитие сегмента ноутбуков в ценовой нише до $1000. Лидером является компания Acer, реализовавшая за год 517 тыс. ноутбуков.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В тоже время по оценке IDC, в 2006 г. продажи персональных компьютеров выросли в России на 19% и составили 7,3 млн штук, в том числе 5,4 млн настольных компьютеров и 1,9 млн ноутбуков. 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Основными покупателями компьютеров в России были и остаются корпоративные заказчики. В настоящий момент особенно активно интересуются компьютеризацией своего бизнеса малые и средние компании. Российские юридические лица приобретают 80 % всех проданных в стране компьютеров, хотя на рынках Западной Европы на них приходится только 70 % продаж. Однако небольшой по объему российский рынок розничных продаж растет более быстрыми темпами, опережая рост в корпоративном сегменте и сегменте госзаказов в несколько раз. 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На рынке серверов наиболее быстрорастущим сегментом в 2006 году стал сегмент blade – серверов: в 2005 году, по данным IDC, было продано порядка 3,5 тыс. таких систем, а в 2006 – м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7,8 тыс.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В 2006 году в России было продано около 1,3 млн. смартфонов. Рост продаж стал следствием изменения потребительских предпочтений и снижения цен на смартфоны. 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Согласно данным аналитического агентства Context за 2006 года в Россию было поставлено 5,9 млн. мониторов (включая плазменные панели). Доля ЖК мониторов составила более 98% в количественном выражении, ЭЛТ мониторов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1.7%, менее чем 0.3% приходится на плазменные панели.</w:t>
      </w:r>
    </w:p>
    <w:p w:rsidR="00FC79AB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Согласно имеющимся данным, в 2006 году количество принтеров, МФУ и цифровых копировальных устройств, поставленных на российский рынок, сократилось на 3% по сравнению с 2005 годом и составило 4,3 млн. штук. Тем не менее, темпы роста рынка в стоимостном выражении сохранились на довольно высоком уровне — 10%, а емкость рынка достигла $1,2 млрд.</w:t>
      </w:r>
    </w:p>
    <w:p w:rsidR="0070081C" w:rsidRPr="00715F65" w:rsidRDefault="00FC79AB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Согласно долгосрочному прогнозу до 2010 года российский рынок персональных компьютеров будет стабильно расти в среднем на 17% в год. На конец прогнозируемого периода доля ноутбуков в денежном выражении окажется больше доли настольных компьютеров, хотя в количественном выражении последние будут по – прежнему удерживать лидерство. По мнению специалистов Мининформсвязи, к 2010 г. обеспеченность россиян компьютерами вырастет до 43 на 100 жителей.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Теперь перейдём к теоретической части анализа. Любая фирма функционирует, имея связи с рынком: поставляя на него услуги, обеспечивая покупателей соответствующей информации. С рынка фирма получает деньги и снова информацию – об объемах и темпах продажи, мнения покупателей, данные об услугах конкурентов и т.д. Таким образом, возникает замкнутая система, функционирующая как единое целое.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Кроме того, имеется еще одна замкнутая система, в которой компания является как бы принимающим звеном по отношению к поставщикам товаров. В ответ на этот материальный поток, фирма направляет информацию и деньги.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В итоге фирма оказывается тесно связанной с тем, что в теории маркетинга принято называть внешней средой. К внешней среде обычно относят: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покупателей с их демографическими характеристиками, определяющими сбыт товаров и услуг;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конкурентов;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посредников – транспортные фирмы, торговые агенты и т.п.;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финансовые учреждения;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рекламные агентства;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таможенные и другие правительственные органы;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готовящиеся законы;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экономическую ситуацию в стране;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политический климат;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развитие и достижения НТР;</w:t>
      </w:r>
    </w:p>
    <w:p w:rsidR="00FC1E90" w:rsidRPr="00715F65" w:rsidRDefault="00FC1E90" w:rsidP="00715F65">
      <w:pPr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культурные традиции.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Таким образом, понятие внешней среды складывается из двух составляющих:</w:t>
      </w:r>
    </w:p>
    <w:p w:rsidR="00FC1E90" w:rsidRPr="00715F65" w:rsidRDefault="00FC1E90" w:rsidP="00715F65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факторы макросреды;</w:t>
      </w:r>
    </w:p>
    <w:p w:rsidR="00FC1E90" w:rsidRDefault="00FC1E90" w:rsidP="00715F65">
      <w:pPr>
        <w:numPr>
          <w:ilvl w:val="0"/>
          <w:numId w:val="2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факторы непосредственного окружения фирмы.</w:t>
      </w:r>
      <w:bookmarkStart w:id="4" w:name="_Toc499044903"/>
    </w:p>
    <w:p w:rsidR="00715F65" w:rsidRPr="00715F65" w:rsidRDefault="00715F65" w:rsidP="00715F65">
      <w:pPr>
        <w:ind w:left="709" w:firstLine="0"/>
        <w:rPr>
          <w:sz w:val="28"/>
          <w:szCs w:val="28"/>
        </w:rPr>
      </w:pPr>
    </w:p>
    <w:p w:rsidR="00FC1E90" w:rsidRPr="00715F65" w:rsidRDefault="00715F65" w:rsidP="00715F65">
      <w:pPr>
        <w:pStyle w:val="a6"/>
        <w:ind w:left="709" w:firstLine="0"/>
        <w:jc w:val="center"/>
        <w:rPr>
          <w:rStyle w:val="ad"/>
          <w:szCs w:val="28"/>
        </w:rPr>
      </w:pPr>
      <w:r>
        <w:rPr>
          <w:rStyle w:val="ad"/>
          <w:szCs w:val="28"/>
        </w:rPr>
        <w:t xml:space="preserve">2.1 </w:t>
      </w:r>
      <w:r w:rsidR="00FC1E90" w:rsidRPr="00715F65">
        <w:rPr>
          <w:rStyle w:val="ad"/>
          <w:szCs w:val="28"/>
        </w:rPr>
        <w:t>Макросреда</w:t>
      </w:r>
      <w:bookmarkEnd w:id="4"/>
    </w:p>
    <w:p w:rsidR="00715F65" w:rsidRDefault="00715F65" w:rsidP="00715F65">
      <w:pPr>
        <w:ind w:firstLine="709"/>
        <w:rPr>
          <w:sz w:val="28"/>
          <w:szCs w:val="28"/>
        </w:rPr>
      </w:pP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 факторам макросреды обычно относят:</w:t>
      </w:r>
    </w:p>
    <w:p w:rsidR="00FC1E90" w:rsidRPr="00715F65" w:rsidRDefault="00FC1E90" w:rsidP="00715F65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экономическое состояние страны;</w:t>
      </w:r>
    </w:p>
    <w:p w:rsidR="00FC1E90" w:rsidRPr="00715F65" w:rsidRDefault="00FC1E90" w:rsidP="00715F65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политико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правовой аспект;</w:t>
      </w:r>
    </w:p>
    <w:p w:rsidR="00FC1E90" w:rsidRPr="00715F65" w:rsidRDefault="00FC1E90" w:rsidP="00715F65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социальное и культурное окружение;</w:t>
      </w:r>
    </w:p>
    <w:p w:rsidR="00FC1E90" w:rsidRPr="00715F65" w:rsidRDefault="00FC1E90" w:rsidP="00715F65">
      <w:pPr>
        <w:numPr>
          <w:ilvl w:val="0"/>
          <w:numId w:val="28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научно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техническое и технологическое развитие общества.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Изучение экономического состояния позволяет понять действующие законы – темпы инфляции, соотношения валют, нормы налогообложения и их тенденции, уровень безработицы; и увидеть возможности использования природных и человеческих ресурсов.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Для компании ООО</w:t>
      </w:r>
      <w:r w:rsidRPr="00715F65">
        <w:rPr>
          <w:sz w:val="28"/>
          <w:szCs w:val="28"/>
          <w:lang w:val="en-US"/>
        </w:rPr>
        <w:t> </w:t>
      </w:r>
      <w:r w:rsidRPr="00715F65">
        <w:rPr>
          <w:sz w:val="28"/>
          <w:szCs w:val="28"/>
        </w:rPr>
        <w:t>«Кей» особое значение имеют уровень налогов в стране,</w:t>
      </w:r>
      <w:r w:rsidR="0093789A" w:rsidRPr="00715F65">
        <w:rPr>
          <w:sz w:val="28"/>
          <w:szCs w:val="28"/>
        </w:rPr>
        <w:t xml:space="preserve"> уровень компьютерной грамотности населения</w:t>
      </w:r>
      <w:r w:rsidRPr="00715F65">
        <w:rPr>
          <w:sz w:val="28"/>
          <w:szCs w:val="28"/>
        </w:rPr>
        <w:t>; уровень безработицы оказывает косвенное влияние через изменение покупательной способности населения.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Анализ политического окружения и правовых аспектов позволит фирме установить для себя допустимые границы действий во взаимоотношениях с другими аспектами правовой системы.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Политико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правовая составляющая для </w:t>
      </w:r>
      <w:r w:rsidR="0093789A" w:rsidRPr="00715F65">
        <w:rPr>
          <w:sz w:val="28"/>
          <w:szCs w:val="28"/>
        </w:rPr>
        <w:t>ООО «Кей» состоит</w:t>
      </w:r>
      <w:r w:rsidRPr="00715F65">
        <w:rPr>
          <w:sz w:val="28"/>
          <w:szCs w:val="28"/>
        </w:rPr>
        <w:t xml:space="preserve"> в законах и нормативных актах, регулиру</w:t>
      </w:r>
      <w:r w:rsidR="0093789A" w:rsidRPr="00715F65">
        <w:rPr>
          <w:sz w:val="28"/>
          <w:szCs w:val="28"/>
        </w:rPr>
        <w:t>ющих торгово</w:t>
      </w:r>
      <w:r w:rsidR="00DC0F1C" w:rsidRPr="00715F65">
        <w:rPr>
          <w:sz w:val="28"/>
          <w:szCs w:val="28"/>
        </w:rPr>
        <w:t xml:space="preserve"> – </w:t>
      </w:r>
      <w:r w:rsidR="0093789A" w:rsidRPr="00715F65">
        <w:rPr>
          <w:sz w:val="28"/>
          <w:szCs w:val="28"/>
        </w:rPr>
        <w:t>предпринимательскую деятельность в Санкт</w:t>
      </w:r>
      <w:r w:rsidR="00DC0F1C" w:rsidRPr="00715F65">
        <w:rPr>
          <w:sz w:val="28"/>
          <w:szCs w:val="28"/>
        </w:rPr>
        <w:t xml:space="preserve"> – </w:t>
      </w:r>
      <w:r w:rsidR="0093789A" w:rsidRPr="00715F65">
        <w:rPr>
          <w:sz w:val="28"/>
          <w:szCs w:val="28"/>
        </w:rPr>
        <w:t>Петербурге и других городах, в которых присутствуют филиалы</w:t>
      </w:r>
      <w:r w:rsidRPr="00715F65">
        <w:rPr>
          <w:sz w:val="28"/>
          <w:szCs w:val="28"/>
        </w:rPr>
        <w:t>, ввоз товаров из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 xml:space="preserve">за рубежа. Изучение социальной компоненты макроокружения позволяет выяснить уровень жизни населения, его отношение к качеству жизни, разделяемые ими ценности, </w:t>
      </w:r>
      <w:r w:rsidR="0093789A" w:rsidRPr="00715F65">
        <w:rPr>
          <w:sz w:val="28"/>
          <w:szCs w:val="28"/>
        </w:rPr>
        <w:t>уровень компьютерной грамотности</w:t>
      </w:r>
      <w:r w:rsidRPr="00715F65">
        <w:rPr>
          <w:sz w:val="28"/>
          <w:szCs w:val="28"/>
        </w:rPr>
        <w:t xml:space="preserve"> и т.п.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Анализ научно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технического и технологического развития общества позволяет вовремя заметить и начать применять в практике достижения современной науки и техники в области рекламы, управления, доставки, продажи, а также в области информационного обеспечения, что может стать значительным конкурентным преимуществом.</w:t>
      </w:r>
    </w:p>
    <w:p w:rsidR="00FC1E90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Непосредственно на коммерческую деятельность фирмы развитие научно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технического прогресса в области производства влияние не оказывает; этот фактор значим только для фирм, производящих услуги, которые реализует компания.</w:t>
      </w:r>
      <w:bookmarkStart w:id="5" w:name="_Toc499044904"/>
    </w:p>
    <w:p w:rsidR="00715F65" w:rsidRPr="00715F65" w:rsidRDefault="00715F65" w:rsidP="00715F65">
      <w:pPr>
        <w:ind w:firstLine="709"/>
        <w:rPr>
          <w:sz w:val="28"/>
          <w:szCs w:val="28"/>
        </w:rPr>
      </w:pPr>
    </w:p>
    <w:p w:rsidR="00FC1E90" w:rsidRPr="00715F65" w:rsidRDefault="00715F65" w:rsidP="00715F65">
      <w:pPr>
        <w:pStyle w:val="a6"/>
        <w:ind w:left="709" w:firstLine="0"/>
        <w:jc w:val="center"/>
        <w:rPr>
          <w:b/>
          <w:sz w:val="28"/>
          <w:szCs w:val="28"/>
        </w:rPr>
      </w:pPr>
      <w:r>
        <w:rPr>
          <w:rStyle w:val="ad"/>
          <w:szCs w:val="28"/>
        </w:rPr>
        <w:t xml:space="preserve">2.2 </w:t>
      </w:r>
      <w:r w:rsidR="00FC1E90" w:rsidRPr="00715F65">
        <w:rPr>
          <w:rStyle w:val="ad"/>
          <w:szCs w:val="28"/>
        </w:rPr>
        <w:t>Ближайшее окружение</w:t>
      </w:r>
      <w:bookmarkEnd w:id="5"/>
    </w:p>
    <w:p w:rsidR="00715F65" w:rsidRDefault="00715F65" w:rsidP="00715F65">
      <w:pPr>
        <w:ind w:firstLine="709"/>
        <w:rPr>
          <w:sz w:val="28"/>
          <w:szCs w:val="28"/>
        </w:rPr>
      </w:pP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Основу анализа ближайшего окружения фирмы составляет конкурентный анализ среды, который обычно строят на использовании модели пяти сил М. Портера. Согласно этой теории на деятельность фирмы оказывают влияние пять сил:</w:t>
      </w:r>
    </w:p>
    <w:p w:rsidR="00FC1E90" w:rsidRPr="00715F65" w:rsidRDefault="00FC1E90" w:rsidP="00715F65">
      <w:pPr>
        <w:numPr>
          <w:ilvl w:val="0"/>
          <w:numId w:val="2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конкурентная борьба внутри отрасли;</w:t>
      </w:r>
    </w:p>
    <w:p w:rsidR="00FC1E90" w:rsidRPr="00715F65" w:rsidRDefault="00FC1E90" w:rsidP="00715F65">
      <w:pPr>
        <w:numPr>
          <w:ilvl w:val="0"/>
          <w:numId w:val="2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угроза появления товаров и услуг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субститутов;</w:t>
      </w:r>
    </w:p>
    <w:p w:rsidR="00FC1E90" w:rsidRPr="00715F65" w:rsidRDefault="00FC1E90" w:rsidP="00715F65">
      <w:pPr>
        <w:numPr>
          <w:ilvl w:val="0"/>
          <w:numId w:val="2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угроза поставщиков;</w:t>
      </w:r>
    </w:p>
    <w:p w:rsidR="00FC1E90" w:rsidRPr="00715F65" w:rsidRDefault="00FC1E90" w:rsidP="00715F65">
      <w:pPr>
        <w:numPr>
          <w:ilvl w:val="0"/>
          <w:numId w:val="2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угроза появления новых конкурентов;</w:t>
      </w:r>
    </w:p>
    <w:p w:rsidR="00FC1E90" w:rsidRPr="00715F65" w:rsidRDefault="00FC1E90" w:rsidP="00715F65">
      <w:pPr>
        <w:numPr>
          <w:ilvl w:val="0"/>
          <w:numId w:val="2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угрозы покупателей.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В настоящее время на территории </w:t>
      </w:r>
      <w:r w:rsidR="0093789A" w:rsidRPr="00715F65">
        <w:rPr>
          <w:sz w:val="28"/>
          <w:szCs w:val="28"/>
        </w:rPr>
        <w:t>Санкт</w:t>
      </w:r>
      <w:r w:rsidR="00DC0F1C" w:rsidRPr="00715F65">
        <w:rPr>
          <w:sz w:val="28"/>
          <w:szCs w:val="28"/>
        </w:rPr>
        <w:t xml:space="preserve"> – </w:t>
      </w:r>
      <w:r w:rsidR="0093789A" w:rsidRPr="00715F65">
        <w:rPr>
          <w:sz w:val="28"/>
          <w:szCs w:val="28"/>
        </w:rPr>
        <w:t xml:space="preserve">Петербурга </w:t>
      </w:r>
      <w:r w:rsidRPr="00715F65">
        <w:rPr>
          <w:sz w:val="28"/>
          <w:szCs w:val="28"/>
        </w:rPr>
        <w:t>действует несколько организаций, занимающихся аналогичн</w:t>
      </w:r>
      <w:r w:rsidR="0093789A" w:rsidRPr="00715F65">
        <w:rPr>
          <w:sz w:val="28"/>
          <w:szCs w:val="28"/>
        </w:rPr>
        <w:t>ой торговлей ПК и комплектующими</w:t>
      </w:r>
      <w:r w:rsidRPr="00715F65">
        <w:rPr>
          <w:sz w:val="28"/>
          <w:szCs w:val="28"/>
        </w:rPr>
        <w:t>. Среди них можно выделить:</w:t>
      </w:r>
    </w:p>
    <w:p w:rsidR="00FC1E90" w:rsidRPr="00715F65" w:rsidRDefault="00FC1E90" w:rsidP="00715F65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конкурентов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гигантов (</w:t>
      </w:r>
      <w:r w:rsidR="0093789A" w:rsidRPr="00715F65">
        <w:rPr>
          <w:sz w:val="28"/>
          <w:szCs w:val="28"/>
        </w:rPr>
        <w:t>сеть компьютерных магазинов «Компьютерный мир»</w:t>
      </w:r>
      <w:r w:rsidRPr="00715F65">
        <w:rPr>
          <w:sz w:val="28"/>
          <w:szCs w:val="28"/>
        </w:rPr>
        <w:t xml:space="preserve">), занимающихся продажей различных видов </w:t>
      </w:r>
      <w:r w:rsidR="0093789A" w:rsidRPr="00715F65">
        <w:rPr>
          <w:sz w:val="28"/>
          <w:szCs w:val="28"/>
        </w:rPr>
        <w:t>компьютеров и комплектующих</w:t>
      </w:r>
      <w:r w:rsidRPr="00715F65">
        <w:rPr>
          <w:sz w:val="28"/>
          <w:szCs w:val="28"/>
        </w:rPr>
        <w:t xml:space="preserve">, как </w:t>
      </w:r>
      <w:r w:rsidR="0093789A" w:rsidRPr="00715F65">
        <w:rPr>
          <w:sz w:val="28"/>
          <w:szCs w:val="28"/>
        </w:rPr>
        <w:t>физическим</w:t>
      </w:r>
      <w:r w:rsidRPr="00715F65">
        <w:rPr>
          <w:sz w:val="28"/>
          <w:szCs w:val="28"/>
        </w:rPr>
        <w:t xml:space="preserve">, так и </w:t>
      </w:r>
      <w:r w:rsidR="0093789A" w:rsidRPr="00715F65">
        <w:rPr>
          <w:sz w:val="28"/>
          <w:szCs w:val="28"/>
        </w:rPr>
        <w:t>юридическим лицам</w:t>
      </w:r>
      <w:r w:rsidRPr="00715F65">
        <w:rPr>
          <w:sz w:val="28"/>
          <w:szCs w:val="28"/>
        </w:rPr>
        <w:t>;</w:t>
      </w:r>
    </w:p>
    <w:p w:rsidR="00FC1E90" w:rsidRPr="00715F65" w:rsidRDefault="00FC1E90" w:rsidP="00715F65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фирмы, занимающиеся реализацией </w:t>
      </w:r>
      <w:r w:rsidR="0093789A" w:rsidRPr="00715F65">
        <w:rPr>
          <w:sz w:val="28"/>
          <w:szCs w:val="28"/>
        </w:rPr>
        <w:t>электронной техники, в том</w:t>
      </w:r>
      <w:r w:rsidRPr="00715F65">
        <w:rPr>
          <w:sz w:val="28"/>
          <w:szCs w:val="28"/>
        </w:rPr>
        <w:t xml:space="preserve"> </w:t>
      </w:r>
      <w:r w:rsidR="0093789A" w:rsidRPr="00715F65">
        <w:rPr>
          <w:sz w:val="28"/>
          <w:szCs w:val="28"/>
        </w:rPr>
        <w:t xml:space="preserve">числе и компьютерной техники </w:t>
      </w:r>
      <w:r w:rsidRPr="00715F65">
        <w:rPr>
          <w:sz w:val="28"/>
          <w:szCs w:val="28"/>
        </w:rPr>
        <w:t xml:space="preserve">(например, </w:t>
      </w:r>
      <w:r w:rsidR="0093789A" w:rsidRPr="00715F65">
        <w:rPr>
          <w:sz w:val="28"/>
          <w:szCs w:val="28"/>
        </w:rPr>
        <w:t>сеть магазинов бытовой техники «Мир»</w:t>
      </w:r>
      <w:r w:rsidRPr="00715F65">
        <w:rPr>
          <w:sz w:val="28"/>
          <w:szCs w:val="28"/>
        </w:rPr>
        <w:t xml:space="preserve">); </w:t>
      </w:r>
    </w:p>
    <w:p w:rsidR="00FC1E90" w:rsidRPr="00715F65" w:rsidRDefault="00FC1E90" w:rsidP="00715F65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средние фирмы, как </w:t>
      </w:r>
      <w:r w:rsidR="0093789A" w:rsidRPr="00715F65">
        <w:rPr>
          <w:sz w:val="28"/>
          <w:szCs w:val="28"/>
        </w:rPr>
        <w:t>«РиК компьютерс»</w:t>
      </w:r>
      <w:r w:rsidRPr="00715F65">
        <w:rPr>
          <w:sz w:val="28"/>
          <w:szCs w:val="28"/>
        </w:rPr>
        <w:t>, имеющие разносторонние интересы на рынке;</w:t>
      </w:r>
    </w:p>
    <w:p w:rsidR="00FC1E90" w:rsidRPr="00715F65" w:rsidRDefault="00463C38" w:rsidP="00715F65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фирмы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косвенные конкуренты, торгующие сопутствующими товарами (сети салонов сотовой связи);</w:t>
      </w:r>
    </w:p>
    <w:p w:rsidR="00463C38" w:rsidRPr="00715F65" w:rsidRDefault="00463C38" w:rsidP="00715F65">
      <w:pPr>
        <w:numPr>
          <w:ilvl w:val="0"/>
          <w:numId w:val="30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фирмы, реализующие продукцию только одного производителя (магазины «</w:t>
      </w:r>
      <w:r w:rsidRPr="00715F65">
        <w:rPr>
          <w:sz w:val="28"/>
          <w:szCs w:val="28"/>
          <w:lang w:val="en-US"/>
        </w:rPr>
        <w:t>Apple</w:t>
      </w:r>
      <w:r w:rsidRPr="00715F65">
        <w:rPr>
          <w:sz w:val="28"/>
          <w:szCs w:val="28"/>
        </w:rPr>
        <w:t>»).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Существенно, что сегмент рынка постоянно растет, особенно доля средней стоимости услуги, что обусловлено:</w:t>
      </w:r>
    </w:p>
    <w:p w:rsidR="00FC1E90" w:rsidRPr="00715F65" w:rsidRDefault="00FC1E90" w:rsidP="00715F65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стабильным качеством;</w:t>
      </w:r>
    </w:p>
    <w:p w:rsidR="00FC1E90" w:rsidRPr="00715F65" w:rsidRDefault="00FC1E90" w:rsidP="00715F65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особенностями структуры потребительского рынка;</w:t>
      </w:r>
    </w:p>
    <w:p w:rsidR="00FC1E90" w:rsidRPr="00715F65" w:rsidRDefault="00FC1E90" w:rsidP="00715F65">
      <w:pPr>
        <w:numPr>
          <w:ilvl w:val="0"/>
          <w:numId w:val="31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доступной ценой.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Рассматриваемая компания</w:t>
      </w:r>
      <w:r w:rsidR="00CA447C" w:rsidRPr="00715F65">
        <w:rPr>
          <w:sz w:val="28"/>
          <w:szCs w:val="28"/>
        </w:rPr>
        <w:t xml:space="preserve"> ООО «Кей</w:t>
      </w:r>
      <w:r w:rsidRPr="00715F65">
        <w:rPr>
          <w:sz w:val="28"/>
          <w:szCs w:val="28"/>
        </w:rPr>
        <w:t xml:space="preserve">» занимает на рынке </w:t>
      </w:r>
      <w:r w:rsidR="008D0C20" w:rsidRPr="00715F65">
        <w:rPr>
          <w:sz w:val="28"/>
          <w:szCs w:val="28"/>
        </w:rPr>
        <w:t>довольно</w:t>
      </w:r>
      <w:r w:rsidRPr="00715F65">
        <w:rPr>
          <w:sz w:val="28"/>
          <w:szCs w:val="28"/>
        </w:rPr>
        <w:t xml:space="preserve"> </w:t>
      </w:r>
      <w:r w:rsidR="008D0C20" w:rsidRPr="00715F65">
        <w:rPr>
          <w:sz w:val="28"/>
          <w:szCs w:val="28"/>
        </w:rPr>
        <w:t xml:space="preserve">высокое </w:t>
      </w:r>
      <w:r w:rsidRPr="00715F65">
        <w:rPr>
          <w:sz w:val="28"/>
          <w:szCs w:val="28"/>
        </w:rPr>
        <w:t xml:space="preserve">положение, т.е. она реализует услуги по средним ценам и имеет самый большой </w:t>
      </w:r>
      <w:r w:rsidR="008D0C20" w:rsidRPr="00715F65">
        <w:rPr>
          <w:sz w:val="28"/>
          <w:szCs w:val="28"/>
        </w:rPr>
        <w:t>ассортимент товаров</w:t>
      </w:r>
      <w:r w:rsidRPr="00715F65">
        <w:rPr>
          <w:sz w:val="28"/>
          <w:szCs w:val="28"/>
        </w:rPr>
        <w:t xml:space="preserve">. Основной упор в работе фирмы делается на реализацию только качественной продукции. В целом, </w:t>
      </w:r>
      <w:r w:rsidR="008D0C20" w:rsidRPr="00715F65">
        <w:rPr>
          <w:sz w:val="28"/>
          <w:szCs w:val="28"/>
        </w:rPr>
        <w:t>компьютерная</w:t>
      </w:r>
      <w:r w:rsidRPr="00715F65">
        <w:rPr>
          <w:sz w:val="28"/>
          <w:szCs w:val="28"/>
        </w:rPr>
        <w:t xml:space="preserve"> отрасль находится в стадии молодости. Это влечет за собой необходимость совершенствовать методы менеджмента. Все фирмы поддерживают средний уровень цен и конкурируют по таким параметрам как реклама, обслуживание, качество услуг, дополнительные услуги и т.п. В </w:t>
      </w:r>
      <w:r w:rsidR="008D0C20" w:rsidRPr="00715F65">
        <w:rPr>
          <w:sz w:val="28"/>
          <w:szCs w:val="28"/>
        </w:rPr>
        <w:t>компьютерной</w:t>
      </w:r>
      <w:r w:rsidRPr="00715F65">
        <w:rPr>
          <w:sz w:val="28"/>
          <w:szCs w:val="28"/>
        </w:rPr>
        <w:t xml:space="preserve"> отрасли конкуренцию нельзя назв</w:t>
      </w:r>
      <w:r w:rsidR="008D0C20" w:rsidRPr="00715F65">
        <w:rPr>
          <w:sz w:val="28"/>
          <w:szCs w:val="28"/>
        </w:rPr>
        <w:t xml:space="preserve">ать жесткой, т.к. спрос на </w:t>
      </w:r>
      <w:r w:rsidRPr="00715F65">
        <w:rPr>
          <w:sz w:val="28"/>
          <w:szCs w:val="28"/>
        </w:rPr>
        <w:t>продукцию растет быстрыми темпами. Вместе с тем методы дополнительно стимулирования покупателей быстро копируются конкурентами, и приходится прилагать немало усилий для сохранения положения в отрасли.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Количество фирм, стремящихся в отрасль, до сих пор растет, т.к. отрасль привлекает большим уровнем прибыли, малые финансовые затраты и растущий спрос на продукцию. Вновь пришедшие в отрасль фирмы предлагают продукцию по более низким ценам. Такая тенденция может привести к непропорциональности роста потребительского спроса и предложения в целом по отрасли,</w:t>
      </w:r>
      <w:r w:rsidR="002365FA" w:rsidRPr="00715F65">
        <w:rPr>
          <w:sz w:val="28"/>
          <w:szCs w:val="28"/>
        </w:rPr>
        <w:t xml:space="preserve"> что нежелательно для фирмы ООО «Кей»</w:t>
      </w:r>
      <w:r w:rsidRPr="00715F65">
        <w:rPr>
          <w:sz w:val="28"/>
          <w:szCs w:val="28"/>
        </w:rPr>
        <w:t>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Такой фактор внешней среды как возможность создания товаров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субститутов определяется в первую очередь предпочтениями моды в обществе. Это влечет за собой необходимость проявления гибкости в работе организации: быстрой смены ассортимента, дополнительной закупки сопутствующих товаров, переквалификации специалистов и т. д. Уровень конкуренции с товаром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субститутом определяется степенью готовности, с которой покупатели способны предпочесть его данному товару.</w:t>
      </w:r>
    </w:p>
    <w:p w:rsidR="002365FA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Способность покупателей диктовать свои условия в фирме </w:t>
      </w:r>
      <w:r w:rsidR="002365FA" w:rsidRPr="00715F65">
        <w:rPr>
          <w:sz w:val="28"/>
          <w:szCs w:val="28"/>
        </w:rPr>
        <w:t>ОО</w:t>
      </w:r>
      <w:r w:rsidRPr="00715F65">
        <w:rPr>
          <w:sz w:val="28"/>
          <w:szCs w:val="28"/>
        </w:rPr>
        <w:t>О «</w:t>
      </w:r>
      <w:r w:rsidR="002365FA" w:rsidRPr="00715F65">
        <w:rPr>
          <w:sz w:val="28"/>
          <w:szCs w:val="28"/>
        </w:rPr>
        <w:t>Кей</w:t>
      </w:r>
      <w:r w:rsidRPr="00715F65">
        <w:rPr>
          <w:sz w:val="28"/>
          <w:szCs w:val="28"/>
        </w:rPr>
        <w:t xml:space="preserve">» выражается как: </w:t>
      </w:r>
    </w:p>
    <w:p w:rsidR="002365FA" w:rsidRPr="00715F65" w:rsidRDefault="002365FA" w:rsidP="00715F65">
      <w:pPr>
        <w:pStyle w:val="a6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Изменение конфигурации уже готового компьютера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образца, стоящего на витрине;</w:t>
      </w:r>
    </w:p>
    <w:p w:rsidR="002365FA" w:rsidRPr="00715F65" w:rsidRDefault="002365FA" w:rsidP="00715F65">
      <w:pPr>
        <w:pStyle w:val="a6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Осуществление доставки и наладки системы;</w:t>
      </w:r>
    </w:p>
    <w:p w:rsidR="002365FA" w:rsidRPr="00715F65" w:rsidRDefault="002365FA" w:rsidP="00715F65">
      <w:pPr>
        <w:pStyle w:val="a6"/>
        <w:numPr>
          <w:ilvl w:val="0"/>
          <w:numId w:val="33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Предоставление товарного кредита.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Для улучшенного</w:t>
      </w:r>
      <w:r w:rsidR="002365FA" w:rsidRPr="00715F65">
        <w:rPr>
          <w:sz w:val="28"/>
          <w:szCs w:val="28"/>
        </w:rPr>
        <w:t xml:space="preserve"> понимания запросов покупателей,</w:t>
      </w:r>
      <w:r w:rsidRPr="00715F65">
        <w:rPr>
          <w:sz w:val="28"/>
          <w:szCs w:val="28"/>
        </w:rPr>
        <w:t xml:space="preserve"> выявления направленно</w:t>
      </w:r>
      <w:r w:rsidR="002365FA" w:rsidRPr="00715F65">
        <w:rPr>
          <w:sz w:val="28"/>
          <w:szCs w:val="28"/>
        </w:rPr>
        <w:t>сти моды,</w:t>
      </w:r>
      <w:r w:rsidRPr="00715F65">
        <w:rPr>
          <w:sz w:val="28"/>
          <w:szCs w:val="28"/>
        </w:rPr>
        <w:t xml:space="preserve"> покупательной способности населения</w:t>
      </w:r>
      <w:r w:rsidR="002365FA" w:rsidRPr="00715F65">
        <w:rPr>
          <w:sz w:val="28"/>
          <w:szCs w:val="28"/>
        </w:rPr>
        <w:t>,</w:t>
      </w:r>
      <w:r w:rsidRPr="00715F65">
        <w:rPr>
          <w:sz w:val="28"/>
          <w:szCs w:val="28"/>
        </w:rPr>
        <w:t xml:space="preserve"> интереса, проявляемого к услугам фирмы, в деятельности фирмы используется такой инструмент, как </w:t>
      </w:r>
      <w:r w:rsidR="002365FA" w:rsidRPr="00715F65">
        <w:rPr>
          <w:sz w:val="28"/>
          <w:szCs w:val="28"/>
        </w:rPr>
        <w:t>обратная связь через интернет</w:t>
      </w:r>
      <w:r w:rsidRPr="00715F65">
        <w:rPr>
          <w:sz w:val="28"/>
          <w:szCs w:val="28"/>
        </w:rPr>
        <w:t xml:space="preserve">. </w:t>
      </w:r>
      <w:r w:rsidR="002365FA" w:rsidRPr="00715F65">
        <w:rPr>
          <w:sz w:val="28"/>
          <w:szCs w:val="28"/>
        </w:rPr>
        <w:t>На сайте фирмы существует специальный раздел для покупателей, где они оставляют свои пожелания и отзывы</w:t>
      </w:r>
      <w:r w:rsidRPr="00715F65">
        <w:rPr>
          <w:sz w:val="28"/>
          <w:szCs w:val="28"/>
        </w:rPr>
        <w:t>, информация обрабатывается, систематизируется и в дальнейшем используется в процессе принятия различных управленческих решений и выработке стратегии фирмы.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Влияние поставщиков продуктов обусловлено их </w:t>
      </w:r>
      <w:r w:rsidR="002365FA" w:rsidRPr="00715F65">
        <w:rPr>
          <w:sz w:val="28"/>
          <w:szCs w:val="28"/>
        </w:rPr>
        <w:t xml:space="preserve">большим числом и </w:t>
      </w:r>
      <w:r w:rsidRPr="00715F65">
        <w:rPr>
          <w:sz w:val="28"/>
          <w:szCs w:val="28"/>
        </w:rPr>
        <w:t xml:space="preserve">высоким уровнем конкуренции между ними. </w:t>
      </w:r>
    </w:p>
    <w:p w:rsidR="00FC1E90" w:rsidRPr="00715F65" w:rsidRDefault="00FC1E90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Любая фирма в данной отрасли стремится к снижению действия рассмотренных сил для того, чтобы иметь возможность повысить уровень цен и достичь уровня прибыли выше среднего по отрасли. На каждую из этих сил фирма может воздействовать только посредством своей стратегии.</w:t>
      </w:r>
      <w:bookmarkStart w:id="6" w:name="_Toc499044905"/>
    </w:p>
    <w:bookmarkEnd w:id="6"/>
    <w:p w:rsidR="002365FA" w:rsidRPr="00715F65" w:rsidRDefault="002365F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На основе проведённого анализа внешней среды формируется список возможностей:</w:t>
      </w:r>
    </w:p>
    <w:p w:rsidR="002365FA" w:rsidRPr="00715F65" w:rsidRDefault="002365FA" w:rsidP="00715F65">
      <w:pPr>
        <w:pStyle w:val="a6"/>
        <w:numPr>
          <w:ilvl w:val="0"/>
          <w:numId w:val="35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Улучшение уровня жизни населения; </w:t>
      </w:r>
    </w:p>
    <w:p w:rsidR="00FC1E90" w:rsidRPr="00715F65" w:rsidRDefault="00020D58" w:rsidP="00715F65">
      <w:pPr>
        <w:pStyle w:val="a6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715F65">
        <w:rPr>
          <w:sz w:val="28"/>
          <w:szCs w:val="28"/>
        </w:rPr>
        <w:t>Появление новых поставщиков;</w:t>
      </w:r>
    </w:p>
    <w:p w:rsidR="00020D58" w:rsidRPr="00715F65" w:rsidRDefault="00020D58" w:rsidP="00715F65">
      <w:pPr>
        <w:pStyle w:val="a6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715F65">
        <w:rPr>
          <w:sz w:val="28"/>
          <w:szCs w:val="28"/>
        </w:rPr>
        <w:t>Снижение налогов и пошлин;</w:t>
      </w:r>
    </w:p>
    <w:p w:rsidR="00020D58" w:rsidRPr="00715F65" w:rsidRDefault="00020D58" w:rsidP="00715F65">
      <w:pPr>
        <w:pStyle w:val="a6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715F65">
        <w:rPr>
          <w:sz w:val="28"/>
          <w:szCs w:val="28"/>
        </w:rPr>
        <w:t>Совершенствование менеджмента;</w:t>
      </w:r>
    </w:p>
    <w:p w:rsidR="00020D58" w:rsidRPr="00715F65" w:rsidRDefault="00020D58" w:rsidP="00715F65">
      <w:pPr>
        <w:pStyle w:val="a6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715F65">
        <w:rPr>
          <w:sz w:val="28"/>
          <w:szCs w:val="28"/>
        </w:rPr>
        <w:t xml:space="preserve">Предложения о сотрудничестве </w:t>
      </w:r>
      <w:r w:rsidR="00267E50" w:rsidRPr="00715F65">
        <w:rPr>
          <w:sz w:val="28"/>
          <w:szCs w:val="28"/>
        </w:rPr>
        <w:t>от</w:t>
      </w:r>
      <w:r w:rsidRPr="00715F65">
        <w:rPr>
          <w:sz w:val="28"/>
          <w:szCs w:val="28"/>
        </w:rPr>
        <w:t xml:space="preserve"> сторон</w:t>
      </w:r>
      <w:r w:rsidR="00267E50" w:rsidRPr="00715F65">
        <w:rPr>
          <w:sz w:val="28"/>
          <w:szCs w:val="28"/>
        </w:rPr>
        <w:t>них</w:t>
      </w:r>
      <w:r w:rsidRPr="00715F65">
        <w:rPr>
          <w:sz w:val="28"/>
          <w:szCs w:val="28"/>
        </w:rPr>
        <w:t xml:space="preserve"> предпринимателей</w:t>
      </w:r>
      <w:r w:rsidR="000818F4" w:rsidRPr="00715F65">
        <w:rPr>
          <w:sz w:val="28"/>
          <w:szCs w:val="28"/>
        </w:rPr>
        <w:t>;</w:t>
      </w:r>
    </w:p>
    <w:p w:rsidR="000818F4" w:rsidRPr="00715F65" w:rsidRDefault="000818F4" w:rsidP="00715F65">
      <w:pPr>
        <w:pStyle w:val="a6"/>
        <w:numPr>
          <w:ilvl w:val="0"/>
          <w:numId w:val="35"/>
        </w:numPr>
        <w:ind w:left="0" w:firstLine="709"/>
        <w:rPr>
          <w:b/>
          <w:sz w:val="28"/>
          <w:szCs w:val="28"/>
        </w:rPr>
      </w:pPr>
      <w:r w:rsidRPr="00715F65">
        <w:rPr>
          <w:sz w:val="28"/>
          <w:szCs w:val="28"/>
        </w:rPr>
        <w:t>Разорение и уход фирм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продавцов.</w:t>
      </w:r>
    </w:p>
    <w:p w:rsidR="00EC6DEA" w:rsidRPr="00715F65" w:rsidRDefault="00EC6DE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Для оценки возможностей применяется метод позиционирования каждой конкретной возможности на матрице возможностей (</w:t>
      </w:r>
      <w:r w:rsidR="005E5E1A" w:rsidRPr="00715F65">
        <w:rPr>
          <w:sz w:val="28"/>
          <w:szCs w:val="28"/>
        </w:rPr>
        <w:t>таблица</w:t>
      </w:r>
      <w:r w:rsidRPr="00715F65">
        <w:rPr>
          <w:sz w:val="28"/>
          <w:szCs w:val="28"/>
        </w:rPr>
        <w:t xml:space="preserve"> 2.1).</w:t>
      </w:r>
    </w:p>
    <w:p w:rsidR="00DA2091" w:rsidRPr="00715F65" w:rsidRDefault="00715F65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DA2091" w:rsidRPr="00715F65">
        <w:rPr>
          <w:color w:val="auto"/>
          <w:sz w:val="28"/>
          <w:szCs w:val="28"/>
        </w:rPr>
        <w:t>Таблица 2.1 Матрица «Вероятность/</w:t>
      </w:r>
      <w:r w:rsidR="00DA2091" w:rsidRPr="00715F65">
        <w:rPr>
          <w:noProof/>
          <w:color w:val="auto"/>
          <w:sz w:val="28"/>
          <w:szCs w:val="28"/>
        </w:rPr>
        <w:t>влияние» для позиционирования возможностей внешней среды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51"/>
        <w:gridCol w:w="2551"/>
        <w:gridCol w:w="2216"/>
      </w:tblGrid>
      <w:tr w:rsidR="00DA2091" w:rsidRPr="00715F65" w:rsidTr="00715F65">
        <w:trPr>
          <w:cantSplit/>
          <w:trHeight w:val="710"/>
          <w:jc w:val="center"/>
        </w:trPr>
        <w:tc>
          <w:tcPr>
            <w:tcW w:w="2093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Влияние</w:t>
            </w:r>
          </w:p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Вероятность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Сильное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Умеренное</w:t>
            </w:r>
          </w:p>
        </w:tc>
        <w:tc>
          <w:tcPr>
            <w:tcW w:w="2216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Малое</w:t>
            </w:r>
          </w:p>
        </w:tc>
      </w:tr>
      <w:tr w:rsidR="00DA2091" w:rsidRPr="00715F65" w:rsidTr="00715F65">
        <w:trPr>
          <w:cantSplit/>
          <w:trHeight w:val="723"/>
          <w:jc w:val="center"/>
        </w:trPr>
        <w:tc>
          <w:tcPr>
            <w:tcW w:w="2093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Высокая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Улучшение уровня жизни населения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Разорение и уход фирм</w:t>
            </w:r>
            <w:r w:rsidR="00DC0F1C" w:rsidRPr="00715F65">
              <w:rPr>
                <w:sz w:val="20"/>
                <w:szCs w:val="20"/>
              </w:rPr>
              <w:t xml:space="preserve"> – </w:t>
            </w:r>
            <w:r w:rsidRPr="00715F65">
              <w:rPr>
                <w:sz w:val="20"/>
                <w:szCs w:val="20"/>
              </w:rPr>
              <w:t>продавцов</w:t>
            </w:r>
          </w:p>
        </w:tc>
        <w:tc>
          <w:tcPr>
            <w:tcW w:w="2216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A2091" w:rsidRPr="00715F65" w:rsidTr="00715F65">
        <w:trPr>
          <w:cantSplit/>
          <w:trHeight w:val="595"/>
          <w:jc w:val="center"/>
        </w:trPr>
        <w:tc>
          <w:tcPr>
            <w:tcW w:w="2093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Средняя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Появление новых поставщиков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Совершенствова</w:t>
            </w:r>
            <w:r w:rsidR="00DC0F1C" w:rsidRPr="00715F65">
              <w:rPr>
                <w:sz w:val="20"/>
                <w:szCs w:val="20"/>
              </w:rPr>
              <w:t xml:space="preserve"> – </w:t>
            </w:r>
            <w:r w:rsidRPr="00715F65">
              <w:rPr>
                <w:sz w:val="20"/>
                <w:szCs w:val="20"/>
              </w:rPr>
              <w:t>ние менеджмента</w:t>
            </w:r>
          </w:p>
        </w:tc>
        <w:tc>
          <w:tcPr>
            <w:tcW w:w="2216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DA2091" w:rsidRPr="00715F65" w:rsidTr="00715F65">
        <w:trPr>
          <w:cantSplit/>
          <w:trHeight w:val="1176"/>
          <w:jc w:val="center"/>
        </w:trPr>
        <w:tc>
          <w:tcPr>
            <w:tcW w:w="2093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Низкая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2551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16" w:type="dxa"/>
            <w:vAlign w:val="center"/>
          </w:tcPr>
          <w:p w:rsidR="00DA2091" w:rsidRPr="00715F65" w:rsidRDefault="00DA2091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Предложения о сотрудничестве от сторонних предпринимателей</w:t>
            </w:r>
          </w:p>
        </w:tc>
      </w:tr>
    </w:tbl>
    <w:p w:rsidR="00DA2091" w:rsidRPr="00715F65" w:rsidRDefault="00DA2091" w:rsidP="00715F65">
      <w:pPr>
        <w:ind w:firstLine="709"/>
        <w:rPr>
          <w:sz w:val="28"/>
          <w:szCs w:val="28"/>
        </w:rPr>
      </w:pPr>
    </w:p>
    <w:p w:rsidR="00EC6DEA" w:rsidRPr="00715F65" w:rsidRDefault="00EC6DE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Аналогично формируется список угроз организации:</w:t>
      </w:r>
    </w:p>
    <w:p w:rsidR="00EC6DEA" w:rsidRPr="00715F65" w:rsidRDefault="00EC6DEA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Сбои в поставках продукции;</w:t>
      </w:r>
    </w:p>
    <w:p w:rsidR="00EC6DEA" w:rsidRPr="00715F65" w:rsidRDefault="00EC6DEA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Рост темпов инфляции;</w:t>
      </w:r>
    </w:p>
    <w:p w:rsidR="00EC6DEA" w:rsidRPr="00715F65" w:rsidRDefault="00EC6DEA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Снижение уровня жизни населения;</w:t>
      </w:r>
    </w:p>
    <w:p w:rsidR="00EC6DEA" w:rsidRPr="00715F65" w:rsidRDefault="00EC6DEA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Рост налогов и пошлин;</w:t>
      </w:r>
    </w:p>
    <w:p w:rsidR="00EC6DEA" w:rsidRPr="00715F65" w:rsidRDefault="00EC6DEA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Появление новых фирм на рынке;</w:t>
      </w:r>
    </w:p>
    <w:p w:rsidR="000818F4" w:rsidRPr="00715F65" w:rsidRDefault="000818F4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Увеличение конкурентных преимуществ со стороны конкурентов;</w:t>
      </w:r>
    </w:p>
    <w:p w:rsidR="000818F4" w:rsidRPr="00715F65" w:rsidRDefault="000818F4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Изменение правил ввоза продукции</w:t>
      </w:r>
      <w:r w:rsidR="008A0353" w:rsidRPr="00715F65">
        <w:rPr>
          <w:sz w:val="28"/>
          <w:szCs w:val="28"/>
        </w:rPr>
        <w:t>;</w:t>
      </w:r>
    </w:p>
    <w:p w:rsidR="000818F4" w:rsidRPr="00715F65" w:rsidRDefault="000818F4" w:rsidP="00715F65">
      <w:pPr>
        <w:pStyle w:val="a6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Ужесточение законодательства</w:t>
      </w:r>
      <w:r w:rsidR="008A0353" w:rsidRPr="00715F65">
        <w:rPr>
          <w:sz w:val="28"/>
          <w:szCs w:val="28"/>
        </w:rPr>
        <w:t>.</w:t>
      </w:r>
    </w:p>
    <w:p w:rsidR="00FC1E90" w:rsidRPr="00715F65" w:rsidRDefault="00EC6DE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Позиционируя каждую из угроз по степени её влияния и вероятности наступления, строится матрица угроз (</w:t>
      </w:r>
      <w:r w:rsidR="005E5E1A" w:rsidRPr="00715F65">
        <w:rPr>
          <w:sz w:val="28"/>
          <w:szCs w:val="28"/>
        </w:rPr>
        <w:t>таблица</w:t>
      </w:r>
      <w:r w:rsidRPr="00715F65">
        <w:rPr>
          <w:sz w:val="28"/>
          <w:szCs w:val="28"/>
        </w:rPr>
        <w:t xml:space="preserve"> 2.2)</w:t>
      </w:r>
    </w:p>
    <w:p w:rsidR="00715F65" w:rsidRDefault="00715F65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</w:p>
    <w:p w:rsidR="00C924CF" w:rsidRPr="00715F65" w:rsidRDefault="00C924CF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 xml:space="preserve">Таблица </w:t>
      </w:r>
      <w:r w:rsidR="003F68A3" w:rsidRPr="00715F65">
        <w:rPr>
          <w:color w:val="auto"/>
          <w:sz w:val="28"/>
          <w:szCs w:val="28"/>
        </w:rPr>
        <w:t>2</w:t>
      </w:r>
      <w:r w:rsidRPr="00715F65">
        <w:rPr>
          <w:color w:val="auto"/>
          <w:sz w:val="28"/>
          <w:szCs w:val="28"/>
        </w:rPr>
        <w:t>.2 Матрица «вероятность/влияние» для позиционирования угроз внешней среды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598"/>
        <w:gridCol w:w="2599"/>
        <w:gridCol w:w="1751"/>
      </w:tblGrid>
      <w:tr w:rsidR="00FC1E90" w:rsidRPr="00715F65" w:rsidTr="006C67AD">
        <w:trPr>
          <w:cantSplit/>
          <w:trHeight w:val="535"/>
          <w:tblHeader/>
          <w:jc w:val="center"/>
        </w:trPr>
        <w:tc>
          <w:tcPr>
            <w:tcW w:w="1843" w:type="dxa"/>
            <w:vAlign w:val="center"/>
          </w:tcPr>
          <w:p w:rsidR="00FC1E90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Влияние</w:t>
            </w:r>
          </w:p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Вероятность</w:t>
            </w:r>
          </w:p>
        </w:tc>
        <w:tc>
          <w:tcPr>
            <w:tcW w:w="2598" w:type="dxa"/>
            <w:vAlign w:val="center"/>
          </w:tcPr>
          <w:p w:rsidR="00FC1E90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Разрушение</w:t>
            </w:r>
          </w:p>
        </w:tc>
        <w:tc>
          <w:tcPr>
            <w:tcW w:w="2599" w:type="dxa"/>
            <w:vAlign w:val="center"/>
          </w:tcPr>
          <w:p w:rsidR="00FC1E90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Тяжёлое</w:t>
            </w:r>
          </w:p>
        </w:tc>
        <w:tc>
          <w:tcPr>
            <w:tcW w:w="1751" w:type="dxa"/>
            <w:vAlign w:val="center"/>
          </w:tcPr>
          <w:p w:rsidR="00FC1E90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«Лёгкие ушибы»</w:t>
            </w:r>
          </w:p>
        </w:tc>
      </w:tr>
      <w:tr w:rsidR="00C924CF" w:rsidRPr="00715F65" w:rsidTr="006C67AD">
        <w:trPr>
          <w:cantSplit/>
          <w:trHeight w:val="1232"/>
          <w:jc w:val="center"/>
        </w:trPr>
        <w:tc>
          <w:tcPr>
            <w:tcW w:w="1843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Высокая</w:t>
            </w:r>
          </w:p>
        </w:tc>
        <w:tc>
          <w:tcPr>
            <w:tcW w:w="2598" w:type="dxa"/>
            <w:vAlign w:val="center"/>
          </w:tcPr>
          <w:p w:rsidR="00C924CF" w:rsidRPr="00715F65" w:rsidRDefault="000818F4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Изменение правил ввоза продукции</w:t>
            </w:r>
          </w:p>
        </w:tc>
        <w:tc>
          <w:tcPr>
            <w:tcW w:w="2599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Снижение уровня жизни населения;</w:t>
            </w:r>
          </w:p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Рост налогов и пошлин</w:t>
            </w:r>
          </w:p>
        </w:tc>
        <w:tc>
          <w:tcPr>
            <w:tcW w:w="1751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24CF" w:rsidRPr="00715F65" w:rsidTr="006C67AD">
        <w:trPr>
          <w:cantSplit/>
          <w:trHeight w:val="527"/>
          <w:jc w:val="center"/>
        </w:trPr>
        <w:tc>
          <w:tcPr>
            <w:tcW w:w="1843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Средняя</w:t>
            </w:r>
          </w:p>
        </w:tc>
        <w:tc>
          <w:tcPr>
            <w:tcW w:w="2598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Сбои в поставках продукции</w:t>
            </w:r>
          </w:p>
        </w:tc>
        <w:tc>
          <w:tcPr>
            <w:tcW w:w="2599" w:type="dxa"/>
            <w:vAlign w:val="center"/>
          </w:tcPr>
          <w:p w:rsidR="00C924CF" w:rsidRPr="00715F65" w:rsidRDefault="000818F4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Ужесточение законодательства</w:t>
            </w:r>
          </w:p>
        </w:tc>
        <w:tc>
          <w:tcPr>
            <w:tcW w:w="1751" w:type="dxa"/>
            <w:vAlign w:val="center"/>
          </w:tcPr>
          <w:p w:rsidR="00C924CF" w:rsidRPr="00715F65" w:rsidRDefault="008562EC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Появление новых фирм на рынке</w:t>
            </w:r>
          </w:p>
        </w:tc>
      </w:tr>
      <w:tr w:rsidR="00C924CF" w:rsidRPr="00715F65" w:rsidTr="006C67AD">
        <w:trPr>
          <w:cantSplit/>
          <w:trHeight w:val="1273"/>
          <w:jc w:val="center"/>
        </w:trPr>
        <w:tc>
          <w:tcPr>
            <w:tcW w:w="1843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Низкая</w:t>
            </w:r>
          </w:p>
        </w:tc>
        <w:tc>
          <w:tcPr>
            <w:tcW w:w="2598" w:type="dxa"/>
            <w:vAlign w:val="center"/>
          </w:tcPr>
          <w:p w:rsidR="00C924CF" w:rsidRPr="00715F65" w:rsidRDefault="008562EC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Увеличение конкурентных преимуществ со стороны конкурентов;</w:t>
            </w:r>
          </w:p>
        </w:tc>
        <w:tc>
          <w:tcPr>
            <w:tcW w:w="2599" w:type="dxa"/>
            <w:vAlign w:val="center"/>
          </w:tcPr>
          <w:p w:rsidR="00C924CF" w:rsidRPr="00715F65" w:rsidRDefault="008562EC" w:rsidP="00715F65">
            <w:pPr>
              <w:ind w:firstLine="0"/>
              <w:jc w:val="left"/>
              <w:rPr>
                <w:sz w:val="20"/>
                <w:szCs w:val="20"/>
              </w:rPr>
            </w:pPr>
            <w:r w:rsidRPr="00715F65">
              <w:rPr>
                <w:sz w:val="20"/>
                <w:szCs w:val="20"/>
              </w:rPr>
              <w:t>Рост темпов инфляции</w:t>
            </w:r>
          </w:p>
        </w:tc>
        <w:tc>
          <w:tcPr>
            <w:tcW w:w="1751" w:type="dxa"/>
            <w:vAlign w:val="center"/>
          </w:tcPr>
          <w:p w:rsidR="00C924CF" w:rsidRPr="00715F65" w:rsidRDefault="00C924CF" w:rsidP="00715F65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C67AD" w:rsidRDefault="006C67AD" w:rsidP="00715F65">
      <w:pPr>
        <w:ind w:firstLine="709"/>
        <w:rPr>
          <w:sz w:val="28"/>
          <w:szCs w:val="28"/>
        </w:rPr>
      </w:pPr>
    </w:p>
    <w:p w:rsidR="00401D17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Матрицы, приведенные в виде </w:t>
      </w:r>
      <w:r w:rsidR="005E5E1A" w:rsidRPr="00715F65">
        <w:rPr>
          <w:sz w:val="28"/>
          <w:szCs w:val="28"/>
        </w:rPr>
        <w:t>таблиц</w:t>
      </w:r>
      <w:r w:rsidRPr="00715F65">
        <w:rPr>
          <w:sz w:val="28"/>
          <w:szCs w:val="28"/>
        </w:rPr>
        <w:t xml:space="preserve"> 2.1 и 2.2, позволяют выявить только те возможности, которые имеют большое значение для организации, и их надо обязательно использовать и те угрозы, которые представляют очень большую опасность для организации.</w:t>
      </w:r>
    </w:p>
    <w:p w:rsidR="00401D17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Полученные внутри матрицы возможностей (</w:t>
      </w:r>
      <w:r w:rsidR="005E5E1A" w:rsidRPr="00715F65">
        <w:rPr>
          <w:sz w:val="28"/>
          <w:szCs w:val="28"/>
        </w:rPr>
        <w:t>таблица</w:t>
      </w:r>
      <w:r w:rsidRPr="00715F65">
        <w:rPr>
          <w:sz w:val="28"/>
          <w:szCs w:val="28"/>
        </w:rPr>
        <w:t xml:space="preserve"> 2.1) девять полей имеют разное значение для организации. Выделяются только те, которые попали на поля «ВС», «ВУ» и «СС» (левый верхний угол), и обязательно используются.</w:t>
      </w:r>
    </w:p>
    <w:p w:rsidR="00401D17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Те угрозы, которые попадают на поля «ВР», «ВТ» и «СР» из </w:t>
      </w:r>
      <w:r w:rsidR="005E5E1A" w:rsidRPr="00715F65">
        <w:rPr>
          <w:sz w:val="28"/>
          <w:szCs w:val="28"/>
        </w:rPr>
        <w:t>таблицы</w:t>
      </w:r>
      <w:r w:rsidRPr="00715F65">
        <w:rPr>
          <w:sz w:val="28"/>
          <w:szCs w:val="28"/>
        </w:rPr>
        <w:t xml:space="preserve"> 2.2 (верхний левый угол), представляют очень большую опасность для организации и требуют повышенного внимания.</w:t>
      </w:r>
    </w:p>
    <w:p w:rsidR="00401D17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 итогам табл. 2.1 и 2.2 составляется список наиболее существенных возможностей и угроз для ООО «Кей» со стороны внешней среды.</w:t>
      </w:r>
    </w:p>
    <w:p w:rsidR="00401D17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Для получения более полного представления, необходимо полученные данные ранжировать в порядке убывания их степени воздействия на предприятие (табл</w:t>
      </w:r>
      <w:r w:rsidR="005E5E1A" w:rsidRPr="00715F65">
        <w:rPr>
          <w:sz w:val="28"/>
          <w:szCs w:val="28"/>
        </w:rPr>
        <w:t>ица</w:t>
      </w:r>
      <w:r w:rsidRPr="00715F65">
        <w:rPr>
          <w:sz w:val="28"/>
          <w:szCs w:val="28"/>
        </w:rPr>
        <w:t xml:space="preserve"> 2.3).</w:t>
      </w:r>
    </w:p>
    <w:p w:rsidR="00606772" w:rsidRPr="00715F65" w:rsidRDefault="00401D17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Таким образом, выявляется, какие из определенных внешних факторов оказывают наибольшее положительное или отрицательное влияние на компанию. Для удобства проведения </w:t>
      </w:r>
      <w:r w:rsidRPr="00715F65">
        <w:rPr>
          <w:sz w:val="28"/>
          <w:szCs w:val="28"/>
          <w:lang w:val="en-US"/>
        </w:rPr>
        <w:t>SWOT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анализа, ограничивается количество возможностей и угроз.</w:t>
      </w:r>
    </w:p>
    <w:p w:rsidR="008A0353" w:rsidRPr="00715F65" w:rsidRDefault="006C67A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bookmarkStart w:id="7" w:name="_Toc197445322"/>
      <w:r>
        <w:rPr>
          <w:color w:val="auto"/>
          <w:sz w:val="28"/>
          <w:szCs w:val="28"/>
        </w:rPr>
        <w:br w:type="page"/>
      </w:r>
      <w:r w:rsidR="008A0353" w:rsidRPr="00715F65">
        <w:rPr>
          <w:color w:val="auto"/>
          <w:sz w:val="28"/>
          <w:szCs w:val="28"/>
        </w:rPr>
        <w:t xml:space="preserve">Таблица </w:t>
      </w:r>
      <w:r w:rsidR="00A92961" w:rsidRPr="00715F65">
        <w:rPr>
          <w:color w:val="auto"/>
          <w:sz w:val="28"/>
          <w:szCs w:val="28"/>
        </w:rPr>
        <w:t>2</w:t>
      </w:r>
      <w:r w:rsidR="008A0353" w:rsidRPr="00715F65">
        <w:rPr>
          <w:color w:val="auto"/>
          <w:sz w:val="28"/>
          <w:szCs w:val="28"/>
        </w:rPr>
        <w:t>.3 Внешние возможности и угрозы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496"/>
        <w:gridCol w:w="4485"/>
      </w:tblGrid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№ п/п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Возможности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Угрозы</w:t>
            </w:r>
          </w:p>
        </w:tc>
      </w:tr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Улучшение уровня жизни населения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Изменение правил ввоза продукции</w:t>
            </w:r>
          </w:p>
        </w:tc>
      </w:tr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поставщиков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жизни населения</w:t>
            </w:r>
          </w:p>
        </w:tc>
      </w:tr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Рост налогов и пошлин</w:t>
            </w:r>
          </w:p>
        </w:tc>
      </w:tr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Совершенствование менеджмента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Сбои в поставках продукции</w:t>
            </w:r>
          </w:p>
        </w:tc>
      </w:tr>
      <w:tr w:rsidR="008A0353" w:rsidRPr="006C67AD" w:rsidTr="006C67AD">
        <w:trPr>
          <w:jc w:val="center"/>
        </w:trPr>
        <w:tc>
          <w:tcPr>
            <w:tcW w:w="594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Разорение и уход фирм</w:t>
            </w:r>
            <w:r w:rsidR="00DC0F1C" w:rsidRPr="006C67AD">
              <w:rPr>
                <w:sz w:val="20"/>
                <w:szCs w:val="20"/>
              </w:rPr>
              <w:t xml:space="preserve"> – </w:t>
            </w:r>
            <w:r w:rsidRPr="006C67AD">
              <w:rPr>
                <w:sz w:val="20"/>
                <w:szCs w:val="20"/>
              </w:rPr>
              <w:t>продавцов</w:t>
            </w:r>
          </w:p>
        </w:tc>
        <w:tc>
          <w:tcPr>
            <w:tcW w:w="4630" w:type="dxa"/>
            <w:vAlign w:val="center"/>
          </w:tcPr>
          <w:p w:rsidR="008A0353" w:rsidRPr="006C67AD" w:rsidRDefault="008A035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Ужесточение законодательства</w:t>
            </w:r>
          </w:p>
        </w:tc>
      </w:tr>
    </w:tbl>
    <w:p w:rsidR="006C67AD" w:rsidRPr="006C67AD" w:rsidRDefault="006C67AD" w:rsidP="006C67A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8" w:name="_Toc197446015"/>
      <w:r w:rsidRPr="006C67AD">
        <w:rPr>
          <w:b/>
          <w:sz w:val="28"/>
          <w:szCs w:val="28"/>
        </w:rPr>
        <w:t>3. Анализ внутренней среды</w:t>
      </w:r>
      <w:bookmarkEnd w:id="8"/>
    </w:p>
    <w:p w:rsidR="006C67AD" w:rsidRDefault="006C67AD" w:rsidP="00715F65">
      <w:pPr>
        <w:ind w:firstLine="709"/>
        <w:rPr>
          <w:sz w:val="28"/>
          <w:szCs w:val="28"/>
        </w:rPr>
      </w:pP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Внутреннюю структуру организации называют еще внутренней средой. К ней относятся функциональные структуры фирмы, обеспечивающие управление, разработку и тестирование новых услуг, продвижение товаров до покупателей, сбыт, обслуживание, взаимоотношения с поставщиками и иными внешними органами. В понятие внутренней среды так же входят квалификация персонала, система передачи информации и т.д.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Таким образом, анализ внутренней среды представляет собой управленческое обследование функциональных зон организации с целью определения сильных и слабых сторон организации, представленных в таблице </w:t>
      </w:r>
      <w:r w:rsidR="005E5E1A" w:rsidRPr="00715F65">
        <w:rPr>
          <w:sz w:val="28"/>
          <w:szCs w:val="28"/>
        </w:rPr>
        <w:t>3.</w:t>
      </w:r>
      <w:r w:rsidR="00D6214B" w:rsidRPr="00715F65">
        <w:rPr>
          <w:sz w:val="28"/>
          <w:szCs w:val="28"/>
        </w:rPr>
        <w:t>2</w:t>
      </w:r>
      <w:r w:rsidRPr="00715F65">
        <w:rPr>
          <w:sz w:val="28"/>
          <w:szCs w:val="28"/>
        </w:rPr>
        <w:t xml:space="preserve">. 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Изучая внутреннюю среду фирмы необходимо уделить особое внимание организационной культуре организации, т.е. наличию таких норм и правил, как, например, материальное вознаграждение, льготы при покупке собственной продукции, другие социальные гарантии.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Для полного анализа внутренней среды компании </w:t>
      </w:r>
      <w:r w:rsidR="00BD25C5" w:rsidRPr="00715F65">
        <w:rPr>
          <w:sz w:val="28"/>
          <w:szCs w:val="28"/>
        </w:rPr>
        <w:t>ООО «Кей»</w:t>
      </w:r>
      <w:r w:rsidRPr="00715F65">
        <w:rPr>
          <w:sz w:val="28"/>
          <w:szCs w:val="28"/>
        </w:rPr>
        <w:t xml:space="preserve"> необходимо исследовать пять функциональных зон:</w:t>
      </w:r>
    </w:p>
    <w:p w:rsidR="00606772" w:rsidRPr="00715F65" w:rsidRDefault="00606772" w:rsidP="00715F65">
      <w:pPr>
        <w:pStyle w:val="a6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маркетинг;</w:t>
      </w:r>
    </w:p>
    <w:p w:rsidR="003D4973" w:rsidRPr="00715F65" w:rsidRDefault="003D4973" w:rsidP="00715F65">
      <w:pPr>
        <w:pStyle w:val="a6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финансы</w:t>
      </w:r>
    </w:p>
    <w:p w:rsidR="00606772" w:rsidRPr="00715F65" w:rsidRDefault="00606772" w:rsidP="00715F65">
      <w:pPr>
        <w:pStyle w:val="a6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производство;</w:t>
      </w:r>
    </w:p>
    <w:p w:rsidR="007311BF" w:rsidRPr="00715F65" w:rsidRDefault="00606772" w:rsidP="00715F65">
      <w:pPr>
        <w:pStyle w:val="a6"/>
        <w:numPr>
          <w:ilvl w:val="0"/>
          <w:numId w:val="39"/>
        </w:numPr>
        <w:ind w:left="0" w:firstLine="709"/>
        <w:rPr>
          <w:sz w:val="28"/>
          <w:szCs w:val="28"/>
        </w:rPr>
      </w:pPr>
      <w:r w:rsidRPr="00715F65">
        <w:rPr>
          <w:sz w:val="28"/>
          <w:szCs w:val="28"/>
        </w:rPr>
        <w:t>управление персоналом</w:t>
      </w:r>
      <w:r w:rsidR="000A556C" w:rsidRPr="00715F65">
        <w:rPr>
          <w:sz w:val="28"/>
          <w:szCs w:val="28"/>
        </w:rPr>
        <w:t xml:space="preserve"> и общее управление</w:t>
      </w:r>
      <w:r w:rsidR="007311BF" w:rsidRPr="00715F65">
        <w:rPr>
          <w:sz w:val="28"/>
          <w:szCs w:val="28"/>
        </w:rPr>
        <w:t>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Анализируя организацию общего управления, было замечено, что организационная структура фирмы соответствует настоящему положению и существующим целям, в дальнейшем, при изменении стратегии, организационную структуру придется видоизменить.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Права и обязанности возложены на сотрудников, несущих ответственность за конкретную работу. </w:t>
      </w:r>
      <w:r w:rsidR="00D6214B" w:rsidRPr="00715F65">
        <w:rPr>
          <w:sz w:val="28"/>
          <w:szCs w:val="28"/>
        </w:rPr>
        <w:t>Нарушений</w:t>
      </w:r>
      <w:r w:rsidRPr="00715F65">
        <w:rPr>
          <w:sz w:val="28"/>
          <w:szCs w:val="28"/>
        </w:rPr>
        <w:t xml:space="preserve"> информационных потоков</w:t>
      </w:r>
      <w:r w:rsidR="00D6214B" w:rsidRPr="00715F65">
        <w:rPr>
          <w:sz w:val="28"/>
          <w:szCs w:val="28"/>
        </w:rPr>
        <w:t xml:space="preserve"> не существует</w:t>
      </w:r>
      <w:r w:rsidRPr="00715F65">
        <w:rPr>
          <w:sz w:val="28"/>
          <w:szCs w:val="28"/>
        </w:rPr>
        <w:t xml:space="preserve">, </w:t>
      </w:r>
      <w:r w:rsidR="00D6214B" w:rsidRPr="00715F65">
        <w:rPr>
          <w:sz w:val="28"/>
          <w:szCs w:val="28"/>
        </w:rPr>
        <w:t>все подразделения чётко взаимодействуют друг с другом, благодаря использованию</w:t>
      </w:r>
      <w:r w:rsidRPr="00715F65">
        <w:rPr>
          <w:sz w:val="28"/>
          <w:szCs w:val="28"/>
        </w:rPr>
        <w:t xml:space="preserve"> </w:t>
      </w:r>
      <w:r w:rsidR="00D6214B" w:rsidRPr="00715F65">
        <w:rPr>
          <w:sz w:val="28"/>
          <w:szCs w:val="28"/>
        </w:rPr>
        <w:t>систематизированных процедур и техники в процессе принятия решений</w:t>
      </w:r>
      <w:r w:rsidRPr="00715F65">
        <w:rPr>
          <w:sz w:val="28"/>
          <w:szCs w:val="28"/>
        </w:rPr>
        <w:t>.</w:t>
      </w:r>
    </w:p>
    <w:p w:rsidR="006C67AD" w:rsidRDefault="006C67A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</w:p>
    <w:p w:rsidR="00DD67EE" w:rsidRPr="00715F65" w:rsidRDefault="00DD67EE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>Таблица 3.1 Анализ сильных и слабых сторон организации</w:t>
      </w:r>
    </w:p>
    <w:tbl>
      <w:tblPr>
        <w:tblW w:w="92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5"/>
        <w:gridCol w:w="460"/>
        <w:gridCol w:w="461"/>
        <w:gridCol w:w="460"/>
        <w:gridCol w:w="461"/>
        <w:gridCol w:w="461"/>
        <w:gridCol w:w="460"/>
        <w:gridCol w:w="461"/>
        <w:gridCol w:w="461"/>
      </w:tblGrid>
      <w:tr w:rsidR="008F3A20" w:rsidRPr="006C67AD" w:rsidTr="006C67AD">
        <w:trPr>
          <w:trHeight w:val="300"/>
          <w:jc w:val="center"/>
        </w:trPr>
        <w:tc>
          <w:tcPr>
            <w:tcW w:w="5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F3A20" w:rsidRPr="006C67AD" w:rsidRDefault="008F3A20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Составляющие внутренней среды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F3A20" w:rsidRPr="006C67AD" w:rsidRDefault="008F3A20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Эффективность</w:t>
            </w:r>
          </w:p>
        </w:tc>
        <w:tc>
          <w:tcPr>
            <w:tcW w:w="1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3A20" w:rsidRPr="006C67AD" w:rsidRDefault="008F3A20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Весомость</w:t>
            </w:r>
          </w:p>
        </w:tc>
      </w:tr>
      <w:tr w:rsidR="00C524A4" w:rsidRPr="006C67AD" w:rsidTr="006C67AD">
        <w:trPr>
          <w:trHeight w:val="1530"/>
          <w:jc w:val="center"/>
        </w:trPr>
        <w:tc>
          <w:tcPr>
            <w:tcW w:w="5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Очень сильная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Нейтральная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Очень слабая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Средняя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Низкая</w:t>
            </w: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Маркетинг: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Отсутствие сбоев в снабжении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сервиса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Финансы: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рентабельность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Финансовая стабильность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Производство: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Широкий ассортимент продукции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Использование современ</w:t>
            </w:r>
            <w:r w:rsidR="00E63D71" w:rsidRPr="006C67AD">
              <w:rPr>
                <w:sz w:val="20"/>
                <w:szCs w:val="20"/>
              </w:rPr>
              <w:t>н</w:t>
            </w:r>
            <w:r w:rsidRPr="006C67AD">
              <w:rPr>
                <w:sz w:val="20"/>
                <w:szCs w:val="20"/>
              </w:rPr>
              <w:t>ых технологий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Управление и кадры: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</w:t>
            </w:r>
            <w:r w:rsidR="00C524A4" w:rsidRPr="006C67AD">
              <w:rPr>
                <w:sz w:val="20"/>
                <w:szCs w:val="20"/>
              </w:rPr>
              <w:t>ысокая квалификация персонала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E63D7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300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524A4" w:rsidRPr="006C67AD" w:rsidTr="006C67AD">
        <w:trPr>
          <w:trHeight w:val="296"/>
          <w:jc w:val="center"/>
        </w:trPr>
        <w:tc>
          <w:tcPr>
            <w:tcW w:w="5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23461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+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524A4" w:rsidRPr="006C67AD" w:rsidRDefault="00C524A4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6C67AD" w:rsidRDefault="006C67AD" w:rsidP="00715F65">
      <w:pPr>
        <w:ind w:firstLine="709"/>
        <w:rPr>
          <w:sz w:val="28"/>
          <w:szCs w:val="28"/>
        </w:rPr>
      </w:pPr>
    </w:p>
    <w:p w:rsidR="00ED2A43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В организации отсутствует процедуры участия персонала в принятии какого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либо управленческого решения.</w:t>
      </w:r>
      <w:r w:rsidR="00D6214B" w:rsidRPr="00715F65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 xml:space="preserve">В фирме особое внимание уделено найму </w:t>
      </w:r>
      <w:r w:rsidR="00ED2A43" w:rsidRPr="00715F65">
        <w:rPr>
          <w:sz w:val="28"/>
          <w:szCs w:val="28"/>
        </w:rPr>
        <w:t>и обучению работников. Най</w:t>
      </w:r>
      <w:r w:rsidRPr="00715F65">
        <w:rPr>
          <w:sz w:val="28"/>
          <w:szCs w:val="28"/>
        </w:rPr>
        <w:t xml:space="preserve">м персонала происходит </w:t>
      </w:r>
      <w:r w:rsidR="00ED2A43" w:rsidRPr="00715F65">
        <w:rPr>
          <w:sz w:val="28"/>
          <w:szCs w:val="28"/>
        </w:rPr>
        <w:t>собственными средствами путём размещения рекламы о вакансиях</w:t>
      </w:r>
      <w:r w:rsidRPr="00715F65">
        <w:rPr>
          <w:sz w:val="28"/>
          <w:szCs w:val="28"/>
        </w:rPr>
        <w:t>.</w:t>
      </w:r>
      <w:r w:rsidR="00ED2A43" w:rsidRPr="00715F65">
        <w:rPr>
          <w:sz w:val="28"/>
          <w:szCs w:val="28"/>
        </w:rPr>
        <w:t xml:space="preserve"> Каждый новый работник проходит специальные курсы обучения. </w:t>
      </w:r>
      <w:r w:rsidRPr="00715F65">
        <w:rPr>
          <w:sz w:val="28"/>
          <w:szCs w:val="28"/>
        </w:rPr>
        <w:t>На предприятии существуют хорошие возможности для карьерного роста; уровень зарпла</w:t>
      </w:r>
      <w:r w:rsidR="00ED2A43" w:rsidRPr="00715F65">
        <w:rPr>
          <w:sz w:val="28"/>
          <w:szCs w:val="28"/>
        </w:rPr>
        <w:t>т выше, чем средний по отрасли.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Компания имеет высокую деловую активность и постоянно расширяется. Анализ финансовой отчетности компании показал, что на предприятии наблюдается стаби</w:t>
      </w:r>
      <w:r w:rsidR="00ED2A43" w:rsidRPr="00715F65">
        <w:rPr>
          <w:sz w:val="28"/>
          <w:szCs w:val="28"/>
        </w:rPr>
        <w:t>льный рост.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Предприятие не ставит своей целью концентрацию своей деятельности на конкретной услуге или на определенной группе покупателей. Фирма имеет широкий ассортимент услуг, в который входят </w:t>
      </w:r>
      <w:r w:rsidR="003611CD" w:rsidRPr="00715F65">
        <w:rPr>
          <w:sz w:val="28"/>
          <w:szCs w:val="28"/>
        </w:rPr>
        <w:t>четыре</w:t>
      </w:r>
      <w:r w:rsidRPr="00715F65">
        <w:rPr>
          <w:sz w:val="28"/>
          <w:szCs w:val="28"/>
        </w:rPr>
        <w:t xml:space="preserve"> основные группы.</w:t>
      </w:r>
    </w:p>
    <w:p w:rsidR="00606772" w:rsidRPr="00715F65" w:rsidRDefault="00606772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Маркетинговое подразделение фирмы прилагает максимальные усилия для сбора информации о рынке, о предпочтениях покупателей, создания имиджа фирмы, разработки возможных новых направлений в сфере оказания дополнительных услуг. Действующая рекламная политика не всегда успешна, т.к. ориентирована большей частью на привлечение большего числа потенциальных покупателей, а не на создание предпочтений у потребителей или не на пропаганду собственных индивидуальных конкурентных преимуществ.</w:t>
      </w:r>
    </w:p>
    <w:p w:rsidR="006C67AD" w:rsidRDefault="006C67A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</w:p>
    <w:p w:rsidR="00B92277" w:rsidRPr="00715F65" w:rsidRDefault="00B92277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>Таблица 3.2 Сильные и слабые стороны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3829"/>
      </w:tblGrid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№</w:t>
            </w:r>
          </w:p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п/п</w:t>
            </w:r>
          </w:p>
        </w:tc>
        <w:tc>
          <w:tcPr>
            <w:tcW w:w="4394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3829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Слабые стороны</w:t>
            </w:r>
          </w:p>
        </w:tc>
      </w:tr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</w:tc>
        <w:tc>
          <w:tcPr>
            <w:tcW w:w="3829" w:type="dxa"/>
            <w:vAlign w:val="center"/>
          </w:tcPr>
          <w:p w:rsidR="00606772" w:rsidRPr="006C67AD" w:rsidRDefault="00EC5AB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</w:tc>
      </w:tr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</w:tc>
        <w:tc>
          <w:tcPr>
            <w:tcW w:w="3829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</w:tc>
      </w:tr>
      <w:tr w:rsidR="00606772" w:rsidRPr="006C67AD" w:rsidTr="006C67AD">
        <w:trPr>
          <w:trHeight w:val="843"/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 xml:space="preserve">Широкий ассортимент </w:t>
            </w:r>
            <w:r w:rsidR="00EC5AB3" w:rsidRPr="006C67AD">
              <w:rPr>
                <w:sz w:val="20"/>
                <w:szCs w:val="20"/>
              </w:rPr>
              <w:t>товаров</w:t>
            </w:r>
          </w:p>
        </w:tc>
        <w:tc>
          <w:tcPr>
            <w:tcW w:w="3829" w:type="dxa"/>
            <w:vAlign w:val="center"/>
          </w:tcPr>
          <w:p w:rsidR="00606772" w:rsidRPr="006C67AD" w:rsidRDefault="00EC5AB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</w:tr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</w:tc>
        <w:tc>
          <w:tcPr>
            <w:tcW w:w="3829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  <w:vAlign w:val="center"/>
          </w:tcPr>
          <w:p w:rsidR="00606772" w:rsidRPr="006C67AD" w:rsidRDefault="00EC5AB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квалификация персонала</w:t>
            </w:r>
          </w:p>
        </w:tc>
        <w:tc>
          <w:tcPr>
            <w:tcW w:w="3829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06772" w:rsidRPr="006C67AD" w:rsidTr="006C67AD">
        <w:trPr>
          <w:jc w:val="center"/>
        </w:trPr>
        <w:tc>
          <w:tcPr>
            <w:tcW w:w="851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  <w:vAlign w:val="center"/>
          </w:tcPr>
          <w:p w:rsidR="00606772" w:rsidRPr="006C67AD" w:rsidRDefault="00EC5AB3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3829" w:type="dxa"/>
            <w:vAlign w:val="center"/>
          </w:tcPr>
          <w:p w:rsidR="00606772" w:rsidRPr="006C67AD" w:rsidRDefault="00606772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E91A8B" w:rsidRPr="006C67AD" w:rsidRDefault="006C67AD" w:rsidP="006C67A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197446016"/>
      <w:r w:rsidRPr="006C67AD">
        <w:rPr>
          <w:b/>
          <w:sz w:val="28"/>
          <w:szCs w:val="28"/>
        </w:rPr>
        <w:t xml:space="preserve">4. </w:t>
      </w:r>
      <w:r w:rsidR="00E91A8B" w:rsidRPr="006C67AD">
        <w:rPr>
          <w:b/>
          <w:sz w:val="28"/>
          <w:szCs w:val="28"/>
        </w:rPr>
        <w:t>Формирование матрицы SWOT</w:t>
      </w:r>
      <w:r w:rsidR="00FC79AB" w:rsidRPr="006C67AD">
        <w:rPr>
          <w:b/>
          <w:sz w:val="28"/>
          <w:szCs w:val="28"/>
        </w:rPr>
        <w:t xml:space="preserve"> – </w:t>
      </w:r>
      <w:r w:rsidR="00E91A8B" w:rsidRPr="006C67AD">
        <w:rPr>
          <w:b/>
          <w:sz w:val="28"/>
          <w:szCs w:val="28"/>
        </w:rPr>
        <w:t>анализа</w:t>
      </w:r>
      <w:bookmarkEnd w:id="9"/>
    </w:p>
    <w:p w:rsidR="006C67AD" w:rsidRDefault="006C67A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F1B2A" w:rsidRPr="00715F65" w:rsidRDefault="00CF1B2A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На основе проведенного анализа внешней и внутренней среды получили список возможностей и угроз, а также сильных и слабых сторон (таблица 4.1).</w:t>
      </w:r>
    </w:p>
    <w:p w:rsidR="00CF1B2A" w:rsidRPr="00715F65" w:rsidRDefault="00CF1B2A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 результатам оценки составляется обобщенная матрица анализа, где по вертикальной оси располагаются сильные и слабые стороны внутренней среды предприятия, по горизонтальной — возможнос</w:t>
      </w:r>
      <w:r w:rsidR="00577A5C" w:rsidRPr="00715F65">
        <w:rPr>
          <w:sz w:val="28"/>
          <w:szCs w:val="28"/>
        </w:rPr>
        <w:t>ти и угрозы внешней среды (таблица 4.</w:t>
      </w:r>
      <w:r w:rsidR="00AE60A2" w:rsidRPr="00715F65">
        <w:rPr>
          <w:sz w:val="28"/>
          <w:szCs w:val="28"/>
        </w:rPr>
        <w:t>3</w:t>
      </w:r>
      <w:r w:rsidRPr="00715F65">
        <w:rPr>
          <w:sz w:val="28"/>
          <w:szCs w:val="28"/>
        </w:rPr>
        <w:t>).</w:t>
      </w:r>
    </w:p>
    <w:p w:rsidR="006C67AD" w:rsidRDefault="006C67A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</w:p>
    <w:p w:rsidR="00AE60A2" w:rsidRPr="00715F65" w:rsidRDefault="00AE60A2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>Таблица 4.1 Силы/Слабости и Возможности/Угрозы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532"/>
      </w:tblGrid>
      <w:tr w:rsidR="00577A5C" w:rsidRPr="006C67AD" w:rsidTr="006C67AD">
        <w:trPr>
          <w:jc w:val="center"/>
        </w:trPr>
        <w:tc>
          <w:tcPr>
            <w:tcW w:w="4790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4532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Слабые стороны</w:t>
            </w:r>
          </w:p>
        </w:tc>
      </w:tr>
      <w:tr w:rsidR="00577A5C" w:rsidRPr="006C67AD" w:rsidTr="006C67AD">
        <w:trPr>
          <w:jc w:val="center"/>
        </w:trPr>
        <w:tc>
          <w:tcPr>
            <w:tcW w:w="4790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Широкий ассортимент товаров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квалификация персонала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4532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</w:tr>
      <w:tr w:rsidR="00577A5C" w:rsidRPr="006C67AD" w:rsidTr="006C67AD">
        <w:trPr>
          <w:jc w:val="center"/>
        </w:trPr>
        <w:tc>
          <w:tcPr>
            <w:tcW w:w="4790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Возможности</w:t>
            </w:r>
          </w:p>
        </w:tc>
        <w:tc>
          <w:tcPr>
            <w:tcW w:w="4532" w:type="dxa"/>
            <w:vAlign w:val="center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Угрозы</w:t>
            </w:r>
          </w:p>
        </w:tc>
      </w:tr>
      <w:tr w:rsidR="00577A5C" w:rsidRPr="006C67AD" w:rsidTr="006C67AD">
        <w:trPr>
          <w:jc w:val="center"/>
        </w:trPr>
        <w:tc>
          <w:tcPr>
            <w:tcW w:w="4790" w:type="dxa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Улучшение уровня жизни населения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поставщиков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налогов и пошлин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Совершенствование менеджмента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Разорение и уход фирм</w:t>
            </w:r>
            <w:r w:rsidR="00DC0F1C" w:rsidRPr="006C67AD">
              <w:rPr>
                <w:sz w:val="20"/>
                <w:szCs w:val="20"/>
              </w:rPr>
              <w:t xml:space="preserve"> – </w:t>
            </w:r>
            <w:r w:rsidRPr="006C67AD">
              <w:rPr>
                <w:sz w:val="20"/>
                <w:szCs w:val="20"/>
              </w:rPr>
              <w:t>продавцов</w:t>
            </w:r>
          </w:p>
        </w:tc>
        <w:tc>
          <w:tcPr>
            <w:tcW w:w="4532" w:type="dxa"/>
          </w:tcPr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Изменение правил ввоза продукции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жизни населения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Рост налогов и пошлин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Сбои в поставках продукции</w:t>
            </w:r>
          </w:p>
          <w:p w:rsidR="00577A5C" w:rsidRPr="006C67AD" w:rsidRDefault="00577A5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Ужесточение законодательства</w:t>
            </w:r>
          </w:p>
        </w:tc>
      </w:tr>
    </w:tbl>
    <w:p w:rsidR="006C67AD" w:rsidRDefault="006C67A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78CD" w:rsidRPr="00715F65" w:rsidRDefault="007878C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 пятибалльной системе определяют экспертные оценки парных сочетаний «сильная сторона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угроза», «слабая сторона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угроза», «сильная сторона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возможность», «слабая сторона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возможность». При большей оценке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связь более значима.</w:t>
      </w:r>
    </w:p>
    <w:p w:rsidR="00A379C1" w:rsidRPr="00715F65" w:rsidRDefault="006C67AD" w:rsidP="006C67AD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79C1" w:rsidRPr="00715F65">
        <w:rPr>
          <w:sz w:val="28"/>
          <w:szCs w:val="28"/>
        </w:rPr>
        <w:t xml:space="preserve">Таблица 4.2 Обобщённая матрица </w:t>
      </w:r>
      <w:r w:rsidR="00A379C1" w:rsidRPr="00715F65">
        <w:rPr>
          <w:sz w:val="28"/>
          <w:szCs w:val="28"/>
          <w:lang w:val="en-US"/>
        </w:rPr>
        <w:t>SWOT</w:t>
      </w:r>
      <w:r w:rsidR="00A379C1" w:rsidRPr="00715F65">
        <w:rPr>
          <w:sz w:val="28"/>
          <w:szCs w:val="28"/>
        </w:rPr>
        <w:t>-анализа</w:t>
      </w:r>
    </w:p>
    <w:tbl>
      <w:tblPr>
        <w:tblW w:w="94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2740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498"/>
      </w:tblGrid>
      <w:tr w:rsidR="005267C9" w:rsidRPr="006C67AD" w:rsidTr="006C67AD">
        <w:trPr>
          <w:trHeight w:val="375"/>
          <w:jc w:val="center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 </w:t>
            </w:r>
          </w:p>
        </w:tc>
        <w:tc>
          <w:tcPr>
            <w:tcW w:w="28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Возможности</w:t>
            </w:r>
          </w:p>
        </w:tc>
        <w:tc>
          <w:tcPr>
            <w:tcW w:w="2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Угрозы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Итого</w:t>
            </w:r>
          </w:p>
        </w:tc>
      </w:tr>
      <w:tr w:rsidR="005267C9" w:rsidRPr="006C67AD" w:rsidTr="006C67AD">
        <w:trPr>
          <w:cantSplit/>
          <w:trHeight w:val="3214"/>
          <w:jc w:val="center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Улучшение уровня жизни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поставщиков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Совершенствование менеджмента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Разорение и уход фирм – продавцов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Изменение правил ввоза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жизни населения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Рост налогов и пошлин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Сбои в поставках продукции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Ужесточение законодательства</w:t>
            </w:r>
          </w:p>
        </w:tc>
        <w:tc>
          <w:tcPr>
            <w:tcW w:w="4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267C9" w:rsidRPr="006C67AD" w:rsidTr="006C67AD">
        <w:trPr>
          <w:trHeight w:val="375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21</w:t>
            </w:r>
          </w:p>
        </w:tc>
      </w:tr>
      <w:tr w:rsidR="005267C9" w:rsidRPr="006C67AD" w:rsidTr="006C67AD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29</w:t>
            </w:r>
          </w:p>
        </w:tc>
      </w:tr>
      <w:tr w:rsidR="005267C9" w:rsidRPr="006C67AD" w:rsidTr="006C67AD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Широкий ассортимент товаров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37</w:t>
            </w:r>
          </w:p>
        </w:tc>
      </w:tr>
      <w:tr w:rsidR="00B3173F" w:rsidRPr="006C67AD" w:rsidTr="006C67AD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83643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20</w:t>
            </w:r>
          </w:p>
        </w:tc>
      </w:tr>
      <w:tr w:rsidR="005267C9" w:rsidRPr="006C67AD" w:rsidTr="006C67AD">
        <w:trPr>
          <w:trHeight w:val="37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квалификация персонала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29</w:t>
            </w:r>
          </w:p>
        </w:tc>
      </w:tr>
      <w:tr w:rsidR="005267C9" w:rsidRPr="006C67AD" w:rsidTr="006C67AD">
        <w:trPr>
          <w:trHeight w:val="376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31</w:t>
            </w:r>
          </w:p>
        </w:tc>
      </w:tr>
      <w:tr w:rsidR="005267C9" w:rsidRPr="006C67AD" w:rsidTr="006C67AD">
        <w:trPr>
          <w:trHeight w:val="410"/>
          <w:jc w:val="center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Слабые стороны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32</w:t>
            </w:r>
          </w:p>
        </w:tc>
      </w:tr>
      <w:tr w:rsidR="005267C9" w:rsidRPr="006C67AD" w:rsidTr="006C67AD">
        <w:trPr>
          <w:trHeight w:val="570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22</w:t>
            </w:r>
          </w:p>
        </w:tc>
      </w:tr>
      <w:tr w:rsidR="005750BA" w:rsidRPr="006C67AD" w:rsidTr="006C67AD">
        <w:trPr>
          <w:trHeight w:val="1005"/>
          <w:jc w:val="center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267C9" w:rsidRPr="006C67AD" w:rsidRDefault="005267C9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267C9" w:rsidRPr="006C67AD" w:rsidRDefault="00A379C1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7C9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26</w:t>
            </w:r>
          </w:p>
        </w:tc>
      </w:tr>
      <w:tr w:rsidR="005750BA" w:rsidRPr="006C67AD" w:rsidTr="006C67AD">
        <w:trPr>
          <w:trHeight w:val="616"/>
          <w:jc w:val="center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0BA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750BA" w:rsidRPr="006C67AD" w:rsidRDefault="00B3173F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17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0BA" w:rsidRPr="006C67AD" w:rsidRDefault="005750BA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5267C9" w:rsidRPr="00715F65" w:rsidRDefault="005267C9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878CD" w:rsidRPr="00715F65" w:rsidRDefault="007878C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Анализ таблицы </w:t>
      </w:r>
      <w:r w:rsidR="00DC60E4" w:rsidRPr="00715F65">
        <w:rPr>
          <w:sz w:val="28"/>
          <w:szCs w:val="28"/>
        </w:rPr>
        <w:t>4</w:t>
      </w:r>
      <w:r w:rsidRPr="00715F65">
        <w:rPr>
          <w:sz w:val="28"/>
          <w:szCs w:val="28"/>
        </w:rPr>
        <w:t>.2 позволяет сделать следующие выводы:</w:t>
      </w:r>
    </w:p>
    <w:p w:rsidR="007878CD" w:rsidRPr="00715F65" w:rsidRDefault="007878C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1. Главные угрозы для предприятия </w:t>
      </w:r>
      <w:r w:rsidR="00DC0F1C" w:rsidRPr="00715F65">
        <w:rPr>
          <w:sz w:val="28"/>
          <w:szCs w:val="28"/>
        </w:rPr>
        <w:t xml:space="preserve">– </w:t>
      </w:r>
      <w:r w:rsidRPr="00715F65">
        <w:rPr>
          <w:sz w:val="28"/>
          <w:szCs w:val="28"/>
        </w:rPr>
        <w:t xml:space="preserve">это изменение </w:t>
      </w:r>
      <w:r w:rsidR="00B66719" w:rsidRPr="00715F65">
        <w:rPr>
          <w:sz w:val="28"/>
          <w:szCs w:val="28"/>
        </w:rPr>
        <w:t>правил ввоза продукции</w:t>
      </w:r>
      <w:r w:rsidRPr="00715F65">
        <w:rPr>
          <w:sz w:val="28"/>
          <w:szCs w:val="28"/>
        </w:rPr>
        <w:t xml:space="preserve"> и снижение уровня жизни населения.</w:t>
      </w:r>
    </w:p>
    <w:p w:rsidR="007878CD" w:rsidRPr="00715F65" w:rsidRDefault="00610D36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2. Основные возможности</w:t>
      </w:r>
      <w:r w:rsidR="007878CD" w:rsidRPr="00715F65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 xml:space="preserve">– </w:t>
      </w:r>
      <w:r w:rsidRPr="00715F65">
        <w:rPr>
          <w:sz w:val="28"/>
          <w:szCs w:val="28"/>
        </w:rPr>
        <w:t>появление новых поставщиков и совершенствование менеджмента</w:t>
      </w:r>
      <w:r w:rsidR="007878CD" w:rsidRPr="00715F65">
        <w:rPr>
          <w:sz w:val="28"/>
          <w:szCs w:val="28"/>
        </w:rPr>
        <w:t>.</w:t>
      </w:r>
    </w:p>
    <w:p w:rsidR="007878CD" w:rsidRPr="00715F65" w:rsidRDefault="007878C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3. Основные сильные стороны</w:t>
      </w:r>
      <w:r w:rsidR="00DC0F1C" w:rsidRPr="00715F65">
        <w:rPr>
          <w:sz w:val="28"/>
          <w:szCs w:val="28"/>
        </w:rPr>
        <w:t xml:space="preserve"> – </w:t>
      </w:r>
      <w:r w:rsidRPr="00715F65">
        <w:rPr>
          <w:sz w:val="28"/>
          <w:szCs w:val="28"/>
        </w:rPr>
        <w:t>широкий ассортимент продукции</w:t>
      </w:r>
      <w:r w:rsidR="00610D36" w:rsidRPr="00715F65">
        <w:rPr>
          <w:sz w:val="28"/>
          <w:szCs w:val="28"/>
        </w:rPr>
        <w:t xml:space="preserve"> и достаточная известность</w:t>
      </w:r>
      <w:r w:rsidRPr="00715F65">
        <w:rPr>
          <w:sz w:val="28"/>
          <w:szCs w:val="28"/>
        </w:rPr>
        <w:t>.</w:t>
      </w:r>
    </w:p>
    <w:p w:rsidR="00577A5C" w:rsidRPr="00715F65" w:rsidRDefault="00610D36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4. Основная</w:t>
      </w:r>
      <w:r w:rsidR="007878CD" w:rsidRPr="00715F65">
        <w:rPr>
          <w:sz w:val="28"/>
          <w:szCs w:val="28"/>
        </w:rPr>
        <w:t xml:space="preserve"> слаб</w:t>
      </w:r>
      <w:r w:rsidRPr="00715F65">
        <w:rPr>
          <w:sz w:val="28"/>
          <w:szCs w:val="28"/>
        </w:rPr>
        <w:t>ая</w:t>
      </w:r>
      <w:r w:rsidR="007878CD" w:rsidRPr="00715F65">
        <w:rPr>
          <w:sz w:val="28"/>
          <w:szCs w:val="28"/>
        </w:rPr>
        <w:t xml:space="preserve"> сторон</w:t>
      </w:r>
      <w:r w:rsidRPr="00715F65">
        <w:rPr>
          <w:sz w:val="28"/>
          <w:szCs w:val="28"/>
        </w:rPr>
        <w:t>а</w:t>
      </w:r>
      <w:r w:rsidR="006C67AD">
        <w:rPr>
          <w:sz w:val="28"/>
          <w:szCs w:val="28"/>
        </w:rPr>
        <w:t xml:space="preserve"> </w:t>
      </w:r>
      <w:r w:rsidR="00DC0F1C" w:rsidRPr="00715F65">
        <w:rPr>
          <w:sz w:val="28"/>
          <w:szCs w:val="28"/>
        </w:rPr>
        <w:t>–</w:t>
      </w:r>
      <w:r w:rsidR="006C67AD">
        <w:rPr>
          <w:sz w:val="28"/>
          <w:szCs w:val="28"/>
        </w:rPr>
        <w:t xml:space="preserve"> </w:t>
      </w:r>
      <w:r w:rsidRPr="00715F65">
        <w:rPr>
          <w:sz w:val="28"/>
          <w:szCs w:val="28"/>
        </w:rPr>
        <w:t>высок</w:t>
      </w:r>
      <w:r w:rsidR="007878CD" w:rsidRPr="00715F65">
        <w:rPr>
          <w:sz w:val="28"/>
          <w:szCs w:val="28"/>
        </w:rPr>
        <w:t>ий уровень цен.</w:t>
      </w:r>
    </w:p>
    <w:p w:rsidR="00AA4C86" w:rsidRDefault="00AA4C86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Рассмотрев</w:t>
      </w:r>
      <w:r w:rsidR="00616C2D" w:rsidRPr="00715F65">
        <w:rPr>
          <w:sz w:val="28"/>
          <w:szCs w:val="28"/>
        </w:rPr>
        <w:t xml:space="preserve"> возможности фирмы ООО «Кей», слабые и сильные стороны, проведя анализ угроз, исходящих из внешней среды, можно определить стратегию фирмы. Выводы, которые можно сделать на основании матрицы </w:t>
      </w:r>
      <w:r w:rsidR="00616C2D" w:rsidRPr="00715F65">
        <w:rPr>
          <w:sz w:val="28"/>
          <w:szCs w:val="28"/>
          <w:lang w:val="en-US"/>
        </w:rPr>
        <w:t>SWOT</w:t>
      </w:r>
      <w:r w:rsidR="00616C2D" w:rsidRPr="00715F65">
        <w:rPr>
          <w:sz w:val="28"/>
          <w:szCs w:val="28"/>
        </w:rPr>
        <w:t>, представлены в таблице 4.3.</w:t>
      </w:r>
    </w:p>
    <w:p w:rsidR="006C67AD" w:rsidRPr="00715F65" w:rsidRDefault="006C67AD" w:rsidP="00715F65">
      <w:pPr>
        <w:ind w:firstLine="709"/>
        <w:rPr>
          <w:sz w:val="28"/>
          <w:szCs w:val="28"/>
        </w:rPr>
      </w:pPr>
    </w:p>
    <w:p w:rsidR="00616C2D" w:rsidRPr="00715F65" w:rsidRDefault="00616C2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 xml:space="preserve">Таблица 4.3 Матрица </w:t>
      </w:r>
      <w:r w:rsidRPr="00715F65">
        <w:rPr>
          <w:color w:val="auto"/>
          <w:sz w:val="28"/>
          <w:szCs w:val="28"/>
          <w:lang w:val="en-US"/>
        </w:rPr>
        <w:t>SWOT-</w:t>
      </w:r>
      <w:r w:rsidRPr="00715F65">
        <w:rPr>
          <w:color w:val="auto"/>
          <w:sz w:val="28"/>
          <w:szCs w:val="28"/>
        </w:rPr>
        <w:t>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4"/>
        <w:gridCol w:w="4626"/>
      </w:tblGrid>
      <w:tr w:rsidR="00616C2D" w:rsidRPr="006C67AD" w:rsidTr="006C67AD">
        <w:trPr>
          <w:trHeight w:val="2806"/>
          <w:jc w:val="center"/>
        </w:trPr>
        <w:tc>
          <w:tcPr>
            <w:tcW w:w="4614" w:type="dxa"/>
          </w:tcPr>
          <w:p w:rsidR="00616C2D" w:rsidRPr="006C67AD" w:rsidRDefault="00EF7CED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«Сила и возможности»</w:t>
            </w:r>
          </w:p>
          <w:p w:rsidR="00EF7CED" w:rsidRPr="006C67AD" w:rsidRDefault="00EF7CED" w:rsidP="006C67AD">
            <w:pPr>
              <w:pStyle w:val="a6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 xml:space="preserve">выход на новые рынки, увеличение ассортимента, добавление сопутствующих товаров и услуг позволит </w:t>
            </w:r>
            <w:r w:rsidR="006360D1" w:rsidRPr="006C67AD">
              <w:rPr>
                <w:sz w:val="20"/>
                <w:szCs w:val="20"/>
              </w:rPr>
              <w:t>высокая квалификация персонала и достаточная известность</w:t>
            </w:r>
            <w:r w:rsidRPr="006C67AD">
              <w:rPr>
                <w:sz w:val="20"/>
                <w:szCs w:val="20"/>
              </w:rPr>
              <w:t>;</w:t>
            </w:r>
          </w:p>
          <w:p w:rsidR="00EF7CED" w:rsidRPr="006C67AD" w:rsidRDefault="00EF7CED" w:rsidP="006C67AD">
            <w:pPr>
              <w:pStyle w:val="a6"/>
              <w:numPr>
                <w:ilvl w:val="0"/>
                <w:numId w:val="41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квалификация персонала, контроль качества, неудачное поведение конкурентов дадут возможность успеть за ростом рынка.</w:t>
            </w:r>
          </w:p>
        </w:tc>
        <w:tc>
          <w:tcPr>
            <w:tcW w:w="4626" w:type="dxa"/>
          </w:tcPr>
          <w:p w:rsidR="00EF7CED" w:rsidRPr="006C67AD" w:rsidRDefault="00EF7CED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«Сила и угрозы»</w:t>
            </w:r>
          </w:p>
          <w:p w:rsidR="00EF7CED" w:rsidRPr="006C67AD" w:rsidRDefault="00EF7CED" w:rsidP="006C67AD">
            <w:pPr>
              <w:pStyle w:val="a6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усиление конкуренции, политика государства, инфляция и рост налогов, повлияют на проведение стратегии;</w:t>
            </w:r>
          </w:p>
          <w:p w:rsidR="00EF7CED" w:rsidRPr="006C67AD" w:rsidRDefault="00EF7CED" w:rsidP="006C67AD">
            <w:pPr>
              <w:pStyle w:val="a6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известность добавит преимуществ в конкуренции;</w:t>
            </w:r>
          </w:p>
          <w:p w:rsidR="006360D1" w:rsidRPr="006C67AD" w:rsidRDefault="00EF7CED" w:rsidP="006C67AD">
            <w:pPr>
              <w:pStyle w:val="a6"/>
              <w:numPr>
                <w:ilvl w:val="0"/>
                <w:numId w:val="42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уловит изменения вкусов потребителей</w:t>
            </w:r>
            <w:r w:rsidR="006360D1" w:rsidRPr="006C67AD">
              <w:rPr>
                <w:sz w:val="20"/>
                <w:szCs w:val="20"/>
              </w:rPr>
              <w:t>.</w:t>
            </w:r>
          </w:p>
        </w:tc>
      </w:tr>
      <w:tr w:rsidR="00616C2D" w:rsidRPr="006C67AD" w:rsidTr="006C67AD">
        <w:trPr>
          <w:trHeight w:val="2474"/>
          <w:jc w:val="center"/>
        </w:trPr>
        <w:tc>
          <w:tcPr>
            <w:tcW w:w="4614" w:type="dxa"/>
          </w:tcPr>
          <w:p w:rsidR="00AF4155" w:rsidRPr="006C67AD" w:rsidRDefault="00AF4155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«Слабости и возможности»</w:t>
            </w:r>
          </w:p>
          <w:p w:rsidR="00AF4155" w:rsidRPr="006C67AD" w:rsidRDefault="00AF4155" w:rsidP="006C67AD">
            <w:pPr>
              <w:pStyle w:val="a6"/>
              <w:numPr>
                <w:ilvl w:val="0"/>
                <w:numId w:val="43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решений безработицы может привести к саботажу;</w:t>
            </w:r>
          </w:p>
          <w:p w:rsidR="00616C2D" w:rsidRPr="006C67AD" w:rsidRDefault="00AF4155" w:rsidP="006C67AD">
            <w:pPr>
              <w:pStyle w:val="a6"/>
              <w:numPr>
                <w:ilvl w:val="0"/>
                <w:numId w:val="43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цен, размеров налогов и пошлин при сохранении среднего уровня цен позволит получать сверхдоходы.</w:t>
            </w:r>
          </w:p>
        </w:tc>
        <w:tc>
          <w:tcPr>
            <w:tcW w:w="4626" w:type="dxa"/>
          </w:tcPr>
          <w:p w:rsidR="00AF4155" w:rsidRPr="006C67AD" w:rsidRDefault="00AF4155" w:rsidP="006C67A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6C67AD">
              <w:rPr>
                <w:b/>
                <w:sz w:val="20"/>
                <w:szCs w:val="20"/>
              </w:rPr>
              <w:t>«Слабости и угрозы»</w:t>
            </w:r>
          </w:p>
          <w:p w:rsidR="00AF4155" w:rsidRPr="006C67AD" w:rsidRDefault="00AF4155" w:rsidP="006C67AD">
            <w:pPr>
              <w:pStyle w:val="a6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конкурентов и</w:t>
            </w:r>
            <w:r w:rsidR="006C67AD" w:rsidRPr="006C67AD">
              <w:rPr>
                <w:sz w:val="20"/>
                <w:szCs w:val="20"/>
              </w:rPr>
              <w:t xml:space="preserve"> </w:t>
            </w:r>
            <w:r w:rsidRPr="006C67AD">
              <w:rPr>
                <w:sz w:val="20"/>
                <w:szCs w:val="20"/>
              </w:rPr>
              <w:t>высокий уровень цен ухудшит конкурентную позицию;</w:t>
            </w:r>
          </w:p>
          <w:p w:rsidR="00AF4155" w:rsidRPr="006C67AD" w:rsidRDefault="00AF4155" w:rsidP="006C67AD">
            <w:pPr>
              <w:pStyle w:val="a6"/>
              <w:numPr>
                <w:ilvl w:val="0"/>
                <w:numId w:val="44"/>
              </w:numPr>
              <w:shd w:val="clear" w:color="auto" w:fill="FFFFFF"/>
              <w:autoSpaceDE w:val="0"/>
              <w:autoSpaceDN w:val="0"/>
              <w:adjustRightInd w:val="0"/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неблагоприятная политика государства может привести к выходу из отрасли;</w:t>
            </w:r>
          </w:p>
          <w:p w:rsidR="00616C2D" w:rsidRPr="006C67AD" w:rsidRDefault="00AF4155" w:rsidP="006C67AD">
            <w:pPr>
              <w:pStyle w:val="a6"/>
              <w:numPr>
                <w:ilvl w:val="0"/>
                <w:numId w:val="44"/>
              </w:numPr>
              <w:ind w:left="0"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решений не предотвратит сбои в поставках</w:t>
            </w:r>
            <w:r w:rsidR="009B5788" w:rsidRPr="006C67AD">
              <w:rPr>
                <w:sz w:val="20"/>
                <w:szCs w:val="20"/>
              </w:rPr>
              <w:t>.</w:t>
            </w:r>
          </w:p>
        </w:tc>
      </w:tr>
    </w:tbl>
    <w:p w:rsidR="00E91A8B" w:rsidRPr="00715F65" w:rsidRDefault="006C67AD" w:rsidP="006C67AD">
      <w:pPr>
        <w:pStyle w:val="1"/>
        <w:spacing w:after="0"/>
        <w:ind w:left="709"/>
        <w:rPr>
          <w:rFonts w:ascii="Times New Roman" w:hAnsi="Times New Roman" w:cs="Times New Roman"/>
          <w:sz w:val="28"/>
          <w:szCs w:val="28"/>
        </w:rPr>
      </w:pPr>
      <w:bookmarkStart w:id="10" w:name="_Toc197446017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91A8B" w:rsidRPr="00715F65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предприятия</w:t>
      </w:r>
      <w:bookmarkEnd w:id="10"/>
    </w:p>
    <w:p w:rsidR="006C67AD" w:rsidRDefault="006C67AD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61FCC" w:rsidRPr="00715F65" w:rsidRDefault="00461FCC" w:rsidP="00715F65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При проведении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>-анализа особое внимание обращается на квадрат «Сила – Возможности» и квадрат «Слабость – Угрозы». На основании данных первого квадрата формируют стратегии, позволяющие воспользоваться возможностями. На основании данных второго – стратегии, минимизирующие слабости и помогающие избегать угроз.</w:t>
      </w:r>
    </w:p>
    <w:p w:rsidR="00461FCC" w:rsidRPr="00715F65" w:rsidRDefault="00461FC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Составляется матрица проблем (таблица 5.1), в которой формулируются</w:t>
      </w:r>
      <w:r w:rsidRPr="00715F65">
        <w:rPr>
          <w:i/>
          <w:iCs/>
          <w:sz w:val="28"/>
          <w:szCs w:val="28"/>
        </w:rPr>
        <w:t xml:space="preserve"> </w:t>
      </w:r>
      <w:r w:rsidRPr="00715F65">
        <w:rPr>
          <w:sz w:val="28"/>
          <w:szCs w:val="28"/>
        </w:rPr>
        <w:t>имеющиеся проблемы, обусловленные сочетанием сильных (слабых) сторон предприятия с угрозами (возможностями).</w:t>
      </w:r>
    </w:p>
    <w:p w:rsidR="006C67AD" w:rsidRDefault="006C67AD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</w:p>
    <w:p w:rsidR="00461FCC" w:rsidRPr="00715F65" w:rsidRDefault="00461FCC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>Таблица 5.1 Ранжирование проблем предприятия по значимости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5388"/>
        <w:gridCol w:w="1313"/>
        <w:gridCol w:w="1567"/>
      </w:tblGrid>
      <w:tr w:rsidR="00461FCC" w:rsidRPr="006C67AD" w:rsidTr="006C67AD">
        <w:trPr>
          <w:trHeight w:val="687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№ п/п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Проблема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Оценка проблемы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Ранг проблемы</w:t>
            </w:r>
          </w:p>
        </w:tc>
      </w:tr>
      <w:tr w:rsidR="00461FCC" w:rsidRPr="006C67AD" w:rsidTr="006C67AD">
        <w:trPr>
          <w:trHeight w:val="672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Освоение продажи в уже имеющихся магазинах сопутствующих товаров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46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  <w:tr w:rsidR="00461FCC" w:rsidRPr="006C67AD" w:rsidTr="006C67AD">
        <w:trPr>
          <w:trHeight w:val="343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Увеличение продаж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58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</w:tr>
      <w:tr w:rsidR="00461FCC" w:rsidRPr="006C67AD" w:rsidTr="006C67AD">
        <w:trPr>
          <w:trHeight w:val="343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Открытие филиалов в новых городах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45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</w:tr>
      <w:tr w:rsidR="00461FCC" w:rsidRPr="006C67AD" w:rsidTr="006C67AD">
        <w:trPr>
          <w:trHeight w:val="328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Поиск новых поставщиков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38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</w:tr>
      <w:tr w:rsidR="00461FCC" w:rsidRPr="006C67AD" w:rsidTr="006C67AD">
        <w:trPr>
          <w:trHeight w:val="343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Привлечение персонала к управлению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34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</w:tr>
      <w:tr w:rsidR="00461FCC" w:rsidRPr="006C67AD" w:rsidTr="006C67AD">
        <w:trPr>
          <w:trHeight w:val="343"/>
          <w:jc w:val="center"/>
        </w:trPr>
        <w:tc>
          <w:tcPr>
            <w:tcW w:w="896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5388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Использование современных средств продвижения товара</w:t>
            </w:r>
          </w:p>
        </w:tc>
        <w:tc>
          <w:tcPr>
            <w:tcW w:w="1313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17</w:t>
            </w:r>
          </w:p>
        </w:tc>
        <w:tc>
          <w:tcPr>
            <w:tcW w:w="1567" w:type="dxa"/>
            <w:vAlign w:val="center"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</w:tr>
    </w:tbl>
    <w:p w:rsidR="006C67AD" w:rsidRDefault="006C67AD" w:rsidP="00715F65">
      <w:pPr>
        <w:ind w:firstLine="709"/>
        <w:rPr>
          <w:sz w:val="28"/>
          <w:szCs w:val="28"/>
        </w:rPr>
      </w:pPr>
    </w:p>
    <w:p w:rsidR="00461FCC" w:rsidRPr="00715F65" w:rsidRDefault="00461FC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 xml:space="preserve">Для оценки каждой из проблем из таблицы 4.4 строится «проблемное поле предприятия» (таблица 5.2), которое представляет собой матрицу, аналогичную обобщенной матрице </w:t>
      </w:r>
      <w:r w:rsidRPr="00715F65">
        <w:rPr>
          <w:sz w:val="28"/>
          <w:szCs w:val="28"/>
          <w:lang w:val="en-US"/>
        </w:rPr>
        <w:t>SWOT</w:t>
      </w:r>
      <w:r w:rsidRPr="00715F65">
        <w:rPr>
          <w:sz w:val="28"/>
          <w:szCs w:val="28"/>
        </w:rPr>
        <w:t xml:space="preserve">-анализа (таблица 4.2), но на пересечении строк и столбцов которой помещается </w:t>
      </w:r>
      <w:r w:rsidRPr="00715F65">
        <w:rPr>
          <w:iCs/>
          <w:sz w:val="28"/>
          <w:szCs w:val="28"/>
        </w:rPr>
        <w:t xml:space="preserve">номер проблемы по порядку из таблицы 5.1 (№ п/п), перекрывающей эту ячейку. </w:t>
      </w:r>
      <w:r w:rsidRPr="00715F65">
        <w:rPr>
          <w:sz w:val="28"/>
          <w:szCs w:val="28"/>
        </w:rPr>
        <w:t xml:space="preserve">Оценка проблемы, которую выставляется в таблице 5.1, равна сумме экспертных оценок ячеек из таблицы 4.2, перекрываемых рассматриваемой проблемой в таблице 5.2. Например, для проблемы №1 «Освоение продажи в уже имеющихся магазинах сопутствующих товаров» отмечено 10 ячеек в таблице 5.2. Сумма экспертных оценок этих ячеек </w:t>
      </w:r>
    </w:p>
    <w:p w:rsidR="00461FCC" w:rsidRPr="00715F65" w:rsidRDefault="00461FCC" w:rsidP="00715F65">
      <w:pPr>
        <w:pStyle w:val="ac"/>
        <w:keepNext/>
        <w:spacing w:after="0" w:line="360" w:lineRule="auto"/>
        <w:ind w:firstLine="709"/>
        <w:rPr>
          <w:color w:val="auto"/>
          <w:sz w:val="28"/>
          <w:szCs w:val="28"/>
        </w:rPr>
      </w:pPr>
      <w:r w:rsidRPr="00715F65">
        <w:rPr>
          <w:color w:val="auto"/>
          <w:sz w:val="28"/>
          <w:szCs w:val="28"/>
        </w:rPr>
        <w:t>Таблица 5.2 Проблемное поле предприятия</w:t>
      </w:r>
    </w:p>
    <w:tbl>
      <w:tblPr>
        <w:tblW w:w="92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2638"/>
        <w:gridCol w:w="614"/>
        <w:gridCol w:w="614"/>
        <w:gridCol w:w="614"/>
        <w:gridCol w:w="615"/>
        <w:gridCol w:w="615"/>
        <w:gridCol w:w="614"/>
        <w:gridCol w:w="615"/>
        <w:gridCol w:w="614"/>
        <w:gridCol w:w="614"/>
        <w:gridCol w:w="616"/>
      </w:tblGrid>
      <w:tr w:rsidR="00461FCC" w:rsidRPr="006C67AD" w:rsidTr="006C67AD">
        <w:trPr>
          <w:trHeight w:val="374"/>
          <w:jc w:val="center"/>
        </w:trPr>
        <w:tc>
          <w:tcPr>
            <w:tcW w:w="3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 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Возможности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Угрозы</w:t>
            </w:r>
          </w:p>
        </w:tc>
      </w:tr>
      <w:tr w:rsidR="00461FCC" w:rsidRPr="006C67AD" w:rsidTr="006C67AD">
        <w:trPr>
          <w:cantSplit/>
          <w:trHeight w:val="3351"/>
          <w:jc w:val="center"/>
        </w:trPr>
        <w:tc>
          <w:tcPr>
            <w:tcW w:w="3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Улучшение уровня жизни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Появление новых поставщиков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налогов и пошлин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Совершенствование менеджмента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Разорение и уход фирм – продавцов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Изменение правил ввоза продукции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Снижение уровня жизни населения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Рост налогов и пошлин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Сбои в поставках продукции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Ужесточение законодательства</w:t>
            </w:r>
          </w:p>
        </w:tc>
      </w:tr>
      <w:tr w:rsidR="00461FCC" w:rsidRPr="006C67AD" w:rsidTr="006C67AD">
        <w:trPr>
          <w:trHeight w:val="374"/>
          <w:jc w:val="center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Сильные стороны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Достоверный мониторинг рынка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  <w:tr w:rsidR="00461FCC" w:rsidRPr="006C67AD" w:rsidTr="006C67AD">
        <w:trPr>
          <w:trHeight w:val="374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Отлаженная сбытовая сеть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  <w:tr w:rsidR="00461FCC" w:rsidRPr="006C67AD" w:rsidTr="006C67AD">
        <w:trPr>
          <w:trHeight w:val="374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Широкий ассортимент товаров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</w:tr>
      <w:tr w:rsidR="00461FCC" w:rsidRPr="006C67AD" w:rsidTr="006C67AD">
        <w:trPr>
          <w:trHeight w:val="374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контроль качества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  <w:tr w:rsidR="00461FCC" w:rsidRPr="006C67AD" w:rsidTr="006C67AD">
        <w:trPr>
          <w:trHeight w:val="374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Высокая квалификация персонала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  <w:tr w:rsidR="00461FCC" w:rsidRPr="006C67AD" w:rsidTr="006C67AD">
        <w:trPr>
          <w:trHeight w:val="644"/>
          <w:jc w:val="center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Достаточная известность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</w:tr>
      <w:tr w:rsidR="00461FCC" w:rsidRPr="006C67AD" w:rsidTr="006C67AD">
        <w:trPr>
          <w:trHeight w:val="584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Слабые стороны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Высокий уровень цен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</w:tr>
      <w:tr w:rsidR="00461FCC" w:rsidRPr="006C67AD" w:rsidTr="006C67AD">
        <w:trPr>
          <w:trHeight w:val="569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Недостатки в рекламной политике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</w:tr>
      <w:tr w:rsidR="00461FCC" w:rsidRPr="006C67AD" w:rsidTr="006C67AD">
        <w:trPr>
          <w:trHeight w:val="1003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Неучастие персонала в принятии управленческих решений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61FCC" w:rsidRPr="006C67AD" w:rsidRDefault="00461FCC" w:rsidP="006C67AD">
            <w:pPr>
              <w:ind w:firstLine="0"/>
              <w:jc w:val="left"/>
              <w:rPr>
                <w:sz w:val="20"/>
                <w:szCs w:val="20"/>
              </w:rPr>
            </w:pPr>
            <w:r w:rsidRPr="006C67AD">
              <w:rPr>
                <w:sz w:val="20"/>
                <w:szCs w:val="20"/>
              </w:rPr>
              <w:t>2</w:t>
            </w:r>
          </w:p>
        </w:tc>
      </w:tr>
    </w:tbl>
    <w:p w:rsidR="006C67AD" w:rsidRDefault="006C67AD" w:rsidP="00715F65">
      <w:pPr>
        <w:ind w:firstLine="709"/>
        <w:rPr>
          <w:sz w:val="28"/>
          <w:szCs w:val="28"/>
        </w:rPr>
      </w:pPr>
    </w:p>
    <w:p w:rsidR="00461FCC" w:rsidRDefault="00461FC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по таблице 4.2 равна 46 баллов. Ранжирование проблем в последнем столбце в таблице 5.1 проводится по убыванию оценок. В принципе, любая ячейка в таблице 5.2 может быть помечена и не одной проблемой. Баллы из таблицы 4.2 в этом случае используются в одинаковом размере для каждой проблемы.</w:t>
      </w:r>
    </w:p>
    <w:p w:rsidR="00CC55BC" w:rsidRPr="006C67AD" w:rsidRDefault="006C67AD" w:rsidP="006C67A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97446018"/>
      <w:r w:rsidR="00CC55BC" w:rsidRPr="006C67AD">
        <w:rPr>
          <w:b/>
          <w:sz w:val="28"/>
          <w:szCs w:val="28"/>
        </w:rPr>
        <w:t>Заключение</w:t>
      </w:r>
      <w:bookmarkEnd w:id="11"/>
    </w:p>
    <w:p w:rsidR="006C67AD" w:rsidRDefault="006C67AD" w:rsidP="00715F65">
      <w:pPr>
        <w:ind w:firstLine="709"/>
        <w:rPr>
          <w:sz w:val="28"/>
          <w:szCs w:val="28"/>
        </w:rPr>
      </w:pPr>
    </w:p>
    <w:p w:rsidR="00C82DBF" w:rsidRPr="00715F65" w:rsidRDefault="00C82DBF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И в заключение о стратегии развития. Так как компания работает на развивающемся рынке с сильной конкуренцией, то для нее лучшей будет комбинированная стратегия, нацеленная на реализацию своих конкурентных преимуществ и направленная на глубокое проникновение и географическое развитие рынка, с последующей вертикальной интеграцией вверх. Сначала надо минимизировать издержки и укрепить свою конкурентную позицию, при этом освоить продажу в уже имеющихся магазинах сопутствующих товаров (мобильные телефоны, КПК и т.д.). Затем выйти на новые рынки, заключив договоры в регионах, закрепиться в них путем покупки существующих магазинов компьютерной техники.</w:t>
      </w:r>
      <w:r w:rsidR="00DF50F6" w:rsidRPr="00715F65">
        <w:rPr>
          <w:sz w:val="28"/>
          <w:szCs w:val="28"/>
        </w:rPr>
        <w:t xml:space="preserve"> Необходимо уделить внимание проблеме увеличения продаж и расширения сети магазинов при благоприятной обстановке. </w:t>
      </w:r>
    </w:p>
    <w:p w:rsidR="00CC55BC" w:rsidRPr="006C67AD" w:rsidRDefault="006C67AD" w:rsidP="006C67A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97446019"/>
      <w:r w:rsidR="00CC55BC" w:rsidRPr="006C67AD">
        <w:rPr>
          <w:b/>
          <w:sz w:val="28"/>
          <w:szCs w:val="28"/>
        </w:rPr>
        <w:t>Список использованных источников</w:t>
      </w:r>
      <w:bookmarkEnd w:id="12"/>
    </w:p>
    <w:p w:rsidR="006C67AD" w:rsidRPr="00715F65" w:rsidRDefault="006C67AD" w:rsidP="006C67AD">
      <w:pPr>
        <w:ind w:firstLine="709"/>
        <w:rPr>
          <w:sz w:val="28"/>
          <w:szCs w:val="28"/>
        </w:rPr>
      </w:pPr>
    </w:p>
    <w:p w:rsidR="007549EE" w:rsidRPr="00715F65" w:rsidRDefault="0034069F" w:rsidP="006C67AD">
      <w:pPr>
        <w:pStyle w:val="a6"/>
        <w:numPr>
          <w:ilvl w:val="0"/>
          <w:numId w:val="45"/>
        </w:numPr>
        <w:ind w:left="0" w:firstLine="0"/>
        <w:rPr>
          <w:sz w:val="28"/>
          <w:szCs w:val="28"/>
        </w:rPr>
      </w:pPr>
      <w:r w:rsidRPr="00715F65">
        <w:rPr>
          <w:sz w:val="28"/>
          <w:szCs w:val="28"/>
        </w:rPr>
        <w:t>Маркетинг: Методические указания / Сост.: А.И. Климин. СПб: Издательство Политехнического университета, 2007. – 103 с.</w:t>
      </w:r>
    </w:p>
    <w:p w:rsidR="0034069F" w:rsidRPr="00715F65" w:rsidRDefault="0034069F" w:rsidP="006C67AD">
      <w:pPr>
        <w:pStyle w:val="a6"/>
        <w:numPr>
          <w:ilvl w:val="0"/>
          <w:numId w:val="45"/>
        </w:numPr>
        <w:ind w:left="0" w:firstLine="0"/>
        <w:rPr>
          <w:sz w:val="28"/>
          <w:szCs w:val="28"/>
        </w:rPr>
      </w:pPr>
      <w:r w:rsidRPr="00C353B2">
        <w:rPr>
          <w:sz w:val="28"/>
          <w:szCs w:val="28"/>
        </w:rPr>
        <w:t>http://a-klimin.narod.ru/marketing/metswot.rar</w:t>
      </w:r>
    </w:p>
    <w:p w:rsidR="0034069F" w:rsidRPr="00715F65" w:rsidRDefault="0034069F" w:rsidP="006C67AD">
      <w:pPr>
        <w:pStyle w:val="a6"/>
        <w:numPr>
          <w:ilvl w:val="0"/>
          <w:numId w:val="45"/>
        </w:numPr>
        <w:ind w:left="0" w:firstLine="0"/>
        <w:rPr>
          <w:sz w:val="28"/>
          <w:szCs w:val="28"/>
        </w:rPr>
      </w:pPr>
      <w:r w:rsidRPr="00715F65">
        <w:rPr>
          <w:sz w:val="28"/>
          <w:szCs w:val="28"/>
        </w:rPr>
        <w:t>Котлер Ф., Келлер К.Л. Маркетинг менеджмент. 12-е изд. – СПб: Питер, 2006. – 816 с.</w:t>
      </w:r>
    </w:p>
    <w:p w:rsidR="0034069F" w:rsidRPr="00715F65" w:rsidRDefault="0034069F" w:rsidP="006C67AD">
      <w:pPr>
        <w:pStyle w:val="a6"/>
        <w:numPr>
          <w:ilvl w:val="0"/>
          <w:numId w:val="45"/>
        </w:numPr>
        <w:ind w:left="0" w:firstLine="0"/>
        <w:rPr>
          <w:sz w:val="28"/>
          <w:szCs w:val="28"/>
        </w:rPr>
      </w:pPr>
      <w:r w:rsidRPr="00715F65">
        <w:rPr>
          <w:sz w:val="28"/>
          <w:szCs w:val="28"/>
        </w:rPr>
        <w:t>Котлер Ф., Армстронг Г., Сондерс Д., Вонг В. Основы маркетинга – 2-е европейское издание / Пер. с англ. – М.: Издательский дом «Вильямс», 2000. – 944 с.</w:t>
      </w:r>
    </w:p>
    <w:p w:rsidR="006C67AD" w:rsidRPr="006C67AD" w:rsidRDefault="006C67AD" w:rsidP="006C67AD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C67AD">
        <w:rPr>
          <w:b/>
          <w:sz w:val="28"/>
          <w:szCs w:val="28"/>
        </w:rPr>
        <w:t>Приложение</w:t>
      </w:r>
    </w:p>
    <w:p w:rsidR="006C67AD" w:rsidRDefault="006C67AD" w:rsidP="006C67AD">
      <w:pPr>
        <w:ind w:firstLine="709"/>
        <w:rPr>
          <w:sz w:val="28"/>
          <w:szCs w:val="28"/>
        </w:rPr>
      </w:pPr>
    </w:p>
    <w:p w:rsidR="006C67AD" w:rsidRPr="006C67AD" w:rsidRDefault="006C67AD" w:rsidP="006C67AD">
      <w:pPr>
        <w:ind w:firstLine="709"/>
        <w:rPr>
          <w:sz w:val="28"/>
          <w:szCs w:val="28"/>
        </w:rPr>
      </w:pPr>
      <w:r w:rsidRPr="006C67AD">
        <w:rPr>
          <w:sz w:val="28"/>
          <w:szCs w:val="28"/>
        </w:rPr>
        <w:t>Рынок компьютерной техники в Санкт-Петербурге</w:t>
      </w:r>
    </w:p>
    <w:p w:rsidR="006C67AD" w:rsidRDefault="006C67AD" w:rsidP="006C67AD">
      <w:pPr>
        <w:ind w:firstLine="709"/>
        <w:rPr>
          <w:sz w:val="28"/>
          <w:szCs w:val="28"/>
        </w:rPr>
      </w:pPr>
    </w:p>
    <w:p w:rsidR="006C67AD" w:rsidRDefault="00C353B2" w:rsidP="006C67AD">
      <w:pPr>
        <w:ind w:firstLine="709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4.25pt;height:114.75pt" o:allowoverlap="f">
            <v:imagedata r:id="rId8" o:title=""/>
          </v:shape>
        </w:pict>
      </w:r>
    </w:p>
    <w:p w:rsidR="00557F6A" w:rsidRPr="00715F65" w:rsidRDefault="006C67AD" w:rsidP="006C67AD">
      <w:pPr>
        <w:ind w:firstLine="709"/>
        <w:rPr>
          <w:sz w:val="28"/>
          <w:szCs w:val="28"/>
        </w:rPr>
      </w:pPr>
      <w:r w:rsidRPr="006C67AD">
        <w:rPr>
          <w:sz w:val="28"/>
          <w:szCs w:val="28"/>
        </w:rPr>
        <w:t>Рисунок 1. Доли рынка магазинов компьютерной техники (в процентах) по объёмам продаж, рубли</w:t>
      </w:r>
    </w:p>
    <w:p w:rsidR="00557F6A" w:rsidRPr="00715F65" w:rsidRDefault="00557F6A" w:rsidP="00715F65">
      <w:pPr>
        <w:ind w:firstLine="709"/>
        <w:rPr>
          <w:sz w:val="28"/>
          <w:szCs w:val="28"/>
        </w:rPr>
      </w:pPr>
    </w:p>
    <w:p w:rsidR="00557F6A" w:rsidRPr="00715F65" w:rsidRDefault="006C67AD" w:rsidP="00715F65">
      <w:pPr>
        <w:ind w:firstLine="709"/>
        <w:rPr>
          <w:sz w:val="28"/>
          <w:szCs w:val="28"/>
        </w:rPr>
      </w:pPr>
      <w:r>
        <w:object w:dxaOrig="7800" w:dyaOrig="1786">
          <v:shape id="_x0000_i1026" type="#_x0000_t75" style="width:390pt;height:88.5pt" o:ole="" o:allowoverlap="f">
            <v:imagedata r:id="rId9" o:title=""/>
          </v:shape>
          <o:OLEObject Type="Embed" ProgID="Excel.Sheet.8" ShapeID="_x0000_i1026" DrawAspect="Content" ObjectID="_1470012851" r:id="rId10">
            <o:FieldCodes>\s</o:FieldCodes>
          </o:OLEObject>
        </w:object>
      </w:r>
    </w:p>
    <w:p w:rsidR="0070081C" w:rsidRPr="006C67AD" w:rsidRDefault="00557F6A" w:rsidP="00715F65">
      <w:pPr>
        <w:ind w:firstLine="709"/>
        <w:rPr>
          <w:sz w:val="28"/>
          <w:szCs w:val="28"/>
        </w:rPr>
      </w:pPr>
      <w:r w:rsidRPr="006C67AD">
        <w:rPr>
          <w:sz w:val="28"/>
          <w:szCs w:val="28"/>
        </w:rPr>
        <w:t>Рисунок 2. Количество магазинов в сетях компьютерной техники Санкт-Петербурга</w:t>
      </w:r>
    </w:p>
    <w:p w:rsidR="0070081C" w:rsidRPr="00715F65" w:rsidRDefault="0070081C" w:rsidP="00715F65">
      <w:pPr>
        <w:ind w:firstLine="709"/>
        <w:rPr>
          <w:sz w:val="28"/>
          <w:szCs w:val="28"/>
        </w:rPr>
      </w:pPr>
    </w:p>
    <w:p w:rsidR="00E240EF" w:rsidRPr="00715F65" w:rsidRDefault="0070081C" w:rsidP="00715F65">
      <w:pPr>
        <w:ind w:firstLine="709"/>
        <w:rPr>
          <w:sz w:val="28"/>
          <w:szCs w:val="28"/>
        </w:rPr>
      </w:pPr>
      <w:r w:rsidRPr="00715F65">
        <w:rPr>
          <w:sz w:val="28"/>
          <w:szCs w:val="28"/>
        </w:rPr>
        <w:t>Как видно из рисунков 1 и 2 «Кей» открыл меньше магазинов в Санкт-Петербурге, чем ближайший конкурент – «Компьютерный мир», но выручка «Кея» выше. Это говорит о лучшем управлении собственными активами у рассматриваемой компании, чем у конкурентов.</w:t>
      </w:r>
      <w:bookmarkStart w:id="13" w:name="_GoBack"/>
      <w:bookmarkEnd w:id="13"/>
    </w:p>
    <w:sectPr w:rsidR="00E240EF" w:rsidRPr="00715F65" w:rsidSect="00715F65">
      <w:footerReference w:type="even" r:id="rId11"/>
      <w:footerReference w:type="default" r:id="rId12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B2A" w:rsidRDefault="00973B2A">
      <w:pPr>
        <w:spacing w:line="240" w:lineRule="auto"/>
      </w:pPr>
      <w:r>
        <w:separator/>
      </w:r>
    </w:p>
  </w:endnote>
  <w:endnote w:type="continuationSeparator" w:id="0">
    <w:p w:rsidR="00973B2A" w:rsidRDefault="00973B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46" w:rsidRDefault="001B2046" w:rsidP="00CC55BC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B2046" w:rsidRDefault="001B20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046" w:rsidRDefault="00793CFD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F04AD">
      <w:rPr>
        <w:noProof/>
      </w:rPr>
      <w:t>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B2A" w:rsidRDefault="00973B2A">
      <w:pPr>
        <w:spacing w:line="240" w:lineRule="auto"/>
      </w:pPr>
      <w:r>
        <w:separator/>
      </w:r>
    </w:p>
  </w:footnote>
  <w:footnote w:type="continuationSeparator" w:id="0">
    <w:p w:rsidR="00973B2A" w:rsidRDefault="00973B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3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84747"/>
    <w:multiLevelType w:val="hybridMultilevel"/>
    <w:tmpl w:val="8FBED0CC"/>
    <w:lvl w:ilvl="0" w:tplc="2A542E0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>
    <w:nsid w:val="07BB38A9"/>
    <w:multiLevelType w:val="hybridMultilevel"/>
    <w:tmpl w:val="F48E7BE8"/>
    <w:lvl w:ilvl="0" w:tplc="F0E41BC4">
      <w:start w:val="1"/>
      <w:numFmt w:val="bullet"/>
      <w:lvlText w:val="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>
    <w:nsid w:val="11081606"/>
    <w:multiLevelType w:val="hybridMultilevel"/>
    <w:tmpl w:val="3FB6A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337663E"/>
    <w:multiLevelType w:val="hybridMultilevel"/>
    <w:tmpl w:val="02D066AE"/>
    <w:lvl w:ilvl="0" w:tplc="066E1E7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14717088"/>
    <w:multiLevelType w:val="hybridMultilevel"/>
    <w:tmpl w:val="CDDE3B6A"/>
    <w:lvl w:ilvl="0" w:tplc="02523B3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160B5298"/>
    <w:multiLevelType w:val="hybridMultilevel"/>
    <w:tmpl w:val="97A62FBE"/>
    <w:lvl w:ilvl="0" w:tplc="CABC107E">
      <w:start w:val="1"/>
      <w:numFmt w:val="bullet"/>
      <w:lvlText w:val=""/>
      <w:lvlJc w:val="left"/>
      <w:pPr>
        <w:tabs>
          <w:tab w:val="num" w:pos="1814"/>
        </w:tabs>
        <w:ind w:left="1531" w:hanging="171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7">
    <w:nsid w:val="18A11EBC"/>
    <w:multiLevelType w:val="hybridMultilevel"/>
    <w:tmpl w:val="B6509D8A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8">
    <w:nsid w:val="1E5311B1"/>
    <w:multiLevelType w:val="hybridMultilevel"/>
    <w:tmpl w:val="D416DD76"/>
    <w:lvl w:ilvl="0" w:tplc="F0E41BC4">
      <w:start w:val="1"/>
      <w:numFmt w:val="bullet"/>
      <w:lvlText w:val="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1F177A4F"/>
    <w:multiLevelType w:val="hybridMultilevel"/>
    <w:tmpl w:val="EBC0E938"/>
    <w:lvl w:ilvl="0" w:tplc="02523B36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>
    <w:nsid w:val="1F1D442F"/>
    <w:multiLevelType w:val="hybridMultilevel"/>
    <w:tmpl w:val="05FC0114"/>
    <w:lvl w:ilvl="0" w:tplc="02523B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103252E"/>
    <w:multiLevelType w:val="hybridMultilevel"/>
    <w:tmpl w:val="0CA8CB3A"/>
    <w:lvl w:ilvl="0" w:tplc="CABC107E">
      <w:start w:val="1"/>
      <w:numFmt w:val="bullet"/>
      <w:lvlText w:val=""/>
      <w:lvlJc w:val="left"/>
      <w:pPr>
        <w:tabs>
          <w:tab w:val="num" w:pos="1814"/>
        </w:tabs>
        <w:ind w:left="1531" w:hanging="171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21197555"/>
    <w:multiLevelType w:val="hybridMultilevel"/>
    <w:tmpl w:val="E592CF1A"/>
    <w:lvl w:ilvl="0" w:tplc="066E1E7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3">
    <w:nsid w:val="253224C4"/>
    <w:multiLevelType w:val="hybridMultilevel"/>
    <w:tmpl w:val="530E967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2D152CC5"/>
    <w:multiLevelType w:val="hybridMultilevel"/>
    <w:tmpl w:val="DF461860"/>
    <w:lvl w:ilvl="0" w:tplc="7ED2E4E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5">
    <w:nsid w:val="2D677151"/>
    <w:multiLevelType w:val="hybridMultilevel"/>
    <w:tmpl w:val="E38E49F0"/>
    <w:lvl w:ilvl="0" w:tplc="02523B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DF00B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7A57AD"/>
    <w:multiLevelType w:val="hybridMultilevel"/>
    <w:tmpl w:val="82B24546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0D4D7D"/>
    <w:multiLevelType w:val="hybridMultilevel"/>
    <w:tmpl w:val="CEA4FE24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>
    <w:nsid w:val="383576D7"/>
    <w:multiLevelType w:val="hybridMultilevel"/>
    <w:tmpl w:val="6D6EAB94"/>
    <w:lvl w:ilvl="0" w:tplc="37F6377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0">
    <w:nsid w:val="384E52E3"/>
    <w:multiLevelType w:val="multilevel"/>
    <w:tmpl w:val="4EDEEA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cs="Times New Roman" w:hint="default"/>
      </w:rPr>
    </w:lvl>
  </w:abstractNum>
  <w:abstractNum w:abstractNumId="21">
    <w:nsid w:val="3B991BE3"/>
    <w:multiLevelType w:val="hybridMultilevel"/>
    <w:tmpl w:val="217E56D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D8852B3"/>
    <w:multiLevelType w:val="hybridMultilevel"/>
    <w:tmpl w:val="A3849364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3">
    <w:nsid w:val="3FE60C4B"/>
    <w:multiLevelType w:val="hybridMultilevel"/>
    <w:tmpl w:val="7D1C1038"/>
    <w:lvl w:ilvl="0" w:tplc="F0E41BC4">
      <w:start w:val="1"/>
      <w:numFmt w:val="bullet"/>
      <w:lvlText w:val="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409A2332"/>
    <w:multiLevelType w:val="hybridMultilevel"/>
    <w:tmpl w:val="B93EF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41081763"/>
    <w:multiLevelType w:val="hybridMultilevel"/>
    <w:tmpl w:val="C0AC4122"/>
    <w:lvl w:ilvl="0" w:tplc="CABC107E">
      <w:start w:val="1"/>
      <w:numFmt w:val="bullet"/>
      <w:lvlText w:val=""/>
      <w:lvlJc w:val="left"/>
      <w:pPr>
        <w:tabs>
          <w:tab w:val="num" w:pos="1814"/>
        </w:tabs>
        <w:ind w:left="1531" w:hanging="171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43613558"/>
    <w:multiLevelType w:val="hybridMultilevel"/>
    <w:tmpl w:val="6E2AA22A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7">
    <w:nsid w:val="4952183C"/>
    <w:multiLevelType w:val="hybridMultilevel"/>
    <w:tmpl w:val="CC4CF974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8">
    <w:nsid w:val="49E471AF"/>
    <w:multiLevelType w:val="hybridMultilevel"/>
    <w:tmpl w:val="1AAA63C0"/>
    <w:lvl w:ilvl="0" w:tplc="02523B36">
      <w:start w:val="1"/>
      <w:numFmt w:val="bullet"/>
      <w:lvlText w:val="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>
    <w:nsid w:val="4A9759C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C8C60AC"/>
    <w:multiLevelType w:val="hybridMultilevel"/>
    <w:tmpl w:val="E0582F86"/>
    <w:lvl w:ilvl="0" w:tplc="F0E41BC4">
      <w:start w:val="1"/>
      <w:numFmt w:val="bullet"/>
      <w:lvlText w:val="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50494187"/>
    <w:multiLevelType w:val="hybridMultilevel"/>
    <w:tmpl w:val="3C388782"/>
    <w:lvl w:ilvl="0" w:tplc="F0E41BC4">
      <w:start w:val="1"/>
      <w:numFmt w:val="bullet"/>
      <w:lvlText w:val=""/>
      <w:lvlJc w:val="left"/>
      <w:pPr>
        <w:tabs>
          <w:tab w:val="num" w:pos="786"/>
        </w:tabs>
        <w:ind w:left="78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2">
    <w:nsid w:val="54F21770"/>
    <w:multiLevelType w:val="multilevel"/>
    <w:tmpl w:val="6EE49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cs="Times New Roman" w:hint="default"/>
      </w:rPr>
    </w:lvl>
  </w:abstractNum>
  <w:abstractNum w:abstractNumId="33">
    <w:nsid w:val="561E17CB"/>
    <w:multiLevelType w:val="hybridMultilevel"/>
    <w:tmpl w:val="034A9E7A"/>
    <w:lvl w:ilvl="0" w:tplc="02523B3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6F83877"/>
    <w:multiLevelType w:val="hybridMultilevel"/>
    <w:tmpl w:val="DAEE673E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DC2EA3"/>
    <w:multiLevelType w:val="hybridMultilevel"/>
    <w:tmpl w:val="4F3C0E82"/>
    <w:lvl w:ilvl="0" w:tplc="F6B2D0AE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6">
    <w:nsid w:val="671E31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68234B9B"/>
    <w:multiLevelType w:val="hybridMultilevel"/>
    <w:tmpl w:val="9B4EA644"/>
    <w:lvl w:ilvl="0" w:tplc="45786FA4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>
    <w:nsid w:val="6B3469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BFA1CD0"/>
    <w:multiLevelType w:val="multilevel"/>
    <w:tmpl w:val="6EE491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0" w:hanging="2160"/>
      </w:pPr>
      <w:rPr>
        <w:rFonts w:cs="Times New Roman" w:hint="default"/>
      </w:rPr>
    </w:lvl>
  </w:abstractNum>
  <w:abstractNum w:abstractNumId="40">
    <w:nsid w:val="6D0D637C"/>
    <w:multiLevelType w:val="hybridMultilevel"/>
    <w:tmpl w:val="ABCAEDFA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4A64F9"/>
    <w:multiLevelType w:val="hybridMultilevel"/>
    <w:tmpl w:val="C02AA38A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4E827C4"/>
    <w:multiLevelType w:val="hybridMultilevel"/>
    <w:tmpl w:val="72D03316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A5D46"/>
    <w:multiLevelType w:val="hybridMultilevel"/>
    <w:tmpl w:val="2094271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7B3032F5"/>
    <w:multiLevelType w:val="hybridMultilevel"/>
    <w:tmpl w:val="5CE8A6A0"/>
    <w:lvl w:ilvl="0" w:tplc="02523B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A62BB4"/>
    <w:multiLevelType w:val="hybridMultilevel"/>
    <w:tmpl w:val="88F45856"/>
    <w:lvl w:ilvl="0" w:tplc="CABC107E">
      <w:start w:val="1"/>
      <w:numFmt w:val="bullet"/>
      <w:lvlText w:val=""/>
      <w:lvlJc w:val="left"/>
      <w:pPr>
        <w:tabs>
          <w:tab w:val="num" w:pos="1814"/>
        </w:tabs>
        <w:ind w:left="1531" w:hanging="171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3"/>
  </w:num>
  <w:num w:numId="3">
    <w:abstractNumId w:val="41"/>
  </w:num>
  <w:num w:numId="4">
    <w:abstractNumId w:val="24"/>
  </w:num>
  <w:num w:numId="5">
    <w:abstractNumId w:val="21"/>
  </w:num>
  <w:num w:numId="6">
    <w:abstractNumId w:val="10"/>
  </w:num>
  <w:num w:numId="7">
    <w:abstractNumId w:val="15"/>
  </w:num>
  <w:num w:numId="8">
    <w:abstractNumId w:val="33"/>
  </w:num>
  <w:num w:numId="9">
    <w:abstractNumId w:val="25"/>
  </w:num>
  <w:num w:numId="10">
    <w:abstractNumId w:val="11"/>
  </w:num>
  <w:num w:numId="11">
    <w:abstractNumId w:val="6"/>
  </w:num>
  <w:num w:numId="12">
    <w:abstractNumId w:val="45"/>
  </w:num>
  <w:num w:numId="13">
    <w:abstractNumId w:val="5"/>
  </w:num>
  <w:num w:numId="14">
    <w:abstractNumId w:val="16"/>
  </w:num>
  <w:num w:numId="15">
    <w:abstractNumId w:val="0"/>
  </w:num>
  <w:num w:numId="16">
    <w:abstractNumId w:val="38"/>
  </w:num>
  <w:num w:numId="17">
    <w:abstractNumId w:val="29"/>
  </w:num>
  <w:num w:numId="18">
    <w:abstractNumId w:val="31"/>
  </w:num>
  <w:num w:numId="19">
    <w:abstractNumId w:val="2"/>
  </w:num>
  <w:num w:numId="20">
    <w:abstractNumId w:val="8"/>
  </w:num>
  <w:num w:numId="21">
    <w:abstractNumId w:val="23"/>
  </w:num>
  <w:num w:numId="22">
    <w:abstractNumId w:val="30"/>
  </w:num>
  <w:num w:numId="23">
    <w:abstractNumId w:val="37"/>
  </w:num>
  <w:num w:numId="24">
    <w:abstractNumId w:val="3"/>
  </w:num>
  <w:num w:numId="25">
    <w:abstractNumId w:val="13"/>
  </w:num>
  <w:num w:numId="26">
    <w:abstractNumId w:val="28"/>
  </w:num>
  <w:num w:numId="27">
    <w:abstractNumId w:val="7"/>
  </w:num>
  <w:num w:numId="28">
    <w:abstractNumId w:val="22"/>
  </w:num>
  <w:num w:numId="29">
    <w:abstractNumId w:val="27"/>
  </w:num>
  <w:num w:numId="30">
    <w:abstractNumId w:val="18"/>
  </w:num>
  <w:num w:numId="31">
    <w:abstractNumId w:val="26"/>
  </w:num>
  <w:num w:numId="32">
    <w:abstractNumId w:val="20"/>
  </w:num>
  <w:num w:numId="33">
    <w:abstractNumId w:val="19"/>
  </w:num>
  <w:num w:numId="34">
    <w:abstractNumId w:val="14"/>
  </w:num>
  <w:num w:numId="35">
    <w:abstractNumId w:val="35"/>
  </w:num>
  <w:num w:numId="36">
    <w:abstractNumId w:val="1"/>
  </w:num>
  <w:num w:numId="37">
    <w:abstractNumId w:val="4"/>
  </w:num>
  <w:num w:numId="38">
    <w:abstractNumId w:val="36"/>
  </w:num>
  <w:num w:numId="39">
    <w:abstractNumId w:val="9"/>
  </w:num>
  <w:num w:numId="40">
    <w:abstractNumId w:val="42"/>
  </w:num>
  <w:num w:numId="41">
    <w:abstractNumId w:val="44"/>
  </w:num>
  <w:num w:numId="42">
    <w:abstractNumId w:val="40"/>
  </w:num>
  <w:num w:numId="43">
    <w:abstractNumId w:val="17"/>
  </w:num>
  <w:num w:numId="44">
    <w:abstractNumId w:val="34"/>
  </w:num>
  <w:num w:numId="45">
    <w:abstractNumId w:val="1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DE8"/>
    <w:rsid w:val="00020D58"/>
    <w:rsid w:val="0004402E"/>
    <w:rsid w:val="000818F4"/>
    <w:rsid w:val="000A556C"/>
    <w:rsid w:val="00100C3F"/>
    <w:rsid w:val="00110106"/>
    <w:rsid w:val="00110149"/>
    <w:rsid w:val="00115955"/>
    <w:rsid w:val="00143E8A"/>
    <w:rsid w:val="0017416A"/>
    <w:rsid w:val="001922F6"/>
    <w:rsid w:val="001965C3"/>
    <w:rsid w:val="001B2046"/>
    <w:rsid w:val="001D434E"/>
    <w:rsid w:val="001D4FC3"/>
    <w:rsid w:val="001E4249"/>
    <w:rsid w:val="001E45C2"/>
    <w:rsid w:val="001E7D00"/>
    <w:rsid w:val="00205F15"/>
    <w:rsid w:val="00234619"/>
    <w:rsid w:val="002365FA"/>
    <w:rsid w:val="00267E50"/>
    <w:rsid w:val="002812CF"/>
    <w:rsid w:val="0029245A"/>
    <w:rsid w:val="002B01E0"/>
    <w:rsid w:val="002D1651"/>
    <w:rsid w:val="002F2922"/>
    <w:rsid w:val="0034069F"/>
    <w:rsid w:val="00353D79"/>
    <w:rsid w:val="00360008"/>
    <w:rsid w:val="003611CD"/>
    <w:rsid w:val="00385A52"/>
    <w:rsid w:val="003D4973"/>
    <w:rsid w:val="003F68A3"/>
    <w:rsid w:val="00401D17"/>
    <w:rsid w:val="00410161"/>
    <w:rsid w:val="004208E9"/>
    <w:rsid w:val="00461FCC"/>
    <w:rsid w:val="00463C38"/>
    <w:rsid w:val="004723D4"/>
    <w:rsid w:val="004941E7"/>
    <w:rsid w:val="004A6E5E"/>
    <w:rsid w:val="004D3783"/>
    <w:rsid w:val="004F758C"/>
    <w:rsid w:val="0051150C"/>
    <w:rsid w:val="005267C9"/>
    <w:rsid w:val="0055394D"/>
    <w:rsid w:val="00557F6A"/>
    <w:rsid w:val="005750BA"/>
    <w:rsid w:val="00577A5C"/>
    <w:rsid w:val="005D4315"/>
    <w:rsid w:val="005E5E1A"/>
    <w:rsid w:val="005F63C8"/>
    <w:rsid w:val="00606772"/>
    <w:rsid w:val="00610D36"/>
    <w:rsid w:val="00616C2D"/>
    <w:rsid w:val="00633FB5"/>
    <w:rsid w:val="006360D1"/>
    <w:rsid w:val="0065395D"/>
    <w:rsid w:val="00656DF4"/>
    <w:rsid w:val="0066533F"/>
    <w:rsid w:val="006B4E45"/>
    <w:rsid w:val="006B69A9"/>
    <w:rsid w:val="006C67AD"/>
    <w:rsid w:val="006F04AD"/>
    <w:rsid w:val="0070081C"/>
    <w:rsid w:val="00704173"/>
    <w:rsid w:val="00715055"/>
    <w:rsid w:val="00715F65"/>
    <w:rsid w:val="007311BF"/>
    <w:rsid w:val="00731490"/>
    <w:rsid w:val="007549EE"/>
    <w:rsid w:val="007703B7"/>
    <w:rsid w:val="00782E93"/>
    <w:rsid w:val="007878CD"/>
    <w:rsid w:val="00792F56"/>
    <w:rsid w:val="00793CFD"/>
    <w:rsid w:val="007A10AB"/>
    <w:rsid w:val="007C588B"/>
    <w:rsid w:val="007F0E54"/>
    <w:rsid w:val="00801D7C"/>
    <w:rsid w:val="008073BA"/>
    <w:rsid w:val="0083643A"/>
    <w:rsid w:val="008562EC"/>
    <w:rsid w:val="00867418"/>
    <w:rsid w:val="00876E3C"/>
    <w:rsid w:val="008A0353"/>
    <w:rsid w:val="008A2366"/>
    <w:rsid w:val="008C4274"/>
    <w:rsid w:val="008D0C20"/>
    <w:rsid w:val="008F3A20"/>
    <w:rsid w:val="00912026"/>
    <w:rsid w:val="0093789A"/>
    <w:rsid w:val="00973B2A"/>
    <w:rsid w:val="00977C0D"/>
    <w:rsid w:val="009B07BE"/>
    <w:rsid w:val="009B5788"/>
    <w:rsid w:val="009F3407"/>
    <w:rsid w:val="009F34A8"/>
    <w:rsid w:val="00A008E7"/>
    <w:rsid w:val="00A379C1"/>
    <w:rsid w:val="00A65E07"/>
    <w:rsid w:val="00A72CAD"/>
    <w:rsid w:val="00A76CA2"/>
    <w:rsid w:val="00A92961"/>
    <w:rsid w:val="00AA4C86"/>
    <w:rsid w:val="00AE60A2"/>
    <w:rsid w:val="00AF4155"/>
    <w:rsid w:val="00B035AB"/>
    <w:rsid w:val="00B3173F"/>
    <w:rsid w:val="00B66719"/>
    <w:rsid w:val="00B92277"/>
    <w:rsid w:val="00BA61B4"/>
    <w:rsid w:val="00BB2164"/>
    <w:rsid w:val="00BD25C5"/>
    <w:rsid w:val="00BE5DE8"/>
    <w:rsid w:val="00C156B5"/>
    <w:rsid w:val="00C165E5"/>
    <w:rsid w:val="00C353B2"/>
    <w:rsid w:val="00C524A4"/>
    <w:rsid w:val="00C5284F"/>
    <w:rsid w:val="00C54574"/>
    <w:rsid w:val="00C82DBF"/>
    <w:rsid w:val="00C924CF"/>
    <w:rsid w:val="00C972FB"/>
    <w:rsid w:val="00CA447C"/>
    <w:rsid w:val="00CC55BC"/>
    <w:rsid w:val="00CD0462"/>
    <w:rsid w:val="00CF1B2A"/>
    <w:rsid w:val="00CF2307"/>
    <w:rsid w:val="00D07004"/>
    <w:rsid w:val="00D274D5"/>
    <w:rsid w:val="00D54F38"/>
    <w:rsid w:val="00D6214B"/>
    <w:rsid w:val="00D712CA"/>
    <w:rsid w:val="00D71633"/>
    <w:rsid w:val="00D828BB"/>
    <w:rsid w:val="00DA2091"/>
    <w:rsid w:val="00DC08A8"/>
    <w:rsid w:val="00DC0F1C"/>
    <w:rsid w:val="00DC60E4"/>
    <w:rsid w:val="00DD67EE"/>
    <w:rsid w:val="00DF3A1A"/>
    <w:rsid w:val="00DF50F6"/>
    <w:rsid w:val="00E240EF"/>
    <w:rsid w:val="00E34405"/>
    <w:rsid w:val="00E63D71"/>
    <w:rsid w:val="00E8788E"/>
    <w:rsid w:val="00E91A8B"/>
    <w:rsid w:val="00EB75A3"/>
    <w:rsid w:val="00EC5AB3"/>
    <w:rsid w:val="00EC6DEA"/>
    <w:rsid w:val="00ED16CD"/>
    <w:rsid w:val="00ED2A43"/>
    <w:rsid w:val="00EF7B61"/>
    <w:rsid w:val="00EF7CED"/>
    <w:rsid w:val="00F0172E"/>
    <w:rsid w:val="00F30B37"/>
    <w:rsid w:val="00F55371"/>
    <w:rsid w:val="00FC1E90"/>
    <w:rsid w:val="00FC79AB"/>
    <w:rsid w:val="00FD2285"/>
    <w:rsid w:val="00FE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3F20045F-AE92-430A-A0DC-14E86DC5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22"/>
    <w:pPr>
      <w:spacing w:line="360" w:lineRule="auto"/>
      <w:ind w:firstLine="68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9A9"/>
    <w:pPr>
      <w:keepNext/>
      <w:pageBreakBefore/>
      <w:spacing w:after="120"/>
      <w:ind w:firstLine="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C67AD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39"/>
    <w:rsid w:val="006B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C55BC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2F2922"/>
    <w:pPr>
      <w:ind w:left="720"/>
      <w:contextualSpacing/>
    </w:pPr>
  </w:style>
  <w:style w:type="character" w:styleId="a7">
    <w:name w:val="page number"/>
    <w:basedOn w:val="a0"/>
    <w:uiPriority w:val="99"/>
    <w:rsid w:val="00CC55BC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CC55BC"/>
  </w:style>
  <w:style w:type="character" w:styleId="a8">
    <w:name w:val="Hyperlink"/>
    <w:basedOn w:val="a0"/>
    <w:uiPriority w:val="99"/>
    <w:rsid w:val="00CC55BC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E91A8B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ій колонтитул Знак"/>
    <w:basedOn w:val="a0"/>
    <w:link w:val="a4"/>
    <w:uiPriority w:val="99"/>
    <w:locked/>
    <w:rsid w:val="00E91A8B"/>
    <w:rPr>
      <w:rFonts w:cs="Times New Roman"/>
      <w:sz w:val="24"/>
      <w:szCs w:val="24"/>
    </w:rPr>
  </w:style>
  <w:style w:type="character" w:customStyle="1" w:styleId="aa">
    <w:name w:val="Верхній колонтитул Знак"/>
    <w:basedOn w:val="a0"/>
    <w:link w:val="a9"/>
    <w:uiPriority w:val="99"/>
    <w:semiHidden/>
    <w:locked/>
    <w:rsid w:val="00E91A8B"/>
    <w:rPr>
      <w:rFonts w:cs="Times New Roman"/>
      <w:sz w:val="24"/>
      <w:szCs w:val="24"/>
    </w:rPr>
  </w:style>
  <w:style w:type="character" w:styleId="ab">
    <w:name w:val="footnote reference"/>
    <w:basedOn w:val="a0"/>
    <w:uiPriority w:val="99"/>
    <w:semiHidden/>
    <w:rsid w:val="00FC1E90"/>
    <w:rPr>
      <w:rFonts w:cs="Times New Roman"/>
      <w:position w:val="6"/>
      <w:sz w:val="16"/>
    </w:rPr>
  </w:style>
  <w:style w:type="paragraph" w:styleId="ac">
    <w:name w:val="caption"/>
    <w:basedOn w:val="a"/>
    <w:next w:val="a"/>
    <w:uiPriority w:val="35"/>
    <w:unhideWhenUsed/>
    <w:qFormat/>
    <w:rsid w:val="00EC6DEA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ad">
    <w:name w:val="Strong"/>
    <w:basedOn w:val="a0"/>
    <w:uiPriority w:val="22"/>
    <w:qFormat/>
    <w:rsid w:val="003F68A3"/>
    <w:rPr>
      <w:rFonts w:cs="Times New Roman"/>
      <w:b/>
      <w:bCs/>
      <w:sz w:val="28"/>
    </w:rPr>
  </w:style>
  <w:style w:type="paragraph" w:styleId="ae">
    <w:name w:val="table of figures"/>
    <w:basedOn w:val="a"/>
    <w:next w:val="a"/>
    <w:uiPriority w:val="99"/>
    <w:unhideWhenUsed/>
    <w:rsid w:val="00E2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______Microsoft_Excel_97-20031.xls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&#1059;&#1095;&#1105;&#1073;&#1072;\&#1042;&#1059;&#1047;\&#1056;&#1077;&#1092;&#1077;&#1088;&#1072;&#1090;%20-%20&#1096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ECF96-8440-4536-8267-73FB73FB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Реферат - шаблон.dot</Template>
  <TotalTime>0</TotalTime>
  <Pages>1</Pages>
  <Words>5618</Words>
  <Characters>32029</Characters>
  <Application>Microsoft Office Word</Application>
  <DocSecurity>0</DocSecurity>
  <Lines>266</Lines>
  <Paragraphs>75</Paragraphs>
  <ScaleCrop>false</ScaleCrop>
  <Company>Фирма</Company>
  <LinksUpToDate>false</LinksUpToDate>
  <CharactersWithSpaces>37572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 политехнический университет</dc:title>
  <dc:subject/>
  <dc:creator>Пользователь</dc:creator>
  <cp:keywords/>
  <dc:description/>
  <cp:lastModifiedBy>Irina</cp:lastModifiedBy>
  <cp:revision>2</cp:revision>
  <cp:lastPrinted>2008-05-01T18:02:00Z</cp:lastPrinted>
  <dcterms:created xsi:type="dcterms:W3CDTF">2014-08-20T01:08:00Z</dcterms:created>
  <dcterms:modified xsi:type="dcterms:W3CDTF">2014-08-20T01:08:00Z</dcterms:modified>
</cp:coreProperties>
</file>