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1B" w:rsidRDefault="00B2011B">
      <w:pPr>
        <w:pStyle w:val="a5"/>
        <w:rPr>
          <w:sz w:val="20"/>
          <w:szCs w:val="20"/>
        </w:rPr>
      </w:pPr>
      <w:r>
        <w:rPr>
          <w:sz w:val="20"/>
          <w:szCs w:val="20"/>
        </w:rPr>
        <w:t>Белорусский Государственный Университет</w:t>
      </w:r>
    </w:p>
    <w:p w:rsidR="00B2011B" w:rsidRDefault="00B2011B">
      <w:pPr>
        <w:jc w:val="center"/>
      </w:pPr>
      <w:r>
        <w:t>Юридический факультет</w:t>
      </w:r>
    </w:p>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Pr>
        <w:jc w:val="right"/>
      </w:pPr>
      <w:r>
        <w:t>Кафедра политологии</w:t>
      </w:r>
    </w:p>
    <w:p w:rsidR="00B2011B" w:rsidRDefault="00B2011B"/>
    <w:p w:rsidR="00B2011B" w:rsidRDefault="00B2011B">
      <w:pPr>
        <w:rPr>
          <w:b/>
          <w:bCs/>
        </w:rPr>
      </w:pPr>
    </w:p>
    <w:p w:rsidR="00B2011B" w:rsidRDefault="00B2011B">
      <w:pPr>
        <w:pStyle w:val="2"/>
        <w:rPr>
          <w:b/>
          <w:bCs/>
          <w:sz w:val="20"/>
          <w:szCs w:val="20"/>
        </w:rPr>
      </w:pPr>
      <w:r>
        <w:rPr>
          <w:b/>
          <w:bCs/>
          <w:sz w:val="20"/>
          <w:szCs w:val="20"/>
        </w:rPr>
        <w:t>Реферат</w:t>
      </w:r>
    </w:p>
    <w:p w:rsidR="00B2011B" w:rsidRDefault="00B2011B">
      <w:pPr>
        <w:jc w:val="center"/>
        <w:rPr>
          <w:b/>
          <w:bCs/>
        </w:rPr>
      </w:pPr>
    </w:p>
    <w:p w:rsidR="00B2011B" w:rsidRDefault="00B2011B">
      <w:pPr>
        <w:rPr>
          <w:b/>
          <w:bCs/>
        </w:rPr>
      </w:pPr>
    </w:p>
    <w:p w:rsidR="00B2011B" w:rsidRDefault="00B2011B">
      <w:pPr>
        <w:pStyle w:val="a3"/>
        <w:jc w:val="center"/>
        <w:rPr>
          <w:sz w:val="20"/>
          <w:szCs w:val="20"/>
        </w:rPr>
      </w:pPr>
      <w:r>
        <w:rPr>
          <w:sz w:val="20"/>
          <w:szCs w:val="20"/>
        </w:rPr>
        <w:t>На тему</w:t>
      </w:r>
    </w:p>
    <w:p w:rsidR="00B2011B" w:rsidRDefault="00B2011B">
      <w:pPr>
        <w:pStyle w:val="a3"/>
        <w:jc w:val="center"/>
        <w:rPr>
          <w:b/>
          <w:bCs/>
          <w:sz w:val="20"/>
          <w:szCs w:val="20"/>
        </w:rPr>
      </w:pPr>
      <w:r>
        <w:rPr>
          <w:b/>
          <w:bCs/>
          <w:sz w:val="20"/>
          <w:szCs w:val="20"/>
        </w:rPr>
        <w:t>« Административная процедура регистрации религиозных организаций  »</w:t>
      </w:r>
    </w:p>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 w:rsidR="00B2011B" w:rsidRDefault="00B2011B">
      <w:pPr>
        <w:jc w:val="right"/>
        <w:rPr>
          <w:b/>
          <w:bCs/>
        </w:rPr>
      </w:pPr>
    </w:p>
    <w:p w:rsidR="00B2011B" w:rsidRDefault="00B2011B">
      <w:pPr>
        <w:jc w:val="right"/>
        <w:rPr>
          <w:b/>
          <w:bCs/>
        </w:rPr>
      </w:pPr>
    </w:p>
    <w:p w:rsidR="00B2011B" w:rsidRDefault="00B2011B">
      <w:pPr>
        <w:jc w:val="right"/>
      </w:pPr>
    </w:p>
    <w:p w:rsidR="00B2011B" w:rsidRDefault="00B2011B">
      <w:pPr>
        <w:jc w:val="right"/>
      </w:pPr>
    </w:p>
    <w:p w:rsidR="00B2011B" w:rsidRDefault="00B2011B">
      <w:pPr>
        <w:rPr>
          <w:u w:val="single"/>
        </w:rPr>
      </w:pPr>
    </w:p>
    <w:p w:rsidR="00B2011B" w:rsidRDefault="00B2011B">
      <w:pPr>
        <w:rPr>
          <w:u w:val="single"/>
        </w:rPr>
      </w:pPr>
    </w:p>
    <w:p w:rsidR="00B2011B" w:rsidRDefault="00B2011B">
      <w:pPr>
        <w:rPr>
          <w:u w:val="single"/>
        </w:rPr>
      </w:pPr>
    </w:p>
    <w:p w:rsidR="00B2011B" w:rsidRDefault="00B2011B">
      <w:pPr>
        <w:rPr>
          <w:u w:val="single"/>
        </w:rPr>
      </w:pPr>
    </w:p>
    <w:p w:rsidR="00B2011B" w:rsidRDefault="00B2011B">
      <w:pPr>
        <w:rPr>
          <w:u w:val="single"/>
        </w:rPr>
      </w:pPr>
    </w:p>
    <w:p w:rsidR="00B2011B" w:rsidRDefault="00B2011B">
      <w:pPr>
        <w:rPr>
          <w:u w:val="single"/>
        </w:rPr>
      </w:pPr>
    </w:p>
    <w:p w:rsidR="00B2011B" w:rsidRDefault="00B2011B">
      <w:pPr>
        <w:rPr>
          <w:u w:val="single"/>
        </w:rPr>
      </w:pPr>
    </w:p>
    <w:p w:rsidR="00B2011B" w:rsidRDefault="00B2011B">
      <w:pPr>
        <w:rPr>
          <w:u w:val="single"/>
        </w:rPr>
      </w:pPr>
    </w:p>
    <w:p w:rsidR="00B2011B" w:rsidRDefault="00B2011B">
      <w:pPr>
        <w:rPr>
          <w:u w:val="single"/>
        </w:rPr>
      </w:pPr>
    </w:p>
    <w:p w:rsidR="00B2011B" w:rsidRDefault="00B2011B">
      <w:pPr>
        <w:rPr>
          <w:u w:val="single"/>
        </w:rPr>
      </w:pPr>
    </w:p>
    <w:p w:rsidR="00B2011B" w:rsidRDefault="00B2011B">
      <w:pPr>
        <w:jc w:val="center"/>
        <w:rPr>
          <w:u w:val="single"/>
        </w:rPr>
      </w:pPr>
    </w:p>
    <w:p w:rsidR="00B2011B" w:rsidRDefault="00B2011B">
      <w:pPr>
        <w:jc w:val="center"/>
        <w:rPr>
          <w:u w:val="single"/>
        </w:rPr>
      </w:pPr>
    </w:p>
    <w:p w:rsidR="00B2011B" w:rsidRDefault="00B2011B">
      <w:pPr>
        <w:jc w:val="center"/>
      </w:pPr>
      <w:r>
        <w:t>Минск</w:t>
      </w:r>
    </w:p>
    <w:p w:rsidR="00B2011B" w:rsidRDefault="00B2011B">
      <w:pPr>
        <w:jc w:val="center"/>
      </w:pPr>
      <w:r>
        <w:t>2004</w:t>
      </w:r>
    </w:p>
    <w:p w:rsidR="00B2011B" w:rsidRDefault="00B2011B"/>
    <w:p w:rsidR="00B2011B" w:rsidRDefault="00B2011B">
      <w:pPr>
        <w:pStyle w:val="5"/>
      </w:pPr>
      <w:r>
        <w:t>Оглавление</w:t>
      </w:r>
    </w:p>
    <w:p w:rsidR="00B2011B" w:rsidRDefault="00B2011B"/>
    <w:p w:rsidR="00B2011B" w:rsidRDefault="00B2011B"/>
    <w:p w:rsidR="00B2011B" w:rsidRDefault="00B2011B"/>
    <w:p w:rsidR="00B2011B" w:rsidRDefault="00B2011B"/>
    <w:p w:rsidR="00B2011B" w:rsidRDefault="00B2011B">
      <w:pPr>
        <w:jc w:val="center"/>
        <w:rPr>
          <w:b/>
          <w:bCs/>
        </w:rPr>
      </w:pPr>
    </w:p>
    <w:p w:rsidR="00B2011B" w:rsidRDefault="00B2011B">
      <w:pPr>
        <w:numPr>
          <w:ilvl w:val="1"/>
          <w:numId w:val="1"/>
        </w:numPr>
        <w:rPr>
          <w:b/>
          <w:bCs/>
        </w:rPr>
      </w:pPr>
      <w:r>
        <w:rPr>
          <w:b/>
          <w:bCs/>
        </w:rPr>
        <w:t>Введение :</w:t>
      </w:r>
    </w:p>
    <w:p w:rsidR="00B2011B" w:rsidRDefault="00B2011B">
      <w:pPr>
        <w:ind w:left="360"/>
      </w:pPr>
      <w:r>
        <w:t>Религия в Республике Беларусь. Религиозная  и  этно-конфессиональная  ситуация в Республике Беларусь на современном этапе. Новые религиозные организации на территории Республике Беларусь. Диструктивные религиозные организации.</w:t>
      </w:r>
    </w:p>
    <w:p w:rsidR="00B2011B" w:rsidRDefault="00B2011B"/>
    <w:p w:rsidR="00B2011B" w:rsidRDefault="00B2011B">
      <w:pPr>
        <w:rPr>
          <w:u w:val="single"/>
        </w:rPr>
      </w:pPr>
    </w:p>
    <w:p w:rsidR="00B2011B" w:rsidRDefault="00B2011B">
      <w:pPr>
        <w:rPr>
          <w:u w:val="single"/>
        </w:rPr>
      </w:pPr>
    </w:p>
    <w:p w:rsidR="00B2011B" w:rsidRDefault="00B2011B">
      <w:pPr>
        <w:pStyle w:val="21"/>
        <w:spacing w:line="240" w:lineRule="auto"/>
        <w:ind w:firstLine="0"/>
        <w:rPr>
          <w:b/>
          <w:bCs/>
        </w:rPr>
      </w:pPr>
      <w:r>
        <w:rPr>
          <w:b/>
          <w:bCs/>
        </w:rPr>
        <w:t xml:space="preserve">1.2 Нормативные основы административной  процедуры регистрации религиозных организаций  в Республике Беларусь: </w:t>
      </w:r>
    </w:p>
    <w:p w:rsidR="00B2011B" w:rsidRDefault="00B2011B">
      <w:pPr>
        <w:pStyle w:val="21"/>
        <w:spacing w:line="240" w:lineRule="auto"/>
        <w:ind w:firstLine="0"/>
      </w:pPr>
      <w:r>
        <w:t xml:space="preserve">   Конституция Республики Беларусь. Законы Республики Беларусь. Нормативные акты президента Республики Беларусь.</w:t>
      </w:r>
      <w:r>
        <w:rPr>
          <w:b/>
          <w:bCs/>
        </w:rPr>
        <w:t xml:space="preserve"> </w:t>
      </w:r>
      <w:r>
        <w:t>Нормативные постановления Совета Министров. Нормативные акты республиканских органов . Нормативные акты местных органов.</w:t>
      </w:r>
    </w:p>
    <w:p w:rsidR="00B2011B" w:rsidRDefault="00B2011B">
      <w:pPr>
        <w:pStyle w:val="21"/>
        <w:spacing w:line="240" w:lineRule="auto"/>
        <w:ind w:firstLine="0"/>
      </w:pPr>
    </w:p>
    <w:p w:rsidR="00B2011B" w:rsidRDefault="00B2011B"/>
    <w:p w:rsidR="00B2011B" w:rsidRDefault="00B2011B"/>
    <w:p w:rsidR="00B2011B" w:rsidRDefault="00B2011B">
      <w:pPr>
        <w:numPr>
          <w:ilvl w:val="1"/>
          <w:numId w:val="2"/>
        </w:numPr>
        <w:rPr>
          <w:b/>
          <w:bCs/>
        </w:rPr>
      </w:pPr>
      <w:r>
        <w:rPr>
          <w:b/>
          <w:bCs/>
        </w:rPr>
        <w:t>Анализ административной процедуры регистрации религиозных организаций в Республике Беларусь :</w:t>
      </w:r>
    </w:p>
    <w:p w:rsidR="00B2011B" w:rsidRDefault="00B2011B">
      <w:r>
        <w:t xml:space="preserve">   Правовой статус религиозных организаций в РБ </w:t>
      </w:r>
      <w:r>
        <w:rPr>
          <w:b/>
          <w:bCs/>
        </w:rPr>
        <w:t xml:space="preserve">.  </w:t>
      </w:r>
      <w:r>
        <w:t>Неопходимые условия регистрации .</w:t>
      </w:r>
    </w:p>
    <w:p w:rsidR="00B2011B" w:rsidRDefault="00B2011B">
      <w:r>
        <w:t>Религиозные организации с зарубежными центрами . Деятельность републиканских и местных органов по регистрации религиозных организаций. Акты специализированных органов государственного управления .Административная процедура регистрации религиозных организаций как политический процесс.</w:t>
      </w:r>
    </w:p>
    <w:p w:rsidR="00B2011B" w:rsidRDefault="00B2011B"/>
    <w:p w:rsidR="00B2011B" w:rsidRDefault="00B2011B"/>
    <w:p w:rsidR="00B2011B" w:rsidRDefault="00B2011B"/>
    <w:p w:rsidR="00B2011B" w:rsidRDefault="00B2011B">
      <w:pPr>
        <w:pStyle w:val="31"/>
        <w:numPr>
          <w:ilvl w:val="1"/>
          <w:numId w:val="2"/>
        </w:numPr>
      </w:pPr>
      <w:r>
        <w:t>Сравнительный анализ административной процедуры регистрации религиозных организаций в Украине и в Российской Федерации :</w:t>
      </w:r>
    </w:p>
    <w:p w:rsidR="00B2011B" w:rsidRDefault="00B2011B">
      <w:r>
        <w:t xml:space="preserve">   Законодательные основы регистрации религиозных организаций . Особенности административной процедуры регистрации религиозных организаций в Российской Федерации..</w:t>
      </w:r>
    </w:p>
    <w:p w:rsidR="00B2011B" w:rsidRDefault="00B2011B"/>
    <w:p w:rsidR="00B2011B" w:rsidRDefault="00B2011B">
      <w:pPr>
        <w:rPr>
          <w:b/>
          <w:bCs/>
        </w:rPr>
      </w:pPr>
    </w:p>
    <w:p w:rsidR="00B2011B" w:rsidRDefault="00B2011B">
      <w:pPr>
        <w:rPr>
          <w:b/>
          <w:bCs/>
        </w:rPr>
      </w:pPr>
    </w:p>
    <w:p w:rsidR="00B2011B" w:rsidRDefault="00B2011B">
      <w:pPr>
        <w:numPr>
          <w:ilvl w:val="1"/>
          <w:numId w:val="2"/>
        </w:numPr>
        <w:rPr>
          <w:b/>
          <w:bCs/>
        </w:rPr>
      </w:pPr>
      <w:r>
        <w:rPr>
          <w:b/>
          <w:bCs/>
        </w:rPr>
        <w:t>Заключение :</w:t>
      </w:r>
    </w:p>
    <w:p w:rsidR="00B2011B" w:rsidRDefault="00B2011B">
      <w:r>
        <w:rPr>
          <w:b/>
          <w:bCs/>
        </w:rPr>
        <w:t xml:space="preserve">   </w:t>
      </w:r>
      <w:r>
        <w:t>Рекомендации по оптимализации административной процедуры регистрации религиозных организаций. в Республике Беларусь. Проблемные вопросы административной процедуры регистрации религиозных организаций. в Республике Беларусь Возможности  применения зарубежного опыта в Республике Беларусь .</w:t>
      </w: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r>
        <w:rPr>
          <w:b/>
          <w:bCs/>
        </w:rPr>
        <w:t>Список литературы</w:t>
      </w: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rPr>
          <w:b/>
          <w:bCs/>
        </w:rPr>
      </w:pPr>
    </w:p>
    <w:p w:rsidR="00B2011B" w:rsidRDefault="00B2011B">
      <w:pPr>
        <w:pStyle w:val="4"/>
        <w:rPr>
          <w:sz w:val="20"/>
          <w:szCs w:val="20"/>
        </w:rPr>
      </w:pPr>
      <w:r>
        <w:rPr>
          <w:sz w:val="20"/>
          <w:szCs w:val="20"/>
        </w:rPr>
        <w:t>ВВЕДЕНИЕ</w:t>
      </w:r>
    </w:p>
    <w:p w:rsidR="00B2011B" w:rsidRDefault="00B2011B"/>
    <w:p w:rsidR="00B2011B" w:rsidRDefault="00B2011B">
      <w:pPr>
        <w:pStyle w:val="a7"/>
        <w:rPr>
          <w:rFonts w:ascii="Times New Roman" w:hAnsi="Times New Roman" w:cs="Times New Roman"/>
        </w:rPr>
      </w:pPr>
      <w:r>
        <w:rPr>
          <w:rFonts w:ascii="Times New Roman" w:hAnsi="Times New Roman" w:cs="Times New Roman"/>
        </w:rPr>
        <w:br/>
        <w:t xml:space="preserve">В силу своего геополитического положения Беларусь всю свою историю стояла на стыке двух миров, двух культур и идеологий, была своеобразной зоной взаимодействия православно-византийской и католическо-романской цивилизаций. Это определило ее уникальное культурное и историческое положение в Европе. Синкретическая, преимущественно православно-католическая культура народа Беларуси обогащалась достижениями других культур, осваивая прежде всего те ценности, которые могли адаптироваться на местной почве. Значительная роль в развитии общей культуры народа Беларуси принадлежит представителям традиционных религий. </w:t>
      </w:r>
      <w:r>
        <w:rPr>
          <w:rFonts w:ascii="Times New Roman" w:hAnsi="Times New Roman" w:cs="Times New Roman"/>
        </w:rPr>
        <w:br/>
        <w:t xml:space="preserve">Взаимоотношения двух основных религий Беларуси - православия и католицизма носили, как правило, толерантный характер. Православный народ Беларуси до Брестской церковной унии 1596 г. составлял доминирующее конфессиональное большинство и значительно преобладал по численности над местными католиками, иудеями, мусульманами, протестантами. В 17-19 вв. православные насильственно переводились в униатство, во многом воспринявшее православные традиции, церковные ритуалы и использующее в культовой практике церковно-славянский и живой народный язык. В конце 18 в. униаты составляли до 70% всех жителей Беларуси, католики - около 15%, православные - 6%, иудеи - 7%, протестанты и другие - около 2%. </w:t>
      </w:r>
      <w:r>
        <w:rPr>
          <w:rFonts w:ascii="Times New Roman" w:hAnsi="Times New Roman" w:cs="Times New Roman"/>
        </w:rPr>
        <w:br/>
        <w:t xml:space="preserve">В 1839 г. уния на землях Беларуси (также Литвы и большей части Украины) была ликвидирована, а униатская церковь присоединена к русской православной церкви. Православное население в Беларуси вновь стало численно доминирующим (более 66% на начало 20 в.). </w:t>
      </w:r>
      <w:r>
        <w:rPr>
          <w:rFonts w:ascii="Times New Roman" w:hAnsi="Times New Roman" w:cs="Times New Roman"/>
        </w:rPr>
        <w:br/>
        <w:t xml:space="preserve">За последнее десятилетие (1980-1999 гг.) религиозно-этническое самосознание народа Беларуси значительно возросло, а конфессиональный фактор стал играть заметную роль в общественно-политической жизни общества. Этому способствовала прежде всего демократизация общественной жизни. В религии стали видеть гарантию стабильности, порядка, незыблемости духовных устоев общества, возрождение национальных традиций народа. </w:t>
      </w:r>
      <w:r>
        <w:rPr>
          <w:rFonts w:ascii="Times New Roman" w:hAnsi="Times New Roman" w:cs="Times New Roman"/>
        </w:rPr>
        <w:br/>
        <w:t xml:space="preserve">Религиозная деятельность всех конфессий в Беларуси особенно активизировалась с конца 1980-х гг. Об этом свидетельствуют социологические исследования. Так, в 1989 г. к числу атеистов относили себя 65% опрошенных, в 1994 г. их насчитывалось только 32% (то есть на 30% меньше). Значительно увеличилось количество верующих - с 22% до 43,4% в 1994 г. При этом религиозность среди женщин была выше, чем среди мужчин (54,6% против 33,3%). Среди старших возрастных групп доля верующих среди женщин была в 1,5-2 раза выше, чем среди мужчин. Среди молодежи склонность к религии распределилась между полами фактически равномерно. Исследования в начале 1990-х гг. показали, что среди верующих с православием отождествляет себя около 70%, с католицизмом - 15-20%, с протестантизмом - около 2%. </w:t>
      </w:r>
      <w:r>
        <w:rPr>
          <w:rFonts w:ascii="Times New Roman" w:hAnsi="Times New Roman" w:cs="Times New Roman"/>
        </w:rPr>
        <w:br/>
        <w:t xml:space="preserve">При поддержке властей произошли позитивные изменения в культурно-религиозной жизни национальных меньшинств. С 1992 г. в Беларуси действует Закон "О национальных меньшинствах", согласно которому государство содействует созданию материальных условий для развития образования и культуры национальных меньшинств путем выделения из государственного бюджета необходимых для этого средств. С 1994 г. в Минске действует Республиканский центр национальных культур, одной из целей которого является своеобразное моделирование в миниатюре межнациональных отношений, характерных для экономически развитых многонациональных стран Европы, Америки, Азии. </w:t>
      </w:r>
      <w:r>
        <w:rPr>
          <w:rFonts w:ascii="Times New Roman" w:hAnsi="Times New Roman" w:cs="Times New Roman"/>
        </w:rPr>
        <w:br/>
        <w:t xml:space="preserve">Большинство религиозных организаций способствуют межконфессиональному взаимопониманию, сохранению традиций толерантности в обществе. Взвешенная позиция государства, поиски компромиссов на пути создания гражданского общества способствуют тому, что в настоящее время государственная идеология складывается на основе общехристианских ценностей, а не на основе учения одной отдельно взятой конфессии. Межконфессиональному согласию содействует созданный в январе 1997 г. на базе Совета по делам религий при Кабинете Министров Республики Беларусь Государственный комитет по делам религий и национальностей, который выполняет функции контролирующего органа и исследовательского и координационного центра. Закон Республики Беларусь "О свободе вероисповеданий и религиозных организациях" прошел междуна-родную экспертизу и был признан отвечающим международным стандартам. </w:t>
      </w:r>
      <w:r>
        <w:rPr>
          <w:rFonts w:ascii="Times New Roman" w:hAnsi="Times New Roman" w:cs="Times New Roman"/>
        </w:rPr>
        <w:br/>
      </w:r>
      <w:r>
        <w:rPr>
          <w:rFonts w:ascii="Times New Roman" w:hAnsi="Times New Roman" w:cs="Times New Roman"/>
          <w:b/>
          <w:bCs/>
        </w:rPr>
        <w:t>Православная церковь.</w:t>
      </w:r>
      <w:r>
        <w:rPr>
          <w:rFonts w:ascii="Times New Roman" w:hAnsi="Times New Roman" w:cs="Times New Roman"/>
        </w:rPr>
        <w:t xml:space="preserve"> Среди православных явно преобладают представители коренной нации - белорусы. Кроме этнических белорусов православную веру в Беларуси исповедуют также представители различных этнокультурных общностей, среди которых преобладают русские и украинцы. </w:t>
      </w:r>
      <w:r>
        <w:rPr>
          <w:rFonts w:ascii="Times New Roman" w:hAnsi="Times New Roman" w:cs="Times New Roman"/>
        </w:rPr>
        <w:br/>
        <w:t xml:space="preserve">С 1986 по 1999 гг. государство передало православным общинам более 350 культовых сооружений (церквей), закрытых до этого для богослужения. В 1989 г. были возрождены Полоцкая, Могилевская и Пинская епархии, в 1990 г. восстановлена Гомельская и основана Брестская епархиальные кафедры, в 1991 г. основаны Новогрудская и Гродненская, в 1992 г. - Туровская и Витебская кафедры. Вместе с Минской все 10 епархий входят в состав основанного в 1989 г. Белорусского Экзархата Русской православной церкви. Другое официальное название Белорусского Экзархата - Белорусская православная церковь. </w:t>
      </w:r>
      <w:r>
        <w:rPr>
          <w:rFonts w:ascii="Times New Roman" w:hAnsi="Times New Roman" w:cs="Times New Roman"/>
        </w:rPr>
        <w:br/>
        <w:t xml:space="preserve">Руководство ею осуществляет Синод во главе с Митрополитом Минским и Слуцким Филаретом - Патриаршим Экзархом всея Беларуси. </w:t>
      </w:r>
      <w:r>
        <w:rPr>
          <w:rFonts w:ascii="Times New Roman" w:hAnsi="Times New Roman" w:cs="Times New Roman"/>
        </w:rPr>
        <w:br/>
        <w:t xml:space="preserve">В настоящее время в Беларуси действуют свыше 900 православных церквей, около 90 находятся в стадии строительства. В 1990-х гг. начался процесс возрождения монастырей. В 1992 г. восстановлен в Полоцке Спасо-Евфросиньевский женский монастырь. Полоцкий монастырь снова стал очагом просвещения и милосердия, каким его создала еще в 12 в. причисленная к лику святых игуменья Евфросиния. В 1999 г. в Беларуси действовало 5 мужских и 8 женских православных монастырей. 12 православных братств проводят работы по строительству и ремонту храмов, оказанию благотворительной помощи одиноким престарелым людям, уходу за больными, организации братских певчих хоров, библиотек, воскресных школ, осуществлении издательской деятельности. </w:t>
      </w:r>
      <w:r>
        <w:rPr>
          <w:rFonts w:ascii="Times New Roman" w:hAnsi="Times New Roman" w:cs="Times New Roman"/>
        </w:rPr>
        <w:br/>
        <w:t xml:space="preserve">Сестры милосердия (7 православных сестричеств) проводят значительную миссионерскую деятельность, ухаживают за престарелыми и одинокими людьми, больными, работают в Институте травматологии и ортопедии, детском отделении 1-й клинической больницы в Минске. </w:t>
      </w:r>
      <w:r>
        <w:rPr>
          <w:rFonts w:ascii="Times New Roman" w:hAnsi="Times New Roman" w:cs="Times New Roman"/>
        </w:rPr>
        <w:br/>
        <w:t xml:space="preserve">В организациях Белорусской православной церкви насчитывается более 1000 священников. Для подготовки священников с 1989 г. на базе Жировичского Свято-Успенского мужского монастыря действует Минская духовная семинария. Сейчас это высшее религиозное учебное заведение, куда имеют право поступать желающие из всех бывших республик СССР. При семинарии действуют воскресная школа и регентский класс. Профессию регента и псаломщика получают также выпускники Минского и Витебского духовных училищ. </w:t>
      </w:r>
      <w:r>
        <w:rPr>
          <w:rFonts w:ascii="Times New Roman" w:hAnsi="Times New Roman" w:cs="Times New Roman"/>
        </w:rPr>
        <w:br/>
        <w:t xml:space="preserve">В 1993 г. при Европейском гуманитарном университете в Минске открыт богословский факультет, деканом которого является митрополит Минский и Слуцкий Филарет. Кроме богословия в программу обучения входит изучение истории церквей и христианских конфессий, педагогика, психология, литература, искусство. Изучаются также 2 современных зарубежных и 4 древних языка. </w:t>
      </w:r>
      <w:r>
        <w:rPr>
          <w:rFonts w:ascii="Times New Roman" w:hAnsi="Times New Roman" w:cs="Times New Roman"/>
        </w:rPr>
        <w:br/>
      </w:r>
      <w:r>
        <w:rPr>
          <w:rFonts w:ascii="Times New Roman" w:hAnsi="Times New Roman" w:cs="Times New Roman"/>
          <w:b/>
          <w:bCs/>
        </w:rPr>
        <w:t>Римско-католическая церковь.</w:t>
      </w:r>
      <w:r>
        <w:rPr>
          <w:rFonts w:ascii="Times New Roman" w:hAnsi="Times New Roman" w:cs="Times New Roman"/>
        </w:rPr>
        <w:t xml:space="preserve"> Римско-католическая церковь относится к числу традиционных религий в Беларуси. Католицизм начал активно распространяться на землях Беларуси с конца 14 в. В 1830-е гг. до начала 20 в. и в 1920-1980 гг. католическая церковь подвергалась преследованиям и дискриминации со стороны царских, а потом - советских властей. Позитивные перемены в отношении к католикам Беларуси (а также и к верующим других религий) начались с 1988 г., когда началась регистрация ранее закрытых властями парафий (общин) и организация новых. Сейчас в Республике Беларусь зарегистрировано более 400 римско-католических общин, около половины которых приходится на Гродненскую область с польским населением. В приходах Беларуси служат свыше 200 ксендзов (более половины из которых являются гражданами Польши). За 1988-1997 гг. римско-католической церкви были возвращены 192 храма. За последние годы около 60 костелов реставрированы и функционируют. Всего в Беларуси в настоящее время зарегистрированы общины около 26 различных конфессиональных направлений. Подавляющее большинство верующих — христиане: православные, католики и протестанты. За последние десятилетия наблюдается существенный рост количества всех христианских общин почти в одинаковых пропорциях. Так, с 1970 по 1999г, количество православных общин возросло в 3 раза; католических и протестантских — более чем в 3 раза Важным событием в жизни римско-католической церкви на Беларуси явилось восстановление кафедрального костела в Минске в 1994-1997 гг., которое проводили польские реставраторы в содружестве с белорусскими специалистами. Рост количества католических общин за последнее десятилетие обусловил реорганизацию структуры управления римско-католической церкви в Беларуси. В 1991 г. с благословления Папы в Беларуси были созданы 3 епархии - Гродненская, Пинская и Минско-Могилевская. В 1999 г. образована Конференция католических епископов в Беларуси, которую возглавляет кардинал К. Свёнтэк. Минско-Могилевская епархия охватывает восточные регионы Беларуси, где католическая церковь оказывается под значительным влиянием местных этнических особенностей и поэтому в меньшей степени, чем в западных регионах, выступает носителем польской культуры и самосознания. С целью активизации и координации деятельности всех приходов с 1996 г. проводятся сессии Синода римско-католической церкви в Беларуси. </w:t>
      </w:r>
      <w:r>
        <w:rPr>
          <w:rFonts w:ascii="Times New Roman" w:hAnsi="Times New Roman" w:cs="Times New Roman"/>
        </w:rPr>
        <w:br/>
        <w:t xml:space="preserve">Многие католические храмы Беларуси в последние годы возродили свою былую славу религиозных центров и мест паломничества. К ним относится, например, костел бернардинцев 16 в. в поселке Будслав Мядельского района Минской области, где находится чудотворная икона Божией Матери. В 1995 г. Папа Иоанн Павел II издал декрет о коронации Будславской, а также Брестской и Логишинской икон Божией матери. Торжественные коронации икон состоялись в 1996 г. в Логишине Брестской области и Бресте, в 1998 г. - в Будславе. </w:t>
      </w:r>
      <w:r>
        <w:rPr>
          <w:rFonts w:ascii="Times New Roman" w:hAnsi="Times New Roman" w:cs="Times New Roman"/>
        </w:rPr>
        <w:br/>
        <w:t xml:space="preserve">Многие католические храмы Беларуси - центры не только религиозной, но и культурно-просветительской жизни. Одним из таких центров стал костел св. Симона и Елены в Минске. При храме функционирует воскресная школа для детей и взрослых, молодежное общество "Свет жизни", которое зарегистрированно как религиозные организации . Костелом основан католический журнал "Вера и жизнь" , действует католическое "Христианское общество милосердия", которые также являются религиозными организациями. </w:t>
      </w:r>
    </w:p>
    <w:p w:rsidR="00B2011B" w:rsidRDefault="00B2011B">
      <w:r>
        <w:rPr>
          <w:b/>
          <w:bCs/>
        </w:rPr>
        <w:t>Протестантские церкви.</w:t>
      </w:r>
      <w:r>
        <w:t xml:space="preserve"> Численность протестантских общин увеличивается с каждым годом. Особенно значительное количество их зарегистрировано в Полесье (южные районы Брестской, Гомельской и частично Минской областей). Зона устойчивого влияния протестантизма расширяется с запада на восток . Сейчас в Республике Беларусь зарегистрировано 838 протестантских общин, из которых 50% составляют христиане веры евангельской (ХВЕ) или “пятидесятники”, около 40% — евангельские христиане – баптисты (ЕХБ). Наибольшая концентрация их общин приходится на Брестскую и Минскую области. Конфессиональное течение ХВЕ образовалось в Беларуси с 1988 года, после выхода Союза ЕХБ. Благодаря этому обстоятельству, ХВЕ, которые ранее регистрировались только в составе ЕХБ, в настоящее время имеют собственную организационную структуру, а по количеству роста последователей и общин вышли на первое место среди всех протестантских организаций нашей республики . Союз ЕХБ в Беларуси возглавляет А. Фирисюк. Существуют также автономные общины ЕХБ. Союз ХВЕ в Беларуси возглавляет С. Хомич. Функционируют также автономные общины ХВЕ (пятидесятников) и общины пятидесятников, ориентированные на течение “евангельских христиан в духе апостолов”. Зарегистрированы в настоящее время в Республике Беларусь и такие ответвления протестантизма, как Белорусская конференция Адвентистов седьмого дня (45 общин, президент И. Островский), Христиане Полного Евангелия (50 общин, председатель А. Сакович). В настоящее время легализована деятельность ранее запрещенного конфессионального объединения иеговистов. Остальные протестантские течения, представленные в настоящее время в Беларуси, сравнительно малочисленны. Это – религиозное объединение Новоапостольской церкви, общины Церкви Христовой, Мессианского служения, Церкви Иисуса Христа Святых Последних дней (мормоны). Большинство этих протестантских общин находится в Минске и крупных городах.  . Направления протестантизма лютеранство и кальвинизм были известны в Беларуси с 16 в. В настоящее время зарегистрированы две лютеранские общины в Гродно и по одной в Минске и Витебске. Большинство верующих составляют этнические немцы. С 16 в. эта вера распространялась из соседней Пруссии и Ливонии вместе с немецкими купцами, ремесленниками, учеными-богословами, военнослужащими. Во времена Реформации и позже учение Лютера не получило широкого распространения (в отличие от кальвинизма) и сохранилось в основном среди немецкого (частично латышского, литовского и польского) населения Беларуси. </w:t>
      </w:r>
      <w:r>
        <w:br/>
        <w:t xml:space="preserve">Достаточно активно в настоящее время в Беларуси распространяются различные современные протестантские христианские учения. Модернистская направленность в отношении догматики, культа, обрядности способствует довольно широкому восприятию идей протестантизма как идеологии современности, позволяющей адаптироваться к быстро меняющимся условиям жизни. За последнее десятилетие количество протестантских течений в Беларуси увеличилось в 5 раз - с 3 до 15, число общин - в 3 раза. Там, где традиционные религии в силу определенных политических и исторических причин ослабили свое влияние, возникает широкое поле для миссионерской деятельности протестантских проповедников. За последние десятилетия поле миссионерской деятельности протестантов стало смещаться в восточные области Беларуси, наиболее пострадавшие от "всеобщего атеизма" в советское время. </w:t>
      </w:r>
      <w:r>
        <w:br/>
        <w:t xml:space="preserve">В 1999 г. в Беларуси зарегистрировано 838 протестантских общин, из которых 50% составляют христиане веры евангельской (ХВЕ), или "пятидесятники", около 40% - евангельские христиане-баптисты (ЕХБ). </w:t>
      </w:r>
      <w:r>
        <w:br/>
      </w:r>
      <w:r>
        <w:rPr>
          <w:b/>
          <w:bCs/>
        </w:rPr>
        <w:t>Униатство.</w:t>
      </w:r>
      <w:r>
        <w:t xml:space="preserve"> К христианским конфессиональным направлениям в Беларуси относится также униатство (синонимы - "греко-латинская", "греко-католическая", "православно-католическая", "белорусская" вера). В 1596 г. в Бресте на церковном соборе была официально провозглашена уния (союз) католической и православной церкви. Согласно унии православная и католическая конфессии должны были объединиться под главенством римского папы. Униаты не отходили от основных догматов, традиций и обрядности православной церкви, однако признавали верховенство римского папы и некоторые католические символы веры, пытались придать ей специфический национально-культурный характер. Деятельность униатской церкви в Беларуси и восточных областях Литвы и Украины была запрещена царскими властями в 1839 г. на церковном соборе в г. Полоцке, однако долгое время униатство сохранялось среди украинского населения западных областей Украины и смежных районов Польши, Словакии, Румынии, Венгрии. Для новых потестантских напрвлений характерно представительство несколькими религиозныим организациями .</w:t>
      </w:r>
      <w:r>
        <w:br/>
        <w:t xml:space="preserve">В Беларуси униатство возродилось в конце 1980-х гг. Небольшие группы униатов стали объединяться и регистрироваться общинами с 1989 г. В отличие от многих других конфессий Беларуси униатская церковь не имеет широкой поддержки из-за рубежа или значительной части населения республики. В 1999 г. зарегистрировано 13 униатских общин (9 - в 1994 г.). </w:t>
      </w:r>
      <w:r>
        <w:br/>
      </w:r>
      <w:r>
        <w:rPr>
          <w:b/>
          <w:bCs/>
        </w:rPr>
        <w:t>Иудаизм.</w:t>
      </w:r>
      <w:r>
        <w:t xml:space="preserve"> Последователи иудейской веры были известны в Беларуси еще в 9-13 вв. Наиболее активный наплыв иудейского населения в Беларусь пришелся на 2-ю половину 17 - 1-ю половину 18 в. Евреи расселялись согласно профессиональной специализации в крупных и средних городах, поселках городского типа (местечках). Активное возрождение местной иудейской конфессии в 1990-е гг. несколько тормозится процессом постоянной эмиграции (соответственно и сокращением численности еврейского населения в Беларуси), а также внутренним религиозным расколом. С 1997 г. в Беларуси действуют 13 общин ортодоксального и 8 общин прогрессивного иудаизма. Руководство последних пополняется в основном молодежью и интеллигенцией, которые, обладая высоким уровнем еврейского национального самосознания, не склонны к конфессиональной изоляции, социально мобильны и активны. </w:t>
      </w:r>
      <w:r>
        <w:br/>
      </w:r>
      <w:r>
        <w:rPr>
          <w:b/>
          <w:bCs/>
        </w:rPr>
        <w:t>Ислам.</w:t>
      </w:r>
      <w:r>
        <w:t xml:space="preserve"> Ислам в Беларуси распространился в 14-16 вв. Этому содействовали великие князья литовские, которые приглашали татар-мусульман из Крыма и Золотой Орды для охраны границ государства. Уже с 14 в. татарам предлагались оседлый образ жизни, государственные чины, служебные посты. К концу 16 в. в Беларуси и Литве осело более 100 тыс. человек татарского населения, включая принятых на службу, добровольно переселившихся, военнопленных и пр. </w:t>
      </w:r>
      <w:r>
        <w:br/>
        <w:t xml:space="preserve">Вероисповедание местных татар относится к суннитскому толку ислама. </w:t>
      </w:r>
      <w:r>
        <w:br/>
        <w:t xml:space="preserve">Большинство белорусских татар (и особенно молодежь) не очень хорошо знают каноны традиционной веры, конфессионально нейтральны и склонны к религиозной толерантности. Культурно-религиозная элита татар с симпатией относится к идее белорусского национального возрождения и принимает в этом процессе непосредственное участие. </w:t>
      </w:r>
      <w:r>
        <w:br/>
      </w:r>
      <w:r>
        <w:rPr>
          <w:b/>
          <w:bCs/>
        </w:rPr>
        <w:t>Новые религиозные направления.</w:t>
      </w:r>
      <w:r>
        <w:t xml:space="preserve"> На волне религиозного возрождения в Беларуси распространились новые конфессиональные течения. Зарегистрированы общины Международного общества Сознания Кришны, бахаи. Между прочим, супердемократичные европейские государства на заседании Совета Европы в декабре 1999 года приняли однозначное решение: рекомендовать каждому правительству самостоятельно решать вопрос о запрете на деятельность неокультов. Этим правом уже воспользовались Франция, Нидерланды и другие страны. А мы все раздумываем и боимся показаться ортодоксальными. . Судя по росту общин, по количеству верующих в последние годы, преимущество в этом процессе остается за православной церковью. Нетрадиционные религиозные течения (секты) -неканонические, вневероисповедальные религиозные общины, развивающиеся вне официальных,  институциональных религиозных рамок в данном регионе и, как прав.ило, привнесенные извне.</w:t>
      </w:r>
    </w:p>
    <w:p w:rsidR="00B2011B" w:rsidRDefault="00B2011B">
      <w:pPr>
        <w:pStyle w:val="a7"/>
        <w:rPr>
          <w:rFonts w:ascii="Times New Roman" w:hAnsi="Times New Roman" w:cs="Times New Roman"/>
        </w:rPr>
      </w:pPr>
      <w:r>
        <w:rPr>
          <w:rFonts w:ascii="Times New Roman" w:hAnsi="Times New Roman" w:cs="Times New Roman"/>
        </w:rPr>
        <w:t xml:space="preserve">    Таким образом , в условиях растущей религиозности , перед органами государственного управления встала новая задача  - оградитиь духовную сферу жизни белорусскргр общества от влияния диструктивных рклигиозных организаций ,  которые ведут пропоганду насилия                  ( сатанисты ) , обманным путем завладевают гражданами и их имуществом (Семья Любви , Ахмадиа ).Механизм вовлечения и удержания человека в секте, в общем-то, одинаков для всех из них. Во время первых встреч вы не узнаете ни их истинных намерений, ни отношения к традиционным религиям. Новичка окружают заботой и вниманием так, чтобы он ощутил искреннюю заинтересованность в решении волнующих его проблем и сомнений. Агрессивность воздействия нарастает постепенно: практикуется подавление воли с помощью гипноза, психотропных и наркотических средств, кодирования, используются различные восточные, медитационные, трансовые технологии ) , Также диструкти вные организации  нарушают систематически законодательство Республики Беларусь , Только за прошлый год в Минске на руководителей ряда неокультовых организаций составлено около 40 протоколов о различных правонарушениях. В течение двух последних лет запрещена деятельность четырех псевдорелигиозных сект -- "Белого братства", "Аум Синрике„", "Семьи любви", "Ахмадиа"."Дети Бога", "Церковь объединения", "Единая вера", "Общество единства духовных культур "Возрождение" и другие красивые названия скрывают в себе оккультно-мистические теории и деструктивное влияние на сознание человека .</w:t>
      </w:r>
    </w:p>
    <w:p w:rsidR="00B2011B" w:rsidRDefault="00B2011B">
      <w:r>
        <w:t>Церковь Саентологии в Беларуси входит в официальный список десяти деструктивных и тоталитарных религиозных направлений и соседствует там с сатанизмом, "Белым братством" и "Аум Сенрике". Данный документ с перечислением тоталитарных сект носит скорее консультативный характер, чем законодательный. Иными словами, чтобы окончательно объявить данное религиозное течение вне закона на территории республики, необходимо соответствующее заключение экспертного совета при Госкомитете по делам религий и национальностей при Совете Министров , что и было сделано в соответсвии с процессу3альным законодатеством . В Беларуси саентологи уже года полтора пытаются легализовать свою деятельность и зарегистрироваться как религиозная организация. А для этого необходимо по крайней мере пройти регистрацию нескольким общинам, по ходатайству которых впоследствии и возможна регистрация новой конфессии. Саянтологи являются сектой . Секта - это один из типов религиозного объединения, возникающего как оппозиция по отношению к тем или иным религиозным направлениям . многие нетрадиционные секты не имеют института церкви. Им свойственны такие формы организации, как центры, миссии, колонии, коммуны, "семьи", ашрамы (обитель). При отправлении религиозных обрядов, у них отсутствует традиционное церковное богослужение, проводимое священнослужителями. В культовой практике принимают участие все верующие. От них требуется усердное усвоение своего вероучения, но особый акцент  делается  на  практической  деятельности (миссионерская работа, пополнение бюджета религиозной организации, "совершенствование" личности и образа жизни в соответствии с предлагаемыми канонами) .Сектантство - это всегда своеобразный протест, оппозиция устоявшейся мировой религии или церкви. За протест против господствующей религии сектантство на разных исторических этапах своего развития преследовалось и государством, и церковью. Ожесточенная борьба шла и между различными сектами. Все это повлияло на организационные особенности сектантства и психологию его приверженцев. Поэтому, характеризуя сектантство, можно отметить некоторые его характерные черты :</w:t>
      </w:r>
    </w:p>
    <w:p w:rsidR="00B2011B" w:rsidRDefault="00B2011B">
      <w:r>
        <w:t>- претензии на исключительность вероучения, культа, организации;</w:t>
      </w:r>
    </w:p>
    <w:p w:rsidR="00B2011B" w:rsidRDefault="00B2011B">
      <w:r>
        <w:t>- самоизоляция, замкнутость внутри религиозных общин:</w:t>
      </w:r>
    </w:p>
    <w:p w:rsidR="00B2011B" w:rsidRDefault="00B2011B">
      <w:r>
        <w:t>- отказ от многих сторон общественной жизни;</w:t>
      </w:r>
    </w:p>
    <w:p w:rsidR="00B2011B" w:rsidRDefault="00B2011B">
      <w:r>
        <w:t>- формирование у своих членов психологии избранности и непримиримого отношения к инакомыслящим;</w:t>
      </w:r>
    </w:p>
    <w:p w:rsidR="00B2011B" w:rsidRDefault="00B2011B">
      <w:pPr>
        <w:pStyle w:val="a7"/>
        <w:rPr>
          <w:rFonts w:ascii="Times New Roman" w:hAnsi="Times New Roman" w:cs="Times New Roman"/>
        </w:rPr>
      </w:pPr>
      <w:r>
        <w:rPr>
          <w:rFonts w:ascii="Times New Roman" w:hAnsi="Times New Roman" w:cs="Times New Roman"/>
        </w:rPr>
        <w:t>- соблюдение строгой дисциплины и выполнение всех предписаний секты</w:t>
      </w:r>
      <w:r>
        <w:rPr>
          <w:rFonts w:ascii="Times New Roman" w:hAnsi="Times New Roman" w:cs="Times New Roman"/>
        </w:rPr>
        <w:br/>
        <w:t>Община в Борисове подала заявку на регистрацию, но так как данное религиозное обединение является по заклбчению экспертног совета при Госсударственном комитете по делам религий и национальностей . Однако саентологи никак не могли</w:t>
      </w:r>
      <w:r>
        <w:rPr>
          <w:rFonts w:ascii="Times New Roman" w:hAnsi="Times New Roman" w:cs="Times New Roman"/>
          <w:b/>
          <w:bCs/>
        </w:rPr>
        <w:t xml:space="preserve"> </w:t>
      </w:r>
      <w:r>
        <w:rPr>
          <w:rFonts w:ascii="Times New Roman" w:hAnsi="Times New Roman" w:cs="Times New Roman"/>
        </w:rPr>
        <w:t>подготовить все необходимые документы для религиоведческой экспертизы Но начали деятельность .Сложилась сложная ситуация . По крайней мере литература и основы вероучения, представленные саентологами, касались только начальных ступеней посвящения в тайны о Саентологии. А этого для полноценной религиоведческой экспертизы явно недостаточно.Данная прблема экпертизы деятельности диструктивной религиозной организации нуждается в глубокой , детальной правовой разработке и и урегулировании процессуальных вопросов взаимодесвия разных органов государственной власти ,что позволит более эффективно осуществлять котроль за законностью деятельности религиозных организаций . На методическом уровне данная проблема урегулирована :</w:t>
      </w:r>
      <w:r>
        <w:rPr>
          <w:rFonts w:ascii="Times New Roman" w:hAnsi="Times New Roman" w:cs="Times New Roman"/>
        </w:rPr>
        <w:br/>
        <w:t xml:space="preserve"> брошюра "Неокультовые объединения в Беларуси", подготовленная экспертным советом Госкомитета по делам религий и национальностей, издана тиражом всего в 500 экземпляров и разослана по исполкомам в целях недопущения регистпации на местах диструктивных религиозных организаций и доведения до сведения местного населения об опасности . Примером таму может служить пубикация данной брошуры в региональной прессе («Ивацевичский Вестник» , печатный орган местного самоуправления и т.д.)</w:t>
      </w:r>
    </w:p>
    <w:p w:rsidR="00B2011B" w:rsidRDefault="00B2011B">
      <w:pPr>
        <w:pStyle w:val="a7"/>
        <w:rPr>
          <w:rFonts w:ascii="Times New Roman" w:hAnsi="Times New Roman" w:cs="Times New Roman"/>
        </w:rPr>
      </w:pPr>
      <w:r>
        <w:rPr>
          <w:rFonts w:ascii="Times New Roman" w:hAnsi="Times New Roman" w:cs="Times New Roman"/>
        </w:rPr>
        <w:t xml:space="preserve">Религиозные и общественные объединения, деятельность которых на территории Республики Беларусь признана деструктивной  :  </w:t>
      </w:r>
    </w:p>
    <w:p w:rsidR="00B2011B" w:rsidRDefault="00B2011B">
      <w:r>
        <w:t>-- Церковь Сатаны (дьяволомания); Великое белое братство (ЮСМАЛОС).</w:t>
      </w:r>
    </w:p>
    <w:p w:rsidR="00B2011B" w:rsidRDefault="00B2011B">
      <w:r>
        <w:t>. --Богородичный центр (Марианское движение церкви Белой святой Руси).</w:t>
      </w:r>
    </w:p>
    <w:p w:rsidR="00B2011B" w:rsidRDefault="00B2011B">
      <w:r>
        <w:t>. --Церковь учеников Иисуса Христа.</w:t>
      </w:r>
    </w:p>
    <w:p w:rsidR="00B2011B" w:rsidRDefault="00B2011B">
      <w:r>
        <w:t>. --Семья (Дети бога).</w:t>
      </w:r>
    </w:p>
    <w:p w:rsidR="00B2011B" w:rsidRDefault="00B2011B">
      <w:r>
        <w:t>. --Церковь объединения (церковь Муна).</w:t>
      </w:r>
    </w:p>
    <w:p w:rsidR="00B2011B" w:rsidRDefault="00B2011B">
      <w:r>
        <w:t>. --Церковь Последнего завета (Виссарион).</w:t>
      </w:r>
    </w:p>
    <w:p w:rsidR="00B2011B" w:rsidRDefault="00B2011B">
      <w:r>
        <w:t>. --Сатанисты.</w:t>
      </w:r>
    </w:p>
    <w:p w:rsidR="00B2011B" w:rsidRDefault="00B2011B">
      <w:pPr>
        <w:pStyle w:val="a7"/>
        <w:rPr>
          <w:rFonts w:ascii="Times New Roman" w:hAnsi="Times New Roman" w:cs="Times New Roman"/>
        </w:rPr>
      </w:pPr>
      <w:r>
        <w:t>-- Лига духовного возрождения Сатана Дхарма</w:t>
      </w:r>
    </w:p>
    <w:p w:rsidR="00B2011B" w:rsidRDefault="00B2011B">
      <w:pPr>
        <w:pStyle w:val="a7"/>
        <w:rPr>
          <w:rFonts w:ascii="Times New Roman" w:hAnsi="Times New Roman" w:cs="Times New Roman"/>
        </w:rPr>
      </w:pPr>
      <w:r>
        <w:rPr>
          <w:rFonts w:ascii="Times New Roman" w:hAnsi="Times New Roman" w:cs="Times New Roman"/>
        </w:rPr>
        <w:t>-- Белое братство (ББ);</w:t>
      </w:r>
    </w:p>
    <w:p w:rsidR="00B2011B" w:rsidRDefault="00B2011B">
      <w:pPr>
        <w:pStyle w:val="a7"/>
        <w:rPr>
          <w:rFonts w:ascii="Times New Roman" w:hAnsi="Times New Roman" w:cs="Times New Roman"/>
        </w:rPr>
      </w:pPr>
      <w:r>
        <w:rPr>
          <w:rFonts w:ascii="Times New Roman" w:hAnsi="Times New Roman" w:cs="Times New Roman"/>
        </w:rPr>
        <w:t>-- Богородичный центр (БЦ);</w:t>
      </w:r>
    </w:p>
    <w:p w:rsidR="00B2011B" w:rsidRDefault="00B2011B">
      <w:pPr>
        <w:pStyle w:val="a7"/>
        <w:rPr>
          <w:rFonts w:ascii="Times New Roman" w:hAnsi="Times New Roman" w:cs="Times New Roman"/>
        </w:rPr>
      </w:pPr>
      <w:r>
        <w:rPr>
          <w:rFonts w:ascii="Times New Roman" w:hAnsi="Times New Roman" w:cs="Times New Roman"/>
        </w:rPr>
        <w:t>-- Церковь Xриста (Бостонское движение, Церковь учеников Иисуса Xриста);</w:t>
      </w:r>
    </w:p>
    <w:p w:rsidR="00B2011B" w:rsidRDefault="00B2011B">
      <w:pPr>
        <w:pStyle w:val="a7"/>
        <w:rPr>
          <w:rFonts w:ascii="Times New Roman" w:hAnsi="Times New Roman" w:cs="Times New Roman"/>
        </w:rPr>
      </w:pPr>
      <w:r>
        <w:rPr>
          <w:rFonts w:ascii="Times New Roman" w:hAnsi="Times New Roman" w:cs="Times New Roman"/>
        </w:rPr>
        <w:t>-- Дети Бога (Семья, Семья Любви);</w:t>
      </w:r>
    </w:p>
    <w:p w:rsidR="00B2011B" w:rsidRDefault="00B2011B">
      <w:pPr>
        <w:pStyle w:val="a7"/>
        <w:rPr>
          <w:rFonts w:ascii="Times New Roman" w:hAnsi="Times New Roman" w:cs="Times New Roman"/>
        </w:rPr>
      </w:pPr>
      <w:r>
        <w:rPr>
          <w:rFonts w:ascii="Times New Roman" w:hAnsi="Times New Roman" w:cs="Times New Roman"/>
        </w:rPr>
        <w:t>-- Церковь объединения (Муна); Студенческая ассоциация С.А.R.Р.</w:t>
      </w:r>
    </w:p>
    <w:p w:rsidR="00B2011B" w:rsidRDefault="00B2011B">
      <w:pPr>
        <w:pStyle w:val="a7"/>
        <w:rPr>
          <w:rFonts w:ascii="Times New Roman" w:hAnsi="Times New Roman" w:cs="Times New Roman"/>
        </w:rPr>
      </w:pPr>
      <w:r>
        <w:rPr>
          <w:rFonts w:ascii="Times New Roman" w:hAnsi="Times New Roman" w:cs="Times New Roman"/>
        </w:rPr>
        <w:t>-- Единая вера, Церковь последнего завета (Виссариона);</w:t>
      </w:r>
    </w:p>
    <w:p w:rsidR="00B2011B" w:rsidRDefault="00B2011B">
      <w:pPr>
        <w:pStyle w:val="a7"/>
        <w:rPr>
          <w:rFonts w:ascii="Times New Roman" w:hAnsi="Times New Roman" w:cs="Times New Roman"/>
        </w:rPr>
      </w:pPr>
      <w:r>
        <w:rPr>
          <w:rFonts w:ascii="Times New Roman" w:hAnsi="Times New Roman" w:cs="Times New Roman"/>
        </w:rPr>
        <w:t>-- Аум Синрикё;</w:t>
      </w:r>
    </w:p>
    <w:p w:rsidR="00B2011B" w:rsidRDefault="00B2011B">
      <w:pPr>
        <w:pStyle w:val="a7"/>
        <w:rPr>
          <w:rFonts w:ascii="Times New Roman" w:hAnsi="Times New Roman" w:cs="Times New Roman"/>
        </w:rPr>
      </w:pPr>
      <w:r>
        <w:rPr>
          <w:rFonts w:ascii="Times New Roman" w:hAnsi="Times New Roman" w:cs="Times New Roman"/>
        </w:rPr>
        <w:t>-- Ахмадиа;</w:t>
      </w:r>
    </w:p>
    <w:p w:rsidR="00B2011B" w:rsidRDefault="00B2011B">
      <w:pPr>
        <w:pStyle w:val="a7"/>
        <w:rPr>
          <w:rFonts w:ascii="Times New Roman" w:hAnsi="Times New Roman" w:cs="Times New Roman"/>
        </w:rPr>
      </w:pPr>
      <w:r>
        <w:rPr>
          <w:rFonts w:ascii="Times New Roman" w:hAnsi="Times New Roman" w:cs="Times New Roman"/>
        </w:rPr>
        <w:t>-- Лига духовного возрождения Санатана Дхарма;</w:t>
      </w:r>
    </w:p>
    <w:p w:rsidR="00B2011B" w:rsidRDefault="00B2011B">
      <w:pPr>
        <w:pStyle w:val="a7"/>
        <w:rPr>
          <w:rFonts w:ascii="Times New Roman" w:hAnsi="Times New Roman" w:cs="Times New Roman"/>
        </w:rPr>
      </w:pPr>
      <w:r>
        <w:rPr>
          <w:rFonts w:ascii="Times New Roman" w:hAnsi="Times New Roman" w:cs="Times New Roman"/>
        </w:rPr>
        <w:t>-- Церковь Саентологии (Секты Xаббарда);</w:t>
      </w:r>
    </w:p>
    <w:p w:rsidR="00B2011B" w:rsidRDefault="00B2011B">
      <w:pPr>
        <w:pStyle w:val="a7"/>
        <w:rPr>
          <w:rFonts w:ascii="Times New Roman" w:hAnsi="Times New Roman" w:cs="Times New Roman"/>
        </w:rPr>
      </w:pPr>
      <w:r>
        <w:rPr>
          <w:rFonts w:ascii="Times New Roman" w:hAnsi="Times New Roman" w:cs="Times New Roman"/>
        </w:rPr>
        <w:t xml:space="preserve">-- Общество единства духовных культур "Возрождение". </w:t>
      </w:r>
    </w:p>
    <w:p w:rsidR="00B2011B" w:rsidRDefault="00B2011B">
      <w:pPr>
        <w:pStyle w:val="33"/>
        <w:spacing w:line="360" w:lineRule="auto"/>
        <w:jc w:val="left"/>
        <w:rPr>
          <w:sz w:val="20"/>
          <w:szCs w:val="20"/>
        </w:rPr>
      </w:pPr>
      <w:r>
        <w:rPr>
          <w:b/>
          <w:bCs/>
          <w:sz w:val="20"/>
          <w:szCs w:val="20"/>
        </w:rPr>
        <w:t>Современная конфессиональная ситуацияв Республике Беларусь</w:t>
      </w:r>
      <w:r>
        <w:rPr>
          <w:sz w:val="20"/>
          <w:szCs w:val="20"/>
        </w:rPr>
        <w:t>. Современную конфессиональную ситуацию в Беларуси характеризуют следующие особенности:историческая традиция толерантности, характерной для белорусского этноса еще со средневековья ; тесная связь религиозных организаций, этноконфессиональных групп с культурно-просветительскими объединениями, ставящими своей целью национальное, религиозное и культурное возрождениесвоей этнической группы;- достаточно тесные межконфессиональные отношения, о которых свидетельствует значительное количество общеконфессиональных организаций.В настоящее время в республике действуют 2548 религиозных общин, в том числе: в Брестской области - 630, Минской - 534, Гродненской - 443, Витебской - 366, Гомельской - 291, Могилёвской - 174 и в городе Минске - 110. Изменений в конфессиональной структуре  не произошло, как и в предыдущие годы общины представляют 26 религиозных направлений. В республике согласно  своим уставам действуют 113 религиозных организаций, имеющих общеконфессиональное значение (религиозные объединения, монастыри, братства, сестричества, миссионерские общества, духовные учебные заведения). С их учётом общая численность религиозных организаций достигла 2661.В западных областях республики сохраняется более высокий уровень  религиозности населения – количество религиозных общин значительно выше в Брестской и Гродненской областях по сравнению с Витебской, Гомельской и Могилёвской. В то же время темпы роста религиозных общин значительно выше в восточных областях республики. Так, за период, прошедший с 1988 года, количество общин в Витебской и Минской</w:t>
      </w:r>
      <w:r>
        <w:rPr>
          <w:sz w:val="20"/>
          <w:szCs w:val="20"/>
        </w:rPr>
        <w:tab/>
        <w:t xml:space="preserve"> областях увеличилось в 3,8 раза, в Гомельской и Могилёвской областях – соответственно в 3,3 и 2,7 раза, в то время как в Гродненской и Брестской областях – соответственно в 2,3 и 1,9 раза. Указанная особенность имеет  во многом историческое объяснение, В западном регионе религиозные организации сохранялись на протяжении всех прошлых десятилетий в связи, с чем количественный рост общин в   90-е годы более ярко выражен в восточном регионе.Народ Беларуси, как социально-политическая общность определённой территории, ещё с летописных времён представлял собой поликонфессиональную общность.</w:t>
      </w:r>
    </w:p>
    <w:p w:rsidR="00B2011B" w:rsidRDefault="00B2011B">
      <w:pPr>
        <w:pStyle w:val="33"/>
        <w:spacing w:line="360" w:lineRule="auto"/>
        <w:jc w:val="left"/>
        <w:rPr>
          <w:sz w:val="20"/>
          <w:szCs w:val="20"/>
        </w:rPr>
      </w:pPr>
    </w:p>
    <w:p w:rsidR="00B2011B" w:rsidRDefault="00B2011B">
      <w:pPr>
        <w:pStyle w:val="33"/>
        <w:spacing w:line="360" w:lineRule="auto"/>
        <w:jc w:val="left"/>
        <w:rPr>
          <w:sz w:val="20"/>
          <w:szCs w:val="20"/>
        </w:rPr>
      </w:pPr>
    </w:p>
    <w:p w:rsidR="00B2011B" w:rsidRDefault="00B2011B">
      <w:pPr>
        <w:pStyle w:val="33"/>
        <w:spacing w:line="360" w:lineRule="auto"/>
        <w:ind w:firstLine="0"/>
        <w:jc w:val="left"/>
        <w:rPr>
          <w:sz w:val="20"/>
          <w:szCs w:val="20"/>
        </w:rPr>
      </w:pPr>
    </w:p>
    <w:p w:rsidR="00B2011B" w:rsidRDefault="00B2011B">
      <w:pPr>
        <w:pStyle w:val="33"/>
        <w:spacing w:line="360" w:lineRule="auto"/>
        <w:ind w:firstLine="0"/>
        <w:jc w:val="center"/>
        <w:rPr>
          <w:b/>
          <w:bCs/>
          <w:sz w:val="20"/>
          <w:szCs w:val="20"/>
        </w:rPr>
      </w:pPr>
      <w:r>
        <w:rPr>
          <w:b/>
          <w:bCs/>
          <w:sz w:val="20"/>
          <w:szCs w:val="20"/>
        </w:rPr>
        <w:t>Анализ административной процедуры регистрации религиозных организаций в Республике Беларусь.</w:t>
      </w:r>
    </w:p>
    <w:p w:rsidR="00B2011B" w:rsidRDefault="00B2011B">
      <w:pPr>
        <w:pStyle w:val="21"/>
      </w:pPr>
      <w:r>
        <w:t>Конституционные основы для создания религиозной организации в Республике Беларусь : статья 16 Конституции Республики Беларусь 1994 г. в редакции 1996 г. определяет, что 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 а статья 31 Конституции предоставляет право каждому гражданину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 .  Основные принципы госудаственной политики в конфессиональной сфере , принципы взаимоотношений государства с религиозными организациями , заложены в Законе Республики Беларусь «О СВОБОДЕ ВЕРОИСПОВЕДАНИЙ И РЕЛИГИОЗНЫХ ОРГАНИЗАЦИЯХ.» . Данный Закон  гарантирует  права граждан на определение и  выражение своего отношения к религии,  на  соответствующие  этому   убеждения,  на беспрепятственное исповедание религии и исполнение   религиозных  обрядов,  а  также социальную справедливость   и   равенство,  защиту прав  и  интересов  граждан  независимо  от  отношения  к  религии  и  регулирует   отношения,  связанные  с   деятельностью религиозных организаций.  Задачами данного Закона является регулирование возникающих в   этой   области  общественных  отношений  в  целях  единообразного  существления на всей территории  Республики  Беларусь  принципов  свободы  совести  и  вероисповеданий,  закрепленных в Конституции  Республики  Беларусь,  а  также  реализации  права  граждан на пользование этой свободой.</w:t>
      </w:r>
    </w:p>
    <w:p w:rsidR="00B2011B" w:rsidRDefault="00B2011B">
      <w:pPr>
        <w:pStyle w:val="21"/>
        <w:ind w:firstLine="0"/>
      </w:pPr>
      <w:r>
        <w:t xml:space="preserve">    Статья 6 данного закона устанавливает  равенство религий перед законом . Все религии и вероисповедания равны перед законом . Ни одна религия,  вероисповедание не пользуются никакими преимуществами ине имеют никаких ограничений по сравнению с другими.   Статья 7 регламентирует  взаимоотношения   религиозных  организаций и государства . Государство не   возлагает  на религиозные  организации  выполнение  каких-либо государственных функций,  не вмешивается в деятельность религиозных организаций,  если она  не  противоречит  законодательству. Государство  не финансирует деятельность религиозных организаций. Религиозные организации не  выполняют государственные функций. Религиозные организации  вправе  участвовать  в общественной жизни, а также использовать  средства массовой информации. Религиозные организации  не  участвуют  в  деятельности политических  партий  и  других  общественных  объединений, преследующих политические цели,  и не оказывают им  финансовой  и иной поддержки . В местах  богослужений не допускается  использование государственной символики, проведение собраний, митингов и других мероприятий  политического  характера , а  также  выступлений , призывов, оскорбляющих представителей органов власти, должностных лиц и отдельных граждан . Государство способствует  установлению отношений  терпимости и  уважения между  гражданами, исповедующими   религию  и  не исповедующими  ее , религиозными  организациями различных   исповеданий, а также между их последователями . Религиозные организации  обязаны    соблюдать   требования   Конституции Республики Беларусь и действующего законодательства . Запрещается деятельность  религиозных  организаций,  их  органов  и  представителей,  направленная   против  суверенитета  Республики  Беларусь,  ее  конституционного  строя и гражданского  согласия или связана с нарушением прав и свобод граждан . Религиозными организацияи  в соответсвии со Статья 9 данного закона   являются : </w:t>
      </w:r>
    </w:p>
    <w:p w:rsidR="00B2011B" w:rsidRDefault="00B2011B">
      <w:pPr>
        <w:pStyle w:val="21"/>
        <w:ind w:firstLine="0"/>
      </w:pPr>
      <w:r>
        <w:t>религиозные  общины, монастыри, религиозные  братства, миссионерские общества (миссии),  духовные учебные заведения, а также религиозные объединения с их управлениями и центрами.  Религиозные организации в Республике Беларусь образуются и  действуют в соответствии со своими уставами (положениями) и имеют статус юридического лица. Возглавлять религиозные организации  могут  только  граждане Республики Беларусь.</w:t>
      </w:r>
    </w:p>
    <w:p w:rsidR="00B2011B" w:rsidRDefault="00B2011B">
      <w:pPr>
        <w:pStyle w:val="21"/>
      </w:pPr>
      <w:r>
        <w:t>Статья 16 данного закона устанавливает основные положения о регистрации уставов религиозных организаций . Для получения религиозной  общиной  правоспособности юридического лица  граждане-учредители  в  количестве  не  менее десяти человек , достигшие  восемнадцатилетнего  возраста и проживающие в  одном  либо  смежных  населенных  пунктах,  подают   заявление с приложением устава (положения) в городской,  районный   исполнительные  комитеты  по  месту  предполагаемой  деятельности общины. Если  религиозная  община  принадлежит какой-либо религиозной  организации , это указывается в уставе и подтверждается соответствующим религиозным  управлением  или  центром . Городской, районный  исполнительные  комитеты  рассматривают  заявление и в двухнедельный срок со своим заключением  направляют соответствующим  областным,  Минскому  городскому  исполнительным  комитетам . Областные, Минский городской исполнительные комитеты, получив материалы, представленные на регистрацию, в месячный срок рассматривают их и принимают решение о регистрации или отказе в регистрации устава (положения) и  сообщают  об  этом  религиозной организации . При отсутствии  подтверждения,  указанного  в  части  первой настоящей  статьи,  областные,  Минский  городской исполнительные комитеты вправе запросить  дополнительные  материалы  и  получить   заключения  специалистов . В  этом  случае  решение принимается в трехмесячный срок . Религиозные объединения,  центры,  управления  и создаваемые   ими религиозные братства,  монастыри,  миссии,  духовные  учебные   заведения   представляют  на  регистрацию  уставы  (положения)  в   государственный  орган  Республики  Беларусь  по  делам  религий,   который принимает решение в месячный срок. Статья 17 данного закона устанавливает провило дачи отказа . Отказ в регистрации устава  религиозной организации . Решение об отказе в регистрации устава (положения) религиозной организации  направляется  заявителям  в  письменной   форме  с  указанием  оснований отказа . Это решение или нарушение   установленного настоящим Законом  срока  принятия  решения  могут быть  обжалованы  в суд в порядке,  установленном для обжалования неправомерных  действий  органов  государственного  управления  и  должностных лиц, ущемляющих права граждан.</w:t>
      </w:r>
    </w:p>
    <w:p w:rsidR="00B2011B" w:rsidRDefault="00B2011B">
      <w:pPr>
        <w:pStyle w:val="21"/>
      </w:pPr>
      <w:r>
        <w:t>Прекращение деятельности релириозной организации осуществляется либо решением суда , либо добровольно самой организацией . Согласно статье 18 данного закона деятельность религиозных организаций может  быть  прекращена лишь при их  ликвидации  в  соответствии  с  их  собственными установлениями , а при  нарушении  положений  настоящего  Закона, других  законов  Республики  Беларусь  решение о прекращении их   деятельности принимается судом . Деятельность религиозных  организаций  прекращается в  судебном порядке в случаях : 1) совершения ими действий ,  недопустимость которых  предусмотрена :</w:t>
      </w:r>
    </w:p>
    <w:p w:rsidR="00B2011B" w:rsidRDefault="00B2011B">
      <w:pPr>
        <w:pStyle w:val="21"/>
        <w:ind w:firstLine="0"/>
      </w:pPr>
      <w:r>
        <w:t xml:space="preserve">в случаях нарушения религиозныим организациями прав и свобод граждан , нарушения религиозной организацией положений о неполитическом характере религиозной организации и нарушение религиозной организацией положений о имуществе религтозной организации (статьи 3, 7 и 19 Закона Республики Беларусь «О свободе вероисповедания и религиозных организациях» соответственно ) </w:t>
      </w:r>
    </w:p>
    <w:p w:rsidR="00B2011B" w:rsidRDefault="00B2011B">
      <w:pPr>
        <w:pStyle w:val="21"/>
        <w:ind w:firstLine="0"/>
      </w:pPr>
      <w:r>
        <w:t xml:space="preserve">2) соединения их  обрядовой  либо  проповеднической деятельности с посягательством  на  жизнь,  здоровье,  свободу  и достоинство личности ; </w:t>
      </w:r>
    </w:p>
    <w:p w:rsidR="00B2011B" w:rsidRDefault="00B2011B">
      <w:pPr>
        <w:pStyle w:val="21"/>
        <w:ind w:firstLine="0"/>
      </w:pPr>
      <w:r>
        <w:t>3) систематического нарушения религиозными организациями установленного законодательством  порядка  проведения  публичных религиозных действий (богослужений,  обрядов,  церемоний, а также   шествий);</w:t>
      </w:r>
    </w:p>
    <w:p w:rsidR="00B2011B" w:rsidRDefault="00B2011B">
      <w:pPr>
        <w:pStyle w:val="21"/>
        <w:ind w:firstLine="0"/>
      </w:pPr>
      <w:r>
        <w:t>4) принуждения граждан к неисполнению своих  конституционныхобязанностей или  овершения действий, сопровождающихся грубыми нарушениями общественного порядка либо посягательством на права и имущество  государственных , общественных  или религиозных организаций.</w:t>
      </w:r>
    </w:p>
    <w:p w:rsidR="00B2011B" w:rsidRDefault="00B2011B">
      <w:pPr>
        <w:pStyle w:val="21"/>
        <w:ind w:firstLine="0"/>
      </w:pPr>
      <w:r>
        <w:t xml:space="preserve">   Суд рассматривает   дела о прекращении деятельностирелигиозных организаций в  порядке,  предусмотренном  Гражданским процессуальным кодексом Республики Беларусь, по заявлению органа , уполномоченного  проводить  регистрацию  их уставов , или прокурора. </w:t>
      </w:r>
    </w:p>
    <w:p w:rsidR="00B2011B" w:rsidRDefault="00B2011B">
      <w:pPr>
        <w:pStyle w:val="21"/>
      </w:pPr>
      <w:r>
        <w:t>Распоряжение имуществом религиозных организаций, прекративших свою деятельность( Статья 22 Закона Республики Беларусь «О свободе вероисповедания и религиозных организациях» )  устанавливает , что  после прекращения   деятельности религиозных организаций  имущество, предоставленное им в пользование государственными или иными организациями , гражданами, возвращается их  прежним владельцам . При прекращении деятельности религиозных организаций распоряжение находившимся в их собственности имуществом осуществляется  в  соответствии  с  их  уставами  (положениями) и действующим законодательством . На имущество  культового  назначения , принадлежащее религиозным организациям,  не может быть  обращено  взыскание  по претензиям кредиторов . При отсутствии правопреемников   имущество   переходит   в собственность государства .</w:t>
      </w:r>
    </w:p>
    <w:p w:rsidR="00B2011B" w:rsidRDefault="00B2011B">
      <w:pPr>
        <w:pStyle w:val="21"/>
      </w:pPr>
      <w:r>
        <w:t xml:space="preserve">Государственные органы, обеспечивающие исполнение законодательства о свободе вероисповедании  и религиозных организациях  согласно статье 29 Закона Республики Беларусь «О свободе вероисповедания и религиозных организациях»является  государственный орган Республики Беларусь по делам религий , который образуется  Советом   Министров Республики  Беларусь по инициативе президента .  Орган   рассматривает и разрешает вопросы, возникающиев  сфере взаимоотношений государства и религиозных организаций. В этом качестве орган существляет контакты и координационные связи с аналогичными учреждениями в других государствах; оздает банк данных о религиозных организациях в  республике и  по  исполнению  законодательства  о  свободе вероисповеданий и религиозных организациях;  оказывает по  просьбе  религиозных  организаций содействие в  достижении ими  договоренностей  с  государственными  органами  и  необходимую помощь по вопросам, требующим решения государственных  органов;   содействует укреплению  взаимопонимания  и терпимости между религиозными организациями различных вероисповеданий;дает местным  исполнительным  и  распорядительным   органам  методические рекомендации и консультации по вопросам,  касающимся исполнения и  применения  законодательства  о свободе  вероисповеданий  и религиозных  организациях; обеспечивает проведение   религиоведческой  экспертизы  при участии представителей религиозных организаций и  соответствующих   специалистов и экпертов;  регистрирует уставы  (положения)  религиозных  объединений, центров, управлений  и создаваемых  ими  религиозных   братств, представляет Правительство   в   отношениях с религиозными организациями и их представителями . И полнение законодательства о  свободе  вероисповеданий и   религиозных  организациях  на местах обеспечивают  местные Советы   депутатов,  а  также  местные  исполнительные  и  распорядительные органы . Областные, Минский городской исполнительные комитеты могут создавать органы (отделы) по связям с религиозными  организациями в  соответствии  с Законом  Республики  Беларусь  "О  местном   управлении и самоуправлении в Республике Беларусь.  </w:t>
      </w:r>
    </w:p>
    <w:p w:rsidR="00B2011B" w:rsidRDefault="00B2011B">
      <w:pPr>
        <w:pStyle w:val="21"/>
        <w:ind w:firstLine="0"/>
      </w:pPr>
      <w:r>
        <w:t>Статья 31 Закона Республики Беларусь «О свободе вероисповедания и религиозных организациях» устанавливает , что международные договоры в котором участвует Республика Беларусь,  установлены иные правила, чем те, которые содержатся в   законодательстве  о свободе вероисповеданий и религиозных организациях, то применяются правила международного договора.</w:t>
      </w:r>
    </w:p>
    <w:p w:rsidR="00B2011B" w:rsidRDefault="00B2011B">
      <w:pPr>
        <w:pStyle w:val="21"/>
      </w:pPr>
      <w:r>
        <w:rPr>
          <w:i/>
          <w:iCs/>
        </w:rPr>
        <w:t>.</w:t>
      </w:r>
      <w:r>
        <w:t>С 1 июля 1999 г. в Республике Беларусь введен в действие новый Гражданский Кодекс Республики Беларусь. Данный Кодекс содержит раздел "некоммерческие организации", что безусловно рассматривается как позитивный момент в развитии национального законодательства (в ранее действующем Гражданском Кодексе Республики Беларусь не содержалось норм о некоммерческих организациях). В соответствии с новым ГК Республики Беларусь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законодательством. Гражданский Кодекс Республики Беларусь поименовал следующие виды некоммерческих организаций:</w:t>
      </w:r>
      <w:r>
        <w:br/>
        <w:t>1) потребительские кооперативы - это добровольное объединение граждан и юридических лиц на основе членства с целью удовлетворения материальных (имущественных) и иных потребностей участников, осуществляемое путем объединения его членами имущественных паевых взносов;</w:t>
      </w:r>
      <w:r>
        <w:br/>
        <w:t>2) общественные и религиозные организации (объединения) - это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r>
        <w:br/>
        <w:t>3) фонды - это не имеющие членства некоммерческие организации, учрежденные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r>
        <w:br/>
        <w:t>4) учреждения - это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5) объединения юридических лиц (ассоциации и союзы) - это некоммерческие организации, созданные по договору между собой коммерческими организациями в целях координации их предпринимательской деятельности, а также представления и защиты общих имущественных интересов, либо объединения некоммерческих организаций.</w:t>
      </w:r>
      <w:r>
        <w:br/>
      </w:r>
      <w:r>
        <w:br/>
        <w:t xml:space="preserve">Такие виды объединений, как фонд, учреждение являются новыми для белорусского законодательства. Несмотря на то, что их существование закреплено в Гражданском Кодексе Республики Беларусь, на данный момент создание фондов и негосударственных учреждений невозможно, так как порядок создания и деятельности дополнительным законодательством не установлены. </w:t>
      </w:r>
      <w:r>
        <w:br/>
        <w:t>На территории Республики Беларусь отдельными нормативными актами урегулированы создание и деятельность таких видов некоммерческих организаций, как:- политические партии - общественные объединения;- религиозные организации;- профессиональные союзы. Источниками прямого регулирования вышеперечисленных объединений граждан являются: Закон "Об общественных объединениях" от 4 октября 1994 года, Закон "О свободе вероисповеданий и религиозных организациях" от 17 декабря 1992 года, Закон "О политических партиях" от 5 октября 1994 года, Закон "О профессиональных союзах" от 22 апреля 1992 года.</w:t>
      </w:r>
      <w:r>
        <w:br/>
        <w:t>Согласно Закону "Об общественных объединениях", общественным объединением является добровольное формирование граждан, которое они образовали на основе общности интересов для совместной реализации гражданских, экономических, социальных и культурных прав. Объединения граждан, преследующие иные цели (защита трудовых, социально-экономических прав и интересов, удовлетворение религиозных потребностей по исповеданию и распространению веры) создаются и действуют согласно порядку, установленному иными законодательными актами. Закон не предусматривает также возможности создания общественных объединений с целью защиты политических прав (имеются в виду право на голосование, избирать и быть избранным и т.п.)</w:t>
      </w:r>
      <w:r>
        <w:br/>
        <w:t>Не допускается создание общественных объединений, деятельность которых направлена на свержение или насильственные изменения конституционного строя, нарушение целостности и безопасности государства, на пропаганду войны, насилия, разжигание национальной, социальной, религиозной и расовой вражды. В соответствии с изменениями 1999 года в Закон "Об общественных объединениях" не допускается создание общественных объединений, деятельность которых может отрицательно влиять на здоровье и психику людей.</w:t>
      </w:r>
      <w:r>
        <w:br/>
      </w:r>
      <w:r>
        <w:br/>
        <w:t xml:space="preserve">Как показывает правоприменительная практика, регистрирующие органы вольно выходят за рамки ограничений целей создания общественного объединения, установленных законом. По имеющемуся в общественном объединении "Независимое общество правовых исследований" банку данных отказов в регистрации общественных объединений, регистрирующие органы ставят под сомнение законность таких целей создания объединений, как "содействие защите законных прав и интересов юридических и физических лиц", "распространение правовой культуры", "содействие духовному развитию", "духовное совершенствование личности", "контроль за законностью выборов", "внесение предложений по совершенствованию законодательства" и т.д. Регистрирующие органы таким образом усматривают "вмешательство в деятельность государственных органов", "религиозную деятельность" и т.д. </w:t>
      </w:r>
      <w:r>
        <w:br/>
      </w:r>
      <w:r>
        <w:br/>
        <w:t>Законодатель не предусматривает различий между общественными объединениями, которые служат общественной пользе и теми, которые служат частной, взаимной пользе своих членов.</w:t>
      </w:r>
      <w:r>
        <w:br/>
      </w:r>
    </w:p>
    <w:p w:rsidR="00B2011B" w:rsidRDefault="00B2011B">
      <w:pPr>
        <w:pStyle w:val="21"/>
        <w:ind w:firstLine="0"/>
      </w:pPr>
      <w:r>
        <w:t>Согласно  действующему законодательству государственный орган Республики Беларусь по делам религий , который образуется  Советом   Министров Республики  Беларусь по инициативе президента – это Госуларственный комитет поделам религий и национальностей.</w:t>
      </w:r>
    </w:p>
    <w:p w:rsidR="00B2011B" w:rsidRDefault="00B2011B">
      <w:pPr>
        <w:pStyle w:val="21"/>
        <w:ind w:firstLine="0"/>
      </w:pPr>
      <w:r>
        <w:t>Созданный на основе В целях совершенствования управления в отрасли религиозной политики идуховной сфере , для оптимализации работы системы республиканских органов государственного управления и иных государственных организаций, подчиненных Правительству Республики Беларусь , в области вероисповедания и религиозных организвций.</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Президент Республики Беларусь в соответствии с пунктом 5 статьи 84 Конституции Республики Беларусь своим указом  № 707 от 27 ноября 2001 г внес изменения в общую структуру правительства и подчиненных ему органов  , утвержденную указом президента № 516 от 24 сентября 2001 г. Согласно указу президента № 707 Комитет по делам религий и национальностей при Совете Министров Республики Беларусь является правопреемником Государственного комитета по делам религий и национальностей Республики Беларусь; принадлежавшее Государственному комитету по делам религий и национальностей Республики Беларусь имущество передается Комитету по делам религий и национальностей при Совете Министров Республики Беларусь в порядке, установленном законодательством .</w:t>
      </w:r>
    </w:p>
    <w:p w:rsidR="00B2011B" w:rsidRDefault="00B2011B">
      <w:pPr>
        <w:spacing w:line="240" w:lineRule="exact"/>
        <w:jc w:val="both"/>
      </w:pPr>
      <w:r>
        <w:t>Комитет по делам религий и национальностей при Совете Министров Республики Беларусь осуществляет свою деятельность на основе положения «О Комитете по делам религий и национальностей при  Совете Министров Республики Беларусь».в соответствии с данным положением :</w:t>
      </w:r>
    </w:p>
    <w:p w:rsidR="00B2011B" w:rsidRDefault="00B2011B">
      <w:pPr>
        <w:pStyle w:val="21"/>
        <w:spacing w:line="240" w:lineRule="exact"/>
        <w:ind w:firstLine="0"/>
      </w:pPr>
      <w:r>
        <w:t>. Комитет по делам религий и национальностей при  Совете Министров Республики Беларусь (далее Комитет) является республиканским органом государственного управления, подчинённым Правительству Республики Беларусь. Комитет в своей деятельности руководствуется законодательством Республики Беларусь и настоящим Положением.</w:t>
      </w:r>
    </w:p>
    <w:p w:rsidR="00B2011B" w:rsidRDefault="00B2011B">
      <w:pPr>
        <w:ind w:firstLine="720"/>
        <w:jc w:val="both"/>
      </w:pPr>
      <w:r>
        <w:t>. Основными задачами Комитета являются:</w:t>
      </w:r>
    </w:p>
    <w:p w:rsidR="00B2011B" w:rsidRDefault="00B2011B">
      <w:pPr>
        <w:ind w:firstLine="720"/>
        <w:jc w:val="both"/>
      </w:pPr>
      <w:r>
        <w:t>участие в разработке и реализации государственной политики в этноконфессиональной сфере; содействие гармоничному духовному развитию граждан Республики Беларусь различных национальностей, сохранению и углублению традиций взаимопонимания и взаимотерпимости всех национальных общностей и религиозных конфессий страны;</w:t>
      </w:r>
    </w:p>
    <w:p w:rsidR="00B2011B" w:rsidRDefault="00B2011B">
      <w:pPr>
        <w:jc w:val="both"/>
      </w:pPr>
      <w:r>
        <w:tab/>
        <w:t>исследование и прогнозирование религиозной и этнополитической ситуации, динамики и тенденций национальных процессов, межнациональных и межконфессиональных отношений, предотвращение проявлений религиозной исключительности и неуважительного отношения к религиозным и национальным чувствам;</w:t>
      </w:r>
    </w:p>
    <w:p w:rsidR="00B2011B" w:rsidRDefault="00B2011B">
      <w:pPr>
        <w:jc w:val="both"/>
      </w:pPr>
      <w:r>
        <w:tab/>
        <w:t>участие в разработке, организации исполнения и контроля за соблюдением актов законодательства Республики Беларусь и государственных программ в сферах, отнесенных к ведению Комитета  по делам религий и национальностей при  Совете Министров Республики Беларусь , обобщение практики применения законодательства, а также внесение предложений по его совершенствованию;</w:t>
      </w:r>
    </w:p>
    <w:p w:rsidR="00B2011B" w:rsidRDefault="00B2011B">
      <w:pPr>
        <w:jc w:val="both"/>
      </w:pPr>
      <w:r>
        <w:tab/>
        <w:t>охрана и содействие реализации прав граждан Республики Беларусь различных национальностей в сферах культуры, образования, языка, информационного обеспечения,  оказание помощи в просветительской деятельности  общественных   объединений национально-культурной направленности;</w:t>
      </w:r>
    </w:p>
    <w:p w:rsidR="00B2011B" w:rsidRDefault="00B2011B">
      <w:pPr>
        <w:jc w:val="both"/>
      </w:pPr>
      <w:r>
        <w:tab/>
        <w:t>обеспечение конституционных гарантий свободы совести, условий и возможностей исповедовать религию, иметь доступные места богослужений, объединению в религиозные организации и деятельности этих организаций;</w:t>
      </w:r>
    </w:p>
    <w:p w:rsidR="00B2011B" w:rsidRDefault="00B2011B">
      <w:pPr>
        <w:jc w:val="both"/>
      </w:pPr>
      <w:r>
        <w:tab/>
        <w:t>содействие участию религиозных организаций в международных религиозных движениях, форумах, деловых контактах с международными религиозными центрами и зарубежными религиозными организациями;</w:t>
      </w:r>
      <w:r>
        <w:tab/>
      </w:r>
    </w:p>
    <w:p w:rsidR="00B2011B" w:rsidRDefault="00B2011B">
      <w:pPr>
        <w:jc w:val="both"/>
      </w:pPr>
      <w:r>
        <w:tab/>
        <w:t>содействие и непосредственная помощь в удовлетворении национально-культурных потребностей выходцев из Беларуси, проживающих за рубежом (далее – соотечественников за рубежом),  укреплении их связей с Республикой Беларусь;</w:t>
      </w:r>
    </w:p>
    <w:p w:rsidR="00B2011B" w:rsidRDefault="00B2011B">
      <w:pPr>
        <w:jc w:val="both"/>
      </w:pPr>
      <w:r>
        <w:tab/>
        <w:t>международное сотрудничество по вопросам, относящимся к компетенции Комитета.</w:t>
      </w:r>
    </w:p>
    <w:p w:rsidR="00B2011B" w:rsidRDefault="00B2011B">
      <w:pPr>
        <w:jc w:val="both"/>
      </w:pPr>
    </w:p>
    <w:p w:rsidR="00B2011B" w:rsidRDefault="00B2011B">
      <w:pPr>
        <w:jc w:val="both"/>
      </w:pPr>
      <w:r>
        <w:t>. Комитет в соответствии с возложенными на него задачами:</w:t>
      </w:r>
    </w:p>
    <w:p w:rsidR="00B2011B" w:rsidRDefault="00B2011B">
      <w:pPr>
        <w:jc w:val="both"/>
      </w:pPr>
      <w:r>
        <w:tab/>
        <w:t xml:space="preserve">определяет или, при необходимости, создаёт в установленном порядке механизмы реализации действующих актов законодательства, относящихся к его компетенции; </w:t>
      </w:r>
    </w:p>
    <w:p w:rsidR="00B2011B" w:rsidRDefault="00B2011B">
      <w:pPr>
        <w:jc w:val="both"/>
      </w:pPr>
      <w:r>
        <w:tab/>
        <w:t>разрабатывает и осуществляет мероприятия по координации деятельности республиканских органов государственного управления, местных исполнительных и распорядительных органов, общественных объединений с целью содействия в  реализации законодательно установленных прав в национально-культурном развитии граждан Республики Беларусь различных национальностей и соотечественников за рубежом;</w:t>
      </w:r>
    </w:p>
    <w:p w:rsidR="00B2011B" w:rsidRDefault="00B2011B">
      <w:pPr>
        <w:ind w:firstLine="720"/>
        <w:jc w:val="both"/>
      </w:pPr>
      <w:r>
        <w:t xml:space="preserve">участвует в </w:t>
      </w:r>
      <w:r>
        <w:tab/>
        <w:t>обеспечении и соблюдении законодательства  и исполнения международных договоров в Республике Беларусь в области свободы совести, защиты прав лиц,  относящихся к национальным меньшинствам, вносит предложения по совершенствованию законодательства и дальнейшему развитию нормативно-правовой базы в соответствии с международными стандартами и общепризнанными принципами международного права в сфере компетенции Комитета по делам религий и национальностей при  Совете Министров Республики Беларусь;</w:t>
      </w:r>
    </w:p>
    <w:p w:rsidR="00B2011B" w:rsidRDefault="00B2011B">
      <w:pPr>
        <w:jc w:val="both"/>
      </w:pPr>
      <w:r>
        <w:tab/>
        <w:t>организует  научные исследования, совместно с заинтересованными анализирует состояние и динамику национально-культурных процессов и межнациональных отношений, изучает зарубежный опыт, готовит прогнозы на ближайшую  и долгосрочную перспективу, создаёт информационную базу для принятия обоснованных решений и практических рекомендаций в сфере государственно-конфессиональных и межнациональных отношений;</w:t>
      </w:r>
    </w:p>
    <w:p w:rsidR="00B2011B" w:rsidRDefault="00B2011B">
      <w:pPr>
        <w:jc w:val="both"/>
      </w:pPr>
      <w:r>
        <w:tab/>
        <w:t>совместно с заинтересованными органами государственного управления, научными учреждениями и общественными объединениями разрабатывает комплексные программы содействия национально-культурному развитию национальных общностей в республике;</w:t>
      </w:r>
    </w:p>
    <w:p w:rsidR="00B2011B" w:rsidRDefault="00B2011B">
      <w:pPr>
        <w:jc w:val="both"/>
      </w:pPr>
      <w:r>
        <w:tab/>
        <w:t>содействует деятельности образовательных и научно-исследовательских учреждений по вопросам подготовки, переподготовки, повышения квалификации кадров  религиоведов;</w:t>
      </w:r>
    </w:p>
    <w:p w:rsidR="00B2011B" w:rsidRDefault="00B2011B">
      <w:pPr>
        <w:jc w:val="both"/>
      </w:pPr>
      <w:r>
        <w:tab/>
        <w:t>содействует работе средств массовой информации, изданию и комплектованию фондов учебной, учебно-методической и художественной литературы на языках национальных общностей страны, а также информационному обеспечению соотечественников за рубежом;</w:t>
      </w:r>
    </w:p>
    <w:p w:rsidR="00B2011B" w:rsidRDefault="00B2011B">
      <w:pPr>
        <w:jc w:val="both"/>
      </w:pPr>
      <w:r>
        <w:tab/>
        <w:t>принимает участие в  работе по распространению идей духовного единения, веротерпимости, национального согласия, уважения к истории, культуре и языку национальных общностей республики, их многовековым традициям совместного проживания;</w:t>
      </w:r>
    </w:p>
    <w:p w:rsidR="00B2011B" w:rsidRDefault="00B2011B">
      <w:pPr>
        <w:jc w:val="both"/>
      </w:pPr>
      <w:r>
        <w:tab/>
        <w:t>участвует в подготовке и проведении национальных и религиозных праздников, дней культуры, литературы и искусства, культурно-массовых, благотворительных и спортивных мероприятий;</w:t>
      </w:r>
    </w:p>
    <w:p w:rsidR="00B2011B" w:rsidRDefault="00B2011B">
      <w:pPr>
        <w:jc w:val="both"/>
      </w:pPr>
      <w:r>
        <w:tab/>
        <w:t>даёт экспертные заключения по вероучениям, культу и уставам религиозных организаций;</w:t>
      </w:r>
    </w:p>
    <w:p w:rsidR="00B2011B" w:rsidRDefault="00B2011B">
      <w:pPr>
        <w:jc w:val="both"/>
      </w:pPr>
      <w:r>
        <w:tab/>
        <w:t>осуществляет государственную регистрацию религиозных объединений, монастырей и монашеских общин,  религиозных братств и  сестричеств,  благотворительных религиозных миссий и обществ, духовных учебных заведений, ведёт учёт религиозных организаций и культовых зданий, согласовывает строительство в республике новых культовых зданий;</w:t>
      </w:r>
    </w:p>
    <w:p w:rsidR="00B2011B" w:rsidRDefault="00B2011B">
      <w:pPr>
        <w:jc w:val="both"/>
      </w:pPr>
      <w:r>
        <w:tab/>
        <w:t>принимает участие в рассмотрении государственными органами проблем, связанных с деятельностью религиозных организаций, по просьбе религиозных организаций оказывает необходимую помощь  в решении их вопросов, находящихся в компетенции других государственных органов;</w:t>
      </w:r>
    </w:p>
    <w:p w:rsidR="00B2011B" w:rsidRDefault="00B2011B">
      <w:pPr>
        <w:jc w:val="both"/>
      </w:pPr>
      <w:r>
        <w:tab/>
        <w:t>выполняет другие функции в соответствии с законодательством.</w:t>
      </w:r>
    </w:p>
    <w:p w:rsidR="00B2011B" w:rsidRDefault="00B2011B">
      <w:pPr>
        <w:jc w:val="both"/>
      </w:pPr>
      <w:r>
        <w:t xml:space="preserve"> Комитет по делам религий и национальностей при  Совете Министров Республики Беларусь в пределах своей компетенции имеет право:</w:t>
      </w:r>
    </w:p>
    <w:p w:rsidR="00B2011B" w:rsidRDefault="00B2011B">
      <w:pPr>
        <w:jc w:val="both"/>
      </w:pPr>
      <w:r>
        <w:tab/>
        <w:t>взаимодействовать с комиссиями Национального собрания  Республики Беларусь, республиканскими органами государственного управления, местными исполнительными и распорядительными органами, религиозными организациями, общественными объединениями, средствами массовой информации, иными юридическими, а также физическими лицами;</w:t>
      </w:r>
    </w:p>
    <w:p w:rsidR="00B2011B" w:rsidRDefault="00B2011B">
      <w:pPr>
        <w:jc w:val="both"/>
      </w:pPr>
      <w:r>
        <w:tab/>
        <w:t>направлять в установленном порядке информацию, предложения и проекты актов законодательства в  Совет Министров Республики Беларусь;</w:t>
      </w:r>
    </w:p>
    <w:p w:rsidR="00B2011B" w:rsidRDefault="00B2011B">
      <w:pPr>
        <w:jc w:val="both"/>
      </w:pPr>
      <w:r>
        <w:tab/>
        <w:t>давать разъяснения и заключения по запросам государственных органов и судов;</w:t>
      </w:r>
    </w:p>
    <w:p w:rsidR="00B2011B" w:rsidRDefault="00B2011B">
      <w:pPr>
        <w:jc w:val="both"/>
      </w:pPr>
      <w:r>
        <w:tab/>
        <w:t>вносить предложения об отмене принятых республиканскими органами государственного управления, местными исполнительными и распорядительными органами, общественными объединениями и религиозными организациями постановлений и иных решений, противоречащих законодательству в сферах свободы совести и  национальных отношений, а также ставить вопрос о привлечении к ответственности лиц, виновных в нарушении законодательства;</w:t>
      </w:r>
    </w:p>
    <w:p w:rsidR="00B2011B" w:rsidRDefault="00B2011B">
      <w:pPr>
        <w:jc w:val="both"/>
      </w:pPr>
      <w:r>
        <w:tab/>
        <w:t>запрашивать и получать в установленном порядке государственные статистические отчёты, а также иные сведения, справки и материалы у органов государственного управления, религиозных и общественных объединений об исполнении и применении законодательства по вопросам, относящимся к компетенции Комитета по делам религий и национальностей при  Совете Министров Республики Беларусь;</w:t>
      </w:r>
    </w:p>
    <w:p w:rsidR="00B2011B" w:rsidRDefault="00B2011B">
      <w:pPr>
        <w:jc w:val="both"/>
      </w:pPr>
      <w:r>
        <w:tab/>
        <w:t>сотрудничать в установленном порядке с соответствующими органами и организациями других государств и международными организациями, вести переговоры и подписывать международные договоры в соответствии с национальным законодательством;</w:t>
      </w:r>
    </w:p>
    <w:p w:rsidR="00B2011B" w:rsidRDefault="00B2011B">
      <w:pPr>
        <w:jc w:val="both"/>
      </w:pPr>
      <w:r>
        <w:tab/>
        <w:t>привлекать для решения поставленных перед Комитетом задач внебюджетные финансовые средства, материально-технические ресурсы,  создавать  коммерческие организации и фонды, с целью содействия в реализации прав лиц, относящихся к национальным общностям, поддержки национально-культурного развития национальных  общностей Беларуси и соотечественников за рубежом;</w:t>
      </w:r>
    </w:p>
    <w:p w:rsidR="00B2011B" w:rsidRDefault="00B2011B">
      <w:pPr>
        <w:jc w:val="both"/>
      </w:pPr>
      <w:r>
        <w:tab/>
        <w:t>выступать государственным заказчиком по республиканским целевым программам, научным исследованиям, создавать временные творческие и научные коллективы;</w:t>
      </w:r>
    </w:p>
    <w:p w:rsidR="00B2011B" w:rsidRDefault="00B2011B">
      <w:pPr>
        <w:jc w:val="both"/>
      </w:pPr>
      <w:r>
        <w:tab/>
        <w:t>проводить в установленном порядке конференции, семинары, совещания,  выставки, фестивали и иные массовые акции и мероприятия;</w:t>
      </w:r>
    </w:p>
    <w:p w:rsidR="00B2011B" w:rsidRDefault="00B2011B">
      <w:pPr>
        <w:jc w:val="both"/>
      </w:pPr>
      <w:r>
        <w:tab/>
        <w:t xml:space="preserve">распоряжаться государственной собственностью, принадлежащей Комитету, в пределах,  установленных  законодательством; </w:t>
      </w:r>
    </w:p>
    <w:p w:rsidR="00B2011B" w:rsidRDefault="00B2011B">
      <w:pPr>
        <w:jc w:val="both"/>
      </w:pPr>
      <w:r>
        <w:tab/>
        <w:t>осуществлять в установленном законодательством порядке информационно-издательскую деятельность, учреждать свои средства массовой информации;</w:t>
      </w:r>
    </w:p>
    <w:p w:rsidR="00B2011B" w:rsidRDefault="00B2011B">
      <w:pPr>
        <w:jc w:val="both"/>
      </w:pPr>
      <w:r>
        <w:tab/>
        <w:t>представлять информацию  средствам массовой информации;</w:t>
      </w:r>
    </w:p>
    <w:p w:rsidR="00B2011B" w:rsidRDefault="00B2011B">
      <w:pPr>
        <w:jc w:val="both"/>
      </w:pPr>
      <w:r>
        <w:tab/>
        <w:t>должностные лица Комитета имеют право при исполнении своих служебных обязанностей посещать в установленном порядке государственные учреждения,  общественные и религиозные организации и проводимые ими мероприятия в целях ознакомления с документами, материалами, информацией, относящимися к компетенции Комитета.</w:t>
      </w:r>
    </w:p>
    <w:p w:rsidR="00B2011B" w:rsidRDefault="00B2011B">
      <w:pPr>
        <w:jc w:val="both"/>
      </w:pPr>
      <w:r>
        <w:t>Комитет осуществляет свою деятельность во взаимодействии с  республиканскими органами государственного управления, а также с местными исполнительными и распорядительными органами Республики Беларусь. Руководители структурных подразделений по делам религий и национальностей облисполкомов и Минского горисполкома назначаются исполкомами на должность и освобождаются от должности по согласованию с Комитетом по делам религий и национальностей при  Совете Министров Республики Беларусь .</w:t>
      </w:r>
    </w:p>
    <w:p w:rsidR="00B2011B" w:rsidRDefault="00B2011B">
      <w:pPr>
        <w:jc w:val="both"/>
      </w:pPr>
      <w:r>
        <w:t>Комитет по делам религий и национальностей при  Совете Министров Республики Беларусь возглавляет Председатель, назначаемый на должность и освобождаемый от должности Президентом Республики Беларусь. Заместитель председателя Комитета по делам религий и национальностей при  Совете Министров Республики Беларусь назначается на должность и освобождается от должности Советом Министров Республики Беларусь.</w:t>
      </w:r>
    </w:p>
    <w:p w:rsidR="00B2011B" w:rsidRDefault="00B2011B">
      <w:pPr>
        <w:jc w:val="both"/>
      </w:pPr>
      <w:r>
        <w:t xml:space="preserve">Председатель Комитета. по делам религий и национальностей при  Совете Министров Республики Беларусь : </w:t>
      </w:r>
    </w:p>
    <w:p w:rsidR="00B2011B" w:rsidRDefault="00B2011B">
      <w:pPr>
        <w:jc w:val="both"/>
      </w:pPr>
    </w:p>
    <w:p w:rsidR="00B2011B" w:rsidRDefault="00B2011B">
      <w:pPr>
        <w:jc w:val="both"/>
      </w:pPr>
      <w:r>
        <w:tab/>
        <w:t>руководит деятельностью Комитета на основе единоначалия и несёт персональную ответственность за выполнение возложенных на Комитет задач и осуществление им своих функций;</w:t>
      </w:r>
    </w:p>
    <w:p w:rsidR="00B2011B" w:rsidRDefault="00B2011B">
      <w:pPr>
        <w:jc w:val="both"/>
      </w:pPr>
      <w:r>
        <w:tab/>
        <w:t>распределяет обязанности и устанавливает степень ответственности заместителя и руководителей структурных подразделений центрального аппарата Комитета за реализацию направлений его деятельности;</w:t>
      </w:r>
    </w:p>
    <w:p w:rsidR="00B2011B" w:rsidRDefault="00B2011B">
      <w:pPr>
        <w:jc w:val="both"/>
      </w:pPr>
      <w:r>
        <w:tab/>
        <w:t>утверждает структуру и штатное расписание центрального аппарата Комитета в пределах  установленных численности, фонда оплаты труда и средств на его содержание;</w:t>
      </w:r>
    </w:p>
    <w:p w:rsidR="00B2011B" w:rsidRDefault="00B2011B">
      <w:pPr>
        <w:jc w:val="both"/>
      </w:pPr>
      <w:r>
        <w:tab/>
        <w:t>утверждает положения о структурных подразделениях и должностные обязанности работников центрального аппарата Комитета, положения и уставы  организаций и учреждений,  подчинённых Комитету;</w:t>
      </w:r>
    </w:p>
    <w:p w:rsidR="00B2011B" w:rsidRDefault="00B2011B">
      <w:pPr>
        <w:jc w:val="both"/>
      </w:pPr>
      <w:r>
        <w:tab/>
        <w:t>без доверенности действует от имени Комитета, представляет его интересы, в установленном порядке распоряжается средствами и имуществом Комитета, открывает счета в банках, заключает договоры;</w:t>
      </w:r>
    </w:p>
    <w:p w:rsidR="00B2011B" w:rsidRDefault="00B2011B">
      <w:pPr>
        <w:jc w:val="both"/>
      </w:pPr>
      <w:r>
        <w:tab/>
        <w:t>в соответствии с законодательством  назначает на должность и освобождает от должности работников центрального аппарата Комитета и руководителей подчинённых учреждений и организаций.</w:t>
      </w:r>
    </w:p>
    <w:p w:rsidR="00B2011B" w:rsidRDefault="00B2011B">
      <w:pPr>
        <w:jc w:val="both"/>
      </w:pPr>
      <w:r>
        <w:t>Комитет по делам религий и национальностей при  Совете Министров Республики Беларусь в пределах своей компетенции, а в необходимых случаях совместно с другими республиканскими органами государственного управления подписывает  постановления и издаёт приказы.</w:t>
      </w:r>
      <w:r>
        <w:tab/>
      </w:r>
    </w:p>
    <w:p w:rsidR="00B2011B" w:rsidRDefault="00B2011B">
      <w:pPr>
        <w:jc w:val="both"/>
      </w:pPr>
      <w:r>
        <w:t>При Комитете по делам религий и национальностей при  Совете Министров Республики Беларусь могут создаваться экспертные и консультативные советы из числа работников центрального аппарата Комитета . по делам религий и национальностей при  Совете Министров Республики Беларусь, представителей других республиканских органов государственного управления, организаций, научных и образовательных учреждений, общественных и религиозных объединений для выработки рекомендаций  по соответствующим направлениям деятельности Комитета по делам религий и национальностей при  Совете Министров Республики Беларусь.</w:t>
      </w:r>
    </w:p>
    <w:p w:rsidR="00B2011B" w:rsidRDefault="00B2011B">
      <w:pPr>
        <w:jc w:val="both"/>
      </w:pPr>
      <w:r>
        <w:t>Персональный состав экспертных и консультативных советов  и положения о них утверждаются Председателем Комитета по делам религий и национальностей при  Совете Министров Республики Беларусь.</w:t>
      </w:r>
    </w:p>
    <w:p w:rsidR="00B2011B" w:rsidRDefault="00B2011B">
      <w:r>
        <w:t>Комитет . по делам религий и национальностей при  Совете Министров Республики Беларусь является юридическим лицом, имеет самостоятельный баланс, печать и бланки с изображением Государственного герба Республики Беларусь и своим наименованием, расчётные счета в банке.</w:t>
      </w:r>
    </w:p>
    <w:p w:rsidR="00B2011B" w:rsidRDefault="00B2011B">
      <w:pPr>
        <w:pStyle w:val="ConsTitle"/>
        <w:widowControl/>
        <w:rPr>
          <w:rFonts w:ascii="Times New Roman" w:hAnsi="Times New Roman" w:cs="Times New Roman"/>
          <w:b w:val="0"/>
          <w:bCs w:val="0"/>
          <w:sz w:val="20"/>
          <w:szCs w:val="20"/>
        </w:rPr>
      </w:pPr>
      <w:r>
        <w:rPr>
          <w:b w:val="0"/>
          <w:bCs w:val="0"/>
          <w:sz w:val="20"/>
          <w:szCs w:val="20"/>
        </w:rPr>
        <w:t xml:space="preserve">Деятельность религиозных организации с зарубежным центром  осуществляется в соответствии с положением«О ПОРЯДКЕ ПРИГЛАШЕНИЯ ВРЕСПУБЛИКУ БЕЛАРУСЬ </w:t>
      </w:r>
      <w:r>
        <w:rPr>
          <w:rFonts w:ascii="Times New Roman" w:hAnsi="Times New Roman" w:cs="Times New Roman"/>
          <w:b w:val="0"/>
          <w:bCs w:val="0"/>
          <w:sz w:val="20"/>
          <w:szCs w:val="20"/>
        </w:rPr>
        <w:t xml:space="preserve">ИНОСТРАННЫХ СВЯЩЕННОСЛУЖИТЕЛЕЙ И ИХДЕЯТЕЛЬНОСТИ НА ЕЕ ТЕРРИТОРИИ» утвержденное постановлением Совета Министров Республики Беларусь от 23 февраля 1999 г. N 280с изменениями и дополнениями принятыми постановлением Совета Министров Республики Беларусь от  4 апреля 2000 г. N 463. </w:t>
      </w:r>
    </w:p>
    <w:p w:rsidR="00B2011B" w:rsidRDefault="00B2011B">
      <w:pPr>
        <w:widowControl w:val="0"/>
        <w:ind w:firstLine="567"/>
        <w:jc w:val="both"/>
        <w:rPr>
          <w:snapToGrid w:val="0"/>
        </w:rPr>
      </w:pPr>
      <w:r>
        <w:t xml:space="preserve"> В целях реализации Закона Республики Беларусь «  О свободе вероисповедания и религиозных организациях» п</w:t>
      </w:r>
      <w:r>
        <w:rPr>
          <w:snapToGrid w:val="0"/>
        </w:rPr>
        <w:t>остановлением</w:t>
      </w:r>
      <w:r>
        <w:t xml:space="preserve"> </w:t>
      </w:r>
      <w:r>
        <w:rPr>
          <w:snapToGrid w:val="0"/>
        </w:rPr>
        <w:t>Совета Министров Республики Беларусь от 12 июля 1997 г «О создании в республике государственных органов»по делам религий»</w:t>
      </w:r>
      <w:r>
        <w:t xml:space="preserve"> было принято дополнение и изменение к постановлениям </w:t>
      </w:r>
      <w:r>
        <w:rPr>
          <w:snapToGrid w:val="0"/>
        </w:rPr>
        <w:t>Совета Министров Республики Беларусь от 1 октября 1990 г.и к постановлению от 29 сентября 1989 г. N 803 для руководителей и специалистов республиканских учреждений при Совете Министров БССР, а местным органам власти было рекомендовано:</w:t>
      </w:r>
    </w:p>
    <w:p w:rsidR="00B2011B" w:rsidRDefault="00B2011B">
      <w:pPr>
        <w:pStyle w:val="23"/>
        <w:rPr>
          <w:rFonts w:ascii="Times New Roman" w:hAnsi="Times New Roman" w:cs="Times New Roman"/>
        </w:rPr>
      </w:pPr>
      <w:r>
        <w:rPr>
          <w:rFonts w:ascii="Times New Roman" w:hAnsi="Times New Roman" w:cs="Times New Roman"/>
        </w:rPr>
        <w:t xml:space="preserve"> исполкомам областных Советов народных депутатов создать временные структурные подразделения для осуществления функций, предусмотренных законодательством о свободе совести и религиозных организациях, укомплектовав их работниками упраздненного института уполномоченных Совета по делам религий при Совете Министров СССР по областям, что и было выполнено . </w:t>
      </w:r>
    </w:p>
    <w:p w:rsidR="00B2011B" w:rsidRDefault="00B2011B">
      <w:pPr>
        <w:widowControl w:val="0"/>
        <w:ind w:firstLine="567"/>
        <w:jc w:val="both"/>
        <w:rPr>
          <w:snapToGrid w:val="0"/>
        </w:rPr>
      </w:pPr>
      <w:r>
        <w:rPr>
          <w:snapToGrid w:val="0"/>
        </w:rPr>
        <w:t>На местном уровне  согласно вышеуказанным постановлениям решениями исполнительных областных комитетов были приняты положения о советах по делам религий и национальностей .</w:t>
      </w:r>
    </w:p>
    <w:p w:rsidR="00B2011B" w:rsidRDefault="00B2011B">
      <w:pPr>
        <w:widowControl w:val="0"/>
        <w:ind w:firstLine="567"/>
        <w:jc w:val="both"/>
        <w:rPr>
          <w:snapToGrid w:val="0"/>
        </w:rPr>
      </w:pPr>
      <w:r>
        <w:rPr>
          <w:snapToGrid w:val="0"/>
        </w:rPr>
        <w:t>Например :</w:t>
      </w:r>
    </w:p>
    <w:p w:rsidR="00B2011B" w:rsidRDefault="00B2011B">
      <w:pPr>
        <w:widowControl w:val="0"/>
        <w:ind w:firstLine="567"/>
        <w:jc w:val="both"/>
        <w:rPr>
          <w:snapToGrid w:val="0"/>
        </w:rPr>
      </w:pPr>
      <w:r>
        <w:rPr>
          <w:snapToGrid w:val="0"/>
        </w:rPr>
        <w:t>Утверждено решением Витебского областного исполнительного комитета</w:t>
      </w:r>
    </w:p>
    <w:p w:rsidR="00B2011B" w:rsidRDefault="00B2011B">
      <w:pPr>
        <w:widowControl w:val="0"/>
        <w:ind w:firstLine="567"/>
        <w:jc w:val="both"/>
        <w:rPr>
          <w:snapToGrid w:val="0"/>
        </w:rPr>
      </w:pPr>
      <w:r>
        <w:rPr>
          <w:snapToGrid w:val="0"/>
        </w:rPr>
        <w:t>13.09.1996 N 409</w:t>
      </w:r>
    </w:p>
    <w:p w:rsidR="00B2011B" w:rsidRDefault="00B2011B">
      <w:pPr>
        <w:widowControl w:val="0"/>
        <w:ind w:firstLine="567"/>
        <w:jc w:val="both"/>
        <w:rPr>
          <w:snapToGrid w:val="0"/>
        </w:rPr>
      </w:pPr>
    </w:p>
    <w:p w:rsidR="00B2011B" w:rsidRDefault="00B2011B">
      <w:pPr>
        <w:widowControl w:val="0"/>
        <w:ind w:firstLine="567"/>
        <w:jc w:val="both"/>
        <w:rPr>
          <w:snapToGrid w:val="0"/>
        </w:rPr>
      </w:pPr>
      <w:r>
        <w:rPr>
          <w:snapToGrid w:val="0"/>
        </w:rPr>
        <w:t>Положение о Совете по делам религий и национальностейВитебского областного исполнительного комитета :</w:t>
      </w:r>
    </w:p>
    <w:p w:rsidR="00B2011B" w:rsidRDefault="00B2011B">
      <w:pPr>
        <w:widowControl w:val="0"/>
        <w:ind w:firstLine="567"/>
        <w:jc w:val="both"/>
        <w:rPr>
          <w:snapToGrid w:val="0"/>
        </w:rPr>
      </w:pPr>
      <w:r>
        <w:rPr>
          <w:snapToGrid w:val="0"/>
        </w:rPr>
        <w:t>1. Совет по делам религий и национальностей (далее - Совет) создается решением областного исполнительного комитета.</w:t>
      </w:r>
    </w:p>
    <w:p w:rsidR="00B2011B" w:rsidRDefault="00B2011B">
      <w:pPr>
        <w:widowControl w:val="0"/>
        <w:ind w:firstLine="567"/>
        <w:jc w:val="both"/>
        <w:rPr>
          <w:snapToGrid w:val="0"/>
        </w:rPr>
      </w:pPr>
      <w:r>
        <w:rPr>
          <w:snapToGrid w:val="0"/>
        </w:rPr>
        <w:t>2. Совет является структурным подразделением областного исполнительного комитета и выполняет свои задачи и функциональные обязанности во взаимодействии с Государственным комитетом по делам религий и национальностей Республики Беларусь.</w:t>
      </w:r>
    </w:p>
    <w:p w:rsidR="00B2011B" w:rsidRDefault="00B2011B">
      <w:pPr>
        <w:widowControl w:val="0"/>
        <w:ind w:firstLine="567"/>
        <w:jc w:val="both"/>
        <w:rPr>
          <w:snapToGrid w:val="0"/>
        </w:rPr>
      </w:pPr>
      <w:r>
        <w:rPr>
          <w:snapToGrid w:val="0"/>
        </w:rPr>
        <w:t>3. Совет в своей деятельности руководствуется Конституцией и законодательством Республики Беларусь, а также настоящим Положением.</w:t>
      </w:r>
    </w:p>
    <w:p w:rsidR="00B2011B" w:rsidRDefault="00B2011B">
      <w:pPr>
        <w:widowControl w:val="0"/>
        <w:ind w:firstLine="567"/>
        <w:jc w:val="both"/>
        <w:rPr>
          <w:snapToGrid w:val="0"/>
        </w:rPr>
      </w:pPr>
      <w:r>
        <w:rPr>
          <w:snapToGrid w:val="0"/>
        </w:rPr>
        <w:t>4. Основными задачами Совета являются:</w:t>
      </w:r>
    </w:p>
    <w:p w:rsidR="00B2011B" w:rsidRDefault="00B2011B">
      <w:pPr>
        <w:widowControl w:val="0"/>
        <w:ind w:firstLine="567"/>
        <w:jc w:val="both"/>
        <w:rPr>
          <w:snapToGrid w:val="0"/>
        </w:rPr>
      </w:pPr>
      <w:r>
        <w:rPr>
          <w:snapToGrid w:val="0"/>
        </w:rPr>
        <w:t>контроль за соблюдением законодательства о свободе вероисповеданий и религиозных организациях;</w:t>
      </w:r>
    </w:p>
    <w:p w:rsidR="00B2011B" w:rsidRDefault="00B2011B">
      <w:pPr>
        <w:widowControl w:val="0"/>
        <w:ind w:firstLine="567"/>
        <w:jc w:val="both"/>
        <w:rPr>
          <w:snapToGrid w:val="0"/>
        </w:rPr>
      </w:pPr>
      <w:r>
        <w:rPr>
          <w:snapToGrid w:val="0"/>
        </w:rPr>
        <w:t>содействие в осуществлении государственных и местных программ, касающихся национальных меньшинств республики на территории области, белорусов и выходцев из Беларуси, проживающих за рубежом;</w:t>
      </w:r>
    </w:p>
    <w:p w:rsidR="00B2011B" w:rsidRDefault="00B2011B">
      <w:pPr>
        <w:widowControl w:val="0"/>
        <w:ind w:firstLine="567"/>
        <w:jc w:val="both"/>
        <w:rPr>
          <w:snapToGrid w:val="0"/>
        </w:rPr>
      </w:pPr>
      <w:r>
        <w:rPr>
          <w:snapToGrid w:val="0"/>
        </w:rPr>
        <w:t>изучение и анализ религиозной и этнополитической ситуации, процессов и явлений, происходящих в религиях и национальных меньшинствах, с целью предотвращения проявлений религиозной исключительности и неуважительного отношения к религиозным и национальным чувствам граждан;</w:t>
      </w:r>
    </w:p>
    <w:p w:rsidR="00B2011B" w:rsidRDefault="00B2011B">
      <w:pPr>
        <w:widowControl w:val="0"/>
        <w:ind w:firstLine="567"/>
        <w:jc w:val="both"/>
        <w:rPr>
          <w:snapToGrid w:val="0"/>
        </w:rPr>
      </w:pPr>
      <w:r>
        <w:rPr>
          <w:snapToGrid w:val="0"/>
        </w:rPr>
        <w:t>оказание помощи городским, районным, сельским и поселковым исполнительным и распорядительным органам в осуществлении контроля за соблюдением и применением законодательства о свободе вероисповеданий и религиозных организациях;</w:t>
      </w:r>
    </w:p>
    <w:p w:rsidR="00B2011B" w:rsidRDefault="00B2011B">
      <w:pPr>
        <w:widowControl w:val="0"/>
        <w:ind w:firstLine="567"/>
        <w:jc w:val="both"/>
        <w:rPr>
          <w:snapToGrid w:val="0"/>
        </w:rPr>
      </w:pPr>
      <w:r>
        <w:rPr>
          <w:snapToGrid w:val="0"/>
        </w:rPr>
        <w:t>подготовка предложений для принятия областным исполнительным комитетом решений по вопросам государственно-церковных и межнациональных отношений.</w:t>
      </w:r>
    </w:p>
    <w:p w:rsidR="00B2011B" w:rsidRDefault="00B2011B">
      <w:pPr>
        <w:widowControl w:val="0"/>
        <w:jc w:val="both"/>
        <w:rPr>
          <w:snapToGrid w:val="0"/>
        </w:rPr>
      </w:pPr>
      <w:r>
        <w:rPr>
          <w:snapToGrid w:val="0"/>
        </w:rPr>
        <w:t>5. Совет в соответствии с возложенными на него задачами:</w:t>
      </w:r>
    </w:p>
    <w:p w:rsidR="00B2011B" w:rsidRDefault="00B2011B">
      <w:pPr>
        <w:widowControl w:val="0"/>
        <w:jc w:val="both"/>
        <w:rPr>
          <w:snapToGrid w:val="0"/>
        </w:rPr>
      </w:pPr>
      <w:r>
        <w:rPr>
          <w:snapToGrid w:val="0"/>
        </w:rPr>
        <w:t>осуществляет контроль за соблюдением и правильным применением законодательства о свободе вероисповеданий и религиозных организациях священнослужителями, религиозными организациями, а также местными исполнительными и распорядительными органами, должностными лицами, общественными организациями, всеми гражданами;</w:t>
      </w:r>
    </w:p>
    <w:p w:rsidR="00B2011B" w:rsidRDefault="00B2011B">
      <w:pPr>
        <w:widowControl w:val="0"/>
        <w:ind w:firstLine="567"/>
        <w:jc w:val="both"/>
        <w:rPr>
          <w:snapToGrid w:val="0"/>
        </w:rPr>
      </w:pPr>
      <w:r>
        <w:rPr>
          <w:snapToGrid w:val="0"/>
        </w:rPr>
        <w:t>содействует в распространении идей духовного единения, веротерпимости, национального согласия, уважения к истории, культуре и языку национальных общностей, традициям их совместного проживания;</w:t>
      </w:r>
    </w:p>
    <w:p w:rsidR="00B2011B" w:rsidRDefault="00B2011B">
      <w:pPr>
        <w:widowControl w:val="0"/>
        <w:ind w:firstLine="567"/>
        <w:jc w:val="both"/>
        <w:rPr>
          <w:snapToGrid w:val="0"/>
        </w:rPr>
      </w:pPr>
      <w:r>
        <w:rPr>
          <w:snapToGrid w:val="0"/>
        </w:rPr>
        <w:t>оказывает по просьбе религиозных организаций необходимую помощь в решении вопросов, относящихся к компетенции местных исполнительных и распорядительных органов;</w:t>
      </w:r>
    </w:p>
    <w:p w:rsidR="00B2011B" w:rsidRDefault="00B2011B">
      <w:pPr>
        <w:widowControl w:val="0"/>
        <w:ind w:firstLine="567"/>
        <w:jc w:val="both"/>
        <w:rPr>
          <w:snapToGrid w:val="0"/>
        </w:rPr>
      </w:pPr>
      <w:r>
        <w:rPr>
          <w:snapToGrid w:val="0"/>
        </w:rPr>
        <w:t>разрабатывает совместно с заинтересованными органами и организациями и координирует реализацию местных программ национально-культурного развития национальных общностей, взаимодействия и оказания помощи белорусским общественно-культурным объединениям за рубежом;</w:t>
      </w:r>
    </w:p>
    <w:p w:rsidR="00B2011B" w:rsidRDefault="00B2011B">
      <w:pPr>
        <w:widowControl w:val="0"/>
        <w:ind w:firstLine="567"/>
        <w:jc w:val="both"/>
        <w:rPr>
          <w:snapToGrid w:val="0"/>
        </w:rPr>
      </w:pPr>
      <w:r>
        <w:rPr>
          <w:snapToGrid w:val="0"/>
        </w:rPr>
        <w:t>готовит и вносит на рассмотрение областного исполнительного комитета материалы о регистрации уставов (положений) религиозных общин;</w:t>
      </w:r>
    </w:p>
    <w:p w:rsidR="00B2011B" w:rsidRDefault="00B2011B">
      <w:pPr>
        <w:widowControl w:val="0"/>
        <w:ind w:firstLine="567"/>
        <w:jc w:val="both"/>
        <w:rPr>
          <w:snapToGrid w:val="0"/>
        </w:rPr>
      </w:pPr>
      <w:r>
        <w:rPr>
          <w:snapToGrid w:val="0"/>
        </w:rPr>
        <w:t>принимает участие в рассмотрении местными исполнительными и распорядительными органами вопросов, связанных с обеспечением исполнения законодательства о свободе вероисповеданий и религиозных организациях, а также о национальных меньшинствах;</w:t>
      </w:r>
    </w:p>
    <w:p w:rsidR="00B2011B" w:rsidRDefault="00B2011B">
      <w:pPr>
        <w:widowControl w:val="0"/>
        <w:ind w:firstLine="567"/>
        <w:jc w:val="both"/>
        <w:rPr>
          <w:snapToGrid w:val="0"/>
        </w:rPr>
      </w:pPr>
      <w:r>
        <w:rPr>
          <w:snapToGrid w:val="0"/>
        </w:rPr>
        <w:t>обеспечивает областной исполнительный комитет информационно-аналитическими материалами по вопросам, связанным с национальными меньшинствами и деятельностью религиозных организаций;</w:t>
      </w:r>
    </w:p>
    <w:p w:rsidR="00B2011B" w:rsidRDefault="00B2011B">
      <w:pPr>
        <w:widowControl w:val="0"/>
        <w:ind w:firstLine="567"/>
        <w:jc w:val="both"/>
        <w:rPr>
          <w:snapToGrid w:val="0"/>
        </w:rPr>
      </w:pPr>
      <w:r>
        <w:rPr>
          <w:snapToGrid w:val="0"/>
        </w:rPr>
        <w:t>консультирует работников местных исполнительных и распорядительных органов по вопросам, отнесенным к компетенции совета;</w:t>
      </w:r>
    </w:p>
    <w:p w:rsidR="00B2011B" w:rsidRDefault="00B2011B">
      <w:pPr>
        <w:widowControl w:val="0"/>
        <w:ind w:firstLine="567"/>
        <w:jc w:val="both"/>
        <w:rPr>
          <w:snapToGrid w:val="0"/>
        </w:rPr>
      </w:pPr>
      <w:r>
        <w:rPr>
          <w:snapToGrid w:val="0"/>
        </w:rPr>
        <w:t>проводит работу по разъяснению верующим, священнослужителям, а также должностным лицам требований законодательства о свободе вероисповеданий и религиозных организациях;</w:t>
      </w:r>
    </w:p>
    <w:p w:rsidR="00B2011B" w:rsidRDefault="00B2011B">
      <w:pPr>
        <w:widowControl w:val="0"/>
        <w:ind w:firstLine="567"/>
        <w:jc w:val="both"/>
        <w:rPr>
          <w:snapToGrid w:val="0"/>
        </w:rPr>
      </w:pPr>
      <w:r>
        <w:rPr>
          <w:snapToGrid w:val="0"/>
        </w:rPr>
        <w:t>обобщает и распространяет опыт работы комиссий содействия контролю за исполнением законодательства о свободе вероисповеданий и религиозных организациях при районных и городских исполнительных комитетах;</w:t>
      </w:r>
    </w:p>
    <w:p w:rsidR="00B2011B" w:rsidRDefault="00B2011B">
      <w:pPr>
        <w:widowControl w:val="0"/>
        <w:ind w:firstLine="567"/>
        <w:jc w:val="both"/>
        <w:rPr>
          <w:snapToGrid w:val="0"/>
        </w:rPr>
      </w:pPr>
      <w:r>
        <w:rPr>
          <w:snapToGrid w:val="0"/>
        </w:rPr>
        <w:t>ведет учет религиозных организаций, культовых зданий;</w:t>
      </w:r>
    </w:p>
    <w:p w:rsidR="00B2011B" w:rsidRDefault="00B2011B">
      <w:pPr>
        <w:widowControl w:val="0"/>
        <w:ind w:firstLine="567"/>
        <w:jc w:val="both"/>
        <w:rPr>
          <w:snapToGrid w:val="0"/>
        </w:rPr>
      </w:pPr>
      <w:r>
        <w:rPr>
          <w:snapToGrid w:val="0"/>
        </w:rPr>
        <w:t>информирует Государственный комитет по делам религий и национальностей о религиозной и этнополитической ситуации в области, а также о фактах нарушения законодательства о национальных меньшинствах и о свободе вероисповеданий и религиозных организациях;</w:t>
      </w:r>
    </w:p>
    <w:p w:rsidR="00B2011B" w:rsidRDefault="00B2011B">
      <w:pPr>
        <w:widowControl w:val="0"/>
        <w:ind w:firstLine="567"/>
        <w:jc w:val="both"/>
        <w:rPr>
          <w:snapToGrid w:val="0"/>
        </w:rPr>
      </w:pPr>
      <w:r>
        <w:rPr>
          <w:snapToGrid w:val="0"/>
        </w:rPr>
        <w:t>рассматривает обращения граждан и решает в пределах своей компетенции иные вопросы, связанные с деятельностью религиозных организаций и национальных объединений.</w:t>
      </w:r>
    </w:p>
    <w:p w:rsidR="00B2011B" w:rsidRDefault="00B2011B">
      <w:pPr>
        <w:widowControl w:val="0"/>
        <w:ind w:firstLine="567"/>
        <w:jc w:val="both"/>
        <w:rPr>
          <w:snapToGrid w:val="0"/>
        </w:rPr>
      </w:pPr>
      <w:r>
        <w:rPr>
          <w:snapToGrid w:val="0"/>
        </w:rPr>
        <w:t>6. Совет в пределах своей компетенции имеет право:</w:t>
      </w:r>
    </w:p>
    <w:p w:rsidR="00B2011B" w:rsidRDefault="00B2011B">
      <w:pPr>
        <w:widowControl w:val="0"/>
        <w:ind w:firstLine="567"/>
        <w:jc w:val="both"/>
        <w:rPr>
          <w:snapToGrid w:val="0"/>
        </w:rPr>
      </w:pPr>
      <w:r>
        <w:rPr>
          <w:snapToGrid w:val="0"/>
        </w:rPr>
        <w:t>проверять деятельность религиозных организаций в части соблюдения ими законодательства о свободе вероисповеданий и религиозных организациях и давать обязательные предписания об устранении нарушений;</w:t>
      </w:r>
    </w:p>
    <w:p w:rsidR="00B2011B" w:rsidRDefault="00B2011B">
      <w:pPr>
        <w:widowControl w:val="0"/>
        <w:ind w:firstLine="567"/>
        <w:jc w:val="both"/>
        <w:rPr>
          <w:snapToGrid w:val="0"/>
        </w:rPr>
      </w:pPr>
      <w:r>
        <w:rPr>
          <w:snapToGrid w:val="0"/>
        </w:rPr>
        <w:t>запрашивать и получать от местных исполнительных и распорядительных органов необходимые сведения, материалы и справки по вопросам, связанным с религиями и национальными меньшинствами;</w:t>
      </w:r>
    </w:p>
    <w:p w:rsidR="00B2011B" w:rsidRDefault="00B2011B">
      <w:pPr>
        <w:widowControl w:val="0"/>
        <w:ind w:firstLine="567"/>
        <w:jc w:val="both"/>
        <w:rPr>
          <w:snapToGrid w:val="0"/>
        </w:rPr>
      </w:pPr>
      <w:r>
        <w:rPr>
          <w:snapToGrid w:val="0"/>
        </w:rPr>
        <w:t>проверять деятельность местных исполнительных и распорядительных органов, других учреждений и организаций области по выполнению законодательства о свободе вероисповеданий и религиозных организациях, а также национальных меньшинствах, давать разъяснения по вопросам применения законодательства, принимать меры по его неуклонному соблюдению;</w:t>
      </w:r>
    </w:p>
    <w:p w:rsidR="00B2011B" w:rsidRDefault="00B2011B">
      <w:pPr>
        <w:widowControl w:val="0"/>
        <w:ind w:firstLine="567"/>
        <w:jc w:val="both"/>
        <w:rPr>
          <w:snapToGrid w:val="0"/>
        </w:rPr>
      </w:pPr>
      <w:r>
        <w:rPr>
          <w:snapToGrid w:val="0"/>
        </w:rPr>
        <w:t>по согласованию с Государственным комитетом по делам религий и национальностей входить с предложениями о приостановлении действия и отмене противоречащих законодательству о свободе вероисповеданий и религиозных организациях решений, инструкций, приказов и распоряжений в орган, издавший соответствующий акт;</w:t>
      </w:r>
    </w:p>
    <w:p w:rsidR="00B2011B" w:rsidRDefault="00B2011B">
      <w:pPr>
        <w:widowControl w:val="0"/>
        <w:ind w:firstLine="567"/>
        <w:jc w:val="both"/>
        <w:rPr>
          <w:snapToGrid w:val="0"/>
        </w:rPr>
      </w:pPr>
      <w:r>
        <w:rPr>
          <w:snapToGrid w:val="0"/>
        </w:rPr>
        <w:t>ставить перед компетентными органами вопрос о привлечении лиц, виновных в нарушении законодательства о свободе вероисповеданий и религиозных организациях, к дисциплинарной, административной или уголовной ответственности;</w:t>
      </w:r>
    </w:p>
    <w:p w:rsidR="00B2011B" w:rsidRDefault="00B2011B">
      <w:pPr>
        <w:widowControl w:val="0"/>
        <w:ind w:firstLine="567"/>
        <w:jc w:val="both"/>
        <w:rPr>
          <w:snapToGrid w:val="0"/>
        </w:rPr>
      </w:pPr>
      <w:r>
        <w:rPr>
          <w:snapToGrid w:val="0"/>
        </w:rPr>
        <w:t>ставить перед органами внутренних дел вопрос о сокращении срока пребывания или выдворении иностранных священнослужителей, нарушающих законодательство о свободе вероисповеданий и религиозных организациях;</w:t>
      </w:r>
    </w:p>
    <w:p w:rsidR="00B2011B" w:rsidRDefault="00B2011B">
      <w:pPr>
        <w:widowControl w:val="0"/>
        <w:ind w:firstLine="567"/>
        <w:jc w:val="both"/>
        <w:rPr>
          <w:snapToGrid w:val="0"/>
        </w:rPr>
      </w:pPr>
      <w:r>
        <w:rPr>
          <w:snapToGrid w:val="0"/>
        </w:rPr>
        <w:t>давать разъяснения и заключения по запросам местных исполнительных и распорядительных органов, а также судов;</w:t>
      </w:r>
    </w:p>
    <w:p w:rsidR="00B2011B" w:rsidRDefault="00B2011B">
      <w:pPr>
        <w:widowControl w:val="0"/>
        <w:ind w:firstLine="567"/>
        <w:jc w:val="both"/>
        <w:rPr>
          <w:snapToGrid w:val="0"/>
        </w:rPr>
      </w:pPr>
      <w:r>
        <w:rPr>
          <w:snapToGrid w:val="0"/>
        </w:rPr>
        <w:t>предоставлять информацию средствам массовой информации.</w:t>
      </w:r>
    </w:p>
    <w:p w:rsidR="00B2011B" w:rsidRDefault="00B2011B">
      <w:pPr>
        <w:widowControl w:val="0"/>
        <w:ind w:firstLine="567"/>
        <w:jc w:val="both"/>
        <w:rPr>
          <w:snapToGrid w:val="0"/>
        </w:rPr>
      </w:pPr>
      <w:r>
        <w:rPr>
          <w:snapToGrid w:val="0"/>
        </w:rPr>
        <w:t>Должностные лица и члены совета имеют право при исполнении своих служебных обязанностей и поручений посещать в установленном порядке учреждения и предприятия, общественные и религиозные организации, а также проводимые ими мероприятия в целях ознакомления с документами, материалами, информацией, относящимися к компетенции совета.</w:t>
      </w:r>
    </w:p>
    <w:p w:rsidR="00B2011B" w:rsidRDefault="00B2011B">
      <w:pPr>
        <w:widowControl w:val="0"/>
        <w:ind w:firstLine="567"/>
        <w:jc w:val="both"/>
        <w:rPr>
          <w:snapToGrid w:val="0"/>
        </w:rPr>
      </w:pPr>
      <w:r>
        <w:rPr>
          <w:snapToGrid w:val="0"/>
        </w:rPr>
        <w:t>7. Совет осуществляет свои задачи и функциональные обязанности в тесном контакте с комитетами, управлениями и отделами областного исполнительного комитета, местными исполнительными и распорядительными органами, национальными общественно-культурными объединениями и другими общественными организациями.</w:t>
      </w:r>
    </w:p>
    <w:p w:rsidR="00B2011B" w:rsidRDefault="00B2011B">
      <w:pPr>
        <w:widowControl w:val="0"/>
        <w:ind w:firstLine="567"/>
        <w:jc w:val="both"/>
        <w:rPr>
          <w:snapToGrid w:val="0"/>
        </w:rPr>
      </w:pPr>
      <w:r>
        <w:rPr>
          <w:snapToGrid w:val="0"/>
        </w:rPr>
        <w:t>8. Совет возглавляет председатель, назначаемый на должность и освобождаемый от должности областным исполнительным комитетом по согласованию с Государственным комитетом по делам религий и национальностей.</w:t>
      </w:r>
    </w:p>
    <w:p w:rsidR="00B2011B" w:rsidRDefault="00B2011B">
      <w:pPr>
        <w:widowControl w:val="0"/>
        <w:ind w:firstLine="567"/>
        <w:jc w:val="both"/>
        <w:rPr>
          <w:snapToGrid w:val="0"/>
        </w:rPr>
      </w:pPr>
      <w:r>
        <w:rPr>
          <w:snapToGrid w:val="0"/>
        </w:rPr>
        <w:t>9. Совет имеет печать с изображением Государственного герба Республики Беларусь и со своим наименованием.</w:t>
      </w:r>
    </w:p>
    <w:p w:rsidR="00B2011B" w:rsidRDefault="00B2011B">
      <w:pPr>
        <w:widowControl w:val="0"/>
        <w:ind w:firstLine="567"/>
        <w:jc w:val="both"/>
        <w:rPr>
          <w:snapToGrid w:val="0"/>
        </w:rPr>
      </w:pPr>
      <w:r>
        <w:rPr>
          <w:snapToGrid w:val="0"/>
        </w:rPr>
        <w:t>10. При Совете решением областного исполнительного комитета образуется комиссия содействия контролю за исполнением законодательства о свободе вероисповеданий и религиозных организациях из числа должностных лиц учреждений и ведомств области.</w:t>
      </w:r>
    </w:p>
    <w:p w:rsidR="00B2011B" w:rsidRDefault="00B2011B">
      <w:pPr>
        <w:widowControl w:val="0"/>
        <w:ind w:firstLine="567"/>
        <w:jc w:val="both"/>
        <w:rPr>
          <w:snapToGrid w:val="0"/>
        </w:rPr>
      </w:pPr>
      <w:r>
        <w:rPr>
          <w:snapToGrid w:val="0"/>
        </w:rPr>
        <w:t>Комиссия является общественным формированием. Возглавляет ее председатель Совета по делам религий и национальностей облисполкома.</w:t>
      </w:r>
    </w:p>
    <w:p w:rsidR="00B2011B" w:rsidRDefault="00B2011B">
      <w:pPr>
        <w:pStyle w:val="23"/>
        <w:rPr>
          <w:rFonts w:ascii="Times New Roman" w:hAnsi="Times New Roman" w:cs="Times New Roman"/>
        </w:rPr>
      </w:pPr>
      <w:r>
        <w:rPr>
          <w:rFonts w:ascii="Times New Roman" w:hAnsi="Times New Roman" w:cs="Times New Roman"/>
        </w:rPr>
        <w:t>Заседания комиссии проводятся по мере необходимости, но не реже одного раза в квартал. На заседаниях обсуждаются вопросы, вытекающие из основных задач и функциональных обязанностей Совета, а также информации членов комиссии о выполнении ими поручений и должностных лиц местных исполнительных и распорядительных органов, отвечающих за обеспечение исполнения законодательства о свободе вероисповеданий и религиозных организациях.</w:t>
      </w:r>
    </w:p>
    <w:p w:rsidR="00B2011B" w:rsidRDefault="00B2011B">
      <w:pPr>
        <w:widowControl w:val="0"/>
        <w:jc w:val="both"/>
        <w:rPr>
          <w:snapToGrid w:val="0"/>
        </w:rPr>
      </w:pPr>
      <w:r>
        <w:rPr>
          <w:snapToGrid w:val="0"/>
        </w:rPr>
        <w:t>Решения комиссии принимаются простым большинством голосов и имеют рекомендательный характер, при необходимости они могут вноситься на рассмотрение областного исполнительного комитета.</w:t>
      </w:r>
    </w:p>
    <w:p w:rsidR="00B2011B" w:rsidRDefault="00B2011B">
      <w:pPr>
        <w:widowControl w:val="0"/>
        <w:jc w:val="both"/>
        <w:rPr>
          <w:snapToGrid w:val="0"/>
        </w:rPr>
      </w:pPr>
      <w:r>
        <w:rPr>
          <w:snapToGrid w:val="0"/>
        </w:rPr>
        <w:t>Приложение к решению Витебского областного исполнительного комитета</w:t>
      </w:r>
    </w:p>
    <w:p w:rsidR="00B2011B" w:rsidRDefault="00B2011B">
      <w:pPr>
        <w:widowControl w:val="0"/>
        <w:jc w:val="both"/>
        <w:rPr>
          <w:snapToGrid w:val="0"/>
        </w:rPr>
      </w:pPr>
      <w:r>
        <w:rPr>
          <w:snapToGrid w:val="0"/>
        </w:rPr>
        <w:t>13.04.1998 N 163</w:t>
      </w:r>
    </w:p>
    <w:p w:rsidR="00B2011B" w:rsidRDefault="00B2011B">
      <w:pPr>
        <w:pStyle w:val="ConsTitle"/>
        <w:widowControl/>
        <w:rPr>
          <w:rFonts w:ascii="Times New Roman" w:hAnsi="Times New Roman" w:cs="Times New Roman"/>
          <w:b w:val="0"/>
          <w:bCs w:val="0"/>
          <w:sz w:val="20"/>
          <w:szCs w:val="20"/>
        </w:rPr>
      </w:pPr>
      <w:r>
        <w:rPr>
          <w:b w:val="0"/>
          <w:bCs w:val="0"/>
          <w:sz w:val="20"/>
          <w:szCs w:val="20"/>
        </w:rPr>
        <w:t xml:space="preserve">Непосредственная регистрация религиозных организаций осуществляется в соответствии с  постановлением   Министерства юстиции Республики Беларусь </w:t>
      </w:r>
      <w:r>
        <w:rPr>
          <w:rFonts w:ascii="Times New Roman" w:hAnsi="Times New Roman" w:cs="Times New Roman"/>
          <w:b w:val="0"/>
          <w:bCs w:val="0"/>
          <w:sz w:val="20"/>
          <w:szCs w:val="20"/>
        </w:rPr>
        <w:t xml:space="preserve"> </w:t>
      </w:r>
    </w:p>
    <w:p w:rsidR="00B2011B" w:rsidRDefault="00B2011B">
      <w:pPr>
        <w:pStyle w:val="ConsTitle"/>
        <w:widowControl/>
        <w:rPr>
          <w:rFonts w:ascii="Times New Roman" w:hAnsi="Times New Roman" w:cs="Times New Roman"/>
          <w:b w:val="0"/>
          <w:bCs w:val="0"/>
          <w:sz w:val="20"/>
          <w:szCs w:val="20"/>
        </w:rPr>
      </w:pPr>
      <w:r>
        <w:rPr>
          <w:rFonts w:ascii="Times New Roman" w:hAnsi="Times New Roman" w:cs="Times New Roman"/>
          <w:b w:val="0"/>
          <w:bCs w:val="0"/>
          <w:sz w:val="20"/>
          <w:szCs w:val="20"/>
        </w:rPr>
        <w:t>от 1 декабря 2000 г. N 22</w:t>
      </w:r>
    </w:p>
    <w:p w:rsidR="00B2011B" w:rsidRDefault="00B2011B">
      <w:pPr>
        <w:pStyle w:val="ConsTitle"/>
        <w:widowControl/>
        <w:rPr>
          <w:rFonts w:ascii="Times New Roman" w:hAnsi="Times New Roman" w:cs="Times New Roman"/>
          <w:b w:val="0"/>
          <w:bCs w:val="0"/>
          <w:sz w:val="20"/>
          <w:szCs w:val="20"/>
        </w:rPr>
      </w:pPr>
      <w:r>
        <w:rPr>
          <w:b w:val="0"/>
          <w:bCs w:val="0"/>
          <w:sz w:val="20"/>
          <w:szCs w:val="20"/>
        </w:rPr>
        <w:t xml:space="preserve">«Об утверждении правил оформления и рассмотрения документов, представляемых для </w:t>
      </w:r>
      <w:r>
        <w:rPr>
          <w:rFonts w:ascii="Times New Roman" w:hAnsi="Times New Roman" w:cs="Times New Roman"/>
          <w:b w:val="0"/>
          <w:bCs w:val="0"/>
          <w:sz w:val="20"/>
          <w:szCs w:val="20"/>
        </w:rPr>
        <w:t>государственной регистрации политических партий профессиональных союзов и иных общественных объединений, а также постановки на учет и государственную регистрацию их организационных структур».В соответствии с этим постановлением :</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Правила оформления и рассмотрения документов, представляемых для государственной регистрации политических партий, профессиональных союзов, иных общественных объединений, а также постановки на учет и государственной регистрации их организационных структур (далее - Правила) разработаны на основании постановления Совета Министров Республики Беларусь от 8 апреля 1999 г. N 484 "О некоторых вопросах регистрации общественных объединений" (Национальный реестр правовых актов Республики Беларусь, 1999 г., N 31, 5/574), постановления Совета Министров Республики Беларусь от 15 июня 1999 г. N 903 "О некоторых вопросах постановки на учет и государственной регистрации организационных структур политических партий, профессиональных союзов, иных общественных объединений" (Национальный реестр правовых актов Республики Беларусь, 1999 г., N 48, 5/1078), Закона Республики Беларусь от 29 ноября 1999 г. N 327-З "О внесении изменений и дополнений в некоторые законы Республики Беларусь" (Национальный реестр правовых актов Республики Беларусь, 1999 г., N 95, 2/102).</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Государственная регистрация политических партий, республиканских профессиональных союзов (ассоциаций), международных и республиканских общественных объединений и союзов объединений  осуществляется Министерством юстиции Республики Беларусь, а территориальных профессиональных союзов (далее по тексту - профсоюзы, если иное не оговорено) местных общественных объединений и их союзов (ассоциаций) - управлениями юстиции облисполкомов, Минского горисполкома (далее по тексту - регистрирующий орган, если иное не оговорено) по месту нахождения руководящего органа объединения на основании заключения Республиканской комиссии по регистрации (перерегистрации) общественных объединений в том числе и религиозных организаций. Постановку на учет не наделенных правом юридического лица организационных структур партий и их государственную регистрацию, если они наделены правом юридического лица, осуществляют независимо от статуса, а также межобластных и областных организационных структур профсоюзов и иных общественных объединений управления юстиции облисполкомов и Минского горисполкома (межобластных, областных, Минских городских организационных структур), а межрайонных, районных (городских) и прочих организационных структур профсоюзов и иных общественных объединений - исполнительные и распорядительные органы по месту нахождения их юридического адреса. Регистрация организационных структур (отделений, организаций) объединений иностранных государств осуществляется Министерством юстиции при наличии не менее 10 членов этого объединения, являющихся гражданами и проживающими в Беларуси. Для регистрации международных общественных объединений необходимо наличие организационных структур в Республике Беларусь (не менее 10 членов) и в одном или нескольких иностранных государствах (не менее трех членов).</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Создание и регистрация политических партий других стран , диструктивных религиозных организаций , религиозных организаций деятельность ,которых были признана противоречащей нормам законодательства республики Беларусь, и их территориальных единиц в Республике Беларусь не допускаются.</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 Заявление и другие необходимые для регистрации документы в месячный срок со дня принятия решения об образовании объединения, внесении изменений и дополнений в устав и утверждении символики направляются почтовым отправлением или доставляются нарочным в регистрирующий орган. Датой поступления документов считается дата их регистрации.</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Прием заявлений и других документов осуществляется работниками канцелярий Министерства юстиции Республики Беларусь, управлений юстиции областных и Минского городского исполкомов.. Документы, представляемые в регистрирующий орган, должны быть исполнены на бумаге формата А4 с использованием машинописной или электронной техники, текст через полтора межстрочных интервала с выполнением требований делопроизводства (компьютерный шрифт Times New Roman размером 14).</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При этом подаются:</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-заявление, подписанное не менее чем тремя членами руководящего органа;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-устав (2 экземпляра);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-протокол учредительного съезда (конференции, общего собрания, иного мероприятия);</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-документ банка, подтверждающий оплату регистрационного сбора;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-подтверждение количества учредителей объединения, сведения о них, представленные в виде списка. Достоверность сведений об учредителе заверяется его личной подписью;</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-для союзов (ассоциаций) общественных объединений - заверенные нотариально или руководящим органом объединения копии уставов и свидетельств о регистрации объединений-учредителей, протоколы (выписки из протоколов) заседаний их компетентных органов о принятии решения о выступлении в качестве учредителя (вступления в члены), учредительный договор, общий список членов союза (ассоциации) общественных объединений;</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-для организационных структур общественных объединений иностранных государств - протоколы компетентных органов о приеме граждан Республики Беларусь в члены этих объединений, об образовании организационных структур на территории Беларуси и копия устава, заверенного государственным органом, удостоверенные в установленном порядке ксерокопии паспортов в части подтверждения их гражданства и места жительства;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-заявления физических лиц (их близких родственников) о согласии на использование в названии объединения личного имени гражданина;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-документ, подтверждающий наличие юридического адреса (места нахождения руководящего органа);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-решение высшего органа о придании полномочий не менее чем трем членам руководящего органа с наделением их правом представлять объединение в процессе государственной регистрации либо в случае споров в суде;</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графическое изображение организационных структур объединения в соответствии с уставом;</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-сведения о членах выборных органов объединения;</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подробное описание символики (флаг, гимн, эмблема, значок, вымпел, галстук) с приложением заключения Государственного комитета по архивам и делопроизводству Республики Беларусь по каждому ее виду и изображения этой символики в трех экземплярах размером 10 х 10 см, а также соответствующие решения уполномоченных органов об утверждении символики;</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w:t>
      </w:r>
      <w:r>
        <w:rPr>
          <w:rFonts w:ascii="Times New Roman" w:hAnsi="Times New Roman" w:cs="Times New Roman"/>
          <w:u w:val="single"/>
        </w:rPr>
        <w:t>применительно к религиозным организациям</w:t>
      </w:r>
      <w:r>
        <w:rPr>
          <w:rFonts w:ascii="Times New Roman" w:hAnsi="Times New Roman" w:cs="Times New Roman"/>
        </w:rPr>
        <w:t xml:space="preserve"> необходимо заключение экспертного совета рпи Государственном комитете по делам религий и национальностей , решение комиссиипо делам религии при областном исполнительном комитете , решение общественной комиссии содействия контролю за исполнением законодательства о свободе вероисповеданий и религиозных организациях , если существует последняя .</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-документ о предварительной оплате за сообщение о государственной регистрации в газете "Рэспублiка", а для местных - в официальных изданиях области и г.Минска и о наличии договора о публикации.</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 xml:space="preserve"> Заявление о регистрации объединения должно содержать информацию о:</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основных целях деятельности и полное название на русском и белорусском языках;</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направленности деятельности объединения (благотворительная, научная, спортивная, экологическая и др.);</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дате и месте (населенный пункт) принятия устава;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органе, принявшем решение о принятии (утверждении) устава (съезд, конференция, общее собрание и иное);</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статусе объединения (международное, республиканское, местное, союз (ассоциация) объединений);</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территориях, на которых распространяет свою деятельность (для международных - Республика Беларусь и перечисление иностранных государств, для республиканских - Республика Беларусь, для местных - область, город, район и др.);</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названии руководящего органа и его местонахождении (юридический адрес, номер телефона);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именах, номерах телефонов не менее чем трех членов руководящего органа, представителей общественного объединения;</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дате составления документа.</w:t>
      </w:r>
      <w:r>
        <w:rPr>
          <w:rFonts w:ascii="Times New Roman" w:hAnsi="Times New Roman" w:cs="Times New Roman"/>
          <w:u w:val="single"/>
        </w:rPr>
        <w:t>Могут быть и другие сведения</w:t>
      </w:r>
      <w:r>
        <w:rPr>
          <w:rFonts w:ascii="Times New Roman" w:hAnsi="Times New Roman" w:cs="Times New Roman"/>
        </w:rPr>
        <w:t>.Устав объединения должен предусматривать:полное и сокращенное название, цели, задачи и методы деятельности объединения (не допускается использование в названии слов "Республика Беларусь", "Беларусь", "национальный", "народный", "академия", "институт", "центр");территорию и направленность деятельности;условия и порядок приобретения и утраты членства в объединении, права и обязанности членов объединения;структуру объединения и его выборных органов, условия и порядок образования и ликвидации организационных структур (если их наличие предусмотрено уставом), их компетенцию и статус;порядок формирования, компетенцию и сроки полномочий руководящих и контрольно-ревизионных органов, порядок принятия и обжалования их решений;источники и порядок формирования собственности объединения, органы, уполномоченные принимать решение о приобретении, распоряжении и отчуждении собственности;порядок внесения изменений и дополнений в устав объединения;порядок реорганизации либо ликвидации объединения и решения вопроса о судьбе оставшегося имущества;юридический адрес (место нахождения руководящего органа объединения).В уставе могут предусматриваться и иные положения, касающиеся образования и деятельности объединения и не противоречащие законодательству Республики Беларусь или вытекающие из него.Устав объединения представляется для регистрации в двух экземплярах. Страницы каждого из них должны быть пронумерованы и на последней странице записано: "Пронумеровано и скреплено печатью ... листов". На титульной странице устава отмечаются сведения: кем (название полномочного органа) и когда принят, дата регистрации и номер свидетельства о регистрации. Протокол учредительного мероприятия (съезда, конференции, собрания или иного) должен содержать информацию о дате и месте его проведения, количестве участников с указанием регионов проживания, председателе и секретаре заседания.Обязательные вопросы повестки дня:о создании и названии;о принятии устава;о членстве учредителей (указываются фамилии воздержавшихся или проголосовавших против); о выборах руководящего (возможно, исполнительного) органа;о выборах контрольно-ревизионного органа;о наделении (не менее трех) членов руководящего органа правом представлять интересы объединения в регистрирующем органе или суде.Каждый вопрос повестки дня строится по схеме: слушали - выступили (указываются все выступавшие и их мнение, можно текст выступления) - постановили (решили) и результаты голосования в цифрах - за, против, воздержались.При проведении съезда (делегаты) или конференции (представители) представляются два (как правило) протокола мандатной комиссии по проверке полномочий присутствовавших. В этих же случаях могут быть протоколы счетной комиссии. Если голосование было тайным - то обязательно. Оплата регистрационного сбора и предварительная оплата сообщения о государственной регистрации подтверждается оригиналами банковских документов.</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Список учредителей (членов) объединений должен включать:для политической партии - не менее 1000 учредителей (членов) от большинства областей Республики Беларусь и г.Минска;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для республиканского профсоюза - не менее 500 учредителей от большинства областей Республики Беларусь и г.Минска;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для территориального профсоюза - не менее 500 учредителей от большинства административно-территориальных и территориальных единиц соответствующей территории;</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для профсоюза предприятия, учреждения, организации и иных мест работы, учебы - не менее 10 процентов от общего числа работающих (обучающихся), но не менее 10 человек;</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для международного общественного объединения - не менее 10 учредителей от Республики Беларусь, а также не менее одного учредителя от одного или нескольких иностранных государств;</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для республиканского общественного объединения - не менее чем по 10 учредителей от большинства областей Республики Беларусь, а также от г.Минска;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для местного общественного объединения - не менее 10 учредителей, постоянно проживающих в большинстве административно-территориальных единиц территории, на которую будет распространяться его деятельность;для республиканского союза (ассоциации) объединений - не менее двух республиканских или четырех областных и Минского городского объединений одного вида.Список физических лиц - учредителей объединения должен содержать полную информацию об имени, дате рождения, гражданстве, адресе постоянного места жительства и номере домашнего телефона, месте работы (учебы) и полном названии предприятия, учреждения, организации или учебного заведения работающего или обучающегося учредителя (члена) объединения, должности (в отдельных случаях специальности) и номере рабочего телефона. Список учредителей подписывается тремя членами руководящего органа объединения.</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Списки членов выборных органов кроме указанной информации дополнительно содержат данные о должности в выборном органе.Помимо списка могут быть заявления о приеме, анкеты, учетные карточки, заверенные в установленном порядке, ксерокопии паспортных данных при создании международных объединений и другие сведения, необходимые при регистрации.</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Списки подписываются лидером объединения или одним из уполномоченных членов руководящего органа.</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 xml:space="preserve"> Подготовка документов для государственной регистрации объединения включает:</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проверку наличия, полноты, достоверности представленных документов и их соответствия действующему законодательству Республики Беларусь;изучение и анализ устава и других представленных документов. При осуществлении проверки достоверности представленных документов регистрирующий орган имеет право потребовать у руководящих органов, представителей и учредителей объединений, заинтересованных лиц:оригиналы необходимых документов, иные дополнительные материалы;справки и пояснения по вопросам, связанным с регистрацией объединения (его символики), изменений и дополнений в устав.</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При необходимости регистрирующий орган направляет запросы в органы государственной власти и управления, на предприятия, в учреждения и организации, получает заключения специалистов по вопросам, связанным с государственной регистрацией объединения, выполняет иные действия в соответствии с требованиями законодательства.</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На недостатки, выявленные регистрирующим органом во время изучения документов, представленных для государственной регистрации, указывается руководящему органу объединения в решении об отсрочке или об отказе в государственной регистрации объединения (его символики), изменений и дополнений в устав.</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Регистрация изменений и дополнений в устав, связанных с названием, целями, задачами, методами и территорией деятельности объединения, а также регистрация символики, если она происходит неодновременно с государственной регистрацией объединения, осуществляется в порядке, предусмотренном для государственной регистрации и настоящими Правилами.</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 После изучения представленных для государственной регистрации материалов регистрирующий орган направляет их в Республиканскую комиссию по регистрации (перерегистрации) общественных объединений.</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По результатам рассмотрения документов регистрирующий орган в месячный срок со дня их поступления принимает одно из следующих решений:</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о государственной регистрации объединения (его символики), изменений и дополнений в устав;об отсрочке государственной регистрации объединения (его символики), изменений и дополнений в устав;об отказе в государственной регистрации объединения (его символики), изменений и дополнений в устав. Зарегистрированному объединению выдается свидетельство о регистрации объединения (символики) и один экземпляр прошитого и скрепленного печатью регистрирующего органа устава.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Регистрация объединения, имеющего одинаковое с ранее зарегистрированным полное (сокращенное) название или символику, не допускается.В случае поступления заявлений о государственной регистрации от нескольких объединений, имеющих одинаковое полное (сокращенное) название или символику, предпочтение отдается объединению, ранее обратившемуся с заявлением о регистрации объединения (символики), а другим объединениям предлагается изменить название либо изображение символики. При отказе выполнить предложение регистрирующего органа принимается решение об отказе в государственной регистрации объединения (символики).</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Решение об отсрочке государственной регистрации объединения (его символики), изменений и дополнений в устав на срок до одного месяца может быть принято при наличии поправимых недостатков, после устранения которых руководящий орган объединения повторно обращается в регистрирующий орган с заявлением, которое рассматривается в установленном порядке.</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Решение об отказе в государственной регистрации объединения, регистрации изменений и дополнений в устав, регистрации символики принимается в случае:</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нарушения установленного порядка создания объединения, утверждения изменений и дополнений и символики;</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несоответствия устава объединения (целей, задач, методов работы, территории деятельности объединения) требованиям законодательства;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непредставления объединением всех предусмотренных законодательством документов, необходимых для государственной регистрации;</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несоответствия названия объединения, в том числе сокращенного, его символики, а также условий членства в объединении требованиям законодательства и устава объединения;</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невыполнения в месячный срок требований, указанных в решении об отсрочке государственной регистрации объединения.</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В случае отказа в регистрации объединения (его символики), изменений и дополнений в его устав представленные документы заявителям не возвращаются и хранятся в регистрирующем органе в порядке, определенном для хранения зарегистрированных объединений.</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При обжаловании решения регистрирующего органа в суде материалы объединения представляются в соответствующий суд в порядке, предусмотренном гражданским процессуальным законодательством.</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Решение Министерства юстиции Республики Беларусь об отказе в государственной регистрации объединения (его символики), изменений и дополнений в устав может быть обжаловано в Верховный Суд Республики Беларусь, решения управлений юстиции облисполкомов и Минского горисполкома - соответственно в областные и Минский городской суды</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 Постановке на учет подлежат организационные структуры объединений, не являющиеся юридическими лицами. Организационные структуры объединений, наделенные в соответствии с уставами правом юридического лица, проходят регистрацию в соответствии с нормами Положения о государственной регистрации (перерегистрации) политических партий, профессиональных союзов и иных общественных объединений, утвержденного Декретом Президента Республики Беларусь от 26 января 1999 г. N 2 (Национальный реестр правовых актов Республики Беларусь, 1999 г., N 9, 1/65), и в порядке, определенном для государственной регистрации юридических лиц.</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Руководящий орган объединения в месячный срок с момента образования организационной структуры (единицы) представляет в соответствующие управления юстиции облисполкомов и Минского горисполкома, районные (городские) исполнительные и распорядительные органы по месту нахождения организационной структуры (единицы) объединения заявление о постановке на учет (регистрации), в котором указывается, кем объединение зарегистрировано, территория деятельности, цели, юридический адрес, дата и номер свидетельства о регистрации.</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К заявлению прилагаются:</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копии свидетельства о регистрации и устава или выписки из него, заверенные нотариально либо руководителем (заместителем руководителя) объединения.</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В случае государственной регистрации организационной структуры объединения как юридического лица она, как и иные организационные структуры данного объединения, действует на основании устава объединения, определяющего порядок их создания, предмет, цели деятельности, порядок управления деятельностью, а также содержащего иные сведения, необходимые для государственной регистрации юридического лица в соответствии с Гражданским кодексом Республики Беларусь и иными актами законодательства;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протокол высшего или руководящего органа о создании организационной структуры (единицы), если это предусмотрено уставом;</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решение компетентного органа объединения о наделении организационной структуры (единицы) необходимым статусом (если это предусмотрено уставом) или внутренней регистрации либо постановке на учет;</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списки членов выборных органов организационных структур (единиц) с указанием их должности в этих органах;</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документ, подтверждающий наличие юридического адреса организационной структуры (единицы);</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документ, подтверждающий оплату за постановку на учет (регистрационного сбора).</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При внесении изменений и дополнений в устав объединения, связанных с названием, целями, задачами, методами и территорией деятельности, постановка на учет (регистрация) организационных структур производится в соответствии с данным пунктом с выдачей нового свидетельства и исключением из журнала ранее произведенной записи.</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При обращении объединения о постановке на учет организационной структуры (единицы) в регистрирующий либо исполнительный или распорядительный орган, который уже ранее принимал решение о постановке на учет организационных структур (единиц) этого объединения, копии свидетельства о регистрации и устава не представляются.</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При одновременном обращении о постановке на учет либо регистрации нескольких организационных структур (единиц) объединение представляет копии свидетельства о регистрации и устава (либо выписки из него) в одном экземпляре.</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Постановка на учет и регистрация организационной структуры (единицы) осуществляются в месячный срок со дня обращения руководящего органа объединения с соответствующим заявлением.</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Управления юстиции облисполкомов и Минского горисполкома, районные (городские) исполнительные и распорядительные органы на основании справки по результатам рассмотрения материалов о постановке на учет (регистрации) в соответствии с гражданским законодательством принимают соответствующие решения или распоряжения.</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 xml:space="preserve"> Поставленным на учет (зарегистрированным) организационным структурам (единицам) регистрирующими органами выдаются установленной формы "Свидетельство о постановке на учет организационной структуры объединения N ..." либо "Свидетельство о регистрации организационной структуры объединения N ...", в которых указываются: наименование регистрирующего органа; наименование объединения; наименование организационной структуры объединения; основная цель деятельности объединения; название и местонахождение руководящего органа объединения; название и местонахождение руководящего органа организационной структуры объединения; дата постановки (регистрации) организационной структуры объединения; подпись руководителя регистрирующего органа. Указанные данные вносятся в журналы установленной формы с присвоением учетного или регистрационного номера.</w:t>
      </w:r>
    </w:p>
    <w:p w:rsidR="00B2011B" w:rsidRDefault="00B2011B">
      <w:pPr>
        <w:pStyle w:val="ConsNormal"/>
        <w:widowControl/>
        <w:ind w:firstLine="0"/>
        <w:rPr>
          <w:rFonts w:ascii="Times New Roman" w:hAnsi="Times New Roman" w:cs="Times New Roman"/>
        </w:rPr>
      </w:pPr>
      <w:r>
        <w:rPr>
          <w:rFonts w:ascii="Times New Roman" w:hAnsi="Times New Roman" w:cs="Times New Roman"/>
        </w:rPr>
        <w:t>. В Государственный реестр объединений, журналы учета и государственной регистрации организационных структур объединений вносятся следующие сведения:</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регистрационный номер:</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полное и сокращенное название объединения, наименование организационной структуры;</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название руководящего органа;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юридический адрес и номер телефона офиса, штаб-квартиры руководящего органа;</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фамилия, имя, отчество руководителя (председателя, президента и т.п., их заместителей) и номера телефонов;</w:t>
      </w:r>
    </w:p>
    <w:p w:rsidR="00B2011B" w:rsidRDefault="00B2011B">
      <w:pPr>
        <w:pStyle w:val="ConsNormal"/>
        <w:widowControl/>
        <w:ind w:firstLine="540"/>
        <w:rPr>
          <w:rFonts w:ascii="Times New Roman" w:hAnsi="Times New Roman" w:cs="Times New Roman"/>
        </w:rPr>
      </w:pPr>
      <w:r>
        <w:rPr>
          <w:rFonts w:ascii="Times New Roman" w:hAnsi="Times New Roman" w:cs="Times New Roman"/>
        </w:rPr>
        <w:t>дата проведения учредительного мероприятия, принятия решения об утверждении символики;</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дата регистрации (постановки на учет);</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цели деятельности объединения;</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фамилия исполнителя по регистрации (постановке на учет);</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номер регистрационного дела.</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Регистрирующий орган вправе выдать объединению дубликаты свидетельства о регистрации объединения, его символики и устава.</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К заявлению, подписанному тремя членами руководящего органа объединения, о выдаче дубликатов правоустанавливающих документов вместо утраченных, испорченных прилагаются:</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протокол (выписка из протокола) заседания руководящего органа объединения с решением по факту утери (хищения) правоустанавливающих документов;</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справка из органов внутренних дел при хищении и возбуждении дела по данному факту;</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документ об уплате сбора;</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иные документы.</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Заявление о выдаче дубликатов рассматривается в месячный срок со дня его поступления. При необходимости проводится проверка достоверности факта утери или испорченности.</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По результатам рассмотрения заявления принимается решение о выдаче дубликатов либо отказе в их выдаче, о чем сообщается заявителю в письменной форме.</w:t>
      </w:r>
    </w:p>
    <w:p w:rsidR="00B2011B" w:rsidRDefault="00B2011B">
      <w:pPr>
        <w:pStyle w:val="ConsNormal"/>
        <w:widowControl/>
        <w:ind w:firstLine="540"/>
        <w:jc w:val="both"/>
        <w:rPr>
          <w:rFonts w:ascii="Times New Roman" w:hAnsi="Times New Roman" w:cs="Times New Roman"/>
        </w:rPr>
      </w:pPr>
      <w:r>
        <w:rPr>
          <w:rFonts w:ascii="Times New Roman" w:hAnsi="Times New Roman" w:cs="Times New Roman"/>
        </w:rPr>
        <w:t>При оформлении дубликата правоустанавливающего документа на его внешней стороне делается запись: "Дубликат". Копии выданных дубликатов, а также материалы, ставшие основанием для их выдачи, приобщаются к регистрационному делу.</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Исключение регистрирующим органом из Государственного реестра объединения, ликвидированного по решению его компетентного органа или суда, осуществляется на основании заявления руководящего органа объединения, подписанного не менее чем тремя его членами.</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К заявлению прилагаются:</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решение компетентного органа объединения о его реорганизации либо ликвидации в соответствии с законодательством или решение суда;оригиналы правоустанавливающих документов;документ, подтверждающий сдачу объединением печати, штампов в органы внутренних дел;справка соответствующей инспекции Государственного налогового комитета об отсутствии у объединения задолженности по платежам в бюджет и внебюджетные фонды;платежный документ о подтверждении публикации в средствах массовой информации сообщения о ликвидации и сроках приема претензий кредиторов;ликвидационный баланс.На основании рассмотрения документов об исключении ликвидированного объединения из Государственного реестра составляется заключение, утверждаемое руководством регистрирующего органа. Об исключении в десятидневный срок сообщается в налоговые органы и органы государственной статистики.</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Важным моментом регистрации религиозной организации  является тесное сотрудничествр как органов местного управления и самоуправления с населением. С целью обеспечения взаимодействия были созданы общественной комиссии содействия контролю за исполнением законодательства о свободе вероисповеданий и религиозных организациях при областных и городских исполнительных комитетах в составе:</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u w:val="single"/>
        </w:rPr>
        <w:t>Например</w:t>
      </w:r>
      <w:r>
        <w:rPr>
          <w:rFonts w:ascii="Times New Roman" w:hAnsi="Times New Roman" w:cs="Times New Roman"/>
        </w:rPr>
        <w:t>:</w:t>
      </w:r>
    </w:p>
    <w:p w:rsidR="00B2011B" w:rsidRDefault="00B2011B">
      <w:pPr>
        <w:widowControl w:val="0"/>
        <w:ind w:firstLine="567"/>
        <w:jc w:val="both"/>
        <w:rPr>
          <w:snapToGrid w:val="0"/>
        </w:rPr>
      </w:pPr>
      <w:r>
        <w:rPr>
          <w:snapToGrid w:val="0"/>
        </w:rPr>
        <w:t>РЕШЕНИЕ ВИТЕБСКОГО ОБЛАСТНОГО ИСПОЛНИТЕЛЬНОГО КОМИТЕТА</w:t>
      </w:r>
    </w:p>
    <w:p w:rsidR="00B2011B" w:rsidRDefault="00B2011B">
      <w:pPr>
        <w:widowControl w:val="0"/>
        <w:ind w:firstLine="567"/>
        <w:jc w:val="both"/>
        <w:rPr>
          <w:snapToGrid w:val="0"/>
        </w:rPr>
      </w:pPr>
      <w:r>
        <w:rPr>
          <w:snapToGrid w:val="0"/>
        </w:rPr>
        <w:t>13 сентября 1996 г. N 409</w:t>
      </w:r>
    </w:p>
    <w:p w:rsidR="00B2011B" w:rsidRDefault="00B2011B">
      <w:pPr>
        <w:widowControl w:val="0"/>
        <w:ind w:firstLine="567"/>
        <w:jc w:val="both"/>
        <w:rPr>
          <w:snapToGrid w:val="0"/>
        </w:rPr>
      </w:pPr>
      <w:r>
        <w:rPr>
          <w:snapToGrid w:val="0"/>
        </w:rPr>
        <w:t>«О ПОЛОЖЕНИИ И СОСТАВЕ ОБЩЕСТВЕННОГО СОВЕТА ПРИ СОВЕТЕ ПО</w:t>
      </w:r>
    </w:p>
    <w:p w:rsidR="00B2011B" w:rsidRDefault="00B2011B">
      <w:pPr>
        <w:widowControl w:val="0"/>
        <w:ind w:firstLine="567"/>
        <w:jc w:val="both"/>
        <w:rPr>
          <w:snapToGrid w:val="0"/>
        </w:rPr>
      </w:pPr>
      <w:r>
        <w:rPr>
          <w:snapToGrid w:val="0"/>
        </w:rPr>
        <w:t>ДЕЛАМ РЕЛИГИЙ ОБЛИСПОЛКОМА»</w:t>
      </w:r>
    </w:p>
    <w:p w:rsidR="00B2011B" w:rsidRDefault="00B2011B">
      <w:pPr>
        <w:widowControl w:val="0"/>
        <w:ind w:firstLine="567"/>
        <w:jc w:val="both"/>
        <w:rPr>
          <w:snapToGrid w:val="0"/>
        </w:rPr>
      </w:pPr>
      <w:r>
        <w:rPr>
          <w:snapToGrid w:val="0"/>
        </w:rPr>
        <w:t xml:space="preserve"> Витебский областной исполнительный комитет решил:</w:t>
      </w:r>
    </w:p>
    <w:p w:rsidR="00B2011B" w:rsidRDefault="00B2011B">
      <w:pPr>
        <w:widowControl w:val="0"/>
        <w:ind w:firstLine="567"/>
        <w:jc w:val="both"/>
        <w:rPr>
          <w:snapToGrid w:val="0"/>
        </w:rPr>
      </w:pPr>
      <w:r>
        <w:rPr>
          <w:snapToGrid w:val="0"/>
        </w:rPr>
        <w:t>. Утвердить Положение и состав общественного совета при Совете по делам религий облисполкома /прилагается/.</w:t>
      </w:r>
    </w:p>
    <w:p w:rsidR="00B2011B" w:rsidRDefault="00B2011B">
      <w:pPr>
        <w:widowControl w:val="0"/>
        <w:ind w:firstLine="567"/>
        <w:jc w:val="both"/>
        <w:rPr>
          <w:snapToGrid w:val="0"/>
        </w:rPr>
      </w:pPr>
      <w:r>
        <w:rPr>
          <w:snapToGrid w:val="0"/>
        </w:rPr>
        <w:t>Председатель В.П.АНДРЕЙЧЕНКО</w:t>
      </w:r>
    </w:p>
    <w:p w:rsidR="00B2011B" w:rsidRDefault="00B2011B">
      <w:pPr>
        <w:widowControl w:val="0"/>
        <w:ind w:firstLine="567"/>
        <w:jc w:val="both"/>
        <w:rPr>
          <w:snapToGrid w:val="0"/>
        </w:rPr>
      </w:pPr>
      <w:r>
        <w:rPr>
          <w:snapToGrid w:val="0"/>
        </w:rPr>
        <w:t>Управляющий делами Е.П.ЕМЕЛЬЯНОВ</w:t>
      </w:r>
    </w:p>
    <w:p w:rsidR="00B2011B" w:rsidRDefault="00B2011B">
      <w:pPr>
        <w:widowControl w:val="0"/>
        <w:ind w:firstLine="567"/>
        <w:jc w:val="both"/>
        <w:rPr>
          <w:snapToGrid w:val="0"/>
        </w:rPr>
      </w:pPr>
      <w:r>
        <w:rPr>
          <w:snapToGrid w:val="0"/>
        </w:rPr>
        <w:t>УТВЕРЖДЕНО</w:t>
      </w:r>
    </w:p>
    <w:p w:rsidR="00B2011B" w:rsidRDefault="00B2011B">
      <w:pPr>
        <w:widowControl w:val="0"/>
        <w:ind w:firstLine="567"/>
        <w:jc w:val="both"/>
        <w:rPr>
          <w:snapToGrid w:val="0"/>
        </w:rPr>
      </w:pPr>
      <w:r>
        <w:rPr>
          <w:snapToGrid w:val="0"/>
        </w:rPr>
        <w:t>Решение Витебского областного</w:t>
      </w:r>
    </w:p>
    <w:p w:rsidR="00B2011B" w:rsidRDefault="00B2011B">
      <w:pPr>
        <w:widowControl w:val="0"/>
        <w:ind w:firstLine="567"/>
        <w:jc w:val="both"/>
        <w:rPr>
          <w:snapToGrid w:val="0"/>
        </w:rPr>
      </w:pPr>
      <w:r>
        <w:rPr>
          <w:snapToGrid w:val="0"/>
        </w:rPr>
        <w:t>исполнительного комитета</w:t>
      </w:r>
    </w:p>
    <w:p w:rsidR="00B2011B" w:rsidRDefault="00B2011B">
      <w:pPr>
        <w:widowControl w:val="0"/>
        <w:ind w:firstLine="567"/>
        <w:jc w:val="both"/>
        <w:rPr>
          <w:snapToGrid w:val="0"/>
        </w:rPr>
      </w:pPr>
      <w:r>
        <w:rPr>
          <w:snapToGrid w:val="0"/>
        </w:rPr>
        <w:t>13.09.1996 N 409</w:t>
      </w:r>
    </w:p>
    <w:p w:rsidR="00B2011B" w:rsidRDefault="00B2011B">
      <w:pPr>
        <w:widowControl w:val="0"/>
        <w:ind w:firstLine="567"/>
        <w:jc w:val="both"/>
        <w:rPr>
          <w:snapToGrid w:val="0"/>
        </w:rPr>
      </w:pPr>
      <w:r>
        <w:rPr>
          <w:snapToGrid w:val="0"/>
        </w:rPr>
        <w:t>ПОЛОЖЕНИЕ</w:t>
      </w:r>
    </w:p>
    <w:p w:rsidR="00B2011B" w:rsidRDefault="00B2011B">
      <w:pPr>
        <w:widowControl w:val="0"/>
        <w:ind w:firstLine="567"/>
        <w:jc w:val="both"/>
        <w:rPr>
          <w:snapToGrid w:val="0"/>
        </w:rPr>
      </w:pPr>
      <w:r>
        <w:rPr>
          <w:snapToGrid w:val="0"/>
        </w:rPr>
        <w:t>об общественном совете при Совете поделам религий Витебского облисполкома</w:t>
      </w:r>
    </w:p>
    <w:p w:rsidR="00B2011B" w:rsidRDefault="00B2011B">
      <w:pPr>
        <w:widowControl w:val="0"/>
        <w:ind w:firstLine="567"/>
        <w:jc w:val="both"/>
        <w:rPr>
          <w:snapToGrid w:val="0"/>
        </w:rPr>
      </w:pPr>
      <w:r>
        <w:rPr>
          <w:snapToGrid w:val="0"/>
        </w:rPr>
        <w:t>1. Общественный совет при Совете по делам религий облисполкома создается в целях оказания помощи штатным работникам Совета, исполкомам местных органов власти, религиозным организациям в вопросах разъяснения, соблюдения законодательства о свободе вероисповеданий и религиозных организациях. Состав совета утверждается областным исполнительным комитетом.</w:t>
      </w:r>
    </w:p>
    <w:p w:rsidR="00B2011B" w:rsidRDefault="00B2011B">
      <w:pPr>
        <w:widowControl w:val="0"/>
        <w:ind w:firstLine="567"/>
        <w:jc w:val="both"/>
        <w:rPr>
          <w:snapToGrid w:val="0"/>
        </w:rPr>
      </w:pPr>
      <w:r>
        <w:rPr>
          <w:snapToGrid w:val="0"/>
        </w:rPr>
        <w:t>2. Совет является общественным консультативным и экспертным формированием, в своей практической деятельности руководствуется Законами Республики Беларусь.</w:t>
      </w:r>
    </w:p>
    <w:p w:rsidR="00B2011B" w:rsidRDefault="00B2011B">
      <w:pPr>
        <w:widowControl w:val="0"/>
        <w:ind w:firstLine="567"/>
        <w:jc w:val="both"/>
        <w:rPr>
          <w:snapToGrid w:val="0"/>
        </w:rPr>
      </w:pPr>
      <w:r>
        <w:rPr>
          <w:snapToGrid w:val="0"/>
        </w:rPr>
        <w:t>3. Основной задачей общественного совета является содействие Совету по делам религий в вопросах:</w:t>
      </w:r>
    </w:p>
    <w:p w:rsidR="00B2011B" w:rsidRDefault="00B2011B">
      <w:pPr>
        <w:widowControl w:val="0"/>
        <w:ind w:firstLine="567"/>
        <w:jc w:val="both"/>
        <w:rPr>
          <w:snapToGrid w:val="0"/>
        </w:rPr>
      </w:pPr>
      <w:r>
        <w:rPr>
          <w:snapToGrid w:val="0"/>
        </w:rPr>
        <w:t>обеспечения конституционных прав граждан на свободу совести и вероисповеданий;</w:t>
      </w:r>
    </w:p>
    <w:p w:rsidR="00B2011B" w:rsidRDefault="00B2011B">
      <w:pPr>
        <w:widowControl w:val="0"/>
        <w:ind w:firstLine="567"/>
        <w:jc w:val="both"/>
        <w:rPr>
          <w:snapToGrid w:val="0"/>
        </w:rPr>
      </w:pPr>
      <w:r>
        <w:rPr>
          <w:snapToGrid w:val="0"/>
        </w:rPr>
        <w:t>изучения деятельности религиозных организаций, нетрадиционных течений, миссионеров в соответствии с законодательством Республики Беларусь, их влияния на население области;</w:t>
      </w:r>
    </w:p>
    <w:p w:rsidR="00B2011B" w:rsidRDefault="00B2011B">
      <w:pPr>
        <w:widowControl w:val="0"/>
        <w:ind w:firstLine="567"/>
        <w:jc w:val="both"/>
        <w:rPr>
          <w:snapToGrid w:val="0"/>
        </w:rPr>
      </w:pPr>
      <w:r>
        <w:rPr>
          <w:snapToGrid w:val="0"/>
        </w:rPr>
        <w:t>дачи заключений на Уставы /положения/, представляемые на регистрацию в областной исполнительный комитет;рассмотрения писем, обращений, жалоб граждан, касающихся религии и церкви.</w:t>
      </w:r>
    </w:p>
    <w:p w:rsidR="00B2011B" w:rsidRDefault="00B2011B">
      <w:pPr>
        <w:widowControl w:val="0"/>
        <w:ind w:firstLine="567"/>
        <w:jc w:val="both"/>
        <w:rPr>
          <w:snapToGrid w:val="0"/>
        </w:rPr>
      </w:pPr>
      <w:r>
        <w:rPr>
          <w:snapToGrid w:val="0"/>
        </w:rPr>
        <w:t>4. Для выполнения основной задачи члены общественного совета имеют право:</w:t>
      </w:r>
    </w:p>
    <w:p w:rsidR="00B2011B" w:rsidRDefault="00B2011B">
      <w:pPr>
        <w:widowControl w:val="0"/>
        <w:ind w:firstLine="567"/>
        <w:jc w:val="both"/>
        <w:rPr>
          <w:snapToGrid w:val="0"/>
        </w:rPr>
      </w:pPr>
      <w:r>
        <w:rPr>
          <w:snapToGrid w:val="0"/>
        </w:rPr>
        <w:t>по поручению председателя Совета по делам религий осуществлять проверки соблюдения законодательства о культах религиозными организациями, исполкомами местных органов власти, учреждениями и отдельными гражданами;вносить предложения по устранению выявленных нарушений законодательства и привлечению в этом лиц к ответственности.</w:t>
      </w:r>
    </w:p>
    <w:p w:rsidR="00B2011B" w:rsidRDefault="00B2011B">
      <w:pPr>
        <w:widowControl w:val="0"/>
        <w:ind w:firstLine="567"/>
        <w:jc w:val="both"/>
        <w:rPr>
          <w:snapToGrid w:val="0"/>
        </w:rPr>
      </w:pPr>
      <w:r>
        <w:rPr>
          <w:snapToGrid w:val="0"/>
        </w:rPr>
        <w:t>5. Административных прав общественный совет при Совете по делам религий не имеет.</w:t>
      </w:r>
    </w:p>
    <w:p w:rsidR="00B2011B" w:rsidRDefault="00B2011B">
      <w:pPr>
        <w:widowControl w:val="0"/>
        <w:ind w:firstLine="567"/>
        <w:jc w:val="both"/>
        <w:rPr>
          <w:snapToGrid w:val="0"/>
        </w:rPr>
      </w:pPr>
      <w:r>
        <w:rPr>
          <w:snapToGrid w:val="0"/>
        </w:rPr>
        <w:t>6. Руководство общественным советом осуществляет председатель Совета по делам религий облисполкома.</w:t>
      </w:r>
    </w:p>
    <w:p w:rsidR="00B2011B" w:rsidRDefault="00B2011B">
      <w:pPr>
        <w:widowControl w:val="0"/>
        <w:jc w:val="both"/>
        <w:rPr>
          <w:snapToGrid w:val="0"/>
        </w:rPr>
      </w:pPr>
      <w:r>
        <w:rPr>
          <w:snapToGrid w:val="0"/>
        </w:rPr>
        <w:t>Совет проводит свои заседания по мере необходимости, но не реже двух раз в год.</w:t>
      </w:r>
    </w:p>
    <w:p w:rsidR="00B2011B" w:rsidRDefault="00B2011B">
      <w:pPr>
        <w:widowControl w:val="0"/>
        <w:jc w:val="both"/>
        <w:rPr>
          <w:snapToGrid w:val="0"/>
        </w:rPr>
      </w:pPr>
      <w:r>
        <w:rPr>
          <w:snapToGrid w:val="0"/>
        </w:rPr>
        <w:t>Состав общественного совета при Совете по делам религий Витебского облисполкома :</w:t>
      </w:r>
    </w:p>
    <w:p w:rsidR="00B2011B" w:rsidRDefault="00B2011B">
      <w:pPr>
        <w:widowControl w:val="0"/>
        <w:jc w:val="both"/>
        <w:rPr>
          <w:snapToGrid w:val="0"/>
        </w:rPr>
      </w:pPr>
      <w:r>
        <w:rPr>
          <w:snapToGrid w:val="0"/>
        </w:rPr>
        <w:t>Комплектуется частично выборно , частично назначается в соответсвии  с регламентом облисполкома .</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 xml:space="preserve">Таким образом общественные организации содейсвия местным исполнительным и распорядительным органам выполняют функции экпертного органа , от решения которого во многом зависит регистрация религиозной организации  .  </w:t>
      </w: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Показательным в области конфессиональной полиики и религиозных организаций имеет и  зарубежный опыт . Рассмотрим близкую к белорусской правовую систему Российской Федерации  в этом спектре.</w:t>
      </w:r>
    </w:p>
    <w:p w:rsidR="00B2011B" w:rsidRDefault="00B2011B">
      <w:pPr>
        <w:pStyle w:val="ConsNormal"/>
        <w:widowControl/>
        <w:ind w:firstLine="0"/>
        <w:jc w:val="both"/>
      </w:pPr>
      <w:r>
        <w:t xml:space="preserve">Федеральный закон “О свободе совести и о религиозных объединениях” религиозными организациями Самарской области воспринят нормально, и принципиальные изменения в религиозной ситуации в области не прогнозировались. Их бы и не случилось, если бы не противоречия между указанным Законом и Конституцией РФ. Прежде всего это касается деятельности миссий иностранных религиозных организаций и возможности иностранных граждан заниматься религиозной деятельностью в нашей стране. Однако при наличии доброй воли с обеих сторон эти вопросы удается урегулировать, не вступая в противоречие с законом. Сложнее решаются вопросы, связанные с собственностью религиозных приходов. Большинство централизованных, имеющих четкую иерархическую структуру, религиозных организаций закладывают в свои уставы право “двойной” или более собственности. Смысл этого заключается в том, что централизованные религиозные организации хотят владеть собственностью приходов даже в случае их самоликвидации или перехода в иную конфессиональную структуру. Центральные власти России спровоцировали эту ситуацию, поскольку зарегистрировали уставы центральных организаций конфессий с этими коллизиями, и теперь возникают многочисленные вопросы, связанные с регистрацией религиозных общин на местах. В динамике религиозных объединений области основной количественный показатель - стабильный рост числа религиозных объединений и групп : в среднем на 10% в год. К качественным изменениям можно отнести глубокие внутренние перемены в деятельности религиозных организаций: возросшую общественную активность традиционных для области конфессий - христианских и мусульманской. В частности, это упоминавшаяся уже деятельность в местах содержания граждан, осужденных за различные преступления. Возрождаются традиции паломничества к святыням разных религий. Так, в 1995 и 1997 г. г. по маршруту Самара - Макарьев - Нижний Новгород - Ярославль - Кострома - Плес - Казань - Самара проплыли самарские паломники, и их плавание включило в себя, кроме культурных программ на борту теплохода, экскурсии по православным святыням Волги и посещение Макарьева, Толгского и ряда других монастырей. Подобную акцию планируется провести летом 2000 года. С каждым годом увеличивается число паломников-мусульман, католиков, кришнаитов. Активно действуют миссии, из которых следует упомянуть Православную миссию Святителя Алексия, Религиозную миссию социальных и благотворительных инициатив Самарской области, принадлежащую Методистской церкви и действующую с 1996 года. Органом управления миссии является Совет. Миссии оказывают благотворительную помощь детям, старикам, наркоманам, создают приюты за счет пожертвований частных лиц, различных предприятий и предпринимателей. В Самарской области нормативные акты по проблемам взаимоотношений с религиозными объединениями не принимались, хотя в 1996 году руководители 5 конфессий (православные, мусульмане, католики, старообрядцы-беспоповцы и евангельские христиане-баптисты) обращались к депутатам Самарской Губернской Думы с просьбой о выработке законодательного положения, которое бы на уровне субъекта Федерации упорядочивало миссионерскую деятельность зарубежных проповедников на территории области. Повторно с таким обращением перед депутатами Губернской Думы выступил Архиепископ Самарский и Сызранский Сергий (РПЦ) в ноябре 1998 г. Как это и предусматривалось Законом, в 1997 году началась перерегистрация религиозных объединений, которая поначалу не вызывала тревог. Религиозные организации, не имеющие в России централизованных структур, прошли перерегистрацию сравнительно спокойно. Так, сразу же были зарегистрированы мусульманские и иудейские религиозные объединения, а также протестантские церкви. Серьезные проблемы возникли в Самарской области, когда началась перерегистрация религиозных объединений с централизованным управлением и иерархической структурой управления. Эти проблемы связаны, главным образом, с вопросом подчинения периферии центру и распоряжением имуществом. </w:t>
      </w:r>
      <w:r>
        <w:br/>
        <w:t xml:space="preserve">В зарегистрированных Минюстом РФ документах центральных структур, как мы уже упоминали, содержалось противоречие: “двойное” или даже “тройное” право собственности - приходов, епархий и патриархата в Русской Православной церкви и в Русской Древлеправославной Старообрядческой церкви; приходов, епископатов и Апостольской администрации в Римско-католической церкви. </w:t>
      </w:r>
      <w:r>
        <w:br/>
        <w:t>Регистрация и перерегистрация религиозных организаций проходит нормально, о чем свидетельствует резко увеличившийся поток заявлений на перерегистрацию от организаций, имеющих центры в Москве и других городах, которые уже получили свидетельства о перерегистрации. Определенную помощь в этом процессе оказывает Администрация области, поскольку в ее архиве сохранились документы института Уполномоченных по делам религии с данными о регистрации и существовании религиозных обществ на территории области. Сегодня перерегистрирована часть христианских, все мусульманские религиозные объединения, молокане, иудеи, буддистские организации. Определенные сложности возникают как с представителями новых религиозных организаций, так с теми из традиционных конфессий, которые догматически подходят к толкованию священных книг и правил. Есть случаи отказов управления юстиции Самарской области в регистрации и перерегистрации религиозных обществ. Причиной отказа служат некорректные попытки создания представительства иностранных религиозных организаций: предоставление неполного комплекта необходимых уставных документов, включение иностранных граждан в число учредителей российского религиозного объединения. К примеру, по этим причинам были возвращены документы на перерегистрацию иудейского религиозного общества г. Самары и мормонов. По устранении этих недочетов препятствий к регистрации и перерегистрации не будет.</w:t>
      </w:r>
    </w:p>
    <w:p w:rsidR="00B2011B" w:rsidRDefault="00B2011B">
      <w:pPr>
        <w:pStyle w:val="3"/>
      </w:pPr>
      <w:r>
        <w:t>Рассмотрим историографию административной процедуры регистрации религиозных организаций в Российской Федерации :</w:t>
      </w:r>
    </w:p>
    <w:p w:rsidR="00B2011B" w:rsidRDefault="00B2011B">
      <w:pPr>
        <w:pStyle w:val="3"/>
      </w:pPr>
      <w:r>
        <w:t>Законы</w:t>
      </w:r>
    </w:p>
    <w:p w:rsidR="00B2011B" w:rsidRDefault="00B2011B">
      <w:pPr>
        <w:spacing w:after="240"/>
      </w:pPr>
      <w:r>
        <w:rPr>
          <w:rFonts w:hAnsi="Symbol" w:cs="Symbol"/>
        </w:rPr>
        <w:t></w:t>
      </w:r>
      <w:r>
        <w:t xml:space="preserve">  Закон Российской Федерации от 26.04.1991 N 1107-1 </w:t>
      </w:r>
      <w:r>
        <w:br/>
        <w:t>О реабилитации репрессированных народов</w:t>
      </w:r>
    </w:p>
    <w:p w:rsidR="00B2011B" w:rsidRDefault="00B2011B">
      <w:pPr>
        <w:spacing w:after="240"/>
      </w:pPr>
      <w:r>
        <w:rPr>
          <w:rFonts w:hAnsi="Symbol" w:cs="Symbol"/>
        </w:rPr>
        <w:t></w:t>
      </w:r>
      <w:r>
        <w:t xml:space="preserve">  Закон Российской Федерации от 25.10.1991 N 1807-1</w:t>
      </w:r>
      <w:r>
        <w:br/>
        <w:t>О языках народов Российской Федерации (с изменениями на 24 июля 1998 года)</w:t>
      </w:r>
    </w:p>
    <w:p w:rsidR="00B2011B" w:rsidRDefault="00B2011B">
      <w:pPr>
        <w:spacing w:after="240"/>
      </w:pPr>
      <w:r>
        <w:rPr>
          <w:rFonts w:hAnsi="Symbol" w:cs="Symbol"/>
        </w:rPr>
        <w:t></w:t>
      </w:r>
      <w:r>
        <w:t xml:space="preserve">  Закон Российской Федерации от 09.10.1992 N 3612-1</w:t>
      </w:r>
      <w:r>
        <w:br/>
        <w:t>Основы законодательства Российской Федерации о культуре (с изменениями на 23 июня 1999 года) // Рос. газ. - 1992. - 17 нояб.</w:t>
      </w:r>
    </w:p>
    <w:p w:rsidR="00B2011B" w:rsidRDefault="00B2011B">
      <w:pPr>
        <w:spacing w:after="240"/>
      </w:pPr>
      <w:r>
        <w:rPr>
          <w:rFonts w:hAnsi="Symbol" w:cs="Symbol"/>
        </w:rPr>
        <w:t></w:t>
      </w:r>
      <w:r>
        <w:t xml:space="preserve">  Закон РФ от 27.01.1995 N 10-ФЗ</w:t>
      </w:r>
      <w:r>
        <w:br/>
        <w:t>О внесении изменений и дополнений в отдельные законодательные акты Российской Федерации в связи с принятием Закона РФ "О статусе военнослужащих" // Рос. газ. - 1997. - 1995. - 2 февр.</w:t>
      </w:r>
    </w:p>
    <w:p w:rsidR="00B2011B" w:rsidRDefault="00B2011B">
      <w:pPr>
        <w:spacing w:after="240"/>
      </w:pPr>
      <w:r>
        <w:rPr>
          <w:rFonts w:hAnsi="Symbol" w:cs="Symbol"/>
        </w:rPr>
        <w:t></w:t>
      </w:r>
      <w:r>
        <w:t xml:space="preserve">  Закон Российской Федерации от 17.06.1996 N 74-ФЗ </w:t>
      </w:r>
      <w:r>
        <w:br/>
        <w:t>О национально-культурной автономии // Рос. газ. - 1996. - 25 июня.</w:t>
      </w:r>
    </w:p>
    <w:p w:rsidR="00B2011B" w:rsidRDefault="00B2011B">
      <w:pPr>
        <w:spacing w:after="240"/>
      </w:pPr>
      <w:r>
        <w:rPr>
          <w:rFonts w:hAnsi="Symbol" w:cs="Symbol"/>
        </w:rPr>
        <w:t></w:t>
      </w:r>
      <w:r>
        <w:t xml:space="preserve">  </w:t>
      </w:r>
      <w:r w:rsidRPr="00BA7885">
        <w:rPr>
          <w:color w:val="000000"/>
        </w:rPr>
        <w:t xml:space="preserve">Закон РФ от 26.09.1997 N 125-ФЗ </w:t>
      </w:r>
      <w:r>
        <w:rPr>
          <w:color w:val="000000"/>
          <w:u w:val="single"/>
        </w:rPr>
        <w:br/>
      </w:r>
      <w:r w:rsidRPr="00BA7885">
        <w:rPr>
          <w:b/>
          <w:bCs/>
          <w:color w:val="000000"/>
        </w:rPr>
        <w:t>О свободе совести и о религиозных объединениях</w:t>
      </w:r>
      <w:r>
        <w:rPr>
          <w:color w:val="000000"/>
        </w:rPr>
        <w:t xml:space="preserve"> //</w:t>
      </w:r>
      <w:r>
        <w:t xml:space="preserve"> Рос. газ. - 1997. - 1 окт. </w:t>
      </w:r>
    </w:p>
    <w:p w:rsidR="00B2011B" w:rsidRDefault="00B2011B">
      <w:pPr>
        <w:spacing w:after="240"/>
      </w:pPr>
      <w:r>
        <w:rPr>
          <w:rFonts w:hAnsi="Symbol" w:cs="Symbol"/>
        </w:rPr>
        <w:t></w:t>
      </w:r>
      <w:r>
        <w:t xml:space="preserve">  Закон Российской Федерации от 18.06.1998 N 84-ФЗ</w:t>
      </w:r>
      <w:r>
        <w:br/>
        <w:t xml:space="preserve">О ратификации Рамочной конвенции о защите национальных меньшинств // Российская газета. - 1998. - 23 июня. </w:t>
      </w:r>
    </w:p>
    <w:p w:rsidR="00B2011B" w:rsidRDefault="00B2011B">
      <w:pPr>
        <w:spacing w:after="240"/>
      </w:pPr>
      <w:r>
        <w:rPr>
          <w:rFonts w:hAnsi="Symbol" w:cs="Symbol"/>
        </w:rPr>
        <w:t></w:t>
      </w:r>
      <w:r>
        <w:t xml:space="preserve">  Закон Российской Федерации от 24.07.1998 N 126-ФЗ </w:t>
      </w:r>
      <w:r>
        <w:br/>
        <w:t>О внесении изменений и дополнений в Закон РСФСР "О языках народов РСФСР" // Рос. газ. - 1998. - 4 авг.</w:t>
      </w:r>
    </w:p>
    <w:p w:rsidR="00B2011B" w:rsidRDefault="00B2011B">
      <w:pPr>
        <w:pStyle w:val="3"/>
      </w:pPr>
      <w:r>
        <w:t>Подзаконные нормативные акты</w:t>
      </w:r>
    </w:p>
    <w:p w:rsidR="00B2011B" w:rsidRDefault="00B2011B">
      <w:r>
        <w:rPr>
          <w:rFonts w:hAnsi="Symbol" w:cs="Symbol"/>
        </w:rPr>
        <w:t></w:t>
      </w:r>
      <w:r>
        <w:t xml:space="preserve">  Указ Президиума Верховного Совета РФ от 23.06.1975</w:t>
      </w:r>
      <w:r>
        <w:br/>
        <w:t>О внесении изменений и дополнений в постановление ВЦИК и СНК РСФСР от 8 апреля 1929 года О религиозных объединениях" //(Ведомости Верховного Совета РСФСР,N 27 (873) - 3 июля 1975)</w:t>
      </w:r>
      <w:r>
        <w:br/>
      </w:r>
      <w:r>
        <w:br/>
      </w:r>
      <w:r>
        <w:rPr>
          <w:b/>
          <w:bCs/>
        </w:rPr>
        <w:t>1990</w:t>
      </w:r>
    </w:p>
    <w:p w:rsidR="00B2011B" w:rsidRDefault="00B2011B">
      <w:r>
        <w:rPr>
          <w:rFonts w:hAnsi="Symbol" w:cs="Symbol"/>
        </w:rPr>
        <w:t></w:t>
      </w:r>
      <w:r>
        <w:t xml:space="preserve">  Постановление Совета Министров СССР от 29.12.1990 N 1372 </w:t>
      </w:r>
      <w:r>
        <w:br/>
        <w:t>О порядке передачи религиозным организациям в собственность культовых зданий, сооружений и другого имущества культового назначения, находящегося в собственности государства</w:t>
      </w:r>
      <w:r>
        <w:br/>
      </w:r>
      <w:r>
        <w:br/>
      </w:r>
      <w:r>
        <w:rPr>
          <w:b/>
          <w:bCs/>
        </w:rPr>
        <w:t xml:space="preserve"> 1993</w:t>
      </w:r>
    </w:p>
    <w:p w:rsidR="00B2011B" w:rsidRDefault="00B2011B">
      <w:r>
        <w:rPr>
          <w:rFonts w:hAnsi="Symbol" w:cs="Symbol"/>
        </w:rPr>
        <w:t></w:t>
      </w:r>
      <w:r>
        <w:t xml:space="preserve">  Письмо Министерства общего и профессионального образования РФ от 19.03.1993 N 47/20-11п</w:t>
      </w:r>
      <w:r>
        <w:br/>
        <w:t>О светском характере образования в государственных образовательных учреждениях Российской Федерации</w:t>
      </w:r>
    </w:p>
    <w:p w:rsidR="00B2011B" w:rsidRDefault="00B2011B">
      <w:r>
        <w:rPr>
          <w:rFonts w:hAnsi="Symbol" w:cs="Symbol"/>
        </w:rPr>
        <w:t></w:t>
      </w:r>
      <w:r>
        <w:t xml:space="preserve">  Распоряжение Президента РФ от 23.04.1993 N 281-рп </w:t>
      </w:r>
      <w:r>
        <w:br/>
        <w:t>О передаче религиозным организациям культовых зданий и иного имущества</w:t>
      </w:r>
    </w:p>
    <w:p w:rsidR="00B2011B" w:rsidRDefault="00B2011B">
      <w:r>
        <w:rPr>
          <w:rFonts w:hAnsi="Symbol" w:cs="Symbol"/>
        </w:rPr>
        <w:t></w:t>
      </w:r>
      <w:r>
        <w:t xml:space="preserve">  Письмо Государственной налоговой службы РФ от 15.10.1993 N НП-4-01/162н </w:t>
      </w:r>
      <w:r>
        <w:br/>
        <w:t>О порядке налогообложения прибыли религиозных объединений и предприятий, находящихся в их собственности (Минюст N 395 12.11.93)</w:t>
      </w:r>
    </w:p>
    <w:p w:rsidR="00B2011B" w:rsidRDefault="00B2011B">
      <w:r>
        <w:rPr>
          <w:rFonts w:hAnsi="Symbol" w:cs="Symbol"/>
        </w:rPr>
        <w:t></w:t>
      </w:r>
      <w:r>
        <w:t xml:space="preserve">  Письмо Министерства финансов РФ от 29.12.1993 N 156 </w:t>
      </w:r>
      <w:r>
        <w:br/>
        <w:t>О порядке налогообложения прибыли религиозных объединений и предприятий, находящихся в их собственности</w:t>
      </w:r>
      <w:r>
        <w:br/>
      </w:r>
      <w:r>
        <w:rPr>
          <w:b/>
          <w:bCs/>
        </w:rPr>
        <w:t>1994</w:t>
      </w:r>
    </w:p>
    <w:p w:rsidR="00B2011B" w:rsidRDefault="00B2011B">
      <w:r>
        <w:rPr>
          <w:rFonts w:hAnsi="Symbol" w:cs="Symbol"/>
        </w:rPr>
        <w:t></w:t>
      </w:r>
      <w:r>
        <w:t xml:space="preserve">  Приказ Министерства юстиции РФ от 04.02.1994 </w:t>
      </w:r>
      <w:r>
        <w:br/>
        <w:t>Положение об Управлении по делам общественных и религиозных объединений (Минюст России)</w:t>
      </w:r>
    </w:p>
    <w:p w:rsidR="00B2011B" w:rsidRDefault="00B2011B">
      <w:r>
        <w:rPr>
          <w:rFonts w:hAnsi="Symbol" w:cs="Symbol"/>
        </w:rPr>
        <w:t></w:t>
      </w:r>
      <w:r>
        <w:t xml:space="preserve">  Постановление Правительства Российской Федерации</w:t>
      </w:r>
      <w:r>
        <w:br/>
        <w:t>О подготовке и проведении Международного десятилетия коренных народов мира (с изменениями на 27 августа 1999 года) от 23.04.1994 N 387</w:t>
      </w:r>
    </w:p>
    <w:p w:rsidR="00B2011B" w:rsidRDefault="00B2011B">
      <w:r>
        <w:rPr>
          <w:rFonts w:hAnsi="Symbol" w:cs="Symbol"/>
        </w:rPr>
        <w:t></w:t>
      </w:r>
      <w:r>
        <w:t xml:space="preserve">  Постановление Правительства РФ от 06.05.1994 N 466 </w:t>
      </w:r>
      <w:r>
        <w:br/>
        <w:t>О порядке передачи религиозным объединениям культовых зданий и иного имущества религиозного назначения, относящихся к федеральной собственности (с изменениями на 14 марта 1995 года) // Собрание законодательства РФ. - 1994. - N 4.</w:t>
      </w:r>
    </w:p>
    <w:p w:rsidR="00B2011B" w:rsidRDefault="00B2011B">
      <w:r>
        <w:rPr>
          <w:rFonts w:hAnsi="Symbol" w:cs="Symbol"/>
        </w:rPr>
        <w:t></w:t>
      </w:r>
      <w:r>
        <w:t xml:space="preserve">  Письмо Министерства юстиции РФ от 08.06.1994 N 08/19-12/1-24 </w:t>
      </w:r>
      <w:r>
        <w:br/>
        <w:t xml:space="preserve">Правила регистрации уставов (положений) религиозных объединений </w:t>
      </w:r>
    </w:p>
    <w:p w:rsidR="00B2011B" w:rsidRDefault="00B2011B">
      <w:r>
        <w:rPr>
          <w:rFonts w:hAnsi="Symbol" w:cs="Symbol"/>
        </w:rPr>
        <w:t></w:t>
      </w:r>
      <w:r>
        <w:t xml:space="preserve">  Постановление Правительства РФ от 09.07.1994 N 819 </w:t>
      </w:r>
      <w:r>
        <w:br/>
        <w:t>О председателе Комиссии по вопросам религиозных объединений при Правительстве РФ // Рос. газ. - 1994. - 4 авг.</w:t>
      </w:r>
    </w:p>
    <w:p w:rsidR="00B2011B" w:rsidRDefault="00B2011B">
      <w:r>
        <w:rPr>
          <w:rFonts w:hAnsi="Symbol" w:cs="Symbol"/>
        </w:rPr>
        <w:t></w:t>
      </w:r>
      <w:r>
        <w:t xml:space="preserve">  Постановление Правительства РФ от 09.07.1994 N 820 </w:t>
      </w:r>
      <w:r>
        <w:br/>
        <w:t>Об утверждении Положения о Комиссии по вопросам религиозных объединений при Правительстве Российской Федерации и ее персонального состава (с изменениями на 20 декабря 1998 года)</w:t>
      </w:r>
    </w:p>
    <w:p w:rsidR="00B2011B" w:rsidRDefault="00B2011B">
      <w:r>
        <w:rPr>
          <w:rFonts w:hAnsi="Symbol" w:cs="Symbol"/>
        </w:rPr>
        <w:t></w:t>
      </w:r>
      <w:r>
        <w:t xml:space="preserve">  Распоряжение Мингосимущества России от 08.08.1994 N 2115-р </w:t>
      </w:r>
      <w:r>
        <w:br/>
        <w:t>О передаче в собственность или пользование религиозным объединениям культовых зданий и сооружений</w:t>
      </w:r>
    </w:p>
    <w:p w:rsidR="00B2011B" w:rsidRDefault="00B2011B">
      <w:r>
        <w:rPr>
          <w:rFonts w:hAnsi="Symbol" w:cs="Symbol"/>
        </w:rPr>
        <w:t></w:t>
      </w:r>
      <w:r>
        <w:t xml:space="preserve">  Письмо Мингосимущества России от 01.12.1994 N ОК-6/10365 </w:t>
      </w:r>
      <w:r>
        <w:br/>
        <w:t>Об участии религиозных объединений в приватизации государственного имущества</w:t>
      </w:r>
      <w:r>
        <w:br/>
      </w:r>
      <w:r>
        <w:rPr>
          <w:b/>
          <w:bCs/>
        </w:rPr>
        <w:t>1995</w:t>
      </w:r>
    </w:p>
    <w:p w:rsidR="00B2011B" w:rsidRDefault="00B2011B">
      <w:r>
        <w:rPr>
          <w:rFonts w:hAnsi="Symbol" w:cs="Symbol"/>
        </w:rPr>
        <w:t></w:t>
      </w:r>
      <w:r>
        <w:t xml:space="preserve">  Письмо Министерства юстиции РФ от 15.02.1995 N 08-19-42/0-95 О некоторых вопросах по применению Правил регистрации уставов религиозных объединений</w:t>
      </w:r>
    </w:p>
    <w:p w:rsidR="00B2011B" w:rsidRDefault="00B2011B">
      <w:r>
        <w:rPr>
          <w:rFonts w:hAnsi="Symbol" w:cs="Symbol"/>
        </w:rPr>
        <w:t></w:t>
      </w:r>
      <w:r>
        <w:t xml:space="preserve">  Письмо Государственной налоговой службы РФ от 02.03.1995 N 14-6-11/97 </w:t>
      </w:r>
      <w:r>
        <w:br/>
        <w:t>О применении контрольно-кассовых машин</w:t>
      </w:r>
    </w:p>
    <w:p w:rsidR="00B2011B" w:rsidRDefault="00B2011B">
      <w:r>
        <w:rPr>
          <w:rFonts w:hAnsi="Symbol" w:cs="Symbol"/>
        </w:rPr>
        <w:t></w:t>
      </w:r>
      <w:r>
        <w:t xml:space="preserve">  Постановление Правительства РФ от 14.03.1995 N 248 </w:t>
      </w:r>
      <w:r>
        <w:br/>
        <w:t>О порядке передачи религиозным объединениям относящегося к федеральной собственности имущества религиозного назначения // Собрание законодательства РФ. - 1995. - N 12.</w:t>
      </w:r>
    </w:p>
    <w:p w:rsidR="00B2011B" w:rsidRDefault="00B2011B">
      <w:r>
        <w:rPr>
          <w:rFonts w:hAnsi="Symbol" w:cs="Symbol"/>
        </w:rPr>
        <w:t></w:t>
      </w:r>
      <w:r>
        <w:t xml:space="preserve">  Распоряжение Президента РФ от 24.04.1995 N 192-рп </w:t>
      </w:r>
      <w:r>
        <w:br/>
        <w:t>О взаимодействии Президента Российской Федерации с религиозными объединениями (с изменениями на 4 марта 1996 года) // Рос. газ. - 1995. - 26 апр.</w:t>
      </w:r>
    </w:p>
    <w:p w:rsidR="00B2011B" w:rsidRDefault="00B2011B">
      <w:r>
        <w:rPr>
          <w:rFonts w:hAnsi="Symbol" w:cs="Symbol"/>
        </w:rPr>
        <w:t></w:t>
      </w:r>
      <w:r>
        <w:t xml:space="preserve">  Письмо Государственной налоговой службы РФ от 22.05.1995 N ВГ-6-01/286 </w:t>
      </w:r>
      <w:r>
        <w:br/>
        <w:t xml:space="preserve">О налогообложении религиозных организаций </w:t>
      </w:r>
    </w:p>
    <w:p w:rsidR="00B2011B" w:rsidRDefault="00B2011B">
      <w:r>
        <w:rPr>
          <w:rFonts w:hAnsi="Symbol" w:cs="Symbol"/>
        </w:rPr>
        <w:t></w:t>
      </w:r>
      <w:r>
        <w:t xml:space="preserve">  Постановление Правительства РФ от 23.10.1995 N 1028 </w:t>
      </w:r>
      <w:r>
        <w:br/>
        <w:t>О внесении изменений и дополнений в Перечень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 Собрание законодательства РФ. - 1995. - N 44.</w:t>
      </w:r>
      <w:r>
        <w:br/>
      </w:r>
      <w:r>
        <w:rPr>
          <w:b/>
          <w:bCs/>
        </w:rPr>
        <w:t>1996</w:t>
      </w:r>
    </w:p>
    <w:p w:rsidR="00B2011B" w:rsidRDefault="00B2011B">
      <w:r>
        <w:rPr>
          <w:rFonts w:hAnsi="Symbol" w:cs="Symbol"/>
        </w:rPr>
        <w:t></w:t>
      </w:r>
      <w:r>
        <w:t xml:space="preserve">  Письмо Министерства финансов РФ от 28.02.1996 N 04-02-11 </w:t>
      </w:r>
      <w:r>
        <w:br/>
        <w:t>О налогообложении хозяйственных обществ, созданных общественными организациями (фондами) и религиозными объединениями</w:t>
      </w:r>
    </w:p>
    <w:p w:rsidR="00B2011B" w:rsidRDefault="00B2011B">
      <w:r>
        <w:rPr>
          <w:rFonts w:hAnsi="Symbol" w:cs="Symbol"/>
        </w:rPr>
        <w:t></w:t>
      </w:r>
      <w:r>
        <w:t xml:space="preserve">  Указ Президента Российской Федерации от 04.03.1996 N 318</w:t>
      </w:r>
      <w:r>
        <w:br/>
        <w:t>О Министерстве Российской Федерации по делам национальностей и федеративным отношениям (с изменениями на 12 апреля 1999 года)</w:t>
      </w:r>
    </w:p>
    <w:p w:rsidR="00B2011B" w:rsidRDefault="00B2011B">
      <w:r>
        <w:rPr>
          <w:rFonts w:hAnsi="Symbol" w:cs="Symbol"/>
        </w:rPr>
        <w:t></w:t>
      </w:r>
      <w:r>
        <w:t xml:space="preserve">  Письмо Министерства экономики РФ от 05.03.1996 N ВЕ-138/16-212 </w:t>
      </w:r>
      <w:r>
        <w:br/>
        <w:t>О тарифах на электрическую энергию для религиозных организаций</w:t>
      </w:r>
    </w:p>
    <w:p w:rsidR="00B2011B" w:rsidRDefault="00B2011B">
      <w:r>
        <w:rPr>
          <w:rFonts w:hAnsi="Symbol" w:cs="Symbol"/>
        </w:rPr>
        <w:t></w:t>
      </w:r>
      <w:r>
        <w:t xml:space="preserve">  Постановление Государственной Думы Федерального Собрания РФ от 22.03.1996 N 193-II ГД </w:t>
      </w:r>
      <w:r>
        <w:br/>
        <w:t>О заявлении Государственной Думы Федерального Собрания РФ "О нарушении прав православных верующих в Эстонии" // Собрание законодательства РФ. - 1996. - N 14.</w:t>
      </w:r>
    </w:p>
    <w:p w:rsidR="00B2011B" w:rsidRDefault="00B2011B">
      <w:r>
        <w:rPr>
          <w:rFonts w:hAnsi="Symbol" w:cs="Symbol"/>
        </w:rPr>
        <w:t></w:t>
      </w:r>
      <w:r>
        <w:t xml:space="preserve">  Указ Президента Российской Федерации от 15.06.1996 N 909 </w:t>
      </w:r>
      <w:r>
        <w:br/>
        <w:t>Об утверждении Концепции государственной национальной политики Российской Федерации // Рос. газ. - 1996. - 10 июля.</w:t>
      </w:r>
    </w:p>
    <w:p w:rsidR="00B2011B" w:rsidRDefault="00B2011B">
      <w:r>
        <w:rPr>
          <w:rFonts w:hAnsi="Symbol" w:cs="Symbol"/>
        </w:rPr>
        <w:t></w:t>
      </w:r>
      <w:r>
        <w:t xml:space="preserve">  Распоряжение Президента РФ от 19.07.1996 N 373-рп </w:t>
      </w:r>
      <w:r>
        <w:br/>
        <w:t>О восстановлении и реставрации памятников истории и культуры, находящихся в пользовании религиозных объединений. // Рос. газ. - 1996. - 26 июля.</w:t>
      </w:r>
    </w:p>
    <w:p w:rsidR="00B2011B" w:rsidRDefault="00B2011B">
      <w:r>
        <w:rPr>
          <w:rFonts w:hAnsi="Symbol" w:cs="Symbol"/>
        </w:rPr>
        <w:t></w:t>
      </w:r>
      <w:r>
        <w:t xml:space="preserve">  Постановление Правительства РФ от 23.07.1996 N 881</w:t>
      </w:r>
      <w:r>
        <w:br/>
        <w:t>Об утверждении федеральной целевой программы "Русский язык" (с изменениями на 27 августа 1999 года)</w:t>
      </w:r>
    </w:p>
    <w:p w:rsidR="00B2011B" w:rsidRDefault="00B2011B">
      <w:r>
        <w:rPr>
          <w:rFonts w:hAnsi="Symbol" w:cs="Symbol"/>
        </w:rPr>
        <w:t></w:t>
      </w:r>
      <w:r>
        <w:t xml:space="preserve">  Указ Президента РФ от 30.07.1996 N 1109 </w:t>
      </w:r>
      <w:r>
        <w:br/>
        <w:t>Об отмене абзаца четвертого пункта 1 Указа Президента РФ от 13 апреля 1996 г. N 540 "О признании утратившими силу и приостановлении действия некоторых указов Президента РФ" // Рос. газ. - 1996. - 6 авг.</w:t>
      </w:r>
    </w:p>
    <w:p w:rsidR="00B2011B" w:rsidRDefault="00B2011B">
      <w:r>
        <w:rPr>
          <w:rFonts w:hAnsi="Symbol" w:cs="Symbol"/>
        </w:rPr>
        <w:t></w:t>
      </w:r>
      <w:r>
        <w:t xml:space="preserve">  Постановление Правительства Российской Федерации от 13.09.1996 N 1099 </w:t>
      </w:r>
      <w:r>
        <w:br/>
        <w:t>О федеральной целевой программе "Экономическое и социальное развитие коренных малочисленных народов Севера до 2000 года" (с изменениями на 18 февраля 1998 года)</w:t>
      </w:r>
    </w:p>
    <w:p w:rsidR="00B2011B" w:rsidRDefault="00B2011B">
      <w:r>
        <w:rPr>
          <w:rFonts w:hAnsi="Symbol" w:cs="Symbol"/>
        </w:rPr>
        <w:t></w:t>
      </w:r>
      <w:r>
        <w:t xml:space="preserve">  Письмо Министерства финансов РФ от 30.10.1996 N 04-03-07 </w:t>
      </w:r>
      <w:r>
        <w:br/>
        <w:t>О налоге на добавленную стоимость</w:t>
      </w:r>
    </w:p>
    <w:p w:rsidR="00B2011B" w:rsidRDefault="00B2011B">
      <w:r>
        <w:rPr>
          <w:rFonts w:hAnsi="Symbol" w:cs="Symbol"/>
        </w:rPr>
        <w:t></w:t>
      </w:r>
      <w:r>
        <w:t xml:space="preserve">  Постановление Государственной Думы Федерального Собрания РФ от 15.12.1996 N 918-II ГД </w:t>
      </w:r>
      <w:r>
        <w:br/>
        <w:t>Об обращении Государственной Думы Федерального Собрания РФ "К Президенту РФ об опасных последствиях воздействия некоторых религиозных организаций на здоровье общества, семьи, граждан России" // Собрание законодательства РФ. - 1997. - N 1</w:t>
      </w:r>
    </w:p>
    <w:p w:rsidR="00B2011B" w:rsidRDefault="00B2011B">
      <w:r>
        <w:rPr>
          <w:rFonts w:hAnsi="Symbol" w:cs="Symbol"/>
        </w:rPr>
        <w:t></w:t>
      </w:r>
      <w:r>
        <w:t xml:space="preserve">  Постановление Правительства Российской Федерации от 18.12.1996 N 1517 О Консультативном совете по делам национально-культурных автономий при Правительстве Российской Федерации (с изменениями на 25 января 1999 года)</w:t>
      </w:r>
      <w:r>
        <w:br/>
      </w:r>
      <w:r>
        <w:rPr>
          <w:b/>
          <w:bCs/>
        </w:rPr>
        <w:t>1997</w:t>
      </w:r>
    </w:p>
    <w:p w:rsidR="00B2011B" w:rsidRDefault="00B2011B">
      <w:r>
        <w:rPr>
          <w:rFonts w:hAnsi="Symbol" w:cs="Symbol"/>
        </w:rPr>
        <w:t></w:t>
      </w:r>
      <w:r>
        <w:t xml:space="preserve">  Постановление Правительства Российской Федерации от 02.08.1997 N 972 </w:t>
      </w:r>
      <w:r>
        <w:br/>
        <w:t>О Национальном организационном комитете по подготовке и проведению Международного десятилетия коренных народов мира (с изменениями на 26 февраля 1998 года) // Рос. газ. - 1997. - 13 авг.</w:t>
      </w:r>
    </w:p>
    <w:p w:rsidR="00B2011B" w:rsidRDefault="00B2011B">
      <w:r>
        <w:rPr>
          <w:rFonts w:hAnsi="Symbol" w:cs="Symbol"/>
        </w:rPr>
        <w:t></w:t>
      </w:r>
      <w:r>
        <w:t xml:space="preserve">  Распоряжение Мингосимущества России от 03.09.1997 N 767-р </w:t>
      </w:r>
      <w:r>
        <w:br/>
        <w:t>О передаче памятника истории и культуры Ставропигиальному Свято-Введенскому монастырю Оптиной Пустыни</w:t>
      </w:r>
    </w:p>
    <w:p w:rsidR="00B2011B" w:rsidRDefault="00B2011B">
      <w:r>
        <w:rPr>
          <w:rFonts w:hAnsi="Symbol" w:cs="Symbol"/>
        </w:rPr>
        <w:t></w:t>
      </w:r>
      <w:r>
        <w:t xml:space="preserve">  Приказ Министерства внутренних дел РФ от 10.12.1997 N 814 </w:t>
      </w:r>
      <w:r>
        <w:br/>
        <w:t>О внесении изменений и дополнений в Правила пожарной безопасности в Российской Федерации (ППБ-01-93), утвержденные приказом МВД России от 14 декабря 1993 года N 536 (Минюст N 1456 19.01.98)</w:t>
      </w:r>
    </w:p>
    <w:p w:rsidR="00B2011B" w:rsidRDefault="00B2011B">
      <w:r>
        <w:rPr>
          <w:rFonts w:hAnsi="Symbol" w:cs="Symbol"/>
        </w:rPr>
        <w:t></w:t>
      </w:r>
      <w:r>
        <w:t xml:space="preserve">  Постановление Государственной Думы Федерального Собрания РФ от 17.12.1997 N 1995-II ГД </w:t>
      </w:r>
      <w:r>
        <w:br/>
        <w:t>Об обращении Государственной Думы Федерального Собрания РФ "К Председателю Правительства РФ В.С.Черномырдину" // Собрание законодательства РФ. - 1997. - N 52</w:t>
      </w:r>
    </w:p>
    <w:p w:rsidR="00B2011B" w:rsidRDefault="00B2011B">
      <w:r>
        <w:rPr>
          <w:rFonts w:hAnsi="Symbol" w:cs="Symbol"/>
        </w:rPr>
        <w:t></w:t>
      </w:r>
      <w:r>
        <w:t xml:space="preserve">  Письмо Министерства юстиции РФ от 24.12.1997 N 08-18-257-97 </w:t>
      </w:r>
      <w:r>
        <w:br/>
        <w:t>О вопросах практической деятельности по реализации Федерального закона "О свободе совести и о религиозных объединениях"</w:t>
      </w:r>
    </w:p>
    <w:p w:rsidR="00B2011B" w:rsidRDefault="00B2011B">
      <w:r>
        <w:rPr>
          <w:rFonts w:hAnsi="Symbol" w:cs="Symbol"/>
        </w:rPr>
        <w:t></w:t>
      </w:r>
      <w:r>
        <w:t xml:space="preserve">  Письмо Министерства юстиции РФ от 24.12.1997 </w:t>
      </w:r>
      <w:r>
        <w:br/>
        <w:t>О Методических рекомендациях по осуществлению органами юстиции контрольных функций в отношении религиозных организаций и Методических рекомендациях по применению органами юстиции некоторых положений Федерального закона "О свободе совести и о религиозных объединениях"</w:t>
      </w:r>
      <w:r>
        <w:br/>
      </w:r>
      <w:r>
        <w:rPr>
          <w:b/>
          <w:bCs/>
        </w:rPr>
        <w:t>1998</w:t>
      </w:r>
    </w:p>
    <w:p w:rsidR="00B2011B" w:rsidRDefault="00B2011B">
      <w:r>
        <w:rPr>
          <w:rFonts w:hAnsi="Symbol" w:cs="Symbol"/>
        </w:rPr>
        <w:t></w:t>
      </w:r>
      <w:r>
        <w:t xml:space="preserve">  Распоряжение Правительства РФ от 19.01.1998 N 55-р </w:t>
      </w:r>
      <w:r>
        <w:br/>
        <w:t>О передаче Московской патриархии Русской православной церкви в безвозмездное пользование здания церкви Казанской иконы Божией Матери (Анны Казанской) в Коломенском в г. Москве // Рос. газ. - 1998. - 30 янв.</w:t>
      </w:r>
    </w:p>
    <w:p w:rsidR="00B2011B" w:rsidRDefault="00B2011B">
      <w:r>
        <w:rPr>
          <w:rFonts w:hAnsi="Symbol" w:cs="Symbol"/>
        </w:rPr>
        <w:t></w:t>
      </w:r>
      <w:r>
        <w:t xml:space="preserve">  Постановление Правительства РФ от 02.02.1998 N 130 </w:t>
      </w:r>
      <w:r>
        <w:br/>
        <w:t>О порядке регистрации, открытия и закрытия в Российской Федерации представительств иностранных религиозных организаций // Рос. газ. - 1998.-12 февр.</w:t>
      </w:r>
    </w:p>
    <w:p w:rsidR="00B2011B" w:rsidRDefault="00B2011B">
      <w:r>
        <w:rPr>
          <w:rFonts w:hAnsi="Symbol" w:cs="Symbol"/>
        </w:rPr>
        <w:t></w:t>
      </w:r>
      <w:r>
        <w:t xml:space="preserve">  Приказ Министерства юстиции РФ от 16.02.1998 N 19 </w:t>
      </w:r>
      <w:r>
        <w:br/>
        <w:t>Об утверждении Правил рассмотрения заявлений о государственной регистрации религиозных организаций в органах юстиции РФ (Минюст N 1482 05.03.98)</w:t>
      </w:r>
    </w:p>
    <w:p w:rsidR="00B2011B" w:rsidRDefault="00B2011B">
      <w:r>
        <w:rPr>
          <w:rFonts w:hAnsi="Symbol" w:cs="Symbol"/>
        </w:rPr>
        <w:t></w:t>
      </w:r>
      <w:r>
        <w:t xml:space="preserve">  Приказ Министерства юстиции РФ от 30.03.1998 N 32 </w:t>
      </w:r>
      <w:r>
        <w:br/>
        <w:t>О порядке реализации постановления Правительства РФ от 02.02.98 N 130 "О порядке регистрации, открытия и закрытия в РФ представительств иностранных религиозных организаций"</w:t>
      </w:r>
    </w:p>
    <w:p w:rsidR="00B2011B" w:rsidRDefault="00B2011B">
      <w:r>
        <w:rPr>
          <w:rFonts w:hAnsi="Symbol" w:cs="Symbol"/>
        </w:rPr>
        <w:t></w:t>
      </w:r>
      <w:r>
        <w:t xml:space="preserve">  Письмо Пенсионного Фонда РФ от 24.03.1998 N 16-24/2061 </w:t>
      </w:r>
      <w:r>
        <w:br/>
        <w:t>Об уплате страховых взносов в ПФР</w:t>
      </w:r>
    </w:p>
    <w:p w:rsidR="00B2011B" w:rsidRDefault="00B2011B">
      <w:r>
        <w:rPr>
          <w:rFonts w:hAnsi="Symbol" w:cs="Symbol"/>
        </w:rPr>
        <w:t></w:t>
      </w:r>
      <w:r>
        <w:t xml:space="preserve">  Постановление Правительства РФ от 03.06.1998 N 565 </w:t>
      </w:r>
      <w:r>
        <w:br/>
        <w:t>О порядке проведения государственной религиоведческой экспертизы // Рос. газ. - 1998.-16 июня</w:t>
      </w:r>
    </w:p>
    <w:p w:rsidR="00B2011B" w:rsidRDefault="00B2011B">
      <w:r>
        <w:rPr>
          <w:rFonts w:hAnsi="Symbol" w:cs="Symbol"/>
        </w:rPr>
        <w:t></w:t>
      </w:r>
      <w:r>
        <w:t xml:space="preserve">  Постановление Правительства Российской Федерации от 22.07.1998 N 816 О совершенствовании порядка реализации Концепции государственной национальной политики Российской Федерации // Рос. газ. - 1998. - 30 июля.</w:t>
      </w:r>
    </w:p>
    <w:p w:rsidR="00B2011B" w:rsidRDefault="00B2011B">
      <w:r>
        <w:rPr>
          <w:rFonts w:hAnsi="Symbol" w:cs="Symbol"/>
        </w:rPr>
        <w:t></w:t>
      </w:r>
      <w:r>
        <w:t xml:space="preserve">  Указ Президента РФ от 13.08.1998 N 956 </w:t>
      </w:r>
      <w:r>
        <w:br/>
        <w:t>О внесении изменения в Указ Президента РФ от 6 февраля 1998 г. N 138 "О подготовке к встрече третьего тысячелетия и празднованию 2000-летия христианства" // Рос. газ. - 1998. - 18 авг.</w:t>
      </w:r>
    </w:p>
    <w:p w:rsidR="00B2011B" w:rsidRDefault="00B2011B">
      <w:r>
        <w:rPr>
          <w:rFonts w:hAnsi="Symbol" w:cs="Symbol"/>
        </w:rPr>
        <w:t></w:t>
      </w:r>
      <w:r>
        <w:t xml:space="preserve">  Распоряжение Правительства РФ от 11.09.1998 N 1346-р </w:t>
      </w:r>
      <w:r>
        <w:br/>
        <w:t>О поэтапной передаче Московской патриархии Русской православной церкви в безвозмездное пользование расположенного в г. Владимире, в пос. Воровского, комплекса зданий и сооружений Свято-Успенского Княгинина монастыря // Собрание законодательства РФ. - 1998. - N 38</w:t>
      </w:r>
    </w:p>
    <w:p w:rsidR="00B2011B" w:rsidRDefault="00B2011B">
      <w:r>
        <w:rPr>
          <w:rFonts w:hAnsi="Symbol" w:cs="Symbol"/>
        </w:rPr>
        <w:t></w:t>
      </w:r>
      <w:r>
        <w:t xml:space="preserve">  Распоряжение Правительства РФ от 11.09.1998 N 1347-р </w:t>
      </w:r>
      <w:r>
        <w:br/>
        <w:t>О передаче Московской патриархии Русской православной церкви в безвозмездное пользование здания церкви во имя Рождества Иоанна Предтечи в г. Москве, являющегося памятником градостроительства и архитектуры федерального (общероссийского) значения // Собрание законодательства РФ. - 1998. - N 38</w:t>
      </w:r>
    </w:p>
    <w:p w:rsidR="00B2011B" w:rsidRDefault="00B2011B">
      <w:r>
        <w:rPr>
          <w:rFonts w:hAnsi="Symbol" w:cs="Symbol"/>
        </w:rPr>
        <w:t></w:t>
      </w:r>
      <w:r>
        <w:t xml:space="preserve">  Приказ Министерства юстиции РФ от 08.10.1998 N 140 </w:t>
      </w:r>
      <w:r>
        <w:br/>
        <w:t>О порядке реализации постановления Правительства РФ от 03.06.98 N 565 "О порядке проведения государственной религиоведческой экспертизы" (Минюст N 1639 22.10.98) // Рос. газ. - 1998. - 11 апр.</w:t>
      </w:r>
    </w:p>
    <w:p w:rsidR="00B2011B" w:rsidRDefault="00B2011B">
      <w:r>
        <w:rPr>
          <w:rFonts w:hAnsi="Symbol" w:cs="Symbol"/>
        </w:rPr>
        <w:t></w:t>
      </w:r>
      <w:r>
        <w:t xml:space="preserve">  Постановление Правительства РФ от 20.12.1998 N 1519 </w:t>
      </w:r>
      <w:r>
        <w:br/>
        <w:t>О составе Комиссии по вопросам религиозных объединений при Правительстве РФ (с изменениями на 30 июня 1999 года)</w:t>
      </w:r>
      <w:r>
        <w:br/>
      </w:r>
      <w:r>
        <w:rPr>
          <w:rFonts w:hAnsi="Symbol" w:cs="Symbol"/>
        </w:rPr>
        <w:t></w:t>
      </w:r>
      <w:r>
        <w:t xml:space="preserve">  Письмо Министерства РФ по налогам и сборам от 12.01.1999 N ГБ-8-02/20 </w:t>
      </w:r>
      <w:r>
        <w:br/>
        <w:t>О налоговой отчетности религиозных объединений</w:t>
      </w:r>
    </w:p>
    <w:p w:rsidR="00B2011B" w:rsidRDefault="00B2011B">
      <w:r>
        <w:rPr>
          <w:rFonts w:hAnsi="Symbol" w:cs="Symbol"/>
        </w:rPr>
        <w:t></w:t>
      </w:r>
      <w:r>
        <w:t xml:space="preserve">  Распоряжение Правительства РФ от 23.01.1999 N 136-р </w:t>
      </w:r>
      <w:r>
        <w:br/>
        <w:t>О проведении переговоров о заключении Соглашения о сотрудничестве между Министерством национальной политики РФ и Государственным комитетом по делам религии и национальностей Республики Белоруссия // Собрание законодательства РФ. - N 5, 01.02.99)</w:t>
      </w:r>
    </w:p>
    <w:p w:rsidR="00B2011B" w:rsidRDefault="00B2011B">
      <w:r>
        <w:rPr>
          <w:rFonts w:hAnsi="Symbol" w:cs="Symbol"/>
        </w:rPr>
        <w:t></w:t>
      </w:r>
      <w:r>
        <w:t xml:space="preserve">  Распоряжение Правительства РФ от 29.03.1999 N 484-р </w:t>
      </w:r>
      <w:r>
        <w:br/>
        <w:t>О составе Комиссии по вопросам религиозных объединений при Правительстве РФ // Собрание законодательства РФ. - 1999. - N 15</w:t>
      </w:r>
    </w:p>
    <w:p w:rsidR="00B2011B" w:rsidRDefault="00B2011B">
      <w:r>
        <w:rPr>
          <w:rFonts w:hAnsi="Symbol" w:cs="Symbol"/>
        </w:rPr>
        <w:t></w:t>
      </w:r>
      <w:r>
        <w:t xml:space="preserve">  Распоряжение Правительства РФ от 27.04.1999 N 648-р </w:t>
      </w:r>
      <w:r>
        <w:br/>
        <w:t>О Департаменте по связям с Федеральным Собранием, общественными организациями и религиозными объединениями Аппарата Правительства РФ // Собрание законодательства РФ. - 1999. - N 19</w:t>
      </w:r>
    </w:p>
    <w:p w:rsidR="00B2011B" w:rsidRDefault="00B2011B">
      <w:r>
        <w:rPr>
          <w:rFonts w:hAnsi="Symbol" w:cs="Symbol"/>
        </w:rPr>
        <w:t></w:t>
      </w:r>
      <w:r>
        <w:t xml:space="preserve">  Постановление Правительства РФ от 03.08.1999 N 892</w:t>
      </w:r>
      <w:r>
        <w:br/>
        <w:t>Вопросы Министерства по делам федерации и национальностей Российской Федерации // Собрание законодательства РФ. - 1999. - N 33</w:t>
      </w:r>
    </w:p>
    <w:p w:rsidR="00B2011B" w:rsidRDefault="00B2011B">
      <w:r>
        <w:rPr>
          <w:rFonts w:hAnsi="Symbol" w:cs="Symbol"/>
        </w:rPr>
        <w:t></w:t>
      </w:r>
      <w:r>
        <w:t xml:space="preserve">  Постановление Конституционного Суда Российской Федерации от 23.11.1999 N 16-П</w:t>
      </w:r>
      <w:r>
        <w:br/>
        <w:t>По делу о проверке конституционности абзацев третьего и четвертого пункта 3 статьи 27 Федерального закона от 26 сентября 1997 года "О свободе совести и о религиозных объединениях" в связи с жалобами Религиозного общества Свидетелей Иеговы в городе Ярославле и религиозного объединения "Христианская церковь Прославления" // Российская газета. - 1999. - 16 декабря.</w:t>
      </w:r>
    </w:p>
    <w:p w:rsidR="00B2011B" w:rsidRDefault="00B2011B">
      <w:r>
        <w:rPr>
          <w:rFonts w:hAnsi="Symbol" w:cs="Symbol"/>
        </w:rPr>
        <w:t></w:t>
      </w:r>
      <w:r>
        <w:t xml:space="preserve">  Распоряжение Правительства Российской Федерации от 01.12.1999 N 2004-р</w:t>
      </w:r>
      <w:r>
        <w:br/>
        <w:t>О проведении 3-5 декабря 1999 года Всероссийского конгресса "Коренные малочисленные народы России на пороге XXI века: проблемы, перспективы, приоритеты" в рамках Международного десятилетия коренных народов мира</w:t>
      </w:r>
      <w:r>
        <w:br/>
      </w:r>
      <w:r>
        <w:rPr>
          <w:b/>
          <w:bCs/>
        </w:rPr>
        <w:t>2000</w:t>
      </w:r>
    </w:p>
    <w:p w:rsidR="00B2011B" w:rsidRDefault="00B2011B">
      <w:r>
        <w:rPr>
          <w:rFonts w:hAnsi="Symbol" w:cs="Symbol"/>
        </w:rPr>
        <w:t></w:t>
      </w:r>
      <w:r>
        <w:t xml:space="preserve">  Указ Президента Российской Федерации от 06.01.2000 N 17</w:t>
      </w:r>
      <w:r>
        <w:br/>
        <w:t>О Министре по делам федерации и национальностей Российской Федерации //Российская газета. - 2000. - 10 января.</w:t>
      </w:r>
      <w:r>
        <w:br/>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Российские административисты и сотрудники органов государственной власти создали систему федерального и регионального контроля за деятельностью религиозных организаций . Система изменяется в зависмости от региона , так как в каждом регионе  местное законодательство предоставляет разные полномочия в области конфессиональной политики должностным лицам и органам государственного управления . Что же касается непосредственно административной прцедуры регисрации религиозной организации то, изучив вышеизложенное законодательствоможно прдти к выводу , что в целом в Российской Федерации разработана системарегисрациирелигиозных организаций , но без участия в этом процессе граждан.</w:t>
      </w:r>
    </w:p>
    <w:p w:rsidR="00B2011B" w:rsidRDefault="00B2011B">
      <w:pPr>
        <w:pStyle w:val="ConsNormal"/>
        <w:widowControl/>
        <w:ind w:firstLine="0"/>
        <w:jc w:val="both"/>
        <w:rPr>
          <w:rFonts w:ascii="Times New Roman" w:hAnsi="Times New Roman" w:cs="Times New Roman"/>
        </w:rPr>
      </w:pPr>
      <w:r>
        <w:rPr>
          <w:rFonts w:ascii="Times New Roman" w:hAnsi="Times New Roman" w:cs="Times New Roman"/>
        </w:rPr>
        <w:t>Найболе успешным правовым решением , на мой взгляд , являются Методические рекомендации Министерства юстиции Российской Федерации , которые решают проблемные вопрсы данной процедуры.</w:t>
      </w: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2"/>
        <w:rPr>
          <w:sz w:val="20"/>
          <w:szCs w:val="20"/>
        </w:rPr>
      </w:pPr>
      <w:r>
        <w:rPr>
          <w:sz w:val="20"/>
          <w:szCs w:val="20"/>
        </w:rPr>
        <w:t>ГОСУДАРСТВЕННЫЕ ОРГАНЫ, РЕГУЛИРУЮЩИЕ ВЗАИМООТНОШЕНИЯ ГОСУДАРСТВА И РЕЛИГИОЗНЫХ ОБЪЕДИНЕНИЙ</w:t>
      </w:r>
    </w:p>
    <w:p w:rsidR="00B2011B" w:rsidRDefault="00B2011B">
      <w:pPr>
        <w:pStyle w:val="4"/>
        <w:rPr>
          <w:sz w:val="20"/>
          <w:szCs w:val="20"/>
        </w:rPr>
      </w:pPr>
      <w:r>
        <w:rPr>
          <w:sz w:val="20"/>
          <w:szCs w:val="20"/>
        </w:rPr>
        <w:t>АЗИЯ</w:t>
      </w:r>
    </w:p>
    <w:p w:rsidR="00B2011B" w:rsidRDefault="00B2011B">
      <w:pPr>
        <w:pStyle w:val="ac"/>
        <w:spacing w:before="0" w:after="0"/>
        <w:rPr>
          <w:rFonts w:ascii="Times New Roman" w:hAnsi="Times New Roman" w:cs="Times New Roman"/>
          <w:sz w:val="20"/>
          <w:szCs w:val="20"/>
        </w:rPr>
      </w:pPr>
      <w:r>
        <w:rPr>
          <w:rFonts w:ascii="Times New Roman" w:hAnsi="Times New Roman" w:cs="Times New Roman"/>
          <w:sz w:val="20"/>
          <w:szCs w:val="20"/>
        </w:rPr>
        <w:t xml:space="preserve">Афганистан — Министерство по делам ислама и вакуфов </w:t>
      </w:r>
      <w:r>
        <w:rPr>
          <w:rFonts w:ascii="Times New Roman" w:hAnsi="Times New Roman" w:cs="Times New Roman"/>
          <w:sz w:val="20"/>
          <w:szCs w:val="20"/>
        </w:rPr>
        <w:br/>
        <w:t xml:space="preserve">Бангладеш — Министерство юстиции по делам ислама </w:t>
      </w:r>
      <w:r>
        <w:rPr>
          <w:rFonts w:ascii="Times New Roman" w:hAnsi="Times New Roman" w:cs="Times New Roman"/>
          <w:sz w:val="20"/>
          <w:szCs w:val="20"/>
        </w:rPr>
        <w:br/>
        <w:t xml:space="preserve">Бахрейн — Министерство по делам юстиции и ислама </w:t>
      </w:r>
      <w:r>
        <w:rPr>
          <w:rFonts w:ascii="Times New Roman" w:hAnsi="Times New Roman" w:cs="Times New Roman"/>
          <w:sz w:val="20"/>
          <w:szCs w:val="20"/>
        </w:rPr>
        <w:br/>
        <w:t xml:space="preserve">Бирма — Министерство внутренних дел и по делам религий </w:t>
      </w:r>
      <w:r>
        <w:rPr>
          <w:rFonts w:ascii="Times New Roman" w:hAnsi="Times New Roman" w:cs="Times New Roman"/>
          <w:sz w:val="20"/>
          <w:szCs w:val="20"/>
        </w:rPr>
        <w:br/>
        <w:t xml:space="preserve">Израиль — Министерство по делам религий </w:t>
      </w:r>
      <w:r>
        <w:rPr>
          <w:rFonts w:ascii="Times New Roman" w:hAnsi="Times New Roman" w:cs="Times New Roman"/>
          <w:sz w:val="20"/>
          <w:szCs w:val="20"/>
        </w:rPr>
        <w:br/>
        <w:t xml:space="preserve">Индонезия — Министерство по делам религий </w:t>
      </w:r>
      <w:r>
        <w:rPr>
          <w:rFonts w:ascii="Times New Roman" w:hAnsi="Times New Roman" w:cs="Times New Roman"/>
          <w:sz w:val="20"/>
          <w:szCs w:val="20"/>
        </w:rPr>
        <w:br/>
        <w:t xml:space="preserve">Иордания — Министерство по делам вакуфов и исламских святынь </w:t>
      </w:r>
      <w:r>
        <w:rPr>
          <w:rFonts w:ascii="Times New Roman" w:hAnsi="Times New Roman" w:cs="Times New Roman"/>
          <w:sz w:val="20"/>
          <w:szCs w:val="20"/>
        </w:rPr>
        <w:br/>
        <w:t xml:space="preserve">Ирак — Министерство вакуфов и по делам религий </w:t>
      </w:r>
      <w:r>
        <w:rPr>
          <w:rFonts w:ascii="Times New Roman" w:hAnsi="Times New Roman" w:cs="Times New Roman"/>
          <w:sz w:val="20"/>
          <w:szCs w:val="20"/>
        </w:rPr>
        <w:br/>
        <w:t xml:space="preserve">Иран — Министерство культуры и исламской ориентации </w:t>
      </w:r>
      <w:r>
        <w:rPr>
          <w:rFonts w:ascii="Times New Roman" w:hAnsi="Times New Roman" w:cs="Times New Roman"/>
          <w:sz w:val="20"/>
          <w:szCs w:val="20"/>
        </w:rPr>
        <w:br/>
        <w:t xml:space="preserve">Йемен — Министерство по делам вакуфов и исламской ориентации </w:t>
      </w:r>
      <w:r>
        <w:rPr>
          <w:rFonts w:ascii="Times New Roman" w:hAnsi="Times New Roman" w:cs="Times New Roman"/>
          <w:sz w:val="20"/>
          <w:szCs w:val="20"/>
        </w:rPr>
        <w:br/>
        <w:t xml:space="preserve">Камбоджа — Государственный секретарь по делам религий </w:t>
      </w:r>
      <w:r>
        <w:rPr>
          <w:rFonts w:ascii="Times New Roman" w:hAnsi="Times New Roman" w:cs="Times New Roman"/>
          <w:sz w:val="20"/>
          <w:szCs w:val="20"/>
        </w:rPr>
        <w:br/>
        <w:t xml:space="preserve">Китай — Управление по делам религии и культов </w:t>
      </w:r>
      <w:r>
        <w:rPr>
          <w:rFonts w:ascii="Times New Roman" w:hAnsi="Times New Roman" w:cs="Times New Roman"/>
          <w:sz w:val="20"/>
          <w:szCs w:val="20"/>
        </w:rPr>
        <w:br/>
        <w:t xml:space="preserve">Коморские острова — Министерство по делам ислама и отношений с арабскими странами </w:t>
      </w:r>
      <w:r>
        <w:rPr>
          <w:rFonts w:ascii="Times New Roman" w:hAnsi="Times New Roman" w:cs="Times New Roman"/>
          <w:sz w:val="20"/>
          <w:szCs w:val="20"/>
        </w:rPr>
        <w:br/>
        <w:t xml:space="preserve">Кувейт — Министерство вакуфов и по делам ислама </w:t>
      </w:r>
      <w:r>
        <w:rPr>
          <w:rFonts w:ascii="Times New Roman" w:hAnsi="Times New Roman" w:cs="Times New Roman"/>
          <w:sz w:val="20"/>
          <w:szCs w:val="20"/>
        </w:rPr>
        <w:br/>
        <w:t xml:space="preserve">Ливия — Управление по делам культов </w:t>
      </w:r>
      <w:r>
        <w:rPr>
          <w:rFonts w:ascii="Times New Roman" w:hAnsi="Times New Roman" w:cs="Times New Roman"/>
          <w:sz w:val="20"/>
          <w:szCs w:val="20"/>
        </w:rPr>
        <w:br/>
        <w:t xml:space="preserve">Малайзия — Национальный Совет по делам исламской религии </w:t>
      </w:r>
      <w:r>
        <w:rPr>
          <w:rFonts w:ascii="Times New Roman" w:hAnsi="Times New Roman" w:cs="Times New Roman"/>
          <w:sz w:val="20"/>
          <w:szCs w:val="20"/>
        </w:rPr>
        <w:br/>
        <w:t xml:space="preserve">Мальдивская республика — Министерство по делам религий </w:t>
      </w:r>
      <w:r>
        <w:rPr>
          <w:rFonts w:ascii="Times New Roman" w:hAnsi="Times New Roman" w:cs="Times New Roman"/>
          <w:sz w:val="20"/>
          <w:szCs w:val="20"/>
        </w:rPr>
        <w:br/>
        <w:t xml:space="preserve">Мьянма — Министерство по делам религий </w:t>
      </w:r>
      <w:r>
        <w:rPr>
          <w:rFonts w:ascii="Times New Roman" w:hAnsi="Times New Roman" w:cs="Times New Roman"/>
          <w:sz w:val="20"/>
          <w:szCs w:val="20"/>
        </w:rPr>
        <w:br/>
        <w:t xml:space="preserve">Объединенные Арабские эмираты — Министерство по делам религии и вакуфов </w:t>
      </w:r>
      <w:r>
        <w:rPr>
          <w:rFonts w:ascii="Times New Roman" w:hAnsi="Times New Roman" w:cs="Times New Roman"/>
          <w:sz w:val="20"/>
          <w:szCs w:val="20"/>
        </w:rPr>
        <w:br/>
        <w:t xml:space="preserve">Оман — Министерство юстиции, вакуфов и по делам ислама </w:t>
      </w:r>
      <w:r>
        <w:rPr>
          <w:rFonts w:ascii="Times New Roman" w:hAnsi="Times New Roman" w:cs="Times New Roman"/>
          <w:sz w:val="20"/>
          <w:szCs w:val="20"/>
        </w:rPr>
        <w:br/>
        <w:t xml:space="preserve">Пакистан — Министерство по делам религий и национальных меньшинств, информации и радиовещания </w:t>
      </w:r>
      <w:r>
        <w:rPr>
          <w:rFonts w:ascii="Times New Roman" w:hAnsi="Times New Roman" w:cs="Times New Roman"/>
          <w:sz w:val="20"/>
          <w:szCs w:val="20"/>
        </w:rPr>
        <w:br/>
        <w:t xml:space="preserve">Саудовская Аравия — Министерство по делам паломничества и вакуфов </w:t>
      </w:r>
      <w:r>
        <w:rPr>
          <w:rFonts w:ascii="Times New Roman" w:hAnsi="Times New Roman" w:cs="Times New Roman"/>
          <w:sz w:val="20"/>
          <w:szCs w:val="20"/>
        </w:rPr>
        <w:br/>
        <w:t xml:space="preserve">Сингапур — Министерство по делам мусульманской общины </w:t>
      </w:r>
      <w:r>
        <w:rPr>
          <w:rFonts w:ascii="Times New Roman" w:hAnsi="Times New Roman" w:cs="Times New Roman"/>
          <w:sz w:val="20"/>
          <w:szCs w:val="20"/>
        </w:rPr>
        <w:br/>
        <w:t xml:space="preserve">Сирия — Министерство по делам вакуфов </w:t>
      </w:r>
      <w:r>
        <w:rPr>
          <w:rFonts w:ascii="Times New Roman" w:hAnsi="Times New Roman" w:cs="Times New Roman"/>
          <w:sz w:val="20"/>
          <w:szCs w:val="20"/>
        </w:rPr>
        <w:br/>
        <w:t xml:space="preserve">Турция — Главное управление по делам религий </w:t>
      </w:r>
      <w:r>
        <w:rPr>
          <w:rFonts w:ascii="Times New Roman" w:hAnsi="Times New Roman" w:cs="Times New Roman"/>
          <w:sz w:val="20"/>
          <w:szCs w:val="20"/>
        </w:rPr>
        <w:br/>
        <w:t xml:space="preserve">Филиппины — Комиссия по делам мусульман </w:t>
      </w:r>
      <w:r>
        <w:rPr>
          <w:rFonts w:ascii="Times New Roman" w:hAnsi="Times New Roman" w:cs="Times New Roman"/>
          <w:sz w:val="20"/>
          <w:szCs w:val="20"/>
        </w:rPr>
        <w:br/>
        <w:t xml:space="preserve">Шри-Ланка — Министерство по делам буддистов, Министерство по делам мусульман </w:t>
      </w:r>
      <w:r>
        <w:rPr>
          <w:rFonts w:ascii="Times New Roman" w:hAnsi="Times New Roman" w:cs="Times New Roman"/>
          <w:sz w:val="20"/>
          <w:szCs w:val="20"/>
        </w:rPr>
        <w:br/>
        <w:t xml:space="preserve">Япония — Министерство просвещения </w:t>
      </w:r>
    </w:p>
    <w:p w:rsidR="00B2011B" w:rsidRDefault="00B2011B">
      <w:pPr>
        <w:pStyle w:val="4"/>
        <w:rPr>
          <w:sz w:val="20"/>
          <w:szCs w:val="20"/>
        </w:rPr>
      </w:pPr>
      <w:r>
        <w:rPr>
          <w:sz w:val="20"/>
          <w:szCs w:val="20"/>
        </w:rPr>
        <w:t>АМЕРИКА</w:t>
      </w:r>
    </w:p>
    <w:p w:rsidR="00B2011B" w:rsidRDefault="00B2011B">
      <w:pPr>
        <w:pStyle w:val="ac"/>
        <w:spacing w:before="0" w:after="0"/>
        <w:rPr>
          <w:rFonts w:ascii="Times New Roman" w:hAnsi="Times New Roman" w:cs="Times New Roman"/>
          <w:sz w:val="20"/>
          <w:szCs w:val="20"/>
        </w:rPr>
      </w:pPr>
      <w:r>
        <w:rPr>
          <w:rFonts w:ascii="Times New Roman" w:hAnsi="Times New Roman" w:cs="Times New Roman"/>
          <w:sz w:val="20"/>
          <w:szCs w:val="20"/>
        </w:rPr>
        <w:t xml:space="preserve">Аргентина — Министерство иностранных дел и культа </w:t>
      </w:r>
      <w:r>
        <w:rPr>
          <w:rFonts w:ascii="Times New Roman" w:hAnsi="Times New Roman" w:cs="Times New Roman"/>
          <w:sz w:val="20"/>
          <w:szCs w:val="20"/>
        </w:rPr>
        <w:br/>
        <w:t xml:space="preserve">Боливия — Министерство иностранных дел и культа </w:t>
      </w:r>
      <w:r>
        <w:rPr>
          <w:rFonts w:ascii="Times New Roman" w:hAnsi="Times New Roman" w:cs="Times New Roman"/>
          <w:sz w:val="20"/>
          <w:szCs w:val="20"/>
        </w:rPr>
        <w:br/>
        <w:t xml:space="preserve">Гаити — Министерство иностранных дел и культа </w:t>
      </w:r>
      <w:r>
        <w:rPr>
          <w:rFonts w:ascii="Times New Roman" w:hAnsi="Times New Roman" w:cs="Times New Roman"/>
          <w:sz w:val="20"/>
          <w:szCs w:val="20"/>
        </w:rPr>
        <w:br/>
        <w:t xml:space="preserve">Парагвай — Министерство просвещения и культа </w:t>
      </w:r>
      <w:r>
        <w:rPr>
          <w:rFonts w:ascii="Times New Roman" w:hAnsi="Times New Roman" w:cs="Times New Roman"/>
          <w:sz w:val="20"/>
          <w:szCs w:val="20"/>
        </w:rPr>
        <w:br/>
        <w:t xml:space="preserve">Перу — Министерство юстиции и культа </w:t>
      </w:r>
    </w:p>
    <w:p w:rsidR="00B2011B" w:rsidRDefault="00B2011B">
      <w:pPr>
        <w:pStyle w:val="4"/>
        <w:rPr>
          <w:sz w:val="20"/>
          <w:szCs w:val="20"/>
        </w:rPr>
      </w:pPr>
      <w:r>
        <w:rPr>
          <w:sz w:val="20"/>
          <w:szCs w:val="20"/>
        </w:rPr>
        <w:t>АФРИКА</w:t>
      </w:r>
    </w:p>
    <w:p w:rsidR="00B2011B" w:rsidRDefault="00B2011B">
      <w:pPr>
        <w:pStyle w:val="ac"/>
        <w:spacing w:before="0" w:after="0"/>
        <w:rPr>
          <w:rFonts w:ascii="Times New Roman" w:hAnsi="Times New Roman" w:cs="Times New Roman"/>
          <w:sz w:val="20"/>
          <w:szCs w:val="20"/>
        </w:rPr>
      </w:pPr>
      <w:r>
        <w:rPr>
          <w:rFonts w:ascii="Times New Roman" w:hAnsi="Times New Roman" w:cs="Times New Roman"/>
          <w:sz w:val="20"/>
          <w:szCs w:val="20"/>
        </w:rPr>
        <w:t xml:space="preserve">Алжир — Министерство по делам религий </w:t>
      </w:r>
      <w:r>
        <w:rPr>
          <w:rFonts w:ascii="Times New Roman" w:hAnsi="Times New Roman" w:cs="Times New Roman"/>
          <w:sz w:val="20"/>
          <w:szCs w:val="20"/>
        </w:rPr>
        <w:br/>
        <w:t xml:space="preserve">Гвинея — Министерство по делам религий </w:t>
      </w:r>
      <w:r>
        <w:rPr>
          <w:rFonts w:ascii="Times New Roman" w:hAnsi="Times New Roman" w:cs="Times New Roman"/>
          <w:sz w:val="20"/>
          <w:szCs w:val="20"/>
        </w:rPr>
        <w:br/>
        <w:t xml:space="preserve">Джибути — Министерство юстиции и по делам мусульман </w:t>
      </w:r>
      <w:r>
        <w:rPr>
          <w:rFonts w:ascii="Times New Roman" w:hAnsi="Times New Roman" w:cs="Times New Roman"/>
          <w:sz w:val="20"/>
          <w:szCs w:val="20"/>
        </w:rPr>
        <w:br/>
        <w:t xml:space="preserve">Египет — Министерство по делам вакуфов </w:t>
      </w:r>
      <w:r>
        <w:rPr>
          <w:rFonts w:ascii="Times New Roman" w:hAnsi="Times New Roman" w:cs="Times New Roman"/>
          <w:sz w:val="20"/>
          <w:szCs w:val="20"/>
        </w:rPr>
        <w:br/>
        <w:t xml:space="preserve">Марокко — Министерство хабусов и по делам ислама </w:t>
      </w:r>
      <w:r>
        <w:rPr>
          <w:rFonts w:ascii="Times New Roman" w:hAnsi="Times New Roman" w:cs="Times New Roman"/>
          <w:sz w:val="20"/>
          <w:szCs w:val="20"/>
        </w:rPr>
        <w:br/>
        <w:t xml:space="preserve">Мавритания — Министерство юстиции </w:t>
      </w:r>
      <w:r>
        <w:rPr>
          <w:rFonts w:ascii="Times New Roman" w:hAnsi="Times New Roman" w:cs="Times New Roman"/>
          <w:sz w:val="20"/>
          <w:szCs w:val="20"/>
        </w:rPr>
        <w:br/>
        <w:t xml:space="preserve">Мозамбик — Министерство юстиции (Департамент по религиозным вопросам) </w:t>
      </w:r>
      <w:r>
        <w:rPr>
          <w:rFonts w:ascii="Times New Roman" w:hAnsi="Times New Roman" w:cs="Times New Roman"/>
          <w:sz w:val="20"/>
          <w:szCs w:val="20"/>
        </w:rPr>
        <w:br/>
        <w:t xml:space="preserve">Сомали — Министерство юстиции и по делам религий </w:t>
      </w:r>
      <w:r>
        <w:rPr>
          <w:rFonts w:ascii="Times New Roman" w:hAnsi="Times New Roman" w:cs="Times New Roman"/>
          <w:sz w:val="20"/>
          <w:szCs w:val="20"/>
        </w:rPr>
        <w:br/>
        <w:t xml:space="preserve">Судан — Высший совет по делам ислама </w:t>
      </w:r>
      <w:r>
        <w:rPr>
          <w:rFonts w:ascii="Times New Roman" w:hAnsi="Times New Roman" w:cs="Times New Roman"/>
          <w:sz w:val="20"/>
          <w:szCs w:val="20"/>
        </w:rPr>
        <w:br/>
        <w:t xml:space="preserve">Тунис — Госсекретарь по делам религий </w:t>
      </w:r>
      <w:r>
        <w:rPr>
          <w:rFonts w:ascii="Times New Roman" w:hAnsi="Times New Roman" w:cs="Times New Roman"/>
          <w:sz w:val="20"/>
          <w:szCs w:val="20"/>
        </w:rPr>
        <w:br/>
        <w:t xml:space="preserve">Эфиопия — Исламский Высший Совет </w:t>
      </w:r>
    </w:p>
    <w:p w:rsidR="00B2011B" w:rsidRDefault="00B2011B">
      <w:pPr>
        <w:pStyle w:val="4"/>
        <w:rPr>
          <w:sz w:val="20"/>
          <w:szCs w:val="20"/>
        </w:rPr>
      </w:pPr>
      <w:r>
        <w:rPr>
          <w:sz w:val="20"/>
          <w:szCs w:val="20"/>
        </w:rPr>
        <w:t>ЕВРОПА</w:t>
      </w:r>
    </w:p>
    <w:p w:rsidR="00B2011B" w:rsidRDefault="00B2011B">
      <w:pPr>
        <w:pStyle w:val="ac"/>
        <w:spacing w:before="0" w:after="0"/>
        <w:rPr>
          <w:rFonts w:ascii="Times New Roman" w:hAnsi="Times New Roman" w:cs="Times New Roman"/>
          <w:sz w:val="20"/>
          <w:szCs w:val="20"/>
        </w:rPr>
      </w:pPr>
      <w:r>
        <w:rPr>
          <w:rFonts w:ascii="Times New Roman" w:hAnsi="Times New Roman" w:cs="Times New Roman"/>
          <w:sz w:val="20"/>
          <w:szCs w:val="20"/>
        </w:rPr>
        <w:t xml:space="preserve">Болгария — Дирекция по вероисповеданиям при Совете Министров </w:t>
      </w:r>
      <w:r>
        <w:rPr>
          <w:rFonts w:ascii="Times New Roman" w:hAnsi="Times New Roman" w:cs="Times New Roman"/>
          <w:sz w:val="20"/>
          <w:szCs w:val="20"/>
        </w:rPr>
        <w:br/>
        <w:t xml:space="preserve">Бельгия — Министерство юстиции (Генеральное управление гражданского законодательства и культов) </w:t>
      </w:r>
      <w:r>
        <w:rPr>
          <w:rFonts w:ascii="Times New Roman" w:hAnsi="Times New Roman" w:cs="Times New Roman"/>
          <w:sz w:val="20"/>
          <w:szCs w:val="20"/>
        </w:rPr>
        <w:br/>
        <w:t xml:space="preserve">Венгрия — Министерство национального культурного наследия (Секретариат по делам церквей) </w:t>
      </w:r>
      <w:r>
        <w:rPr>
          <w:rFonts w:ascii="Times New Roman" w:hAnsi="Times New Roman" w:cs="Times New Roman"/>
          <w:sz w:val="20"/>
          <w:szCs w:val="20"/>
        </w:rPr>
        <w:br/>
        <w:t xml:space="preserve">Великобритания — Министерство внутренних дел </w:t>
      </w:r>
      <w:r>
        <w:rPr>
          <w:rFonts w:ascii="Times New Roman" w:hAnsi="Times New Roman" w:cs="Times New Roman"/>
          <w:sz w:val="20"/>
          <w:szCs w:val="20"/>
        </w:rPr>
        <w:br/>
        <w:t xml:space="preserve">Греция — Министерство образования и культов </w:t>
      </w:r>
      <w:r>
        <w:rPr>
          <w:rFonts w:ascii="Times New Roman" w:hAnsi="Times New Roman" w:cs="Times New Roman"/>
          <w:sz w:val="20"/>
          <w:szCs w:val="20"/>
        </w:rPr>
        <w:br/>
        <w:t xml:space="preserve">Гренландия — Министерство по вопросам образования, культуры, рынка рабочей силы и религии </w:t>
      </w:r>
      <w:r>
        <w:rPr>
          <w:rFonts w:ascii="Times New Roman" w:hAnsi="Times New Roman" w:cs="Times New Roman"/>
          <w:sz w:val="20"/>
          <w:szCs w:val="20"/>
        </w:rPr>
        <w:br/>
        <w:t xml:space="preserve">Дания — Министерство по делам религий </w:t>
      </w:r>
      <w:r>
        <w:rPr>
          <w:rFonts w:ascii="Times New Roman" w:hAnsi="Times New Roman" w:cs="Times New Roman"/>
          <w:sz w:val="20"/>
          <w:szCs w:val="20"/>
        </w:rPr>
        <w:br/>
        <w:t xml:space="preserve">Испания — Министерство юстиции (Департамент по делам религии) </w:t>
      </w:r>
      <w:r>
        <w:rPr>
          <w:rFonts w:ascii="Times New Roman" w:hAnsi="Times New Roman" w:cs="Times New Roman"/>
          <w:sz w:val="20"/>
          <w:szCs w:val="20"/>
        </w:rPr>
        <w:br/>
        <w:t xml:space="preserve">Исландия — Министерство рыболовства, юстиции и по делам церкви </w:t>
      </w:r>
      <w:r>
        <w:rPr>
          <w:rFonts w:ascii="Times New Roman" w:hAnsi="Times New Roman" w:cs="Times New Roman"/>
          <w:sz w:val="20"/>
          <w:szCs w:val="20"/>
        </w:rPr>
        <w:br/>
        <w:t xml:space="preserve">Люксембург — Министерство культов </w:t>
      </w:r>
      <w:r>
        <w:rPr>
          <w:rFonts w:ascii="Times New Roman" w:hAnsi="Times New Roman" w:cs="Times New Roman"/>
          <w:sz w:val="20"/>
          <w:szCs w:val="20"/>
        </w:rPr>
        <w:br/>
        <w:t xml:space="preserve">Норвегия — Министерство по делам церкви, образования и научных исследований </w:t>
      </w:r>
      <w:r>
        <w:rPr>
          <w:rFonts w:ascii="Times New Roman" w:hAnsi="Times New Roman" w:cs="Times New Roman"/>
          <w:sz w:val="20"/>
          <w:szCs w:val="20"/>
        </w:rPr>
        <w:br/>
        <w:t xml:space="preserve">Польша — Управление по делам вероисповеданий (на правах министерства) </w:t>
      </w:r>
      <w:r>
        <w:rPr>
          <w:rFonts w:ascii="Times New Roman" w:hAnsi="Times New Roman" w:cs="Times New Roman"/>
          <w:sz w:val="20"/>
          <w:szCs w:val="20"/>
        </w:rPr>
        <w:br/>
        <w:t xml:space="preserve">Португалия — Министерство юстиции </w:t>
      </w:r>
      <w:r>
        <w:rPr>
          <w:rFonts w:ascii="Times New Roman" w:hAnsi="Times New Roman" w:cs="Times New Roman"/>
          <w:sz w:val="20"/>
          <w:szCs w:val="20"/>
        </w:rPr>
        <w:br/>
        <w:t xml:space="preserve">Румыния — Министерство культов </w:t>
      </w:r>
      <w:r>
        <w:rPr>
          <w:rFonts w:ascii="Times New Roman" w:hAnsi="Times New Roman" w:cs="Times New Roman"/>
          <w:sz w:val="20"/>
          <w:szCs w:val="20"/>
        </w:rPr>
        <w:br/>
        <w:t xml:space="preserve">Финляндия — Министерство образования (Отдел пол вопросам религиозных организаций) </w:t>
      </w:r>
      <w:r>
        <w:rPr>
          <w:rFonts w:ascii="Times New Roman" w:hAnsi="Times New Roman" w:cs="Times New Roman"/>
          <w:sz w:val="20"/>
          <w:szCs w:val="20"/>
        </w:rPr>
        <w:br/>
        <w:t xml:space="preserve">Франция — Министерство внутренних дел </w:t>
      </w:r>
    </w:p>
    <w:p w:rsidR="00B2011B" w:rsidRDefault="00B2011B">
      <w:pPr>
        <w:pStyle w:val="4"/>
        <w:rPr>
          <w:sz w:val="20"/>
          <w:szCs w:val="20"/>
        </w:rPr>
      </w:pPr>
      <w:r>
        <w:rPr>
          <w:sz w:val="20"/>
          <w:szCs w:val="20"/>
        </w:rPr>
        <w:t>СТРАНЫ БЫВШЕГО СССР</w:t>
      </w:r>
    </w:p>
    <w:p w:rsidR="00B2011B" w:rsidRDefault="00B2011B">
      <w:pPr>
        <w:pStyle w:val="ac"/>
        <w:spacing w:before="0" w:after="0"/>
        <w:rPr>
          <w:rFonts w:ascii="Times New Roman" w:hAnsi="Times New Roman" w:cs="Times New Roman"/>
          <w:sz w:val="20"/>
          <w:szCs w:val="20"/>
        </w:rPr>
      </w:pPr>
      <w:r>
        <w:rPr>
          <w:rFonts w:ascii="Times New Roman" w:hAnsi="Times New Roman" w:cs="Times New Roman"/>
          <w:sz w:val="20"/>
          <w:szCs w:val="20"/>
        </w:rPr>
        <w:t xml:space="preserve">Армения — Государственный совет по делам религий при правительстве РА </w:t>
      </w:r>
      <w:r>
        <w:rPr>
          <w:rFonts w:ascii="Times New Roman" w:hAnsi="Times New Roman" w:cs="Times New Roman"/>
          <w:sz w:val="20"/>
          <w:szCs w:val="20"/>
        </w:rPr>
        <w:br/>
        <w:t xml:space="preserve">Азербайджан — Государственный комитет по работе с религиозными организациями </w:t>
      </w:r>
      <w:r>
        <w:rPr>
          <w:rFonts w:ascii="Times New Roman" w:hAnsi="Times New Roman" w:cs="Times New Roman"/>
          <w:sz w:val="20"/>
          <w:szCs w:val="20"/>
        </w:rPr>
        <w:br/>
        <w:t xml:space="preserve">Белоруссия — Государственный комитет по делам религий и национальностей </w:t>
      </w:r>
      <w:r>
        <w:rPr>
          <w:rFonts w:ascii="Times New Roman" w:hAnsi="Times New Roman" w:cs="Times New Roman"/>
          <w:sz w:val="20"/>
          <w:szCs w:val="20"/>
        </w:rPr>
        <w:br/>
        <w:t xml:space="preserve">Грузия — Государственная канцелярия Грузии (Отдел религии и национально — государственного развития) </w:t>
      </w:r>
      <w:r>
        <w:rPr>
          <w:rFonts w:ascii="Times New Roman" w:hAnsi="Times New Roman" w:cs="Times New Roman"/>
          <w:sz w:val="20"/>
          <w:szCs w:val="20"/>
        </w:rPr>
        <w:br/>
        <w:t xml:space="preserve">Казахстан — Совет по связям с религиозными объединениями при Канцелярии Премьер — министра </w:t>
      </w:r>
      <w:r>
        <w:rPr>
          <w:rFonts w:ascii="Times New Roman" w:hAnsi="Times New Roman" w:cs="Times New Roman"/>
          <w:sz w:val="20"/>
          <w:szCs w:val="20"/>
        </w:rPr>
        <w:br/>
        <w:t xml:space="preserve">Киргизия — Государственная комиссия по делам религий РК </w:t>
      </w:r>
      <w:r>
        <w:rPr>
          <w:rFonts w:ascii="Times New Roman" w:hAnsi="Times New Roman" w:cs="Times New Roman"/>
          <w:sz w:val="20"/>
          <w:szCs w:val="20"/>
        </w:rPr>
        <w:br/>
        <w:t xml:space="preserve">Латвия — Министерство юстиции (Департамент по делам религий) </w:t>
      </w:r>
      <w:r>
        <w:rPr>
          <w:rFonts w:ascii="Times New Roman" w:hAnsi="Times New Roman" w:cs="Times New Roman"/>
          <w:sz w:val="20"/>
          <w:szCs w:val="20"/>
        </w:rPr>
        <w:br/>
        <w:t xml:space="preserve">Литва — Советник по делам религии при Правительстве, Департамент по делам национальных меньшинств и эмиграции при Правительстве </w:t>
      </w:r>
      <w:r>
        <w:rPr>
          <w:rFonts w:ascii="Times New Roman" w:hAnsi="Times New Roman" w:cs="Times New Roman"/>
          <w:sz w:val="20"/>
          <w:szCs w:val="20"/>
        </w:rPr>
        <w:br/>
        <w:t xml:space="preserve">Молдова — Государственная служба по проблемам культов при Правительстве РМ </w:t>
      </w:r>
      <w:r>
        <w:rPr>
          <w:rFonts w:ascii="Times New Roman" w:hAnsi="Times New Roman" w:cs="Times New Roman"/>
          <w:sz w:val="20"/>
          <w:szCs w:val="20"/>
        </w:rPr>
        <w:br/>
        <w:t xml:space="preserve">Таджикистан — Комитет по делам религий при Правительстве РТ </w:t>
      </w:r>
      <w:r>
        <w:rPr>
          <w:rFonts w:ascii="Times New Roman" w:hAnsi="Times New Roman" w:cs="Times New Roman"/>
          <w:sz w:val="20"/>
          <w:szCs w:val="20"/>
        </w:rPr>
        <w:br/>
        <w:t xml:space="preserve">Туркменистан — Совет по делам религий при Президенте Туркменистана </w:t>
      </w:r>
      <w:r>
        <w:rPr>
          <w:rFonts w:ascii="Times New Roman" w:hAnsi="Times New Roman" w:cs="Times New Roman"/>
          <w:sz w:val="20"/>
          <w:szCs w:val="20"/>
        </w:rPr>
        <w:br/>
        <w:t xml:space="preserve">Узбекистан — Министерство по делам религий </w:t>
      </w:r>
      <w:r>
        <w:rPr>
          <w:rFonts w:ascii="Times New Roman" w:hAnsi="Times New Roman" w:cs="Times New Roman"/>
          <w:sz w:val="20"/>
          <w:szCs w:val="20"/>
        </w:rPr>
        <w:br/>
        <w:t xml:space="preserve">Украина — Государственный комитет Украины по делам религий </w:t>
      </w:r>
      <w:r>
        <w:rPr>
          <w:rFonts w:ascii="Times New Roman" w:hAnsi="Times New Roman" w:cs="Times New Roman"/>
          <w:sz w:val="20"/>
          <w:szCs w:val="20"/>
        </w:rPr>
        <w:br/>
        <w:t xml:space="preserve">Эстония — Министерство внутренних дел (Отдел народонаселения) </w:t>
      </w:r>
    </w:p>
    <w:p w:rsidR="00B2011B" w:rsidRDefault="00B2011B"/>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both"/>
        <w:rPr>
          <w:rFonts w:ascii="Times New Roman" w:hAnsi="Times New Roman" w:cs="Times New Roman"/>
        </w:rPr>
      </w:pPr>
    </w:p>
    <w:p w:rsidR="00B2011B" w:rsidRDefault="00B2011B">
      <w:pPr>
        <w:pStyle w:val="Con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Вывод</w:t>
      </w:r>
    </w:p>
    <w:p w:rsidR="00B2011B" w:rsidRDefault="00B2011B">
      <w:pPr>
        <w:ind w:firstLine="709"/>
        <w:jc w:val="both"/>
      </w:pPr>
    </w:p>
    <w:p w:rsidR="00B2011B" w:rsidRDefault="00B2011B">
      <w:pPr>
        <w:ind w:firstLine="720"/>
        <w:jc w:val="both"/>
      </w:pPr>
      <w:r>
        <w:t>Устойчивый конфессиональный мир является одним из важных факторов социально-политической стабильности в Беларуси. Проводимая политика в сфере государственно-церковных отношений, позволила обеспечить условия для свободной самореализации личности в духовной сфере. Идёт постоянный взаимный поиск точек соприкосновения, механизмов сотрудничества между государственными органами  власти и религиозных организаций  на основе общечеловеческих моральных ценностей в условиях поликонфессионального общества.</w:t>
      </w:r>
    </w:p>
    <w:p w:rsidR="00B2011B" w:rsidRDefault="00B2011B">
      <w:pPr>
        <w:ind w:firstLine="709"/>
        <w:jc w:val="both"/>
      </w:pPr>
      <w:r>
        <w:t>Учитывая важность широкой разъяснительной работы среди населения о негативных последствиях влияния деструктивных сект, ведется работа и в данном направлении. В 1999 году проходили семинары для журналистов, педагогов. Был издан  и распространен в областях и районах  сборник «Неокультовые объединения в Беларуси».</w:t>
      </w:r>
    </w:p>
    <w:p w:rsidR="00B2011B" w:rsidRDefault="00B2011B">
      <w:pPr>
        <w:ind w:firstLine="709"/>
        <w:jc w:val="both"/>
      </w:pPr>
      <w:r>
        <w:t>Предпринимаемые меры позволили сузить сферу влияния деструктивных сект. Однако большую озабоченность вызывает деятельность разного рода оккультных организаций, объединений астрологов и экстрасенсов, так называемых народных целителей.</w:t>
      </w:r>
      <w:r>
        <w:tab/>
      </w:r>
    </w:p>
    <w:p w:rsidR="00B2011B" w:rsidRDefault="00B2011B">
      <w:pPr>
        <w:ind w:firstLine="709"/>
        <w:jc w:val="both"/>
      </w:pPr>
    </w:p>
    <w:p w:rsidR="00B2011B" w:rsidRDefault="00B2011B">
      <w:pPr>
        <w:ind w:firstLine="720"/>
        <w:jc w:val="both"/>
      </w:pPr>
      <w:r>
        <w:t>За последнее десятилетие религиозно-этническое самосознание народа Беларуси значительно возросло, а конфессиональный фактор стал играть заметную роль в общественно-политической жизни общества. Ситуация усложняется внедрением в религиозно-общественную жизнь относительно новых для Беларусь конфессиональных направлений, а также вообще ранее здесь неизвестных.</w:t>
      </w:r>
    </w:p>
    <w:p w:rsidR="00B2011B" w:rsidRDefault="00B2011B">
      <w:pPr>
        <w:ind w:firstLine="720"/>
        <w:jc w:val="both"/>
      </w:pPr>
    </w:p>
    <w:p w:rsidR="00B2011B" w:rsidRDefault="00B2011B">
      <w:pPr>
        <w:ind w:firstLine="720"/>
        <w:jc w:val="both"/>
      </w:pPr>
      <w:r>
        <w:t>В связи с этим значительно возросла значимость правильного выбора  направления государственной политики в этноконфессиональном отношении. Придерживаясь официально установленного курса об отделении церкви от государства, последнее, между тем, обязано должным образом регулировать и оптимизировать межконфессиональные и тем более межэтнические проблемы на основе конструктивной дифференцированной системы общественно-государственных мер.</w:t>
      </w:r>
    </w:p>
    <w:p w:rsidR="00B2011B" w:rsidRDefault="00B2011B">
      <w:pPr>
        <w:ind w:firstLine="720"/>
        <w:jc w:val="both"/>
      </w:pPr>
    </w:p>
    <w:p w:rsidR="00B2011B" w:rsidRDefault="00B2011B">
      <w:r>
        <w:t>Перед государственныим органами президентом Республики  Беларусь поставлена новая задача _ недопустить проникновения в Республику Беларусь, и не допустить распостранения на территории Республики Беларусь диструктивного влияния тоатлитарных диструктивных реллигиозных организаций , недопустить конфессиональных конфликтов . с этой проблемой органы государственной власти справились.</w:t>
      </w:r>
    </w:p>
    <w:p w:rsidR="00B2011B" w:rsidRDefault="00B2011B">
      <w:r>
        <w:t>В целом административная процедура регистрации религиозной организации в Республике Беларусь нуждается в дальнейшей правовой разработтке в силу изменения сути проблемы. На 2002 проблема регистрации религиозной организации прешла из идеологической сферы в сферу экономическую , в элемент схемы ухода от нплогообложения , в некомерческую организацию которую заставляют служить бизнесу .</w:t>
      </w:r>
    </w:p>
    <w:p w:rsidR="00B2011B" w:rsidRDefault="00B2011B">
      <w:pPr>
        <w:pStyle w:val="ConsNormal"/>
        <w:widowControl/>
        <w:ind w:firstLine="0"/>
        <w:jc w:val="both"/>
        <w:rPr>
          <w:rFonts w:ascii="Times New Roman" w:hAnsi="Times New Roman" w:cs="Times New Roman"/>
        </w:rPr>
      </w:pPr>
      <w:bookmarkStart w:id="0" w:name="_GoBack"/>
      <w:bookmarkEnd w:id="0"/>
    </w:p>
    <w:sectPr w:rsidR="00B2011B">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063A4"/>
    <w:multiLevelType w:val="multilevel"/>
    <w:tmpl w:val="D16CC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74E4194B"/>
    <w:multiLevelType w:val="multilevel"/>
    <w:tmpl w:val="142EB03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885"/>
    <w:rsid w:val="0010652C"/>
    <w:rsid w:val="00692741"/>
    <w:rsid w:val="00B2011B"/>
    <w:rsid w:val="00BA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16521-263B-4D26-A0AB-405C6949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sz w:val="48"/>
      <w:szCs w:val="4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rPr>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 w:type="paragraph" w:styleId="33">
    <w:name w:val="Body Text Indent 3"/>
    <w:basedOn w:val="a"/>
    <w:link w:val="34"/>
    <w:uiPriority w:val="99"/>
    <w:pPr>
      <w:ind w:firstLine="709"/>
      <w:jc w:val="both"/>
    </w:pPr>
    <w:rPr>
      <w:sz w:val="24"/>
      <w:szCs w:val="24"/>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customStyle="1" w:styleId="ConsNormal">
    <w:name w:val="ConsNormal"/>
    <w:uiPriority w:val="99"/>
    <w:pPr>
      <w:widowControl w:val="0"/>
      <w:ind w:firstLine="720"/>
    </w:pPr>
    <w:rPr>
      <w:rFonts w:ascii="Arial" w:hAnsi="Arial" w:cs="Arial"/>
    </w:rPr>
  </w:style>
  <w:style w:type="paragraph" w:customStyle="1" w:styleId="ConsTitle">
    <w:name w:val="ConsTitle"/>
    <w:uiPriority w:val="99"/>
    <w:pPr>
      <w:widowControl w:val="0"/>
    </w:pPr>
    <w:rPr>
      <w:rFonts w:ascii="Arial" w:hAnsi="Arial" w:cs="Arial"/>
      <w:b/>
      <w:bCs/>
      <w:sz w:val="16"/>
      <w:szCs w:val="16"/>
    </w:rPr>
  </w:style>
  <w:style w:type="paragraph" w:styleId="23">
    <w:name w:val="Body Text Indent 2"/>
    <w:basedOn w:val="a"/>
    <w:link w:val="24"/>
    <w:uiPriority w:val="99"/>
    <w:pPr>
      <w:widowControl w:val="0"/>
      <w:ind w:firstLine="567"/>
      <w:jc w:val="both"/>
    </w:pPr>
    <w:rPr>
      <w:rFonts w:ascii="Courier New" w:hAnsi="Courier New" w:cs="Courier New"/>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ac">
    <w:name w:val="Normal (Web)"/>
    <w:basedOn w:val="a"/>
    <w:uiPriority w:val="99"/>
    <w:pPr>
      <w:spacing w:before="100" w:after="100"/>
    </w:pPr>
    <w:rPr>
      <w:rFonts w:ascii="Arial Unicode MS" w:eastAsia="Arial Unicode MS" w:hAnsi="Arial Unicode MS" w:cs="Arial Unicode MS"/>
      <w:color w:val="000000"/>
      <w:sz w:val="24"/>
      <w:szCs w:val="24"/>
    </w:rPr>
  </w:style>
  <w:style w:type="character" w:styleId="ad">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18587</Words>
  <Characters>105948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124287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gefde</dc:creator>
  <cp:keywords/>
  <dc:description/>
  <cp:lastModifiedBy>admin</cp:lastModifiedBy>
  <cp:revision>2</cp:revision>
  <dcterms:created xsi:type="dcterms:W3CDTF">2014-02-20T16:04:00Z</dcterms:created>
  <dcterms:modified xsi:type="dcterms:W3CDTF">2014-02-20T16:04:00Z</dcterms:modified>
</cp:coreProperties>
</file>