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29" w:rsidRPr="00F57F29" w:rsidRDefault="00F57F29" w:rsidP="00F57F29">
      <w:pPr>
        <w:pStyle w:val="4"/>
        <w:spacing w:before="0"/>
        <w:ind w:firstLine="720"/>
        <w:rPr>
          <w:snapToGrid w:val="0"/>
          <w:szCs w:val="28"/>
        </w:rPr>
      </w:pPr>
      <w:r w:rsidRPr="00F57F29">
        <w:rPr>
          <w:snapToGrid w:val="0"/>
          <w:szCs w:val="28"/>
        </w:rPr>
        <w:t>Оглавление</w:t>
      </w:r>
    </w:p>
    <w:p w:rsidR="00F57F29" w:rsidRPr="00F57F29" w:rsidRDefault="00F57F29" w:rsidP="00F57F29">
      <w:pPr>
        <w:ind w:firstLine="0"/>
        <w:rPr>
          <w:szCs w:val="28"/>
        </w:rPr>
      </w:pPr>
    </w:p>
    <w:p w:rsidR="00F57F29" w:rsidRPr="00F57F29" w:rsidRDefault="00F57F29" w:rsidP="00F57F29">
      <w:pPr>
        <w:pStyle w:val="41"/>
        <w:jc w:val="left"/>
        <w:rPr>
          <w:noProof/>
        </w:rPr>
      </w:pPr>
      <w:r w:rsidRPr="00F57F29">
        <w:rPr>
          <w:noProof/>
          <w:snapToGrid w:val="0"/>
        </w:rPr>
        <w:t>1. Соотношение межотраслевого, отраслевого и регионального управления</w:t>
      </w:r>
      <w:r w:rsidRPr="00F57F29">
        <w:rPr>
          <w:noProof/>
        </w:rPr>
        <w:tab/>
        <w:t>2</w:t>
      </w:r>
    </w:p>
    <w:p w:rsidR="00F57F29" w:rsidRDefault="00F57F29" w:rsidP="00F57F29">
      <w:pPr>
        <w:pStyle w:val="41"/>
        <w:jc w:val="left"/>
        <w:rPr>
          <w:noProof/>
          <w:snapToGrid w:val="0"/>
        </w:rPr>
      </w:pPr>
      <w:r w:rsidRPr="00F57F29">
        <w:rPr>
          <w:noProof/>
          <w:snapToGrid w:val="0"/>
        </w:rPr>
        <w:t>2.</w:t>
      </w:r>
      <w:r w:rsidRPr="00F57F29">
        <w:rPr>
          <w:noProof/>
        </w:rPr>
        <w:tab/>
      </w:r>
      <w:r w:rsidRPr="00F57F29">
        <w:rPr>
          <w:noProof/>
          <w:snapToGrid w:val="0"/>
        </w:rPr>
        <w:t xml:space="preserve">Административно-правовое регулирование государственного прогнозирования </w:t>
      </w:r>
    </w:p>
    <w:p w:rsidR="00F57F29" w:rsidRPr="00F57F29" w:rsidRDefault="00F57F29" w:rsidP="00F57F29">
      <w:pPr>
        <w:pStyle w:val="41"/>
        <w:jc w:val="left"/>
        <w:rPr>
          <w:noProof/>
        </w:rPr>
      </w:pPr>
      <w:r w:rsidRPr="00F57F29">
        <w:rPr>
          <w:noProof/>
          <w:snapToGrid w:val="0"/>
        </w:rPr>
        <w:t>экономического и социального развития. Роль прогнозирования в деятельности МВД</w:t>
      </w:r>
    </w:p>
    <w:p w:rsidR="00F57F29" w:rsidRDefault="00F57F29" w:rsidP="00F57F29">
      <w:pPr>
        <w:pStyle w:val="41"/>
        <w:jc w:val="left"/>
        <w:rPr>
          <w:noProof/>
          <w:snapToGrid w:val="0"/>
        </w:rPr>
      </w:pPr>
      <w:r w:rsidRPr="00F57F29">
        <w:rPr>
          <w:noProof/>
          <w:snapToGrid w:val="0"/>
        </w:rPr>
        <w:t xml:space="preserve">3. Управление финансами и кредитом. Взаимодействие ОВД с </w:t>
      </w:r>
    </w:p>
    <w:p w:rsidR="00F57F29" w:rsidRPr="00F57F29" w:rsidRDefault="00F57F29" w:rsidP="00F57F29">
      <w:pPr>
        <w:pStyle w:val="41"/>
        <w:jc w:val="left"/>
        <w:rPr>
          <w:noProof/>
        </w:rPr>
      </w:pPr>
      <w:r w:rsidRPr="00F57F29">
        <w:rPr>
          <w:noProof/>
          <w:snapToGrid w:val="0"/>
        </w:rPr>
        <w:t>финансово-кредитными органами</w:t>
      </w:r>
    </w:p>
    <w:p w:rsidR="00F57F29" w:rsidRPr="00F57F29" w:rsidRDefault="00F57F29" w:rsidP="00F57F29">
      <w:pPr>
        <w:pStyle w:val="41"/>
        <w:jc w:val="left"/>
        <w:rPr>
          <w:noProof/>
          <w:snapToGrid w:val="0"/>
        </w:rPr>
      </w:pPr>
      <w:r w:rsidRPr="00F57F29">
        <w:rPr>
          <w:noProof/>
          <w:snapToGrid w:val="0"/>
        </w:rPr>
        <w:t xml:space="preserve">4. Административно-правовое регулирование занятости </w:t>
      </w:r>
      <w:r>
        <w:rPr>
          <w:noProof/>
          <w:snapToGrid w:val="0"/>
        </w:rPr>
        <w:t xml:space="preserve"> </w:t>
      </w:r>
      <w:r w:rsidRPr="00F57F29">
        <w:rPr>
          <w:noProof/>
          <w:snapToGrid w:val="0"/>
        </w:rPr>
        <w:t>населения</w:t>
      </w:r>
    </w:p>
    <w:p w:rsidR="00F57F29" w:rsidRPr="00F57F29" w:rsidRDefault="00F57F29" w:rsidP="00F57F29">
      <w:pPr>
        <w:pStyle w:val="41"/>
        <w:jc w:val="left"/>
        <w:rPr>
          <w:noProof/>
        </w:rPr>
      </w:pPr>
      <w:r w:rsidRPr="00F57F29">
        <w:rPr>
          <w:noProof/>
          <w:snapToGrid w:val="0"/>
        </w:rPr>
        <w:t>5. Организация управления государственной статистикой и стандартизацией</w:t>
      </w:r>
      <w:r w:rsidRPr="00F57F29">
        <w:rPr>
          <w:noProof/>
        </w:rPr>
        <w:tab/>
      </w:r>
    </w:p>
    <w:p w:rsidR="00F57F29" w:rsidRPr="00F57F29" w:rsidRDefault="00F57F29" w:rsidP="00F57F29">
      <w:pPr>
        <w:pStyle w:val="41"/>
        <w:jc w:val="left"/>
        <w:rPr>
          <w:noProof/>
        </w:rPr>
      </w:pPr>
      <w:r w:rsidRPr="00F57F29">
        <w:rPr>
          <w:noProof/>
          <w:snapToGrid w:val="0"/>
        </w:rPr>
        <w:t>6.</w:t>
      </w:r>
      <w:r w:rsidRPr="00F57F29">
        <w:rPr>
          <w:noProof/>
        </w:rPr>
        <w:tab/>
      </w:r>
      <w:r w:rsidRPr="00F57F29">
        <w:rPr>
          <w:noProof/>
          <w:snapToGrid w:val="0"/>
        </w:rPr>
        <w:t>Административно-правовое регулирование отношений в сфере конкуренции</w:t>
      </w:r>
    </w:p>
    <w:p w:rsidR="00F57F29" w:rsidRPr="00F57F29" w:rsidRDefault="00F57F29" w:rsidP="00F57F29">
      <w:pPr>
        <w:pStyle w:val="41"/>
        <w:jc w:val="left"/>
        <w:rPr>
          <w:noProof/>
        </w:rPr>
      </w:pPr>
      <w:r w:rsidRPr="00F57F29">
        <w:rPr>
          <w:noProof/>
          <w:snapToGrid w:val="0"/>
        </w:rPr>
        <w:t>7. Административно-правовые режимы в особых условия управления: понятие, основания введения, виды управления при чрезвычайных ситуациях</w:t>
      </w:r>
      <w:r w:rsidRPr="00F57F29">
        <w:rPr>
          <w:noProof/>
        </w:rPr>
        <w:tab/>
      </w:r>
    </w:p>
    <w:p w:rsidR="00F57F29" w:rsidRPr="00F57F29" w:rsidRDefault="00F57F29" w:rsidP="00F57F29">
      <w:pPr>
        <w:pStyle w:val="41"/>
        <w:jc w:val="left"/>
        <w:rPr>
          <w:noProof/>
        </w:rPr>
      </w:pPr>
      <w:r w:rsidRPr="00F57F29">
        <w:rPr>
          <w:noProof/>
          <w:snapToGrid w:val="0"/>
        </w:rPr>
        <w:t>8. Административно-правовой режим чрезвычайного положения.  Деятельность ОВД в условиях чрезвычайного положения</w:t>
      </w:r>
    </w:p>
    <w:p w:rsidR="00F57F29" w:rsidRPr="00F57F29" w:rsidRDefault="00F57F29" w:rsidP="00F57F29">
      <w:pPr>
        <w:pStyle w:val="41"/>
        <w:jc w:val="left"/>
        <w:rPr>
          <w:noProof/>
          <w:snapToGrid w:val="0"/>
        </w:rPr>
      </w:pPr>
      <w:r w:rsidRPr="00F57F29">
        <w:rPr>
          <w:noProof/>
          <w:snapToGrid w:val="0"/>
        </w:rPr>
        <w:t>9.  Административно-правовое регулирование военного положения</w:t>
      </w:r>
    </w:p>
    <w:p w:rsidR="00F57F29" w:rsidRPr="00F57F29" w:rsidRDefault="00F57F29" w:rsidP="00F57F29">
      <w:pPr>
        <w:pStyle w:val="41"/>
        <w:jc w:val="left"/>
        <w:rPr>
          <w:noProof/>
        </w:rPr>
      </w:pPr>
      <w:r>
        <w:rPr>
          <w:noProof/>
        </w:rPr>
        <w:t>Нормативные акты</w:t>
      </w:r>
    </w:p>
    <w:p w:rsidR="00F57F29" w:rsidRPr="00F57F29" w:rsidRDefault="00F57F29" w:rsidP="00F57F29">
      <w:pPr>
        <w:pStyle w:val="41"/>
        <w:jc w:val="left"/>
        <w:rPr>
          <w:noProof/>
        </w:rPr>
      </w:pPr>
      <w:r>
        <w:rPr>
          <w:noProof/>
        </w:rPr>
        <w:t>Литература</w:t>
      </w:r>
    </w:p>
    <w:p w:rsidR="00F57F29" w:rsidRPr="00F57F29" w:rsidRDefault="00F57F29" w:rsidP="00F57F29">
      <w:pPr>
        <w:pStyle w:val="4"/>
        <w:tabs>
          <w:tab w:val="left" w:pos="0"/>
          <w:tab w:val="right" w:leader="dot" w:pos="9356"/>
        </w:tabs>
        <w:spacing w:before="0"/>
        <w:jc w:val="left"/>
        <w:rPr>
          <w:szCs w:val="28"/>
        </w:rPr>
      </w:pPr>
    </w:p>
    <w:p w:rsidR="00F57F29" w:rsidRPr="00F57F29" w:rsidRDefault="00F57F29" w:rsidP="00F57F29">
      <w:pPr>
        <w:pStyle w:val="4"/>
        <w:spacing w:before="0"/>
        <w:ind w:firstLine="720"/>
        <w:rPr>
          <w:snapToGrid w:val="0"/>
          <w:szCs w:val="28"/>
        </w:rPr>
      </w:pPr>
      <w:r>
        <w:rPr>
          <w:snapToGrid w:val="0"/>
          <w:szCs w:val="28"/>
        </w:rPr>
        <w:br w:type="page"/>
      </w:r>
      <w:r w:rsidRPr="00F57F29">
        <w:rPr>
          <w:snapToGrid w:val="0"/>
          <w:szCs w:val="28"/>
        </w:rPr>
        <w:t>1. Соотношение межотраслевого, отраслевого и регионального управления</w:t>
      </w:r>
    </w:p>
    <w:p w:rsidR="00F57F29" w:rsidRPr="00F57F29" w:rsidRDefault="00F57F29" w:rsidP="00F57F29">
      <w:pPr>
        <w:pStyle w:val="21"/>
        <w:ind w:firstLine="720"/>
        <w:rPr>
          <w:szCs w:val="28"/>
        </w:rPr>
      </w:pPr>
    </w:p>
    <w:p w:rsidR="00F57F29" w:rsidRPr="00F57F29" w:rsidRDefault="00F57F29" w:rsidP="00F57F29">
      <w:pPr>
        <w:pStyle w:val="21"/>
        <w:ind w:firstLine="720"/>
        <w:rPr>
          <w:szCs w:val="28"/>
        </w:rPr>
      </w:pPr>
      <w:r w:rsidRPr="00F57F29">
        <w:rPr>
          <w:szCs w:val="28"/>
        </w:rPr>
        <w:t>Государство не может эффективно управлять хозяйственными, социально-культурными делами и административно-политической деятельностью, опираясь только на отраслевой аппарат. Для глубоких и всесторонних социально-экономических преобразований объективно существуют и функционируют межотраслевые сферы и соответствующие органы исполнительной власти, которые управляют ими.</w:t>
      </w:r>
    </w:p>
    <w:p w:rsidR="00F57F29" w:rsidRPr="00F57F29" w:rsidRDefault="00F57F29" w:rsidP="00F57F29">
      <w:pPr>
        <w:pStyle w:val="21"/>
        <w:ind w:firstLine="720"/>
        <w:rPr>
          <w:szCs w:val="28"/>
        </w:rPr>
      </w:pPr>
      <w:r w:rsidRPr="00F57F29">
        <w:rPr>
          <w:szCs w:val="28"/>
        </w:rPr>
        <w:t>Отраслевое и межотраслевое управление представляют собой две конкретные организационно-правовые формы государственного управления. Рациональное их сочетание на всех уровнях объективно необходимо. В то же время при этом требуется достаточно радикальный подход к решению проблемы формирования субъектов исполнительной власти либо на отраслевых, либо на межотраслевых началах, а также к установлению приоритетности тех или иных начал.</w:t>
      </w:r>
    </w:p>
    <w:p w:rsidR="00F57F29" w:rsidRPr="00F57F29" w:rsidRDefault="00F57F29" w:rsidP="00F57F29">
      <w:pPr>
        <w:shd w:val="clear" w:color="auto" w:fill="FFFFFF"/>
        <w:ind w:firstLine="720"/>
        <w:rPr>
          <w:szCs w:val="28"/>
        </w:rPr>
      </w:pPr>
      <w:r w:rsidRPr="00F57F29">
        <w:rPr>
          <w:snapToGrid w:val="0"/>
          <w:color w:val="000000"/>
          <w:szCs w:val="28"/>
        </w:rPr>
        <w:t>Межотраслевое государственное управление есть особый вид управленческой деятельности, осуществляемый органами, наделенными полномочиями ведомственного характера по отношению к организационно не подчиненным объектам управления, содержанием которых является специализированная межотраслевая координация и функциональное регулирование по вопросам, отнесенным к их компетенции.</w:t>
      </w:r>
    </w:p>
    <w:p w:rsidR="00F57F29" w:rsidRPr="00F57F29" w:rsidRDefault="00F57F29" w:rsidP="00F57F29">
      <w:pPr>
        <w:pStyle w:val="33"/>
        <w:ind w:firstLine="720"/>
        <w:rPr>
          <w:szCs w:val="28"/>
        </w:rPr>
      </w:pPr>
      <w:r w:rsidRPr="00F57F29">
        <w:rPr>
          <w:szCs w:val="28"/>
        </w:rPr>
        <w:t>Границы и рамки деятельности органов межотраслевого управления значительно шире, чем у органов отраслевого управления, так как их дея</w:t>
      </w:r>
      <w:r w:rsidRPr="00F57F29">
        <w:rPr>
          <w:szCs w:val="28"/>
        </w:rPr>
        <w:softHyphen/>
        <w:t>тельность имеет функциональный характер и распространяется на все или несколько отраслей управления. В известном смысле межотраслевое управление - это управление общего характера, поскольку деятельность межотраслевых органов охватывает практически все участки управленческой деятельности.</w:t>
      </w:r>
    </w:p>
    <w:p w:rsidR="00F57F29" w:rsidRPr="00F57F29" w:rsidRDefault="00F57F29" w:rsidP="00F57F29">
      <w:pPr>
        <w:pStyle w:val="33"/>
        <w:ind w:firstLine="720"/>
        <w:rPr>
          <w:color w:val="000000"/>
          <w:szCs w:val="28"/>
        </w:rPr>
      </w:pPr>
      <w:r w:rsidRPr="00F57F29">
        <w:rPr>
          <w:color w:val="000000"/>
          <w:szCs w:val="28"/>
        </w:rPr>
        <w:t xml:space="preserve"> Надведомственность полномочий межотраслевых органов исполнительной власти заключается в том, что правовые акты, издаваемые в пределах их компетенции, являются обязательными для всех органов государственного управления, не подчинённых им предприятий, учреждений и организаций. Органы межотраслевого управления, занимая особое положение, несут ответственность за состояние и развитие порученной им сферы. </w:t>
      </w:r>
    </w:p>
    <w:p w:rsidR="00F57F29" w:rsidRPr="00F57F29" w:rsidRDefault="00F57F29" w:rsidP="00F57F29">
      <w:pPr>
        <w:pStyle w:val="33"/>
        <w:ind w:firstLine="720"/>
        <w:rPr>
          <w:color w:val="000000"/>
          <w:szCs w:val="28"/>
        </w:rPr>
      </w:pPr>
      <w:r w:rsidRPr="00F57F29">
        <w:rPr>
          <w:color w:val="000000"/>
          <w:szCs w:val="28"/>
        </w:rPr>
        <w:t xml:space="preserve"> Если придерживаться широкой трактовки межотраслевого управления и органов, осуществляющих управление ими, то совокупность указанных межотраслевых сфер составят экономика, финансы и кредиты; налоговое дело; таможенное дело; статистика; труд; антимонопольная политика; охрана окружающей среды и природных ресурсов; стандартизация и сертификация.</w:t>
      </w:r>
    </w:p>
    <w:p w:rsidR="00F57F29" w:rsidRPr="00F57F29" w:rsidRDefault="00F57F29" w:rsidP="00F57F29">
      <w:pPr>
        <w:shd w:val="clear" w:color="auto" w:fill="FFFFFF"/>
        <w:ind w:firstLine="720"/>
        <w:rPr>
          <w:szCs w:val="28"/>
        </w:rPr>
      </w:pPr>
      <w:r w:rsidRPr="00F57F29">
        <w:rPr>
          <w:snapToGrid w:val="0"/>
          <w:szCs w:val="28"/>
        </w:rPr>
        <w:t>Основные задачи межотраслевого управления</w:t>
      </w:r>
      <w:r w:rsidRPr="00F57F29">
        <w:rPr>
          <w:i/>
          <w:snapToGrid w:val="0"/>
          <w:szCs w:val="28"/>
        </w:rPr>
        <w:t xml:space="preserve"> </w:t>
      </w:r>
      <w:r w:rsidRPr="00F57F29">
        <w:rPr>
          <w:snapToGrid w:val="0"/>
          <w:szCs w:val="28"/>
        </w:rPr>
        <w:t xml:space="preserve">состоят в: определении  основных  направлений  развития  отраслевых  систем управления; объединении и согласовании их работы; </w:t>
      </w:r>
      <w:r w:rsidRPr="00F57F29">
        <w:rPr>
          <w:szCs w:val="28"/>
        </w:rPr>
        <w:t xml:space="preserve">обеспечении организационного единства функционирования отраслевых систем; </w:t>
      </w:r>
      <w:r w:rsidRPr="00F57F29">
        <w:rPr>
          <w:color w:val="000000"/>
          <w:szCs w:val="28"/>
        </w:rPr>
        <w:t>решении вопросов, выходящих за рамки отдельной отрасли управле</w:t>
      </w:r>
      <w:r w:rsidRPr="00F57F29">
        <w:rPr>
          <w:color w:val="000000"/>
          <w:szCs w:val="28"/>
        </w:rPr>
        <w:softHyphen/>
        <w:t>ния, а также возникающих на стыке отраслевых систем.</w:t>
      </w:r>
    </w:p>
    <w:p w:rsidR="00F57F29" w:rsidRPr="00F57F29" w:rsidRDefault="00F57F29" w:rsidP="00F57F29">
      <w:pPr>
        <w:pStyle w:val="33"/>
        <w:ind w:firstLine="720"/>
        <w:rPr>
          <w:color w:val="000000"/>
          <w:szCs w:val="28"/>
        </w:rPr>
      </w:pPr>
      <w:r w:rsidRPr="00F57F29">
        <w:rPr>
          <w:color w:val="000000"/>
          <w:szCs w:val="28"/>
        </w:rPr>
        <w:t>Таким образом, все сводится к гарантированию согласованного функционирования различных управленческих систем в сферах экономической, социально-культурной и административно-политической деятельности. Сущность межотраслевого управления соответственно заключается в ко</w:t>
      </w:r>
      <w:r w:rsidRPr="00F57F29">
        <w:rPr>
          <w:color w:val="000000"/>
          <w:szCs w:val="28"/>
        </w:rPr>
        <w:softHyphen/>
        <w:t>ординации отраслевых систем. Ее особенность состоит в том, что она осуществляется в отношений к организационно не подчиненным объектам управления и не затрагивает их самостоятельности. Еще одна особенность межотраслевого управления состоит в том, что оно осуществляется органами, занимающими надведомственное положение, т.е. как бы стоящими над соответствующими отраслями управления и отраслевыми объектами. Надведомственные полномочия различны по своему юридическому содержанию: издание правовых актов, обязательных к исполнению координируемыми отраслевыми системами, осуществление контрольно-надзорных функций.</w:t>
      </w:r>
    </w:p>
    <w:p w:rsidR="00F57F29" w:rsidRPr="00F57F29" w:rsidRDefault="00F57F29" w:rsidP="00F57F29">
      <w:pPr>
        <w:pStyle w:val="33"/>
        <w:ind w:firstLine="720"/>
        <w:rPr>
          <w:szCs w:val="28"/>
        </w:rPr>
      </w:pPr>
      <w:r w:rsidRPr="00F57F29">
        <w:rPr>
          <w:szCs w:val="28"/>
        </w:rPr>
        <w:t xml:space="preserve"> В настоящее время субъектами межотраслевого управления являются не только федеральные агентства, но и федеральные комиссии (например, Федеральная энергетическая комиссия). Эти субъекты осуществляют на коллегиальной основе межотраслевую координацию по вопросам, отнесенным к их ведению, а также функциональное регулирование в определенной сфере деятельности. Это означает, что для субъектов межотрасле</w:t>
      </w:r>
      <w:r w:rsidRPr="00F57F29">
        <w:rPr>
          <w:szCs w:val="28"/>
        </w:rPr>
        <w:softHyphen/>
        <w:t>вого управления определенной сферой деятельности (в отличие от отрас</w:t>
      </w:r>
      <w:r w:rsidRPr="00F57F29">
        <w:rPr>
          <w:szCs w:val="28"/>
        </w:rPr>
        <w:softHyphen/>
        <w:t>левых органов) является осуществление специализированных межотраслевых функций координационного и регулирующего характера. При этом функциональность их деятельности определяется поставленными перед ними задачами, которые носят вне отраслевой характер.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Территориальные (региональные) федеральные органы межотраслевых органов управления входят в систему органов исполнительной власти РФ и осуществляют свою деятельность под руководством соответствующих центральных органов федеральной исполнительной власти, а по вопросам, входящим в компетенцию регионов — во взаимодействии с органами исполнительной власти соответствующих субъектов Федерации.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 Создание, реорганизация и ликвидация территориальных органов производится соответствующими центральными органами федеральной исполнительной власти по согласованию с администрациями регионов. 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Основные задачи и функции территориальных органов определяются исходя из задач и функций соответствующих ведомств Российской Федерации с учетом конкретных особенностей регионов, в которых они осуществляют свою деятельность. Территориальные органы, в частности: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— принимают участие в соответствии с профилем их деятельности в выработке мер и способов государственного регулирования социально-экономического развития субъектов Федерации в условиях проведения экономической реформы, в анализе межрегиональных программ, разработке вариантов межрегиональной кооперации и подготовке других вопросов, входящих в компетенцию соответствующих ведомств;</w:t>
      </w:r>
    </w:p>
    <w:p w:rsid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— систематически информируют ведомства Российской Федерации, органы исполнительной власти субъектов Федерации о проводимой ими работе в регионах в условиях экономической реформы. </w:t>
      </w:r>
    </w:p>
    <w:p w:rsidR="00F57F29" w:rsidRPr="00F57F29" w:rsidRDefault="00F57F29" w:rsidP="00F57F29">
      <w:pPr>
        <w:ind w:firstLine="720"/>
        <w:rPr>
          <w:szCs w:val="28"/>
        </w:rPr>
      </w:pPr>
    </w:p>
    <w:p w:rsidR="00F57F29" w:rsidRPr="00F57F29" w:rsidRDefault="00F57F29" w:rsidP="00F57F29">
      <w:pPr>
        <w:pStyle w:val="4"/>
        <w:numPr>
          <w:ilvl w:val="0"/>
          <w:numId w:val="4"/>
        </w:numPr>
        <w:spacing w:before="0"/>
        <w:ind w:left="0" w:firstLine="720"/>
        <w:rPr>
          <w:snapToGrid w:val="0"/>
          <w:szCs w:val="28"/>
        </w:rPr>
      </w:pPr>
      <w:bookmarkStart w:id="0" w:name="_Hlt95294176"/>
      <w:bookmarkStart w:id="1" w:name="_Toc95293941"/>
      <w:bookmarkEnd w:id="0"/>
      <w:r w:rsidRPr="00F57F29">
        <w:rPr>
          <w:snapToGrid w:val="0"/>
          <w:szCs w:val="28"/>
        </w:rPr>
        <w:t>Административно-правовое регулирование государственного прогнозирования экономического и социального развития. Роль прогнозирования в деятельности МВД</w:t>
      </w:r>
      <w:bookmarkEnd w:id="1"/>
    </w:p>
    <w:p w:rsidR="00F57F29" w:rsidRPr="00F57F29" w:rsidRDefault="00F57F29" w:rsidP="00F57F29">
      <w:pPr>
        <w:ind w:firstLine="720"/>
        <w:rPr>
          <w:szCs w:val="28"/>
        </w:rPr>
      </w:pP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Государственное прогнозирование экономического и социального развития страны осуществляет Министерство экономического развития и торговли РФ. </w:t>
      </w:r>
      <w:r w:rsidRPr="00F57F29">
        <w:rPr>
          <w:snapToGrid w:val="0"/>
          <w:color w:val="000000"/>
          <w:szCs w:val="28"/>
        </w:rPr>
        <w:t>Специфика характера данного федерального Министерства состоит в том, что оно сочетает в себе черты, элементы органа общего управления, общей компетенции и органа отраслевого управления.</w:t>
      </w:r>
      <w:r w:rsidRPr="00F57F29">
        <w:rPr>
          <w:szCs w:val="28"/>
        </w:rPr>
        <w:t xml:space="preserve"> </w:t>
      </w:r>
    </w:p>
    <w:p w:rsidR="00F57F29" w:rsidRPr="00F57F29" w:rsidRDefault="00F57F29" w:rsidP="00F57F29">
      <w:pPr>
        <w:ind w:firstLine="720"/>
        <w:rPr>
          <w:snapToGrid w:val="0"/>
          <w:color w:val="000000"/>
          <w:szCs w:val="28"/>
        </w:rPr>
      </w:pPr>
      <w:r w:rsidRPr="00F57F29">
        <w:rPr>
          <w:snapToGrid w:val="0"/>
          <w:color w:val="000000"/>
          <w:szCs w:val="28"/>
        </w:rPr>
        <w:t>Министерство экономического развития и торговли Российской Федерации</w:t>
      </w:r>
      <w:r w:rsidRPr="00F57F29">
        <w:rPr>
          <w:i/>
          <w:snapToGrid w:val="0"/>
          <w:color w:val="000000"/>
          <w:szCs w:val="28"/>
        </w:rPr>
        <w:t xml:space="preserve"> </w:t>
      </w:r>
      <w:r w:rsidRPr="00F57F29">
        <w:rPr>
          <w:snapToGrid w:val="0"/>
          <w:color w:val="000000"/>
          <w:szCs w:val="28"/>
        </w:rPr>
        <w:t>(Минэкономразвития России) является федеральным органом исполнительной власти, осуществляющим разработку и реализацию государственной социально-экономической политики, включая единую государственную торговую политику, определение путей развития экономики и методов ее регулирования, обеспечивающих социально-экономический прогресс и устойчивое развитие Российской Федерации.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napToGrid w:val="0"/>
          <w:color w:val="000000"/>
          <w:szCs w:val="28"/>
        </w:rPr>
        <w:t xml:space="preserve">Положение об этом Министерстве утверждено постановлением Правительства РФ от 21 декабря 2000 г. №990. Специфика характера данного федерального Министерства состоит в том, что оно сочетает в себе черты, элементы органа общего управления, общей компетенции и органа отраслевого управления.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При решении задач прогнозирования экономического и социального развития Министерство выполняет следующие функции: </w:t>
      </w:r>
    </w:p>
    <w:p w:rsidR="00F57F29" w:rsidRPr="00F57F29" w:rsidRDefault="00F57F29" w:rsidP="00F57F29">
      <w:pPr>
        <w:shd w:val="clear" w:color="auto" w:fill="FFFFFF"/>
        <w:ind w:firstLine="720"/>
        <w:rPr>
          <w:snapToGrid w:val="0"/>
          <w:szCs w:val="28"/>
        </w:rPr>
      </w:pPr>
      <w:r w:rsidRPr="00F57F29">
        <w:rPr>
          <w:szCs w:val="28"/>
        </w:rPr>
        <w:t>1) разрабатывает с участием заинтересованных федеральных органов исполнительной власти, органов исполнительной власти субъектов Федерации государственные прогнозы социально-экономического р</w:t>
      </w:r>
      <w:r w:rsidRPr="00F57F29">
        <w:rPr>
          <w:snapToGrid w:val="0"/>
          <w:color w:val="000000"/>
          <w:szCs w:val="28"/>
        </w:rPr>
        <w:t>азвития Российской Федерации, субъектов и регионов Российской Федерации, отраслей и секторов экономики на краткосрочный, среднесрочный и долгосрочный периоды, осуществляет прогнозные расчеты общеэкономических показателей системы национальных счетов;</w:t>
      </w:r>
    </w:p>
    <w:p w:rsidR="00F57F29" w:rsidRPr="00F57F29" w:rsidRDefault="00F57F29" w:rsidP="00F57F29">
      <w:pPr>
        <w:shd w:val="clear" w:color="auto" w:fill="FFFFFF"/>
        <w:ind w:firstLine="720"/>
        <w:rPr>
          <w:snapToGrid w:val="0"/>
          <w:szCs w:val="28"/>
        </w:rPr>
      </w:pPr>
      <w:r w:rsidRPr="00F57F29">
        <w:rPr>
          <w:snapToGrid w:val="0"/>
          <w:color w:val="000000"/>
          <w:szCs w:val="28"/>
        </w:rPr>
        <w:t>2) на основе анализа экономики Российской Федерации и тенденций ее социально-экономического развития подготавливает с участием заинтересованных федеральных органов исполнительной власти годовые, ежеквартальные и ежемесячные доклады о состоянии экономики, выявляет диспропорции в ее развитии и определяет пути их устранения, разрабатывает методы реализации стратегии развития приоритетных отраслей экономики и предложения по вопросам регулирования экономических процессов;</w:t>
      </w:r>
    </w:p>
    <w:p w:rsidR="00F57F29" w:rsidRPr="00F57F29" w:rsidRDefault="00F57F29" w:rsidP="00F57F29">
      <w:pPr>
        <w:ind w:firstLine="720"/>
        <w:rPr>
          <w:snapToGrid w:val="0"/>
          <w:color w:val="000000"/>
          <w:szCs w:val="28"/>
        </w:rPr>
      </w:pPr>
      <w:r w:rsidRPr="00F57F29">
        <w:rPr>
          <w:snapToGrid w:val="0"/>
          <w:color w:val="000000"/>
          <w:szCs w:val="28"/>
        </w:rPr>
        <w:t xml:space="preserve">3) разрабатывает проекты программ и планов действий Правительства Российской Федерации по социально-экономическому развитию страны, а также прогнозные и аналитические материалы по вопросам институциональных преобразований.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napToGrid w:val="0"/>
          <w:color w:val="000000"/>
          <w:szCs w:val="28"/>
        </w:rPr>
        <w:t xml:space="preserve">Министерство осуществляет свою деятельность непосредственно и через свои территориальные органы – уполномоченных Министерства в субъектах и отдельных регионах РФ и управлениях Государственной инспекции по торговле, качеству товаров и защите прав потребителей.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В соответствии с Положением «О Министерстве внутренних дел РФ» от 18 июля 1996 г. Министерство  </w:t>
      </w:r>
      <w:r w:rsidRPr="00F57F29">
        <w:rPr>
          <w:snapToGrid w:val="0"/>
          <w:color w:val="000000"/>
          <w:szCs w:val="28"/>
        </w:rPr>
        <w:t xml:space="preserve">осуществляет анализ состояния правопорядка и преступности, разрабатывает </w:t>
      </w:r>
      <w:r w:rsidRPr="00F57F29">
        <w:rPr>
          <w:i/>
          <w:snapToGrid w:val="0"/>
          <w:color w:val="000000"/>
          <w:szCs w:val="28"/>
        </w:rPr>
        <w:t>долгосрочные и оперативные прогнозы</w:t>
      </w:r>
      <w:r w:rsidRPr="00F57F29">
        <w:rPr>
          <w:snapToGrid w:val="0"/>
          <w:color w:val="000000"/>
          <w:szCs w:val="28"/>
        </w:rPr>
        <w:t xml:space="preserve"> развития криминогенной ситуации и на этой основе вносит в установленном порядке в органы государственной власти Российской Федерации и органы государственной власти субъектов Российской Федерации предложения об укреплении законности, обеспечении общественного порядка и общественной безопасности, усилении борьбы с преступностью, информирует население по этим вопросам, организует взаимодействие со средствами массовой информации. </w:t>
      </w:r>
      <w:r w:rsidRPr="00F57F29">
        <w:rPr>
          <w:szCs w:val="28"/>
        </w:rPr>
        <w:t xml:space="preserve"> </w:t>
      </w:r>
    </w:p>
    <w:p w:rsid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Прогнозирование в административной деятельности милиции состоит в определении направлений и целей развития тех или иных процессов, происходящих в сфере общественного порядка, общественной безопасности и иных сферах, являющихся объектом административной деятельности милиции, а также в выработке программы, с помощью которой должна быть достигнута цель.</w:t>
      </w:r>
    </w:p>
    <w:p w:rsidR="00F57F29" w:rsidRPr="00F57F29" w:rsidRDefault="00F57F29" w:rsidP="00F57F29">
      <w:pPr>
        <w:ind w:firstLine="720"/>
        <w:rPr>
          <w:szCs w:val="28"/>
        </w:rPr>
      </w:pPr>
    </w:p>
    <w:p w:rsidR="00F57F29" w:rsidRPr="00F57F29" w:rsidRDefault="00F57F29" w:rsidP="00F57F29">
      <w:pPr>
        <w:pStyle w:val="4"/>
        <w:numPr>
          <w:ilvl w:val="0"/>
          <w:numId w:val="4"/>
        </w:numPr>
        <w:spacing w:before="0"/>
        <w:ind w:left="0" w:firstLine="720"/>
        <w:rPr>
          <w:snapToGrid w:val="0"/>
          <w:szCs w:val="28"/>
        </w:rPr>
      </w:pPr>
      <w:bookmarkStart w:id="2" w:name="_Hlt95294170"/>
      <w:bookmarkStart w:id="3" w:name="_Toc95293942"/>
      <w:bookmarkEnd w:id="2"/>
      <w:r w:rsidRPr="00F57F29">
        <w:rPr>
          <w:snapToGrid w:val="0"/>
          <w:szCs w:val="28"/>
        </w:rPr>
        <w:t>Управление финансами и кредитом. Взаимодействие ОВД с финансово-кредитными органами</w:t>
      </w:r>
      <w:bookmarkEnd w:id="3"/>
    </w:p>
    <w:p w:rsidR="00F57F29" w:rsidRPr="00F57F29" w:rsidRDefault="00F57F29" w:rsidP="00F57F29">
      <w:pPr>
        <w:ind w:firstLine="720"/>
        <w:rPr>
          <w:szCs w:val="28"/>
        </w:rPr>
      </w:pPr>
    </w:p>
    <w:p w:rsidR="00F57F29" w:rsidRPr="00F57F29" w:rsidRDefault="00F57F29" w:rsidP="00F57F29">
      <w:pPr>
        <w:shd w:val="clear" w:color="auto" w:fill="FFFFFF"/>
        <w:ind w:firstLine="720"/>
        <w:rPr>
          <w:szCs w:val="28"/>
        </w:rPr>
      </w:pPr>
      <w:r w:rsidRPr="00F57F29">
        <w:rPr>
          <w:szCs w:val="28"/>
        </w:rPr>
        <w:t>Государство руководит и направляет финансовую деятельность через свои органы, которые наделены для этого специальной компетенцией. В то же время практически все органы государства без исключения занимаются финансовой деятельностью. Органы общей компетенции — высшие представительные и исполнительные органы государственной власти — руководят всеми финансами, бюджетом, налогами, денежно-кредитной системой, организуют и осуществляют страхование, валютно-денежное обращение, таможенное регулирование и эмиссию (ст. 71, 75 Конституции РФ).</w:t>
      </w:r>
    </w:p>
    <w:p w:rsidR="00F57F29" w:rsidRPr="00F57F29" w:rsidRDefault="00F57F29" w:rsidP="00F57F29">
      <w:pPr>
        <w:shd w:val="clear" w:color="auto" w:fill="FFFFFF"/>
        <w:ind w:firstLine="720"/>
        <w:rPr>
          <w:szCs w:val="28"/>
        </w:rPr>
      </w:pPr>
      <w:r w:rsidRPr="00F57F29">
        <w:rPr>
          <w:szCs w:val="28"/>
        </w:rPr>
        <w:t>Органы государственного управления специальной компетенции в зависимости от степени участия в финансовой деятельности можно подразделить на две группы: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1. Государственные органы, осуществляющие финансовую деятельность в связи с выполнением своих основных функций и задач. Это все министерства и ведомства, органы управления, хозяйствующие субъекты в рамках отнесенных к их компетенции </w:t>
      </w:r>
      <w:r w:rsidRPr="00F57F29">
        <w:rPr>
          <w:b/>
          <w:szCs w:val="28"/>
        </w:rPr>
        <w:t>отраслей или сфер управления.</w:t>
      </w:r>
      <w:r w:rsidRPr="00F57F29">
        <w:rPr>
          <w:szCs w:val="28"/>
        </w:rPr>
        <w:t xml:space="preserve">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Их функции обеспечивают выполнение задач данных органов в соответствующих отраслях и сферах. То же относится и к подобным органам управления, формируемым в системе местного управления (отделы администраций и т.п.). Неотъемлемым элементом каждой из них является функция контроля, что вытекает из сущности финансов. </w:t>
      </w:r>
    </w:p>
    <w:p w:rsidR="00F57F29" w:rsidRPr="00F57F29" w:rsidRDefault="00F57F29" w:rsidP="00F57F29">
      <w:pPr>
        <w:ind w:firstLine="720"/>
        <w:rPr>
          <w:color w:val="000000"/>
          <w:szCs w:val="28"/>
        </w:rPr>
      </w:pPr>
      <w:r w:rsidRPr="00F57F29">
        <w:rPr>
          <w:color w:val="000000"/>
          <w:szCs w:val="28"/>
        </w:rPr>
        <w:t xml:space="preserve">2. Существует система органов управления, для которых сама финансовая деятельность является основной, определяющей содержание их компетенции. Эта система </w:t>
      </w:r>
      <w:r w:rsidRPr="00F57F29">
        <w:rPr>
          <w:i/>
          <w:color w:val="000000"/>
          <w:szCs w:val="28"/>
        </w:rPr>
        <w:t xml:space="preserve">финансово-кредитных органов, </w:t>
      </w:r>
      <w:r w:rsidRPr="00F57F29">
        <w:rPr>
          <w:color w:val="000000"/>
          <w:szCs w:val="28"/>
        </w:rPr>
        <w:t xml:space="preserve">специально созданных для управления финансами и осуществления контроля в этой сфере как его неотъемлемой функции. Данные органы охватывают своим воздействием все звенья финансовой системы - бюджет, целевые внебюджетные фонды, кредит, страхование, финансы предприятий, организаций, учреждений.  </w:t>
      </w:r>
    </w:p>
    <w:p w:rsidR="00F57F29" w:rsidRPr="00F57F29" w:rsidRDefault="00F57F29" w:rsidP="00F57F29">
      <w:pPr>
        <w:ind w:firstLine="720"/>
        <w:rPr>
          <w:color w:val="000000"/>
          <w:szCs w:val="28"/>
        </w:rPr>
      </w:pPr>
      <w:r w:rsidRPr="00F57F29">
        <w:rPr>
          <w:color w:val="000000"/>
          <w:szCs w:val="28"/>
        </w:rPr>
        <w:t>В единую систему органов государственного управления финансами</w:t>
      </w:r>
      <w:r w:rsidRPr="00F57F29">
        <w:rPr>
          <w:i/>
          <w:color w:val="000000"/>
          <w:szCs w:val="28"/>
        </w:rPr>
        <w:t xml:space="preserve"> </w:t>
      </w:r>
      <w:r w:rsidRPr="00F57F29">
        <w:rPr>
          <w:color w:val="000000"/>
          <w:szCs w:val="28"/>
        </w:rPr>
        <w:t xml:space="preserve">в Российской Федерации входят Министерство финансов РФ, министерства финансов республик, финансовые управления в других субъектах Федерации и органы федерального казначейства. Представительные и исполнительные органы субъектов РФ, местного самоуправления выполняют на соответствующей территории функции в области финансов в пределах своей компетенции. </w:t>
      </w:r>
    </w:p>
    <w:p w:rsidR="00F57F29" w:rsidRPr="00F57F29" w:rsidRDefault="00F57F29" w:rsidP="00F57F29">
      <w:pPr>
        <w:ind w:firstLine="720"/>
        <w:rPr>
          <w:color w:val="000000"/>
          <w:szCs w:val="28"/>
        </w:rPr>
      </w:pPr>
      <w:r w:rsidRPr="00F57F29">
        <w:rPr>
          <w:i/>
          <w:color w:val="000000"/>
          <w:szCs w:val="28"/>
        </w:rPr>
        <w:t xml:space="preserve"> </w:t>
      </w:r>
      <w:r w:rsidRPr="00F57F29">
        <w:rPr>
          <w:i/>
          <w:color w:val="000000"/>
          <w:szCs w:val="28"/>
          <w:u w:val="single"/>
        </w:rPr>
        <w:t xml:space="preserve">Министерство финансов РФ </w:t>
      </w:r>
      <w:r w:rsidRPr="00F57F29">
        <w:rPr>
          <w:color w:val="000000"/>
          <w:szCs w:val="28"/>
        </w:rPr>
        <w:t xml:space="preserve">в соответствии с Положением, утвержденным постановлением Правительства РФ от 6 марта 1998 г. №273, является федеральным органом исполнительной власти, обеспечивающим проведение единой финансовой, бюджетной, налоговой и валютной политики в Российской Федерации и координирующим деятельность в этой сфере иных федеральных органов исполнительной власти. Это межотраслевое (функциональное) по характеру министерство  осуществляет свою деятельность во взаимодействии не только с другими федеральными органами исполнительной власти, но и с органами исполнительной власти субъектов РФ, органами местного самоуправления, общественными объединениями и иными организациями. </w:t>
      </w:r>
    </w:p>
    <w:p w:rsidR="00F57F29" w:rsidRPr="00F57F29" w:rsidRDefault="00F57F29" w:rsidP="00F57F29">
      <w:pPr>
        <w:ind w:firstLine="720"/>
        <w:rPr>
          <w:color w:val="000000"/>
          <w:szCs w:val="28"/>
        </w:rPr>
      </w:pPr>
      <w:r w:rsidRPr="00F57F29">
        <w:rPr>
          <w:i/>
          <w:color w:val="000000"/>
          <w:szCs w:val="28"/>
          <w:u w:val="single"/>
        </w:rPr>
        <w:t xml:space="preserve">Федеральное казначейство Российской Федерации </w:t>
      </w:r>
      <w:r w:rsidRPr="00F57F29">
        <w:rPr>
          <w:color w:val="000000"/>
          <w:szCs w:val="28"/>
        </w:rPr>
        <w:t xml:space="preserve">создано Указом Президента РФ от 8 декабря 1992 г. №1556. Единую централизованную систему органов федерального казначейства возглавляет руководитель Федерального казначейства - начальник Главного управления Федерального казначейства Министерства финансов РФ. </w:t>
      </w:r>
    </w:p>
    <w:p w:rsidR="00F57F29" w:rsidRPr="00F57F29" w:rsidRDefault="00F57F29" w:rsidP="00F57F29">
      <w:pPr>
        <w:ind w:firstLine="720"/>
        <w:rPr>
          <w:color w:val="000000"/>
          <w:szCs w:val="28"/>
        </w:rPr>
      </w:pPr>
      <w:r w:rsidRPr="00F57F29">
        <w:rPr>
          <w:color w:val="000000"/>
          <w:szCs w:val="28"/>
        </w:rPr>
        <w:t xml:space="preserve">В соответствии с Положением о Федеральном казначействе РФ, утвержденным постановлением Совета Министров - Правительства РФ от 27 августа 1993 г. №864, единая централизованная система органов федерального казначейства состоит из Главного управления федерального казначейства Министерства финансов РФ и подчиненных ему территориальных органов федерального казначейства по республикам в составе Российской Федерации, краям, областям, автономным образованиям, городам Москве и Санкт-Петербургу, городам (за исключением городов районного подчинения), районам и районам в городах. Казначейство подчиняется Министерству финансов РФ.  </w:t>
      </w:r>
    </w:p>
    <w:p w:rsidR="00F57F29" w:rsidRPr="00F57F29" w:rsidRDefault="00F57F29" w:rsidP="00F57F29">
      <w:pPr>
        <w:ind w:firstLine="720"/>
        <w:rPr>
          <w:color w:val="000000"/>
          <w:szCs w:val="28"/>
        </w:rPr>
      </w:pPr>
      <w:r w:rsidRPr="00F57F29">
        <w:rPr>
          <w:szCs w:val="28"/>
        </w:rPr>
        <w:t xml:space="preserve">Система кредитных учреждений возглавляется </w:t>
      </w:r>
      <w:r w:rsidRPr="00F57F29">
        <w:rPr>
          <w:i/>
          <w:szCs w:val="28"/>
          <w:u w:val="single"/>
        </w:rPr>
        <w:t>Центральным банком РФ,</w:t>
      </w:r>
      <w:r w:rsidRPr="00F57F29">
        <w:rPr>
          <w:szCs w:val="28"/>
        </w:rPr>
        <w:t xml:space="preserve"> который осуществляет руководство в области кредита и контролирует всю сеть кредитных органов</w:t>
      </w:r>
      <w:r w:rsidRPr="00F57F29">
        <w:rPr>
          <w:color w:val="000000"/>
          <w:szCs w:val="28"/>
        </w:rPr>
        <w:t xml:space="preserve">  и который действует в соответствии с Федеральным законом "О Центральном банке РФ (Банке России)" от </w:t>
      </w:r>
      <w:r w:rsidRPr="00F57F29">
        <w:rPr>
          <w:szCs w:val="28"/>
        </w:rPr>
        <w:t xml:space="preserve">27 июня 2002 года в ред. Федерального закона </w:t>
      </w:r>
      <w:r w:rsidRPr="00EF30D2">
        <w:rPr>
          <w:color w:val="000000"/>
          <w:szCs w:val="28"/>
        </w:rPr>
        <w:t>от 10.01.2003 N 5-ФЗ</w:t>
      </w:r>
      <w:r w:rsidRPr="00F57F29">
        <w:rPr>
          <w:color w:val="000000"/>
          <w:szCs w:val="28"/>
        </w:rPr>
        <w:t xml:space="preserve">.  Центральный банк РФ (Банк России), является юридическим лицом, одновременно осуществляя функции органа государственного управления, наделенного властными полномочиями. </w:t>
      </w:r>
    </w:p>
    <w:p w:rsidR="00F57F29" w:rsidRPr="00F57F29" w:rsidRDefault="00F57F29" w:rsidP="00F57F29">
      <w:pPr>
        <w:ind w:firstLine="720"/>
        <w:rPr>
          <w:color w:val="000000"/>
          <w:szCs w:val="28"/>
        </w:rPr>
      </w:pPr>
      <w:r w:rsidRPr="00F57F29">
        <w:rPr>
          <w:color w:val="000000"/>
          <w:szCs w:val="28"/>
        </w:rPr>
        <w:t xml:space="preserve">Банк России осуществляет функции по управлению подчинёнными  структурными подразделениями, предприятиями, учреждениями и организациями, выполняет функции управления, регулируемые нормами административного права, и наделяется для этого соответствующими исполнительно-распорядительными полномочиями. </w:t>
      </w:r>
    </w:p>
    <w:p w:rsidR="00F57F29" w:rsidRPr="00F57F29" w:rsidRDefault="00F57F29" w:rsidP="00F57F29">
      <w:pPr>
        <w:ind w:firstLine="720"/>
        <w:rPr>
          <w:color w:val="000000"/>
          <w:szCs w:val="28"/>
        </w:rPr>
      </w:pPr>
      <w:r w:rsidRPr="00F57F29">
        <w:rPr>
          <w:color w:val="000000"/>
          <w:szCs w:val="28"/>
        </w:rPr>
        <w:t>Банк России по вопросам, отнесенным к его компетенции, имеет право издавать нормативные акты, обязательные для федеральных органов государственной власти, органов государственной власти субъектов РФ и органов местного самоуправления, всех юридических и физических лиц.</w:t>
      </w:r>
    </w:p>
    <w:p w:rsidR="00F57F29" w:rsidRPr="00F57F29" w:rsidRDefault="00F57F29" w:rsidP="00F57F29">
      <w:pPr>
        <w:ind w:firstLine="720"/>
        <w:rPr>
          <w:i/>
          <w:snapToGrid w:val="0"/>
          <w:szCs w:val="28"/>
        </w:rPr>
      </w:pPr>
      <w:r w:rsidRPr="00F57F29">
        <w:rPr>
          <w:snapToGrid w:val="0"/>
          <w:szCs w:val="28"/>
        </w:rPr>
        <w:t xml:space="preserve">К системе управления финансами тесно примыкает такой орган как </w:t>
      </w:r>
      <w:r w:rsidRPr="00F57F29">
        <w:rPr>
          <w:i/>
          <w:snapToGrid w:val="0"/>
          <w:szCs w:val="28"/>
          <w:u w:val="single"/>
        </w:rPr>
        <w:t>Счётная палата РФ</w:t>
      </w:r>
      <w:r w:rsidRPr="00F57F29">
        <w:rPr>
          <w:snapToGrid w:val="0"/>
          <w:szCs w:val="28"/>
          <w:u w:val="single"/>
        </w:rPr>
        <w:t>.</w:t>
      </w:r>
      <w:r w:rsidRPr="00F57F29">
        <w:rPr>
          <w:snapToGrid w:val="0"/>
          <w:szCs w:val="28"/>
        </w:rPr>
        <w:t xml:space="preserve"> Её задачи: контроль за своевременным исполнением федерального бюджета, за законностью и своевременностью движения денежных средств в Центральном бане РФ и других финансово-кредитных учреждениях, за функционированием банковской системы. </w:t>
      </w:r>
      <w:r w:rsidRPr="00F57F29">
        <w:rPr>
          <w:i/>
          <w:snapToGrid w:val="0"/>
          <w:szCs w:val="28"/>
        </w:rPr>
        <w:t xml:space="preserve">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napToGrid w:val="0"/>
          <w:szCs w:val="28"/>
        </w:rPr>
        <w:t xml:space="preserve">Взаимодействие ОВД с финансовыми органами заключается в том, что по заданиям правоохранительных органов они проводят документальные ревизии </w:t>
      </w:r>
      <w:r w:rsidRPr="00F57F29">
        <w:rPr>
          <w:color w:val="000000"/>
          <w:szCs w:val="28"/>
        </w:rPr>
        <w:br/>
        <w:t xml:space="preserve">и проверки финансово-хозяйственной деятельности предприятий и организаций. </w:t>
      </w:r>
    </w:p>
    <w:p w:rsid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Милиция обязана охранять на основе договоров с финансово-кредитными органами принадлежащее им имущество; инспектировать подразделения охраны этих органов; давать обязательные к исполнению предписания по устранению недостатков, выявленных в технической укрепленности объектов, и обеспечению сохранности государственной и муниципальной собственности. </w:t>
      </w:r>
    </w:p>
    <w:p w:rsidR="00F57F29" w:rsidRPr="00F57F29" w:rsidRDefault="00F57F29" w:rsidP="00F57F29">
      <w:pPr>
        <w:ind w:firstLine="720"/>
        <w:rPr>
          <w:szCs w:val="28"/>
        </w:rPr>
      </w:pPr>
    </w:p>
    <w:p w:rsidR="00F57F29" w:rsidRPr="00F57F29" w:rsidRDefault="00F57F29" w:rsidP="00F57F29">
      <w:pPr>
        <w:pStyle w:val="4"/>
        <w:spacing w:before="0"/>
        <w:ind w:firstLine="720"/>
        <w:rPr>
          <w:snapToGrid w:val="0"/>
          <w:szCs w:val="28"/>
        </w:rPr>
      </w:pPr>
      <w:bookmarkStart w:id="4" w:name="_Hlt95294166"/>
      <w:bookmarkStart w:id="5" w:name="_Toc95293943"/>
      <w:bookmarkEnd w:id="4"/>
      <w:r w:rsidRPr="00F57F29">
        <w:rPr>
          <w:snapToGrid w:val="0"/>
          <w:szCs w:val="28"/>
        </w:rPr>
        <w:t>4.   Административно-правовое регулирование занятости населения</w:t>
      </w:r>
      <w:bookmarkEnd w:id="5"/>
    </w:p>
    <w:p w:rsidR="00F57F29" w:rsidRPr="00F57F29" w:rsidRDefault="00F57F29" w:rsidP="00F57F29">
      <w:pPr>
        <w:ind w:firstLine="720"/>
        <w:rPr>
          <w:szCs w:val="28"/>
        </w:rPr>
      </w:pP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napToGrid w:val="0"/>
          <w:szCs w:val="28"/>
        </w:rPr>
        <w:t xml:space="preserve"> </w:t>
      </w:r>
      <w:r w:rsidRPr="00F57F29">
        <w:rPr>
          <w:szCs w:val="28"/>
        </w:rPr>
        <w:t xml:space="preserve">Законодательство Российской Федерации о занятости населения состоит из Конституции Российской Федерации, Закона «О занятости населения в РФ» от 19 апреля 1991 года (в ред. </w:t>
      </w:r>
      <w:r w:rsidRPr="00EF30D2">
        <w:rPr>
          <w:color w:val="000000"/>
          <w:szCs w:val="28"/>
        </w:rPr>
        <w:t>от 10.01.2003</w:t>
      </w:r>
      <w:r w:rsidRPr="00F57F29">
        <w:rPr>
          <w:szCs w:val="28"/>
        </w:rPr>
        <w:t xml:space="preserve">), других федеральных законов и нормативных правовых актов, регулирующих отношения в сфере занятости населения, и принятых в соответствии с федеральными законами законов и нормативных правовых актов субъектов Российской Федерации.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 Государственная политика в области содействия занятости населения направлена на: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- развитие трудовых ресурсов, повышение их мобильности, защиту национального рынка труда; </w:t>
      </w:r>
    </w:p>
    <w:p w:rsidR="00F57F29" w:rsidRPr="00F57F29" w:rsidRDefault="00F57F29" w:rsidP="00F57F29">
      <w:pPr>
        <w:pStyle w:val="33"/>
        <w:ind w:firstLine="720"/>
        <w:rPr>
          <w:szCs w:val="28"/>
        </w:rPr>
      </w:pPr>
      <w:r w:rsidRPr="00F57F29">
        <w:rPr>
          <w:szCs w:val="28"/>
        </w:rPr>
        <w:t xml:space="preserve">- обеспечение равных возможностей всем гражданам РФ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 </w:t>
      </w:r>
    </w:p>
    <w:p w:rsidR="00F57F29" w:rsidRPr="00F57F29" w:rsidRDefault="00F57F29" w:rsidP="00F57F29">
      <w:pPr>
        <w:pStyle w:val="33"/>
        <w:ind w:firstLine="720"/>
        <w:rPr>
          <w:szCs w:val="28"/>
        </w:rPr>
      </w:pPr>
      <w:r w:rsidRPr="00F57F29">
        <w:rPr>
          <w:szCs w:val="28"/>
        </w:rPr>
        <w:t xml:space="preserve">- создание условий, обеспечивающих достойную жизнь и свободное развитие человека; </w:t>
      </w:r>
    </w:p>
    <w:p w:rsidR="00F57F29" w:rsidRPr="00F57F29" w:rsidRDefault="00F57F29" w:rsidP="00F57F29">
      <w:pPr>
        <w:pStyle w:val="33"/>
        <w:ind w:firstLine="720"/>
        <w:rPr>
          <w:szCs w:val="28"/>
        </w:rPr>
      </w:pPr>
      <w:r w:rsidRPr="00F57F29">
        <w:rPr>
          <w:szCs w:val="28"/>
        </w:rPr>
        <w:t xml:space="preserve">- 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 </w:t>
      </w:r>
    </w:p>
    <w:p w:rsidR="00F57F29" w:rsidRPr="00F57F29" w:rsidRDefault="00F57F29" w:rsidP="00F57F29">
      <w:pPr>
        <w:pStyle w:val="33"/>
        <w:ind w:firstLine="720"/>
        <w:rPr>
          <w:szCs w:val="28"/>
        </w:rPr>
      </w:pPr>
      <w:r w:rsidRPr="00F57F29">
        <w:rPr>
          <w:szCs w:val="28"/>
        </w:rPr>
        <w:t xml:space="preserve">- обеспечение социальной защиты в области занятости населения, проведение специальных мероприятий, способствующих обеспечению занятости граждан, особо нуждающихся в социальной защите и испытывающих трудности в поиске работы; </w:t>
      </w:r>
    </w:p>
    <w:p w:rsidR="00F57F29" w:rsidRPr="00F57F29" w:rsidRDefault="00F57F29" w:rsidP="00F57F29">
      <w:pPr>
        <w:pStyle w:val="33"/>
        <w:ind w:firstLine="720"/>
        <w:rPr>
          <w:szCs w:val="28"/>
        </w:rPr>
      </w:pPr>
      <w:r w:rsidRPr="00F57F29">
        <w:rPr>
          <w:szCs w:val="28"/>
        </w:rPr>
        <w:t xml:space="preserve">- предупреждение массовой и сокращение длительной (более одного года) безработицы; </w:t>
      </w:r>
    </w:p>
    <w:p w:rsidR="00F57F29" w:rsidRPr="00F57F29" w:rsidRDefault="00F57F29" w:rsidP="00F57F29">
      <w:pPr>
        <w:pStyle w:val="33"/>
        <w:ind w:firstLine="720"/>
        <w:rPr>
          <w:szCs w:val="28"/>
        </w:rPr>
      </w:pPr>
      <w:r w:rsidRPr="00F57F29">
        <w:rPr>
          <w:szCs w:val="28"/>
        </w:rPr>
        <w:t xml:space="preserve">- сочетание самостоятельности органов государственной власти субъектов Российской Федерации, органов местного самоуправления в обеспечении занятости населения и согласованности их действий при реализации федеральных программ, предусматривающих мероприятия по содействию занятости населения; координацию деятельности в области занятости населения с деятельностью по другим направлениям экономической и социальной политики; </w:t>
      </w:r>
    </w:p>
    <w:p w:rsidR="00F57F29" w:rsidRPr="00F57F29" w:rsidRDefault="00F57F29" w:rsidP="00F57F29">
      <w:pPr>
        <w:pStyle w:val="33"/>
        <w:ind w:firstLine="720"/>
        <w:rPr>
          <w:szCs w:val="28"/>
        </w:rPr>
      </w:pPr>
      <w:r w:rsidRPr="00F57F29">
        <w:rPr>
          <w:szCs w:val="28"/>
        </w:rPr>
        <w:t xml:space="preserve">-координацию деятельности государственных органов, профессиональных союзов, иных представительных органов работников и работодателей в разработке и реализации мер по обеспечению занятости населения и контроля за ними; </w:t>
      </w:r>
    </w:p>
    <w:p w:rsidR="00F57F29" w:rsidRPr="00F57F29" w:rsidRDefault="00F57F29" w:rsidP="00F57F29">
      <w:pPr>
        <w:pStyle w:val="33"/>
        <w:ind w:firstLine="720"/>
        <w:rPr>
          <w:szCs w:val="28"/>
        </w:rPr>
      </w:pPr>
      <w:r w:rsidRPr="00F57F29">
        <w:rPr>
          <w:szCs w:val="28"/>
        </w:rPr>
        <w:t xml:space="preserve">- обеспечение занятости в местах проживания коренных малочисленных народов и других национальных меньшинств РФ с учетом их национальных и культурных традиций, а также исторически сложившихся видов занятости.  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Федеральным органом исполнительной власти, проводящим государственную политику и осуществляющим управление в области  занятости населения, а также координирующим деятельность по этому направлению иных федеральных органов исполнительной власти и органов исполнительной власти субъектов Российской Федерации является в настоящее время Министерство труда и социального развития Российской Федерации (Минтруд России).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Министерство труда и социального развития Российской Федерации создает территориальные органы по вопросам занятости населения.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Министерство  в соответствии с возложенными на него задачами осуществляет следующие основные функции в области занятости населения:</w:t>
      </w:r>
    </w:p>
    <w:p w:rsidR="00F57F29" w:rsidRPr="00F57F29" w:rsidRDefault="00F57F29" w:rsidP="00F57F29">
      <w:pPr>
        <w:pStyle w:val="a8"/>
        <w:numPr>
          <w:ilvl w:val="0"/>
          <w:numId w:val="11"/>
        </w:numPr>
        <w:tabs>
          <w:tab w:val="clear" w:pos="1040"/>
          <w:tab w:val="num" w:pos="0"/>
        </w:tabs>
        <w:ind w:left="0" w:firstLine="720"/>
        <w:rPr>
          <w:szCs w:val="28"/>
        </w:rPr>
      </w:pPr>
      <w:r w:rsidRPr="00F57F29">
        <w:rPr>
          <w:szCs w:val="28"/>
        </w:rPr>
        <w:t xml:space="preserve">осуществляет анализ занятости на федеральном и территориальном (региональном) уровнях, по отдельным категориям населения, разрабатывает прогнозные оценки состояния рынка труда; </w:t>
      </w:r>
    </w:p>
    <w:p w:rsidR="00F57F29" w:rsidRPr="00F57F29" w:rsidRDefault="00F57F29" w:rsidP="00F57F29">
      <w:pPr>
        <w:numPr>
          <w:ilvl w:val="0"/>
          <w:numId w:val="11"/>
        </w:numPr>
        <w:tabs>
          <w:tab w:val="clear" w:pos="1040"/>
        </w:tabs>
        <w:ind w:left="0" w:firstLine="720"/>
        <w:rPr>
          <w:szCs w:val="28"/>
        </w:rPr>
      </w:pPr>
      <w:r w:rsidRPr="00F57F29">
        <w:rPr>
          <w:szCs w:val="28"/>
        </w:rPr>
        <w:t xml:space="preserve">организует разработку программ создания, сохранения и развития рабочих мест, обеспечения занятости населения и усиления социальной защиты работников, высвобождаемых при санации производства и банкротстве предприятий, а также при увольнении из Вооруженных Сил Российской Федерации; </w:t>
      </w:r>
    </w:p>
    <w:p w:rsidR="00F57F29" w:rsidRPr="00F57F29" w:rsidRDefault="00F57F29" w:rsidP="00F57F29">
      <w:pPr>
        <w:numPr>
          <w:ilvl w:val="0"/>
          <w:numId w:val="11"/>
        </w:numPr>
        <w:tabs>
          <w:tab w:val="clear" w:pos="1040"/>
          <w:tab w:val="num" w:pos="0"/>
        </w:tabs>
        <w:ind w:left="0" w:firstLine="720"/>
        <w:rPr>
          <w:szCs w:val="28"/>
        </w:rPr>
      </w:pPr>
      <w:r w:rsidRPr="00F57F29">
        <w:rPr>
          <w:szCs w:val="28"/>
        </w:rPr>
        <w:t xml:space="preserve">проводит экспертизу разрабатываемых федеральных целевых и инвестиционных программ в части создания и сохранения рабочих мест; </w:t>
      </w:r>
    </w:p>
    <w:p w:rsidR="00F57F29" w:rsidRPr="00F57F29" w:rsidRDefault="00F57F29" w:rsidP="00F57F29">
      <w:pPr>
        <w:numPr>
          <w:ilvl w:val="0"/>
          <w:numId w:val="11"/>
        </w:numPr>
        <w:tabs>
          <w:tab w:val="clear" w:pos="1040"/>
          <w:tab w:val="num" w:pos="0"/>
        </w:tabs>
        <w:ind w:left="0" w:firstLine="720"/>
        <w:rPr>
          <w:szCs w:val="28"/>
        </w:rPr>
      </w:pPr>
      <w:r w:rsidRPr="00F57F29">
        <w:rPr>
          <w:szCs w:val="28"/>
        </w:rPr>
        <w:t xml:space="preserve">подготавливает предложения о критериях отнесения регионов к критическим по состоянию рынка труда и о мерах по их финансово-экономической поддержке; </w:t>
      </w:r>
    </w:p>
    <w:p w:rsidR="00F57F29" w:rsidRPr="00F57F29" w:rsidRDefault="00F57F29" w:rsidP="00F57F29">
      <w:pPr>
        <w:numPr>
          <w:ilvl w:val="0"/>
          <w:numId w:val="11"/>
        </w:numPr>
        <w:tabs>
          <w:tab w:val="clear" w:pos="1040"/>
        </w:tabs>
        <w:ind w:left="0" w:firstLine="720"/>
        <w:rPr>
          <w:szCs w:val="28"/>
        </w:rPr>
      </w:pPr>
      <w:r w:rsidRPr="00F57F29">
        <w:rPr>
          <w:szCs w:val="28"/>
        </w:rPr>
        <w:t xml:space="preserve">осуществляет меры по совершенствованию организации трудоустройства граждан, организует разработку специальных программ и мероприятий по поддержке граждан, особо нуждающихся в социальной защите и испытывающих трудности в поиске работы, по сокращению длительности безработицы, содействию занятости несовершеннолетних; </w:t>
      </w:r>
    </w:p>
    <w:p w:rsidR="00F57F29" w:rsidRPr="00F57F29" w:rsidRDefault="00F57F29" w:rsidP="00F57F29">
      <w:pPr>
        <w:numPr>
          <w:ilvl w:val="0"/>
          <w:numId w:val="11"/>
        </w:numPr>
        <w:tabs>
          <w:tab w:val="clear" w:pos="1040"/>
          <w:tab w:val="num" w:pos="-142"/>
        </w:tabs>
        <w:ind w:left="0" w:firstLine="720"/>
        <w:rPr>
          <w:szCs w:val="28"/>
        </w:rPr>
      </w:pPr>
      <w:r w:rsidRPr="00F57F29">
        <w:rPr>
          <w:szCs w:val="28"/>
        </w:rPr>
        <w:t xml:space="preserve">разрабатывает предложения по повышению мобильности трудовых ресурсов, определяет направления территориального перемещения трудовых ресурсов, оказывает помощь в трудоустройстве гражданам в связи с направлением на работу в другую местность по предложению территориальных органов по вопросам занятости населения; </w:t>
      </w:r>
    </w:p>
    <w:p w:rsidR="00F57F29" w:rsidRPr="00F57F29" w:rsidRDefault="00F57F29" w:rsidP="00F57F29">
      <w:pPr>
        <w:numPr>
          <w:ilvl w:val="0"/>
          <w:numId w:val="11"/>
        </w:numPr>
        <w:tabs>
          <w:tab w:val="clear" w:pos="1040"/>
        </w:tabs>
        <w:ind w:left="0" w:firstLine="720"/>
        <w:rPr>
          <w:szCs w:val="28"/>
        </w:rPr>
      </w:pPr>
      <w:r w:rsidRPr="00F57F29">
        <w:rPr>
          <w:szCs w:val="28"/>
        </w:rPr>
        <w:t xml:space="preserve"> разрабатывает порядок регистрации безработных граждан; </w:t>
      </w:r>
    </w:p>
    <w:p w:rsidR="00F57F29" w:rsidRPr="00F57F29" w:rsidRDefault="00F57F29" w:rsidP="00F57F29">
      <w:pPr>
        <w:numPr>
          <w:ilvl w:val="0"/>
          <w:numId w:val="11"/>
        </w:numPr>
        <w:ind w:left="0" w:firstLine="720"/>
        <w:rPr>
          <w:szCs w:val="28"/>
        </w:rPr>
      </w:pPr>
      <w:r w:rsidRPr="00F57F29">
        <w:rPr>
          <w:szCs w:val="28"/>
        </w:rPr>
        <w:t xml:space="preserve">      подготавливает предложения по развитию общественных работ; </w:t>
      </w:r>
    </w:p>
    <w:p w:rsidR="00F57F29" w:rsidRPr="00F57F29" w:rsidRDefault="00F57F29" w:rsidP="00F57F29">
      <w:pPr>
        <w:numPr>
          <w:ilvl w:val="0"/>
          <w:numId w:val="11"/>
        </w:numPr>
        <w:tabs>
          <w:tab w:val="clear" w:pos="1040"/>
        </w:tabs>
        <w:ind w:left="0" w:firstLine="720"/>
        <w:rPr>
          <w:szCs w:val="28"/>
        </w:rPr>
      </w:pPr>
      <w:r w:rsidRPr="00F57F29">
        <w:rPr>
          <w:szCs w:val="28"/>
        </w:rPr>
        <w:t xml:space="preserve">разрабатывает предложения по совершенствованию порядка выплаты стипендий гражданам, направляемым на обучение территориальными органами по вопросам занятости населения, пособий по безработице, материальной и иной помощи безработным и лицам, находящимся на их содержании, а также гражданам, потерявшим право на получение пособия по безработице; </w:t>
      </w:r>
    </w:p>
    <w:p w:rsidR="00F57F29" w:rsidRPr="00F57F29" w:rsidRDefault="00F57F29" w:rsidP="00F57F29">
      <w:pPr>
        <w:numPr>
          <w:ilvl w:val="0"/>
          <w:numId w:val="11"/>
        </w:numPr>
        <w:tabs>
          <w:tab w:val="clear" w:pos="1040"/>
        </w:tabs>
        <w:ind w:left="0" w:firstLine="720"/>
        <w:rPr>
          <w:szCs w:val="28"/>
        </w:rPr>
      </w:pPr>
      <w:r w:rsidRPr="00F57F29">
        <w:rPr>
          <w:szCs w:val="28"/>
        </w:rPr>
        <w:t xml:space="preserve">содействует развитию предпринимательской деятельности и самостоятельной занятости безработных граждан и лиц, ищущих работу, а также применению гибких форм занятости; </w:t>
      </w:r>
    </w:p>
    <w:p w:rsidR="00F57F29" w:rsidRPr="00F57F29" w:rsidRDefault="00F57F29" w:rsidP="00F57F29">
      <w:pPr>
        <w:numPr>
          <w:ilvl w:val="0"/>
          <w:numId w:val="11"/>
        </w:numPr>
        <w:tabs>
          <w:tab w:val="clear" w:pos="1040"/>
          <w:tab w:val="num" w:pos="142"/>
        </w:tabs>
        <w:ind w:left="0" w:firstLine="720"/>
        <w:rPr>
          <w:szCs w:val="28"/>
        </w:rPr>
      </w:pPr>
      <w:r w:rsidRPr="00F57F29">
        <w:rPr>
          <w:szCs w:val="28"/>
        </w:rPr>
        <w:t xml:space="preserve">разрабатывает мероприятия по содействию занятости населения и осуществляет их финансовое обеспечение;  </w:t>
      </w:r>
    </w:p>
    <w:p w:rsidR="00F57F29" w:rsidRDefault="00F57F29" w:rsidP="00F57F29">
      <w:pPr>
        <w:numPr>
          <w:ilvl w:val="0"/>
          <w:numId w:val="11"/>
        </w:numPr>
        <w:tabs>
          <w:tab w:val="clear" w:pos="1040"/>
          <w:tab w:val="num" w:pos="-142"/>
        </w:tabs>
        <w:ind w:left="0" w:firstLine="720"/>
        <w:rPr>
          <w:szCs w:val="28"/>
        </w:rPr>
      </w:pPr>
      <w:r w:rsidRPr="00F57F29">
        <w:rPr>
          <w:szCs w:val="28"/>
        </w:rPr>
        <w:t xml:space="preserve"> публикует статистические данные и информационные материалы о предложениях и спросе на рабочую силу, возможностях трудоустройства, профессиональной подготовки и переподготовки граждан, состоянии рынков труда.  </w:t>
      </w:r>
    </w:p>
    <w:p w:rsidR="00F57F29" w:rsidRPr="00F57F29" w:rsidRDefault="00F57F29" w:rsidP="00F57F29">
      <w:pPr>
        <w:ind w:left="720" w:firstLine="0"/>
        <w:rPr>
          <w:szCs w:val="28"/>
        </w:rPr>
      </w:pPr>
    </w:p>
    <w:p w:rsidR="00F57F29" w:rsidRPr="00F57F29" w:rsidRDefault="00F57F29" w:rsidP="00F57F29">
      <w:pPr>
        <w:pStyle w:val="4"/>
        <w:numPr>
          <w:ilvl w:val="0"/>
          <w:numId w:val="3"/>
        </w:numPr>
        <w:spacing w:before="0"/>
        <w:ind w:left="0" w:firstLine="720"/>
        <w:rPr>
          <w:snapToGrid w:val="0"/>
          <w:szCs w:val="28"/>
        </w:rPr>
      </w:pPr>
      <w:bookmarkStart w:id="6" w:name="_Hlt95294162"/>
      <w:bookmarkStart w:id="7" w:name="_Toc95293944"/>
      <w:bookmarkEnd w:id="6"/>
      <w:r w:rsidRPr="00F57F29">
        <w:rPr>
          <w:snapToGrid w:val="0"/>
          <w:szCs w:val="28"/>
        </w:rPr>
        <w:t>Организация управления государственной статистикой и стандартизацией</w:t>
      </w:r>
      <w:bookmarkEnd w:id="7"/>
    </w:p>
    <w:p w:rsidR="00F57F29" w:rsidRPr="00F57F29" w:rsidRDefault="00F57F29" w:rsidP="00F57F29">
      <w:pPr>
        <w:ind w:firstLine="720"/>
        <w:rPr>
          <w:szCs w:val="28"/>
        </w:rPr>
      </w:pP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 Государственный комитет Российской Федерации по статистике (Госкомстат России) является федеральным органом исполнительной власти, осуществляющим межотраслевую координацию и функциональное регулирование в сфере государственной статистики.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napToGrid w:val="0"/>
          <w:color w:val="000000"/>
          <w:szCs w:val="28"/>
        </w:rPr>
        <w:t xml:space="preserve"> </w:t>
      </w:r>
      <w:r w:rsidRPr="00F57F29">
        <w:rPr>
          <w:szCs w:val="28"/>
        </w:rPr>
        <w:t>Госкомстат России в своей деятельности руководствуется Конституцией РФ,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а также  «Положением о Государственном комитете Российской Федерации по статистике», утверждённым постановлением Правительства Российской Федерации от 2 февраля 2001 г.</w:t>
      </w:r>
    </w:p>
    <w:p w:rsidR="00F57F29" w:rsidRPr="00F57F29" w:rsidRDefault="00F57F29" w:rsidP="00F57F29">
      <w:pPr>
        <w:ind w:firstLine="720"/>
        <w:rPr>
          <w:snapToGrid w:val="0"/>
          <w:szCs w:val="28"/>
        </w:rPr>
      </w:pPr>
      <w:r w:rsidRPr="00F57F29">
        <w:rPr>
          <w:szCs w:val="28"/>
        </w:rPr>
        <w:t xml:space="preserve"> </w:t>
      </w:r>
      <w:r w:rsidRPr="00F57F29">
        <w:rPr>
          <w:snapToGrid w:val="0"/>
          <w:color w:val="000000"/>
          <w:szCs w:val="28"/>
        </w:rPr>
        <w:t>К задачам и функциям этого органа</w:t>
      </w:r>
      <w:r w:rsidRPr="00F57F29">
        <w:rPr>
          <w:i/>
          <w:snapToGrid w:val="0"/>
          <w:color w:val="000000"/>
          <w:szCs w:val="28"/>
        </w:rPr>
        <w:t xml:space="preserve"> </w:t>
      </w:r>
      <w:r w:rsidRPr="00F57F29">
        <w:rPr>
          <w:snapToGrid w:val="0"/>
          <w:color w:val="000000"/>
          <w:szCs w:val="28"/>
        </w:rPr>
        <w:t>отнесены: представление официальной статистики органам государственной власти РФ, общественности, а также международным организациям; разработка научно обоснованной статистической методологии; координация статистической деятельности федеральных органов исполнительной власти и органов исполнительной власти субъектов РФ; организация проведения государственных статистических наблюдений по утвержденным им программе, формам и методоло</w:t>
      </w:r>
      <w:r w:rsidRPr="00F57F29">
        <w:rPr>
          <w:snapToGrid w:val="0"/>
          <w:color w:val="000000"/>
          <w:szCs w:val="28"/>
        </w:rPr>
        <w:softHyphen/>
        <w:t>гии, обеспечение функционирования Единого государственного реестра предприятий и организаций; разработка единых подходов к формированию целевых регистров (реестров) министерствами и ведомствами; обес</w:t>
      </w:r>
      <w:r w:rsidRPr="00F57F29">
        <w:rPr>
          <w:snapToGrid w:val="0"/>
          <w:color w:val="000000"/>
          <w:szCs w:val="28"/>
        </w:rPr>
        <w:softHyphen/>
        <w:t>печение сбора, обработки, хранения и защиты статистической информации, соблюдения государственной и коммерческой тайны.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Госкомстат осуществляет возложенные на него задачи и функции непосредственно, а также через свои территориальные органы и находящиеся в ведении Комитета организации. Комитет, его территориальные органы и находящиеся в ведении Комитета организации составляют федеральную систему государственной статистики. </w:t>
      </w:r>
    </w:p>
    <w:p w:rsidR="00F57F29" w:rsidRPr="00F57F29" w:rsidRDefault="00F57F29" w:rsidP="00F57F29">
      <w:pPr>
        <w:shd w:val="clear" w:color="auto" w:fill="FFFFFF"/>
        <w:ind w:firstLine="720"/>
        <w:rPr>
          <w:szCs w:val="28"/>
        </w:rPr>
      </w:pPr>
      <w:r w:rsidRPr="00F57F29">
        <w:rPr>
          <w:snapToGrid w:val="0"/>
          <w:color w:val="000000"/>
          <w:szCs w:val="28"/>
        </w:rPr>
        <w:t xml:space="preserve"> Деятельность в области стандартизации и метрологии осуществляет </w:t>
      </w:r>
      <w:r w:rsidRPr="00F57F29">
        <w:rPr>
          <w:i/>
          <w:snapToGrid w:val="0"/>
          <w:color w:val="000000"/>
          <w:szCs w:val="28"/>
        </w:rPr>
        <w:t>Государственный Комитет РФ по стандартизации и метрологии</w:t>
      </w:r>
      <w:r w:rsidRPr="00F57F29">
        <w:rPr>
          <w:szCs w:val="28"/>
        </w:rPr>
        <w:t xml:space="preserve"> (Госстандарт России), который является федеральным органом исполнительной власти, осуществляющим межотраслевую координацию, а также функциональное регулирование в области стандартизации, метрологии и сертификации.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В своей деятельности Госстандарт России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 «Положением о Государственном комитете Российской Федерации по стандартизации и метрологии», утверждённым постановлением Правительства Российской Федерации от 7 мая 1999 г.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Госстандарт России осуществляет свою деятельность непосредственно и через находящиеся в его ведении центры стандартизации, метрологии и сертификации и государственных инспекторов по надзору за государственными стандартами и обеспечению единства измерений. </w:t>
      </w:r>
    </w:p>
    <w:p w:rsidR="00F57F29" w:rsidRPr="00F57F29" w:rsidRDefault="00F57F29" w:rsidP="00F57F29">
      <w:pPr>
        <w:shd w:val="clear" w:color="auto" w:fill="FFFFFF"/>
        <w:ind w:firstLine="720"/>
        <w:rPr>
          <w:snapToGrid w:val="0"/>
          <w:szCs w:val="28"/>
        </w:rPr>
      </w:pPr>
      <w:r w:rsidRPr="00F57F29">
        <w:rPr>
          <w:snapToGrid w:val="0"/>
          <w:color w:val="000000"/>
          <w:szCs w:val="28"/>
        </w:rPr>
        <w:t>В частности, к его компетенции</w:t>
      </w:r>
      <w:r w:rsidRPr="00F57F29">
        <w:rPr>
          <w:i/>
          <w:snapToGrid w:val="0"/>
          <w:color w:val="000000"/>
          <w:szCs w:val="28"/>
        </w:rPr>
        <w:t xml:space="preserve"> </w:t>
      </w:r>
      <w:r w:rsidRPr="00F57F29">
        <w:rPr>
          <w:snapToGrid w:val="0"/>
          <w:color w:val="000000"/>
          <w:szCs w:val="28"/>
        </w:rPr>
        <w:t>теперь относятся: установление правил применения международных стандартов, правил и норм по стандартизации; установление общих правил сертификации; обеспечение единства измерений; руководство государственной метрологической службой; осуществление надзора за соблюдением государственных стандартов, правил обязательной сертификации, государственного метрологического контроля.</w:t>
      </w:r>
    </w:p>
    <w:p w:rsidR="00F57F29" w:rsidRDefault="00F57F29" w:rsidP="00F57F29">
      <w:pPr>
        <w:ind w:firstLine="720"/>
        <w:rPr>
          <w:szCs w:val="28"/>
        </w:rPr>
      </w:pPr>
      <w:r w:rsidRPr="00F57F29">
        <w:rPr>
          <w:snapToGrid w:val="0"/>
          <w:color w:val="000000"/>
          <w:szCs w:val="28"/>
        </w:rPr>
        <w:t>В числе административных полномочий</w:t>
      </w:r>
      <w:r w:rsidRPr="00F57F29">
        <w:rPr>
          <w:i/>
          <w:snapToGrid w:val="0"/>
          <w:color w:val="000000"/>
          <w:szCs w:val="28"/>
        </w:rPr>
        <w:t xml:space="preserve">, </w:t>
      </w:r>
      <w:r w:rsidRPr="00F57F29">
        <w:rPr>
          <w:snapToGrid w:val="0"/>
          <w:color w:val="000000"/>
          <w:szCs w:val="28"/>
        </w:rPr>
        <w:t>реализуемых в этой сфере: дача обязательных предписаний и установление сроков устранения нарушений метрологических правил и норм аннулирования лицензий; дача предписании о снятии с производства, прекращении выпуска и реализации товаров, нарушающих требования стандартов; применение к субъектам деятельности штрафов за нарушение своих предписании; изъятие средств измерения из эксплуатации.</w:t>
      </w:r>
    </w:p>
    <w:p w:rsidR="00F57F29" w:rsidRPr="00F57F29" w:rsidRDefault="00F57F29" w:rsidP="00F57F29">
      <w:pPr>
        <w:ind w:firstLine="720"/>
        <w:rPr>
          <w:szCs w:val="28"/>
        </w:rPr>
      </w:pPr>
    </w:p>
    <w:p w:rsidR="00F57F29" w:rsidRPr="00F57F29" w:rsidRDefault="00F57F29" w:rsidP="00F57F29">
      <w:pPr>
        <w:pStyle w:val="4"/>
        <w:numPr>
          <w:ilvl w:val="0"/>
          <w:numId w:val="1"/>
        </w:numPr>
        <w:spacing w:before="0"/>
        <w:ind w:left="0" w:firstLine="720"/>
        <w:rPr>
          <w:snapToGrid w:val="0"/>
          <w:szCs w:val="28"/>
        </w:rPr>
      </w:pPr>
      <w:bookmarkStart w:id="8" w:name="_Hlt95294158"/>
      <w:bookmarkStart w:id="9" w:name="_Toc95293945"/>
      <w:bookmarkEnd w:id="8"/>
      <w:r w:rsidRPr="00F57F29">
        <w:rPr>
          <w:snapToGrid w:val="0"/>
          <w:szCs w:val="28"/>
        </w:rPr>
        <w:t>Административно-правовое регулирование отношений в сфере конкуренции</w:t>
      </w:r>
      <w:bookmarkEnd w:id="9"/>
    </w:p>
    <w:p w:rsidR="00F57F29" w:rsidRPr="00F57F29" w:rsidRDefault="00F57F29" w:rsidP="00F57F29">
      <w:pPr>
        <w:ind w:firstLine="720"/>
        <w:rPr>
          <w:szCs w:val="28"/>
        </w:rPr>
      </w:pPr>
    </w:p>
    <w:p w:rsidR="00F57F29" w:rsidRPr="00F57F29" w:rsidRDefault="00F57F29" w:rsidP="00F57F29">
      <w:pPr>
        <w:ind w:firstLine="720"/>
        <w:rPr>
          <w:snapToGrid w:val="0"/>
          <w:color w:val="000000"/>
          <w:szCs w:val="28"/>
        </w:rPr>
      </w:pPr>
      <w:r w:rsidRPr="00F57F29">
        <w:rPr>
          <w:i/>
          <w:snapToGrid w:val="0"/>
          <w:color w:val="000000"/>
          <w:szCs w:val="28"/>
        </w:rPr>
        <w:t>Федеральное агентство РФ по антимонопольной политике и поддержке пред</w:t>
      </w:r>
      <w:r w:rsidRPr="00F57F29">
        <w:rPr>
          <w:i/>
          <w:snapToGrid w:val="0"/>
          <w:color w:val="000000"/>
          <w:szCs w:val="28"/>
        </w:rPr>
        <w:softHyphen/>
        <w:t>принимательства</w:t>
      </w:r>
      <w:r w:rsidRPr="00F57F29">
        <w:rPr>
          <w:snapToGrid w:val="0"/>
          <w:color w:val="000000"/>
          <w:szCs w:val="28"/>
        </w:rPr>
        <w:t xml:space="preserve"> (ФАП) </w:t>
      </w:r>
      <w:r w:rsidRPr="00F57F29">
        <w:rPr>
          <w:szCs w:val="28"/>
        </w:rPr>
        <w:t>является федеральным органом исполнительной власти, проводящим государственную политику и осуществляющим управление в области предупреждения, ограничения и пресечения монополистической деятельности, недобросовестной конкуренции, развития предпринимательства и конкуренции на товарных рынках</w:t>
      </w:r>
      <w:r w:rsidRPr="00F57F29">
        <w:rPr>
          <w:snapToGrid w:val="0"/>
          <w:color w:val="000000"/>
          <w:szCs w:val="28"/>
        </w:rPr>
        <w:t xml:space="preserve">, на рынках финансовых услуг.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Агентство решает возложенные на него задачи непосредственно, а также через создаваемые им территориальные органы, осуществляющие свою деятельность на основе положений о них, утверждаемых Министерством. </w:t>
      </w:r>
    </w:p>
    <w:p w:rsidR="00F57F29" w:rsidRPr="00F57F29" w:rsidRDefault="00F57F29" w:rsidP="00F57F29">
      <w:pPr>
        <w:ind w:firstLine="720"/>
        <w:rPr>
          <w:snapToGrid w:val="0"/>
          <w:color w:val="000000"/>
          <w:szCs w:val="28"/>
        </w:rPr>
      </w:pPr>
      <w:r w:rsidRPr="00F57F29">
        <w:rPr>
          <w:snapToGrid w:val="0"/>
          <w:color w:val="000000"/>
          <w:szCs w:val="28"/>
        </w:rPr>
        <w:t>Недобросовестной конкуренцией признаются любые действия хозяйст</w:t>
      </w:r>
      <w:r w:rsidRPr="00F57F29">
        <w:rPr>
          <w:snapToGrid w:val="0"/>
          <w:color w:val="000000"/>
          <w:szCs w:val="28"/>
        </w:rPr>
        <w:softHyphen/>
        <w:t>вующих субъектов, направленные на приобретение преимуществ в предпринимательской деятельности и способные причинить убытки конкурентам либо нанести ущерб их деловой репутации.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Основными задачами ФАП при регулировании отношений в сфере конкуренции являются: предупреждение, ограничение и пресечение монополистической деятельности и недобросовестной конкуренции; содействие формированию рыночных отношений на основе развития конкуренции и предпринимательства.  </w:t>
      </w:r>
    </w:p>
    <w:p w:rsidR="00F57F29" w:rsidRPr="00F57F29" w:rsidRDefault="00F57F29" w:rsidP="00F57F29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F57F29">
        <w:rPr>
          <w:snapToGrid w:val="0"/>
          <w:color w:val="000000"/>
          <w:szCs w:val="28"/>
        </w:rPr>
        <w:t xml:space="preserve">Федеральное агентство и территориальные органы (управления), подведомственные ему, наделены существенными полномочиями административного </w:t>
      </w:r>
      <w:r w:rsidRPr="00F57F29">
        <w:rPr>
          <w:i/>
          <w:snapToGrid w:val="0"/>
          <w:color w:val="000000"/>
          <w:szCs w:val="28"/>
        </w:rPr>
        <w:t xml:space="preserve"> </w:t>
      </w:r>
      <w:r w:rsidRPr="00F57F29">
        <w:rPr>
          <w:snapToGrid w:val="0"/>
          <w:color w:val="000000"/>
          <w:szCs w:val="28"/>
        </w:rPr>
        <w:t>характера. В их числе: обязательные для хозяйствующих субъектов предписания о прекращении нарушений антимонопольного законодательства и об устранении их последствий, о расторжении договоров, заключенных с нарушением этого законодательства; обязательные для федеральных ор</w:t>
      </w:r>
      <w:r w:rsidRPr="00F57F29">
        <w:rPr>
          <w:snapToGrid w:val="0"/>
          <w:color w:val="000000"/>
          <w:szCs w:val="28"/>
        </w:rPr>
        <w:softHyphen/>
        <w:t>ганов исполнительной власти и органов исполнительной власти субъектов Российской Федерации предписания об отмене или изменении принятых ими неправомерных актов.</w:t>
      </w:r>
    </w:p>
    <w:p w:rsidR="00F57F29" w:rsidRPr="00F57F29" w:rsidRDefault="00F57F29" w:rsidP="00F57F29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F57F29">
        <w:rPr>
          <w:snapToGrid w:val="0"/>
          <w:color w:val="000000"/>
          <w:szCs w:val="28"/>
        </w:rPr>
        <w:t xml:space="preserve"> </w:t>
      </w:r>
    </w:p>
    <w:p w:rsidR="00F57F29" w:rsidRPr="00F57F29" w:rsidRDefault="00F57F29" w:rsidP="00F57F29">
      <w:pPr>
        <w:pStyle w:val="4"/>
        <w:spacing w:before="0"/>
        <w:ind w:firstLine="720"/>
        <w:rPr>
          <w:snapToGrid w:val="0"/>
          <w:szCs w:val="28"/>
        </w:rPr>
      </w:pPr>
      <w:r>
        <w:rPr>
          <w:snapToGrid w:val="0"/>
          <w:szCs w:val="28"/>
        </w:rPr>
        <w:br w:type="page"/>
      </w:r>
      <w:r w:rsidRPr="00F57F29">
        <w:rPr>
          <w:snapToGrid w:val="0"/>
          <w:szCs w:val="28"/>
        </w:rPr>
        <w:t xml:space="preserve"> </w:t>
      </w:r>
      <w:bookmarkStart w:id="10" w:name="_Hlt95294153"/>
      <w:bookmarkStart w:id="11" w:name="_Toc95293946"/>
      <w:bookmarkEnd w:id="10"/>
      <w:r w:rsidRPr="00F57F29">
        <w:rPr>
          <w:snapToGrid w:val="0"/>
          <w:szCs w:val="28"/>
        </w:rPr>
        <w:t>7. Административно-правовые режимы в особых условия управления: понятие, основания введения, виды управления при чрезвычайных ситуациях</w:t>
      </w:r>
      <w:bookmarkEnd w:id="11"/>
    </w:p>
    <w:p w:rsidR="00F57F29" w:rsidRPr="00F57F29" w:rsidRDefault="00F57F29" w:rsidP="00F57F29">
      <w:pPr>
        <w:ind w:firstLine="720"/>
        <w:rPr>
          <w:szCs w:val="28"/>
        </w:rPr>
      </w:pP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Экстремальная (чрезвычайная) ситуация представляет собой совокупность опасных для общества факторов, создающих угрозу безопасности жизненно важным интересам личности, общества и государства и требующих для своего урегулирования иного нормативного воздействия, иной управляющей подсистемы, чем те, которые действуют в обычных условиях.</w:t>
      </w:r>
    </w:p>
    <w:p w:rsidR="00F57F29" w:rsidRPr="00F57F29" w:rsidRDefault="00F57F29" w:rsidP="00F57F29">
      <w:pPr>
        <w:pStyle w:val="33"/>
        <w:ind w:firstLine="720"/>
        <w:rPr>
          <w:szCs w:val="28"/>
        </w:rPr>
      </w:pPr>
      <w:r w:rsidRPr="00F57F29">
        <w:rPr>
          <w:szCs w:val="28"/>
        </w:rPr>
        <w:t>Правовые режимы, при помощи которых происходит такая перестройка юридического инструментария, можно определить как экстремальные (чрезвычайные). Они относятся к административно-правовым.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b/>
          <w:szCs w:val="28"/>
        </w:rPr>
        <w:t>Чрезвычайные режимы</w:t>
      </w:r>
      <w:r w:rsidRPr="00F57F29">
        <w:rPr>
          <w:szCs w:val="28"/>
        </w:rPr>
        <w:t xml:space="preserve"> — это специальные правовые режимы жизнедеятельности населения, осуществления хозяйственной деятельности и функционирования органов власти на территории, где возникла чрезвычайная ситуация. Главное в их содержании то, что они изменяют правовой статус субъектов этой территории, систему органов исполнительной власти, устанавливают меры, которые используются для урегулирования ситуации.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Законодательство закрепляет три основных разновидности чрезвычайных режимов: </w:t>
      </w:r>
    </w:p>
    <w:p w:rsidR="00F57F29" w:rsidRPr="00F57F29" w:rsidRDefault="00F57F29" w:rsidP="00F57F29">
      <w:pPr>
        <w:numPr>
          <w:ilvl w:val="0"/>
          <w:numId w:val="2"/>
        </w:numPr>
        <w:ind w:left="0" w:firstLine="720"/>
        <w:rPr>
          <w:szCs w:val="28"/>
        </w:rPr>
      </w:pPr>
      <w:r w:rsidRPr="00F57F29">
        <w:rPr>
          <w:szCs w:val="28"/>
        </w:rPr>
        <w:t xml:space="preserve">особое; </w:t>
      </w:r>
    </w:p>
    <w:p w:rsidR="00F57F29" w:rsidRPr="00F57F29" w:rsidRDefault="00F57F29" w:rsidP="00F57F29">
      <w:pPr>
        <w:numPr>
          <w:ilvl w:val="0"/>
          <w:numId w:val="2"/>
        </w:numPr>
        <w:ind w:left="0" w:firstLine="720"/>
        <w:rPr>
          <w:szCs w:val="28"/>
        </w:rPr>
      </w:pPr>
      <w:r w:rsidRPr="00F57F29">
        <w:rPr>
          <w:szCs w:val="28"/>
        </w:rPr>
        <w:t xml:space="preserve">чрезвычайное; </w:t>
      </w:r>
    </w:p>
    <w:p w:rsidR="00F57F29" w:rsidRPr="00F57F29" w:rsidRDefault="00F57F29" w:rsidP="00F57F29">
      <w:pPr>
        <w:numPr>
          <w:ilvl w:val="0"/>
          <w:numId w:val="2"/>
        </w:numPr>
        <w:ind w:left="0" w:firstLine="720"/>
        <w:rPr>
          <w:szCs w:val="28"/>
        </w:rPr>
      </w:pPr>
      <w:r w:rsidRPr="00F57F29">
        <w:rPr>
          <w:szCs w:val="28"/>
        </w:rPr>
        <w:t xml:space="preserve">военное положение.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 «Особое положение» — это собирательное понятие, включающее в себя различные режимы, опосредующие экстремальную ситуацию «регионального бедствия», диктующую необходимость применения особых мер, по жестокости и объему правоограничений уступающих тем мерам, которые используются при режиме чрезвычайного положения.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Чрезвычайная ситуация (Ч</w:t>
      </w:r>
      <w:r w:rsidRPr="00F57F29">
        <w:rPr>
          <w:szCs w:val="28"/>
          <w:lang w:val="en-US"/>
        </w:rPr>
        <w:t>C</w:t>
      </w:r>
      <w:r w:rsidRPr="00F57F29">
        <w:rPr>
          <w:szCs w:val="28"/>
        </w:rPr>
        <w:t>), дающая основание установить особое положение, как правило, характеризуется потенциальной угрозой жизнедеятельности населения, нарушением обычных процессов хозяйственной деятельности, невозможностью органов государственной власти и управления нормально выполнять свои функции без расширения их административно-властных полномочий.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Законодатель не определяет точного перечня мер, которые могут быть использованы при возникновении особых условий, ограничиваясь формулировками: «осуществление неотложных мер», «особые меры, связанные со спасением жизни людей...» и т. п.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Например, в случае опасности распространения инфекционных заболеваний людей на отдельной территории или в населенных пунктах правительство или местная администрация могут вводить особые условия хозяйствования и режимы жизни населения. Или в случае объявления участка территории зоной экологического бедствия на ней прекращается деятельность хозяйствующих субъектов, кроме связанных с обслуживанием проживающего на территории зоны населения, запрещается строительство, реконструкция хозяйствующих объектов, существенно ограничиваются все виды природопользования. В условиях особого положения применяются также следующие меры: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— установление особого режима въезда и выезда граждан, а также ограничение свободы передвижения;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— ограничение движения транспортных средств и других материально-технических ресурсов хозяйствующих субъектов.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В особых условиях необходимо создать специальный организационно-управленческий механизм — временные структурные единицы с компетенцией, позволяющей им решать задачи надведомственного характера. Например, в соответствии со ст. 102 Водного кодекса РФ осуществление мер по ликвидации стихийных бедствий, вызванных вредным воздействием вод, проводится противопаводковыми и другими специальными комиссиями. На основании ст. 24 Закона РФ «О санитарно-эпидемиологическом благополучии населения» для оперативного руководства и координации деятельности организаций, предприятий и граждан по предупреждению и ликвидации массовых заболеваний образуются чрезвычайные противоэпидемические комиссии.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30 декабря 1994 г. Правительство России утвердило комплекс мер по обеспечению эвакуации российских граждан из зарубежных государств в случае возникновения чрезвычайных ситуаций. Постановлением Правительства установлено, что в случае возникновения ЧС для осуществления оперативного руководства деятельностью по проведению эвакуации российских граждан из государства, где возникла чрезвычайная ситуация, Правительством образуется комиссия под руководством Первого заместителя его Председателя.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Меры, используемые органами исполнительной власти в особых условиях для ликвидации экстремальной ситуации, могут быть подразделены на административно-правовые и организационно-технические. К последним относятся оперативные меры по восстановлению и воспроизводству природных ресурсов, противоэпидемические, противопаводковые, противопожарные, инженерно-технические и др. мероприятия.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 До сих пор речь шла о территориальных экстремальных правовых режимах. Однако чрезвычайные условия требуют создания не только специальных территориальных, но и специальных режимов отдельных видов деятельности. В частности, это касается режимов функционирования Российской системы предупреждения и действий в чрезвычайных ситуациях (РСЧС).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РСЧС объединяет органы государственной исполнительной власти РФ всех уровней, различные общественные организации, в компетенцию которых входят функции, связанные с безопасностью и защитой населения, реагированием и действиями в чрезвычайных ситуациях. В зависимости от обстановки различают три режима функционирования РСЧС: 1) режим повседневной деятельности; 2) режим повышенной готовности и 3) чрезвычайный режим.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Чрезвычайный режим — это функционирование системы при возникновении и ликвидации чрезвычайных ситуаций в мирное время, а также в случае применения возможным противником современных средств поражения.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Решения о введении того или иного режима принимают МЧС России, соответствующие комиссии по чрезвычайным ситуациям с учетом конкретной обстановки. Введение чрезвычайного режима означает: </w:t>
      </w:r>
    </w:p>
    <w:p w:rsidR="00F57F29" w:rsidRPr="00F57F29" w:rsidRDefault="00F57F29" w:rsidP="00F57F29">
      <w:pPr>
        <w:numPr>
          <w:ilvl w:val="0"/>
          <w:numId w:val="10"/>
        </w:numPr>
        <w:ind w:left="0" w:firstLine="720"/>
        <w:rPr>
          <w:szCs w:val="28"/>
        </w:rPr>
      </w:pPr>
      <w:r w:rsidRPr="00F57F29">
        <w:rPr>
          <w:szCs w:val="28"/>
        </w:rPr>
        <w:t>организацию защиты населения;</w:t>
      </w:r>
    </w:p>
    <w:p w:rsidR="00F57F29" w:rsidRPr="00F57F29" w:rsidRDefault="00F57F29" w:rsidP="00F57F29">
      <w:pPr>
        <w:numPr>
          <w:ilvl w:val="0"/>
          <w:numId w:val="10"/>
        </w:numPr>
        <w:ind w:left="0" w:firstLine="720"/>
        <w:rPr>
          <w:szCs w:val="28"/>
        </w:rPr>
      </w:pPr>
      <w:r w:rsidRPr="00F57F29">
        <w:rPr>
          <w:szCs w:val="28"/>
        </w:rPr>
        <w:t xml:space="preserve">выдвижение сил и средств в район ЧС; </w:t>
      </w:r>
    </w:p>
    <w:p w:rsidR="00F57F29" w:rsidRPr="00F57F29" w:rsidRDefault="00F57F29" w:rsidP="00F57F29">
      <w:pPr>
        <w:numPr>
          <w:ilvl w:val="0"/>
          <w:numId w:val="10"/>
        </w:numPr>
        <w:ind w:left="0" w:firstLine="720"/>
        <w:rPr>
          <w:szCs w:val="28"/>
        </w:rPr>
      </w:pPr>
      <w:r w:rsidRPr="00F57F29">
        <w:rPr>
          <w:szCs w:val="28"/>
        </w:rPr>
        <w:t xml:space="preserve">организацию работ по ликвидации ЧС.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Особые режимы работы предусмотрены на электростанциях, железных дорогах, в нефтяной, газовой, химической, атомной промышленности и на других объектах.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В последнее время широкое распространение получила практика введения органами исполнительной власти субъектов Федерации режимов чрезвычайной ситуации природно-техногенного характера. При этом они руководствуются Законом «О защите населения и территорий от чрезвычайных ситуаций природного и техногенного характера» от 21 декабря 1994г., Федеральным законом «Об аварийно-спасательных службах и статусе спасателей» от 22 августа 1995 г., постановлением Правительства Российской Федерации «О классификации чрезвычайных ситуаций природного и техногенного характера».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Данные правовые акты не предусматривают возможность введения какого-либо особого режима, но устанавливают отдельные административные меры, в том числе носящие ограничивающий характер, которые могут быть использованы органами исполнительной власти субъектов Федерации, органами местного самоуправления, руководителем работ по ликвидации чрезвычайной ситуации (ЧС). К таким мерам относятся: проведение эвакуации; остановка деятельности организаций, находящихся в зоне ЧС; проведение аварийно-спасательных и других неотложных мероприятий; ограничение доступа людей в зону ЧС; использование средств связи, транспорта и иного имущества организаций, находящихся в зоне ЧС; привлечение на добровольной основе населения к проведению аварийно-спасательных работ; усиление охраны общественного порядка в зоне ЧС.</w:t>
      </w:r>
    </w:p>
    <w:p w:rsidR="00F57F29" w:rsidRDefault="00F57F29" w:rsidP="00F57F29">
      <w:pPr>
        <w:pStyle w:val="4"/>
        <w:spacing w:before="0"/>
        <w:ind w:firstLine="720"/>
        <w:rPr>
          <w:snapToGrid w:val="0"/>
          <w:szCs w:val="28"/>
        </w:rPr>
      </w:pPr>
      <w:bookmarkStart w:id="12" w:name="_Hlt95294150"/>
      <w:bookmarkStart w:id="13" w:name="_Toc95293947"/>
      <w:bookmarkEnd w:id="12"/>
    </w:p>
    <w:p w:rsidR="00F57F29" w:rsidRPr="00F57F29" w:rsidRDefault="00F57F29" w:rsidP="00F57F29">
      <w:pPr>
        <w:pStyle w:val="4"/>
        <w:spacing w:before="0"/>
        <w:ind w:firstLine="720"/>
        <w:rPr>
          <w:snapToGrid w:val="0"/>
          <w:szCs w:val="28"/>
        </w:rPr>
      </w:pPr>
      <w:r w:rsidRPr="00F57F29">
        <w:rPr>
          <w:snapToGrid w:val="0"/>
          <w:szCs w:val="28"/>
        </w:rPr>
        <w:t>8.   Административно-правовой режим чрезвычайного положения.  Деятельность ОВД в условиях чрезвычайного положения</w:t>
      </w:r>
      <w:bookmarkEnd w:id="13"/>
    </w:p>
    <w:p w:rsidR="00F57F29" w:rsidRPr="00F57F29" w:rsidRDefault="00F57F29" w:rsidP="00F57F29">
      <w:pPr>
        <w:pStyle w:val="a8"/>
        <w:ind w:firstLine="720"/>
        <w:rPr>
          <w:szCs w:val="28"/>
        </w:rPr>
      </w:pP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b/>
          <w:szCs w:val="28"/>
        </w:rPr>
        <w:t>Чрезвычайное положение</w:t>
      </w:r>
      <w:r w:rsidRPr="00F57F29">
        <w:rPr>
          <w:szCs w:val="28"/>
        </w:rPr>
        <w:t xml:space="preserve"> — это особый правовой режим, предусматривающий ограничение установленных Конституцией Российской Федерации и законами прав граждан и организаций, возложение на них дополнительных обязанностей, а также особый порядок деятельности органов государственной власти и местного самоуправления. Этот режим объявляется в исключительных случаях, в интересах обеспечения безопасности граждан и защиты конституционного строя.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Создаваемый в результате введения чрезвычайного положения (ЧП) правовой порядок способствует устранению обстоятельств, являющихся факторами угрозы, восстановлению законности, правопорядка, нормализации чрезвычайной ситуации.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Правовую основу чрезвычайного положения, кроме конституционных норм (ст. 56, 88, 102), составляют Закон РФ «О чрезвычайном положении», а также законодательные акты, в основном регламентирующие деятельность отдельных органов государственного управления в условиях ЧП, — Законы «О милиции», «О внутренних войсках Министерства внутренних дел Российской Федерации», «О безопасности», «О связи» и др.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Режим чрезвычайного положения при наличии чрезвычайной ситуации вводится в установленном законом порядке компетентными государственными органами. Иными словами, существуют фактическое (чрезвычайная ситуация) и юридическое (правовой акт) основания возникновения данного правового режима.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Основанием для введения чрезвычайного положения являются чрезвычайные ситуации: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• социально-политического характера, выражающиеся в попытках насильственного изменения конституционного строя, межнациональных и региональных конфликтах, блокаде отдельных местностей, сопровождающиеся насилием, применением оружия;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• криминогенного характера, выражающиеся в массовых беспорядках, террористических актах;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• природного, техногенного, экологического характера, выражающиеся в стихийных бедствиях, катастрофах, эпидемиях, повлекших или могущих повлечь человеческие жертвы, значительный материальный ущерб, нарушение жизнедеятельности людей и требующие масштабных аварийно-спасательных работ. Реальное возникновение обстоятельств, перечисленных выше, еще не означает, что чрезвычайного положения будет автоматически введено.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Помимо фактических оснований введения чрезвычайного положения закон определяет условия, при наличии которых этот режим объявляется. В результате проявления социальных и природно-техногенных факторов должна возникнуть такая чрезвычайная ситуация, которая реально угрожает безопасности многих граждан или конституционному строю и устранение которой невозможно без применения чрезвычайных мер.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В большинстве случаев возникновения чрезвычайной ситуации достаточно неотложных административных мер или менее жестких и ограничивающих правовых режимов. Если они не способны нормализовать обстановку — ставится вопрос о введении режим чрезвычайного положения.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Главное в его содержании: </w:t>
      </w:r>
    </w:p>
    <w:p w:rsidR="00F57F29" w:rsidRPr="00F57F29" w:rsidRDefault="00F57F29" w:rsidP="00F57F29">
      <w:pPr>
        <w:numPr>
          <w:ilvl w:val="0"/>
          <w:numId w:val="13"/>
        </w:numPr>
        <w:ind w:left="0" w:firstLine="720"/>
        <w:rPr>
          <w:szCs w:val="28"/>
        </w:rPr>
      </w:pPr>
      <w:r w:rsidRPr="00F57F29">
        <w:rPr>
          <w:szCs w:val="28"/>
        </w:rPr>
        <w:t xml:space="preserve">ограничение прав и свобод граждан, коллективных субъектов права; </w:t>
      </w:r>
    </w:p>
    <w:p w:rsidR="00F57F29" w:rsidRPr="00F57F29" w:rsidRDefault="00F57F29" w:rsidP="00F57F29">
      <w:pPr>
        <w:numPr>
          <w:ilvl w:val="0"/>
          <w:numId w:val="13"/>
        </w:numPr>
        <w:ind w:left="0" w:firstLine="720"/>
        <w:rPr>
          <w:szCs w:val="28"/>
        </w:rPr>
      </w:pPr>
      <w:r w:rsidRPr="00F57F29">
        <w:rPr>
          <w:szCs w:val="28"/>
        </w:rPr>
        <w:t>изменение системы государственной власти путем образования новых исполнительных органов, перераспределения компетенции, предоставления дополнительных полномочий.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Цели введения режима чрезвычайного положения — нормализация в кратчайшие сроки обстановки, устранение угроз безопасности, восстановление законности, нормальной деятельности, оказание помощи пострадавшим гражданам, организациям, ликвидация последствий беспорядков, эпидемии, катастрофы, стихийного бедствия.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Законодательство РФ, определяя основания объявления чрезвычайного положения, дает характеристику возможных обстоятельств, используя следующие критерии: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а) конкретные явления, возникновение которых создает опасность для жизни и здоровья граждан, нормальной деятельности государственных институтов, имущества: эпидемии, эпизоотии, крупные аварии;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6) обстоятельства, служащие основанием для объявления чрезвычайного положения, должны представлять собой реальную, чрезвычайную и неизбежную угрозу. То есть законодатель не связывает основания объявления чрезвычайного положения с наступлением конкретных явлений или событий; применение чрезвычайных мер может быть вызвано и угрозой наступления реальной опасности; задачей чрезвычайного положения будет как раз устранение такой угрозы;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в) сферы, в которых могут возникнуть чрезвычайные ситуации, — общественный порядок, межнациональные отношения, взаимоотношения природы и общества;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г) степень кризисности чрезвычайной ситуации должна быть таковой, чтобы органы государственной власти признали, что существующие у них в силу обычного законодательства возможности недостаточны и что для ее урегулирования необходимо применение чрезвычайных мер.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 Согласно ст. 88 Конституции РФ, Президенту Российской Федерации предоставлено право издавать указ о введении чрезвычайного положения с незамедлительным сообщением об этом Совету Федерации и Государственной Думе. 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«Чрезвычайный» указ сохраняет свою силу в течение 24 часов при работающем парламенте и в течение 72 часов — в период между сессиями. После утверждения данного указа Советом федерации он действует в течение названного в нем срока, но может быть отменен досрочно.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В указе об установлении режима чрезвычайного положения должны быть названы: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а) обстоятельства, послужившие основанием для его введения;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б) обоснование необходимости введения чрезвычайного положения;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в) государственные органы, ответственные за осуществление режима чрезвычайного положения, и точные границы чрезвычайных полномочий тих органов;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г) границы территории, на которой вводится чрезвычайного положения;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д) время вступления в силу акта о чрезвычайного положения, а также точный срок, на который вводится чрезвычайного положения.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Акт о введении чрезвычайного положения доводится до сведения населения через средства массовой информации не менее чем за 6 часов до вступления его в законную силу, за исключением обстоятельств, требующих неотложных мер по спасению населения, когда чрезвычайного положения вводится немедленно и без предупреждения.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Срок действия режима ЧП, вводимого на всей территории РФ, не может превышать 30 дней, а вводимого на части ее территории — 60 дней. По истечение этого срока чрезвычайное положение прекращается или продлевается на такой же срок в таком же порядке, как чрезвычайное положение устанавливается.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Чрезвычайная ситуация видоизменяет общественные отношения, являющиеся объектом управленческого воздействия и тем самым влияет на систему исполнительной власти.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Чрезвычайное законодательство России предусматривает: </w:t>
      </w:r>
      <w:r w:rsidRPr="00F57F29">
        <w:rPr>
          <w:i/>
          <w:szCs w:val="28"/>
        </w:rPr>
        <w:t>во-первых</w:t>
      </w:r>
      <w:r w:rsidRPr="00F57F29">
        <w:rPr>
          <w:szCs w:val="28"/>
        </w:rPr>
        <w:t xml:space="preserve">, введение прямого президентского правления, при котором органы исполнительной власти территории, на которой введено чрезвычайное положение, ставятся в прямое подчинение Президенту либо назначаемому им органу; </w:t>
      </w:r>
      <w:r w:rsidRPr="00F57F29">
        <w:rPr>
          <w:i/>
          <w:szCs w:val="28"/>
        </w:rPr>
        <w:t>во-вторых</w:t>
      </w:r>
      <w:r w:rsidRPr="00F57F29">
        <w:rPr>
          <w:szCs w:val="28"/>
        </w:rPr>
        <w:t>, создание специальных временных органов — временных администраций, комитетов, штабов, комендатур, являющихся федеральными органами исполнительной власти, которым могут быть переданы полностью или частично распорядительные и исполнительные полномочия органов государственной власти территории, где введено чрезвычайное положение.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Увеличение полномочий органов исполнительной власти в условиях чрезвычайного положения происходит одновременно с ограничением прав и свобод граждан. В условиях социальных бедствий управленческое воздействие направлено на ликвидацию их причин, обеспечение хозяйственно-восстановительных работ, эвакуацию людей и оказание им помощи, поддержание особого режима проживания на указанной территории, содействие деятельности органов власти и иных организаций.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В соответствии с этими задачами государственные органы применяют следующие меры: временно выселяют граждан из районов, опасных для проживания с обязательным предоставлением жилища; проводят санитарно-противоэпидемические мероприятия; устанавливают особый режим работы предприятий, учреждений, организаций; в исключительных случаях проводят мобилизацию трудоспособного населения и транспортных средств граждан.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Чрезвычайное положение, объявляемое в связи с возникновением массовых беспорядков, представляет собой жесткий административно-правовой режим ограничений и запретов, основу которого составляют меры предупредительно-пресекательного характера.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Предусматривается возможность: ограничения свободы печати; приостановления деятельности политических партий и других общественных организаций, препятствующих нормализации обстановки; ограничения продажи оружия, спиртных напитков, а в исключительных случаях — изъятие у граждан и организаций предметов и веществ, использование которых в условиях чрезвычайного положения угрожает общественной безопасности; выдворения нарушителей общественного порядка, не являющихся жителями данной местности, за пределы территории, на которой объявлено чрезвычайное положение; установления комендантского часа.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 Государственным органам даются полномочия изымать у граждан и организаций оружие, звукоусиливающие технические средства и другие предметы, использование которых влияет на состояние общественной безопасности, вводить запрет на проведение собраний, митингов, забастовок.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При этом ряд прав и свобод не подлежит ограничению согласно ст. 56 Конституции Российской Федерации и требованиям международно-правовых актов.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 Функции органов внутренних дел при чрезвычайных обстоятельствах, связаны с задержанием вооруженных преступников, поиском и ликвидацией террористических групп, освобождением заложников, предупреждением, пресечением и ликвидацией групповых нарушений общественного порядка и безопасности и массовых беспорядков в населенных пунктах, ликвидацией последствий стихийных бедствий и крупных производственных аварий и катастроф.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Органы внутренних дел участвуют в обеспечении правового режима чрезвычайного или военного положения в случае их введения на территории Российской Федерации или в отдельных ее местностях, в осуществлении мероприятий единой государственной системы предупреждения и ликвидации чрезвычайных ситуаций, а также в проведении карантинных мероприятий во время эпидемий и эпизоотий.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Органы внутренних дел при режиме чрезвычайного положения осуществляют: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- оказание социальной помощи населению;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- принятие мер к оказанию неотложной помощи лицам, пострадавшим от правонарушений и несчастных случаев, находящимся в беспомощном состоянии;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- принятие неотложных мер по ликвидации последствий аварий, пожаров, катастроф, стихийных бедствий и других чрезвычайных событий;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- спасению людей и оказанию им первой  медицинской помощи;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- охране  личного, общественного  и  государственного имущества, оставшегося без присмотра; 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 xml:space="preserve">- предотвращение  мародёрства, обеспечение сохранности найденных и сданных в милицию документов, вещей, ценностей и другого имущества, принятие мер к возврату их законным владельцам. </w:t>
      </w:r>
    </w:p>
    <w:p w:rsidR="00F57F29" w:rsidRPr="00F57F29" w:rsidRDefault="00F57F29" w:rsidP="00F57F29">
      <w:pPr>
        <w:ind w:firstLine="720"/>
        <w:rPr>
          <w:szCs w:val="28"/>
        </w:rPr>
      </w:pPr>
    </w:p>
    <w:p w:rsidR="00F57F29" w:rsidRPr="00F57F29" w:rsidRDefault="00F57F29" w:rsidP="00F57F29">
      <w:pPr>
        <w:pStyle w:val="4"/>
        <w:spacing w:before="0"/>
        <w:ind w:firstLine="720"/>
        <w:rPr>
          <w:snapToGrid w:val="0"/>
          <w:szCs w:val="28"/>
        </w:rPr>
      </w:pPr>
      <w:r w:rsidRPr="00F57F29">
        <w:rPr>
          <w:szCs w:val="28"/>
        </w:rPr>
        <w:t xml:space="preserve"> </w:t>
      </w:r>
      <w:bookmarkStart w:id="14" w:name="_Hlt95294145"/>
      <w:bookmarkStart w:id="15" w:name="_Toc95293948"/>
      <w:bookmarkEnd w:id="14"/>
      <w:r w:rsidRPr="00F57F29">
        <w:rPr>
          <w:snapToGrid w:val="0"/>
          <w:szCs w:val="28"/>
        </w:rPr>
        <w:t>9.   Административно-правовое регулирование военного положения</w:t>
      </w:r>
      <w:bookmarkEnd w:id="15"/>
    </w:p>
    <w:p w:rsidR="00F57F29" w:rsidRPr="00F57F29" w:rsidRDefault="00F57F29" w:rsidP="00F57F29">
      <w:pPr>
        <w:ind w:firstLine="720"/>
        <w:rPr>
          <w:szCs w:val="28"/>
        </w:rPr>
      </w:pP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Законодательной основой военного положения являются Конституция Российской Федерации, федеральный конституционный закон о военном положении, федеральные законы «Об обороне», «О мобилизационной подготовке и мобилизации в Российской Федерации», иные нормативные правовые акты, в том числе указы Президента и постановления Правительства РФ.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Военное положение (ВП) представляет собой особый правовой режим, предусматривающий ограничения прав граждан, должностных лиц и организаций, возложение на них дополнительных обязанностей, а также особый порядок деятельности органов государственной власти и местного самоуправления в целях обеспечения обороны страны и ликвидации агрессии против государства. Этот режим призван создать правовые, организационные, экономические условия, способствующие отражению агрессии или ее предотвращению.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В соответствии со ст. 21 Закона РФ «Об обороне» военное положение (ВП) вводится на всей территории РФ или в отдельных ее местностях с объявлением состояния войны, а также при наличии непосредственной угрозы вооруженного нападения другого государства или группы государств на Российскую Федерацию.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Помимо объявления ВП в распоряжении государства имеются также такие средства, как объявление состояния войны, мобилизация, гражданская и территориальная оборона. Они взаимосвязаны: одновременно с объявлением состояния войны проводится мобилизация и вводится ВП, но могут применяться и раздельно.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Регулирование режима военного положения определяется характером и степенью угрозы общественной и государственной безопасности, жизни и здоровью граждан во время войны. В период военных действий разрушаются нормальные общественные взаимосвязи, изменяется работа управленческого механизма. Социальная среда в районе военных действий практически вы­ходит из-под нормативного воздействия обычного законодательства. В этой связи на режим военного положения возлагаются задачи стабилизации системы общественных отношений, обеспечения работы государственных институтов, общественного порядка и общественной безопасности. Кроме того, режим военного положения должен обеспечить успешное действие вооруженных сил.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«В случае агрессии против Российской Федерации, — говорится в ст. 87 Конституции, — Президент Российской Федерации вводит на территории РФ или в отдельных ее местностях военное положение с незамедлительным сообщением об этом Совету Федерации и Государственной Думе. Режим военного положения определяется федеральным конституционным законом».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Режим ВП должен решить следующие задачи: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• гарантировать сохранение общественного порядка, защиту основных прав личности, не подлежащих ограничению даже в военное время;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• мобилизовать силы и средства государственных и негосударственных организаций, а также граждан для отражения агрессии;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• реорганизовать систему государственной и муниципальной власти, переведя ее работу на принципы строгой централизации с непосредственным подчинением нижестоящих органов вышестоящим, реализации основных жизнеобеспечивающих функций, военной дисциплины;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• установить более высокий уровень защиты государственной и военной тайны.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Военное положение вводится вплоть до прекращения состояния войны, вторжения, нападения, блокады территории России или отдельных ее местностей или устранения реальной угрозы перечисленных действий. Руководство на территории страны или в отдельных ее местностях, объявленных на военном положении, может передаваться специальным органам или даже военным властям.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Необходимо четко разграничить режим чрезвычайного положения, при котором угроза безопасности исходит от внутренних социальных конфликтов, и режим военного положения, призванный способствовать преодолению внешней угрозы, достижению победы над воюющей стороной.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Отличие военного положения от чрезвычайного положения следует проводить по основаниям введения особого правового режима, по объему устанавливаемых правоограничений, по глубине изменений в системе органов публичной администрации, по характеру сил и средств, привлекаемых для поддержания режима.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Хотя в исключительных случаях и в условиях чрезвычайного положения, вызванного стихийным бедствием, Президент РФ может принимать меры по привлечению вооруженных сил для обеспечения безопасности, социально-правовая функция этих воинских частей отличается от той, которую они выполняют при ВП. В условиях чрезвычайного положения они играют вспомогательную роль, выполняют распоряжения и приказы гражданских властей.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Согласно ст. 4 Федерального закона «Об обороне» Президент Российской Федерации вводит в действие нормативные правовые акты военного времени и прекращает их действие, формирует и упраздняет органы исполнительной власти на период военного времени.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Для поддержания режима ВП Президент привлекает соединения и воинские части Вооруженных Сил РФ, внутренних войск МВД РФ, других войск и воинских формирований. Они обеспечивают особый порядок въезда, выезда и передвижения по территории, охраняют объекты, обеспечивающие жизнедеятельность, участвуют в охране общественного порядка, реализуют такие меры, как комендантский час, военная цензура, пресечение нарушений режима ВП. Находясь в оперативном подчинении Генеральному штабу, названные части и соединения могут подчиняться и органам, обеспечивающим военное государственное управление, военной администрации территории.</w:t>
      </w:r>
    </w:p>
    <w:p w:rsidR="00F57F29" w:rsidRPr="00F57F29" w:rsidRDefault="00F57F29" w:rsidP="00F57F29">
      <w:pPr>
        <w:ind w:firstLine="720"/>
        <w:rPr>
          <w:szCs w:val="28"/>
        </w:rPr>
      </w:pPr>
      <w:r w:rsidRPr="00F57F29">
        <w:rPr>
          <w:szCs w:val="28"/>
        </w:rPr>
        <w:t>Военным положением обусловлено ограничение ряда прав граждан и организаций, связанных с передвижением, проведением собраний, митингов, забастовок, использованием транспортных, радиопередающих средств, хозяйственной деятельностью и др. Одновременно могут быть возложены дополнительные обязанности, ужесточено административное принуждение (вплоть до расстрела на месте).</w:t>
      </w:r>
    </w:p>
    <w:p w:rsidR="00F57F29" w:rsidRPr="00F57F29" w:rsidRDefault="00F57F29" w:rsidP="00F57F29">
      <w:pPr>
        <w:pStyle w:val="4"/>
        <w:spacing w:before="0"/>
        <w:ind w:firstLine="720"/>
        <w:rPr>
          <w:szCs w:val="28"/>
        </w:rPr>
      </w:pPr>
      <w:bookmarkStart w:id="16" w:name="_Hlt95294142"/>
      <w:bookmarkStart w:id="17" w:name="_Toc95293949"/>
      <w:bookmarkEnd w:id="16"/>
      <w:r>
        <w:rPr>
          <w:szCs w:val="28"/>
        </w:rPr>
        <w:br w:type="page"/>
      </w:r>
      <w:r w:rsidRPr="00F57F29">
        <w:rPr>
          <w:szCs w:val="28"/>
        </w:rPr>
        <w:t>Нормативные акты</w:t>
      </w:r>
      <w:bookmarkEnd w:id="17"/>
      <w:r w:rsidRPr="00F57F29">
        <w:rPr>
          <w:szCs w:val="28"/>
        </w:rPr>
        <w:t xml:space="preserve"> </w:t>
      </w:r>
    </w:p>
    <w:p w:rsidR="00F57F29" w:rsidRPr="00F57F29" w:rsidRDefault="00F57F29" w:rsidP="00F57F29">
      <w:pPr>
        <w:ind w:firstLine="720"/>
        <w:rPr>
          <w:snapToGrid w:val="0"/>
          <w:color w:val="000000"/>
          <w:szCs w:val="28"/>
        </w:rPr>
      </w:pPr>
    </w:p>
    <w:p w:rsidR="00F57F29" w:rsidRPr="00F57F29" w:rsidRDefault="00F57F29" w:rsidP="00F57F29">
      <w:pPr>
        <w:numPr>
          <w:ilvl w:val="0"/>
          <w:numId w:val="15"/>
        </w:numPr>
        <w:tabs>
          <w:tab w:val="clear" w:pos="1040"/>
          <w:tab w:val="num" w:pos="0"/>
        </w:tabs>
        <w:ind w:left="0" w:firstLine="0"/>
        <w:rPr>
          <w:snapToGrid w:val="0"/>
          <w:color w:val="000000"/>
          <w:szCs w:val="28"/>
        </w:rPr>
      </w:pPr>
      <w:r w:rsidRPr="00F57F29">
        <w:rPr>
          <w:snapToGrid w:val="0"/>
          <w:color w:val="000000"/>
          <w:szCs w:val="28"/>
        </w:rPr>
        <w:t xml:space="preserve">Конституция РФ. </w:t>
      </w:r>
    </w:p>
    <w:p w:rsidR="00F57F29" w:rsidRPr="00F57F29" w:rsidRDefault="00F57F29" w:rsidP="00F57F29">
      <w:pPr>
        <w:numPr>
          <w:ilvl w:val="0"/>
          <w:numId w:val="15"/>
        </w:numPr>
        <w:tabs>
          <w:tab w:val="clear" w:pos="1040"/>
          <w:tab w:val="num" w:pos="0"/>
        </w:tabs>
        <w:ind w:left="0" w:firstLine="0"/>
        <w:rPr>
          <w:snapToGrid w:val="0"/>
          <w:color w:val="000000"/>
          <w:szCs w:val="28"/>
        </w:rPr>
      </w:pPr>
      <w:r w:rsidRPr="00F57F29">
        <w:rPr>
          <w:color w:val="000000"/>
          <w:szCs w:val="28"/>
        </w:rPr>
        <w:t xml:space="preserve">Федеральный закон "О Центральном банке РФ (Банке России)" от </w:t>
      </w:r>
      <w:r w:rsidRPr="00F57F29">
        <w:rPr>
          <w:szCs w:val="28"/>
        </w:rPr>
        <w:t xml:space="preserve">27 июня 2002 года в ред. Федерального закона </w:t>
      </w:r>
      <w:r w:rsidRPr="00EF30D2">
        <w:rPr>
          <w:color w:val="000000"/>
          <w:szCs w:val="28"/>
        </w:rPr>
        <w:t>от 10.01.2003 N 5-ФЗ</w:t>
      </w:r>
      <w:r w:rsidRPr="00F57F29">
        <w:rPr>
          <w:color w:val="000000"/>
          <w:szCs w:val="28"/>
        </w:rPr>
        <w:t>.</w:t>
      </w:r>
    </w:p>
    <w:p w:rsidR="00F57F29" w:rsidRPr="00F57F29" w:rsidRDefault="00F57F29" w:rsidP="00F57F29">
      <w:pPr>
        <w:numPr>
          <w:ilvl w:val="0"/>
          <w:numId w:val="15"/>
        </w:numPr>
        <w:tabs>
          <w:tab w:val="clear" w:pos="1040"/>
          <w:tab w:val="num" w:pos="0"/>
        </w:tabs>
        <w:ind w:left="0" w:firstLine="0"/>
        <w:rPr>
          <w:color w:val="000000"/>
          <w:szCs w:val="28"/>
        </w:rPr>
      </w:pPr>
      <w:r w:rsidRPr="00F57F29">
        <w:rPr>
          <w:color w:val="000000"/>
          <w:szCs w:val="28"/>
        </w:rPr>
        <w:t xml:space="preserve">Федеральный закон „О Счётной палате РФ“ от 11 января 1995 г. </w:t>
      </w:r>
    </w:p>
    <w:p w:rsidR="00F57F29" w:rsidRPr="00F57F29" w:rsidRDefault="00F57F29" w:rsidP="00F57F29">
      <w:pPr>
        <w:numPr>
          <w:ilvl w:val="0"/>
          <w:numId w:val="15"/>
        </w:numPr>
        <w:tabs>
          <w:tab w:val="clear" w:pos="1040"/>
          <w:tab w:val="num" w:pos="0"/>
        </w:tabs>
        <w:ind w:left="0" w:firstLine="0"/>
        <w:rPr>
          <w:szCs w:val="28"/>
        </w:rPr>
      </w:pPr>
      <w:r w:rsidRPr="00F57F29">
        <w:rPr>
          <w:color w:val="000000"/>
          <w:szCs w:val="28"/>
        </w:rPr>
        <w:t>Федеральный</w:t>
      </w:r>
      <w:r w:rsidRPr="00F57F29">
        <w:rPr>
          <w:szCs w:val="28"/>
        </w:rPr>
        <w:t xml:space="preserve"> закон «О защите населения и территорий от чрезвычайных ситуаций природного и техногенного характера» от 21 декабря 1994г.</w:t>
      </w:r>
    </w:p>
    <w:p w:rsidR="00F57F29" w:rsidRPr="00F57F29" w:rsidRDefault="00F57F29" w:rsidP="00F57F29">
      <w:pPr>
        <w:numPr>
          <w:ilvl w:val="0"/>
          <w:numId w:val="15"/>
        </w:numPr>
        <w:tabs>
          <w:tab w:val="clear" w:pos="1040"/>
          <w:tab w:val="num" w:pos="0"/>
        </w:tabs>
        <w:ind w:left="0" w:firstLine="0"/>
        <w:rPr>
          <w:szCs w:val="28"/>
        </w:rPr>
      </w:pPr>
      <w:r w:rsidRPr="00F57F29">
        <w:rPr>
          <w:szCs w:val="28"/>
        </w:rPr>
        <w:t>Федеральным закон «Об аварийно-спасательных службах и статусе спасателей» от 22 августа 1995 г.</w:t>
      </w:r>
    </w:p>
    <w:p w:rsidR="00F57F29" w:rsidRPr="00F57F29" w:rsidRDefault="00F57F29" w:rsidP="00F57F29">
      <w:pPr>
        <w:numPr>
          <w:ilvl w:val="0"/>
          <w:numId w:val="15"/>
        </w:numPr>
        <w:tabs>
          <w:tab w:val="clear" w:pos="1040"/>
          <w:tab w:val="num" w:pos="0"/>
        </w:tabs>
        <w:ind w:left="0" w:firstLine="0"/>
        <w:rPr>
          <w:szCs w:val="28"/>
        </w:rPr>
      </w:pPr>
      <w:r w:rsidRPr="00F57F29">
        <w:rPr>
          <w:szCs w:val="28"/>
        </w:rPr>
        <w:t xml:space="preserve">Федеральный закон РФ «О чрезвычайном положении». </w:t>
      </w:r>
    </w:p>
    <w:p w:rsidR="00F57F29" w:rsidRPr="00F57F29" w:rsidRDefault="00F57F29" w:rsidP="00F57F29">
      <w:pPr>
        <w:numPr>
          <w:ilvl w:val="0"/>
          <w:numId w:val="15"/>
        </w:numPr>
        <w:tabs>
          <w:tab w:val="clear" w:pos="1040"/>
          <w:tab w:val="num" w:pos="0"/>
        </w:tabs>
        <w:ind w:left="0" w:firstLine="0"/>
        <w:rPr>
          <w:snapToGrid w:val="0"/>
          <w:color w:val="000000"/>
          <w:szCs w:val="28"/>
        </w:rPr>
      </w:pPr>
      <w:r w:rsidRPr="00F57F29">
        <w:rPr>
          <w:szCs w:val="28"/>
        </w:rPr>
        <w:t xml:space="preserve">Федеральный закон «Об обороне». </w:t>
      </w:r>
    </w:p>
    <w:p w:rsidR="00F57F29" w:rsidRPr="00F57F29" w:rsidRDefault="00F57F29" w:rsidP="00F57F29">
      <w:pPr>
        <w:numPr>
          <w:ilvl w:val="0"/>
          <w:numId w:val="15"/>
        </w:numPr>
        <w:tabs>
          <w:tab w:val="clear" w:pos="1040"/>
          <w:tab w:val="num" w:pos="0"/>
        </w:tabs>
        <w:ind w:left="0" w:firstLine="0"/>
        <w:rPr>
          <w:snapToGrid w:val="0"/>
          <w:color w:val="000000"/>
          <w:szCs w:val="28"/>
        </w:rPr>
      </w:pPr>
      <w:r w:rsidRPr="00F57F29">
        <w:rPr>
          <w:szCs w:val="28"/>
        </w:rPr>
        <w:t xml:space="preserve">Закон РФ «О занятости населения в РФ» от 19 апреля 1991 года N 1032-1 (в ред. </w:t>
      </w:r>
      <w:r w:rsidRPr="00EF30D2">
        <w:rPr>
          <w:color w:val="000000"/>
          <w:szCs w:val="28"/>
        </w:rPr>
        <w:t>от 10.01.2003</w:t>
      </w:r>
      <w:r w:rsidRPr="00F57F29">
        <w:rPr>
          <w:szCs w:val="28"/>
        </w:rPr>
        <w:t xml:space="preserve">). </w:t>
      </w:r>
    </w:p>
    <w:p w:rsidR="00F57F29" w:rsidRPr="00F57F29" w:rsidRDefault="00F57F29" w:rsidP="00F57F29">
      <w:pPr>
        <w:numPr>
          <w:ilvl w:val="0"/>
          <w:numId w:val="15"/>
        </w:numPr>
        <w:tabs>
          <w:tab w:val="clear" w:pos="1040"/>
          <w:tab w:val="num" w:pos="0"/>
        </w:tabs>
        <w:ind w:left="0" w:firstLine="0"/>
        <w:rPr>
          <w:szCs w:val="28"/>
        </w:rPr>
      </w:pPr>
      <w:r w:rsidRPr="00F57F29">
        <w:rPr>
          <w:szCs w:val="28"/>
        </w:rPr>
        <w:t xml:space="preserve">Закон РФ «О милиции» N 1026-1 от 18 апреля 1991 года (в ред. </w:t>
      </w:r>
      <w:r w:rsidRPr="00EF30D2">
        <w:rPr>
          <w:color w:val="000000"/>
          <w:szCs w:val="28"/>
        </w:rPr>
        <w:t>от 10.01.2003 N 15-ФЗ</w:t>
      </w:r>
      <w:r w:rsidRPr="00F57F29">
        <w:rPr>
          <w:szCs w:val="28"/>
        </w:rPr>
        <w:t xml:space="preserve">). </w:t>
      </w:r>
    </w:p>
    <w:p w:rsidR="00F57F29" w:rsidRPr="00F57F29" w:rsidRDefault="00F57F29" w:rsidP="00F57F29">
      <w:pPr>
        <w:numPr>
          <w:ilvl w:val="0"/>
          <w:numId w:val="15"/>
        </w:numPr>
        <w:tabs>
          <w:tab w:val="clear" w:pos="1040"/>
          <w:tab w:val="num" w:pos="0"/>
        </w:tabs>
        <w:ind w:left="0" w:firstLine="0"/>
        <w:rPr>
          <w:szCs w:val="28"/>
        </w:rPr>
      </w:pPr>
      <w:r w:rsidRPr="00F57F29">
        <w:rPr>
          <w:szCs w:val="28"/>
        </w:rPr>
        <w:t xml:space="preserve">Постановление Правительства Российской Федерации «О классификации чрезвычайных ситуаций природного и техногенного характера». </w:t>
      </w:r>
    </w:p>
    <w:p w:rsidR="00F57F29" w:rsidRPr="00F57F29" w:rsidRDefault="00F57F29" w:rsidP="00F57F29">
      <w:pPr>
        <w:numPr>
          <w:ilvl w:val="0"/>
          <w:numId w:val="15"/>
        </w:numPr>
        <w:tabs>
          <w:tab w:val="clear" w:pos="1040"/>
          <w:tab w:val="num" w:pos="0"/>
        </w:tabs>
        <w:ind w:left="0" w:firstLine="0"/>
        <w:rPr>
          <w:snapToGrid w:val="0"/>
          <w:color w:val="000000"/>
          <w:szCs w:val="28"/>
        </w:rPr>
      </w:pPr>
      <w:r w:rsidRPr="00F57F29">
        <w:rPr>
          <w:snapToGrid w:val="0"/>
          <w:color w:val="000000"/>
          <w:szCs w:val="28"/>
        </w:rPr>
        <w:t>Положение о Министерстве экономического развития и торговли РФ.  Постановление Правительства РФ от 21 декабря 2000 г. №990.</w:t>
      </w:r>
    </w:p>
    <w:p w:rsidR="00F57F29" w:rsidRPr="00F57F29" w:rsidRDefault="00F57F29" w:rsidP="00F57F29">
      <w:pPr>
        <w:numPr>
          <w:ilvl w:val="0"/>
          <w:numId w:val="15"/>
        </w:numPr>
        <w:tabs>
          <w:tab w:val="clear" w:pos="1040"/>
          <w:tab w:val="num" w:pos="0"/>
        </w:tabs>
        <w:ind w:left="0" w:firstLine="0"/>
        <w:rPr>
          <w:szCs w:val="28"/>
        </w:rPr>
      </w:pPr>
      <w:r w:rsidRPr="00F57F29">
        <w:rPr>
          <w:szCs w:val="28"/>
        </w:rPr>
        <w:t xml:space="preserve">Положение о Министерстве внутренних дел РФ. </w:t>
      </w:r>
      <w:r w:rsidRPr="00F57F29">
        <w:rPr>
          <w:snapToGrid w:val="0"/>
          <w:color w:val="000000"/>
          <w:szCs w:val="28"/>
        </w:rPr>
        <w:t>Постановление Правительства РФ</w:t>
      </w:r>
      <w:r w:rsidRPr="00F57F29">
        <w:rPr>
          <w:szCs w:val="28"/>
        </w:rPr>
        <w:t xml:space="preserve"> от 18 июля 1996 г. N 1039. </w:t>
      </w:r>
    </w:p>
    <w:p w:rsidR="00F57F29" w:rsidRPr="00F57F29" w:rsidRDefault="00F57F29" w:rsidP="00F57F29">
      <w:pPr>
        <w:numPr>
          <w:ilvl w:val="0"/>
          <w:numId w:val="15"/>
        </w:numPr>
        <w:tabs>
          <w:tab w:val="clear" w:pos="1040"/>
          <w:tab w:val="num" w:pos="0"/>
        </w:tabs>
        <w:ind w:left="0" w:firstLine="0"/>
        <w:rPr>
          <w:color w:val="000000"/>
          <w:szCs w:val="28"/>
        </w:rPr>
      </w:pPr>
      <w:r w:rsidRPr="00F57F29">
        <w:rPr>
          <w:color w:val="000000"/>
          <w:szCs w:val="28"/>
        </w:rPr>
        <w:t xml:space="preserve">Положение о Министерстве финансов РФ. Постановление Правительства РФ от 6 марта 1998 г. №273. </w:t>
      </w:r>
    </w:p>
    <w:p w:rsidR="00F57F29" w:rsidRPr="00F57F29" w:rsidRDefault="00F57F29" w:rsidP="00F57F29">
      <w:pPr>
        <w:numPr>
          <w:ilvl w:val="0"/>
          <w:numId w:val="15"/>
        </w:numPr>
        <w:tabs>
          <w:tab w:val="clear" w:pos="1040"/>
          <w:tab w:val="num" w:pos="0"/>
        </w:tabs>
        <w:ind w:left="0" w:firstLine="0"/>
        <w:rPr>
          <w:color w:val="000000"/>
          <w:szCs w:val="28"/>
        </w:rPr>
      </w:pPr>
      <w:r w:rsidRPr="00F57F29">
        <w:rPr>
          <w:color w:val="000000"/>
          <w:szCs w:val="28"/>
        </w:rPr>
        <w:t xml:space="preserve">Положение о Федеральном казначействе РФ. Постановление  Правительства РФ от 27 августа 1993 г. №864. </w:t>
      </w:r>
    </w:p>
    <w:p w:rsidR="00F57F29" w:rsidRPr="00F57F29" w:rsidRDefault="00F57F29" w:rsidP="00F57F29">
      <w:pPr>
        <w:numPr>
          <w:ilvl w:val="0"/>
          <w:numId w:val="15"/>
        </w:numPr>
        <w:tabs>
          <w:tab w:val="clear" w:pos="1040"/>
          <w:tab w:val="num" w:pos="0"/>
        </w:tabs>
        <w:ind w:left="0" w:firstLine="0"/>
        <w:rPr>
          <w:szCs w:val="28"/>
        </w:rPr>
      </w:pPr>
      <w:r w:rsidRPr="00F57F29">
        <w:rPr>
          <w:color w:val="000000"/>
          <w:szCs w:val="28"/>
        </w:rPr>
        <w:t xml:space="preserve">Положение о Министерстве труда и социального развития РФ. Постановление  Правительства РФ от 23 апреля 1997г. </w:t>
      </w:r>
      <w:r w:rsidRPr="00F57F29">
        <w:rPr>
          <w:szCs w:val="28"/>
        </w:rPr>
        <w:t xml:space="preserve">N 480.  </w:t>
      </w:r>
    </w:p>
    <w:p w:rsidR="00F57F29" w:rsidRPr="00F57F29" w:rsidRDefault="00F57F29" w:rsidP="00F57F29">
      <w:pPr>
        <w:numPr>
          <w:ilvl w:val="0"/>
          <w:numId w:val="15"/>
        </w:numPr>
        <w:tabs>
          <w:tab w:val="clear" w:pos="1040"/>
          <w:tab w:val="num" w:pos="0"/>
        </w:tabs>
        <w:ind w:left="0" w:firstLine="0"/>
        <w:rPr>
          <w:szCs w:val="28"/>
        </w:rPr>
      </w:pPr>
      <w:r w:rsidRPr="00F57F29">
        <w:rPr>
          <w:szCs w:val="28"/>
        </w:rPr>
        <w:t xml:space="preserve">Положение о Государственном комитете Российской Федерации по статистике. Постановление Правительства РФ от 2 февраля 2001 г. N 85. </w:t>
      </w:r>
    </w:p>
    <w:p w:rsidR="00F57F29" w:rsidRPr="00F57F29" w:rsidRDefault="00F57F29" w:rsidP="00F57F29">
      <w:pPr>
        <w:numPr>
          <w:ilvl w:val="0"/>
          <w:numId w:val="15"/>
        </w:numPr>
        <w:tabs>
          <w:tab w:val="clear" w:pos="1040"/>
          <w:tab w:val="num" w:pos="0"/>
        </w:tabs>
        <w:ind w:left="0" w:firstLine="0"/>
        <w:rPr>
          <w:szCs w:val="28"/>
        </w:rPr>
      </w:pPr>
      <w:r w:rsidRPr="00F57F29">
        <w:rPr>
          <w:szCs w:val="28"/>
        </w:rPr>
        <w:t xml:space="preserve">Положение о Государственном комитете Российской Федерации по стандартизации и метрологии. Постановление Правительства РФ от 7 мая 1999 г. N 498.  </w:t>
      </w:r>
    </w:p>
    <w:p w:rsidR="00F57F29" w:rsidRPr="00F57F29" w:rsidRDefault="00F57F29" w:rsidP="00F57F29">
      <w:pPr>
        <w:numPr>
          <w:ilvl w:val="0"/>
          <w:numId w:val="15"/>
        </w:numPr>
        <w:tabs>
          <w:tab w:val="clear" w:pos="1040"/>
          <w:tab w:val="num" w:pos="0"/>
        </w:tabs>
        <w:ind w:left="0" w:firstLine="0"/>
        <w:rPr>
          <w:szCs w:val="28"/>
        </w:rPr>
      </w:pPr>
      <w:r w:rsidRPr="00F57F29">
        <w:rPr>
          <w:color w:val="000000"/>
          <w:szCs w:val="28"/>
        </w:rPr>
        <w:t xml:space="preserve">Положение о Министерстве РФ по антимонопольной политике и поддержке предпринимательства. </w:t>
      </w:r>
      <w:r w:rsidRPr="00F57F29">
        <w:rPr>
          <w:szCs w:val="28"/>
        </w:rPr>
        <w:t xml:space="preserve">Постановление Правительства РФ от 12 июля 1999 г. N 793. </w:t>
      </w:r>
    </w:p>
    <w:p w:rsidR="00F57F29" w:rsidRPr="00F57F29" w:rsidRDefault="00F57F29" w:rsidP="00F57F29">
      <w:pPr>
        <w:numPr>
          <w:ilvl w:val="0"/>
          <w:numId w:val="15"/>
        </w:numPr>
        <w:tabs>
          <w:tab w:val="clear" w:pos="1040"/>
          <w:tab w:val="num" w:pos="0"/>
        </w:tabs>
        <w:ind w:left="0" w:firstLine="0"/>
        <w:rPr>
          <w:szCs w:val="28"/>
        </w:rPr>
      </w:pPr>
      <w:r w:rsidRPr="00F57F29">
        <w:rPr>
          <w:color w:val="000000"/>
          <w:szCs w:val="28"/>
        </w:rPr>
        <w:t xml:space="preserve">Положение о Министерстве РФ по делам гражданской обороны, чрезвычайным ситуациям и ликвидации последствий стихийных бедствий. Указ Президента РФ от 2 августа 1999 г. № 953. </w:t>
      </w:r>
    </w:p>
    <w:p w:rsidR="00F57F29" w:rsidRPr="00F57F29" w:rsidRDefault="00F57F29" w:rsidP="00F57F29">
      <w:pPr>
        <w:tabs>
          <w:tab w:val="num" w:pos="0"/>
        </w:tabs>
        <w:ind w:firstLine="0"/>
        <w:rPr>
          <w:szCs w:val="28"/>
        </w:rPr>
      </w:pPr>
    </w:p>
    <w:p w:rsidR="00F57F29" w:rsidRPr="00F57F29" w:rsidRDefault="00F57F29" w:rsidP="00F57F29">
      <w:pPr>
        <w:pStyle w:val="4"/>
        <w:tabs>
          <w:tab w:val="num" w:pos="0"/>
        </w:tabs>
        <w:spacing w:before="0"/>
        <w:rPr>
          <w:szCs w:val="28"/>
        </w:rPr>
      </w:pPr>
      <w:bookmarkStart w:id="18" w:name="_Hlt95294138"/>
      <w:bookmarkStart w:id="19" w:name="_Toc95293950"/>
      <w:bookmarkEnd w:id="18"/>
      <w:r w:rsidRPr="00F57F29">
        <w:rPr>
          <w:szCs w:val="28"/>
        </w:rPr>
        <w:t>Литература</w:t>
      </w:r>
      <w:bookmarkEnd w:id="19"/>
    </w:p>
    <w:p w:rsidR="00F57F29" w:rsidRPr="00F57F29" w:rsidRDefault="00F57F29" w:rsidP="00F57F29">
      <w:pPr>
        <w:tabs>
          <w:tab w:val="num" w:pos="0"/>
        </w:tabs>
        <w:ind w:firstLine="0"/>
        <w:rPr>
          <w:szCs w:val="28"/>
        </w:rPr>
      </w:pPr>
      <w:r w:rsidRPr="00F57F29">
        <w:rPr>
          <w:szCs w:val="28"/>
        </w:rPr>
        <w:t xml:space="preserve">  </w:t>
      </w:r>
    </w:p>
    <w:p w:rsidR="00F57F29" w:rsidRPr="00F57F29" w:rsidRDefault="00F57F29" w:rsidP="00F57F29">
      <w:pPr>
        <w:numPr>
          <w:ilvl w:val="0"/>
          <w:numId w:val="16"/>
        </w:numPr>
        <w:tabs>
          <w:tab w:val="clear" w:pos="1040"/>
          <w:tab w:val="num" w:pos="0"/>
        </w:tabs>
        <w:ind w:left="0" w:firstLine="0"/>
        <w:rPr>
          <w:szCs w:val="28"/>
        </w:rPr>
      </w:pPr>
      <w:r w:rsidRPr="00F57F29">
        <w:rPr>
          <w:szCs w:val="28"/>
        </w:rPr>
        <w:t>Административная деятельность ОВД: Учебник /под ред. В. Я. Кикотя  — М. : Юнити-Дана, 2003</w:t>
      </w:r>
    </w:p>
    <w:p w:rsidR="00F57F29" w:rsidRPr="00F57F29" w:rsidRDefault="00F57F29" w:rsidP="00F57F29">
      <w:pPr>
        <w:numPr>
          <w:ilvl w:val="0"/>
          <w:numId w:val="16"/>
        </w:numPr>
        <w:tabs>
          <w:tab w:val="clear" w:pos="1040"/>
          <w:tab w:val="num" w:pos="0"/>
        </w:tabs>
        <w:ind w:left="0" w:firstLine="0"/>
        <w:rPr>
          <w:szCs w:val="28"/>
        </w:rPr>
      </w:pPr>
      <w:r w:rsidRPr="00F57F29">
        <w:rPr>
          <w:szCs w:val="28"/>
        </w:rPr>
        <w:t>Алехин А.П., Кармолицкий А.А., Козлов Ю.М. Административное право: Учебник. М.: ЗЕРЦАЛО, ТЕИС, 1996</w:t>
      </w:r>
    </w:p>
    <w:p w:rsidR="00F57F29" w:rsidRPr="00F57F29" w:rsidRDefault="00F57F29" w:rsidP="00F57F29">
      <w:pPr>
        <w:numPr>
          <w:ilvl w:val="0"/>
          <w:numId w:val="16"/>
        </w:numPr>
        <w:shd w:val="clear" w:color="auto" w:fill="FFFFFF"/>
        <w:tabs>
          <w:tab w:val="clear" w:pos="1040"/>
          <w:tab w:val="num" w:pos="0"/>
        </w:tabs>
        <w:ind w:left="0" w:firstLine="0"/>
        <w:rPr>
          <w:szCs w:val="28"/>
        </w:rPr>
      </w:pPr>
      <w:r w:rsidRPr="00F57F29">
        <w:rPr>
          <w:szCs w:val="28"/>
        </w:rPr>
        <w:t xml:space="preserve">Бахрах Д.Н. Административное право. Учебник для вузов.  — М.:  БЕК, 2000. </w:t>
      </w:r>
    </w:p>
    <w:p w:rsidR="00F57F29" w:rsidRPr="00F57F29" w:rsidRDefault="00F57F29" w:rsidP="00F57F29">
      <w:pPr>
        <w:numPr>
          <w:ilvl w:val="0"/>
          <w:numId w:val="16"/>
        </w:numPr>
        <w:tabs>
          <w:tab w:val="clear" w:pos="1040"/>
          <w:tab w:val="num" w:pos="0"/>
        </w:tabs>
        <w:ind w:left="0" w:firstLine="0"/>
        <w:rPr>
          <w:szCs w:val="28"/>
        </w:rPr>
      </w:pPr>
      <w:r w:rsidRPr="00F57F29">
        <w:rPr>
          <w:szCs w:val="28"/>
        </w:rPr>
        <w:t xml:space="preserve">Габричидзе Б. Н., Чернявский А. Г. Административное право.  —  М.: Проспект, 2004. </w:t>
      </w:r>
    </w:p>
    <w:p w:rsidR="00F57F29" w:rsidRPr="00F57F29" w:rsidRDefault="00F57F29" w:rsidP="00F57F29">
      <w:pPr>
        <w:pStyle w:val="a8"/>
        <w:tabs>
          <w:tab w:val="num" w:pos="0"/>
        </w:tabs>
        <w:ind w:firstLine="0"/>
        <w:rPr>
          <w:szCs w:val="28"/>
        </w:rPr>
      </w:pPr>
      <w:bookmarkStart w:id="20" w:name="_GoBack"/>
      <w:bookmarkEnd w:id="20"/>
    </w:p>
    <w:sectPr w:rsidR="00F57F29" w:rsidRPr="00F57F29" w:rsidSect="00F57F29">
      <w:headerReference w:type="even" r:id="rId7"/>
      <w:headerReference w:type="default" r:id="rId8"/>
      <w:pgSz w:w="11906" w:h="16838" w:code="9"/>
      <w:pgMar w:top="1134" w:right="851" w:bottom="1134" w:left="1701" w:header="567" w:footer="1134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998" w:rsidRDefault="00991998">
      <w:pPr>
        <w:spacing w:line="240" w:lineRule="auto"/>
      </w:pPr>
      <w:r>
        <w:separator/>
      </w:r>
    </w:p>
  </w:endnote>
  <w:endnote w:type="continuationSeparator" w:id="0">
    <w:p w:rsidR="00991998" w:rsidRDefault="00991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998" w:rsidRDefault="00991998">
      <w:pPr>
        <w:spacing w:line="240" w:lineRule="auto"/>
      </w:pPr>
      <w:r>
        <w:separator/>
      </w:r>
    </w:p>
  </w:footnote>
  <w:footnote w:type="continuationSeparator" w:id="0">
    <w:p w:rsidR="00991998" w:rsidRDefault="00991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29" w:rsidRDefault="00F57F29">
    <w:pPr>
      <w:pStyle w:val="afc"/>
      <w:framePr w:wrap="around" w:vAnchor="text" w:hAnchor="margin" w:xAlign="right" w:y="1"/>
      <w:rPr>
        <w:rStyle w:val="afe"/>
      </w:rPr>
    </w:pPr>
  </w:p>
  <w:p w:rsidR="00F57F29" w:rsidRDefault="00F57F29">
    <w:pPr>
      <w:pStyle w:val="af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29" w:rsidRDefault="00EF30D2">
    <w:pPr>
      <w:pStyle w:val="afc"/>
      <w:framePr w:wrap="around" w:vAnchor="text" w:hAnchor="margin" w:xAlign="right" w:y="1"/>
      <w:rPr>
        <w:rStyle w:val="afe"/>
      </w:rPr>
    </w:pPr>
    <w:r>
      <w:rPr>
        <w:rStyle w:val="afe"/>
        <w:noProof/>
      </w:rPr>
      <w:t>3</w:t>
    </w:r>
  </w:p>
  <w:p w:rsidR="00F57F29" w:rsidRDefault="00F57F29">
    <w:pPr>
      <w:pStyle w:val="af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08D1"/>
    <w:multiLevelType w:val="singleLevel"/>
    <w:tmpl w:val="762ABDE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">
    <w:nsid w:val="118A08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B739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65323D"/>
    <w:multiLevelType w:val="singleLevel"/>
    <w:tmpl w:val="1B12E076"/>
    <w:lvl w:ilvl="0">
      <w:numFmt w:val="bullet"/>
      <w:lvlText w:val="—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4">
    <w:nsid w:val="1BF40F56"/>
    <w:multiLevelType w:val="singleLevel"/>
    <w:tmpl w:val="F4F05C80"/>
    <w:lvl w:ilvl="0">
      <w:start w:val="4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213C2578"/>
    <w:multiLevelType w:val="singleLevel"/>
    <w:tmpl w:val="2A6E36F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6">
    <w:nsid w:val="26B36DE5"/>
    <w:multiLevelType w:val="singleLevel"/>
    <w:tmpl w:val="73CA7C12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7">
    <w:nsid w:val="2A48349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6911340"/>
    <w:multiLevelType w:val="singleLevel"/>
    <w:tmpl w:val="73C2784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9">
    <w:nsid w:val="392D3BC5"/>
    <w:multiLevelType w:val="singleLevel"/>
    <w:tmpl w:val="79344850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0">
    <w:nsid w:val="397921BA"/>
    <w:multiLevelType w:val="singleLevel"/>
    <w:tmpl w:val="8F02EAE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11">
    <w:nsid w:val="4383320F"/>
    <w:multiLevelType w:val="singleLevel"/>
    <w:tmpl w:val="6C4033E6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2">
    <w:nsid w:val="519E6611"/>
    <w:multiLevelType w:val="singleLevel"/>
    <w:tmpl w:val="50880758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13">
    <w:nsid w:val="62645C19"/>
    <w:multiLevelType w:val="singleLevel"/>
    <w:tmpl w:val="762ABDE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4">
    <w:nsid w:val="66C30611"/>
    <w:multiLevelType w:val="singleLevel"/>
    <w:tmpl w:val="ABA8D09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5">
    <w:nsid w:val="759C3E36"/>
    <w:multiLevelType w:val="singleLevel"/>
    <w:tmpl w:val="8AAA1A8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5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3"/>
  </w:num>
  <w:num w:numId="11">
    <w:abstractNumId w:val="6"/>
  </w:num>
  <w:num w:numId="12">
    <w:abstractNumId w:val="4"/>
  </w:num>
  <w:num w:numId="13">
    <w:abstractNumId w:val="9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F29"/>
    <w:rsid w:val="00025F9E"/>
    <w:rsid w:val="00991998"/>
    <w:rsid w:val="00A72B22"/>
    <w:rsid w:val="00EF30D2"/>
    <w:rsid w:val="00F5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E5A08A-2C79-45FC-B9C6-CE03AF8E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uppressAutoHyphens/>
      <w:spacing w:before="120"/>
      <w:ind w:firstLine="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uppressAutoHyphens/>
      <w:ind w:firstLine="0"/>
      <w:jc w:val="left"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uppressAutoHyphens/>
      <w:ind w:firstLine="0"/>
      <w:jc w:val="left"/>
      <w:outlineLvl w:val="5"/>
    </w:pPr>
    <w:rPr>
      <w:rFonts w:ascii="Arial" w:hAnsi="Arial"/>
      <w:i/>
      <w:color w:val="000000"/>
      <w:spacing w:val="4"/>
      <w:kern w:val="28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a3">
    <w:name w:val="Пример"/>
    <w:basedOn w:val="a"/>
    <w:pPr>
      <w:spacing w:after="120"/>
      <w:ind w:left="284" w:right="4251"/>
    </w:pPr>
    <w:rPr>
      <w:rFonts w:ascii="Courier New" w:hAnsi="Courier New"/>
      <w:emboss/>
      <w:color w:val="000000"/>
      <w:kern w:val="28"/>
      <w:lang w:val="en-US"/>
    </w:rPr>
  </w:style>
  <w:style w:type="character" w:customStyle="1" w:styleId="a4">
    <w:name w:val="Пример (символ)"/>
    <w:rPr>
      <w:rFonts w:ascii="Courier" w:hAnsi="Courier" w:cs="Times New Roman"/>
      <w:sz w:val="26"/>
    </w:rPr>
  </w:style>
  <w:style w:type="paragraph" w:customStyle="1" w:styleId="a5">
    <w:name w:val="Название таблицы"/>
    <w:basedOn w:val="a6"/>
    <w:next w:val="a"/>
    <w:pPr>
      <w:jc w:val="center"/>
    </w:pPr>
  </w:style>
  <w:style w:type="paragraph" w:customStyle="1" w:styleId="a6">
    <w:name w:val="Подпись к таблице"/>
    <w:basedOn w:val="a"/>
    <w:pPr>
      <w:ind w:firstLine="0"/>
      <w:jc w:val="right"/>
    </w:pPr>
  </w:style>
  <w:style w:type="character" w:styleId="a7">
    <w:name w:val="endnote reference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ad">
    <w:name w:val="Подпись к рисунку"/>
    <w:basedOn w:val="a"/>
    <w:pPr>
      <w:keepLines/>
      <w:suppressAutoHyphens/>
      <w:spacing w:after="360"/>
      <w:ind w:firstLine="0"/>
      <w:jc w:val="center"/>
    </w:pPr>
    <w:rPr>
      <w:sz w:val="24"/>
    </w:rPr>
  </w:style>
  <w:style w:type="paragraph" w:customStyle="1" w:styleId="ae">
    <w:name w:val="Экспликация"/>
    <w:basedOn w:val="a"/>
    <w:next w:val="a"/>
    <w:pPr>
      <w:tabs>
        <w:tab w:val="left" w:pos="1276"/>
      </w:tabs>
      <w:ind w:left="907" w:firstLine="0"/>
    </w:pPr>
    <w:rPr>
      <w:sz w:val="20"/>
      <w:lang w:val="en-US"/>
    </w:rPr>
  </w:style>
  <w:style w:type="paragraph" w:customStyle="1" w:styleId="af">
    <w:name w:val="Мой стиль"/>
    <w:pPr>
      <w:spacing w:line="360" w:lineRule="auto"/>
      <w:ind w:firstLine="907"/>
      <w:jc w:val="both"/>
    </w:pPr>
    <w:rPr>
      <w:rFonts w:ascii="Verdana" w:hAnsi="Verdana"/>
      <w:noProof/>
      <w:sz w:val="24"/>
    </w:rPr>
  </w:style>
  <w:style w:type="paragraph" w:customStyle="1" w:styleId="af0">
    <w:name w:val="Заголовок приложения"/>
    <w:basedOn w:val="a"/>
    <w:next w:val="a"/>
    <w:pPr>
      <w:keepNext/>
      <w:keepLines/>
      <w:pageBreakBefore/>
      <w:suppressAutoHyphens/>
      <w:ind w:firstLine="0"/>
      <w:jc w:val="right"/>
    </w:pPr>
    <w:rPr>
      <w:caps/>
      <w:shadow/>
      <w:color w:val="000000"/>
    </w:rPr>
  </w:style>
  <w:style w:type="paragraph" w:customStyle="1" w:styleId="af1">
    <w:name w:val="Заголовок реферата"/>
    <w:basedOn w:val="a"/>
    <w:next w:val="a"/>
    <w:pPr>
      <w:suppressAutoHyphens/>
      <w:spacing w:before="120"/>
      <w:ind w:firstLine="0"/>
      <w:jc w:val="center"/>
    </w:pPr>
    <w:rPr>
      <w:rFonts w:ascii="Arial" w:hAnsi="Arial"/>
      <w:b/>
      <w:i/>
      <w:caps/>
      <w:emboss/>
      <w:color w:val="000000"/>
      <w:sz w:val="32"/>
    </w:rPr>
  </w:style>
  <w:style w:type="paragraph" w:customStyle="1" w:styleId="af2">
    <w:name w:val="Заголовок содержания"/>
    <w:basedOn w:val="a"/>
    <w:next w:val="a"/>
    <w:pPr>
      <w:keepNext/>
      <w:keepLines/>
      <w:pageBreakBefore/>
      <w:suppressAutoHyphens/>
      <w:spacing w:before="240" w:after="80"/>
      <w:ind w:firstLine="0"/>
      <w:jc w:val="center"/>
    </w:pPr>
    <w:rPr>
      <w:rFonts w:ascii="Bookman Old Style" w:hAnsi="Bookman Old Style"/>
      <w:b/>
      <w:i/>
      <w:imprint/>
      <w:color w:val="000000"/>
    </w:rPr>
  </w:style>
  <w:style w:type="paragraph" w:customStyle="1" w:styleId="af3">
    <w:name w:val="Название приложения"/>
    <w:basedOn w:val="a"/>
    <w:next w:val="a"/>
    <w:pPr>
      <w:keepNext/>
      <w:keepLines/>
      <w:suppressAutoHyphens/>
      <w:ind w:firstLine="0"/>
      <w:jc w:val="center"/>
    </w:pPr>
    <w:rPr>
      <w:shadow/>
      <w:color w:val="000000"/>
    </w:rPr>
  </w:style>
  <w:style w:type="paragraph" w:styleId="af4">
    <w:name w:val="Plain Text"/>
    <w:basedOn w:val="a"/>
    <w:link w:val="af5"/>
    <w:uiPriority w:val="99"/>
    <w:semiHidden/>
    <w:rPr>
      <w:rFonts w:ascii="Courier New" w:hAnsi="Courier New"/>
      <w:sz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</w:rPr>
  </w:style>
  <w:style w:type="character" w:styleId="af6">
    <w:name w:val="Hyperlink"/>
    <w:uiPriority w:val="99"/>
    <w:semiHidden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semiHidden/>
    <w:pPr>
      <w:ind w:firstLine="720"/>
    </w:pPr>
    <w:rPr>
      <w:color w:val="000000"/>
    </w:rPr>
  </w:style>
  <w:style w:type="character" w:customStyle="1" w:styleId="af8">
    <w:name w:val="Основной текст с отступом Знак"/>
    <w:link w:val="af7"/>
    <w:uiPriority w:val="99"/>
    <w:semiHidden/>
    <w:rPr>
      <w:sz w:val="28"/>
    </w:rPr>
  </w:style>
  <w:style w:type="paragraph" w:styleId="31">
    <w:name w:val="Body Text 3"/>
    <w:basedOn w:val="a"/>
    <w:link w:val="32"/>
    <w:uiPriority w:val="99"/>
    <w:semiHidden/>
    <w:pPr>
      <w:spacing w:line="240" w:lineRule="auto"/>
      <w:ind w:firstLine="0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pPr>
      <w:ind w:firstLine="709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</w:rPr>
  </w:style>
  <w:style w:type="paragraph" w:styleId="33">
    <w:name w:val="Body Text Indent 3"/>
    <w:basedOn w:val="a"/>
    <w:link w:val="34"/>
    <w:uiPriority w:val="99"/>
    <w:semiHidden/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character" w:styleId="af9">
    <w:name w:val="FollowedHyperlink"/>
    <w:uiPriority w:val="99"/>
    <w:semiHidden/>
    <w:rPr>
      <w:rFonts w:cs="Times New Roman"/>
      <w:color w:val="800080"/>
      <w:u w:val="single"/>
    </w:rPr>
  </w:style>
  <w:style w:type="paragraph" w:styleId="afa">
    <w:name w:val="Document Map"/>
    <w:basedOn w:val="a"/>
    <w:link w:val="afb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semiHidden/>
    <w:pPr>
      <w:tabs>
        <w:tab w:val="center" w:pos="4153"/>
        <w:tab w:val="right" w:pos="8306"/>
      </w:tabs>
    </w:pPr>
  </w:style>
  <w:style w:type="character" w:customStyle="1" w:styleId="afd">
    <w:name w:val="Верхний колонтитул Знак"/>
    <w:link w:val="afc"/>
    <w:uiPriority w:val="99"/>
    <w:semiHidden/>
    <w:rPr>
      <w:sz w:val="28"/>
    </w:rPr>
  </w:style>
  <w:style w:type="character" w:styleId="afe">
    <w:name w:val="page number"/>
    <w:uiPriority w:val="99"/>
    <w:semiHidden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3">
    <w:name w:val="toc 2"/>
    <w:basedOn w:val="a"/>
    <w:next w:val="a"/>
    <w:autoRedefine/>
    <w:uiPriority w:val="39"/>
    <w:semiHidden/>
    <w:pPr>
      <w:ind w:left="280"/>
    </w:pPr>
  </w:style>
  <w:style w:type="paragraph" w:styleId="35">
    <w:name w:val="toc 3"/>
    <w:basedOn w:val="a"/>
    <w:next w:val="a"/>
    <w:autoRedefine/>
    <w:uiPriority w:val="39"/>
    <w:semiHidden/>
    <w:pPr>
      <w:ind w:left="560"/>
    </w:pPr>
  </w:style>
  <w:style w:type="paragraph" w:styleId="41">
    <w:name w:val="toc 4"/>
    <w:basedOn w:val="a"/>
    <w:next w:val="a"/>
    <w:autoRedefine/>
    <w:uiPriority w:val="39"/>
    <w:semiHidden/>
    <w:rsid w:val="00F57F29"/>
    <w:pPr>
      <w:tabs>
        <w:tab w:val="left" w:pos="0"/>
        <w:tab w:val="right" w:leader="dot" w:pos="9356"/>
      </w:tabs>
      <w:ind w:firstLine="0"/>
    </w:pPr>
  </w:style>
  <w:style w:type="paragraph" w:styleId="51">
    <w:name w:val="toc 5"/>
    <w:basedOn w:val="a"/>
    <w:next w:val="a"/>
    <w:autoRedefine/>
    <w:uiPriority w:val="39"/>
    <w:semiHidden/>
    <w:pPr>
      <w:ind w:left="1120"/>
    </w:pPr>
  </w:style>
  <w:style w:type="paragraph" w:styleId="61">
    <w:name w:val="toc 6"/>
    <w:basedOn w:val="a"/>
    <w:next w:val="a"/>
    <w:autoRedefine/>
    <w:uiPriority w:val="39"/>
    <w:semiHidden/>
    <w:pPr>
      <w:ind w:left="1400"/>
    </w:pPr>
  </w:style>
  <w:style w:type="paragraph" w:styleId="7">
    <w:name w:val="toc 7"/>
    <w:basedOn w:val="a"/>
    <w:next w:val="a"/>
    <w:autoRedefine/>
    <w:uiPriority w:val="39"/>
    <w:semiHidden/>
    <w:pPr>
      <w:ind w:left="1680"/>
    </w:pPr>
  </w:style>
  <w:style w:type="paragraph" w:styleId="8">
    <w:name w:val="toc 8"/>
    <w:basedOn w:val="a"/>
    <w:next w:val="a"/>
    <w:autoRedefine/>
    <w:uiPriority w:val="39"/>
    <w:semiHidden/>
    <w:pPr>
      <w:ind w:left="1960"/>
    </w:pPr>
  </w:style>
  <w:style w:type="paragraph" w:styleId="91">
    <w:name w:val="toc 9"/>
    <w:basedOn w:val="a"/>
    <w:next w:val="a"/>
    <w:autoRedefine/>
    <w:uiPriority w:val="39"/>
    <w:semiHidden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7926</Words>
  <Characters>45182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53002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2014-02-20T16:07:00Z</dcterms:created>
  <dcterms:modified xsi:type="dcterms:W3CDTF">2014-02-20T16:07:00Z</dcterms:modified>
</cp:coreProperties>
</file>