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ED" w:rsidRPr="00E102AE" w:rsidRDefault="00195DDC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  <w:lang w:val="ru-RU"/>
        </w:rPr>
        <w:t>Введение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ru-RU"/>
        </w:rPr>
      </w:pP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Данная научно-исследовательская работа направлена на установление характера вариативности акцентной структуры английских многосложных слов в потоке речи, выявление специфики модификаций словесного ударения в ситуации спонтанных высказываний.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Актуальность данной темы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обусловлена все возрастающим интересом лингвистов к изучению естественной речи. Необходимость дальнейшего изучения фонетической стороны реального речевого потока, а также недостаточная изученность проблемы словесного ударения говорит об актуальности проведения специального исследования акцентной нестабильности в плане её обусловленности коммуникативной ситуацией, в частности, спонтанной речью.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Объектом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данной работы явилась акцентная структура многосложных слов современного английского языка.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Предметом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исследования явилась модификация акцентной структуры в спонтанных текстах разговорно-бытового стиля.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Цель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исследования состоит в установлении степени и границ модификаций словесного ударения, описании специфики вариативности акцентной структуры многосложного слова в спонтанной речи, а также выявление закономерностей данного варьирования. Для решения поставленной цели были сформулированы следующие </w:t>
      </w: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задачи:</w:t>
      </w:r>
    </w:p>
    <w:p w:rsidR="004B37ED" w:rsidRPr="00195DDC" w:rsidRDefault="004B37ED" w:rsidP="00195DDC">
      <w:pPr>
        <w:pStyle w:val="ac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выявить для спонтанных текстов факторы, обуславливающие модификации акцентной структуры многосложного слова;</w:t>
      </w:r>
    </w:p>
    <w:p w:rsidR="004B37ED" w:rsidRPr="00195DDC" w:rsidRDefault="004B37ED" w:rsidP="00195DDC">
      <w:pPr>
        <w:pStyle w:val="ac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установить инвентарь акустических средств реализации модифицированной акцентной структуры многосложного слова в спонтанных текстах;</w:t>
      </w:r>
    </w:p>
    <w:p w:rsidR="004B37ED" w:rsidRPr="00195DDC" w:rsidRDefault="004B37ED" w:rsidP="00195DDC">
      <w:pPr>
        <w:pStyle w:val="ac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определить иерархию просодических признаков, участвующих в оформлении модифицированной акцентной структуры многосложного слова в ситуации спонтанного общения.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В соответствии с целью настоящего экспериментально-фонетического исследования на защиту выносятся следующие </w:t>
      </w: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положения</w:t>
      </w:r>
      <w:r w:rsidRPr="00195DDC">
        <w:rPr>
          <w:rFonts w:ascii="Times New Roman" w:hAnsi="Times New Roman"/>
          <w:sz w:val="28"/>
          <w:szCs w:val="28"/>
          <w:lang w:val="ru-RU"/>
        </w:rPr>
        <w:t>:</w:t>
      </w:r>
    </w:p>
    <w:p w:rsidR="004B37ED" w:rsidRPr="00195DDC" w:rsidRDefault="004B37ED" w:rsidP="00195DDC">
      <w:pPr>
        <w:pStyle w:val="ac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акцентная структура английского многосложного слова в спонтанной речи подвержена различным модификациям;</w:t>
      </w:r>
    </w:p>
    <w:p w:rsidR="004B37ED" w:rsidRPr="00195DDC" w:rsidRDefault="004B37ED" w:rsidP="00195DDC">
      <w:pPr>
        <w:pStyle w:val="ac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акцентологическое варьирование в ситуации спонтанной речи происходит вследствие специфического действия ряда факторов.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Материал исследования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представлен аудиотекстом с монологическими высказываниями, сопровождаемым видеорядом, на цифровом носителе. Общее время звучания материала составило 60 минут. Материалом для аудиторского анализа послужили вычленённые из контекста 30 фраз, содержащие исследуемые многосложные слова.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Для достижения поставленных в работе задач использовался </w:t>
      </w: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комплексный метод исследования</w:t>
      </w:r>
      <w:r w:rsidRPr="00195DDC">
        <w:rPr>
          <w:rFonts w:ascii="Times New Roman" w:hAnsi="Times New Roman"/>
          <w:sz w:val="28"/>
          <w:szCs w:val="28"/>
          <w:lang w:val="ru-RU"/>
        </w:rPr>
        <w:t>, включающий теоретический анализ работ по изучаемой проблеме; аудиторский вид анализа.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Теоретическое значение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работы заключается в том, что разработка данного вопроса непосредственно связана с изучением общих закономерностей развития языковой системы на фонетическом уровне.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Практическое значение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этой работы заключается в том, что она может быть интересна в аспекте преподавания английского языка как иностранного. Обучение специфике правил акцентуационных модификаций в говорении будет способствовать выработке правильно стилистически дифференцированного произношения. 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u w:val="single"/>
          <w:lang w:val="ru-RU"/>
        </w:rPr>
        <w:t>Структура и объём исследования</w:t>
      </w:r>
      <w:r w:rsidRPr="00195DDC">
        <w:rPr>
          <w:rFonts w:ascii="Times New Roman" w:hAnsi="Times New Roman"/>
          <w:sz w:val="28"/>
          <w:szCs w:val="28"/>
          <w:lang w:val="ru-RU"/>
        </w:rPr>
        <w:t>. Работа состоит из введения, трёх глав, заключения и библиографии.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195DDC">
        <w:rPr>
          <w:lang w:val="ru-RU"/>
        </w:rPr>
        <w:br w:type="page"/>
      </w:r>
      <w:r w:rsidRPr="00195DDC">
        <w:rPr>
          <w:rFonts w:ascii="Times New Roman" w:hAnsi="Times New Roman"/>
          <w:b/>
          <w:sz w:val="28"/>
          <w:szCs w:val="28"/>
          <w:lang w:val="ru-RU"/>
        </w:rPr>
        <w:t>Глава 1. Теоретические аспекты ударения</w:t>
      </w:r>
    </w:p>
    <w:p w:rsidR="00195DDC" w:rsidRPr="00195DDC" w:rsidRDefault="00195DDC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7ED" w:rsidRPr="00195DDC" w:rsidRDefault="00195DDC" w:rsidP="00195DDC">
      <w:pPr>
        <w:pStyle w:val="3"/>
        <w:keepNext w:val="0"/>
        <w:numPr>
          <w:ilvl w:val="1"/>
          <w:numId w:val="15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Сущность ударения</w:t>
      </w:r>
    </w:p>
    <w:p w:rsidR="00195DDC" w:rsidRPr="00195DDC" w:rsidRDefault="00195DDC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Характерно, что те терминологические трудности, которые связаны с русскими понятиями “ударение”, “акценты” в равной степени распространяются на иноязычную терминологию. Поэтому целесообразно остановиться на двух базовых англоязычных терминах: “</w:t>
      </w:r>
      <w:r w:rsidRPr="00195DDC">
        <w:rPr>
          <w:rFonts w:ascii="Times New Roman" w:hAnsi="Times New Roman"/>
          <w:b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” и </w:t>
      </w:r>
      <w:r w:rsidRPr="00195DDC">
        <w:rPr>
          <w:rFonts w:ascii="Times New Roman" w:hAnsi="Times New Roman"/>
          <w:b/>
          <w:sz w:val="28"/>
          <w:szCs w:val="28"/>
          <w:lang w:val="ru-RU"/>
        </w:rPr>
        <w:t>“</w:t>
      </w:r>
      <w:r w:rsidRPr="00195DDC">
        <w:rPr>
          <w:rFonts w:ascii="Times New Roman" w:hAnsi="Times New Roman"/>
          <w:b/>
          <w:sz w:val="28"/>
          <w:szCs w:val="28"/>
        </w:rPr>
        <w:t>accent</w:t>
      </w:r>
      <w:r w:rsidRPr="00195DDC">
        <w:rPr>
          <w:rFonts w:ascii="Times New Roman" w:hAnsi="Times New Roman"/>
          <w:b/>
          <w:sz w:val="28"/>
          <w:szCs w:val="28"/>
          <w:lang w:val="ru-RU"/>
        </w:rPr>
        <w:t>”</w:t>
      </w:r>
      <w:r w:rsidRPr="00195DDC">
        <w:rPr>
          <w:rFonts w:ascii="Times New Roman" w:hAnsi="Times New Roman"/>
          <w:sz w:val="28"/>
          <w:szCs w:val="28"/>
          <w:lang w:val="ru-RU"/>
        </w:rPr>
        <w:t>. В Большом фонетическом словаре (</w:t>
      </w:r>
      <w:r w:rsidRPr="00195DDC">
        <w:rPr>
          <w:rFonts w:ascii="Times New Roman" w:hAnsi="Times New Roman"/>
          <w:sz w:val="28"/>
          <w:szCs w:val="28"/>
        </w:rPr>
        <w:t>A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grand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dictionary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of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phonetics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1981) оба понятия переводятся одним русским словом “ударение”. Однако понятийные поля обоих слов не совпадают ни с полем слова “ударение”, ни “ударение” </w:t>
      </w:r>
      <w:r w:rsidRPr="00195DDC">
        <w:rPr>
          <w:rFonts w:ascii="Times New Roman" w:hAnsi="Times New Roman"/>
          <w:sz w:val="28"/>
          <w:szCs w:val="28"/>
        </w:rPr>
        <w:t>vs</w:t>
      </w:r>
      <w:r w:rsidRPr="00195DDC">
        <w:rPr>
          <w:rFonts w:ascii="Times New Roman" w:hAnsi="Times New Roman"/>
          <w:sz w:val="28"/>
          <w:szCs w:val="28"/>
          <w:lang w:val="ru-RU"/>
        </w:rPr>
        <w:t>. “акцент”, хотя можно говорить о большом количестве смысловых пересечений. Согласно словарю, “</w:t>
      </w:r>
      <w:r w:rsidRPr="00195DDC">
        <w:rPr>
          <w:rFonts w:ascii="Times New Roman" w:hAnsi="Times New Roman"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>” имеет значение как выделение слога путём увеличения энергии выдыхания и мускульной энергии.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 – это тон, привязанный к минимальной семантической единице. Не рекомендуется считать акцентной единицей словосочетание или часть предложения. Что же касается английского “</w:t>
      </w:r>
      <w:r w:rsidRPr="00195DDC">
        <w:rPr>
          <w:rFonts w:ascii="Times New Roman" w:hAnsi="Times New Roman"/>
          <w:sz w:val="28"/>
          <w:szCs w:val="28"/>
        </w:rPr>
        <w:t>accent</w:t>
      </w:r>
      <w:r w:rsidRPr="00195DDC">
        <w:rPr>
          <w:rFonts w:ascii="Times New Roman" w:hAnsi="Times New Roman"/>
          <w:sz w:val="28"/>
          <w:szCs w:val="28"/>
          <w:lang w:val="ru-RU"/>
        </w:rPr>
        <w:t>”, сообщается, что это специальное усиление ударения на слоге, которому приписывается выделенность (</w:t>
      </w:r>
      <w:r w:rsidRPr="00195DDC">
        <w:rPr>
          <w:rFonts w:ascii="Times New Roman" w:hAnsi="Times New Roman"/>
          <w:sz w:val="28"/>
          <w:szCs w:val="28"/>
        </w:rPr>
        <w:t>prominence</w:t>
      </w:r>
      <w:r w:rsidRPr="00195DDC">
        <w:rPr>
          <w:rFonts w:ascii="Times New Roman" w:hAnsi="Times New Roman"/>
          <w:sz w:val="28"/>
          <w:szCs w:val="28"/>
          <w:lang w:val="ru-RU"/>
        </w:rPr>
        <w:t>) по отношению к другим слогам.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Как можно видеть, эти определения почти тавтологичны и нечётки. Реальный же узус лингвистических описаний говорит о двух значениях слова “</w:t>
      </w:r>
      <w:r w:rsidRPr="00195DDC">
        <w:rPr>
          <w:rFonts w:ascii="Times New Roman" w:hAnsi="Times New Roman"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”. Одно из них соответствует русскому понятию “динамическое ударение”. Второе – факт лингвистического описания просодического метаязыка. Лингвистический феномен </w:t>
      </w:r>
      <w:r w:rsidRPr="00195DDC">
        <w:rPr>
          <w:rFonts w:ascii="Times New Roman" w:hAnsi="Times New Roman"/>
          <w:b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не соответствует в точности физическому феномену, определяемому как </w:t>
      </w:r>
      <w:r w:rsidRPr="00195DDC">
        <w:rPr>
          <w:rFonts w:ascii="Times New Roman" w:hAnsi="Times New Roman"/>
          <w:b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В этом значении </w:t>
      </w:r>
      <w:r w:rsidRPr="00195DDC">
        <w:rPr>
          <w:rFonts w:ascii="Times New Roman" w:hAnsi="Times New Roman"/>
          <w:b/>
          <w:sz w:val="28"/>
          <w:szCs w:val="28"/>
        </w:rPr>
        <w:t>stress</w:t>
      </w:r>
      <w:r w:rsidRPr="00195D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есть стабильная характеристика слова, метка его выделенного слога, фиксируемая в словаре и в высказывании не варьирующаяся. </w:t>
      </w:r>
      <w:r w:rsidRPr="00195DDC">
        <w:rPr>
          <w:rFonts w:ascii="Times New Roman" w:hAnsi="Times New Roman"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– это свойство слов, </w:t>
      </w:r>
      <w:r w:rsidRPr="00195DDC">
        <w:rPr>
          <w:rFonts w:ascii="Times New Roman" w:hAnsi="Times New Roman"/>
          <w:sz w:val="28"/>
          <w:szCs w:val="28"/>
        </w:rPr>
        <w:t>accent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– свойство высказываний. Они не независимы. </w:t>
      </w:r>
      <w:r w:rsidRPr="00195DDC">
        <w:rPr>
          <w:rFonts w:ascii="Times New Roman" w:hAnsi="Times New Roman"/>
          <w:sz w:val="28"/>
          <w:szCs w:val="28"/>
        </w:rPr>
        <w:t>Accent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обычно реализуется на слоге, маркированном через </w:t>
      </w:r>
      <w:r w:rsidRPr="00195DDC">
        <w:rPr>
          <w:rFonts w:ascii="Times New Roman" w:hAnsi="Times New Roman"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Это различие сформулировано Д. Болинджером: “слог под </w:t>
      </w:r>
      <w:r w:rsidRPr="00195DDC">
        <w:rPr>
          <w:rFonts w:ascii="Times New Roman" w:hAnsi="Times New Roman"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есть тот, который потенциален для </w:t>
      </w:r>
      <w:r w:rsidRPr="00195DDC">
        <w:rPr>
          <w:rFonts w:ascii="Times New Roman" w:hAnsi="Times New Roman"/>
          <w:sz w:val="28"/>
          <w:szCs w:val="28"/>
        </w:rPr>
        <w:t>accent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”. Таким образом, в англоязычной просодической литературе на уровне высказывания </w:t>
      </w:r>
      <w:r w:rsidRPr="00195DDC">
        <w:rPr>
          <w:rFonts w:ascii="Times New Roman" w:hAnsi="Times New Roman"/>
          <w:sz w:val="28"/>
          <w:szCs w:val="28"/>
        </w:rPr>
        <w:t>stress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– словарно закреплённые словесные ударения – являются как бы гвоздями, на которых закрепляются мелодические пики со смысловым заданием – </w:t>
      </w:r>
      <w:r w:rsidRPr="00195DDC">
        <w:rPr>
          <w:rFonts w:ascii="Times New Roman" w:hAnsi="Times New Roman"/>
          <w:sz w:val="28"/>
          <w:szCs w:val="28"/>
        </w:rPr>
        <w:t>accent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То есть </w:t>
      </w:r>
      <w:r w:rsidRPr="00195DDC">
        <w:rPr>
          <w:rFonts w:ascii="Times New Roman" w:hAnsi="Times New Roman"/>
          <w:sz w:val="28"/>
          <w:szCs w:val="28"/>
        </w:rPr>
        <w:t>accents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– это некие точки в мелодике высказывания. Так они понимаются при речеподрожании: “Внутри мелодики некие характерные резкие движения тона используются, чтобы выделить отдельные слоги. Эти движения – </w:t>
      </w:r>
      <w:r w:rsidRPr="00195DDC">
        <w:rPr>
          <w:rFonts w:ascii="Times New Roman" w:hAnsi="Times New Roman"/>
          <w:sz w:val="28"/>
          <w:szCs w:val="28"/>
        </w:rPr>
        <w:t>accents</w:t>
      </w:r>
      <w:r w:rsidRPr="00195DDC">
        <w:rPr>
          <w:rFonts w:ascii="Times New Roman" w:hAnsi="Times New Roman"/>
          <w:sz w:val="28"/>
          <w:szCs w:val="28"/>
          <w:lang w:val="ru-RU"/>
        </w:rPr>
        <w:t>”. “</w:t>
      </w:r>
      <w:r w:rsidRPr="00195DDC">
        <w:rPr>
          <w:rFonts w:ascii="Times New Roman" w:hAnsi="Times New Roman"/>
          <w:sz w:val="28"/>
          <w:szCs w:val="28"/>
        </w:rPr>
        <w:t>Accent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” – это фонетически нейтральный термин для акустического подчёркивания, т.е. не только мелодика. </w:t>
      </w:r>
      <w:r w:rsidRPr="00195DDC">
        <w:rPr>
          <w:rFonts w:ascii="Times New Roman" w:hAnsi="Times New Roman"/>
          <w:sz w:val="28"/>
          <w:szCs w:val="28"/>
        </w:rPr>
        <w:t>Accent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означает и совокупность просодических подчёркивающих средств. То есть “акцент” – это “музыкальное ударение” в тех случаях, когда говорится об исторической и сравнительной акцентологии. Но в этом случае стараются употребить слово “тон”. Тогда “акцент является более суперсегментным, чем тон”, поскольку “тон” есть также словарная характеристика слова. Итак, справедливо замечание о том, что “понятие акцент всё ещё остаётся плохо очерченным”. Более того, акцентом называется не только само расположение мелодических пиков на ударных слогах слова, но и определённая семантика этой мелодики. Акценты дифференцируют в высказывании важные и неважные части.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 тем, что ударение может выражаться любым из основных акустических параметров или любым набором этих параметров, соглашались и соглашаются практически все исследователи звукового строя. Например: “Ударение можно определить как вершинообразующее выделение, реализуемое разными путями: с помощью экспираторного усиления, с помощью повышения тона, с помощью удлинения, с помощью тщательной и энергичной артикуляции того или иного гласного” (Трубецкой); “… ударение может выражаться и повышением голоса, и усилением его” (Якобсон); “ударение – это выделение одного слога внутри слова по сравнению с другими его слогами. Важнейшими средствами такого выделения являются интенсивность, выдыхание, высота тона и длительность” (Семереньи).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 языкознании существует два способа категоризации статуса ударения: фонологический и фонетический. При первом подходе ударение обычно трактуется как выделение одного из слогов слова, воспринимаемое на слух. Фонетическим подходом к ударению можно назвать такой, когда ударение тоже понимается как выделение одного из слогов слова, но при этом связывается с конкретными акустическими параметрами.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Различия в степени ударения, последовательность распределения главного и второстепенного ударения, различное количество ударений в слове создают акцентные типы слов, а распределение ударений по слогам слова образуют акцентные структуры слов. Иными словами, словесное ударение, выделяя тот или иной слог слова реализуется в акцентной структуре слова и непосредственно связано с вариативностью её характеристик в речевом потоке.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Под ударением принято понимать выделенность слога. Фразовым ударением, за редким исключением, выделяется тот же слог в слове, что и словесным ударением. Тем самым, словесное и фразовое ударения оказываются связанными друг с другом теснейшим образом. Акцентная структура слова в известной мере способна предопределять расстановку ударения в предложении. Однако эта расстановка обусловлена прежде всего семантико-синтаксическими факторами. Выделяя определённый слог слова, фразовое ударение выделяет всё слово как целостную единицу. Но не каждое слово в предложении выделяется ударением.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Фразовое ударение, способное различаться по силе, определяется, во-первых, задачей выражения определенного содержания всего предложения: смысловым весом слов, т.е. их смысловыми отношениями, а также эмоциональными и стилистическими моментами. Во-вторых, фразовое ударение в известной мере определяется грамматической структурой предложения, которая, в свою очередь, находится в определённой зависимости от задачи выражения данного содержания. В-третьих, фразовое ударение до некоторой степени определяется ритмической организацией предложения, ритмическими речевыми навыками носителей данного языка. Семантический, грамматический и ритмический факторы фразового ударения тесно связаны друг с другом и все важны для определения места и степени фразового ударения, однако семантический фактор является в английском языке ведущим.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Эффект выделенности слога достигается различными средствами, или компонентами ударения. Компонентами фразового ударения являются общее артикуляторное напряжение (сила фонационного выдоха и напряженность собственно артикулирующих органов), повышающее громкость и качественную отчетливость звуков, долгота и высотные модуляции голоса (контрастирующие изменения в высоте основного тона) [5]. При этом роль мелодического фактора оказывается весьма важной. Перечисленные компоненты отнюдь не всегда действуют совместно и, кроме того, обладают способностью к взаимной компенсации. Во многих случаях эффект выделенности слога (и, следовательно, слова в предложении) достигается средствами мелодики и градацией долготы при отсутствии ярко выраженных различий в силе произнесения (в особенности в неэмфатической речи). В фразовом ударении взаимодействие компонентов ударения может быть весьма разнообразным и сложным. Здесь особенно важна роль мелодического компонента, который в фонетической (акцентно-ритмической) структуре слова, взятого как таковое, отсутствует. Другие средства выделенности слога в слове и в предложении совпадают. Необходимо различать слово как таковое, и слово как отрезок связной речи.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Фонетическая структура слова в речи представляет собою весьма сложное явление как в артикуляторном и акустическом отношении, так и с точки зрения слухового восприятия: в ней проявляются в сложном взаимодействии все элементы фонетического строя языка. Фонетическая структура слова как отрезка связной речи — это не только определенная последовательность звуков, связанных друг с другом фазами своих артикуляций, слогостроением и ударением: на нее как на отрезок целого высказывания неизбежно накладываются черты, присущие не данному слову, а данному предложению, целому высказыванию. В зависимости от конкретного высказывания слово получает добавочную характеристику в отношении ритма, мелодики, силы, тембра и темпа произнесения.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Изменения по высоте, т.е. мелодические модификации, относятся явно не к словам как таковым, а к предложениям, поскольку эти модификации обусловлены местоположением слов в предложении, оформляющемся определенной мелодической кривой в зависимости от его функционального (коммуникативного) и грамматического типа и вида, его модальности, смыслового и стилистического членения, смыслового веса слов в данном предложении, эмоциональной окраски и общей стилистической характеристики. В языках, не обладающих музыкальным ударением, слова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стоят вне высотной характеристики. В подобных языках, а к ним принадлежит и английский, слово как таковое безразлично к мелодике. Мелодический компонент ошибочно включают в состав компонентов словесного ударения именно потому, что на слово как на отрезок связной речи неизбежно накладывается мелодическая характеристика. Она же обнаруживается при изолированном произнесении слова, т.е. без коммуникативных заданий предложения, в силу прочно сложившегося артикуляторного навыка оформлять всякое произнесение интонационно. Таким образом, в реальном произнесении слова неизбежно присутствует мелодический компонент ударения, но он принадлежит не словесному ударению, а привнесен из фразового ударения.</w:t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Словесное ударение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- это не просто выделенность слога. С артикуляторной точки зрения, это определенный способ произнесения всего слова. В артикуляторно-слуховом отношении словесное ударение является определенным соотношением всех слогов слова по компонентам ударения, т. е. по фонационной и артикуляторной напряженности (определяющих громкость и отчетливость качества звуков) и долготе. К ним добавляется привнесенный из фразового ударения мелодический компонент, который является весьма действенным средством выражения различий в степени выделенности, слогов в слове. Если функции фразового ударения — выражение смысловых отношений и ритмическая организация предложения (и составляющих его синтагм), то функция словесного ударения — акцентно-ритмическая организация слова в качестве целостной артикуляторно-слуховой единицы (через соответствующие соотношения его слогов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В акцентной структуре английского слова как такового, константным оказывается компонент напряженности непосредственно артикулирующих органов речи, а долгота является вариативным компонентом. Как уже упоминалось выше, напряженность артикулирующих органов повышает отчетливость, определенность качества звуков: в противопоставлении ударного слога безударным этот качественный компонент словесного ударения присутствует всегда, что находит свое отражение в осциллографических и спектрографических записях. 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Расстановка ударения и его степень определяются в английских словах несколькими разнородными факторами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Во-первых, место ударения и, в известной мере, его степень определяется семантическим фактором, который проявляется весьма отчётливо в тенденции выделять ударением корневую морфему, префикс с ясным собственным значением (обычно продуктивный), равноважные в смысловом отношении основы сложных слов, а также слоги сложносокращенных слов инициального типа, например: </w:t>
      </w:r>
      <w:r w:rsidRPr="00195DDC">
        <w:rPr>
          <w:rFonts w:ascii="Times New Roman" w:hAnsi="Times New Roman"/>
          <w:sz w:val="28"/>
          <w:szCs w:val="28"/>
        </w:rPr>
        <w:t>reading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re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read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good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natured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M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P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Как известно, в древнеанглийском языке в словах без префиксов ударение падало на корневой, т.е. на первый, слог. В словах с префиксами ударением выделялся либо корень (преимущественно в глаголах и в отглагольных именах, например </w:t>
      </w:r>
      <w:r w:rsidRPr="00195DDC">
        <w:rPr>
          <w:rFonts w:ascii="Times New Roman" w:hAnsi="Times New Roman"/>
          <w:sz w:val="28"/>
          <w:szCs w:val="28"/>
        </w:rPr>
        <w:t>for</w:t>
      </w:r>
      <w:r w:rsidRPr="00195DDC">
        <w:rPr>
          <w:rFonts w:ascii="Times New Roman" w:hAnsi="Tahoma"/>
          <w:sz w:val="28"/>
          <w:szCs w:val="28"/>
          <w:lang w:val="ru-RU"/>
        </w:rPr>
        <w:t>ʒ</w:t>
      </w:r>
      <w:r w:rsidRPr="00195DDC">
        <w:rPr>
          <w:rFonts w:ascii="Times New Roman" w:hAnsi="Times New Roman"/>
          <w:sz w:val="28"/>
          <w:szCs w:val="28"/>
        </w:rPr>
        <w:t>ytan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for</w:t>
      </w:r>
      <w:r w:rsidRPr="00195DDC">
        <w:rPr>
          <w:rFonts w:ascii="Times New Roman" w:hAnsi="Tahoma"/>
          <w:sz w:val="28"/>
          <w:szCs w:val="28"/>
          <w:lang w:val="ru-RU"/>
        </w:rPr>
        <w:t>ʒ</w:t>
      </w:r>
      <w:r w:rsidRPr="00195DDC">
        <w:rPr>
          <w:rFonts w:ascii="Times New Roman" w:hAnsi="Times New Roman"/>
          <w:sz w:val="28"/>
          <w:szCs w:val="28"/>
        </w:rPr>
        <w:t>ytol</w:t>
      </w:r>
      <w:r w:rsidRPr="00195DDC">
        <w:rPr>
          <w:rFonts w:ascii="Times New Roman" w:hAnsi="Times New Roman"/>
          <w:sz w:val="28"/>
          <w:szCs w:val="28"/>
          <w:lang w:val="ru-RU"/>
        </w:rPr>
        <w:t>), либо префикс (в именах и отымённых глаголах, например å</w:t>
      </w:r>
      <w:r w:rsidRPr="00195DDC">
        <w:rPr>
          <w:rFonts w:ascii="Times New Roman" w:hAnsi="Times New Roman"/>
          <w:sz w:val="28"/>
          <w:szCs w:val="28"/>
        </w:rPr>
        <w:t>ndswaru</w:t>
      </w:r>
      <w:r w:rsidRPr="00195DDC">
        <w:rPr>
          <w:rFonts w:ascii="Times New Roman" w:hAnsi="Times New Roman"/>
          <w:sz w:val="28"/>
          <w:szCs w:val="28"/>
          <w:lang w:val="ru-RU"/>
        </w:rPr>
        <w:t>, å</w:t>
      </w:r>
      <w:r w:rsidRPr="00195DDC">
        <w:rPr>
          <w:rFonts w:ascii="Times New Roman" w:hAnsi="Times New Roman"/>
          <w:sz w:val="28"/>
          <w:szCs w:val="28"/>
        </w:rPr>
        <w:t>ndswarian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). Таким образом, традиционное английское словесное ударение не было полностью фиксированным, механически действующим в силу количественного преобладания слов с ударением на первом слоге: место ударения достаточно последовательно регулировалось сложным семантико-морфологическим принципом. Этот принцип определяет ударность начала английских слов: ударение падает либо на первый, либо на второй слог, или же на тот и другой. В произносительных словарях современного английского языка приводится всего несколько слов, в которых ударение падает на третий слог от начала, например: </w:t>
      </w:r>
      <w:r w:rsidRPr="00195DDC">
        <w:rPr>
          <w:rFonts w:ascii="Times New Roman" w:hAnsi="Times New Roman"/>
          <w:sz w:val="28"/>
          <w:szCs w:val="28"/>
        </w:rPr>
        <w:t>inasmuch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forasmuch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В некоторых случаях семантико-морфологический используется как словообразовательное средство, например в противопоставлении существительного </w:t>
      </w:r>
      <w:r w:rsidRPr="00195DDC">
        <w:rPr>
          <w:rFonts w:ascii="Times New Roman" w:hAnsi="Times New Roman"/>
          <w:sz w:val="28"/>
          <w:szCs w:val="28"/>
        </w:rPr>
        <w:t>import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Во-вторых, место и отчасти степень ударения определяются ритмическим фактором – тенденцией чередовать ударные и неударные слоги, распределять ударение через относительно равные промежутки времени, например: </w:t>
      </w:r>
      <w:r w:rsidRPr="00195DDC">
        <w:rPr>
          <w:rFonts w:ascii="Times New Roman" w:hAnsi="Times New Roman"/>
          <w:sz w:val="28"/>
          <w:szCs w:val="28"/>
        </w:rPr>
        <w:t>B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B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C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/┴ ─ ┴ /, </w:t>
      </w:r>
      <w:r w:rsidRPr="00195DDC">
        <w:rPr>
          <w:rFonts w:ascii="Times New Roman" w:hAnsi="Times New Roman"/>
          <w:sz w:val="28"/>
          <w:szCs w:val="28"/>
        </w:rPr>
        <w:t>justifiable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/┬ ─ ┴ ─ ─/ (сравните /┴ ─ ─ ─ ─/), </w:t>
      </w:r>
      <w:r w:rsidRPr="00195DDC">
        <w:rPr>
          <w:rFonts w:ascii="Times New Roman" w:hAnsi="Times New Roman"/>
          <w:sz w:val="28"/>
          <w:szCs w:val="28"/>
        </w:rPr>
        <w:t>municipality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┬ ─ ┴ ─ ─/ (сравните /┬ ─ ─ ┴ ─ ─/). В последних двух примерах последний безударный слог несколько сильнее предпоследнего, чем подчёркивается правильность чередования ударения через один слог.</w:t>
      </w:r>
      <w:r w:rsidRPr="00195DDC">
        <w:rPr>
          <w:rFonts w:ascii="Times New Roman" w:hAnsi="Times New Roman"/>
          <w:sz w:val="28"/>
          <w:szCs w:val="28"/>
          <w:lang w:val="ru-RU"/>
        </w:rPr>
        <w:tab/>
        <w:t xml:space="preserve">В-третьих, расстановка и отчасти степень ударения определяются местом ударения в заимствованных словах. В них часто сохраняется место ударения, присущее оригиналу (прототипу), характерное для языка, из которого заимствуется данное слово (посредством устного общения или через соответствующее обучение), например: </w:t>
      </w:r>
      <w:r w:rsidRPr="00195DDC">
        <w:rPr>
          <w:rFonts w:ascii="Times New Roman" w:hAnsi="Times New Roman"/>
          <w:sz w:val="28"/>
          <w:szCs w:val="28"/>
        </w:rPr>
        <w:t>storiette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/┬ ─ ┴/, </w:t>
      </w:r>
      <w:r w:rsidRPr="00195DDC">
        <w:rPr>
          <w:rFonts w:ascii="Times New Roman" w:hAnsi="Times New Roman"/>
          <w:sz w:val="28"/>
          <w:szCs w:val="28"/>
        </w:rPr>
        <w:t>sonorous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 ─/ (</w:t>
      </w:r>
      <w:r w:rsidRPr="00195DDC">
        <w:rPr>
          <w:rFonts w:ascii="Times New Roman" w:hAnsi="Times New Roman"/>
          <w:sz w:val="28"/>
          <w:szCs w:val="28"/>
        </w:rPr>
        <w:t>s</w:t>
      </w:r>
      <w:r w:rsidRPr="00195DDC">
        <w:rPr>
          <w:rFonts w:ascii="Times New Roman" w:hAnsi="Times New Roman"/>
          <w:sz w:val="28"/>
          <w:szCs w:val="28"/>
          <w:lang w:val="ru-RU"/>
        </w:rPr>
        <w:t>ǒ</w:t>
      </w:r>
      <w:r w:rsidRPr="00195DDC">
        <w:rPr>
          <w:rFonts w:ascii="Times New Roman" w:hAnsi="Times New Roman"/>
          <w:sz w:val="28"/>
          <w:szCs w:val="28"/>
        </w:rPr>
        <w:t>n</w:t>
      </w:r>
      <w:r w:rsidRPr="00195DDC">
        <w:rPr>
          <w:rFonts w:ascii="Times New Roman" w:hAnsi="Times New Roman"/>
          <w:sz w:val="28"/>
          <w:szCs w:val="28"/>
          <w:lang w:val="ru-RU"/>
        </w:rPr>
        <w:t>ō</w:t>
      </w:r>
      <w:r w:rsidRPr="00195DDC">
        <w:rPr>
          <w:rFonts w:ascii="Times New Roman" w:hAnsi="Times New Roman"/>
          <w:sz w:val="28"/>
          <w:szCs w:val="28"/>
        </w:rPr>
        <w:t>rus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); сравните английский вариант /┴ ─ ─/, </w:t>
      </w:r>
      <w:r w:rsidRPr="00195DDC">
        <w:rPr>
          <w:rFonts w:ascii="Times New Roman" w:hAnsi="Times New Roman"/>
          <w:sz w:val="28"/>
          <w:szCs w:val="28"/>
        </w:rPr>
        <w:t>stagnate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┴/ (латинск. </w:t>
      </w:r>
      <w:r w:rsidRPr="00195DDC">
        <w:rPr>
          <w:rFonts w:ascii="Times New Roman" w:hAnsi="Times New Roman"/>
          <w:sz w:val="28"/>
          <w:szCs w:val="28"/>
        </w:rPr>
        <w:t>stagn</w:t>
      </w:r>
      <w:r w:rsidRPr="00195DDC">
        <w:rPr>
          <w:rFonts w:ascii="Times New Roman" w:hAnsi="Times New Roman"/>
          <w:sz w:val="28"/>
          <w:szCs w:val="28"/>
          <w:lang w:val="ru-RU"/>
        </w:rPr>
        <w:t>ā</w:t>
      </w:r>
      <w:r w:rsidRPr="00195DDC">
        <w:rPr>
          <w:rFonts w:ascii="Times New Roman" w:hAnsi="Times New Roman"/>
          <w:sz w:val="28"/>
          <w:szCs w:val="28"/>
        </w:rPr>
        <w:t>re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); сравните английский вариант /┴ ─/. Этот принцип ударения может быть назван прототипическим. Взаимодействие всех этих факторов, подчас противоречивое, создаёт в английском языке большое разнообразие акцентных типов слов. Акцентные типы слов являются особыми структурными единицами фонетической системы языка. В совокупности английской лексики существует одиннадцать акцентных типов, различающихся по количеству и степеням ударения, по последовательному распределению главных и второстепенных ударений. </w:t>
      </w:r>
    </w:p>
    <w:p w:rsidR="004B37ED" w:rsidRPr="00195DDC" w:rsidRDefault="00195DDC" w:rsidP="00195DDC">
      <w:pPr>
        <w:pStyle w:val="3"/>
        <w:keepNext w:val="0"/>
        <w:numPr>
          <w:ilvl w:val="1"/>
          <w:numId w:val="15"/>
        </w:numPr>
        <w:tabs>
          <w:tab w:val="clear" w:pos="360"/>
        </w:tabs>
        <w:suppressAutoHyphens/>
        <w:spacing w:before="0"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br w:type="page"/>
      </w:r>
      <w:r w:rsidR="004B37ED" w:rsidRPr="00195DDC">
        <w:rPr>
          <w:rFonts w:ascii="Times New Roman" w:hAnsi="Times New Roman"/>
          <w:sz w:val="28"/>
          <w:lang w:val="ru-RU"/>
        </w:rPr>
        <w:t>Акцентные типы а</w:t>
      </w:r>
      <w:r>
        <w:rPr>
          <w:rFonts w:ascii="Times New Roman" w:hAnsi="Times New Roman"/>
          <w:sz w:val="28"/>
          <w:lang w:val="ru-RU"/>
        </w:rPr>
        <w:t>нглийских многосложных слов</w:t>
      </w:r>
    </w:p>
    <w:p w:rsidR="004B37ED" w:rsidRPr="00195DDC" w:rsidRDefault="004B37ED" w:rsidP="00195DDC">
      <w:pPr>
        <w:pStyle w:val="ac"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Акцентный тип /┴/, т.е. с одним ударением в слове, оформляет как простые, так и сложные слова, например: </w:t>
      </w:r>
      <w:r w:rsidRPr="00195DDC">
        <w:rPr>
          <w:rFonts w:ascii="Times New Roman" w:hAnsi="Times New Roman"/>
          <w:sz w:val="28"/>
          <w:szCs w:val="28"/>
        </w:rPr>
        <w:t>after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government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95DDC">
        <w:rPr>
          <w:rFonts w:ascii="Times New Roman" w:hAnsi="Times New Roman"/>
          <w:sz w:val="28"/>
          <w:szCs w:val="28"/>
        </w:rPr>
        <w:t>gaspipe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mother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in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law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Этот тип широко распространён в тех сложных словах, которые состоят из двух слогов; для слов, состоящих из большего количества слогов, более характерны акцентные типы /┴┴/ и /┴┬/. Тип /┴/ представлен весьма большим количеством простых и сложных слов. В простых словах ударение падает либо на корень, например в </w:t>
      </w:r>
      <w:r w:rsidRPr="00195DDC">
        <w:rPr>
          <w:rFonts w:ascii="Times New Roman" w:hAnsi="Times New Roman"/>
          <w:sz w:val="28"/>
          <w:szCs w:val="28"/>
        </w:rPr>
        <w:t>legislative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либо на префикс (обычно с отчётливым собственным значением), например в </w:t>
      </w:r>
      <w:r w:rsidRPr="00195DDC">
        <w:rPr>
          <w:rFonts w:ascii="Times New Roman" w:hAnsi="Times New Roman"/>
          <w:sz w:val="28"/>
          <w:szCs w:val="28"/>
        </w:rPr>
        <w:t>subgroup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Ударение на суффиксе в этом акцентном типе, например в </w:t>
      </w:r>
      <w:r w:rsidRPr="00195DDC">
        <w:rPr>
          <w:rFonts w:ascii="Times New Roman" w:hAnsi="Times New Roman"/>
          <w:sz w:val="28"/>
          <w:szCs w:val="28"/>
        </w:rPr>
        <w:t>grotesque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- редкое явление. В сложных словах ударением выделяется обычно первый компонент, например </w:t>
      </w:r>
      <w:r w:rsidRPr="00195DDC">
        <w:rPr>
          <w:rFonts w:ascii="Times New Roman" w:hAnsi="Times New Roman"/>
          <w:sz w:val="28"/>
          <w:szCs w:val="28"/>
        </w:rPr>
        <w:t>gaspipe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; в некоторых случаях ударение падает на второй компонент, например в </w:t>
      </w:r>
      <w:r w:rsidRPr="00195DDC">
        <w:rPr>
          <w:rFonts w:ascii="Times New Roman" w:hAnsi="Times New Roman"/>
          <w:sz w:val="28"/>
          <w:szCs w:val="28"/>
        </w:rPr>
        <w:t>mankind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Акцентный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тип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/┴┴/, </w:t>
      </w:r>
      <w:r w:rsidRPr="00195DDC">
        <w:rPr>
          <w:rFonts w:ascii="Times New Roman" w:hAnsi="Times New Roman"/>
          <w:sz w:val="28"/>
          <w:szCs w:val="28"/>
          <w:lang w:val="ru-RU"/>
        </w:rPr>
        <w:t>т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  <w:lang w:val="ru-RU"/>
        </w:rPr>
        <w:t>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95DDC">
        <w:rPr>
          <w:rFonts w:ascii="Times New Roman" w:hAnsi="Times New Roman"/>
          <w:sz w:val="28"/>
          <w:szCs w:val="28"/>
          <w:lang w:val="ru-RU"/>
        </w:rPr>
        <w:t>с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двумя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равносильными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ударениями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оформляет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во</w:t>
      </w:r>
      <w:r w:rsidRPr="00E102AE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  <w:lang w:val="ru-RU"/>
        </w:rPr>
        <w:t>первых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сложные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слова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например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195DDC">
        <w:rPr>
          <w:rFonts w:ascii="Times New Roman" w:hAnsi="Times New Roman"/>
          <w:sz w:val="28"/>
          <w:szCs w:val="28"/>
        </w:rPr>
        <w:t>week</w:t>
      </w:r>
      <w:r w:rsidRPr="00E102AE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end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goodhumour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highspirited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radioactive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95DDC">
        <w:rPr>
          <w:rFonts w:ascii="Times New Roman" w:hAnsi="Times New Roman"/>
          <w:sz w:val="28"/>
          <w:szCs w:val="28"/>
          <w:lang w:val="ru-RU"/>
        </w:rPr>
        <w:t>во</w:t>
      </w:r>
      <w:r w:rsidRPr="00E102AE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  <w:lang w:val="ru-RU"/>
        </w:rPr>
        <w:t>вторых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простые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слова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например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195DDC">
        <w:rPr>
          <w:rFonts w:ascii="Times New Roman" w:hAnsi="Times New Roman"/>
          <w:sz w:val="28"/>
          <w:szCs w:val="28"/>
        </w:rPr>
        <w:t>trustee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adversely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illegally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impracticable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95DDC">
        <w:rPr>
          <w:rFonts w:ascii="Times New Roman" w:hAnsi="Times New Roman"/>
          <w:sz w:val="28"/>
          <w:szCs w:val="28"/>
          <w:lang w:val="ru-RU"/>
        </w:rPr>
        <w:t>в</w:t>
      </w:r>
      <w:r w:rsidRPr="00E102AE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  <w:lang w:val="ru-RU"/>
        </w:rPr>
        <w:t>третьих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сложносокращённые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слова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инициального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типа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например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195DDC">
        <w:rPr>
          <w:rFonts w:ascii="Times New Roman" w:hAnsi="Times New Roman"/>
          <w:sz w:val="28"/>
          <w:szCs w:val="28"/>
        </w:rPr>
        <w:t>M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P</w:t>
      </w:r>
      <w:r w:rsidRPr="00E102AE">
        <w:rPr>
          <w:rFonts w:ascii="Times New Roman" w:hAnsi="Times New Roman"/>
          <w:sz w:val="28"/>
          <w:szCs w:val="28"/>
          <w:lang w:val="ru-RU"/>
        </w:rPr>
        <w:t>. (</w:t>
      </w:r>
      <w:r w:rsidRPr="00195DDC">
        <w:rPr>
          <w:rFonts w:ascii="Times New Roman" w:hAnsi="Times New Roman"/>
          <w:sz w:val="28"/>
          <w:szCs w:val="28"/>
        </w:rPr>
        <w:t>Member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of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Parliament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195DDC">
        <w:rPr>
          <w:rFonts w:ascii="Times New Roman" w:hAnsi="Times New Roman"/>
          <w:sz w:val="28"/>
          <w:szCs w:val="28"/>
        </w:rPr>
        <w:t>B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A</w:t>
      </w:r>
      <w:r w:rsidRPr="00E102AE">
        <w:rPr>
          <w:rFonts w:ascii="Times New Roman" w:hAnsi="Times New Roman"/>
          <w:sz w:val="28"/>
          <w:szCs w:val="28"/>
          <w:lang w:val="ru-RU"/>
        </w:rPr>
        <w:t>. (</w:t>
      </w:r>
      <w:r w:rsidRPr="00195DDC">
        <w:rPr>
          <w:rFonts w:ascii="Times New Roman" w:hAnsi="Times New Roman"/>
          <w:sz w:val="28"/>
          <w:szCs w:val="28"/>
        </w:rPr>
        <w:t>Bachelor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of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Arts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Подавляющее большинство простых слов с двумя равносильными ударениями – слова с префиксами, имеющее отчётливое собственное значение. В сложных и сложносокращённых словах ударение падает на компоненты, в простых – на префикс и корень, редко на корень, редко на корень и суффикс: </w:t>
      </w:r>
      <w:r w:rsidRPr="00195DDC">
        <w:rPr>
          <w:rFonts w:ascii="Times New Roman" w:hAnsi="Times New Roman"/>
          <w:sz w:val="28"/>
          <w:szCs w:val="28"/>
        </w:rPr>
        <w:t>trustee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Акцентный тип /┴┴/ представлен весьма большим количеством сложных слов с префиксами, имеющими отчётливое собственное значение. 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Акцентные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типы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/┴┴┴/ </w:t>
      </w:r>
      <w:r w:rsidRPr="00195DDC">
        <w:rPr>
          <w:rFonts w:ascii="Times New Roman" w:hAnsi="Times New Roman"/>
          <w:sz w:val="28"/>
          <w:szCs w:val="28"/>
          <w:lang w:val="ru-RU"/>
        </w:rPr>
        <w:t>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/┴┴┴┴/, </w:t>
      </w:r>
      <w:r w:rsidRPr="00195DDC">
        <w:rPr>
          <w:rFonts w:ascii="Times New Roman" w:hAnsi="Times New Roman"/>
          <w:sz w:val="28"/>
          <w:szCs w:val="28"/>
          <w:lang w:val="ru-RU"/>
        </w:rPr>
        <w:t>т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  <w:lang w:val="ru-RU"/>
        </w:rPr>
        <w:t>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95DDC">
        <w:rPr>
          <w:rFonts w:ascii="Times New Roman" w:hAnsi="Times New Roman"/>
          <w:sz w:val="28"/>
          <w:szCs w:val="28"/>
          <w:lang w:val="ru-RU"/>
        </w:rPr>
        <w:t>с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тремя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четырьмя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равносильными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ударениями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встречаются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только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в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сложносокращённых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словах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инициального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типа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например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195DDC">
        <w:rPr>
          <w:rFonts w:ascii="Times New Roman" w:hAnsi="Times New Roman"/>
          <w:sz w:val="28"/>
          <w:szCs w:val="28"/>
        </w:rPr>
        <w:t>G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P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O</w:t>
      </w:r>
      <w:r w:rsidRPr="00E102AE">
        <w:rPr>
          <w:rFonts w:ascii="Times New Roman" w:hAnsi="Times New Roman"/>
          <w:sz w:val="28"/>
          <w:szCs w:val="28"/>
          <w:lang w:val="ru-RU"/>
        </w:rPr>
        <w:t>. (</w:t>
      </w:r>
      <w:r w:rsidRPr="00195DDC">
        <w:rPr>
          <w:rFonts w:ascii="Times New Roman" w:hAnsi="Times New Roman"/>
          <w:sz w:val="28"/>
          <w:szCs w:val="28"/>
        </w:rPr>
        <w:t>General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Post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Office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195DDC">
        <w:rPr>
          <w:rFonts w:ascii="Times New Roman" w:hAnsi="Times New Roman"/>
          <w:sz w:val="28"/>
          <w:szCs w:val="28"/>
        </w:rPr>
        <w:t>U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S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S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R</w:t>
      </w:r>
      <w:r w:rsidRPr="00E102AE">
        <w:rPr>
          <w:rFonts w:ascii="Times New Roman" w:hAnsi="Times New Roman"/>
          <w:sz w:val="28"/>
          <w:szCs w:val="28"/>
          <w:lang w:val="ru-RU"/>
        </w:rPr>
        <w:t>. (</w:t>
      </w:r>
      <w:r w:rsidRPr="00195DDC">
        <w:rPr>
          <w:rFonts w:ascii="Times New Roman" w:hAnsi="Times New Roman"/>
          <w:sz w:val="28"/>
          <w:szCs w:val="28"/>
        </w:rPr>
        <w:t>The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195DDC">
            <w:rPr>
              <w:rFonts w:ascii="Times New Roman" w:hAnsi="Times New Roman"/>
              <w:sz w:val="28"/>
              <w:szCs w:val="28"/>
            </w:rPr>
            <w:t>Union</w:t>
          </w:r>
          <w:r w:rsidRPr="00E102AE">
            <w:rPr>
              <w:rFonts w:ascii="Times New Roman" w:hAnsi="Times New Roman"/>
              <w:sz w:val="28"/>
              <w:szCs w:val="28"/>
              <w:lang w:val="ru-RU"/>
            </w:rPr>
            <w:t xml:space="preserve"> </w:t>
          </w:r>
          <w:r w:rsidRPr="00195DDC">
            <w:rPr>
              <w:rFonts w:ascii="Times New Roman" w:hAnsi="Times New Roman"/>
              <w:sz w:val="28"/>
              <w:szCs w:val="28"/>
            </w:rPr>
            <w:t>of</w:t>
          </w:r>
          <w:r w:rsidRPr="00E102AE">
            <w:rPr>
              <w:rFonts w:ascii="Times New Roman" w:hAnsi="Times New Roman"/>
              <w:sz w:val="28"/>
              <w:szCs w:val="28"/>
              <w:lang w:val="ru-RU"/>
            </w:rPr>
            <w:t xml:space="preserve"> </w:t>
          </w:r>
          <w:r w:rsidRPr="00195DDC">
            <w:rPr>
              <w:rFonts w:ascii="Times New Roman" w:hAnsi="Times New Roman"/>
              <w:sz w:val="28"/>
              <w:szCs w:val="28"/>
            </w:rPr>
            <w:t>Soviet</w:t>
          </w:r>
          <w:r w:rsidRPr="00E102AE">
            <w:rPr>
              <w:rFonts w:ascii="Times New Roman" w:hAnsi="Times New Roman"/>
              <w:sz w:val="28"/>
              <w:szCs w:val="28"/>
              <w:lang w:val="ru-RU"/>
            </w:rPr>
            <w:t xml:space="preserve"> </w:t>
          </w:r>
          <w:r w:rsidRPr="00195DDC">
            <w:rPr>
              <w:rFonts w:ascii="Times New Roman" w:hAnsi="Times New Roman"/>
              <w:sz w:val="28"/>
              <w:szCs w:val="28"/>
            </w:rPr>
            <w:t>Socialist</w:t>
          </w:r>
          <w:r w:rsidRPr="00E102AE">
            <w:rPr>
              <w:rFonts w:ascii="Times New Roman" w:hAnsi="Times New Roman"/>
              <w:sz w:val="28"/>
              <w:szCs w:val="28"/>
              <w:lang w:val="ru-RU"/>
            </w:rPr>
            <w:t xml:space="preserve"> </w:t>
          </w:r>
          <w:r w:rsidRPr="00195DDC">
            <w:rPr>
              <w:rFonts w:ascii="Times New Roman" w:hAnsi="Times New Roman"/>
              <w:sz w:val="28"/>
              <w:szCs w:val="28"/>
            </w:rPr>
            <w:t>Republics</w:t>
          </w:r>
        </w:smartTag>
      </w:smartTag>
      <w:r w:rsidRPr="00E102AE">
        <w:rPr>
          <w:rFonts w:ascii="Times New Roman" w:hAnsi="Times New Roman"/>
          <w:sz w:val="28"/>
          <w:szCs w:val="28"/>
          <w:lang w:val="ru-RU"/>
        </w:rPr>
        <w:t xml:space="preserve">). </w:t>
      </w:r>
      <w:r w:rsidRPr="00195DDC">
        <w:rPr>
          <w:rFonts w:ascii="Times New Roman" w:hAnsi="Times New Roman"/>
          <w:sz w:val="28"/>
          <w:szCs w:val="28"/>
          <w:lang w:val="ru-RU"/>
        </w:rPr>
        <w:t>В количественном отношении сложносокращённые слова занимают в английской национальной лексике незначительное место.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Акцентный тип /┴┬/, т.е. с первым главным и вторым второстепенным ударениями, оформляет как сложные, так и простые слова. Последние все имеют префиксы с отчётливым собственным значением, например: </w:t>
      </w:r>
      <w:r w:rsidRPr="00195DDC">
        <w:rPr>
          <w:rFonts w:ascii="Times New Roman" w:hAnsi="Times New Roman"/>
          <w:sz w:val="28"/>
          <w:szCs w:val="28"/>
        </w:rPr>
        <w:t>hair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dresser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pack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animal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powder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magazine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95DDC">
        <w:rPr>
          <w:rFonts w:ascii="Times New Roman" w:hAnsi="Times New Roman"/>
          <w:sz w:val="28"/>
          <w:szCs w:val="28"/>
        </w:rPr>
        <w:t>substructure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subvariety</w:t>
      </w:r>
      <w:r w:rsidRPr="00195DDC">
        <w:rPr>
          <w:rFonts w:ascii="Times New Roman" w:hAnsi="Times New Roman"/>
          <w:sz w:val="28"/>
          <w:szCs w:val="28"/>
          <w:lang w:val="ru-RU"/>
        </w:rPr>
        <w:t>. Ударение в сложных словах падает на компоненты, в простых – на префикс и корень.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Акцентный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тип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/┬┴/, </w:t>
      </w:r>
      <w:r w:rsidRPr="00195DDC">
        <w:rPr>
          <w:rFonts w:ascii="Times New Roman" w:hAnsi="Times New Roman"/>
          <w:sz w:val="28"/>
          <w:szCs w:val="28"/>
          <w:lang w:val="ru-RU"/>
        </w:rPr>
        <w:t>т</w:t>
      </w:r>
      <w:r w:rsidRPr="00E102AE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  <w:lang w:val="ru-RU"/>
        </w:rPr>
        <w:t>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95DDC">
        <w:rPr>
          <w:rFonts w:ascii="Times New Roman" w:hAnsi="Times New Roman"/>
          <w:sz w:val="28"/>
          <w:szCs w:val="28"/>
          <w:lang w:val="ru-RU"/>
        </w:rPr>
        <w:t>с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первым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второстепенным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вторым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главным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ударением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оформляют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весьма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большое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количество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простых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и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незначительное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количество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сложных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слов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  <w:lang w:val="ru-RU"/>
        </w:rPr>
        <w:t>например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195DDC">
        <w:rPr>
          <w:rFonts w:ascii="Times New Roman" w:hAnsi="Times New Roman"/>
          <w:sz w:val="28"/>
          <w:szCs w:val="28"/>
        </w:rPr>
        <w:t>magazine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legislation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hospitality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unaccountably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95DDC">
        <w:rPr>
          <w:rFonts w:ascii="Times New Roman" w:hAnsi="Times New Roman"/>
          <w:sz w:val="28"/>
          <w:szCs w:val="28"/>
        </w:rPr>
        <w:t>whereunto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heliocentrically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onomatopoeia</w:t>
      </w:r>
      <w:r w:rsidRPr="00E102A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Сложные слова, обнаруживающие этот акцентный тип, резко отличаются от исконно английских характером своих компонентов, греческих и латинских по происхождению: они оформлены как простые многосложные слова. В сущности, в большинстве случаев они являются лишь этимологически сложными словами. Ударение в сложных словах падает на компоненты, а в простых – на префикс и корень, например: </w:t>
      </w:r>
      <w:r w:rsidRPr="00195DDC">
        <w:rPr>
          <w:rFonts w:ascii="Times New Roman" w:hAnsi="Times New Roman"/>
          <w:sz w:val="28"/>
          <w:szCs w:val="28"/>
        </w:rPr>
        <w:t>unaccountably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intercessor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на корень и суффикс, например в </w:t>
      </w:r>
      <w:r w:rsidRPr="00195DDC">
        <w:rPr>
          <w:rFonts w:ascii="Times New Roman" w:hAnsi="Times New Roman"/>
          <w:sz w:val="28"/>
          <w:szCs w:val="28"/>
        </w:rPr>
        <w:t>legislation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на префикс и суффикс, например в </w:t>
      </w:r>
      <w:r w:rsidRPr="00195DDC">
        <w:rPr>
          <w:rFonts w:ascii="Times New Roman" w:hAnsi="Times New Roman"/>
          <w:sz w:val="28"/>
          <w:szCs w:val="28"/>
        </w:rPr>
        <w:t>configuration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disorganization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Акцентный тип /┴┬┴/, т.е. с двумя главными ударениями, между которыми находится второстепенное ударение, встречается в небольшом количестве простых слов. Почти все они с префиксами, имеющими отчётливое собственное значение. Сложные слова, оформленные этим типом, представляют собою единичные случаи. Примеры: </w:t>
      </w:r>
      <w:r w:rsidRPr="00195DDC">
        <w:rPr>
          <w:rFonts w:ascii="Times New Roman" w:hAnsi="Times New Roman"/>
          <w:sz w:val="28"/>
          <w:szCs w:val="28"/>
        </w:rPr>
        <w:t>misrepresent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demobilization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individualization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oleomargarine</w:t>
      </w:r>
      <w:r w:rsidRPr="00195DDC">
        <w:rPr>
          <w:rFonts w:ascii="Times New Roman" w:hAnsi="Times New Roman"/>
          <w:sz w:val="28"/>
          <w:szCs w:val="28"/>
          <w:lang w:val="ru-RU"/>
        </w:rPr>
        <w:t>. Для большинства слов этот акцентный тип является результатом префиксального словообразования: соединения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ударного префикса со словом, оформленным акцентным типом /┬┴/.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Акцентный тип /┬┬┴/, т.е. с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двумя второстепенными ударениями, за которыми следует главное ударение, встречается в весьма ограниченном количестве слов. Примеры: </w:t>
      </w:r>
      <w:r w:rsidRPr="00195DDC">
        <w:rPr>
          <w:rFonts w:ascii="Times New Roman" w:hAnsi="Times New Roman"/>
          <w:sz w:val="28"/>
          <w:szCs w:val="28"/>
        </w:rPr>
        <w:t>superannuation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superficiality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autobiographically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individualization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. В большинстве своём это простые слова с префиксами. Ударение падает на префикс, корень и суффикс. </w:t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Акцентный тип /┴┴┬/, т.е. с двумя главными ударениями, за которыми следует второстепенное ударение, встречается в единичных сложных словах с префиксами, имеющими отчётливое собственное значение, например: </w:t>
      </w:r>
      <w:r w:rsidRPr="00195DDC">
        <w:rPr>
          <w:rFonts w:ascii="Times New Roman" w:hAnsi="Times New Roman"/>
          <w:sz w:val="28"/>
          <w:szCs w:val="28"/>
        </w:rPr>
        <w:t>unseaworthy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unseaworthiness</w:t>
      </w:r>
      <w:r w:rsidRPr="00195DDC">
        <w:rPr>
          <w:rFonts w:ascii="Times New Roman" w:hAnsi="Times New Roman"/>
          <w:sz w:val="28"/>
          <w:szCs w:val="28"/>
          <w:lang w:val="ru-RU"/>
        </w:rPr>
        <w:t>. Ударение падает на префикс и компоненты сложного слова. Таким образом, этот акцентный тип является результатом префиксального словообразования: соединения ударного префикса со сложным словом, оформленным акцентным типом /┬┴/.</w:t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Акцентный тип /┴┬┬/, т.е. с главным ударением, за которым следует два второстепенных ударения, представлен единичными простыми и сложными словами. Сложные слова состоят из трёх компонентов, каждый из которых получает своё ударение. В простых словах ударение падает на префиксы и корень. Примеры: </w:t>
      </w:r>
      <w:r w:rsidRPr="00195DDC">
        <w:rPr>
          <w:rFonts w:ascii="Times New Roman" w:hAnsi="Times New Roman"/>
          <w:sz w:val="28"/>
          <w:szCs w:val="28"/>
        </w:rPr>
        <w:t>sodawater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bottle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95DDC">
        <w:rPr>
          <w:rFonts w:ascii="Times New Roman" w:hAnsi="Times New Roman"/>
          <w:sz w:val="28"/>
          <w:szCs w:val="28"/>
        </w:rPr>
        <w:t>uncircumcision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Акцентный тип /┬┴┬/, т.е. с двумя второстепенными ударениями, между которыми находится главное ударение, встречается в единичных сложных словах, составленных из трёх компонентов, например: </w:t>
      </w:r>
      <w:r w:rsidRPr="00195DDC">
        <w:rPr>
          <w:rFonts w:ascii="Times New Roman" w:hAnsi="Times New Roman"/>
          <w:sz w:val="28"/>
          <w:szCs w:val="28"/>
        </w:rPr>
        <w:t>gingerbeer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bottle</w:t>
      </w:r>
      <w:r w:rsidRPr="00195DDC">
        <w:rPr>
          <w:rFonts w:ascii="Times New Roman" w:hAnsi="Times New Roman"/>
          <w:sz w:val="28"/>
          <w:szCs w:val="28"/>
          <w:lang w:val="ru-RU"/>
        </w:rPr>
        <w:t>. Ударение падает на каждый компонент.</w:t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Большая или меньшая распространённость перечисленных акцентных типов (от многих тысяч до десятков или единиц) не может ставить под сомнение реальность их существования в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фонетической системе языка как особых структурных единиц. Абстрагированные от всей обозримой совокупности английской лексики, они столь же реальны, их перечень является столь же определённым, как и фонемный состав языка, т.е. перечень фонем. Приведённая здесь характеристика акцентных типов показывает определённые связи их с морфологическим типом и строением слов, взаимодействие разнородных принципов английской акцентуации. Каждый данный акцентный тип стабилен для фонетической системы современного английского языка, но образующие его артикуляторные компоненты ударности вариативны: вариативно в произнесении соотношение собственно артикуляторной и фонационной напряжённости, долготы и высоты, привнесённой в фонетическую структуру слова из фонетической системы предложения [9].</w:t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</w:p>
    <w:p w:rsidR="00195DDC" w:rsidRPr="00E102AE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Как уже говорилось выше, акцентные отношения в слове реализуются через определённое соотношение слогов слова по компонентам ударения. Это соотношение в пределах каждого акцентного типа образует различные акцентно-слоговые или акцентно-ритмические структуры слов. В английском языке существуют слова, содержащие от одного до восьми слогов. Реализация акцентных типов по слоговым структурам слов создаёт более ста акцентно-ритмических структур. </w:t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  <w:r w:rsidRPr="00195DDC">
        <w:rPr>
          <w:rFonts w:ascii="Times New Roman" w:hAnsi="Times New Roman"/>
          <w:sz w:val="28"/>
          <w:szCs w:val="28"/>
          <w:lang w:val="ru-RU"/>
        </w:rPr>
        <w:tab/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В акцентно-ритмических структурах, так же как и в акцентных типах, константной чертой является выделенность ударных слогов (главное ударение и второстепенное). Вариативной чертой является соотношение компонентов (артикуляторных средств) ударения. Однако в противоположность акцентным типам, в которых выражено основное и константное противопоставление ударности и безударности, в акцентно-ритмических структурах проявляется определённая вариативность в степени выделенности (или невыделенности) безударных слогов, что вполне уловимо на слух как дополнительное явление в ритмической организации слова. Так, дополнительной выделенностью безударных слогов обычно отмечены слоги, содержащие несколько фонем, слоги с долгими дифтонгами, а также некоторые конечные безударные слоги, как бы завершающие ритмическое чередование ударных и безударных слогов в слове. Например, в </w:t>
      </w:r>
      <w:r w:rsidRPr="00195DDC">
        <w:rPr>
          <w:rFonts w:ascii="Times New Roman" w:hAnsi="Times New Roman"/>
          <w:sz w:val="28"/>
          <w:szCs w:val="28"/>
        </w:rPr>
        <w:t>identifiable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 ─ ─ ─/ четвёртый и последний слог несколько более выделены, чем третий и пятый. В </w:t>
      </w:r>
      <w:r w:rsidRPr="00195DDC">
        <w:rPr>
          <w:rFonts w:ascii="Times New Roman" w:hAnsi="Times New Roman"/>
          <w:sz w:val="28"/>
          <w:szCs w:val="28"/>
        </w:rPr>
        <w:t>impossibility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┬ ─ ┴ ─ ─/ последний безударный слог несколько выделеннее, чем предпоследний.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Множество слов, в особенности многосложных, содержащие четыре слога и больше, имеет варианты в своих акцентно-ритмических структурах:</w:t>
      </w:r>
    </w:p>
    <w:p w:rsidR="004B37ED" w:rsidRPr="00195DDC" w:rsidRDefault="004B37ED" w:rsidP="00195DDC">
      <w:pPr>
        <w:pStyle w:val="ac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по количеству ударений в данном слове, например: </w:t>
      </w:r>
      <w:r w:rsidRPr="00195DDC">
        <w:rPr>
          <w:rFonts w:ascii="Times New Roman" w:hAnsi="Times New Roman"/>
          <w:sz w:val="28"/>
          <w:szCs w:val="28"/>
        </w:rPr>
        <w:t>good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humoured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 ─/ и /┴ ┴ ─/; </w:t>
      </w:r>
      <w:r w:rsidRPr="00195DDC">
        <w:rPr>
          <w:rFonts w:ascii="Times New Roman" w:hAnsi="Times New Roman"/>
          <w:sz w:val="28"/>
          <w:szCs w:val="28"/>
        </w:rPr>
        <w:t>incomprehensibility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┬ ─ ─ ─ ┴ ─ ─/ и /┴ ┬ ─ ─ ─ ┴ ─ ─/; </w:t>
      </w:r>
      <w:r w:rsidRPr="00195DDC">
        <w:rPr>
          <w:rFonts w:ascii="Times New Roman" w:hAnsi="Times New Roman"/>
          <w:sz w:val="28"/>
          <w:szCs w:val="28"/>
        </w:rPr>
        <w:t>unjustifiableness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 ─ ─ ─ ─ ─/, /┴ ┴ ─ ─ ─ ─ ─/ и /┴ ┬ ─ ┴ ─ ─ ─/; </w:t>
      </w:r>
      <w:r w:rsidRPr="00195DDC">
        <w:rPr>
          <w:rFonts w:ascii="Times New Roman" w:hAnsi="Times New Roman"/>
          <w:sz w:val="28"/>
          <w:szCs w:val="28"/>
        </w:rPr>
        <w:t>U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S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S</w:t>
      </w:r>
      <w:r w:rsidRPr="00195DDC">
        <w:rPr>
          <w:rFonts w:ascii="Times New Roman" w:hAnsi="Times New Roman"/>
          <w:sz w:val="28"/>
          <w:szCs w:val="28"/>
          <w:lang w:val="ru-RU"/>
        </w:rPr>
        <w:t>.</w:t>
      </w:r>
      <w:r w:rsidRPr="00195DDC">
        <w:rPr>
          <w:rFonts w:ascii="Times New Roman" w:hAnsi="Times New Roman"/>
          <w:sz w:val="28"/>
          <w:szCs w:val="28"/>
        </w:rPr>
        <w:t>R</w:t>
      </w:r>
      <w:r w:rsidRPr="00195DDC">
        <w:rPr>
          <w:rFonts w:ascii="Times New Roman" w:hAnsi="Times New Roman"/>
          <w:sz w:val="28"/>
          <w:szCs w:val="28"/>
          <w:lang w:val="ru-RU"/>
        </w:rPr>
        <w:t>. /┴ ┴ ┴ ┴/ и /┴ ─ ─ ┴/; различие в количестве ударений соответственно изменяет принадлежность акцентно-ритмической структуры к тому или иному акцентному типу;</w:t>
      </w:r>
    </w:p>
    <w:p w:rsidR="004B37ED" w:rsidRPr="00195DDC" w:rsidRDefault="004B37ED" w:rsidP="00195DDC">
      <w:pPr>
        <w:pStyle w:val="ac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по месту ударения: ударение падает на первый или второй слог от начала, например: </w:t>
      </w:r>
      <w:r w:rsidRPr="00195DDC">
        <w:rPr>
          <w:rFonts w:ascii="Times New Roman" w:hAnsi="Times New Roman"/>
          <w:sz w:val="28"/>
          <w:szCs w:val="28"/>
        </w:rPr>
        <w:t>hospitable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/┴ ─ ─ ─/ и /─ ┴ ─ ─/;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</w:rPr>
        <w:t>disputable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/┴ ─ ─ ─/ и /─ ┴ ─ ─/; </w:t>
      </w:r>
      <w:r w:rsidRPr="00195DDC">
        <w:rPr>
          <w:rFonts w:ascii="Times New Roman" w:hAnsi="Times New Roman"/>
          <w:sz w:val="28"/>
          <w:szCs w:val="28"/>
        </w:rPr>
        <w:t>municipality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/┬ ─ ─ ┴ ─ ─/ и /─ ┬ ─ ┴ ─ ─/; в данном случае меняется акцентно-ритмическая структура слова в пределах одного и того же акцентного типа;</w:t>
      </w:r>
    </w:p>
    <w:p w:rsidR="004B37ED" w:rsidRPr="00195DDC" w:rsidRDefault="004B37ED" w:rsidP="00195DDC">
      <w:pPr>
        <w:pStyle w:val="ac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по степени ударения определённого слога (главное или второстепенное ударение), например: </w:t>
      </w:r>
      <w:r w:rsidRPr="00195DDC">
        <w:rPr>
          <w:rFonts w:ascii="Times New Roman" w:hAnsi="Times New Roman"/>
          <w:sz w:val="28"/>
          <w:szCs w:val="28"/>
        </w:rPr>
        <w:t>electro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magnetism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 ─ ┴ ─ ─ ─/ и /─ ┴ ─ ┬ ─ ─ ─/; </w:t>
      </w:r>
      <w:r w:rsidRPr="00195DDC">
        <w:rPr>
          <w:rFonts w:ascii="Times New Roman" w:hAnsi="Times New Roman"/>
          <w:sz w:val="28"/>
          <w:szCs w:val="28"/>
        </w:rPr>
        <w:t>individualization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/┬ ─ ┬ ─ ─ ┴ ─/ и /┴ ─ ┬ ─ ─ ┴ ─/; различие в степени ударности соответственно изменяет принадлежность акцентно-ритмической структуры слова к определенному акцентному типу.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Многие многосложные слова имеют вариантные акцентно-ритмические структуры, различающиеся и по количеству, и по месту, и по степени ударения, например: </w:t>
      </w:r>
      <w:r w:rsidRPr="00195DDC">
        <w:rPr>
          <w:rFonts w:ascii="Times New Roman" w:hAnsi="Times New Roman"/>
          <w:sz w:val="28"/>
          <w:szCs w:val="28"/>
        </w:rPr>
        <w:t>inexplicable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 ─ ─ ─/, /┴ ┴ ─ ─ ─/, /┬ ─ ┴ ─ ─/ и /┴ ─ ┴ ─ ─/; </w:t>
      </w:r>
      <w:r w:rsidRPr="00195DDC">
        <w:rPr>
          <w:rFonts w:ascii="Times New Roman" w:hAnsi="Times New Roman"/>
          <w:sz w:val="28"/>
          <w:szCs w:val="28"/>
        </w:rPr>
        <w:t>indemonstrable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/─ ┴ ─ ─ ─/, /┴ ┴ ─ ─ ─/, /┬ ─ ┴ ─ ─/ и /┴ ─ ┴ ─ ─/; </w:t>
      </w:r>
      <w:r w:rsidRPr="00195DDC">
        <w:rPr>
          <w:rFonts w:ascii="Times New Roman" w:hAnsi="Times New Roman"/>
          <w:sz w:val="28"/>
          <w:szCs w:val="28"/>
        </w:rPr>
        <w:t>indisputableness</w:t>
      </w:r>
      <w:r w:rsidRPr="00195DDC">
        <w:rPr>
          <w:rFonts w:ascii="Times New Roman" w:hAnsi="Times New Roman"/>
          <w:sz w:val="28"/>
          <w:szCs w:val="28"/>
          <w:lang w:val="ru-RU"/>
        </w:rPr>
        <w:t xml:space="preserve"> /┬ ─ ┴ ─ ─ ─/, /┴ ─ ┴ ─ ─ ─/ и /─ ┴ ─ ─ ─ ─/.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Варианты в акцентно-ритмической структуре слов, как и само разнообразие акцентно-ритмических структур, обусловлено разнородностью и известной противоречивостью принципов (факторов) английского словесного ударения и разнообразием в количестве слогов различных слов: чем больше количество слогов в слове, тем вероятнее наличие у данного слова вариантов в его акцентно-ритмической структуре. Ритмический фактор словесного ударения наиболее тесно связан с объёмом слоговой структуры слова. </w:t>
      </w:r>
    </w:p>
    <w:p w:rsidR="004B37ED" w:rsidRPr="00E102AE" w:rsidRDefault="00195DDC" w:rsidP="00195DD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br w:type="page"/>
      </w:r>
      <w:r w:rsidR="004B37ED" w:rsidRPr="00195DDC">
        <w:rPr>
          <w:rFonts w:ascii="Times New Roman" w:hAnsi="Times New Roman"/>
          <w:sz w:val="28"/>
          <w:lang w:val="ru-RU"/>
        </w:rPr>
        <w:t>Глава 2. Вариативность</w:t>
      </w:r>
      <w:r>
        <w:rPr>
          <w:rFonts w:ascii="Times New Roman" w:hAnsi="Times New Roman"/>
          <w:sz w:val="28"/>
          <w:lang w:val="ru-RU"/>
        </w:rPr>
        <w:t xml:space="preserve"> как объективное свойство языка</w:t>
      </w:r>
    </w:p>
    <w:p w:rsidR="00195DDC" w:rsidRPr="00E102AE" w:rsidRDefault="00195DDC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B37ED" w:rsidRPr="00E102AE" w:rsidRDefault="004B37ED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95DDC">
        <w:rPr>
          <w:rFonts w:ascii="Times New Roman" w:hAnsi="Times New Roman"/>
          <w:sz w:val="28"/>
          <w:lang w:val="ru-RU"/>
        </w:rPr>
        <w:t>2.1</w:t>
      </w:r>
      <w:r w:rsidR="00195DDC">
        <w:rPr>
          <w:rFonts w:ascii="Times New Roman" w:hAnsi="Times New Roman"/>
          <w:sz w:val="28"/>
          <w:lang w:val="ru-RU"/>
        </w:rPr>
        <w:t xml:space="preserve"> Понятие вариативности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B37ED" w:rsidRPr="00195DDC" w:rsidRDefault="004B37ED" w:rsidP="00195DDC">
      <w:pPr>
        <w:pStyle w:val="Style1"/>
        <w:widowControl/>
        <w:suppressAutoHyphens/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195DDC">
        <w:rPr>
          <w:rStyle w:val="FontStyle11"/>
          <w:rFonts w:ascii="Times New Roman" w:hAnsi="Times New Roman" w:cs="Times New Roman"/>
          <w:sz w:val="28"/>
          <w:szCs w:val="28"/>
        </w:rPr>
        <w:t>Константность и вариативность являются существеннейшими свойствами структуры языка, обусловленными самой его природой и назначением: без них язык не мог бы существовать и развиваться. Константность и вариативность проявляются во всех аспектах («уровнях») языка и их единицах соответственно специфике каждого аспекта. Анализ взаимодействия этих противоречивых свойств структуры языка в синхронном и диахроническом планах является важной задачей как общего, так и частного языкознания, включающего детальное изучение отдельно взятых языков и их аспектов [10].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Установлено что, словесное ударение реализуется в акцентной структуре слова и непосредственно связанно с вариативностью её характеристик в речевом потоке.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Согласно Торсуеву Г.П., вариативность – это объективное условие языковой эволюции, так как язык как динамическая система находится в постоянном движении. Она придаёт языку необходимую гибкость [9].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Непременной основой вариативности является некоторый инвариант, сохраняющий тождество самому себе в серии видоизменений объекта. Вариативность в широком смысле представляет всякую изменчивость, модификацию. В узком смысле вариативность определяется как “характеристика способа существования и функционирования единиц языка в синхронии” [8].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Универсальный характер вариативности проявляется в языке и в речи, так как общее существует в системе языка и через язык проявляется в речи своими вариантами. В потоке речи в результате ритмико-слоговых отношений многие характеристики слова и его составляющие ослабляются на одних участках и усиливаются на других. В результате неустойчивого акцентного равновесия формируются новые акцентно-ритмические организации слова.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Вариативность проявляется на всех уровнях речевой коммуникации – от владения средствами разных языков до осознания говорящими допустимости разных фонетических или акцентных вариантов, принадлежащих одному языку.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Вариативность или вариантность, и связанные с этим понятием термины «вариант», «инвариант», «варьирование», а также производные от них не являются изначально лингвистическими. Это междисциплинарные термины, с помощью которых обычно характеризуют структуру, существование и функционирование объектов, принадлежащих к различным сферами действительности. В настоящее время эти термины прочно укрепились и в лингвистических работах, посвящённых единицам языка и их функционированию.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Как известно, в лингвистике понятие вариативности используется двояко. Во-первых, как характеристика всякой языковой изменчивости, модификации, которая может быть результатом эволюции, использования разных языковых средств, для обозначения сходных или одних и тех же явлений или результатом иных причин. Во-вторых, понятие вариативности используется как характеристика способа существования и функционирования единиц языка в синхронии. В этом втором случае, особенно в фонологических исследованиях, понятие варьирования выступает на фоне понятия инвариативного, неизменного.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Заметим, что понятие варьирования, вариативности, вариантов в лингвистике появилось раньше понятия инварианта. Конкретные объекты, составляющие группу, или класс, по отношению к которым может быть выведен инвариант, являются вариантами. При таком понимании инвариантов и вариантов они предполагают друг друга и не могут существовать друг без друга. Сама идея вариативности предполагает изменчивость, модификацию чего-либо при сохранении некоторых сущностных свойств «чего-либо», остающегося «самим собой». Следовательно, вариативность – это не просто изменчивость, но такая изменчивость или модификация, которая не ведёт к появлению новой сущности. Вариативность, таким образом, предполагает и изменчивость, и постоянство, выступает как единство изменчивого и постоянного.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 самом явлении варьирования заложена возможность изменения и развития, существование одной и той же единицы в виде разных форм создаёт специфику языковой вариативности, само бытие отдельной единицы языка есть её варьирование, есть сосуществование множества её вариантов. В вариативности единиц языка проявляется вариативно-инвариантное устройство всей языковой системы.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Существует много источников и видов вариативности. Вариативность в языке тесно связана с парадигматическим строем языковой системы, с объединением единиц языка в различные парадигмы, или классы.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Вариативность неразрывно связана с другими общими свойствами языка – с дискретностью и парадигматическим устройством, с линейностью и дихотомией «язык-речь» и другими свойствами. Развитие языка, как известно, возможно только при функционировании языка в виде речи, а речь по своей природе состоит из вариантов, т.е. вариативна.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Проявляясь при функционировании языка, вариативность является одним из внутриязыковых факторов развитии и изменения языка.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Процесс изменения и развития языка, определяемый, в конечном счёте потребностями общения людей, осуществляется в процессе бесконечного использования, отбрасывания, отбора, создания различных вариантов, в ходе бесконечного варьирования.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Вариативность акцентной структуры многосложного слова в речи в решающей степени зависит от речевой ситуации, которая порождает высказывание и определяет выбор тех или иных средств выражения [7]. В частности, интересным и важным представляется рассмотрение модификации акцентной структуры английского многосложного слова в текстах, различающихся условиями общения, например, в спонтанной речи.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7ED" w:rsidRPr="008F19B4" w:rsidRDefault="004B37ED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95DDC">
        <w:rPr>
          <w:rFonts w:ascii="Times New Roman" w:hAnsi="Times New Roman"/>
          <w:sz w:val="28"/>
          <w:lang w:val="ru-RU"/>
        </w:rPr>
        <w:t>2.2 Спонтанная речь как</w:t>
      </w:r>
      <w:r w:rsidR="008F19B4">
        <w:rPr>
          <w:rFonts w:ascii="Times New Roman" w:hAnsi="Times New Roman"/>
          <w:sz w:val="28"/>
          <w:lang w:val="ru-RU"/>
        </w:rPr>
        <w:t xml:space="preserve"> разновидность разговорной речи</w:t>
      </w:r>
    </w:p>
    <w:p w:rsidR="008F19B4" w:rsidRPr="00E102AE" w:rsidRDefault="00E102AE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E102AE">
        <w:rPr>
          <w:rFonts w:ascii="Times New Roman" w:hAnsi="Times New Roman"/>
          <w:color w:val="FFFFFF"/>
          <w:sz w:val="28"/>
          <w:szCs w:val="28"/>
          <w:lang w:val="ru-RU"/>
        </w:rPr>
        <w:t>ударение английский многосложный слово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Разговорная речь – это феномен, существующий главным образом (или исключительно) в рамках устной разновидности этноязыка. При определении функций разговорной речи обычно исходят из того, что её основные функции направлены на удовлетворение непосредственных потребностей повседневного общения людей. 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 фонетической точки зрения спонтанная речь может быть представлена как речь с более “размытыми” характеристиками звуковых единиц. Это свойство спонтанной речи связано в первую очередь с тем, что она характеризуется, как правило, более быстрым темпом, чем речь подготовленная (чтение, например). Кроме того в непосредственной речевой деятельности говорящие нередко перебивают себя, повторяя одно и то же слово, вставляя в речь паразитарные звуки, прерывают свою речь непонятной синтаксически и длительной паузой.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Второй причиной фонетической “размытости” спонтанной речи является смысловая избыточность, возникающая за счёт контекста и допускающая большую вариативность фонетических реализаций значимых единиц.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Спонтанная речь рассматривается как разновидность устной диалогической (монологической) речи, отличающейся тем, что участники диалога не готовятся к акту общения, не обдумывают заранее того, что намереваются высказать [2]. Спонтанная речь носит как бы двойственный характер. С одной стороны, ей свойственна неподготовленность (спонтанность), с другой стороны, говорящие пользуются готовыми, закреплёнными в системе языка формами. Выбор этих форм происходит в непосредственном акте общения. Отсюда вытекают и особенности спонтанной речи.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 спонтанной речи, как ни в одной другой разновидности речи, слиты воедино языковые и неязыковые средства передачи мысли и чувства (жест, мимика).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Это объясняет некоторую «свёрнутость» спонтанной речи: обилие эллиптических и незаконченных фраз, возрастание коммуникативной роли просодии.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Неподготовленность спонтанной речи ведёт к появлению различного вида хезитаций, число которых возрастает с возрастанием напряжения или сложности обсуждаемого вопроса. Характер хезитаций зависит от ряда обстоятельств. Так, по наблюдениям Дж. Рагсдейла, с возрастанием волнения возрастает количество повторов, заиканий, замены фраз. Заполненные хезитационные паузы часто свидетельствуют о том, что говорящий не хочет упускать инициативу в ведении беседы. Они являются своеобразным показателем того, что говорящий ещё не всё сказал. Хезитации свойственны не только взволнованной речи, но часто встречаются и в спокойной и аже замедленной речи. Иными словами, говорящий прибегает к хезитационным паузам или повторам не только для того, чтобы отыскать нужное слово или фразу, но и, по-видимому, для придания своему высказывания большей весомости. Хезитация – неотъемлемая часть спонтанного высказывания и должна рассматриваться как структурная особенность спонтанной речи, её норма. Чаще хезитации возникают в начале или середине фразы. Однако эти паузы могут возникнуть и на стыке фраз. </w:t>
      </w:r>
      <w:r w:rsidRPr="00195DDC">
        <w:rPr>
          <w:rFonts w:ascii="Times New Roman" w:hAnsi="Times New Roman"/>
          <w:sz w:val="28"/>
          <w:szCs w:val="28"/>
        </w:rPr>
        <w:t>С возрастанием количества стереотипных фраз (клише) уменьшается количество хезитаций.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Структура спонтанного диалога определяется характером взаимоотношений говорящих. </w:t>
      </w:r>
      <w:r w:rsidRPr="00195DDC">
        <w:rPr>
          <w:rFonts w:ascii="Times New Roman" w:hAnsi="Times New Roman"/>
          <w:sz w:val="28"/>
          <w:szCs w:val="28"/>
        </w:rPr>
        <w:t>Здесь могут быть намечены четыре типа:</w:t>
      </w:r>
    </w:p>
    <w:p w:rsidR="004B37ED" w:rsidRPr="00195DDC" w:rsidRDefault="004B37ED" w:rsidP="00195DDC">
      <w:pPr>
        <w:pStyle w:val="ac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говорящий имеет возможность высказать свою мысль полностью; слушающий его не перебивает;</w:t>
      </w:r>
    </w:p>
    <w:p w:rsidR="004B37ED" w:rsidRPr="00195DDC" w:rsidRDefault="004B37ED" w:rsidP="00195DDC">
      <w:pPr>
        <w:pStyle w:val="ac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партнёры по диалогу меняются ролями;</w:t>
      </w:r>
    </w:p>
    <w:p w:rsidR="004B37ED" w:rsidRPr="00195DDC" w:rsidRDefault="004B37ED" w:rsidP="00195DDC">
      <w:pPr>
        <w:pStyle w:val="ac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оба участника проявляют инициативу в говорении (одновременное говорение). Следует отметить, что время одновременного говорения обычно не превышает 2-3 секунды. В этом также проявляется временная закономерность, регулирующая длительность речевого высказывания;</w:t>
      </w:r>
    </w:p>
    <w:p w:rsidR="004B37ED" w:rsidRPr="00195DDC" w:rsidRDefault="004B37ED" w:rsidP="00195DDC">
      <w:pPr>
        <w:pStyle w:val="ac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оба участника не проявляют инициативы в говорении; наступает молчание. Обычно после этого происходит либо смена темы разговора, либо обсуждаемая тема начинает освещаться в новом аспекте.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 спонтанной речи нет строго плана в выборе тем. По началу разговора не всегда можно предсказать его конец, но в развитии диалога можно усмотреть определённые закономерности.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Вопрос этот изучен мало, и здесь много неясного, но первое, что обращает на себя внимание, это то, что говорящие долго не останавливаются на одном вопросе. Либо происходит смена темы разговора, либо обсуждаемая тема рассматривается в разных аспектах. Смена тем или её аспектов происходит регулярно. В этом устанавливается своеобразная периодичность.</w:t>
      </w:r>
    </w:p>
    <w:p w:rsid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Спонтанной речи чужда «гладкость» (</w:t>
      </w:r>
      <w:r w:rsidRPr="00195DDC">
        <w:rPr>
          <w:rFonts w:ascii="Times New Roman" w:hAnsi="Times New Roman"/>
          <w:sz w:val="28"/>
          <w:szCs w:val="28"/>
        </w:rPr>
        <w:t>fluency</w:t>
      </w:r>
      <w:r w:rsidRPr="00195DDC">
        <w:rPr>
          <w:rFonts w:ascii="Times New Roman" w:hAnsi="Times New Roman"/>
          <w:sz w:val="28"/>
          <w:szCs w:val="28"/>
          <w:lang w:val="ru-RU"/>
        </w:rPr>
        <w:t>). Отсутствие «гладкости» (</w:t>
      </w:r>
      <w:r w:rsidRPr="00195DDC">
        <w:rPr>
          <w:rFonts w:ascii="Times New Roman" w:hAnsi="Times New Roman"/>
          <w:sz w:val="28"/>
          <w:szCs w:val="28"/>
        </w:rPr>
        <w:t>non</w:t>
      </w:r>
      <w:r w:rsidRPr="00195DDC">
        <w:rPr>
          <w:rFonts w:ascii="Times New Roman" w:hAnsi="Times New Roman"/>
          <w:sz w:val="28"/>
          <w:szCs w:val="28"/>
          <w:lang w:val="ru-RU"/>
        </w:rPr>
        <w:t>-</w:t>
      </w:r>
      <w:r w:rsidRPr="00195DDC">
        <w:rPr>
          <w:rFonts w:ascii="Times New Roman" w:hAnsi="Times New Roman"/>
          <w:sz w:val="28"/>
          <w:szCs w:val="28"/>
        </w:rPr>
        <w:t>fluency</w:t>
      </w:r>
      <w:r w:rsidRPr="00195DDC">
        <w:rPr>
          <w:rFonts w:ascii="Times New Roman" w:hAnsi="Times New Roman"/>
          <w:sz w:val="28"/>
          <w:szCs w:val="28"/>
          <w:lang w:val="ru-RU"/>
        </w:rPr>
        <w:t>) в речи часто становится сигналом к смене реплик и может служить маркером границ реплик. Некоторая «шероховатость» является её нормой. Норма эта довольно вариативна и зависит от ситуации общения. В более серьёзной обстановке речь становится более «гладкой» и чёткой.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Для спонтанной речи характерны короткие фразы, преобладают простые предложения, нередки эллиптические и неоконченные фразы. Отсюда и преобладание короткой синтагмы. Для спонтанной речи характерны как полные, так и неполные синтагмы.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В спонтанной речи наблюдается большее разнообразие мелодических моделей, для которых типична мелодическая изрезанность. Наряду с простыми тонами часты и сложные тоны. Из шкал, кроме нисходящей и ровной, типичны также скользящая и скандентная. </w:t>
      </w:r>
      <w:r w:rsidRPr="00195DDC">
        <w:rPr>
          <w:rFonts w:ascii="Times New Roman" w:hAnsi="Times New Roman"/>
          <w:sz w:val="28"/>
          <w:szCs w:val="28"/>
        </w:rPr>
        <w:t>Темп речи нестабильный. Часты контрастные смены темпа.</w:t>
      </w:r>
    </w:p>
    <w:p w:rsidR="004B37ED" w:rsidRPr="00195DDC" w:rsidRDefault="004B37ED" w:rsidP="00195DDC">
      <w:pPr>
        <w:pStyle w:val="ac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Смена фонационных отрезков и пауз придаёт спонтанной речи своеобразную ритмичность. По наблюдениям Дж. Шварца и Дж. Яффе, длительные паузы сменяют короткий фонационный отрезок и наоборот.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Всё сказанное выше необходимо для понимания природы и структуры спонтанной речи и даёт ключ к пониманию её ритмической организации.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Темп спонтанной разговорной речи зависит от ситуации. Однако, сравнивая темп разговорной речи с чтением диалогического текста, можно отметить, что темп разговорной речи несколько замедлен по сравнению с темпами чтения. Это обстоятельство объясняется тем, что при разговоре обдумывание темы разговора происходит, так сказать «на ходу». При чтении же происходит процесс осмысления и воспроизведения уже готового текста. Темп спонтанной речи носит нестабильный характер. Очень часты растяжки слогов и слов при выражении неуверенности и при эмфазе. Контрастные темпоральные переходы делают речь подвижной и выразительной.</w:t>
      </w:r>
    </w:p>
    <w:p w:rsidR="004B37ED" w:rsidRPr="008F19B4" w:rsidRDefault="004B37ED" w:rsidP="008F19B4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95DDC">
        <w:rPr>
          <w:szCs w:val="28"/>
          <w:lang w:val="ru-RU"/>
        </w:rPr>
        <w:br w:type="page"/>
      </w:r>
      <w:r w:rsidRPr="008F19B4">
        <w:rPr>
          <w:rFonts w:ascii="Times New Roman" w:hAnsi="Times New Roman"/>
          <w:b/>
          <w:sz w:val="28"/>
          <w:szCs w:val="28"/>
          <w:lang w:val="ru-RU"/>
        </w:rPr>
        <w:t>Глава 3. Результаты аудиторного анализа акцентной структу</w:t>
      </w:r>
      <w:r w:rsidR="008F19B4" w:rsidRPr="008F19B4">
        <w:rPr>
          <w:rFonts w:ascii="Times New Roman" w:hAnsi="Times New Roman"/>
          <w:b/>
          <w:sz w:val="28"/>
          <w:szCs w:val="28"/>
          <w:lang w:val="ru-RU"/>
        </w:rPr>
        <w:t>ры английских многосложных слов</w:t>
      </w:r>
    </w:p>
    <w:p w:rsidR="008F19B4" w:rsidRPr="008F19B4" w:rsidRDefault="008F19B4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B37ED" w:rsidRPr="00E102AE" w:rsidRDefault="004B37ED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195DDC">
        <w:rPr>
          <w:rFonts w:ascii="Times New Roman" w:hAnsi="Times New Roman"/>
          <w:sz w:val="28"/>
          <w:lang w:val="ru-RU"/>
        </w:rPr>
        <w:t>3.1 Причины а</w:t>
      </w:r>
      <w:r w:rsidR="008F19B4">
        <w:rPr>
          <w:rFonts w:ascii="Times New Roman" w:hAnsi="Times New Roman"/>
          <w:sz w:val="28"/>
          <w:lang w:val="ru-RU"/>
        </w:rPr>
        <w:t>кцентологической нестабильности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Как показал анализ лингвистической литературы, акцентная нестабильность в современном английском языке обусловлена действием сложного комплекса факторов. Рассмотрим ряд факторов, которые оказывают наиболее существенное влияние на акцентологическое варьирование многосложных слов.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Акцентная модель слова может модифицироваться в зависимости от позиционной обусловленности (места слова в интонационной группе), от условий фразовой реализации (от того, является ли оно носителем фразового ударения), а также от ритмико-интонационных факторов.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Существенной причиной акцентологической трансформации английских многосложных слов в речевой цепи является тенденция к ритмическому равновесию. Многие фонетисты подчеркивают, что словесное ударение синтезируется с ритмической структурой предложения, т.е. подвергается воздействию ритмомелодики фразы.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Ритм органически присущ естественной речи. Он является одной из наиболее важных просодических характеристик речевого континуума, упорядочивая слоговые последовательности во времени и делая речевую цепь более обозримой. Основным проявлением ритма, как известно, является чередование в речевой цепи метрических акцентных единиц. В результате этого в свободном ритме связной речи «воспринимаются усиление и спады ударения…». Под воздействием ритма может произойти смещение ударения, появление дополнительной выделенности, а также исчезновение ударения, как главного, так и второстепенного под влиянием ритма фразы. Кроме того, различная степень регулярных ритмических единиц может определяться темой, ситуацией общения, темпераментом и настроением говорящих.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Решающее влияние на модификацию акцентной структуры многосложного слова во фразе оказывает темп речи. Но заметим, что темп, будучи постоянным ингредиентом просодической структуры высказывания, функционально детерминирован и имеет двоякую природу – лингвистическую, или структурно-функциональную (когда темп представляет просодический инвариант), и экстралингвистическую, или ситуативно-функциональную (в случае его обусловленности экстралингвистическими условиями речевого общения). Темп речи самым непосредственным образом оказывается связанным с реализацией слога. Многие исследователи ассоциируют медленный темп с тщательностью и отчётливостью произношения и отмечают, что он даёт говорящему возможность легко варьировать акцентную структуру слова. Благодаря замедленному темпу высказывания проясняется вся акцентуационная модель слова, и акцентно-слоговая структура слова реализуется полностью. В быстром темпе репрезентация речевого отрезка совершенно иная, и слова могут произноситься не в соответствии с их акцентной структурой. Изменения темпа во фразе обусловливают разную степень выделенности словесных ударений в пределах фразы. Экспериментальным путём доказано, что при медленном темпе роль словесного ударения увеличивается, также как увеличивается и число слогов с сильным ударением и количество случаев с второстепенным ударением. При быстром темпе число словесных ударений уменьшается и наблюдается слабая выделенность ударных слогов. Кроме того, просодические характеристики могут меняться в зависимости от выражаемых эмоций.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Среди факторов, способных трансформировать акцентную линию слова во фразе, следует выделить эмоциональное акцентирование. Сопровождая практически любую целенаправленную интеллектуальную деятельность человека, эмоции проникают во все её этапы, в том числе и в речь. Заложенная в ней эмоциональность способствует в частности и видоизменению акцентного строения многосложного слова. Экспрессивность звучания заключается в «подчёркивании, выделении отдельных отрезков высказывания, придания этим отрезкам различной степени важности, независимо от логической интерпретации высказывания». Эмоциональный центр высказывания выделяется эмфатическим ударением. Эмфатическое ударение может либо выдвигать и усиливать эмоциональную сторону слова, либо выражать аффективное состояние говорящего в связи с тем или иным словом, и, таким образом, означать степень выделенности слога. Следовательно, деформация акцентной модели многосложного слова происходит также в результате изменения места или степени ударения при включении слова во фразу под влиянием эмфатического ударения. Эмоциональная речь характеризуется отклонением в сторону убыстрения или замедления. Нередко на словах с эмфатическим ударением происходит перелом в темпе – от быстрого к медленному и наоборот.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Вариативность акцентной структуры многосложного слова в речи зависит в решающей степени от речевой ситуации, которая порождает высказывание и определяет выбор тех или иных средств выражения. В частности, интересным и важным представляется рассмотрение модификаций акцентной структуры английских многосложных слов в спонтанных текстах. Как известно, спонтанное говорение отличается прежде всего условиями порождениями звучащего высказывание, что является решающим фактором, влияющим на выбор и аранжировку просодических средств в языке. Специфика ситуаций и различные условия коммуникации в спонтанных текстах самым непосредственным образом сказывается на акцентной организации многосложных слов, функционирующих во фразе, и обуславливают яркие акцентологические модификации. Речевая ситуация, как установлено, сказывается на просодическом оформлении высказывания и, следовательно, влияет на характеристики выделенных слогов.</w:t>
      </w:r>
    </w:p>
    <w:p w:rsidR="004B37ED" w:rsidRPr="008F19B4" w:rsidRDefault="008F19B4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br w:type="page"/>
      </w:r>
      <w:r w:rsidR="004B37ED" w:rsidRPr="00195DDC">
        <w:rPr>
          <w:rFonts w:ascii="Times New Roman" w:hAnsi="Times New Roman"/>
          <w:sz w:val="28"/>
          <w:lang w:val="ru-RU"/>
        </w:rPr>
        <w:t>3.2 Модификации акцентной структуры английских мног</w:t>
      </w:r>
      <w:r>
        <w:rPr>
          <w:rFonts w:ascii="Times New Roman" w:hAnsi="Times New Roman"/>
          <w:sz w:val="28"/>
          <w:lang w:val="ru-RU"/>
        </w:rPr>
        <w:t>осложных слов в спонтанной речи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 ходе анализа аудиоматериала были выявлены следующие модификации:</w:t>
      </w:r>
    </w:p>
    <w:p w:rsidR="004B37ED" w:rsidRDefault="004B37ED" w:rsidP="00195DDC">
      <w:pPr>
        <w:pStyle w:val="ac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DC">
        <w:rPr>
          <w:rFonts w:ascii="Times New Roman" w:hAnsi="Times New Roman"/>
          <w:sz w:val="28"/>
          <w:szCs w:val="28"/>
        </w:rPr>
        <w:t>исчезновение второстепенного ударения</w:t>
      </w:r>
      <w:r w:rsidRPr="00195DDC">
        <w:rPr>
          <w:rFonts w:ascii="Times New Roman" w:hAnsi="Times New Roman"/>
          <w:sz w:val="28"/>
          <w:szCs w:val="28"/>
          <w:lang w:val="ru-RU"/>
        </w:rPr>
        <w:t>:</w:t>
      </w:r>
    </w:p>
    <w:p w:rsidR="008F19B4" w:rsidRPr="00195DDC" w:rsidRDefault="008F19B4" w:rsidP="008F19B4">
      <w:pPr>
        <w:pStyle w:val="ac"/>
        <w:suppressAutoHyphens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3"/>
        <w:gridCol w:w="4827"/>
      </w:tblGrid>
      <w:tr w:rsidR="004B37ED" w:rsidRPr="008F19B4" w:rsidTr="008F19B4">
        <w:trPr>
          <w:trHeight w:val="20"/>
        </w:trPr>
        <w:tc>
          <w:tcPr>
            <w:tcW w:w="2478" w:type="pct"/>
          </w:tcPr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  <w:lang w:val="ru-RU"/>
              </w:rPr>
              <w:t>Слово в контексте</w:t>
            </w:r>
          </w:p>
        </w:tc>
        <w:tc>
          <w:tcPr>
            <w:tcW w:w="2522" w:type="pct"/>
          </w:tcPr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  <w:lang w:val="ru-RU"/>
              </w:rPr>
              <w:t>Норма, зафиксированная в словаре</w:t>
            </w:r>
          </w:p>
        </w:tc>
      </w:tr>
      <w:tr w:rsidR="004B37ED" w:rsidRPr="008F19B4" w:rsidTr="008F19B4">
        <w:trPr>
          <w:trHeight w:val="20"/>
        </w:trPr>
        <w:tc>
          <w:tcPr>
            <w:tcW w:w="2478" w:type="pct"/>
          </w:tcPr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there was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opportunity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to go on /əpə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tjunəti/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three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helicopters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picked up people from location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/hel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ptə/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they do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renovation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work /rənə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ən/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a certain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attitude</w:t>
            </w:r>
            <w:r w:rsidR="00195DDC"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æt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tjud/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it’s a tricky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situation</w:t>
            </w:r>
            <w:r w:rsidR="00195DDC"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u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(ə)n/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these buildings take origin from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medieval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origin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/m ə di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i:v(ə)l/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this scene was very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complicated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mpl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d/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two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cameramen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had to …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kæmərəmən/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he helped me with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overcoming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my fear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/əvə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 xml:space="preserve"> 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ʌ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ŋ/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it exceeded our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expectations</w:t>
            </w:r>
            <w:r w:rsidR="00195DDC"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/ekspek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as if it’s visually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stimulating</w:t>
            </w:r>
            <w:r w:rsidR="00195DDC"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mj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ʊ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le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ŋ/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">
                <w:r w:rsidRPr="008F19B4">
                  <w:rPr>
                    <w:rFonts w:ascii="Times New Roman" w:hAnsi="Times New Roman"/>
                    <w:b/>
                    <w:sz w:val="20"/>
                    <w:szCs w:val="20"/>
                  </w:rPr>
                  <w:t>municipality</w:t>
                </w:r>
              </w:smartTag>
              <w:r w:rsidRPr="008F19B4">
                <w:rPr>
                  <w:rFonts w:ascii="Times New Roman" w:hAnsi="Times New Roman"/>
                  <w:sz w:val="20"/>
                  <w:szCs w:val="20"/>
                </w:rPr>
                <w:t xml:space="preserve"> of </w:t>
              </w:r>
              <w:smartTag w:uri="urn:schemas-microsoft-com:office:smarttags" w:element="place">
                <w:r w:rsidRPr="008F19B4">
                  <w:rPr>
                    <w:rFonts w:ascii="Times New Roman" w:hAnsi="Times New Roman"/>
                    <w:sz w:val="20"/>
                    <w:szCs w:val="20"/>
                  </w:rPr>
                  <w:t>Venice</w:t>
                </w:r>
              </w:smartTag>
            </w:smartTag>
            <w:r w:rsidRPr="008F19B4">
              <w:rPr>
                <w:rFonts w:ascii="Times New Roman" w:hAnsi="Times New Roman"/>
                <w:sz w:val="20"/>
                <w:szCs w:val="20"/>
              </w:rPr>
              <w:t xml:space="preserve"> was of great help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/mju: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pæləti/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Daniel Craig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managed to give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individuality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to new Bond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nd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</w:t>
            </w:r>
            <w:r w:rsidRPr="008F19B4">
              <w:rPr>
                <w:rFonts w:ascii="Tahoma" w:hAnsi="Tahoma" w:cs="Tahoma"/>
                <w:sz w:val="20"/>
                <w:szCs w:val="20"/>
              </w:rPr>
              <w:t>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u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æləti/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the scene with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hydroplane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chase is one of the exciting episodes.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ha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drə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ʊ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ple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n/ </w:t>
            </w:r>
          </w:p>
          <w:p w:rsidR="004B37ED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Bond’s girl is a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counterpart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to him 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ka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ʊ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ntəp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ʌ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t/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pct"/>
          </w:tcPr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tjunəti/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hel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ptə/</w:t>
            </w:r>
          </w:p>
          <w:p w:rsidR="008F19B4" w:rsidRDefault="008F19B4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renə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ən/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æt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tju:d/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u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(ə)n/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medi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i:v(ə)l/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mpl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kæmərə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men/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ə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ʊ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 xml:space="preserve"> 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ʌ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ŋ/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ekspek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mj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ʊ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le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ŋ/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/mju: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 xml:space="preserve"> 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pæləti/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nd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</w:t>
            </w:r>
            <w:r w:rsidRPr="008F19B4">
              <w:rPr>
                <w:rFonts w:ascii="Tahoma" w:hAnsi="Tahoma" w:cs="Tahoma"/>
                <w:sz w:val="20"/>
                <w:szCs w:val="20"/>
              </w:rPr>
              <w:t>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u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æləti/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ha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drə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ʊ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ple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ka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ʊ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ntə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</w:t>
            </w:r>
            <w:r w:rsidRPr="008F19B4">
              <w:rPr>
                <w:rFonts w:ascii="Lucida Sans Unicode" w:eastAsia="MS Mincho" w:hAnsi="Lucida Sans Unicode" w:cs="Lucida Sans Unicode"/>
                <w:sz w:val="20"/>
                <w:szCs w:val="20"/>
              </w:rPr>
              <w:t>ɑ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:t/</w:t>
            </w:r>
          </w:p>
        </w:tc>
      </w:tr>
    </w:tbl>
    <w:p w:rsidR="008F19B4" w:rsidRDefault="008F19B4" w:rsidP="008F19B4">
      <w:pPr>
        <w:pStyle w:val="ac"/>
        <w:suppressAutoHyphens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B37ED" w:rsidRDefault="008F19B4" w:rsidP="00195DDC">
      <w:pPr>
        <w:pStyle w:val="ac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37ED" w:rsidRPr="00195DDC">
        <w:rPr>
          <w:rFonts w:ascii="Times New Roman" w:hAnsi="Times New Roman"/>
          <w:sz w:val="28"/>
          <w:szCs w:val="28"/>
        </w:rPr>
        <w:t>появление второстепенного ударения</w:t>
      </w:r>
      <w:r w:rsidR="004B37ED" w:rsidRPr="00195DDC">
        <w:rPr>
          <w:rFonts w:ascii="Times New Roman" w:hAnsi="Times New Roman"/>
          <w:sz w:val="28"/>
          <w:szCs w:val="28"/>
          <w:lang w:val="ru-RU"/>
        </w:rPr>
        <w:t>:</w:t>
      </w:r>
    </w:p>
    <w:p w:rsidR="008F19B4" w:rsidRPr="00195DDC" w:rsidRDefault="008F19B4" w:rsidP="008F19B4">
      <w:pPr>
        <w:pStyle w:val="ac"/>
        <w:suppressAutoHyphens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9"/>
        <w:gridCol w:w="4841"/>
      </w:tblGrid>
      <w:tr w:rsidR="004B37ED" w:rsidRPr="008F19B4" w:rsidTr="008F19B4">
        <w:tc>
          <w:tcPr>
            <w:tcW w:w="2471" w:type="pct"/>
          </w:tcPr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  <w:lang w:val="ru-RU"/>
              </w:rPr>
              <w:t>Слово в контексте</w:t>
            </w:r>
          </w:p>
        </w:tc>
        <w:tc>
          <w:tcPr>
            <w:tcW w:w="2529" w:type="pct"/>
          </w:tcPr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  <w:lang w:val="ru-RU"/>
              </w:rPr>
              <w:t>Норма, зафиксированная в словаре</w:t>
            </w:r>
          </w:p>
        </w:tc>
      </w:tr>
      <w:tr w:rsidR="004B37ED" w:rsidRPr="008F19B4" w:rsidTr="008F19B4">
        <w:tc>
          <w:tcPr>
            <w:tcW w:w="2471" w:type="pct"/>
          </w:tcPr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different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animals were depicted 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f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rənt/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Colons is an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extraordinary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place 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str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ɔ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:dənəri/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food prepared here has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incredible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flavour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kredəb(ə)l/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we were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privileged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to have this experience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və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</w:t>
            </w:r>
            <w:r w:rsidRPr="008F19B4">
              <w:rPr>
                <w:rFonts w:ascii="Tahoma" w:hAnsi="Tahoma" w:cs="Tahoma"/>
                <w:sz w:val="20"/>
                <w:szCs w:val="20"/>
              </w:rPr>
              <w:t>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it was one of the big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challenges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æ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nd</w:t>
            </w:r>
            <w:r w:rsidRPr="008F19B4">
              <w:rPr>
                <w:rFonts w:ascii="Tahoma" w:hAnsi="Tahoma" w:cs="Tahoma"/>
                <w:sz w:val="20"/>
                <w:szCs w:val="20"/>
              </w:rPr>
              <w:t>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this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rehearsal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was very difficult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h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ɜ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:səl/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in areal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sequence</w:t>
            </w:r>
            <w:r w:rsidR="00195DDC"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si: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 xml:space="preserve"> 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kwəns/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maneuvering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the airplane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nu:vər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ŋ/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it’s like a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synthetic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version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θet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my task was to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communicate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with local residents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/kə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mju:n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we’ve done a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fantastic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job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fæn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tæst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in his new mission Bond is to clear up the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circumstances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…</w:t>
            </w:r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ɜ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 xml:space="preserve"> 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kəmstəns/</w:t>
            </w:r>
          </w:p>
        </w:tc>
        <w:tc>
          <w:tcPr>
            <w:tcW w:w="2529" w:type="pct"/>
          </w:tcPr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frənt/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str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ɔ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:dənəri/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kredəb(ə)l/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vəl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</w:t>
            </w:r>
            <w:r w:rsidRPr="008F19B4">
              <w:rPr>
                <w:rFonts w:ascii="Tahoma" w:hAnsi="Tahoma" w:cs="Tahoma"/>
                <w:sz w:val="20"/>
                <w:szCs w:val="20"/>
              </w:rPr>
              <w:t>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d/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ʃ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æl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nd</w:t>
            </w:r>
            <w:r w:rsidRPr="008F19B4">
              <w:rPr>
                <w:rFonts w:ascii="Tahoma" w:hAnsi="Tahoma" w:cs="Tahoma"/>
                <w:sz w:val="20"/>
                <w:szCs w:val="20"/>
              </w:rPr>
              <w:t>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h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ɜ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:səl/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si:kwəns/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/mə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nu:vər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ŋ/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θet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/kə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mju:n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ke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/fæn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tæst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k/</w:t>
            </w: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ɜ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:kəmstəns/</w:t>
            </w:r>
          </w:p>
        </w:tc>
      </w:tr>
    </w:tbl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7ED" w:rsidRDefault="004B37ED" w:rsidP="00195DDC">
      <w:pPr>
        <w:pStyle w:val="ac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DDC">
        <w:rPr>
          <w:rFonts w:ascii="Times New Roman" w:hAnsi="Times New Roman"/>
          <w:sz w:val="28"/>
          <w:szCs w:val="28"/>
        </w:rPr>
        <w:t>смещение главного ударения</w:t>
      </w:r>
      <w:r w:rsidRPr="00195DDC">
        <w:rPr>
          <w:rFonts w:ascii="Times New Roman" w:hAnsi="Times New Roman"/>
          <w:sz w:val="28"/>
          <w:szCs w:val="28"/>
          <w:lang w:val="ru-RU"/>
        </w:rPr>
        <w:t>:</w:t>
      </w:r>
    </w:p>
    <w:p w:rsidR="008F19B4" w:rsidRPr="00195DDC" w:rsidRDefault="008F19B4" w:rsidP="008F19B4">
      <w:pPr>
        <w:pStyle w:val="ac"/>
        <w:suppressAutoHyphens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9"/>
        <w:gridCol w:w="4841"/>
      </w:tblGrid>
      <w:tr w:rsidR="004B37ED" w:rsidRPr="008F19B4" w:rsidTr="008F19B4">
        <w:tc>
          <w:tcPr>
            <w:tcW w:w="2471" w:type="pct"/>
          </w:tcPr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  <w:lang w:val="ru-RU"/>
              </w:rPr>
              <w:t>Слово в контексте</w:t>
            </w:r>
          </w:p>
        </w:tc>
        <w:tc>
          <w:tcPr>
            <w:tcW w:w="2529" w:type="pct"/>
          </w:tcPr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  <w:lang w:val="ru-RU"/>
              </w:rPr>
              <w:t>Норма, зафиксированная в словаре</w:t>
            </w:r>
          </w:p>
        </w:tc>
      </w:tr>
      <w:tr w:rsidR="004B37ED" w:rsidRPr="008F19B4" w:rsidTr="008F19B4">
        <w:tc>
          <w:tcPr>
            <w:tcW w:w="2471" w:type="pct"/>
          </w:tcPr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 the scenes were shot on location in </w:t>
            </w:r>
            <w:smartTag w:uri="urn:schemas-microsoft-com:office:smarttags" w:element="place">
              <w:r w:rsidRPr="008F19B4">
                <w:rPr>
                  <w:rFonts w:ascii="Times New Roman" w:hAnsi="Times New Roman"/>
                  <w:b/>
                  <w:sz w:val="20"/>
                  <w:szCs w:val="20"/>
                </w:rPr>
                <w:t>Panama</w:t>
              </w:r>
              <w:r w:rsidRPr="008F19B4">
                <w:rPr>
                  <w:rFonts w:ascii="Times New Roman" w:hAnsi="Times New Roman"/>
                  <w:sz w:val="20"/>
                  <w:szCs w:val="20"/>
                </w:rPr>
                <w:t xml:space="preserve"> city</w:t>
              </w:r>
            </w:smartTag>
            <w:r w:rsidR="00195DDC" w:rsidRPr="008F1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/pæ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Lucida Sans Unicode" w:eastAsia="MS Mincho" w:hAnsi="Lucida Sans Unicode" w:cs="Lucida Sans Unicode"/>
                <w:sz w:val="20"/>
                <w:szCs w:val="20"/>
              </w:rPr>
              <w:t>ɑ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:m</w:t>
            </w:r>
            <w:r w:rsidRPr="008F19B4">
              <w:rPr>
                <w:rFonts w:ascii="Lucida Sans Unicode" w:eastAsia="MS Mincho" w:hAnsi="Lucida Sans Unicode" w:cs="Lucida Sans Unicode"/>
                <w:sz w:val="20"/>
                <w:szCs w:val="20"/>
              </w:rPr>
              <w:t>ɑ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95DDC" w:rsidRPr="008F19B4" w:rsidRDefault="004B37ED" w:rsidP="008F19B4">
            <w:pPr>
              <w:pStyle w:val="ac"/>
              <w:numPr>
                <w:ilvl w:val="0"/>
                <w:numId w:val="9"/>
              </w:numPr>
              <w:suppressAutoHyphens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he is some kind of a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reinventer</w:t>
            </w:r>
            <w:r w:rsidR="00195DDC"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ri: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 xml:space="preserve"> ׀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eastAsia="MS Mincho" w:hAnsi="Times New Roman" w:cs="MS Mincho"/>
                <w:sz w:val="20"/>
                <w:szCs w:val="20"/>
              </w:rPr>
              <w:t>n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ventə 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 xml:space="preserve">citizens were very </w:t>
            </w:r>
            <w:r w:rsidRPr="008F19B4">
              <w:rPr>
                <w:rFonts w:ascii="Times New Roman" w:hAnsi="Times New Roman"/>
                <w:b/>
                <w:sz w:val="20"/>
                <w:szCs w:val="20"/>
              </w:rPr>
              <w:t>hospitable</w:t>
            </w:r>
            <w:r w:rsidR="00195DDC" w:rsidRPr="008F19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h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ɒ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sp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təbəl/</w:t>
            </w:r>
          </w:p>
        </w:tc>
        <w:tc>
          <w:tcPr>
            <w:tcW w:w="2529" w:type="pct"/>
          </w:tcPr>
          <w:p w:rsidR="004B37ED" w:rsidRPr="008F19B4" w:rsidRDefault="004B37ED" w:rsidP="008F19B4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pænəm</w:t>
            </w:r>
            <w:r w:rsidRPr="008F19B4">
              <w:rPr>
                <w:rFonts w:ascii="Lucida Sans Unicode" w:eastAsia="MS Mincho" w:hAnsi="Lucida Sans Unicode" w:cs="Lucida Sans Unicode"/>
                <w:sz w:val="20"/>
                <w:szCs w:val="20"/>
              </w:rPr>
              <w:t>ɑ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:/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</w:t>
            </w:r>
            <w:r w:rsidRPr="008F19B4">
              <w:rPr>
                <w:rFonts w:ascii="Times New Roman" w:hAnsi="Times New Roman"/>
                <w:sz w:val="20"/>
                <w:szCs w:val="20"/>
                <w:vertAlign w:val="sub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ri: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n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ventə /</w:t>
            </w:r>
          </w:p>
          <w:p w:rsidR="004B37ED" w:rsidRPr="008F19B4" w:rsidRDefault="004B37ED" w:rsidP="008F19B4">
            <w:pPr>
              <w:pStyle w:val="ac"/>
              <w:suppressAutoHyphens/>
              <w:spacing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9B4">
              <w:rPr>
                <w:rFonts w:ascii="Times New Roman" w:hAnsi="Times New Roman"/>
                <w:sz w:val="20"/>
                <w:szCs w:val="20"/>
              </w:rPr>
              <w:t>/h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ɒ</w:t>
            </w:r>
            <w:r w:rsidRPr="008F19B4">
              <w:rPr>
                <w:rFonts w:ascii="Times New Roman" w:hAnsi="Times New Roman"/>
                <w:sz w:val="20"/>
                <w:szCs w:val="20"/>
                <w:vertAlign w:val="superscript"/>
                <w:rtl/>
                <w:lang w:bidi="he-IL"/>
              </w:rPr>
              <w:t>׀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sp</w:t>
            </w:r>
            <w:r w:rsidRPr="008F19B4">
              <w:rPr>
                <w:rFonts w:ascii="Times New Roman" w:eastAsia="MS Mincho" w:hAnsi="Lucida Sans Unicode" w:cs="Lucida Sans Unicode"/>
                <w:sz w:val="20"/>
                <w:szCs w:val="20"/>
              </w:rPr>
              <w:t>ɪ</w:t>
            </w:r>
            <w:r w:rsidRPr="008F19B4">
              <w:rPr>
                <w:rFonts w:ascii="Times New Roman" w:hAnsi="Times New Roman"/>
                <w:sz w:val="20"/>
                <w:szCs w:val="20"/>
              </w:rPr>
              <w:t>təbəl/</w:t>
            </w:r>
          </w:p>
        </w:tc>
      </w:tr>
    </w:tbl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7ED" w:rsidRPr="008F19B4" w:rsidRDefault="008F19B4" w:rsidP="00195DDC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br w:type="page"/>
        <w:t>Вывод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Результаты проведённого исследования позволили сделать следующие выводы:</w:t>
      </w:r>
    </w:p>
    <w:p w:rsidR="004B37ED" w:rsidRPr="00195DDC" w:rsidRDefault="004B37ED" w:rsidP="00195DDC">
      <w:pPr>
        <w:pStyle w:val="ac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Акцентная структура английского многосложного слова в речевом потоке претерпевает значительные модификации в спонтанной речи.</w:t>
      </w:r>
    </w:p>
    <w:p w:rsidR="004B37ED" w:rsidRPr="00195DDC" w:rsidRDefault="004B37ED" w:rsidP="00195DDC">
      <w:pPr>
        <w:pStyle w:val="ac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Возникновение акцентных вариантов в спонтанном говорении происходит вследствие воздействия на акцентную структуру многосложного слова ритмико-интонационных факторов, темповой нестабильности, эмоциональной насыщенности слов и наличия в интонационной группе особых слов выделителей. Данные факторы действуют как раздельно, так и в комплексе.</w:t>
      </w:r>
    </w:p>
    <w:p w:rsidR="004B37ED" w:rsidRPr="00195DDC" w:rsidRDefault="004B37ED" w:rsidP="00195DDC">
      <w:pPr>
        <w:pStyle w:val="ac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Исчезновение второстепенного ударения, вследствие своей нестабильности, – наиболее часто встречаемая модификация акцентной структуры многосложного слова в спонтанной речи.</w:t>
      </w:r>
    </w:p>
    <w:p w:rsidR="004B37ED" w:rsidRPr="00195DDC" w:rsidRDefault="004B37ED" w:rsidP="00195DDC">
      <w:pPr>
        <w:pStyle w:val="ac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Появление второстепенного ударения явилось тоже одной из частотных модификаций в спонтанной речи. Её возникновение можно объяснить особенностями спонтанного говорения, обдумыванием говорящего своей речи.</w:t>
      </w:r>
    </w:p>
    <w:p w:rsidR="004B37ED" w:rsidRPr="00195DDC" w:rsidRDefault="004B37ED" w:rsidP="00195DDC">
      <w:pPr>
        <w:pStyle w:val="ac"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37ED" w:rsidRPr="00E102AE" w:rsidRDefault="004B37ED" w:rsidP="008F19B4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95DDC">
        <w:rPr>
          <w:szCs w:val="28"/>
          <w:lang w:val="ru-RU"/>
        </w:rPr>
        <w:br w:type="page"/>
      </w:r>
      <w:r w:rsidR="008F19B4" w:rsidRPr="008F19B4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4B37ED" w:rsidRPr="008F19B4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 ходе данной научно-исследовательской работы в соответствии с поставленной целью были установлены степени и границы модификаций словесного ударения, была описана специфика вариативности акцентной структуры многосложного слова в спонтанной речи, а также были выявлены закономерности данного варьирования.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 соответствии с поставленными задачами были сформулированы следующие выводы:</w:t>
      </w:r>
    </w:p>
    <w:p w:rsidR="004B37ED" w:rsidRPr="00195DDC" w:rsidRDefault="004B37ED" w:rsidP="00195DDC">
      <w:pPr>
        <w:pStyle w:val="ac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Акцентная структура английского многосложного слова в речевом потоке претерпевает значительные модификации в спонтанной речи, такие как:</w:t>
      </w:r>
    </w:p>
    <w:p w:rsidR="004B37ED" w:rsidRPr="00195DDC" w:rsidRDefault="004B37ED" w:rsidP="00195DDC">
      <w:pPr>
        <w:pStyle w:val="ac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исчезновение второстепенного ударения;</w:t>
      </w:r>
    </w:p>
    <w:p w:rsidR="004B37ED" w:rsidRPr="00195DDC" w:rsidRDefault="004B37ED" w:rsidP="00195DDC">
      <w:pPr>
        <w:pStyle w:val="ac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появление главного ударения;</w:t>
      </w:r>
    </w:p>
    <w:p w:rsidR="004B37ED" w:rsidRPr="00195DDC" w:rsidRDefault="004B37ED" w:rsidP="00195DDC">
      <w:pPr>
        <w:pStyle w:val="ac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смещение главного ударения.</w:t>
      </w:r>
    </w:p>
    <w:p w:rsidR="004B37ED" w:rsidRPr="00195DDC" w:rsidRDefault="004B37ED" w:rsidP="00195DDC">
      <w:pPr>
        <w:pStyle w:val="ac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Возникновение акцентных вариантов в спонтанном говорении происходит вследствие воздействия на акцентную структуру многосложного слова ритмико-интонационных факторов, темповой нестабильности, эмоциональной насыщенности слов и наличия в интонационной группе особых слов-выделителей. Данные факторы действуют как раздельно, так и в комплексе.</w:t>
      </w:r>
    </w:p>
    <w:p w:rsidR="004B37ED" w:rsidRPr="00195DDC" w:rsidRDefault="004B37ED" w:rsidP="00195DDC">
      <w:pPr>
        <w:pStyle w:val="ac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Исчезновения второстепенного ударения и в то же время его появление являются наиболее часто встречаемыми модификациями многосложных слов в спонтанной речи.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Специфика акустического оформления акцентной структуры многосложных слов, обусловленная ситуацией речевого общения, представляет собой сложный аспект фонетического яруса английской речи.</w:t>
      </w:r>
    </w:p>
    <w:p w:rsidR="004B37ED" w:rsidRPr="00195DDC" w:rsidRDefault="004B37ED" w:rsidP="00195DDC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Таким образом, всё вышеизложенное свидетельствует о необходимости дифференцированного подхода к изучению английского произношения в зависимости от ситуации общения.</w:t>
      </w:r>
    </w:p>
    <w:p w:rsidR="004B37ED" w:rsidRPr="008F19B4" w:rsidRDefault="008F19B4" w:rsidP="00195DDC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br w:type="page"/>
        <w:t>Библиография</w:t>
      </w:r>
    </w:p>
    <w:p w:rsidR="004B37ED" w:rsidRPr="00195DDC" w:rsidRDefault="004B37ED" w:rsidP="008F19B4">
      <w:pPr>
        <w:pStyle w:val="ac"/>
        <w:tabs>
          <w:tab w:val="left" w:pos="540"/>
        </w:tabs>
        <w:suppressAutoHyphens/>
        <w:spacing w:line="360" w:lineRule="auto"/>
        <w:ind w:left="0"/>
        <w:jc w:val="both"/>
        <w:rPr>
          <w:rFonts w:ascii="Times New Roman" w:hAnsi="Times New Roman"/>
          <w:sz w:val="28"/>
          <w:lang w:val="ru-RU"/>
        </w:rPr>
      </w:pP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Л. А. Асеева. Модификация акцентных моделей многосложных слов в чтении и говорении. Автореферат. – М., 1990.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 xml:space="preserve">А. М. Антипова. Ритмическая система английской речи. – М.: Высшая школа, 1984. – 63-72 с. 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А.М. Антипова. О ритме английской речи. Иностранные языки в школе – 1985 - №5. 55-61 с.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Л. В.</w:t>
      </w:r>
      <w:r w:rsidR="00195DD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DDC">
        <w:rPr>
          <w:rFonts w:ascii="Times New Roman" w:hAnsi="Times New Roman"/>
          <w:sz w:val="28"/>
          <w:szCs w:val="28"/>
          <w:lang w:val="ru-RU"/>
        </w:rPr>
        <w:t>Бондарко Фонетическое описание языка и фонологическое описание речи. Л., 1981.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Л. Р. Зиндер. Фонология и фонетика. В кн.: Теоретические проблемы советского языкознания. М., 1968.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Т. М. Николаева. Семантика акцентного выделения. – М., 1981.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Н. Д. Светозарова. Фонетика спонтанной речи. – Л., 1988.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В. М. Солнцев. Вариативность как общее свойство языковой системы. Вопросы языкознания – 1984 - №2.</w:t>
      </w:r>
    </w:p>
    <w:p w:rsid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Г. П. Торсуев. Вопросы акцентологии современного английского языка. – М.: Издательство Академии наук, 1960. – 1-12с., 84-81с.</w:t>
      </w:r>
    </w:p>
    <w:p w:rsid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Г. П. Торсуев. Константность и вариативность в фонетической системе (на материале английского языка). – М.: Наука, 1977. – 3-4с., 77-86с., 118-123с.</w:t>
      </w:r>
    </w:p>
    <w:p w:rsid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Д. А. Шакбагова. Фонетические особенности произносительных вариантов английского языка. – М., 1982.</w:t>
      </w:r>
    </w:p>
    <w:p w:rsidR="004B37ED" w:rsidRPr="00195DDC" w:rsidRDefault="004B37ED" w:rsidP="008F19B4">
      <w:pPr>
        <w:pStyle w:val="ac"/>
        <w:numPr>
          <w:ilvl w:val="0"/>
          <w:numId w:val="14"/>
        </w:numPr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95DDC">
        <w:rPr>
          <w:rFonts w:ascii="Times New Roman" w:hAnsi="Times New Roman"/>
          <w:sz w:val="28"/>
          <w:szCs w:val="28"/>
          <w:lang w:val="ru-RU"/>
        </w:rPr>
        <w:t>Л. А. Кантер. Системный анализ речевой интонации. – М., 1984.</w:t>
      </w:r>
    </w:p>
    <w:p w:rsidR="004B37ED" w:rsidRPr="00E102AE" w:rsidRDefault="004B37ED" w:rsidP="008F19B4">
      <w:pPr>
        <w:pStyle w:val="ac"/>
        <w:tabs>
          <w:tab w:val="left" w:pos="540"/>
        </w:tabs>
        <w:suppressAutoHyphens/>
        <w:spacing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4B37ED" w:rsidRPr="00E102AE" w:rsidSect="00195DDC">
      <w:headerReference w:type="default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CC" w:rsidRDefault="005335CC" w:rsidP="004648B3">
      <w:r>
        <w:separator/>
      </w:r>
    </w:p>
  </w:endnote>
  <w:endnote w:type="continuationSeparator" w:id="0">
    <w:p w:rsidR="005335CC" w:rsidRDefault="005335CC" w:rsidP="0046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CC" w:rsidRDefault="005335CC" w:rsidP="004648B3">
      <w:r>
        <w:separator/>
      </w:r>
    </w:p>
  </w:footnote>
  <w:footnote w:type="continuationSeparator" w:id="0">
    <w:p w:rsidR="005335CC" w:rsidRDefault="005335CC" w:rsidP="00464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AE" w:rsidRPr="00E102AE" w:rsidRDefault="00E102AE" w:rsidP="00E102AE">
    <w:pPr>
      <w:pStyle w:val="af5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7819"/>
    <w:multiLevelType w:val="hybridMultilevel"/>
    <w:tmpl w:val="63CAAB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1F1B67"/>
    <w:multiLevelType w:val="hybridMultilevel"/>
    <w:tmpl w:val="FAFA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C4EA5"/>
    <w:multiLevelType w:val="hybridMultilevel"/>
    <w:tmpl w:val="42AAE8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4713090"/>
    <w:multiLevelType w:val="hybridMultilevel"/>
    <w:tmpl w:val="88F243A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8686979"/>
    <w:multiLevelType w:val="multilevel"/>
    <w:tmpl w:val="1BA4CC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0C81E35"/>
    <w:multiLevelType w:val="hybridMultilevel"/>
    <w:tmpl w:val="0BA2A8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9827ADB"/>
    <w:multiLevelType w:val="hybridMultilevel"/>
    <w:tmpl w:val="DEBA1F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35C63CD"/>
    <w:multiLevelType w:val="hybridMultilevel"/>
    <w:tmpl w:val="D320F8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7E71F4F"/>
    <w:multiLevelType w:val="multilevel"/>
    <w:tmpl w:val="BB02B7D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7EC7CE8"/>
    <w:multiLevelType w:val="hybridMultilevel"/>
    <w:tmpl w:val="643E2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0C0794"/>
    <w:multiLevelType w:val="hybridMultilevel"/>
    <w:tmpl w:val="CF324CC8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657633D6"/>
    <w:multiLevelType w:val="multilevel"/>
    <w:tmpl w:val="B7EEA4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E6B3DB9"/>
    <w:multiLevelType w:val="hybridMultilevel"/>
    <w:tmpl w:val="D85263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2840EDF"/>
    <w:multiLevelType w:val="hybridMultilevel"/>
    <w:tmpl w:val="65468A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2A33155"/>
    <w:multiLevelType w:val="hybridMultilevel"/>
    <w:tmpl w:val="AE487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4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01"/>
    <w:rsid w:val="0000331A"/>
    <w:rsid w:val="000163FB"/>
    <w:rsid w:val="000177D7"/>
    <w:rsid w:val="00020B6E"/>
    <w:rsid w:val="0003136A"/>
    <w:rsid w:val="00032935"/>
    <w:rsid w:val="00035086"/>
    <w:rsid w:val="000578DD"/>
    <w:rsid w:val="00057A84"/>
    <w:rsid w:val="00057D36"/>
    <w:rsid w:val="00070DEA"/>
    <w:rsid w:val="000732DE"/>
    <w:rsid w:val="000A3AA6"/>
    <w:rsid w:val="000A4096"/>
    <w:rsid w:val="000A4C9D"/>
    <w:rsid w:val="000B301F"/>
    <w:rsid w:val="000B403B"/>
    <w:rsid w:val="000C508B"/>
    <w:rsid w:val="000D5408"/>
    <w:rsid w:val="000D79B7"/>
    <w:rsid w:val="000F0AB4"/>
    <w:rsid w:val="000F481F"/>
    <w:rsid w:val="000F58FA"/>
    <w:rsid w:val="0010201F"/>
    <w:rsid w:val="00113535"/>
    <w:rsid w:val="00122F13"/>
    <w:rsid w:val="00122F82"/>
    <w:rsid w:val="00131F3C"/>
    <w:rsid w:val="00133AB3"/>
    <w:rsid w:val="0013539F"/>
    <w:rsid w:val="001446BD"/>
    <w:rsid w:val="001506AE"/>
    <w:rsid w:val="0015476C"/>
    <w:rsid w:val="00160BB8"/>
    <w:rsid w:val="0016765B"/>
    <w:rsid w:val="00195DDC"/>
    <w:rsid w:val="00197E5E"/>
    <w:rsid w:val="001A52E4"/>
    <w:rsid w:val="001C2475"/>
    <w:rsid w:val="001C3265"/>
    <w:rsid w:val="001D3C3B"/>
    <w:rsid w:val="001E24E6"/>
    <w:rsid w:val="001E35E7"/>
    <w:rsid w:val="001E7032"/>
    <w:rsid w:val="001E7111"/>
    <w:rsid w:val="002034BE"/>
    <w:rsid w:val="002041FE"/>
    <w:rsid w:val="002130A1"/>
    <w:rsid w:val="00213EE6"/>
    <w:rsid w:val="00220E47"/>
    <w:rsid w:val="0022521A"/>
    <w:rsid w:val="002408A8"/>
    <w:rsid w:val="002468E9"/>
    <w:rsid w:val="0025065D"/>
    <w:rsid w:val="002611CF"/>
    <w:rsid w:val="0027585B"/>
    <w:rsid w:val="002759E7"/>
    <w:rsid w:val="002A04BE"/>
    <w:rsid w:val="002A59EA"/>
    <w:rsid w:val="002B1428"/>
    <w:rsid w:val="002B21DD"/>
    <w:rsid w:val="002B35C0"/>
    <w:rsid w:val="002B66D6"/>
    <w:rsid w:val="002B6D9A"/>
    <w:rsid w:val="002C3D7E"/>
    <w:rsid w:val="002C6C9B"/>
    <w:rsid w:val="002C7870"/>
    <w:rsid w:val="002D149F"/>
    <w:rsid w:val="002D1747"/>
    <w:rsid w:val="002E3367"/>
    <w:rsid w:val="00304D99"/>
    <w:rsid w:val="00335726"/>
    <w:rsid w:val="00342CC1"/>
    <w:rsid w:val="00350E73"/>
    <w:rsid w:val="0035211D"/>
    <w:rsid w:val="00355353"/>
    <w:rsid w:val="00362BF9"/>
    <w:rsid w:val="00363967"/>
    <w:rsid w:val="00363E83"/>
    <w:rsid w:val="00365F30"/>
    <w:rsid w:val="00370559"/>
    <w:rsid w:val="0037398D"/>
    <w:rsid w:val="00381F5B"/>
    <w:rsid w:val="003A553B"/>
    <w:rsid w:val="003E0021"/>
    <w:rsid w:val="003F030A"/>
    <w:rsid w:val="00413C8C"/>
    <w:rsid w:val="00415F3E"/>
    <w:rsid w:val="00431934"/>
    <w:rsid w:val="00431E05"/>
    <w:rsid w:val="004427CA"/>
    <w:rsid w:val="00446F16"/>
    <w:rsid w:val="004472FF"/>
    <w:rsid w:val="00456809"/>
    <w:rsid w:val="004648B3"/>
    <w:rsid w:val="0047291C"/>
    <w:rsid w:val="00473A25"/>
    <w:rsid w:val="00495D64"/>
    <w:rsid w:val="00496197"/>
    <w:rsid w:val="004A4C3D"/>
    <w:rsid w:val="004A72A5"/>
    <w:rsid w:val="004B020F"/>
    <w:rsid w:val="004B33F5"/>
    <w:rsid w:val="004B37ED"/>
    <w:rsid w:val="004B3DD4"/>
    <w:rsid w:val="004D134B"/>
    <w:rsid w:val="004E3296"/>
    <w:rsid w:val="004E572E"/>
    <w:rsid w:val="004F4417"/>
    <w:rsid w:val="004F45A8"/>
    <w:rsid w:val="004F676B"/>
    <w:rsid w:val="004F7D06"/>
    <w:rsid w:val="0050387B"/>
    <w:rsid w:val="005071BE"/>
    <w:rsid w:val="00510DEE"/>
    <w:rsid w:val="00511122"/>
    <w:rsid w:val="0051782B"/>
    <w:rsid w:val="005200CB"/>
    <w:rsid w:val="005335CC"/>
    <w:rsid w:val="0053579B"/>
    <w:rsid w:val="00546F0C"/>
    <w:rsid w:val="00547663"/>
    <w:rsid w:val="00564EDB"/>
    <w:rsid w:val="00577EB5"/>
    <w:rsid w:val="00587DD8"/>
    <w:rsid w:val="00591BF6"/>
    <w:rsid w:val="005931D4"/>
    <w:rsid w:val="005B175F"/>
    <w:rsid w:val="005B2690"/>
    <w:rsid w:val="005B5B9A"/>
    <w:rsid w:val="005C085E"/>
    <w:rsid w:val="005C2AE1"/>
    <w:rsid w:val="005D437C"/>
    <w:rsid w:val="005D54AE"/>
    <w:rsid w:val="00602815"/>
    <w:rsid w:val="006101B1"/>
    <w:rsid w:val="0061128D"/>
    <w:rsid w:val="00615511"/>
    <w:rsid w:val="006203DB"/>
    <w:rsid w:val="006314DA"/>
    <w:rsid w:val="00642626"/>
    <w:rsid w:val="00646694"/>
    <w:rsid w:val="00657630"/>
    <w:rsid w:val="00663309"/>
    <w:rsid w:val="00664CE0"/>
    <w:rsid w:val="00667AF6"/>
    <w:rsid w:val="006864D8"/>
    <w:rsid w:val="00687FAD"/>
    <w:rsid w:val="00691002"/>
    <w:rsid w:val="00693402"/>
    <w:rsid w:val="006965B4"/>
    <w:rsid w:val="00697437"/>
    <w:rsid w:val="006B4426"/>
    <w:rsid w:val="006D02BD"/>
    <w:rsid w:val="006E075E"/>
    <w:rsid w:val="006F006C"/>
    <w:rsid w:val="006F45CF"/>
    <w:rsid w:val="006F7E70"/>
    <w:rsid w:val="0071214A"/>
    <w:rsid w:val="00713894"/>
    <w:rsid w:val="00715660"/>
    <w:rsid w:val="007352DB"/>
    <w:rsid w:val="0074439D"/>
    <w:rsid w:val="00744909"/>
    <w:rsid w:val="00746E33"/>
    <w:rsid w:val="00752261"/>
    <w:rsid w:val="007526E4"/>
    <w:rsid w:val="00754384"/>
    <w:rsid w:val="00757D4E"/>
    <w:rsid w:val="0077191A"/>
    <w:rsid w:val="00771B62"/>
    <w:rsid w:val="00783418"/>
    <w:rsid w:val="007845C9"/>
    <w:rsid w:val="00792A39"/>
    <w:rsid w:val="007938D0"/>
    <w:rsid w:val="007B06E2"/>
    <w:rsid w:val="007B3071"/>
    <w:rsid w:val="007B3655"/>
    <w:rsid w:val="007B5FD1"/>
    <w:rsid w:val="007C0E1C"/>
    <w:rsid w:val="007D6951"/>
    <w:rsid w:val="007E1F16"/>
    <w:rsid w:val="007E2F44"/>
    <w:rsid w:val="007F4BBA"/>
    <w:rsid w:val="007F5D03"/>
    <w:rsid w:val="00802426"/>
    <w:rsid w:val="0082408C"/>
    <w:rsid w:val="00836431"/>
    <w:rsid w:val="00845BCA"/>
    <w:rsid w:val="0086495D"/>
    <w:rsid w:val="0086547A"/>
    <w:rsid w:val="00867D9A"/>
    <w:rsid w:val="00872FD3"/>
    <w:rsid w:val="00873C62"/>
    <w:rsid w:val="00887C6A"/>
    <w:rsid w:val="00893461"/>
    <w:rsid w:val="008B22E4"/>
    <w:rsid w:val="008B463B"/>
    <w:rsid w:val="008B47CA"/>
    <w:rsid w:val="008C1F56"/>
    <w:rsid w:val="008C7A15"/>
    <w:rsid w:val="008D3DBC"/>
    <w:rsid w:val="008E1F9C"/>
    <w:rsid w:val="008F19B4"/>
    <w:rsid w:val="008F2B38"/>
    <w:rsid w:val="008F66B4"/>
    <w:rsid w:val="0090796B"/>
    <w:rsid w:val="00923C29"/>
    <w:rsid w:val="00925042"/>
    <w:rsid w:val="00946D02"/>
    <w:rsid w:val="00947DFA"/>
    <w:rsid w:val="00953518"/>
    <w:rsid w:val="00962EB9"/>
    <w:rsid w:val="00974D94"/>
    <w:rsid w:val="009851AF"/>
    <w:rsid w:val="00992661"/>
    <w:rsid w:val="00995097"/>
    <w:rsid w:val="009A19F0"/>
    <w:rsid w:val="009A4008"/>
    <w:rsid w:val="009A46A8"/>
    <w:rsid w:val="009A73C2"/>
    <w:rsid w:val="009B22F6"/>
    <w:rsid w:val="009B5B3B"/>
    <w:rsid w:val="009B73F5"/>
    <w:rsid w:val="009C255A"/>
    <w:rsid w:val="009D2E54"/>
    <w:rsid w:val="009D3E6C"/>
    <w:rsid w:val="009E6116"/>
    <w:rsid w:val="00A0318F"/>
    <w:rsid w:val="00A10538"/>
    <w:rsid w:val="00A110B5"/>
    <w:rsid w:val="00A14A00"/>
    <w:rsid w:val="00A30643"/>
    <w:rsid w:val="00A32625"/>
    <w:rsid w:val="00A3391D"/>
    <w:rsid w:val="00A35B93"/>
    <w:rsid w:val="00A37951"/>
    <w:rsid w:val="00A57457"/>
    <w:rsid w:val="00A63213"/>
    <w:rsid w:val="00A7299D"/>
    <w:rsid w:val="00A80622"/>
    <w:rsid w:val="00A90B50"/>
    <w:rsid w:val="00AB48FC"/>
    <w:rsid w:val="00AC2200"/>
    <w:rsid w:val="00AC37FE"/>
    <w:rsid w:val="00AC3EDE"/>
    <w:rsid w:val="00AD0B49"/>
    <w:rsid w:val="00AD4BD7"/>
    <w:rsid w:val="00AD69D2"/>
    <w:rsid w:val="00AE1111"/>
    <w:rsid w:val="00AE3E03"/>
    <w:rsid w:val="00B158F8"/>
    <w:rsid w:val="00B418F0"/>
    <w:rsid w:val="00B43A8F"/>
    <w:rsid w:val="00B43F06"/>
    <w:rsid w:val="00B461AB"/>
    <w:rsid w:val="00B46DBE"/>
    <w:rsid w:val="00B561BA"/>
    <w:rsid w:val="00B60F67"/>
    <w:rsid w:val="00B65471"/>
    <w:rsid w:val="00B6607F"/>
    <w:rsid w:val="00B80D76"/>
    <w:rsid w:val="00B81EE3"/>
    <w:rsid w:val="00B86A00"/>
    <w:rsid w:val="00B87924"/>
    <w:rsid w:val="00B933D6"/>
    <w:rsid w:val="00BA2BF9"/>
    <w:rsid w:val="00BA6F7A"/>
    <w:rsid w:val="00BB119F"/>
    <w:rsid w:val="00BC5CF8"/>
    <w:rsid w:val="00BD69F3"/>
    <w:rsid w:val="00BE399D"/>
    <w:rsid w:val="00BF4901"/>
    <w:rsid w:val="00C017A5"/>
    <w:rsid w:val="00C07926"/>
    <w:rsid w:val="00C10231"/>
    <w:rsid w:val="00C1074C"/>
    <w:rsid w:val="00C10A18"/>
    <w:rsid w:val="00C4307E"/>
    <w:rsid w:val="00C47F7F"/>
    <w:rsid w:val="00C537B1"/>
    <w:rsid w:val="00C5483E"/>
    <w:rsid w:val="00C61DB6"/>
    <w:rsid w:val="00C90CF3"/>
    <w:rsid w:val="00C939A0"/>
    <w:rsid w:val="00CA6B68"/>
    <w:rsid w:val="00CB0766"/>
    <w:rsid w:val="00CB5E6F"/>
    <w:rsid w:val="00CD16D5"/>
    <w:rsid w:val="00CD5D3C"/>
    <w:rsid w:val="00CE1840"/>
    <w:rsid w:val="00CE22E3"/>
    <w:rsid w:val="00CE232C"/>
    <w:rsid w:val="00CF7581"/>
    <w:rsid w:val="00D01237"/>
    <w:rsid w:val="00D01AF1"/>
    <w:rsid w:val="00D07719"/>
    <w:rsid w:val="00D141C1"/>
    <w:rsid w:val="00D15E94"/>
    <w:rsid w:val="00D226B5"/>
    <w:rsid w:val="00D228C5"/>
    <w:rsid w:val="00D30C8C"/>
    <w:rsid w:val="00D34FED"/>
    <w:rsid w:val="00D35D04"/>
    <w:rsid w:val="00D35EBE"/>
    <w:rsid w:val="00D41CCD"/>
    <w:rsid w:val="00D623AD"/>
    <w:rsid w:val="00D71DA0"/>
    <w:rsid w:val="00D90036"/>
    <w:rsid w:val="00DB4F61"/>
    <w:rsid w:val="00DC4FA2"/>
    <w:rsid w:val="00DD1A75"/>
    <w:rsid w:val="00DE1EA0"/>
    <w:rsid w:val="00DE253C"/>
    <w:rsid w:val="00DE3436"/>
    <w:rsid w:val="00DE4B57"/>
    <w:rsid w:val="00E05E32"/>
    <w:rsid w:val="00E06D64"/>
    <w:rsid w:val="00E07784"/>
    <w:rsid w:val="00E102AE"/>
    <w:rsid w:val="00E1330A"/>
    <w:rsid w:val="00E1701F"/>
    <w:rsid w:val="00E21407"/>
    <w:rsid w:val="00E239B1"/>
    <w:rsid w:val="00E23B90"/>
    <w:rsid w:val="00E32A16"/>
    <w:rsid w:val="00E57904"/>
    <w:rsid w:val="00E71766"/>
    <w:rsid w:val="00E73668"/>
    <w:rsid w:val="00E74A54"/>
    <w:rsid w:val="00E76CC7"/>
    <w:rsid w:val="00E779D7"/>
    <w:rsid w:val="00E974C0"/>
    <w:rsid w:val="00EA17BB"/>
    <w:rsid w:val="00EA4EDE"/>
    <w:rsid w:val="00EA59BB"/>
    <w:rsid w:val="00EB6279"/>
    <w:rsid w:val="00EC439E"/>
    <w:rsid w:val="00EC5F6C"/>
    <w:rsid w:val="00EC704D"/>
    <w:rsid w:val="00ED0C7C"/>
    <w:rsid w:val="00EE0A7B"/>
    <w:rsid w:val="00EE13AE"/>
    <w:rsid w:val="00F04360"/>
    <w:rsid w:val="00F1691D"/>
    <w:rsid w:val="00F3292F"/>
    <w:rsid w:val="00F4485D"/>
    <w:rsid w:val="00F55F68"/>
    <w:rsid w:val="00F7689B"/>
    <w:rsid w:val="00F90475"/>
    <w:rsid w:val="00F915FC"/>
    <w:rsid w:val="00F91C87"/>
    <w:rsid w:val="00F92E8F"/>
    <w:rsid w:val="00F958CF"/>
    <w:rsid w:val="00F96E71"/>
    <w:rsid w:val="00FB6A14"/>
    <w:rsid w:val="00FC1718"/>
    <w:rsid w:val="00FC3B54"/>
    <w:rsid w:val="00FD094D"/>
    <w:rsid w:val="00FD116A"/>
    <w:rsid w:val="00FE41A8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B8EA8D-7858-4B1C-9ADF-02C62DF9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A5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017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017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17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17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17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017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017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017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017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017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017A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017A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C017A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017A5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017A5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017A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017A5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C017A5"/>
    <w:rPr>
      <w:b/>
      <w:bCs/>
      <w:color w:val="4F81BD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C017A5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99"/>
    <w:qFormat/>
    <w:rsid w:val="00C017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C017A5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Название Знак"/>
    <w:link w:val="a4"/>
    <w:uiPriority w:val="99"/>
    <w:locked/>
    <w:rsid w:val="00C017A5"/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Strong"/>
    <w:uiPriority w:val="99"/>
    <w:qFormat/>
    <w:rsid w:val="00C017A5"/>
    <w:rPr>
      <w:rFonts w:cs="Times New Roman"/>
      <w:b/>
      <w:bCs/>
    </w:rPr>
  </w:style>
  <w:style w:type="character" w:customStyle="1" w:styleId="a7">
    <w:name w:val="Подзаголовок Знак"/>
    <w:link w:val="a6"/>
    <w:uiPriority w:val="99"/>
    <w:locked/>
    <w:rsid w:val="00C017A5"/>
    <w:rPr>
      <w:rFonts w:ascii="Cambria" w:hAnsi="Cambria" w:cs="Times New Roman"/>
      <w:sz w:val="24"/>
      <w:szCs w:val="24"/>
    </w:rPr>
  </w:style>
  <w:style w:type="character" w:styleId="a9">
    <w:name w:val="Emphasis"/>
    <w:uiPriority w:val="99"/>
    <w:qFormat/>
    <w:rsid w:val="00C017A5"/>
    <w:rPr>
      <w:rFonts w:ascii="Calibri" w:hAnsi="Calibri" w:cs="Times New Roman"/>
      <w:b/>
      <w:i/>
      <w:iCs/>
    </w:rPr>
  </w:style>
  <w:style w:type="paragraph" w:styleId="aa">
    <w:name w:val="No Spacing"/>
    <w:basedOn w:val="a"/>
    <w:link w:val="ab"/>
    <w:uiPriority w:val="99"/>
    <w:qFormat/>
    <w:rsid w:val="00C017A5"/>
    <w:rPr>
      <w:szCs w:val="32"/>
    </w:rPr>
  </w:style>
  <w:style w:type="character" w:customStyle="1" w:styleId="ab">
    <w:name w:val="Без интервала Знак"/>
    <w:link w:val="aa"/>
    <w:uiPriority w:val="99"/>
    <w:locked/>
    <w:rsid w:val="00363E83"/>
    <w:rPr>
      <w:rFonts w:cs="Times New Roman"/>
      <w:sz w:val="32"/>
      <w:szCs w:val="32"/>
    </w:rPr>
  </w:style>
  <w:style w:type="paragraph" w:styleId="ac">
    <w:name w:val="List Paragraph"/>
    <w:basedOn w:val="a"/>
    <w:uiPriority w:val="99"/>
    <w:qFormat/>
    <w:rsid w:val="00C017A5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017A5"/>
    <w:rPr>
      <w:i/>
    </w:rPr>
  </w:style>
  <w:style w:type="paragraph" w:styleId="ad">
    <w:name w:val="Intense Quote"/>
    <w:basedOn w:val="a"/>
    <w:next w:val="a"/>
    <w:link w:val="ae"/>
    <w:uiPriority w:val="99"/>
    <w:qFormat/>
    <w:rsid w:val="00C017A5"/>
    <w:pPr>
      <w:ind w:left="720" w:right="720"/>
    </w:pPr>
    <w:rPr>
      <w:b/>
      <w:i/>
      <w:szCs w:val="22"/>
    </w:rPr>
  </w:style>
  <w:style w:type="character" w:customStyle="1" w:styleId="22">
    <w:name w:val="Цитата 2 Знак"/>
    <w:link w:val="21"/>
    <w:uiPriority w:val="99"/>
    <w:locked/>
    <w:rsid w:val="00C017A5"/>
    <w:rPr>
      <w:rFonts w:cs="Times New Roman"/>
      <w:i/>
      <w:sz w:val="24"/>
      <w:szCs w:val="24"/>
    </w:rPr>
  </w:style>
  <w:style w:type="character" w:styleId="af">
    <w:name w:val="Subtle Emphasis"/>
    <w:uiPriority w:val="99"/>
    <w:qFormat/>
    <w:rsid w:val="00C017A5"/>
    <w:rPr>
      <w:i/>
      <w:color w:val="5A5A5A"/>
    </w:rPr>
  </w:style>
  <w:style w:type="character" w:customStyle="1" w:styleId="ae">
    <w:name w:val="Выделенная цитата Знак"/>
    <w:link w:val="ad"/>
    <w:uiPriority w:val="99"/>
    <w:locked/>
    <w:rsid w:val="00C017A5"/>
    <w:rPr>
      <w:rFonts w:cs="Times New Roman"/>
      <w:b/>
      <w:i/>
      <w:sz w:val="24"/>
    </w:rPr>
  </w:style>
  <w:style w:type="character" w:styleId="af0">
    <w:name w:val="Intense Emphasis"/>
    <w:uiPriority w:val="99"/>
    <w:qFormat/>
    <w:rsid w:val="00C017A5"/>
    <w:rPr>
      <w:rFonts w:cs="Times New Roman"/>
      <w:b/>
      <w:i/>
      <w:sz w:val="24"/>
      <w:szCs w:val="24"/>
      <w:u w:val="single"/>
    </w:rPr>
  </w:style>
  <w:style w:type="character" w:styleId="af1">
    <w:name w:val="Subtle Reference"/>
    <w:uiPriority w:val="99"/>
    <w:qFormat/>
    <w:rsid w:val="00C017A5"/>
    <w:rPr>
      <w:rFonts w:cs="Times New Roman"/>
      <w:sz w:val="24"/>
      <w:szCs w:val="24"/>
      <w:u w:val="single"/>
    </w:rPr>
  </w:style>
  <w:style w:type="character" w:styleId="af2">
    <w:name w:val="Intense Reference"/>
    <w:uiPriority w:val="99"/>
    <w:qFormat/>
    <w:rsid w:val="00C017A5"/>
    <w:rPr>
      <w:rFonts w:cs="Times New Roman"/>
      <w:b/>
      <w:sz w:val="24"/>
      <w:u w:val="single"/>
    </w:rPr>
  </w:style>
  <w:style w:type="character" w:styleId="af3">
    <w:name w:val="Book Title"/>
    <w:uiPriority w:val="99"/>
    <w:qFormat/>
    <w:rsid w:val="00C017A5"/>
    <w:rPr>
      <w:rFonts w:ascii="Cambria" w:hAnsi="Cambria" w:cs="Times New Roman"/>
      <w:b/>
      <w:i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C017A5"/>
    <w:pPr>
      <w:outlineLvl w:val="9"/>
    </w:pPr>
  </w:style>
  <w:style w:type="paragraph" w:styleId="af5">
    <w:name w:val="header"/>
    <w:basedOn w:val="a"/>
    <w:link w:val="af6"/>
    <w:uiPriority w:val="99"/>
    <w:semiHidden/>
    <w:rsid w:val="004648B3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rsid w:val="004648B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locked/>
    <w:rsid w:val="004648B3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4648B3"/>
    <w:pPr>
      <w:spacing w:after="100"/>
    </w:pPr>
  </w:style>
  <w:style w:type="character" w:customStyle="1" w:styleId="af8">
    <w:name w:val="Нижний колонтитул Знак"/>
    <w:link w:val="af7"/>
    <w:uiPriority w:val="99"/>
    <w:locked/>
    <w:rsid w:val="004648B3"/>
    <w:rPr>
      <w:rFonts w:cs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4648B3"/>
    <w:pPr>
      <w:spacing w:after="100"/>
      <w:ind w:left="480"/>
    </w:pPr>
  </w:style>
  <w:style w:type="character" w:styleId="af9">
    <w:name w:val="Hyperlink"/>
    <w:uiPriority w:val="99"/>
    <w:rsid w:val="004648B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rsid w:val="004648B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87924"/>
    <w:pPr>
      <w:widowControl w:val="0"/>
      <w:autoSpaceDE w:val="0"/>
      <w:autoSpaceDN w:val="0"/>
      <w:adjustRightInd w:val="0"/>
      <w:spacing w:line="215" w:lineRule="exact"/>
      <w:ind w:firstLine="322"/>
      <w:jc w:val="both"/>
    </w:pPr>
    <w:rPr>
      <w:rFonts w:ascii="Century Schoolbook" w:hAnsi="Century Schoolbook"/>
      <w:lang w:val="ru-RU" w:eastAsia="ru-RU"/>
    </w:rPr>
  </w:style>
  <w:style w:type="character" w:customStyle="1" w:styleId="afb">
    <w:name w:val="Текст выноски Знак"/>
    <w:link w:val="afa"/>
    <w:uiPriority w:val="99"/>
    <w:semiHidden/>
    <w:locked/>
    <w:rsid w:val="004648B3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B87924"/>
    <w:rPr>
      <w:rFonts w:ascii="Century Schoolbook" w:hAnsi="Century Schoolbook" w:cs="Century Schoolbook"/>
      <w:sz w:val="18"/>
      <w:szCs w:val="18"/>
    </w:rPr>
  </w:style>
  <w:style w:type="table" w:styleId="afc">
    <w:name w:val="Table Grid"/>
    <w:basedOn w:val="a1"/>
    <w:uiPriority w:val="99"/>
    <w:rsid w:val="008E1F9C"/>
    <w:pPr>
      <w:ind w:firstLine="72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7318</Words>
  <Characters>41716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Антось</dc:creator>
  <cp:keywords/>
  <dc:description/>
  <cp:lastModifiedBy>admin</cp:lastModifiedBy>
  <cp:revision>2</cp:revision>
  <cp:lastPrinted>2010-05-15T22:32:00Z</cp:lastPrinted>
  <dcterms:created xsi:type="dcterms:W3CDTF">2014-03-28T10:26:00Z</dcterms:created>
  <dcterms:modified xsi:type="dcterms:W3CDTF">2014-03-28T10:26:00Z</dcterms:modified>
</cp:coreProperties>
</file>