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08" w:rsidRPr="00430354" w:rsidRDefault="009A2F08" w:rsidP="00430354">
      <w:pPr>
        <w:pStyle w:val="a3"/>
        <w:spacing w:line="360" w:lineRule="auto"/>
        <w:ind w:firstLine="709"/>
      </w:pPr>
      <w:r w:rsidRPr="00430354">
        <w:t>Содержание</w:t>
      </w:r>
    </w:p>
    <w:p w:rsidR="009A2F08" w:rsidRPr="00430354" w:rsidRDefault="009A2F08" w:rsidP="00430354">
      <w:pPr>
        <w:pStyle w:val="a3"/>
        <w:spacing w:line="360" w:lineRule="auto"/>
        <w:ind w:firstLine="709"/>
        <w:jc w:val="both"/>
        <w:rPr>
          <w:b w:val="0"/>
        </w:rPr>
      </w:pPr>
    </w:p>
    <w:p w:rsidR="005A3D66" w:rsidRPr="00430354" w:rsidRDefault="005A3D66" w:rsidP="00430354">
      <w:pPr>
        <w:pStyle w:val="12"/>
        <w:tabs>
          <w:tab w:val="right" w:leader="dot" w:pos="9360"/>
        </w:tabs>
        <w:spacing w:line="360" w:lineRule="auto"/>
        <w:ind w:firstLine="120"/>
        <w:jc w:val="both"/>
        <w:rPr>
          <w:noProof/>
          <w:sz w:val="28"/>
          <w:szCs w:val="28"/>
        </w:rPr>
      </w:pPr>
      <w:r w:rsidRPr="00430354">
        <w:rPr>
          <w:sz w:val="28"/>
        </w:rPr>
        <w:fldChar w:fldCharType="begin"/>
      </w:r>
      <w:r w:rsidRPr="00430354">
        <w:rPr>
          <w:sz w:val="28"/>
        </w:rPr>
        <w:instrText xml:space="preserve"> TOC \o "1-3" \h \z \u </w:instrText>
      </w:r>
      <w:r w:rsidRPr="00430354">
        <w:rPr>
          <w:sz w:val="28"/>
        </w:rPr>
        <w:fldChar w:fldCharType="separate"/>
      </w:r>
      <w:hyperlink w:anchor="_Toc196451834" w:history="1">
        <w:r w:rsidRPr="00430354">
          <w:rPr>
            <w:rStyle w:val="af3"/>
            <w:noProof/>
            <w:color w:val="auto"/>
            <w:sz w:val="28"/>
            <w:szCs w:val="28"/>
            <w:u w:val="none"/>
          </w:rPr>
          <w:t>Введение</w:t>
        </w:r>
        <w:r w:rsidRPr="00430354">
          <w:rPr>
            <w:noProof/>
            <w:webHidden/>
            <w:sz w:val="28"/>
            <w:szCs w:val="28"/>
          </w:rPr>
          <w:tab/>
        </w:r>
        <w:r w:rsidRPr="00430354">
          <w:rPr>
            <w:noProof/>
            <w:webHidden/>
            <w:sz w:val="28"/>
            <w:szCs w:val="28"/>
          </w:rPr>
          <w:fldChar w:fldCharType="begin"/>
        </w:r>
        <w:r w:rsidRPr="00430354">
          <w:rPr>
            <w:noProof/>
            <w:webHidden/>
            <w:sz w:val="28"/>
            <w:szCs w:val="28"/>
          </w:rPr>
          <w:instrText xml:space="preserve"> PAGEREF _Toc196451834 \h </w:instrText>
        </w:r>
        <w:r w:rsidRPr="00430354">
          <w:rPr>
            <w:noProof/>
            <w:webHidden/>
            <w:sz w:val="28"/>
            <w:szCs w:val="28"/>
          </w:rPr>
        </w:r>
        <w:r w:rsidRPr="00430354">
          <w:rPr>
            <w:noProof/>
            <w:webHidden/>
            <w:sz w:val="28"/>
            <w:szCs w:val="28"/>
          </w:rPr>
          <w:fldChar w:fldCharType="separate"/>
        </w:r>
        <w:r w:rsidRPr="00430354">
          <w:rPr>
            <w:noProof/>
            <w:webHidden/>
            <w:sz w:val="28"/>
            <w:szCs w:val="28"/>
          </w:rPr>
          <w:t>3</w:t>
        </w:r>
        <w:r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35" w:history="1">
        <w:r w:rsidR="005A3D66" w:rsidRPr="00430354">
          <w:rPr>
            <w:rStyle w:val="af3"/>
            <w:noProof/>
            <w:color w:val="auto"/>
            <w:sz w:val="28"/>
            <w:szCs w:val="28"/>
            <w:u w:val="none"/>
          </w:rPr>
          <w:t>1. Амортизация как способ воспроизводства основных фондов</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_Toc196451835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5</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36" w:history="1">
        <w:r w:rsidR="005A3D66" w:rsidRPr="00430354">
          <w:rPr>
            <w:rStyle w:val="af3"/>
            <w:noProof/>
            <w:color w:val="auto"/>
            <w:sz w:val="28"/>
            <w:szCs w:val="28"/>
            <w:u w:val="none"/>
          </w:rPr>
          <w:t>1.1 Понятие и классификация основных фондов</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_Toc196451836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5</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37" w:history="1">
        <w:r w:rsidR="005A3D66" w:rsidRPr="00430354">
          <w:rPr>
            <w:rStyle w:val="af3"/>
            <w:noProof/>
            <w:color w:val="auto"/>
            <w:sz w:val="28"/>
            <w:szCs w:val="28"/>
            <w:u w:val="none"/>
          </w:rPr>
          <w:t>1.2 Виды оценок основных фондов</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_Toc196451837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9</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38" w:history="1">
        <w:r w:rsidR="005A3D66" w:rsidRPr="00430354">
          <w:rPr>
            <w:rStyle w:val="af3"/>
            <w:noProof/>
            <w:color w:val="auto"/>
            <w:sz w:val="28"/>
            <w:szCs w:val="28"/>
            <w:u w:val="none"/>
          </w:rPr>
          <w:t>1.3 Понятие амортизации. Различия между износом и амортизацией</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_Toc196451838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11</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39" w:history="1">
        <w:r w:rsidR="005A3D66" w:rsidRPr="00430354">
          <w:rPr>
            <w:rStyle w:val="af3"/>
            <w:noProof/>
            <w:color w:val="auto"/>
            <w:sz w:val="28"/>
            <w:szCs w:val="28"/>
            <w:u w:val="none"/>
          </w:rPr>
          <w:t>2. Управление амортизационными отчислениями и себестоимостью производства в ЗАО «Город Мастеров»</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_Toc196451839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14</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40" w:history="1">
        <w:r w:rsidR="005A3D66" w:rsidRPr="00430354">
          <w:rPr>
            <w:rStyle w:val="af3"/>
            <w:noProof/>
            <w:color w:val="auto"/>
            <w:sz w:val="28"/>
            <w:szCs w:val="28"/>
            <w:u w:val="none"/>
          </w:rPr>
          <w:t>2.1 Характеристика предприятия</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_Toc196451840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14</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41" w:history="1">
        <w:r w:rsidR="005A3D66" w:rsidRPr="00430354">
          <w:rPr>
            <w:rStyle w:val="af3"/>
            <w:noProof/>
            <w:color w:val="auto"/>
            <w:sz w:val="28"/>
            <w:szCs w:val="28"/>
            <w:u w:val="none"/>
          </w:rPr>
          <w:t>2.2 Политика амортизации предприятия</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_Toc196451841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18</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8"/>
        </w:rPr>
      </w:pPr>
      <w:hyperlink w:anchor="_Toc196451842" w:history="1">
        <w:r w:rsidR="005A3D66" w:rsidRPr="00430354">
          <w:rPr>
            <w:rStyle w:val="af3"/>
            <w:noProof/>
            <w:color w:val="auto"/>
            <w:sz w:val="28"/>
            <w:szCs w:val="28"/>
            <w:u w:val="none"/>
          </w:rPr>
          <w:t>Заключение</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_Toc196451842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31</w:t>
        </w:r>
        <w:r w:rsidR="005A3D66" w:rsidRPr="00430354">
          <w:rPr>
            <w:noProof/>
            <w:webHidden/>
            <w:sz w:val="28"/>
            <w:szCs w:val="28"/>
          </w:rPr>
          <w:fldChar w:fldCharType="end"/>
        </w:r>
      </w:hyperlink>
    </w:p>
    <w:p w:rsidR="005A3D66" w:rsidRPr="00430354" w:rsidRDefault="000E4A4A" w:rsidP="00430354">
      <w:pPr>
        <w:pStyle w:val="12"/>
        <w:tabs>
          <w:tab w:val="right" w:leader="dot" w:pos="9360"/>
        </w:tabs>
        <w:spacing w:line="360" w:lineRule="auto"/>
        <w:ind w:firstLine="120"/>
        <w:jc w:val="both"/>
        <w:rPr>
          <w:noProof/>
          <w:sz w:val="28"/>
          <w:szCs w:val="22"/>
        </w:rPr>
      </w:pPr>
      <w:hyperlink w:anchor="_Toc196451843" w:history="1">
        <w:r w:rsidR="005A3D66" w:rsidRPr="00430354">
          <w:rPr>
            <w:rStyle w:val="af3"/>
            <w:noProof/>
            <w:color w:val="auto"/>
            <w:sz w:val="28"/>
            <w:szCs w:val="28"/>
            <w:u w:val="none"/>
          </w:rPr>
          <w:t>Библиографический список</w:t>
        </w:r>
        <w:r w:rsidR="005A3D66" w:rsidRPr="00430354">
          <w:rPr>
            <w:noProof/>
            <w:webHidden/>
            <w:sz w:val="28"/>
            <w:szCs w:val="28"/>
          </w:rPr>
          <w:tab/>
        </w:r>
        <w:r w:rsidR="005A3D66" w:rsidRPr="00430354">
          <w:rPr>
            <w:noProof/>
            <w:webHidden/>
            <w:sz w:val="28"/>
            <w:szCs w:val="28"/>
          </w:rPr>
          <w:fldChar w:fldCharType="begin"/>
        </w:r>
        <w:r w:rsidR="005A3D66" w:rsidRPr="00430354">
          <w:rPr>
            <w:noProof/>
            <w:webHidden/>
            <w:sz w:val="28"/>
            <w:szCs w:val="28"/>
          </w:rPr>
          <w:instrText xml:space="preserve"> PAGEREF _Toc196451843 \h </w:instrText>
        </w:r>
        <w:r w:rsidR="005A3D66" w:rsidRPr="00430354">
          <w:rPr>
            <w:noProof/>
            <w:webHidden/>
            <w:sz w:val="28"/>
            <w:szCs w:val="28"/>
          </w:rPr>
        </w:r>
        <w:r w:rsidR="005A3D66" w:rsidRPr="00430354">
          <w:rPr>
            <w:noProof/>
            <w:webHidden/>
            <w:sz w:val="28"/>
            <w:szCs w:val="28"/>
          </w:rPr>
          <w:fldChar w:fldCharType="separate"/>
        </w:r>
        <w:r w:rsidR="005A3D66" w:rsidRPr="00430354">
          <w:rPr>
            <w:noProof/>
            <w:webHidden/>
            <w:sz w:val="28"/>
            <w:szCs w:val="28"/>
          </w:rPr>
          <w:t>33</w:t>
        </w:r>
        <w:r w:rsidR="005A3D66" w:rsidRPr="00430354">
          <w:rPr>
            <w:noProof/>
            <w:webHidden/>
            <w:sz w:val="28"/>
            <w:szCs w:val="28"/>
          </w:rPr>
          <w:fldChar w:fldCharType="end"/>
        </w:r>
      </w:hyperlink>
    </w:p>
    <w:p w:rsidR="001A3BEC" w:rsidRPr="00430354" w:rsidRDefault="005A3D66" w:rsidP="00430354">
      <w:pPr>
        <w:tabs>
          <w:tab w:val="right" w:leader="dot" w:pos="9360"/>
        </w:tabs>
        <w:spacing w:line="360" w:lineRule="auto"/>
        <w:ind w:firstLine="120"/>
        <w:jc w:val="center"/>
        <w:rPr>
          <w:b/>
          <w:sz w:val="28"/>
          <w:szCs w:val="28"/>
        </w:rPr>
      </w:pPr>
      <w:r w:rsidRPr="00430354">
        <w:rPr>
          <w:sz w:val="28"/>
        </w:rPr>
        <w:fldChar w:fldCharType="end"/>
      </w:r>
      <w:r w:rsidR="009A2F08" w:rsidRPr="00430354">
        <w:br w:type="page"/>
      </w:r>
      <w:bookmarkStart w:id="0" w:name="_Toc72226398"/>
      <w:bookmarkStart w:id="1" w:name="_Toc196451834"/>
      <w:r w:rsidR="001A3BEC" w:rsidRPr="00430354">
        <w:rPr>
          <w:b/>
          <w:sz w:val="28"/>
          <w:szCs w:val="28"/>
        </w:rPr>
        <w:lastRenderedPageBreak/>
        <w:t>Введение</w:t>
      </w:r>
      <w:bookmarkEnd w:id="0"/>
      <w:bookmarkEnd w:id="1"/>
    </w:p>
    <w:p w:rsidR="001A3BEC" w:rsidRPr="00430354" w:rsidRDefault="001A3BEC" w:rsidP="00430354">
      <w:pPr>
        <w:spacing w:line="360" w:lineRule="auto"/>
        <w:ind w:firstLine="709"/>
        <w:jc w:val="both"/>
        <w:rPr>
          <w:sz w:val="28"/>
        </w:rPr>
      </w:pPr>
    </w:p>
    <w:p w:rsidR="001A3BEC" w:rsidRPr="00430354" w:rsidRDefault="001A3BEC" w:rsidP="00430354">
      <w:pPr>
        <w:spacing w:line="360" w:lineRule="auto"/>
        <w:ind w:firstLine="709"/>
        <w:jc w:val="both"/>
        <w:rPr>
          <w:sz w:val="28"/>
        </w:rPr>
      </w:pPr>
      <w:r w:rsidRPr="00430354">
        <w:rPr>
          <w:sz w:val="28"/>
        </w:rPr>
        <w:t>В условиях становления рыночной экономики одной из насущных задач общества является сохранение, техническое перевооружение и дальнейшее развитие материально-технической базы производства, важнейшей составляющей которой являются средства труда. Последние в стоимостной форме функционируют как основной капитал, принадлежащий различным хозяйствующим субъектам. Основной капитал в ходе производительного использования подвергается физическому и моральному износу, источником возмещения которого являются амортизационные отчисления. Начисленные амортизационные суммы предназначены для финансирования ввода новой техники, воплотившей достижения современного научно-технического прогресса. Успешная реализация достижений науки и техники в значительной мере зависит от направлений и методов амортизационной политики, которая оказывает непосредственное воздействие на формирование экономических условий воспроизводства средств труда. Напротив, несоответствие амортизационной политики реальным процессам, протекающим в экономике, приводит к деформациям в обороте основного капитала, замедлению в вводе новой и выводе устаревшей техники.</w:t>
      </w:r>
    </w:p>
    <w:p w:rsidR="001A3BEC" w:rsidRPr="00430354" w:rsidRDefault="001A3BEC" w:rsidP="00430354">
      <w:pPr>
        <w:spacing w:line="360" w:lineRule="auto"/>
        <w:ind w:firstLine="709"/>
        <w:jc w:val="both"/>
        <w:rPr>
          <w:sz w:val="28"/>
        </w:rPr>
      </w:pPr>
      <w:r w:rsidRPr="00430354">
        <w:rPr>
          <w:sz w:val="28"/>
        </w:rPr>
        <w:t>Амортизация и амортизационная политика играют очень важную роль в экономике любого государства. В научной литературе явно недостаточно раскрыта сущность амортизации как экономической категории.</w:t>
      </w:r>
    </w:p>
    <w:p w:rsidR="001A3BEC" w:rsidRPr="00430354" w:rsidRDefault="001A3BEC" w:rsidP="00430354">
      <w:pPr>
        <w:spacing w:line="360" w:lineRule="auto"/>
        <w:ind w:firstLine="709"/>
        <w:jc w:val="both"/>
        <w:rPr>
          <w:sz w:val="28"/>
        </w:rPr>
      </w:pPr>
      <w:r w:rsidRPr="00430354">
        <w:rPr>
          <w:sz w:val="28"/>
        </w:rPr>
        <w:t>Амортизация, как экономическая категория выполняет следующие функции:</w:t>
      </w:r>
    </w:p>
    <w:p w:rsidR="001A3BEC" w:rsidRPr="00430354" w:rsidRDefault="001A3BEC" w:rsidP="00430354">
      <w:pPr>
        <w:spacing w:line="360" w:lineRule="auto"/>
        <w:ind w:firstLine="709"/>
        <w:jc w:val="both"/>
        <w:rPr>
          <w:sz w:val="28"/>
        </w:rPr>
      </w:pPr>
      <w:r w:rsidRPr="00430354">
        <w:rPr>
          <w:sz w:val="28"/>
        </w:rPr>
        <w:t>обеспечивает процесс простого и отчасти расширенного воспроизводства основных производственных фондов;</w:t>
      </w:r>
    </w:p>
    <w:p w:rsidR="001A3BEC" w:rsidRPr="00430354" w:rsidRDefault="001A3BEC" w:rsidP="00430354">
      <w:pPr>
        <w:spacing w:line="360" w:lineRule="auto"/>
        <w:ind w:firstLine="709"/>
        <w:jc w:val="both"/>
        <w:rPr>
          <w:sz w:val="28"/>
        </w:rPr>
      </w:pPr>
      <w:r w:rsidRPr="00430354">
        <w:rPr>
          <w:sz w:val="28"/>
        </w:rPr>
        <w:t>является основой для определения физического износа основных фондов;</w:t>
      </w:r>
    </w:p>
    <w:p w:rsidR="001A3BEC" w:rsidRPr="00430354" w:rsidRDefault="001A3BEC" w:rsidP="00430354">
      <w:pPr>
        <w:spacing w:line="360" w:lineRule="auto"/>
        <w:ind w:firstLine="709"/>
        <w:jc w:val="both"/>
        <w:rPr>
          <w:sz w:val="28"/>
        </w:rPr>
      </w:pPr>
      <w:r w:rsidRPr="00430354">
        <w:rPr>
          <w:sz w:val="28"/>
        </w:rPr>
        <w:t>служит базой для расчета себестоимости и прибыли организации;</w:t>
      </w:r>
    </w:p>
    <w:p w:rsidR="001A3BEC" w:rsidRPr="00430354" w:rsidRDefault="001A3BEC" w:rsidP="00430354">
      <w:pPr>
        <w:spacing w:line="360" w:lineRule="auto"/>
        <w:ind w:firstLine="709"/>
        <w:jc w:val="both"/>
        <w:rPr>
          <w:sz w:val="28"/>
        </w:rPr>
      </w:pPr>
      <w:r w:rsidRPr="00430354">
        <w:rPr>
          <w:sz w:val="28"/>
        </w:rPr>
        <w:lastRenderedPageBreak/>
        <w:t>является основой для начисления амортизационных отчислений как источника финансирования простого воспроизводства основных фондов;</w:t>
      </w:r>
    </w:p>
    <w:p w:rsidR="001A3BEC" w:rsidRPr="00430354" w:rsidRDefault="001A3BEC" w:rsidP="00430354">
      <w:pPr>
        <w:spacing w:line="360" w:lineRule="auto"/>
        <w:ind w:firstLine="709"/>
        <w:jc w:val="both"/>
        <w:rPr>
          <w:sz w:val="28"/>
        </w:rPr>
      </w:pPr>
      <w:r w:rsidRPr="00430354">
        <w:rPr>
          <w:sz w:val="28"/>
        </w:rPr>
        <w:t>выступает регулятором обновления и кругооборота основных фондов.</w:t>
      </w:r>
    </w:p>
    <w:p w:rsidR="001A3BEC" w:rsidRPr="00430354" w:rsidRDefault="001A3BEC" w:rsidP="00430354">
      <w:pPr>
        <w:spacing w:line="360" w:lineRule="auto"/>
        <w:ind w:firstLine="709"/>
        <w:jc w:val="both"/>
        <w:rPr>
          <w:sz w:val="28"/>
        </w:rPr>
      </w:pPr>
      <w:r w:rsidRPr="00430354">
        <w:rPr>
          <w:sz w:val="28"/>
        </w:rPr>
        <w:t>Без знания функций, которые выполняет амортизация, вряд ли можно разрабатывать и осуществлять научно обоснованную амортизационную политику.</w:t>
      </w:r>
    </w:p>
    <w:p w:rsidR="001A3BEC" w:rsidRPr="00430354" w:rsidRDefault="001A3BEC" w:rsidP="00430354">
      <w:pPr>
        <w:spacing w:line="360" w:lineRule="auto"/>
        <w:ind w:firstLine="709"/>
        <w:jc w:val="both"/>
        <w:rPr>
          <w:sz w:val="28"/>
        </w:rPr>
      </w:pPr>
      <w:r w:rsidRPr="00430354">
        <w:rPr>
          <w:sz w:val="28"/>
        </w:rPr>
        <w:t>Необходимо отметить, что в научной экономической литературе сущность амортизационной политики на макро- и микроуровне мало освещена, что является существенным пробелом в развитии фундаментальной экономической теории и конкретной экономики.</w:t>
      </w:r>
    </w:p>
    <w:p w:rsidR="001A3BEC" w:rsidRPr="00430354" w:rsidRDefault="001A3BEC" w:rsidP="00430354">
      <w:pPr>
        <w:spacing w:line="360" w:lineRule="auto"/>
        <w:ind w:firstLine="709"/>
        <w:jc w:val="both"/>
        <w:rPr>
          <w:sz w:val="28"/>
        </w:rPr>
      </w:pPr>
      <w:r w:rsidRPr="00430354">
        <w:rPr>
          <w:sz w:val="28"/>
        </w:rPr>
        <w:t>Целью работы является анализ амортизационной политики предприятия и ее влияние на структуру себестоимости продукции.</w:t>
      </w:r>
    </w:p>
    <w:p w:rsidR="001A3BEC" w:rsidRPr="00430354" w:rsidRDefault="001A3BEC" w:rsidP="00430354">
      <w:pPr>
        <w:spacing w:line="360" w:lineRule="auto"/>
        <w:ind w:firstLine="709"/>
        <w:jc w:val="both"/>
        <w:rPr>
          <w:sz w:val="28"/>
        </w:rPr>
      </w:pPr>
      <w:r w:rsidRPr="00430354">
        <w:rPr>
          <w:sz w:val="28"/>
        </w:rPr>
        <w:t>Основными задачами являются:</w:t>
      </w:r>
    </w:p>
    <w:p w:rsidR="001A3BEC" w:rsidRPr="00430354" w:rsidRDefault="001A3BEC" w:rsidP="00430354">
      <w:pPr>
        <w:numPr>
          <w:ilvl w:val="0"/>
          <w:numId w:val="15"/>
        </w:numPr>
        <w:spacing w:line="360" w:lineRule="auto"/>
        <w:ind w:firstLine="709"/>
        <w:jc w:val="both"/>
        <w:rPr>
          <w:sz w:val="28"/>
        </w:rPr>
      </w:pPr>
      <w:r w:rsidRPr="00430354">
        <w:rPr>
          <w:sz w:val="28"/>
        </w:rPr>
        <w:t>рассмотрение амортизационной политики в современных условиях производственно-хозяйственной деятельности предприятий;</w:t>
      </w:r>
    </w:p>
    <w:p w:rsidR="001A3BEC" w:rsidRPr="00430354" w:rsidRDefault="001A3BEC" w:rsidP="00430354">
      <w:pPr>
        <w:numPr>
          <w:ilvl w:val="0"/>
          <w:numId w:val="15"/>
        </w:numPr>
        <w:spacing w:line="360" w:lineRule="auto"/>
        <w:ind w:firstLine="709"/>
        <w:jc w:val="both"/>
        <w:rPr>
          <w:sz w:val="28"/>
        </w:rPr>
      </w:pPr>
      <w:r w:rsidRPr="00430354">
        <w:rPr>
          <w:sz w:val="28"/>
        </w:rPr>
        <w:t>рассмотрение амортизационной политики предприятия с точки зрения управления затратами на производство готовой продукции;</w:t>
      </w:r>
    </w:p>
    <w:p w:rsidR="001A3BEC" w:rsidRPr="00430354" w:rsidRDefault="001A3BEC" w:rsidP="00430354">
      <w:pPr>
        <w:spacing w:line="360" w:lineRule="auto"/>
        <w:ind w:firstLine="709"/>
        <w:jc w:val="both"/>
        <w:rPr>
          <w:sz w:val="28"/>
        </w:rPr>
      </w:pPr>
      <w:r w:rsidRPr="00430354">
        <w:rPr>
          <w:sz w:val="28"/>
        </w:rPr>
        <w:t>Предмет анализа – амортизационная политика предприятия. Объектом анализа является производственное предприятие ЗАО «Город Мастеров».</w:t>
      </w:r>
    </w:p>
    <w:p w:rsidR="001A3BEC" w:rsidRPr="00430354" w:rsidRDefault="001A3BEC" w:rsidP="00430354">
      <w:pPr>
        <w:spacing w:line="360" w:lineRule="auto"/>
        <w:ind w:firstLine="709"/>
        <w:jc w:val="both"/>
        <w:rPr>
          <w:sz w:val="28"/>
        </w:rPr>
      </w:pPr>
      <w:r w:rsidRPr="00430354">
        <w:rPr>
          <w:sz w:val="28"/>
        </w:rPr>
        <w:t>В первой главе рассмотрена амортизационная политика в современных условиях производственно-хозяйственной деятельности предприятий: ее понятие, сущность, методы начисления амортизационных отчислений и их экономическое обоснование, процесс планирования амортизационных отчислений. Во второй главе рассмотрена амортизационная политика предприятия с позиции управления затратами на производство продукции. В третьей главе работы осуществлен анализ амортизационной политики и управления затратами в ЗАО «Город Мастеров». И в заключительной, четвертой главе предложены направления совершенствования амортизационной политики в данной организации.</w:t>
      </w:r>
    </w:p>
    <w:p w:rsidR="009A2F08" w:rsidRPr="00430354" w:rsidRDefault="009A2F08" w:rsidP="00430354">
      <w:pPr>
        <w:pStyle w:val="1"/>
        <w:ind w:firstLine="709"/>
      </w:pPr>
      <w:r w:rsidRPr="00430354">
        <w:rPr>
          <w:b w:val="0"/>
        </w:rPr>
        <w:br w:type="page"/>
      </w:r>
      <w:bookmarkStart w:id="2" w:name="_Toc196451835"/>
      <w:r w:rsidRPr="00430354">
        <w:lastRenderedPageBreak/>
        <w:t>1. Амортизация как способ воспроизводства основных фондов</w:t>
      </w:r>
      <w:bookmarkEnd w:id="2"/>
    </w:p>
    <w:p w:rsidR="00430354" w:rsidRPr="00430354" w:rsidRDefault="00430354" w:rsidP="00430354">
      <w:pPr>
        <w:pStyle w:val="1"/>
        <w:ind w:firstLine="709"/>
      </w:pPr>
      <w:bookmarkStart w:id="3" w:name="_Toc196451836"/>
    </w:p>
    <w:p w:rsidR="009A2F08" w:rsidRPr="00430354" w:rsidRDefault="009A2F08" w:rsidP="00430354">
      <w:pPr>
        <w:pStyle w:val="1"/>
        <w:ind w:firstLine="709"/>
      </w:pPr>
      <w:r w:rsidRPr="00430354">
        <w:t>1.1 Понятие и классификация основных фондов</w:t>
      </w:r>
      <w:bookmarkEnd w:id="3"/>
    </w:p>
    <w:p w:rsidR="009A2F08" w:rsidRPr="00430354" w:rsidRDefault="009A2F08" w:rsidP="00430354">
      <w:pPr>
        <w:spacing w:line="360" w:lineRule="auto"/>
        <w:ind w:firstLine="709"/>
        <w:jc w:val="both"/>
        <w:rPr>
          <w:sz w:val="28"/>
        </w:rPr>
      </w:pPr>
    </w:p>
    <w:p w:rsidR="009A2F08" w:rsidRPr="00430354" w:rsidRDefault="009A2F08" w:rsidP="00430354">
      <w:pPr>
        <w:pStyle w:val="ae"/>
        <w:ind w:firstLine="709"/>
      </w:pPr>
      <w:r w:rsidRPr="00430354">
        <w:t xml:space="preserve">Основными фондами являются производственные активы, используемые неоднократно или постоянно в течение длительного периода, но не менее одного года, для производства товаров, оказания рыночных и нерыночных услуг. Основные фонды состоят из материальных и нематериальных основных фондов. </w:t>
      </w:r>
    </w:p>
    <w:p w:rsidR="009A2F08" w:rsidRPr="00430354" w:rsidRDefault="009A2F08" w:rsidP="00430354">
      <w:pPr>
        <w:pStyle w:val="ae"/>
        <w:ind w:firstLine="709"/>
      </w:pPr>
      <w:r w:rsidRPr="00430354">
        <w:t xml:space="preserve">К материальным основным фондам (основным средствам) относятся: </w:t>
      </w:r>
    </w:p>
    <w:p w:rsidR="009A2F08" w:rsidRPr="00430354" w:rsidRDefault="009A2F08" w:rsidP="00430354">
      <w:pPr>
        <w:numPr>
          <w:ilvl w:val="0"/>
          <w:numId w:val="3"/>
        </w:numPr>
        <w:spacing w:line="360" w:lineRule="auto"/>
        <w:ind w:left="0" w:firstLine="709"/>
        <w:jc w:val="both"/>
        <w:rPr>
          <w:sz w:val="28"/>
        </w:rPr>
      </w:pPr>
      <w:r w:rsidRPr="00430354">
        <w:rPr>
          <w:sz w:val="28"/>
        </w:rPr>
        <w:t xml:space="preserve">здания, представляющие собой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и хранения материальных ценностей. Здания имеют в качестве основных конструктивных частей стены и крышу. </w:t>
      </w:r>
    </w:p>
    <w:p w:rsidR="009A2F08" w:rsidRPr="00430354" w:rsidRDefault="009A2F08" w:rsidP="00430354">
      <w:pPr>
        <w:numPr>
          <w:ilvl w:val="0"/>
          <w:numId w:val="4"/>
        </w:numPr>
        <w:spacing w:line="360" w:lineRule="auto"/>
        <w:ind w:left="0" w:firstLine="709"/>
        <w:jc w:val="both"/>
        <w:rPr>
          <w:sz w:val="28"/>
        </w:rPr>
      </w:pPr>
      <w:r w:rsidRPr="00430354">
        <w:rPr>
          <w:sz w:val="28"/>
        </w:rPr>
        <w:t xml:space="preserve">сооружения -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 Объектом, выступающим как сооружение, является каждое отдельное сооружение со всеми устройствами, составляющими с ним единое целое. Например: - нефтяная скважина включает в себя вышку и обсадные трубы; </w:t>
      </w:r>
    </w:p>
    <w:p w:rsidR="009A2F08" w:rsidRPr="00430354" w:rsidRDefault="009A2F08" w:rsidP="00430354">
      <w:pPr>
        <w:numPr>
          <w:ilvl w:val="0"/>
          <w:numId w:val="5"/>
        </w:numPr>
        <w:spacing w:line="360" w:lineRule="auto"/>
        <w:ind w:left="0" w:firstLine="709"/>
        <w:jc w:val="both"/>
        <w:rPr>
          <w:sz w:val="28"/>
        </w:rPr>
      </w:pPr>
      <w:r w:rsidRPr="00430354">
        <w:rPr>
          <w:sz w:val="28"/>
        </w:rPr>
        <w:t xml:space="preserve">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энергетические (силовые), рабочие и информационные. К энергетическому оборудованию (силовым машинам и оборудованию) относятся машины - генераторы, производящие тепловую и электрическую энергию, и машины - двигатели, превращающие энергию любого вида (энергию воды, ветра, тепловую, электрическую и т.д.) </w:t>
      </w:r>
      <w:r w:rsidRPr="00430354">
        <w:rPr>
          <w:sz w:val="28"/>
        </w:rPr>
        <w:lastRenderedPageBreak/>
        <w:t xml:space="preserve">в механическую. Объектом классификации энергетического оборудования является каждая отдельная машина (если она не является частью другого объекта), включая входящие в ее состав приспособления, принадлежности, приборы, индивидуальное ограждение, фундамент. Например, паровой котел включает в себя топку, обвязочный каркас и обмуровку, фундамент, лестницу и площадку, гарнитуру и арматуру, экономайзер (если он обслуживает только данный котел), паропровод до вентиля на магистрали, стационарные контрольно-измерительные приборы. К рабочим машинам и оборудованию относятся: машины, инструменты, аппараты и прочие виды оборудования, предназначенные для механического, термического и химического воздействия на предмет труда (обрабатываемый предмет), который может находиться в твердом, жидком или газообразном состоянии, с целью изменения его формы, свойств, состояния или положения. Таким образом, к рабочим машинам и оборудованию относятся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водоснабжения и канализации, санитарно-гигиеническое и другие виды машин и оборудования, кроме энергетического и информационного. Объектом классификации рабочих машин и оборудования является каждая отдельная машина, аппарат, агрегат, установка и т.п., включая входящие в их состав принадлежности, приборы, инструменты, электрооборудование, индивидуальное ограждение, фундамент. Например: - мостовой электрокран включает в себя механизмы передвижения, подъема, тележки, электрооборудование; </w:t>
      </w:r>
    </w:p>
    <w:p w:rsidR="009A2F08" w:rsidRPr="00430354" w:rsidRDefault="009A2F08" w:rsidP="00430354">
      <w:pPr>
        <w:pStyle w:val="ae"/>
        <w:numPr>
          <w:ilvl w:val="0"/>
          <w:numId w:val="1"/>
        </w:numPr>
        <w:ind w:left="0" w:firstLine="709"/>
      </w:pPr>
      <w:r w:rsidRPr="00430354">
        <w:t>измерительные и регулирующие приборы и устройства;</w:t>
      </w:r>
    </w:p>
    <w:p w:rsidR="009A2F08" w:rsidRPr="00430354" w:rsidRDefault="009A2F08" w:rsidP="00430354">
      <w:pPr>
        <w:pStyle w:val="ae"/>
        <w:numPr>
          <w:ilvl w:val="0"/>
          <w:numId w:val="1"/>
        </w:numPr>
        <w:ind w:left="0" w:firstLine="709"/>
      </w:pPr>
      <w:r w:rsidRPr="00430354">
        <w:t xml:space="preserve">жилища - здания, предназначенные для невременного проживания. Подраздел включает в себя также передвижные щитовые домики, плавучие дома, прочие здания (помещения), используемые для </w:t>
      </w:r>
      <w:r w:rsidRPr="00430354">
        <w:lastRenderedPageBreak/>
        <w:t>жилья, а также исторические памятники, идентифицированные в основном как жилые дома.;</w:t>
      </w:r>
    </w:p>
    <w:p w:rsidR="009A2F08" w:rsidRPr="00430354" w:rsidRDefault="009A2F08" w:rsidP="00430354">
      <w:pPr>
        <w:pStyle w:val="ae"/>
        <w:numPr>
          <w:ilvl w:val="0"/>
          <w:numId w:val="1"/>
        </w:numPr>
        <w:ind w:left="0" w:firstLine="709"/>
      </w:pPr>
      <w:r w:rsidRPr="00430354">
        <w:t>вычислительная техника и оргтехника;</w:t>
      </w:r>
    </w:p>
    <w:p w:rsidR="009A2F08" w:rsidRPr="00430354" w:rsidRDefault="009A2F08" w:rsidP="00430354">
      <w:pPr>
        <w:numPr>
          <w:ilvl w:val="0"/>
          <w:numId w:val="6"/>
        </w:numPr>
        <w:spacing w:line="360" w:lineRule="auto"/>
        <w:ind w:left="0" w:firstLine="709"/>
        <w:jc w:val="both"/>
        <w:rPr>
          <w:sz w:val="28"/>
        </w:rPr>
      </w:pPr>
      <w:r w:rsidRPr="00430354">
        <w:rPr>
          <w:sz w:val="28"/>
        </w:rPr>
        <w:t>транспортные средства - средства передвижения, предназначенные для перемещения людей и грузов, - железнодорожный подвижной состав (локомотивы, вагоны и др.); подвижной состав водного транспорта (суда транспортные всех типов, суда служебно-вспомогательные, спасательные, ледоколы, буксиры, суда лоцманские и пр.); подвижной состав автомобильного транспорта (грузовые, легковые автомобили, автобусы, троллейбусы, прицепы и полуприцепы); подвижной состав воздушного транспорта (самолеты, вертолеты, космические летательные аппараты); подвижной состав городского транспорта (вагоны метрополитена, трамваи); средства напольного производственного транспорта, а также транспортные средства прочих видов.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молоко-, цементо-, муковозы). Объектом классификации является каждый отдельный объект со всеми приспособлениями и принадлежностями к нему. Например, локомотивы включают в себя экипажную часть, двигатели, генератор, электрооборудование, тормозное оборудование.</w:t>
      </w:r>
    </w:p>
    <w:p w:rsidR="009A2F08" w:rsidRPr="00430354" w:rsidRDefault="009A2F08" w:rsidP="00430354">
      <w:pPr>
        <w:pStyle w:val="ae"/>
        <w:numPr>
          <w:ilvl w:val="0"/>
          <w:numId w:val="1"/>
        </w:numPr>
        <w:ind w:left="0" w:firstLine="709"/>
      </w:pPr>
      <w:r w:rsidRPr="00430354">
        <w:t>инструмент;</w:t>
      </w:r>
    </w:p>
    <w:p w:rsidR="009A2F08" w:rsidRPr="00430354" w:rsidRDefault="009A2F08" w:rsidP="00430354">
      <w:pPr>
        <w:pStyle w:val="ae"/>
        <w:numPr>
          <w:ilvl w:val="0"/>
          <w:numId w:val="1"/>
        </w:numPr>
        <w:ind w:left="0" w:firstLine="709"/>
      </w:pPr>
      <w:r w:rsidRPr="00430354">
        <w:t xml:space="preserve">производственный и хозяйственный инвентарь - производственный инвентарь, т.е. предметы технического назначения, которые участвуют в производственном процессе, но не могут быть отнесены ни к оборудованию, ни к сооружениям. Это емкости для хранения жидкостей (чаны, бочки, баки и т.п.), устройства и тара для сыпучих, штучных и тарно-штучных материалов, не относящиеся к сооружениям, устройства и мебель, служащие для облегчения производственных операций (рабочие столы, прилавки, кроме прилавков - холодильников и тепловых прилавков, торговые шкафы, стеллажи и т.п.); - хозяйственный инвентарь, т.е. предметы </w:t>
      </w:r>
      <w:r w:rsidRPr="00430354">
        <w:lastRenderedPageBreak/>
        <w:t>конторского и хозяйственного обзаведения, непосредственно не используемые в производственном процессе. Объектами классификации  могут быть только предметы, имеющие самостоятельное назначение и не являющиеся частью какого-либо другого объекта.</w:t>
      </w:r>
    </w:p>
    <w:p w:rsidR="009A2F08" w:rsidRPr="00430354" w:rsidRDefault="009A2F08" w:rsidP="00430354">
      <w:pPr>
        <w:pStyle w:val="ae"/>
        <w:numPr>
          <w:ilvl w:val="0"/>
          <w:numId w:val="1"/>
        </w:numPr>
        <w:ind w:left="0" w:firstLine="709"/>
      </w:pPr>
      <w:r w:rsidRPr="00430354">
        <w:t>рабочий, продуктивный и племенной скот -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для получения продуктов, таких как молоко, шерсть и других; жеребцы - производители и племенные кобылы (нерабочие), быки - производители, коровы, хряки - производители и прочий племенной скот. Объектом классификации данного подраздела является каждое взрослое животное, кроме скота для убоя.;</w:t>
      </w:r>
    </w:p>
    <w:p w:rsidR="009A2F08" w:rsidRPr="00430354" w:rsidRDefault="009A2F08" w:rsidP="00430354">
      <w:pPr>
        <w:pStyle w:val="ae"/>
        <w:numPr>
          <w:ilvl w:val="0"/>
          <w:numId w:val="1"/>
        </w:numPr>
        <w:ind w:left="0" w:firstLine="709"/>
      </w:pPr>
      <w:r w:rsidRPr="00430354">
        <w:t xml:space="preserve">многолетние насаждения - все виды искусственных многолетних насаждений независимо от их возраста, включая: - плодово-ягодные насаждения всех видов (деревья и кустарники); - озеленительные и декоративные насаждения на улицах, площадях, в парках, садах, скверах, на территории предприятий, во дворах жилых домов; - живые изгороди, снего- и полезащитные полосы, насаждения, предназначенные для укрепления песков и берегов рек, овражно-балочные насаждения и т.п.; - искусственные насаждения ботанических садов, других научно-исследовательских учреждений и учебных заведений для научно-исследовательских целей. Объектами классификации данного подраздела являются зеленые насаждения каждого парка, сада, сквера, улицы, бульвара, двора, территории предприятия и т.п. в целом, независимо от количества, возраста и породы насаждений; зеленые насаждения вдоль улицы, дороги (в границах закрепленного участка), включая индивидуальные ограждения каждого насаждения; насаждения каждого участка (района) полезащитных полос. </w:t>
      </w:r>
    </w:p>
    <w:p w:rsidR="009A2F08" w:rsidRPr="00430354" w:rsidRDefault="009A2F08" w:rsidP="00430354">
      <w:pPr>
        <w:pStyle w:val="ae"/>
        <w:ind w:firstLine="709"/>
      </w:pPr>
      <w:r w:rsidRPr="00430354">
        <w:t>К нематериальным основным фондам (нематериальным активам) относятся:</w:t>
      </w:r>
    </w:p>
    <w:p w:rsidR="009A2F08" w:rsidRPr="00430354" w:rsidRDefault="009A2F08" w:rsidP="00430354">
      <w:pPr>
        <w:pStyle w:val="ae"/>
        <w:numPr>
          <w:ilvl w:val="0"/>
          <w:numId w:val="2"/>
        </w:numPr>
        <w:tabs>
          <w:tab w:val="clear" w:pos="360"/>
          <w:tab w:val="num" w:pos="435"/>
        </w:tabs>
        <w:ind w:left="0" w:firstLine="709"/>
      </w:pPr>
      <w:r w:rsidRPr="00430354">
        <w:t>компьютерное программное обеспечение;</w:t>
      </w:r>
    </w:p>
    <w:p w:rsidR="009A2F08" w:rsidRPr="00430354" w:rsidRDefault="009A2F08" w:rsidP="00430354">
      <w:pPr>
        <w:pStyle w:val="ae"/>
        <w:numPr>
          <w:ilvl w:val="0"/>
          <w:numId w:val="2"/>
        </w:numPr>
        <w:tabs>
          <w:tab w:val="clear" w:pos="360"/>
          <w:tab w:val="num" w:pos="435"/>
        </w:tabs>
        <w:ind w:left="0" w:firstLine="709"/>
      </w:pPr>
      <w:r w:rsidRPr="00430354">
        <w:lastRenderedPageBreak/>
        <w:t>базы данных;</w:t>
      </w:r>
    </w:p>
    <w:p w:rsidR="009A2F08" w:rsidRPr="00430354" w:rsidRDefault="009A2F08" w:rsidP="00430354">
      <w:pPr>
        <w:pStyle w:val="ae"/>
        <w:numPr>
          <w:ilvl w:val="0"/>
          <w:numId w:val="2"/>
        </w:numPr>
        <w:tabs>
          <w:tab w:val="clear" w:pos="360"/>
          <w:tab w:val="num" w:pos="435"/>
        </w:tabs>
        <w:ind w:left="0" w:firstLine="709"/>
      </w:pPr>
      <w:r w:rsidRPr="00430354">
        <w:t>оригинальные произведения развлекательного жанра, литературы или искусства;</w:t>
      </w:r>
    </w:p>
    <w:p w:rsidR="009A2F08" w:rsidRPr="00430354" w:rsidRDefault="009A2F08" w:rsidP="00430354">
      <w:pPr>
        <w:pStyle w:val="ae"/>
        <w:numPr>
          <w:ilvl w:val="0"/>
          <w:numId w:val="2"/>
        </w:numPr>
        <w:tabs>
          <w:tab w:val="clear" w:pos="360"/>
          <w:tab w:val="num" w:pos="435"/>
        </w:tabs>
        <w:ind w:left="0" w:firstLine="709"/>
      </w:pPr>
      <w:r w:rsidRPr="00430354">
        <w:t>наукоемкие промышленные технологии;</w:t>
      </w:r>
    </w:p>
    <w:p w:rsidR="009A2F08" w:rsidRPr="00430354" w:rsidRDefault="009A2F08" w:rsidP="00430354">
      <w:pPr>
        <w:pStyle w:val="ae"/>
        <w:numPr>
          <w:ilvl w:val="0"/>
          <w:numId w:val="2"/>
        </w:numPr>
        <w:tabs>
          <w:tab w:val="clear" w:pos="360"/>
          <w:tab w:val="num" w:pos="435"/>
        </w:tabs>
        <w:ind w:left="0" w:firstLine="709"/>
      </w:pPr>
      <w:r w:rsidRPr="00430354">
        <w:t xml:space="preserve">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 </w:t>
      </w:r>
    </w:p>
    <w:p w:rsidR="009A2F08" w:rsidRPr="00430354" w:rsidRDefault="009A2F08" w:rsidP="00430354">
      <w:pPr>
        <w:spacing w:line="360" w:lineRule="auto"/>
        <w:ind w:firstLine="709"/>
        <w:jc w:val="both"/>
        <w:rPr>
          <w:sz w:val="28"/>
        </w:rPr>
      </w:pPr>
      <w:r w:rsidRPr="00430354">
        <w:rPr>
          <w:sz w:val="28"/>
        </w:rPr>
        <w:t xml:space="preserve">К основным фондам относятся также капитальные вложения в коренное улучшение земель (осушительные, оросительные и другие мелиоративные работы) и в арендованные объекты основных фондов. </w:t>
      </w:r>
    </w:p>
    <w:p w:rsidR="009A2F08" w:rsidRPr="00430354" w:rsidRDefault="009A2F08" w:rsidP="00430354">
      <w:pPr>
        <w:spacing w:line="360" w:lineRule="auto"/>
        <w:ind w:firstLine="709"/>
        <w:jc w:val="both"/>
        <w:rPr>
          <w:sz w:val="28"/>
        </w:rPr>
      </w:pPr>
      <w:r w:rsidRPr="00430354">
        <w:rPr>
          <w:sz w:val="28"/>
        </w:rPr>
        <w:t xml:space="preserve">В составе основных фондов учитываются находящиеся в собственности организации земельные участки, объекты природопользования (вода, недра и другие природные ресурсы). </w:t>
      </w:r>
    </w:p>
    <w:p w:rsidR="009A2F08" w:rsidRPr="00430354" w:rsidRDefault="009A2F08" w:rsidP="00430354">
      <w:pPr>
        <w:pStyle w:val="ae"/>
        <w:ind w:firstLine="709"/>
      </w:pPr>
    </w:p>
    <w:p w:rsidR="009A2F08" w:rsidRPr="00430354" w:rsidRDefault="009A2F08" w:rsidP="00430354">
      <w:pPr>
        <w:pStyle w:val="1"/>
        <w:ind w:firstLine="709"/>
      </w:pPr>
      <w:bookmarkStart w:id="4" w:name="_Toc196451837"/>
      <w:r w:rsidRPr="00430354">
        <w:t>1.2 Виды оценок основных фондов</w:t>
      </w:r>
      <w:bookmarkEnd w:id="4"/>
    </w:p>
    <w:p w:rsidR="009A2F08" w:rsidRPr="00430354" w:rsidRDefault="009A2F08" w:rsidP="00430354">
      <w:pPr>
        <w:pStyle w:val="ae"/>
        <w:ind w:firstLine="709"/>
        <w:jc w:val="center"/>
        <w:rPr>
          <w:b/>
        </w:rPr>
      </w:pPr>
    </w:p>
    <w:p w:rsidR="009A2F08" w:rsidRPr="00430354" w:rsidRDefault="009A2F08" w:rsidP="00430354">
      <w:pPr>
        <w:pStyle w:val="ae"/>
        <w:ind w:firstLine="709"/>
        <w:jc w:val="center"/>
        <w:rPr>
          <w:b/>
        </w:rPr>
      </w:pPr>
      <w:r w:rsidRPr="00430354">
        <w:rPr>
          <w:b/>
        </w:rPr>
        <w:t>1.2.1 Первоначальная стоимость основных фондов.</w:t>
      </w:r>
    </w:p>
    <w:p w:rsidR="009A2F08" w:rsidRPr="00430354" w:rsidRDefault="009A2F08" w:rsidP="00430354">
      <w:pPr>
        <w:spacing w:line="360" w:lineRule="auto"/>
        <w:ind w:firstLine="709"/>
        <w:jc w:val="both"/>
        <w:rPr>
          <w:sz w:val="28"/>
        </w:rPr>
      </w:pPr>
      <w:r w:rsidRPr="00430354">
        <w:rPr>
          <w:sz w:val="28"/>
        </w:rPr>
        <w:t>Первоначальной стоимостью основных фондов,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9A2F08" w:rsidRPr="00430354" w:rsidRDefault="009A2F08" w:rsidP="00430354">
      <w:pPr>
        <w:spacing w:line="360" w:lineRule="auto"/>
        <w:ind w:firstLine="709"/>
        <w:jc w:val="both"/>
        <w:rPr>
          <w:sz w:val="28"/>
        </w:rPr>
      </w:pPr>
      <w:r w:rsidRPr="00430354">
        <w:rPr>
          <w:sz w:val="28"/>
        </w:rPr>
        <w:t xml:space="preserve"> Фактическими затратами на приобретение, сооружение и изготовление основных фондов являются: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суммы, уплачиваемые в соответствии с договором поставщику (продавцу);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суммы, уплачиваемые организациям за осуществление работ по договору строительного подряда и иным договорам;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суммы, уплачиваемые организациям за информационные и консультационные услуги, связанные с приобретением основных фондов; </w:t>
      </w:r>
    </w:p>
    <w:p w:rsidR="009A2F08" w:rsidRPr="00430354" w:rsidRDefault="009A2F08" w:rsidP="00430354">
      <w:pPr>
        <w:numPr>
          <w:ilvl w:val="0"/>
          <w:numId w:val="9"/>
        </w:numPr>
        <w:spacing w:line="360" w:lineRule="auto"/>
        <w:ind w:left="0" w:firstLine="709"/>
        <w:jc w:val="both"/>
        <w:rPr>
          <w:sz w:val="28"/>
        </w:rPr>
      </w:pPr>
      <w:r w:rsidRPr="00430354">
        <w:rPr>
          <w:sz w:val="28"/>
        </w:rPr>
        <w:lastRenderedPageBreak/>
        <w:t xml:space="preserve">регистрационные сборы, государственные пошлины и другие аналогичные платежи, произведенные в связи с приобретением (получением) прав на объект основных фондов;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таможенные пошлины;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невозмещаемые налоги, уплачиваемые в связи с приобретением объекта основных фондов;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вознаграждения, уплачиваемые посреднической организации, через которую приобретен объект основных фондов; </w:t>
      </w:r>
    </w:p>
    <w:p w:rsidR="009A2F08" w:rsidRPr="00430354" w:rsidRDefault="009A2F08" w:rsidP="00430354">
      <w:pPr>
        <w:numPr>
          <w:ilvl w:val="0"/>
          <w:numId w:val="9"/>
        </w:numPr>
        <w:spacing w:line="360" w:lineRule="auto"/>
        <w:ind w:left="0" w:firstLine="709"/>
        <w:jc w:val="both"/>
        <w:rPr>
          <w:sz w:val="28"/>
        </w:rPr>
      </w:pPr>
      <w:r w:rsidRPr="00430354">
        <w:rPr>
          <w:sz w:val="28"/>
        </w:rPr>
        <w:t xml:space="preserve">иные затраты, непосредственно связанные с приобретением, сооружением и изготовлением объекта основных фондов. В частности, начисленные до принятия объекта основных фондов к бухгалтерскому учету проценты по заемным средствам, если они привлечены для приобретения, сооружения или изготовления этого объекта. </w:t>
      </w:r>
    </w:p>
    <w:p w:rsidR="009A2F08" w:rsidRPr="00430354" w:rsidRDefault="009A2F08" w:rsidP="00430354">
      <w:pPr>
        <w:pStyle w:val="ae"/>
        <w:ind w:firstLine="709"/>
      </w:pPr>
      <w:r w:rsidRPr="00430354">
        <w:t xml:space="preserve">Не включаются в фактические затраты на приобретение, сооружение или изготовление основных фондов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фондов. </w:t>
      </w:r>
    </w:p>
    <w:p w:rsidR="009A2F08" w:rsidRPr="00430354" w:rsidRDefault="009A2F08" w:rsidP="00430354">
      <w:pPr>
        <w:pStyle w:val="ae"/>
        <w:ind w:firstLine="709"/>
      </w:pPr>
      <w:r w:rsidRPr="00430354">
        <w:t xml:space="preserve">В первоначальную стоимость объектов основных фондов, включаются также фактические затраты организации на доставку объектов и приведение их в состояние, пригодное для использования. </w:t>
      </w:r>
    </w:p>
    <w:p w:rsidR="009A2F08" w:rsidRPr="00430354" w:rsidRDefault="009A2F08" w:rsidP="00430354">
      <w:pPr>
        <w:pStyle w:val="ae"/>
        <w:ind w:firstLine="709"/>
      </w:pPr>
      <w:r w:rsidRPr="00430354">
        <w:t xml:space="preserve">Изменение первоначальной стоимости основных фондов,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фондов. </w:t>
      </w:r>
    </w:p>
    <w:p w:rsidR="00430354" w:rsidRDefault="00430354" w:rsidP="00430354">
      <w:pPr>
        <w:pStyle w:val="ae"/>
        <w:ind w:firstLine="709"/>
      </w:pPr>
    </w:p>
    <w:p w:rsidR="009A2F08" w:rsidRPr="00430354" w:rsidRDefault="009A2F08" w:rsidP="00430354">
      <w:pPr>
        <w:pStyle w:val="ae"/>
        <w:ind w:firstLine="709"/>
        <w:jc w:val="center"/>
        <w:rPr>
          <w:b/>
        </w:rPr>
      </w:pPr>
      <w:r w:rsidRPr="00430354">
        <w:rPr>
          <w:b/>
        </w:rPr>
        <w:t>1.2.2 Остаточная стоимость основных фондов.</w:t>
      </w:r>
    </w:p>
    <w:p w:rsidR="009A2F08" w:rsidRPr="00430354" w:rsidRDefault="009A2F08" w:rsidP="00430354">
      <w:pPr>
        <w:pStyle w:val="ae"/>
        <w:ind w:firstLine="709"/>
      </w:pPr>
      <w:r w:rsidRPr="00430354">
        <w:t>Остаточная стоимость основных фондов – это стоимость основных фондов, вычисленная с учетом их износа, равная первоначальной стоимости за вычетом амортизации в течение всего срока эксплуатации.</w:t>
      </w:r>
    </w:p>
    <w:p w:rsidR="009A2F08" w:rsidRPr="00430354" w:rsidRDefault="00430354" w:rsidP="00430354">
      <w:pPr>
        <w:pStyle w:val="ae"/>
        <w:ind w:firstLine="709"/>
        <w:jc w:val="center"/>
        <w:rPr>
          <w:b/>
        </w:rPr>
      </w:pPr>
      <w:r>
        <w:br w:type="page"/>
      </w:r>
      <w:r w:rsidR="009A2F08" w:rsidRPr="00430354">
        <w:rPr>
          <w:b/>
        </w:rPr>
        <w:lastRenderedPageBreak/>
        <w:t>1.2.3 Восстановительная стоимость основных фондов.</w:t>
      </w:r>
    </w:p>
    <w:p w:rsidR="009A2F08" w:rsidRPr="00430354" w:rsidRDefault="009A2F08" w:rsidP="00430354">
      <w:pPr>
        <w:pStyle w:val="ae"/>
        <w:ind w:firstLine="709"/>
      </w:pPr>
      <w:r w:rsidRPr="00430354">
        <w:t>Восстановительная стоимость основных фондов – это сумма затрат в виде амортизационных отчислений, необходимых для восстановления изношенных в процессе производства основных фондов, исчисленная с учетом действующих цен.</w:t>
      </w:r>
    </w:p>
    <w:p w:rsidR="009A2F08" w:rsidRPr="00430354" w:rsidRDefault="009A2F08" w:rsidP="00430354">
      <w:pPr>
        <w:pStyle w:val="ae"/>
        <w:ind w:firstLine="709"/>
      </w:pPr>
      <w:r w:rsidRPr="00430354">
        <w:t xml:space="preserve">Коммерческая организация может не чаще одного раза в год (на начало отчетного года) переоценивать группы однородных объектов основных фондов по текущей (восстановительной) стоимости путем индексации или прямого пересчета по документально подтвержденным рыночным ценам. При принятии решения о переоценке по таким основным фондам следует учитывать, что в последующем они переоцениваются регулярно, чтобы стоимость основных фондов, по которой они отражаются в бухгалтерском учете и отчетности, существенно не отличалась от текущей (восстановительной) стоимости. Переоценка объекта основных фондов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w:t>
      </w:r>
    </w:p>
    <w:p w:rsidR="009A2F08" w:rsidRPr="00430354" w:rsidRDefault="009A2F08" w:rsidP="00430354">
      <w:pPr>
        <w:pStyle w:val="ae"/>
        <w:ind w:firstLine="709"/>
      </w:pPr>
    </w:p>
    <w:p w:rsidR="009A2F08" w:rsidRPr="00430354" w:rsidRDefault="009A2F08" w:rsidP="00430354">
      <w:pPr>
        <w:pStyle w:val="1"/>
        <w:ind w:firstLine="709"/>
      </w:pPr>
      <w:bookmarkStart w:id="5" w:name="_Toc196451838"/>
      <w:r w:rsidRPr="00430354">
        <w:t>1.3 Понятие амортизации. Различия между износом и амортизацией</w:t>
      </w:r>
      <w:bookmarkEnd w:id="5"/>
    </w:p>
    <w:p w:rsidR="009A2F08" w:rsidRPr="00430354" w:rsidRDefault="009A2F08" w:rsidP="00430354">
      <w:pPr>
        <w:pStyle w:val="ae"/>
        <w:ind w:firstLine="709"/>
      </w:pPr>
    </w:p>
    <w:p w:rsidR="009A2F08" w:rsidRPr="00430354" w:rsidRDefault="009A2F08" w:rsidP="00430354">
      <w:pPr>
        <w:pStyle w:val="ae"/>
        <w:ind w:firstLine="709"/>
      </w:pPr>
      <w:r w:rsidRPr="00430354">
        <w:t xml:space="preserve">Амортизация от латинского </w:t>
      </w:r>
      <w:r w:rsidRPr="00430354">
        <w:rPr>
          <w:lang w:val="en-US"/>
        </w:rPr>
        <w:t>amortisatio</w:t>
      </w:r>
      <w:r w:rsidRPr="00430354">
        <w:t xml:space="preserve"> означает погашение. Амортизация – это исчисленный в денежном выражении износ основных фондов в процессе их применения, производственного использования. Амортизация есть одновременно способ перенесения стоимости изношенных средств труда на произведенный с их помощью продукт. Инструментом возмещения износа основных фондов являются амортизационные отчисления в виде денежных средств, направляемых на ремонт или строительство, изготовление новых основных фондов.</w:t>
      </w:r>
    </w:p>
    <w:p w:rsidR="009A2F08" w:rsidRPr="00430354" w:rsidRDefault="009A2F08" w:rsidP="00430354">
      <w:pPr>
        <w:pStyle w:val="ae"/>
        <w:ind w:firstLine="709"/>
      </w:pPr>
      <w:r w:rsidRPr="00430354">
        <w:lastRenderedPageBreak/>
        <w:t>Сумма амортизационных отчислений включается в издержки производства (себестоимость) продукции и тем самым переходит в цену. Производитель обязан производить накопление амортизационных отчислений, откладывая их из выручки за проданную продукцию. Накопленные амортизационные отчисления образуют амортизационный фонд в виде денежных средств, предназначенных для воспроизводства, воссоздания изношенных основных фондов.</w:t>
      </w:r>
    </w:p>
    <w:p w:rsidR="009A2F08" w:rsidRPr="00430354" w:rsidRDefault="009A2F08" w:rsidP="00430354">
      <w:pPr>
        <w:pStyle w:val="ae"/>
        <w:ind w:firstLine="709"/>
      </w:pPr>
      <w:r w:rsidRPr="00430354">
        <w:t>Величина годовых амортизационных отчислений предприятия определяется в виде доли первоначальной стоимости объектов, представляющих основные фонды. Нормативное значение этой доли называют нормой амортизации.</w:t>
      </w:r>
      <w:r w:rsidRPr="00430354">
        <w:rPr>
          <w:rStyle w:val="af2"/>
        </w:rPr>
        <w:footnoteReference w:id="1"/>
      </w:r>
      <w:r w:rsidRPr="00430354">
        <w:t xml:space="preserve"> </w:t>
      </w:r>
    </w:p>
    <w:p w:rsidR="009A2F08" w:rsidRPr="00430354" w:rsidRDefault="009A2F08" w:rsidP="00430354">
      <w:pPr>
        <w:pStyle w:val="ae"/>
        <w:ind w:firstLine="709"/>
      </w:pPr>
      <w:r w:rsidRPr="00430354">
        <w:t>Амортизируемые основные фонды объединяются в следующие амортизационные группы:</w:t>
      </w:r>
    </w:p>
    <w:p w:rsidR="009A2F08" w:rsidRPr="00430354" w:rsidRDefault="009A2F08" w:rsidP="00430354">
      <w:pPr>
        <w:numPr>
          <w:ilvl w:val="0"/>
          <w:numId w:val="8"/>
        </w:numPr>
        <w:spacing w:line="360" w:lineRule="auto"/>
        <w:ind w:left="0" w:firstLine="709"/>
        <w:jc w:val="both"/>
        <w:rPr>
          <w:sz w:val="28"/>
        </w:rPr>
      </w:pPr>
      <w:r w:rsidRPr="00430354">
        <w:rPr>
          <w:sz w:val="28"/>
        </w:rPr>
        <w:t>первая группа - все недолговечное имущество со сроком полезного использования от 1 года до 2 лет включительно;</w:t>
      </w:r>
    </w:p>
    <w:p w:rsidR="009A2F08" w:rsidRPr="00430354" w:rsidRDefault="009A2F08" w:rsidP="00430354">
      <w:pPr>
        <w:numPr>
          <w:ilvl w:val="0"/>
          <w:numId w:val="8"/>
        </w:numPr>
        <w:spacing w:line="360" w:lineRule="auto"/>
        <w:ind w:left="0" w:firstLine="709"/>
        <w:jc w:val="both"/>
        <w:rPr>
          <w:sz w:val="28"/>
        </w:rPr>
      </w:pPr>
      <w:r w:rsidRPr="00430354">
        <w:rPr>
          <w:sz w:val="28"/>
        </w:rPr>
        <w:t>вторая группа - имущество со сроком полезного использования свыше 2 лет до 3 лет включительно;</w:t>
      </w:r>
    </w:p>
    <w:p w:rsidR="009A2F08" w:rsidRPr="00430354" w:rsidRDefault="009A2F08" w:rsidP="00430354">
      <w:pPr>
        <w:numPr>
          <w:ilvl w:val="0"/>
          <w:numId w:val="8"/>
        </w:numPr>
        <w:spacing w:line="360" w:lineRule="auto"/>
        <w:ind w:left="0" w:firstLine="709"/>
        <w:jc w:val="both"/>
        <w:rPr>
          <w:sz w:val="28"/>
        </w:rPr>
      </w:pPr>
      <w:r w:rsidRPr="00430354">
        <w:rPr>
          <w:sz w:val="28"/>
        </w:rPr>
        <w:t xml:space="preserve">третья группа - имущество со сроком полезного использования свыше 3 лет до 5 лет включительно; </w:t>
      </w:r>
    </w:p>
    <w:p w:rsidR="009A2F08" w:rsidRPr="00430354" w:rsidRDefault="009A2F08" w:rsidP="00430354">
      <w:pPr>
        <w:numPr>
          <w:ilvl w:val="0"/>
          <w:numId w:val="8"/>
        </w:numPr>
        <w:spacing w:line="360" w:lineRule="auto"/>
        <w:ind w:left="0" w:firstLine="709"/>
        <w:jc w:val="both"/>
        <w:rPr>
          <w:sz w:val="28"/>
        </w:rPr>
      </w:pPr>
      <w:r w:rsidRPr="00430354">
        <w:rPr>
          <w:sz w:val="28"/>
        </w:rPr>
        <w:t xml:space="preserve">четвертая группа - имущество со сроком полезного использования свыше 5 лет до 7 лет включительно; </w:t>
      </w:r>
    </w:p>
    <w:p w:rsidR="009A2F08" w:rsidRPr="00430354" w:rsidRDefault="009A2F08" w:rsidP="00430354">
      <w:pPr>
        <w:numPr>
          <w:ilvl w:val="0"/>
          <w:numId w:val="8"/>
        </w:numPr>
        <w:spacing w:line="360" w:lineRule="auto"/>
        <w:ind w:left="0" w:firstLine="709"/>
        <w:jc w:val="both"/>
        <w:rPr>
          <w:sz w:val="28"/>
        </w:rPr>
      </w:pPr>
      <w:r w:rsidRPr="00430354">
        <w:rPr>
          <w:sz w:val="28"/>
        </w:rPr>
        <w:t xml:space="preserve">пятая группа - имущество со сроком полезного использования свыше 7 лет до 10 лет включительно; </w:t>
      </w:r>
    </w:p>
    <w:p w:rsidR="009A2F08" w:rsidRPr="00430354" w:rsidRDefault="009A2F08" w:rsidP="00430354">
      <w:pPr>
        <w:numPr>
          <w:ilvl w:val="0"/>
          <w:numId w:val="8"/>
        </w:numPr>
        <w:spacing w:line="360" w:lineRule="auto"/>
        <w:ind w:left="0" w:firstLine="709"/>
        <w:jc w:val="both"/>
        <w:rPr>
          <w:sz w:val="28"/>
        </w:rPr>
      </w:pPr>
      <w:r w:rsidRPr="00430354">
        <w:rPr>
          <w:sz w:val="28"/>
        </w:rPr>
        <w:t>шестая группа - имущество со сроком полезного использования свыше 10 лет до 15 лет включительно;</w:t>
      </w:r>
    </w:p>
    <w:p w:rsidR="009A2F08" w:rsidRPr="00430354" w:rsidRDefault="009A2F08" w:rsidP="00430354">
      <w:pPr>
        <w:numPr>
          <w:ilvl w:val="0"/>
          <w:numId w:val="8"/>
        </w:numPr>
        <w:spacing w:line="360" w:lineRule="auto"/>
        <w:ind w:left="0" w:firstLine="709"/>
        <w:jc w:val="both"/>
        <w:rPr>
          <w:sz w:val="28"/>
        </w:rPr>
      </w:pPr>
      <w:r w:rsidRPr="00430354">
        <w:rPr>
          <w:sz w:val="28"/>
        </w:rPr>
        <w:t xml:space="preserve">седьмая группа- имущество со сроком полезного использования свыше 15 лет до 20 лет включительно; </w:t>
      </w:r>
    </w:p>
    <w:p w:rsidR="009A2F08" w:rsidRPr="00430354" w:rsidRDefault="009A2F08" w:rsidP="00430354">
      <w:pPr>
        <w:numPr>
          <w:ilvl w:val="0"/>
          <w:numId w:val="8"/>
        </w:numPr>
        <w:spacing w:line="360" w:lineRule="auto"/>
        <w:ind w:left="0" w:firstLine="709"/>
        <w:jc w:val="both"/>
        <w:rPr>
          <w:sz w:val="28"/>
        </w:rPr>
      </w:pPr>
      <w:r w:rsidRPr="00430354">
        <w:rPr>
          <w:sz w:val="28"/>
        </w:rPr>
        <w:lastRenderedPageBreak/>
        <w:t>восьмая группа - имущество со сроком полезного использования свыше 20 лет до 25 лет включительно;</w:t>
      </w:r>
    </w:p>
    <w:p w:rsidR="009A2F08" w:rsidRPr="00430354" w:rsidRDefault="009A2F08" w:rsidP="00430354">
      <w:pPr>
        <w:numPr>
          <w:ilvl w:val="0"/>
          <w:numId w:val="8"/>
        </w:numPr>
        <w:spacing w:line="360" w:lineRule="auto"/>
        <w:ind w:left="0" w:firstLine="709"/>
        <w:jc w:val="both"/>
        <w:rPr>
          <w:sz w:val="28"/>
        </w:rPr>
      </w:pPr>
      <w:r w:rsidRPr="00430354">
        <w:rPr>
          <w:sz w:val="28"/>
        </w:rPr>
        <w:t xml:space="preserve">девятая группа - имущество со сроком полезного использования свыше 25 лет до 30 лет включительно; </w:t>
      </w:r>
    </w:p>
    <w:p w:rsidR="009A2F08" w:rsidRPr="00430354" w:rsidRDefault="009A2F08" w:rsidP="00430354">
      <w:pPr>
        <w:numPr>
          <w:ilvl w:val="0"/>
          <w:numId w:val="8"/>
        </w:numPr>
        <w:spacing w:line="360" w:lineRule="auto"/>
        <w:ind w:left="0" w:firstLine="709"/>
        <w:jc w:val="both"/>
        <w:rPr>
          <w:sz w:val="28"/>
        </w:rPr>
      </w:pPr>
      <w:r w:rsidRPr="00430354">
        <w:rPr>
          <w:sz w:val="28"/>
        </w:rPr>
        <w:t>десятая группа - имущество со сроком полезного использования свыше 30 лет.</w:t>
      </w:r>
    </w:p>
    <w:p w:rsidR="009A2F08" w:rsidRPr="00430354" w:rsidRDefault="009A2F08" w:rsidP="00430354">
      <w:pPr>
        <w:pStyle w:val="ae"/>
        <w:ind w:firstLine="709"/>
      </w:pPr>
      <w:r w:rsidRPr="00430354">
        <w:t xml:space="preserve">Для тех видов основных фондов, которые не указаны в амортизационных группах, срок полезного использования устанавливается предприятием в соответствии с техническими условиями или рекомендациями организаций-изготовителей. </w:t>
      </w:r>
    </w:p>
    <w:p w:rsidR="009A2F08" w:rsidRPr="00430354" w:rsidRDefault="009A2F08" w:rsidP="00430354">
      <w:pPr>
        <w:pStyle w:val="ae"/>
        <w:ind w:firstLine="709"/>
      </w:pPr>
      <w:r w:rsidRPr="00430354">
        <w:t>Износ основных фондов – это старение, изнашивание зданий, оборудования в процессе их производственного использования. Различают:</w:t>
      </w:r>
    </w:p>
    <w:p w:rsidR="009A2F08" w:rsidRPr="00430354" w:rsidRDefault="009A2F08" w:rsidP="00430354">
      <w:pPr>
        <w:pStyle w:val="ae"/>
        <w:numPr>
          <w:ilvl w:val="0"/>
          <w:numId w:val="7"/>
        </w:numPr>
        <w:ind w:left="0" w:firstLine="709"/>
      </w:pPr>
      <w:r w:rsidRPr="00430354">
        <w:t>физический износ, характеризующийся износом материалов, из которых созданы основные фонды, потерей их первоначальных качеств, постепенным разрушением конструкции;</w:t>
      </w:r>
    </w:p>
    <w:p w:rsidR="009A2F08" w:rsidRPr="00430354" w:rsidRDefault="009A2F08" w:rsidP="00430354">
      <w:pPr>
        <w:pStyle w:val="ae"/>
        <w:numPr>
          <w:ilvl w:val="0"/>
          <w:numId w:val="7"/>
        </w:numPr>
        <w:ind w:left="0" w:firstLine="709"/>
      </w:pPr>
      <w:r w:rsidRPr="00430354">
        <w:t>моральный износ, связанный с последовательным отставанием ранее созданных основных фондов производства от современного технического уровня – моральное старение.</w:t>
      </w:r>
      <w:r w:rsidRPr="00430354">
        <w:rPr>
          <w:rStyle w:val="af2"/>
        </w:rPr>
        <w:footnoteReference w:id="2"/>
      </w:r>
    </w:p>
    <w:p w:rsidR="009A2F08" w:rsidRPr="00430354" w:rsidRDefault="009A2F08" w:rsidP="00430354">
      <w:pPr>
        <w:pStyle w:val="ae"/>
        <w:ind w:firstLine="709"/>
      </w:pPr>
      <w:r w:rsidRPr="00430354">
        <w:t>Износ и амортизация не всегда совпадают с точки зрения соответствия физического и морального износа в натуральном и стоимостном  (амортизационные отчисления) выражении. Стоимостное выражение износа и амортизации совпадает в течение года. Годовые амортизационные отчисления включаются в себестоимость продукции. Износ отражается в уменьшении первоначальной (восстановительной) стоимости основных фондов.</w:t>
      </w:r>
    </w:p>
    <w:p w:rsidR="009A2F08" w:rsidRPr="00430354" w:rsidRDefault="009A2F08" w:rsidP="00430354">
      <w:pPr>
        <w:pStyle w:val="ae"/>
        <w:ind w:firstLine="709"/>
      </w:pPr>
      <w:r w:rsidRPr="00430354">
        <w:t>Ежегодно износ накапливается, индексируется при большой инфляции и как показатель используется для расчета остаточной стоимости.</w:t>
      </w:r>
    </w:p>
    <w:p w:rsidR="009A2F08" w:rsidRPr="00430354" w:rsidRDefault="009A2F08" w:rsidP="00430354">
      <w:pPr>
        <w:pStyle w:val="ae"/>
        <w:ind w:firstLine="709"/>
      </w:pPr>
      <w:r w:rsidRPr="00430354">
        <w:lastRenderedPageBreak/>
        <w:t>Амортизация после реализации продукции возвращается на предприятие и пополняет амортизационный фонд – источник простого воспроизводства средств труда.</w:t>
      </w:r>
    </w:p>
    <w:p w:rsidR="009A2F08" w:rsidRPr="00430354" w:rsidRDefault="009A2F08" w:rsidP="00430354">
      <w:pPr>
        <w:pStyle w:val="ae"/>
        <w:ind w:firstLine="709"/>
      </w:pPr>
      <w:r w:rsidRPr="00430354">
        <w:t xml:space="preserve">Таким образом, различия между износом и амортизацией заключаются в том, что износ является показателем старения оборудования, а амортизация как экономическая категория отражает этот износ и является средством для воспроизводства изношенных основных фондов. </w:t>
      </w:r>
    </w:p>
    <w:p w:rsidR="001020F7" w:rsidRPr="00430354" w:rsidRDefault="00430354" w:rsidP="00430354">
      <w:pPr>
        <w:pStyle w:val="1"/>
        <w:ind w:firstLine="709"/>
      </w:pPr>
      <w:bookmarkStart w:id="6" w:name="_Toc72226407"/>
      <w:bookmarkStart w:id="7" w:name="_Toc196451839"/>
      <w:r>
        <w:rPr>
          <w:b w:val="0"/>
        </w:rPr>
        <w:br w:type="page"/>
      </w:r>
      <w:r w:rsidR="001020F7" w:rsidRPr="00430354">
        <w:lastRenderedPageBreak/>
        <w:t>2. Управление амортизационными отчислениями и себестоимостью производства в ЗАО «Город Мастеров»</w:t>
      </w:r>
      <w:bookmarkEnd w:id="6"/>
      <w:bookmarkEnd w:id="7"/>
    </w:p>
    <w:p w:rsidR="00430354" w:rsidRPr="00430354" w:rsidRDefault="00430354" w:rsidP="00430354">
      <w:pPr>
        <w:pStyle w:val="1"/>
        <w:ind w:firstLine="709"/>
      </w:pPr>
      <w:bookmarkStart w:id="8" w:name="_Toc72226408"/>
      <w:bookmarkStart w:id="9" w:name="_Toc196451840"/>
    </w:p>
    <w:p w:rsidR="001020F7" w:rsidRPr="00430354" w:rsidRDefault="001020F7" w:rsidP="00430354">
      <w:pPr>
        <w:pStyle w:val="1"/>
        <w:ind w:firstLine="709"/>
      </w:pPr>
      <w:r w:rsidRPr="00430354">
        <w:t>2.1 Характеристика предприятия</w:t>
      </w:r>
      <w:bookmarkEnd w:id="8"/>
      <w:bookmarkEnd w:id="9"/>
    </w:p>
    <w:p w:rsidR="001020F7" w:rsidRPr="00430354" w:rsidRDefault="001020F7" w:rsidP="00430354">
      <w:pPr>
        <w:spacing w:line="360" w:lineRule="auto"/>
        <w:ind w:firstLine="709"/>
        <w:jc w:val="both"/>
        <w:rPr>
          <w:sz w:val="28"/>
        </w:rPr>
      </w:pPr>
    </w:p>
    <w:p w:rsidR="001020F7" w:rsidRPr="00430354" w:rsidRDefault="001020F7" w:rsidP="00430354">
      <w:pPr>
        <w:pStyle w:val="af7"/>
        <w:spacing w:line="360" w:lineRule="auto"/>
        <w:ind w:firstLine="709"/>
        <w:jc w:val="both"/>
        <w:rPr>
          <w:sz w:val="28"/>
          <w:szCs w:val="28"/>
        </w:rPr>
      </w:pPr>
      <w:r w:rsidRPr="00430354">
        <w:rPr>
          <w:sz w:val="28"/>
          <w:szCs w:val="28"/>
        </w:rPr>
        <w:t>ЗАО "Город Мастеров" представляет собой мебельную фирму, производящую корпусную мебель по индивидуальным дизайн-проектам и некоторые виды серийной мебели.</w:t>
      </w:r>
    </w:p>
    <w:p w:rsidR="001020F7" w:rsidRPr="00430354" w:rsidRDefault="001020F7" w:rsidP="00430354">
      <w:pPr>
        <w:pStyle w:val="af7"/>
        <w:spacing w:line="360" w:lineRule="auto"/>
        <w:ind w:firstLine="709"/>
        <w:jc w:val="both"/>
        <w:rPr>
          <w:sz w:val="28"/>
          <w:szCs w:val="28"/>
        </w:rPr>
      </w:pPr>
      <w:r w:rsidRPr="00430354">
        <w:rPr>
          <w:sz w:val="28"/>
          <w:szCs w:val="28"/>
        </w:rPr>
        <w:t>Уставный капитал сформирован из долей участников-учредителей, между которыми заключен учредительный договор и имеется Устав организации. Высшим органом общества является общее собрание его участников. Для текущего руководства деятельностью общества создан исполнительный орган. В ЗАО "Город Мастеров" он является единоличным в лице генерального директора. Отрасль деятельности – промышленность.</w:t>
      </w:r>
    </w:p>
    <w:p w:rsidR="001020F7" w:rsidRPr="00430354" w:rsidRDefault="001020F7" w:rsidP="00430354">
      <w:pPr>
        <w:shd w:val="clear" w:color="auto" w:fill="FFFFFF"/>
        <w:spacing w:line="360" w:lineRule="auto"/>
        <w:ind w:firstLine="709"/>
        <w:jc w:val="both"/>
        <w:rPr>
          <w:sz w:val="28"/>
        </w:rPr>
      </w:pPr>
      <w:r w:rsidRPr="00430354">
        <w:rPr>
          <w:sz w:val="28"/>
        </w:rPr>
        <w:t>Потребителями продукции ЗАО "</w:t>
      </w:r>
      <w:r w:rsidRPr="00430354">
        <w:rPr>
          <w:bCs/>
          <w:sz w:val="28"/>
        </w:rPr>
        <w:t>Город Мастеров</w:t>
      </w:r>
      <w:r w:rsidRPr="00430354">
        <w:rPr>
          <w:sz w:val="28"/>
        </w:rPr>
        <w:t>" являются в основном конечные потребители (индивидуальные заказчики, население), а также предприятия и организации (юридические лица), которые берут мебель для своих офисных помещений.</w:t>
      </w:r>
    </w:p>
    <w:p w:rsidR="001020F7" w:rsidRPr="00430354" w:rsidRDefault="001020F7" w:rsidP="00430354">
      <w:pPr>
        <w:pStyle w:val="a5"/>
        <w:spacing w:after="0" w:line="360" w:lineRule="auto"/>
        <w:ind w:firstLine="709"/>
        <w:jc w:val="both"/>
        <w:rPr>
          <w:sz w:val="28"/>
        </w:rPr>
      </w:pPr>
      <w:r w:rsidRPr="00430354">
        <w:rPr>
          <w:sz w:val="28"/>
        </w:rPr>
        <w:t>ЗАО "Город Мастеров" возникло в 1994 году на базе лесопильного предприятия по переработке древесины с целью изготовления столярных изделий. За это время не раз изменялся ассортимент, неизменной осталась лишь основная идея создания предприятия – миссия организации. А она заключается в обеспечении индивидуальных заказчиков и фирм Новосибирска и Сибирского региона качественной недорогой мебелью.</w:t>
      </w:r>
    </w:p>
    <w:p w:rsidR="001020F7" w:rsidRPr="00430354" w:rsidRDefault="001020F7" w:rsidP="00430354">
      <w:pPr>
        <w:pStyle w:val="ae"/>
        <w:ind w:firstLine="709"/>
      </w:pPr>
      <w:r w:rsidRPr="00430354">
        <w:t>Сегодня "Город Мастеров" – стабильно работающее предприятие города, продукцию которого хорошо знают не только в Новосибирской области, но и по Алтайскому краю, Томской, Кемеровской области.</w:t>
      </w:r>
    </w:p>
    <w:p w:rsidR="001020F7" w:rsidRPr="00430354" w:rsidRDefault="001020F7" w:rsidP="00430354">
      <w:pPr>
        <w:pStyle w:val="ae"/>
        <w:ind w:firstLine="709"/>
      </w:pPr>
      <w:r w:rsidRPr="00430354">
        <w:t>На настоящий момент ЗАО "Город Мастеров" производит мебель под заказ для спален, столовых, а также офисную мебель.</w:t>
      </w:r>
    </w:p>
    <w:p w:rsidR="001020F7" w:rsidRPr="00430354" w:rsidRDefault="001020F7" w:rsidP="00430354">
      <w:pPr>
        <w:pStyle w:val="ae"/>
        <w:ind w:firstLine="709"/>
      </w:pPr>
      <w:r w:rsidRPr="00430354">
        <w:t xml:space="preserve">Характер производства – в основном единичный или мелкосерийный. </w:t>
      </w:r>
    </w:p>
    <w:p w:rsidR="001020F7" w:rsidRPr="00430354" w:rsidRDefault="001020F7" w:rsidP="00430354">
      <w:pPr>
        <w:pStyle w:val="ae"/>
        <w:ind w:firstLine="709"/>
      </w:pPr>
      <w:r w:rsidRPr="00430354">
        <w:lastRenderedPageBreak/>
        <w:t>При изготовлении мебели используются самые передовые технологии и материалы, поэтому качество мебельной продукции ЗАО "Город Мастеров" очень высоко. Полностью оснащенное современным импортным оборудованием и материалами, производство позволяет изготавливать качественные детали с высокой точностью.</w:t>
      </w:r>
    </w:p>
    <w:p w:rsidR="001020F7" w:rsidRPr="00430354" w:rsidRDefault="001020F7" w:rsidP="00430354">
      <w:pPr>
        <w:spacing w:line="360" w:lineRule="auto"/>
        <w:ind w:firstLine="709"/>
        <w:jc w:val="both"/>
        <w:rPr>
          <w:sz w:val="28"/>
        </w:rPr>
      </w:pPr>
      <w:r w:rsidRPr="00430354">
        <w:rPr>
          <w:sz w:val="28"/>
        </w:rPr>
        <w:t xml:space="preserve">Используется широкий спектр материалов: ЛДСП различных расцветок, декоративные пластики импортного производства, в том числе натуральное дерево. </w:t>
      </w:r>
    </w:p>
    <w:p w:rsidR="001020F7" w:rsidRPr="00430354" w:rsidRDefault="001020F7" w:rsidP="00430354">
      <w:pPr>
        <w:spacing w:line="360" w:lineRule="auto"/>
        <w:ind w:firstLine="709"/>
        <w:jc w:val="both"/>
        <w:rPr>
          <w:sz w:val="28"/>
        </w:rPr>
      </w:pPr>
      <w:r w:rsidRPr="00430354">
        <w:rPr>
          <w:sz w:val="28"/>
        </w:rPr>
        <w:t>Помимо технологий и оборудования предприятие располагает:</w:t>
      </w:r>
    </w:p>
    <w:p w:rsidR="001020F7" w:rsidRPr="00430354" w:rsidRDefault="001020F7" w:rsidP="00430354">
      <w:pPr>
        <w:numPr>
          <w:ilvl w:val="0"/>
          <w:numId w:val="10"/>
        </w:numPr>
        <w:spacing w:line="360" w:lineRule="auto"/>
        <w:ind w:left="0" w:firstLine="709"/>
        <w:jc w:val="both"/>
        <w:rPr>
          <w:sz w:val="28"/>
        </w:rPr>
      </w:pPr>
      <w:r w:rsidRPr="00430354">
        <w:rPr>
          <w:sz w:val="28"/>
        </w:rPr>
        <w:t>собственной сырьевой базой (400 м²) для производства;</w:t>
      </w:r>
    </w:p>
    <w:p w:rsidR="001020F7" w:rsidRPr="00430354" w:rsidRDefault="001020F7" w:rsidP="00430354">
      <w:pPr>
        <w:numPr>
          <w:ilvl w:val="0"/>
          <w:numId w:val="10"/>
        </w:numPr>
        <w:spacing w:line="360" w:lineRule="auto"/>
        <w:ind w:left="0" w:firstLine="709"/>
        <w:jc w:val="both"/>
        <w:rPr>
          <w:sz w:val="28"/>
        </w:rPr>
      </w:pPr>
      <w:r w:rsidRPr="00430354">
        <w:rPr>
          <w:sz w:val="28"/>
        </w:rPr>
        <w:t>необходимым транспортом;</w:t>
      </w:r>
    </w:p>
    <w:p w:rsidR="001020F7" w:rsidRPr="00430354" w:rsidRDefault="001020F7" w:rsidP="00430354">
      <w:pPr>
        <w:numPr>
          <w:ilvl w:val="0"/>
          <w:numId w:val="10"/>
        </w:numPr>
        <w:spacing w:line="360" w:lineRule="auto"/>
        <w:ind w:left="0" w:firstLine="709"/>
        <w:jc w:val="both"/>
        <w:rPr>
          <w:sz w:val="28"/>
        </w:rPr>
      </w:pPr>
      <w:r w:rsidRPr="00430354">
        <w:rPr>
          <w:sz w:val="28"/>
        </w:rPr>
        <w:t>производственными и складскими помещениями;</w:t>
      </w:r>
    </w:p>
    <w:p w:rsidR="001020F7" w:rsidRPr="00430354" w:rsidRDefault="001020F7" w:rsidP="00430354">
      <w:pPr>
        <w:numPr>
          <w:ilvl w:val="0"/>
          <w:numId w:val="10"/>
        </w:numPr>
        <w:spacing w:line="360" w:lineRule="auto"/>
        <w:ind w:left="0" w:firstLine="709"/>
        <w:jc w:val="both"/>
        <w:rPr>
          <w:sz w:val="28"/>
        </w:rPr>
      </w:pPr>
      <w:r w:rsidRPr="00430354">
        <w:rPr>
          <w:sz w:val="28"/>
        </w:rPr>
        <w:t>фирменными салонами.</w:t>
      </w:r>
    </w:p>
    <w:p w:rsidR="001020F7" w:rsidRPr="00430354" w:rsidRDefault="001020F7" w:rsidP="00430354">
      <w:pPr>
        <w:pStyle w:val="ae"/>
        <w:ind w:firstLine="709"/>
      </w:pPr>
      <w:r w:rsidRPr="00430354">
        <w:t>Фирменных салонов всего пять по Сибирскому региону. Все они едины по ассортиментной и ценовой политике. Однако необходимо отметить отсутствие единого стиля оформления этих салонов. В настоящее время на предприятии работает 95 человек.</w:t>
      </w:r>
    </w:p>
    <w:p w:rsidR="001020F7" w:rsidRDefault="000E4A4A" w:rsidP="00430354">
      <w:pPr>
        <w:spacing w:line="360" w:lineRule="auto"/>
        <w:ind w:firstLine="709"/>
        <w:jc w:val="both"/>
        <w:rPr>
          <w:sz w:val="28"/>
        </w:rPr>
      </w:pPr>
      <w:r>
        <w:rPr>
          <w:noProof/>
        </w:rPr>
        <w:pict>
          <v:group id="_x0000_s1026" style="position:absolute;left:0;text-align:left;margin-left:0;margin-top:39.25pt;width:468pt;height:260.55pt;z-index:251657728" coordorigin="1881,10220" coordsize="9360,5211">
            <v:group id="_x0000_s1027" style="position:absolute;left:1881;top:10220;width:9180;height:4320" coordorigin="1881,10220" coordsize="9180,4320">
              <v:shapetype id="_x0000_t202" coordsize="21600,21600" o:spt="202" path="m,l,21600r21600,l21600,xe">
                <v:stroke joinstyle="miter"/>
                <v:path gradientshapeok="t" o:connecttype="rect"/>
              </v:shapetype>
              <v:shape id="_x0000_s1028" type="#_x0000_t202" style="position:absolute;left:4581;top:10220;width:3960;height:540">
                <v:textbox style="mso-next-textbox:#_x0000_s1028">
                  <w:txbxContent>
                    <w:p w:rsidR="001020F7" w:rsidRDefault="001020F7" w:rsidP="001020F7">
                      <w:pPr>
                        <w:jc w:val="center"/>
                      </w:pPr>
                      <w:r>
                        <w:t>Общее собрание учредителей</w:t>
                      </w:r>
                    </w:p>
                  </w:txbxContent>
                </v:textbox>
              </v:shape>
              <v:shape id="_x0000_s1029" type="#_x0000_t202" style="position:absolute;left:5121;top:11120;width:2880;height:540">
                <v:textbox style="mso-next-textbox:#_x0000_s1029">
                  <w:txbxContent>
                    <w:p w:rsidR="001020F7" w:rsidRDefault="001020F7" w:rsidP="001020F7">
                      <w:pPr>
                        <w:jc w:val="center"/>
                      </w:pPr>
                      <w:r>
                        <w:t>Генеральный директор</w:t>
                      </w:r>
                    </w:p>
                  </w:txbxContent>
                </v:textbox>
              </v:shape>
              <v:shape id="_x0000_s1030" type="#_x0000_t202" style="position:absolute;left:1881;top:12200;width:2700;height:1260">
                <v:textbox style="mso-next-textbox:#_x0000_s1030">
                  <w:txbxContent>
                    <w:p w:rsidR="001020F7" w:rsidRDefault="001020F7" w:rsidP="001020F7">
                      <w:pPr>
                        <w:pStyle w:val="33"/>
                      </w:pPr>
                      <w:r>
                        <w:t>Директор по производству</w:t>
                      </w:r>
                    </w:p>
                  </w:txbxContent>
                </v:textbox>
              </v:shape>
              <v:shape id="_x0000_s1031" type="#_x0000_t202" style="position:absolute;left:4941;top:12200;width:1980;height:1260">
                <v:textbox style="mso-next-textbox:#_x0000_s1031">
                  <w:txbxContent>
                    <w:p w:rsidR="001020F7" w:rsidRDefault="001020F7" w:rsidP="001020F7">
                      <w:pPr>
                        <w:pStyle w:val="24"/>
                        <w:jc w:val="center"/>
                        <w:rPr>
                          <w:sz w:val="24"/>
                        </w:rPr>
                      </w:pPr>
                      <w:r>
                        <w:rPr>
                          <w:sz w:val="24"/>
                        </w:rPr>
                        <w:t>Коммерческий директор</w:t>
                      </w:r>
                    </w:p>
                  </w:txbxContent>
                </v:textbox>
              </v:shape>
              <v:shape id="_x0000_s1032" type="#_x0000_t202" style="position:absolute;left:7281;top:12200;width:1620;height:1251">
                <v:textbox style="mso-next-textbox:#_x0000_s1032">
                  <w:txbxContent>
                    <w:p w:rsidR="001020F7" w:rsidRDefault="001020F7" w:rsidP="001020F7">
                      <w:pPr>
                        <w:pStyle w:val="24"/>
                        <w:jc w:val="center"/>
                        <w:rPr>
                          <w:sz w:val="24"/>
                        </w:rPr>
                      </w:pPr>
                      <w:r>
                        <w:rPr>
                          <w:sz w:val="24"/>
                        </w:rPr>
                        <w:t>Главный бухгалтер</w:t>
                      </w:r>
                    </w:p>
                  </w:txbxContent>
                </v:textbox>
              </v:shape>
              <v:shape id="_x0000_s1033" type="#_x0000_t202" style="position:absolute;left:9261;top:12200;width:1800;height:1080">
                <v:textbox style="mso-next-textbox:#_x0000_s1033">
                  <w:txbxContent>
                    <w:p w:rsidR="001020F7" w:rsidRDefault="001020F7" w:rsidP="001020F7">
                      <w:pPr>
                        <w:pStyle w:val="24"/>
                        <w:jc w:val="center"/>
                        <w:rPr>
                          <w:sz w:val="24"/>
                        </w:rPr>
                      </w:pPr>
                      <w:r>
                        <w:rPr>
                          <w:sz w:val="24"/>
                        </w:rPr>
                        <w:t>Директор по снабжению</w:t>
                      </w:r>
                    </w:p>
                  </w:txbxContent>
                </v:textbox>
              </v:shape>
              <v:shape id="_x0000_s1034" type="#_x0000_t202" style="position:absolute;left:1881;top:13820;width:2520;height:720">
                <v:textbox style="mso-next-textbox:#_x0000_s1034">
                  <w:txbxContent>
                    <w:p w:rsidR="001020F7" w:rsidRDefault="001020F7" w:rsidP="001020F7">
                      <w:pPr>
                        <w:pStyle w:val="a5"/>
                        <w:jc w:val="center"/>
                      </w:pPr>
                      <w:r>
                        <w:t>Производственное отделение</w:t>
                      </w:r>
                    </w:p>
                  </w:txbxContent>
                </v:textbox>
              </v:shape>
              <v:line id="_x0000_s1035" style="position:absolute" from="6561,10760" to="6562,11120">
                <v:stroke endarrow="classic"/>
              </v:line>
              <v:line id="_x0000_s1036" style="position:absolute" from="6021,11840" to="6022,12200">
                <v:stroke endarrow="classic"/>
              </v:line>
              <v:line id="_x0000_s1037" style="position:absolute" from="3321,11840" to="3322,12200">
                <v:stroke endarrow="classic"/>
              </v:line>
              <v:line id="_x0000_s1038" style="position:absolute" from="8181,11840" to="8182,12200">
                <v:stroke endarrow="classic"/>
              </v:line>
              <v:line id="_x0000_s1039" style="position:absolute" from="10161,11840" to="10162,12200">
                <v:stroke endarrow="classic"/>
              </v:line>
              <v:line id="_x0000_s1040" style="position:absolute" from="3321,13460" to="3322,13820">
                <v:stroke endarrow="classic"/>
              </v:line>
              <v:line id="_x0000_s1041" style="position:absolute" from="3321,11840" to="10161,11841"/>
              <v:line id="_x0000_s1042" style="position:absolute" from="6561,11660" to="6562,11840"/>
              <v:shape id="_x0000_s1043" type="#_x0000_t202" style="position:absolute;left:4941;top:13820;width:1980;height:720">
                <v:textbox style="mso-next-textbox:#_x0000_s1043">
                  <w:txbxContent>
                    <w:p w:rsidR="001020F7" w:rsidRDefault="001020F7" w:rsidP="001020F7">
                      <w:pPr>
                        <w:pStyle w:val="24"/>
                        <w:jc w:val="center"/>
                        <w:rPr>
                          <w:sz w:val="24"/>
                        </w:rPr>
                      </w:pPr>
                      <w:r>
                        <w:rPr>
                          <w:sz w:val="24"/>
                        </w:rPr>
                        <w:t>Отдел маркетинга</w:t>
                      </w:r>
                    </w:p>
                  </w:txbxContent>
                </v:textbox>
              </v:shape>
              <v:shape id="_x0000_s1044" type="#_x0000_t202" style="position:absolute;left:9261;top:13820;width:1800;height:720">
                <v:textbox style="mso-next-textbox:#_x0000_s1044">
                  <w:txbxContent>
                    <w:p w:rsidR="001020F7" w:rsidRDefault="001020F7" w:rsidP="001020F7">
                      <w:pPr>
                        <w:pStyle w:val="a5"/>
                        <w:jc w:val="center"/>
                      </w:pPr>
                      <w:r>
                        <w:t>Отдел снабжения</w:t>
                      </w:r>
                    </w:p>
                  </w:txbxContent>
                </v:textbox>
              </v:shape>
              <v:shape id="_x0000_s1045" type="#_x0000_t202" style="position:absolute;left:7281;top:13820;width:1620;height:720">
                <v:textbox style="mso-next-textbox:#_x0000_s1045">
                  <w:txbxContent>
                    <w:p w:rsidR="001020F7" w:rsidRDefault="001020F7" w:rsidP="001020F7">
                      <w:pPr>
                        <w:pStyle w:val="24"/>
                        <w:jc w:val="center"/>
                        <w:rPr>
                          <w:sz w:val="24"/>
                        </w:rPr>
                      </w:pPr>
                      <w:r>
                        <w:rPr>
                          <w:sz w:val="24"/>
                        </w:rPr>
                        <w:t>Финансовый отдел</w:t>
                      </w:r>
                    </w:p>
                  </w:txbxContent>
                </v:textbox>
              </v:shape>
              <v:line id="_x0000_s1046" style="position:absolute" from="6021,13460" to="6021,13820">
                <v:stroke endarrow="classic"/>
              </v:line>
              <v:line id="_x0000_s1047" style="position:absolute" from="8181,13451" to="8181,13820">
                <v:stroke endarrow="classic"/>
              </v:line>
              <v:line id="_x0000_s1048" style="position:absolute" from="10161,13280" to="10161,13820">
                <v:stroke endarrow="classic"/>
              </v:line>
            </v:group>
            <v:shape id="_x0000_s1049" type="#_x0000_t202" style="position:absolute;left:1881;top:14711;width:9360;height:720" filled="f" stroked="f">
              <v:textbox style="mso-next-textbox:#_x0000_s1049">
                <w:txbxContent>
                  <w:p w:rsidR="001020F7" w:rsidRPr="005A3D66" w:rsidRDefault="001020F7" w:rsidP="005A3D66">
                    <w:pPr>
                      <w:rPr>
                        <w:sz w:val="28"/>
                        <w:szCs w:val="28"/>
                      </w:rPr>
                    </w:pPr>
                    <w:r w:rsidRPr="005A3D66">
                      <w:rPr>
                        <w:sz w:val="28"/>
                        <w:szCs w:val="28"/>
                      </w:rPr>
                      <w:t>Рисунок  1 – Организационная структура ЗАО «Город Мастеров»</w:t>
                    </w:r>
                  </w:p>
                </w:txbxContent>
              </v:textbox>
            </v:shape>
          </v:group>
        </w:pict>
      </w:r>
      <w:r w:rsidR="001020F7" w:rsidRPr="00430354">
        <w:rPr>
          <w:sz w:val="28"/>
        </w:rPr>
        <w:t>На рисунке 1 представлена организационная структура ЗАО "Город Мастеров".</w:t>
      </w:r>
      <w:r w:rsidR="001020F7" w:rsidRPr="00430354">
        <w:rPr>
          <w:sz w:val="28"/>
        </w:rPr>
        <w:tab/>
      </w:r>
    </w:p>
    <w:p w:rsidR="00430354" w:rsidRDefault="00430354" w:rsidP="00430354">
      <w:pPr>
        <w:spacing w:line="360" w:lineRule="auto"/>
        <w:ind w:firstLine="709"/>
        <w:jc w:val="both"/>
        <w:rPr>
          <w:sz w:val="28"/>
        </w:rPr>
      </w:pPr>
    </w:p>
    <w:p w:rsidR="00430354" w:rsidRPr="00430354" w:rsidRDefault="00430354"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spacing w:line="360" w:lineRule="auto"/>
        <w:ind w:firstLine="709"/>
        <w:jc w:val="both"/>
        <w:rPr>
          <w:sz w:val="28"/>
        </w:rPr>
      </w:pPr>
    </w:p>
    <w:p w:rsidR="001020F7" w:rsidRPr="00430354" w:rsidRDefault="001020F7" w:rsidP="00430354">
      <w:pPr>
        <w:pStyle w:val="21"/>
        <w:ind w:left="0" w:firstLine="709"/>
        <w:rPr>
          <w:iCs/>
        </w:rPr>
      </w:pPr>
      <w:r w:rsidRPr="00430354">
        <w:rPr>
          <w:iCs/>
        </w:rPr>
        <w:lastRenderedPageBreak/>
        <w:t>Дизайнеры мебели входят в подчинение директора по производству, фирменные отделы магазинов – в подчинение коммерческого директора.</w:t>
      </w:r>
    </w:p>
    <w:p w:rsidR="001020F7" w:rsidRPr="00430354" w:rsidRDefault="001020F7" w:rsidP="00430354">
      <w:pPr>
        <w:pStyle w:val="21"/>
        <w:ind w:left="0" w:firstLine="709"/>
        <w:rPr>
          <w:iCs/>
        </w:rPr>
      </w:pPr>
      <w:r w:rsidRPr="00430354">
        <w:rPr>
          <w:iCs/>
        </w:rPr>
        <w:t>На всю продукцию предприятие выдает гарантию не менее чем на пять лет. Практикуется качественное сервисное обслуживание, сборка, доставка, консультирование. Опытные дизайнеры по просьбе заказчика разрабатывают дизайн-проект с учетом размера помещения, функциональности и эргономичности.</w:t>
      </w:r>
    </w:p>
    <w:p w:rsidR="001020F7" w:rsidRPr="00430354" w:rsidRDefault="001020F7" w:rsidP="00430354">
      <w:pPr>
        <w:pStyle w:val="21"/>
        <w:ind w:left="0" w:firstLine="709"/>
        <w:rPr>
          <w:iCs/>
        </w:rPr>
      </w:pPr>
      <w:r w:rsidRPr="00430354">
        <w:rPr>
          <w:iCs/>
        </w:rPr>
        <w:t>Отношения «ЗАО "Город Мастеров" – Покупатель» – это взаимовыгодный союз и тот сервис, который на сегодняшний день в России предлагают немногие. Под этим в данной фирме понимается не только выпуск безупречной по качеству продукции, но и:</w:t>
      </w:r>
    </w:p>
    <w:p w:rsidR="001020F7" w:rsidRPr="00430354" w:rsidRDefault="001020F7" w:rsidP="00430354">
      <w:pPr>
        <w:pStyle w:val="21"/>
        <w:numPr>
          <w:ilvl w:val="0"/>
          <w:numId w:val="11"/>
        </w:numPr>
        <w:ind w:left="0" w:firstLine="709"/>
        <w:rPr>
          <w:iCs/>
        </w:rPr>
      </w:pPr>
      <w:r w:rsidRPr="00430354">
        <w:rPr>
          <w:iCs/>
        </w:rPr>
        <w:t>минимальный срок выполнения заказов;</w:t>
      </w:r>
    </w:p>
    <w:p w:rsidR="001020F7" w:rsidRPr="00430354" w:rsidRDefault="001020F7" w:rsidP="00430354">
      <w:pPr>
        <w:pStyle w:val="21"/>
        <w:numPr>
          <w:ilvl w:val="0"/>
          <w:numId w:val="11"/>
        </w:numPr>
        <w:ind w:left="0" w:firstLine="709"/>
        <w:rPr>
          <w:iCs/>
        </w:rPr>
      </w:pPr>
      <w:r w:rsidRPr="00430354">
        <w:rPr>
          <w:iCs/>
        </w:rPr>
        <w:t>изготовление  мебели в любой комплектации (возможно, самой нестандартной);</w:t>
      </w:r>
    </w:p>
    <w:p w:rsidR="001020F7" w:rsidRPr="00430354" w:rsidRDefault="001020F7" w:rsidP="00430354">
      <w:pPr>
        <w:pStyle w:val="21"/>
        <w:numPr>
          <w:ilvl w:val="0"/>
          <w:numId w:val="11"/>
        </w:numPr>
        <w:ind w:left="0" w:firstLine="709"/>
        <w:rPr>
          <w:iCs/>
        </w:rPr>
      </w:pPr>
      <w:r w:rsidRPr="00430354">
        <w:rPr>
          <w:iCs/>
        </w:rPr>
        <w:t>возможность соавторства с дизайнерами по разработке персональных гарнитуров;</w:t>
      </w:r>
    </w:p>
    <w:p w:rsidR="001020F7" w:rsidRPr="00430354" w:rsidRDefault="001020F7" w:rsidP="00430354">
      <w:pPr>
        <w:pStyle w:val="21"/>
        <w:numPr>
          <w:ilvl w:val="0"/>
          <w:numId w:val="11"/>
        </w:numPr>
        <w:ind w:left="0" w:firstLine="709"/>
        <w:rPr>
          <w:iCs/>
        </w:rPr>
      </w:pPr>
      <w:r w:rsidRPr="00430354">
        <w:rPr>
          <w:iCs/>
        </w:rPr>
        <w:t>надежное гарантийное обслуживание;</w:t>
      </w:r>
    </w:p>
    <w:p w:rsidR="001020F7" w:rsidRPr="00430354" w:rsidRDefault="001020F7" w:rsidP="00430354">
      <w:pPr>
        <w:pStyle w:val="21"/>
        <w:numPr>
          <w:ilvl w:val="0"/>
          <w:numId w:val="11"/>
        </w:numPr>
        <w:ind w:left="0" w:firstLine="709"/>
        <w:rPr>
          <w:iCs/>
        </w:rPr>
      </w:pPr>
      <w:r w:rsidRPr="00430354">
        <w:rPr>
          <w:iCs/>
        </w:rPr>
        <w:t>цены, доступные для каждой российской семьи.</w:t>
      </w:r>
    </w:p>
    <w:p w:rsidR="001020F7" w:rsidRPr="00430354" w:rsidRDefault="001020F7" w:rsidP="00430354">
      <w:pPr>
        <w:pStyle w:val="21"/>
        <w:ind w:left="0" w:firstLine="709"/>
        <w:rPr>
          <w:iCs/>
        </w:rPr>
      </w:pPr>
      <w:r w:rsidRPr="00430354">
        <w:rPr>
          <w:iCs/>
        </w:rPr>
        <w:t>Все поставщики материалов для производства ЗАО "Город Мастеров" находятся в Сибирском регионе. В связи с этим доставка сырья и комплектующих не имеет затруднений.</w:t>
      </w:r>
    </w:p>
    <w:p w:rsidR="001020F7" w:rsidRPr="00430354" w:rsidRDefault="001020F7" w:rsidP="00430354">
      <w:pPr>
        <w:pStyle w:val="21"/>
        <w:ind w:left="0" w:firstLine="709"/>
        <w:rPr>
          <w:iCs/>
        </w:rPr>
      </w:pPr>
      <w:r w:rsidRPr="00430354">
        <w:rPr>
          <w:iCs/>
        </w:rPr>
        <w:t>Место расположения ЗАО "Город Мастеров" также позволяет без проблем поставлять продукцию покупателям, непосредственно общаться с ними.</w:t>
      </w:r>
    </w:p>
    <w:p w:rsidR="001020F7" w:rsidRPr="00430354" w:rsidRDefault="001020F7" w:rsidP="00430354">
      <w:pPr>
        <w:pStyle w:val="21"/>
        <w:ind w:left="0" w:firstLine="709"/>
        <w:rPr>
          <w:iCs/>
        </w:rPr>
      </w:pPr>
      <w:r w:rsidRPr="00430354">
        <w:rPr>
          <w:iCs/>
        </w:rPr>
        <w:t>Предприятие проводит гибкую ценовую и сбытовую политику.</w:t>
      </w:r>
    </w:p>
    <w:p w:rsidR="001020F7" w:rsidRPr="00430354" w:rsidRDefault="001020F7" w:rsidP="00430354">
      <w:pPr>
        <w:spacing w:line="360" w:lineRule="auto"/>
        <w:ind w:firstLine="709"/>
        <w:jc w:val="both"/>
        <w:rPr>
          <w:sz w:val="28"/>
        </w:rPr>
      </w:pPr>
      <w:r w:rsidRPr="00430354">
        <w:rPr>
          <w:sz w:val="28"/>
        </w:rPr>
        <w:t>Проанализируем, в каком состоянии находятся основные фонды предприятия и эффективность их использования, чтобы от данного анализа перейти к рассмотрению политики управления амортизационными отчислениями в ЗАО «Город Мастеров».</w:t>
      </w:r>
    </w:p>
    <w:p w:rsidR="001020F7" w:rsidRPr="00430354" w:rsidRDefault="00430354" w:rsidP="00430354">
      <w:pPr>
        <w:pStyle w:val="31"/>
        <w:spacing w:after="0" w:line="360" w:lineRule="auto"/>
        <w:ind w:left="0" w:firstLine="709"/>
        <w:jc w:val="both"/>
        <w:rPr>
          <w:sz w:val="28"/>
          <w:szCs w:val="28"/>
        </w:rPr>
      </w:pPr>
      <w:r>
        <w:rPr>
          <w:sz w:val="28"/>
          <w:szCs w:val="28"/>
        </w:rPr>
        <w:br w:type="page"/>
      </w:r>
      <w:r w:rsidR="001020F7" w:rsidRPr="00430354">
        <w:rPr>
          <w:sz w:val="28"/>
          <w:szCs w:val="28"/>
        </w:rPr>
        <w:t>Таблица 2.1</w:t>
      </w:r>
    </w:p>
    <w:p w:rsidR="001020F7" w:rsidRDefault="001020F7" w:rsidP="00430354">
      <w:pPr>
        <w:pStyle w:val="31"/>
        <w:spacing w:after="0" w:line="360" w:lineRule="auto"/>
        <w:ind w:left="0" w:firstLine="709"/>
        <w:jc w:val="both"/>
        <w:rPr>
          <w:sz w:val="28"/>
          <w:szCs w:val="28"/>
        </w:rPr>
      </w:pPr>
      <w:r w:rsidRPr="00430354">
        <w:rPr>
          <w:sz w:val="28"/>
          <w:szCs w:val="28"/>
        </w:rPr>
        <w:t>Состав основных средств ЗАО "Город Мастеров"</w:t>
      </w:r>
    </w:p>
    <w:p w:rsidR="00430354" w:rsidRPr="00430354" w:rsidRDefault="00430354" w:rsidP="00430354">
      <w:pPr>
        <w:pStyle w:val="31"/>
        <w:spacing w:after="0" w:line="360" w:lineRule="auto"/>
        <w:ind w:left="0" w:firstLine="709"/>
        <w:jc w:val="both"/>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515"/>
        <w:gridCol w:w="1781"/>
        <w:gridCol w:w="1781"/>
        <w:gridCol w:w="1681"/>
        <w:gridCol w:w="1615"/>
      </w:tblGrid>
      <w:tr w:rsidR="001020F7" w:rsidRPr="00430354" w:rsidTr="00D54F6F">
        <w:trPr>
          <w:cantSplit/>
        </w:trPr>
        <w:tc>
          <w:tcPr>
            <w:tcW w:w="481" w:type="dxa"/>
            <w:vMerge w:val="restart"/>
          </w:tcPr>
          <w:p w:rsidR="001020F7" w:rsidRPr="00430354" w:rsidRDefault="001020F7" w:rsidP="00430354">
            <w:pPr>
              <w:pStyle w:val="31"/>
              <w:spacing w:after="0" w:line="360" w:lineRule="auto"/>
              <w:ind w:left="0"/>
              <w:jc w:val="both"/>
              <w:rPr>
                <w:iCs/>
                <w:sz w:val="20"/>
                <w:szCs w:val="20"/>
              </w:rPr>
            </w:pPr>
            <w:r w:rsidRPr="00430354">
              <w:rPr>
                <w:iCs/>
                <w:sz w:val="20"/>
                <w:szCs w:val="20"/>
              </w:rPr>
              <w:t>№</w:t>
            </w:r>
          </w:p>
        </w:tc>
        <w:tc>
          <w:tcPr>
            <w:tcW w:w="2515" w:type="dxa"/>
            <w:vMerge w:val="restart"/>
          </w:tcPr>
          <w:p w:rsidR="001020F7" w:rsidRPr="00430354" w:rsidRDefault="001020F7" w:rsidP="00430354">
            <w:pPr>
              <w:pStyle w:val="31"/>
              <w:spacing w:after="0" w:line="360" w:lineRule="auto"/>
              <w:ind w:left="0"/>
              <w:jc w:val="both"/>
              <w:rPr>
                <w:iCs/>
                <w:sz w:val="20"/>
                <w:szCs w:val="20"/>
              </w:rPr>
            </w:pPr>
            <w:r w:rsidRPr="00430354">
              <w:rPr>
                <w:iCs/>
                <w:sz w:val="20"/>
                <w:szCs w:val="20"/>
              </w:rPr>
              <w:t>Наименование объекта основных средств</w:t>
            </w:r>
          </w:p>
        </w:tc>
        <w:tc>
          <w:tcPr>
            <w:tcW w:w="3562" w:type="dxa"/>
            <w:gridSpan w:val="2"/>
          </w:tcPr>
          <w:p w:rsidR="001020F7" w:rsidRPr="00430354" w:rsidRDefault="001020F7" w:rsidP="00430354">
            <w:pPr>
              <w:pStyle w:val="31"/>
              <w:spacing w:after="0" w:line="360" w:lineRule="auto"/>
              <w:ind w:left="0"/>
              <w:jc w:val="both"/>
              <w:rPr>
                <w:iCs/>
                <w:sz w:val="20"/>
                <w:szCs w:val="20"/>
              </w:rPr>
            </w:pPr>
            <w:r w:rsidRPr="00430354">
              <w:rPr>
                <w:iCs/>
                <w:sz w:val="20"/>
                <w:szCs w:val="20"/>
              </w:rPr>
              <w:t>Среднегодовая стоимость 2006г.</w:t>
            </w:r>
          </w:p>
        </w:tc>
        <w:tc>
          <w:tcPr>
            <w:tcW w:w="3296" w:type="dxa"/>
            <w:gridSpan w:val="2"/>
          </w:tcPr>
          <w:p w:rsidR="001020F7" w:rsidRPr="00430354" w:rsidRDefault="001020F7" w:rsidP="00430354">
            <w:pPr>
              <w:pStyle w:val="31"/>
              <w:spacing w:after="0" w:line="360" w:lineRule="auto"/>
              <w:ind w:left="0"/>
              <w:jc w:val="both"/>
              <w:rPr>
                <w:iCs/>
                <w:sz w:val="20"/>
                <w:szCs w:val="20"/>
              </w:rPr>
            </w:pPr>
            <w:r w:rsidRPr="00430354">
              <w:rPr>
                <w:iCs/>
                <w:sz w:val="20"/>
                <w:szCs w:val="20"/>
              </w:rPr>
              <w:t xml:space="preserve">Среднегодовая стоимость </w:t>
            </w:r>
          </w:p>
          <w:p w:rsidR="001020F7" w:rsidRPr="00430354" w:rsidRDefault="001020F7" w:rsidP="00430354">
            <w:pPr>
              <w:pStyle w:val="31"/>
              <w:spacing w:after="0" w:line="360" w:lineRule="auto"/>
              <w:ind w:left="0"/>
              <w:jc w:val="both"/>
              <w:rPr>
                <w:iCs/>
                <w:sz w:val="20"/>
                <w:szCs w:val="20"/>
              </w:rPr>
            </w:pPr>
            <w:r w:rsidRPr="00430354">
              <w:rPr>
                <w:iCs/>
                <w:sz w:val="20"/>
                <w:szCs w:val="20"/>
              </w:rPr>
              <w:t>2007 г.</w:t>
            </w:r>
          </w:p>
        </w:tc>
      </w:tr>
      <w:tr w:rsidR="001020F7" w:rsidRPr="00430354" w:rsidTr="00D54F6F">
        <w:trPr>
          <w:cantSplit/>
        </w:trPr>
        <w:tc>
          <w:tcPr>
            <w:tcW w:w="481" w:type="dxa"/>
            <w:vMerge/>
          </w:tcPr>
          <w:p w:rsidR="001020F7" w:rsidRPr="00430354" w:rsidRDefault="001020F7" w:rsidP="00430354">
            <w:pPr>
              <w:pStyle w:val="31"/>
              <w:spacing w:after="0" w:line="360" w:lineRule="auto"/>
              <w:ind w:left="0"/>
              <w:jc w:val="both"/>
              <w:rPr>
                <w:sz w:val="20"/>
                <w:szCs w:val="20"/>
              </w:rPr>
            </w:pPr>
          </w:p>
        </w:tc>
        <w:tc>
          <w:tcPr>
            <w:tcW w:w="2515" w:type="dxa"/>
            <w:vMerge/>
          </w:tcPr>
          <w:p w:rsidR="001020F7" w:rsidRPr="00430354" w:rsidRDefault="001020F7" w:rsidP="00430354">
            <w:pPr>
              <w:pStyle w:val="31"/>
              <w:spacing w:after="0" w:line="360" w:lineRule="auto"/>
              <w:ind w:left="0"/>
              <w:jc w:val="both"/>
              <w:rPr>
                <w:sz w:val="20"/>
                <w:szCs w:val="20"/>
              </w:rPr>
            </w:pPr>
          </w:p>
        </w:tc>
        <w:tc>
          <w:tcPr>
            <w:tcW w:w="1781" w:type="dxa"/>
          </w:tcPr>
          <w:p w:rsidR="001020F7" w:rsidRPr="00430354" w:rsidRDefault="001020F7" w:rsidP="00430354">
            <w:pPr>
              <w:pStyle w:val="31"/>
              <w:spacing w:after="0" w:line="360" w:lineRule="auto"/>
              <w:ind w:left="0"/>
              <w:jc w:val="both"/>
              <w:rPr>
                <w:iCs/>
                <w:sz w:val="20"/>
                <w:szCs w:val="20"/>
              </w:rPr>
            </w:pPr>
            <w:r w:rsidRPr="00430354">
              <w:rPr>
                <w:iCs/>
                <w:sz w:val="20"/>
                <w:szCs w:val="20"/>
              </w:rPr>
              <w:t>Тыс. руб.</w:t>
            </w:r>
          </w:p>
        </w:tc>
        <w:tc>
          <w:tcPr>
            <w:tcW w:w="1781" w:type="dxa"/>
          </w:tcPr>
          <w:p w:rsidR="001020F7" w:rsidRPr="00430354" w:rsidRDefault="001020F7" w:rsidP="00430354">
            <w:pPr>
              <w:pStyle w:val="31"/>
              <w:spacing w:after="0" w:line="360" w:lineRule="auto"/>
              <w:ind w:left="0"/>
              <w:jc w:val="both"/>
              <w:rPr>
                <w:iCs/>
                <w:sz w:val="20"/>
                <w:szCs w:val="20"/>
              </w:rPr>
            </w:pPr>
            <w:r w:rsidRPr="00430354">
              <w:rPr>
                <w:iCs/>
                <w:sz w:val="20"/>
                <w:szCs w:val="20"/>
              </w:rPr>
              <w:t>Доля в объеме, %</w:t>
            </w:r>
          </w:p>
        </w:tc>
        <w:tc>
          <w:tcPr>
            <w:tcW w:w="1681" w:type="dxa"/>
          </w:tcPr>
          <w:p w:rsidR="001020F7" w:rsidRPr="00430354" w:rsidRDefault="001020F7" w:rsidP="00430354">
            <w:pPr>
              <w:pStyle w:val="31"/>
              <w:spacing w:after="0" w:line="360" w:lineRule="auto"/>
              <w:ind w:left="0"/>
              <w:jc w:val="both"/>
              <w:rPr>
                <w:iCs/>
                <w:sz w:val="20"/>
                <w:szCs w:val="20"/>
              </w:rPr>
            </w:pPr>
            <w:r w:rsidRPr="00430354">
              <w:rPr>
                <w:iCs/>
                <w:sz w:val="20"/>
                <w:szCs w:val="20"/>
              </w:rPr>
              <w:t>Тыс. руб.</w:t>
            </w:r>
          </w:p>
        </w:tc>
        <w:tc>
          <w:tcPr>
            <w:tcW w:w="1615" w:type="dxa"/>
          </w:tcPr>
          <w:p w:rsidR="001020F7" w:rsidRPr="00430354" w:rsidRDefault="001020F7" w:rsidP="00430354">
            <w:pPr>
              <w:pStyle w:val="31"/>
              <w:spacing w:after="0" w:line="360" w:lineRule="auto"/>
              <w:ind w:left="0"/>
              <w:jc w:val="both"/>
              <w:rPr>
                <w:iCs/>
                <w:sz w:val="20"/>
                <w:szCs w:val="20"/>
              </w:rPr>
            </w:pPr>
            <w:r w:rsidRPr="00430354">
              <w:rPr>
                <w:iCs/>
                <w:sz w:val="20"/>
                <w:szCs w:val="20"/>
              </w:rPr>
              <w:t>Доля в объеме, %</w:t>
            </w:r>
          </w:p>
        </w:tc>
      </w:tr>
      <w:tr w:rsidR="001020F7" w:rsidRPr="00430354" w:rsidTr="00D54F6F">
        <w:tc>
          <w:tcPr>
            <w:tcW w:w="481" w:type="dxa"/>
          </w:tcPr>
          <w:p w:rsidR="001020F7" w:rsidRPr="00430354" w:rsidRDefault="001020F7" w:rsidP="00430354">
            <w:pPr>
              <w:pStyle w:val="31"/>
              <w:spacing w:after="0" w:line="360" w:lineRule="auto"/>
              <w:ind w:left="0"/>
              <w:jc w:val="both"/>
              <w:rPr>
                <w:sz w:val="20"/>
                <w:szCs w:val="20"/>
              </w:rPr>
            </w:pPr>
            <w:r w:rsidRPr="00430354">
              <w:rPr>
                <w:sz w:val="20"/>
                <w:szCs w:val="20"/>
              </w:rPr>
              <w:t>1.</w:t>
            </w:r>
          </w:p>
        </w:tc>
        <w:tc>
          <w:tcPr>
            <w:tcW w:w="2515" w:type="dxa"/>
          </w:tcPr>
          <w:p w:rsidR="001020F7" w:rsidRPr="00430354" w:rsidRDefault="001020F7" w:rsidP="00430354">
            <w:pPr>
              <w:pStyle w:val="31"/>
              <w:spacing w:after="0" w:line="360" w:lineRule="auto"/>
              <w:ind w:left="0"/>
              <w:jc w:val="both"/>
              <w:rPr>
                <w:sz w:val="20"/>
                <w:szCs w:val="20"/>
              </w:rPr>
            </w:pPr>
            <w:r w:rsidRPr="00430354">
              <w:rPr>
                <w:sz w:val="20"/>
                <w:szCs w:val="20"/>
              </w:rPr>
              <w:t>Здания и сооружения</w:t>
            </w:r>
          </w:p>
        </w:tc>
        <w:tc>
          <w:tcPr>
            <w:tcW w:w="1781" w:type="dxa"/>
          </w:tcPr>
          <w:p w:rsidR="001020F7" w:rsidRPr="00430354" w:rsidRDefault="001020F7" w:rsidP="00430354">
            <w:pPr>
              <w:spacing w:line="360" w:lineRule="auto"/>
              <w:jc w:val="both"/>
              <w:rPr>
                <w:sz w:val="20"/>
                <w:szCs w:val="20"/>
              </w:rPr>
            </w:pPr>
            <w:r w:rsidRPr="00430354">
              <w:rPr>
                <w:sz w:val="20"/>
                <w:szCs w:val="20"/>
              </w:rPr>
              <w:t>4727</w:t>
            </w:r>
          </w:p>
        </w:tc>
        <w:tc>
          <w:tcPr>
            <w:tcW w:w="1781" w:type="dxa"/>
          </w:tcPr>
          <w:p w:rsidR="001020F7" w:rsidRPr="00430354" w:rsidRDefault="001020F7" w:rsidP="00430354">
            <w:pPr>
              <w:spacing w:line="360" w:lineRule="auto"/>
              <w:jc w:val="both"/>
              <w:rPr>
                <w:sz w:val="20"/>
                <w:szCs w:val="20"/>
              </w:rPr>
            </w:pPr>
            <w:r w:rsidRPr="00430354">
              <w:rPr>
                <w:sz w:val="20"/>
                <w:szCs w:val="20"/>
              </w:rPr>
              <w:t>55,07</w:t>
            </w:r>
          </w:p>
        </w:tc>
        <w:tc>
          <w:tcPr>
            <w:tcW w:w="1681" w:type="dxa"/>
          </w:tcPr>
          <w:p w:rsidR="001020F7" w:rsidRPr="00430354" w:rsidRDefault="001020F7" w:rsidP="00430354">
            <w:pPr>
              <w:spacing w:line="360" w:lineRule="auto"/>
              <w:jc w:val="both"/>
              <w:rPr>
                <w:sz w:val="20"/>
                <w:szCs w:val="20"/>
              </w:rPr>
            </w:pPr>
            <w:r w:rsidRPr="00430354">
              <w:rPr>
                <w:sz w:val="20"/>
                <w:szCs w:val="20"/>
              </w:rPr>
              <w:t>4727</w:t>
            </w:r>
          </w:p>
        </w:tc>
        <w:tc>
          <w:tcPr>
            <w:tcW w:w="1615" w:type="dxa"/>
          </w:tcPr>
          <w:p w:rsidR="001020F7" w:rsidRPr="00430354" w:rsidRDefault="001020F7" w:rsidP="00430354">
            <w:pPr>
              <w:spacing w:line="360" w:lineRule="auto"/>
              <w:jc w:val="both"/>
              <w:rPr>
                <w:sz w:val="20"/>
                <w:szCs w:val="20"/>
              </w:rPr>
            </w:pPr>
            <w:r w:rsidRPr="00430354">
              <w:rPr>
                <w:sz w:val="20"/>
                <w:szCs w:val="20"/>
              </w:rPr>
              <w:t>54,34</w:t>
            </w:r>
          </w:p>
        </w:tc>
      </w:tr>
      <w:tr w:rsidR="001020F7" w:rsidRPr="00430354" w:rsidTr="00D54F6F">
        <w:tc>
          <w:tcPr>
            <w:tcW w:w="481" w:type="dxa"/>
          </w:tcPr>
          <w:p w:rsidR="001020F7" w:rsidRPr="00430354" w:rsidRDefault="001020F7" w:rsidP="00430354">
            <w:pPr>
              <w:pStyle w:val="31"/>
              <w:spacing w:after="0" w:line="360" w:lineRule="auto"/>
              <w:ind w:left="0"/>
              <w:jc w:val="both"/>
              <w:rPr>
                <w:sz w:val="20"/>
                <w:szCs w:val="20"/>
              </w:rPr>
            </w:pPr>
            <w:r w:rsidRPr="00430354">
              <w:rPr>
                <w:sz w:val="20"/>
                <w:szCs w:val="20"/>
              </w:rPr>
              <w:t>2.</w:t>
            </w:r>
          </w:p>
        </w:tc>
        <w:tc>
          <w:tcPr>
            <w:tcW w:w="2515" w:type="dxa"/>
          </w:tcPr>
          <w:p w:rsidR="001020F7" w:rsidRPr="00430354" w:rsidRDefault="001020F7" w:rsidP="00430354">
            <w:pPr>
              <w:pStyle w:val="31"/>
              <w:spacing w:after="0" w:line="360" w:lineRule="auto"/>
              <w:ind w:left="0"/>
              <w:jc w:val="both"/>
              <w:rPr>
                <w:sz w:val="20"/>
                <w:szCs w:val="20"/>
              </w:rPr>
            </w:pPr>
            <w:r w:rsidRPr="00430354">
              <w:rPr>
                <w:sz w:val="20"/>
                <w:szCs w:val="20"/>
              </w:rPr>
              <w:t>Машины и оборудование</w:t>
            </w:r>
          </w:p>
        </w:tc>
        <w:tc>
          <w:tcPr>
            <w:tcW w:w="1781" w:type="dxa"/>
          </w:tcPr>
          <w:p w:rsidR="001020F7" w:rsidRPr="00430354" w:rsidRDefault="001020F7" w:rsidP="00430354">
            <w:pPr>
              <w:spacing w:line="360" w:lineRule="auto"/>
              <w:jc w:val="both"/>
              <w:rPr>
                <w:sz w:val="20"/>
                <w:szCs w:val="20"/>
              </w:rPr>
            </w:pPr>
            <w:r w:rsidRPr="00430354">
              <w:rPr>
                <w:sz w:val="20"/>
                <w:szCs w:val="20"/>
              </w:rPr>
              <w:t>1678,7</w:t>
            </w:r>
          </w:p>
        </w:tc>
        <w:tc>
          <w:tcPr>
            <w:tcW w:w="1781" w:type="dxa"/>
          </w:tcPr>
          <w:p w:rsidR="001020F7" w:rsidRPr="00430354" w:rsidRDefault="001020F7" w:rsidP="00430354">
            <w:pPr>
              <w:spacing w:line="360" w:lineRule="auto"/>
              <w:jc w:val="both"/>
              <w:rPr>
                <w:sz w:val="20"/>
                <w:szCs w:val="20"/>
              </w:rPr>
            </w:pPr>
            <w:r w:rsidRPr="00430354">
              <w:rPr>
                <w:sz w:val="20"/>
                <w:szCs w:val="20"/>
              </w:rPr>
              <w:t>19,56</w:t>
            </w:r>
          </w:p>
        </w:tc>
        <w:tc>
          <w:tcPr>
            <w:tcW w:w="1681" w:type="dxa"/>
          </w:tcPr>
          <w:p w:rsidR="001020F7" w:rsidRPr="00430354" w:rsidRDefault="001020F7" w:rsidP="00430354">
            <w:pPr>
              <w:spacing w:line="360" w:lineRule="auto"/>
              <w:jc w:val="both"/>
              <w:rPr>
                <w:sz w:val="20"/>
                <w:szCs w:val="20"/>
              </w:rPr>
            </w:pPr>
            <w:r w:rsidRPr="00430354">
              <w:rPr>
                <w:sz w:val="20"/>
                <w:szCs w:val="20"/>
              </w:rPr>
              <w:t>1739,1</w:t>
            </w:r>
          </w:p>
        </w:tc>
        <w:tc>
          <w:tcPr>
            <w:tcW w:w="1615" w:type="dxa"/>
          </w:tcPr>
          <w:p w:rsidR="001020F7" w:rsidRPr="00430354" w:rsidRDefault="001020F7" w:rsidP="00430354">
            <w:pPr>
              <w:spacing w:line="360" w:lineRule="auto"/>
              <w:jc w:val="both"/>
              <w:rPr>
                <w:sz w:val="20"/>
                <w:szCs w:val="20"/>
              </w:rPr>
            </w:pPr>
            <w:r w:rsidRPr="00430354">
              <w:rPr>
                <w:sz w:val="20"/>
                <w:szCs w:val="20"/>
              </w:rPr>
              <w:t>19,99</w:t>
            </w:r>
          </w:p>
        </w:tc>
      </w:tr>
      <w:tr w:rsidR="001020F7" w:rsidRPr="00430354" w:rsidTr="00D54F6F">
        <w:tc>
          <w:tcPr>
            <w:tcW w:w="481" w:type="dxa"/>
          </w:tcPr>
          <w:p w:rsidR="001020F7" w:rsidRPr="00430354" w:rsidRDefault="001020F7" w:rsidP="00430354">
            <w:pPr>
              <w:pStyle w:val="31"/>
              <w:spacing w:after="0" w:line="360" w:lineRule="auto"/>
              <w:ind w:left="0"/>
              <w:jc w:val="both"/>
              <w:rPr>
                <w:sz w:val="20"/>
                <w:szCs w:val="20"/>
              </w:rPr>
            </w:pPr>
            <w:r w:rsidRPr="00430354">
              <w:rPr>
                <w:sz w:val="20"/>
                <w:szCs w:val="20"/>
              </w:rPr>
              <w:t>3.</w:t>
            </w:r>
          </w:p>
        </w:tc>
        <w:tc>
          <w:tcPr>
            <w:tcW w:w="2515" w:type="dxa"/>
          </w:tcPr>
          <w:p w:rsidR="001020F7" w:rsidRPr="00430354" w:rsidRDefault="001020F7" w:rsidP="00430354">
            <w:pPr>
              <w:pStyle w:val="31"/>
              <w:spacing w:after="0" w:line="360" w:lineRule="auto"/>
              <w:ind w:left="0"/>
              <w:jc w:val="both"/>
              <w:rPr>
                <w:sz w:val="20"/>
                <w:szCs w:val="20"/>
              </w:rPr>
            </w:pPr>
            <w:r w:rsidRPr="00430354">
              <w:rPr>
                <w:sz w:val="20"/>
                <w:szCs w:val="20"/>
              </w:rPr>
              <w:t>Транспортные средства</w:t>
            </w:r>
          </w:p>
        </w:tc>
        <w:tc>
          <w:tcPr>
            <w:tcW w:w="1781" w:type="dxa"/>
          </w:tcPr>
          <w:p w:rsidR="001020F7" w:rsidRPr="00430354" w:rsidRDefault="001020F7" w:rsidP="00430354">
            <w:pPr>
              <w:spacing w:line="360" w:lineRule="auto"/>
              <w:jc w:val="both"/>
              <w:rPr>
                <w:sz w:val="20"/>
                <w:szCs w:val="20"/>
              </w:rPr>
            </w:pPr>
            <w:r w:rsidRPr="00430354">
              <w:rPr>
                <w:sz w:val="20"/>
                <w:szCs w:val="20"/>
              </w:rPr>
              <w:t>1679</w:t>
            </w:r>
          </w:p>
        </w:tc>
        <w:tc>
          <w:tcPr>
            <w:tcW w:w="1781" w:type="dxa"/>
          </w:tcPr>
          <w:p w:rsidR="001020F7" w:rsidRPr="00430354" w:rsidRDefault="001020F7" w:rsidP="00430354">
            <w:pPr>
              <w:spacing w:line="360" w:lineRule="auto"/>
              <w:jc w:val="both"/>
              <w:rPr>
                <w:sz w:val="20"/>
                <w:szCs w:val="20"/>
              </w:rPr>
            </w:pPr>
            <w:r w:rsidRPr="00430354">
              <w:rPr>
                <w:sz w:val="20"/>
                <w:szCs w:val="20"/>
              </w:rPr>
              <w:t>19,56</w:t>
            </w:r>
          </w:p>
        </w:tc>
        <w:tc>
          <w:tcPr>
            <w:tcW w:w="1681" w:type="dxa"/>
          </w:tcPr>
          <w:p w:rsidR="001020F7" w:rsidRPr="00430354" w:rsidRDefault="001020F7" w:rsidP="00430354">
            <w:pPr>
              <w:spacing w:line="360" w:lineRule="auto"/>
              <w:jc w:val="both"/>
              <w:rPr>
                <w:sz w:val="20"/>
                <w:szCs w:val="20"/>
              </w:rPr>
            </w:pPr>
            <w:r w:rsidRPr="00430354">
              <w:rPr>
                <w:sz w:val="20"/>
                <w:szCs w:val="20"/>
              </w:rPr>
              <w:t>1679</w:t>
            </w:r>
          </w:p>
        </w:tc>
        <w:tc>
          <w:tcPr>
            <w:tcW w:w="1615" w:type="dxa"/>
          </w:tcPr>
          <w:p w:rsidR="001020F7" w:rsidRPr="00430354" w:rsidRDefault="001020F7" w:rsidP="00430354">
            <w:pPr>
              <w:spacing w:line="360" w:lineRule="auto"/>
              <w:jc w:val="both"/>
              <w:rPr>
                <w:sz w:val="20"/>
                <w:szCs w:val="20"/>
              </w:rPr>
            </w:pPr>
            <w:r w:rsidRPr="00430354">
              <w:rPr>
                <w:sz w:val="20"/>
                <w:szCs w:val="20"/>
              </w:rPr>
              <w:t>19,30</w:t>
            </w:r>
          </w:p>
        </w:tc>
      </w:tr>
      <w:tr w:rsidR="001020F7" w:rsidRPr="00430354" w:rsidTr="00D54F6F">
        <w:tc>
          <w:tcPr>
            <w:tcW w:w="481" w:type="dxa"/>
          </w:tcPr>
          <w:p w:rsidR="001020F7" w:rsidRPr="00430354" w:rsidRDefault="001020F7" w:rsidP="00430354">
            <w:pPr>
              <w:pStyle w:val="31"/>
              <w:spacing w:after="0" w:line="360" w:lineRule="auto"/>
              <w:ind w:left="0"/>
              <w:jc w:val="both"/>
              <w:rPr>
                <w:sz w:val="20"/>
                <w:szCs w:val="20"/>
              </w:rPr>
            </w:pPr>
            <w:r w:rsidRPr="00430354">
              <w:rPr>
                <w:sz w:val="20"/>
                <w:szCs w:val="20"/>
              </w:rPr>
              <w:t>4.</w:t>
            </w:r>
          </w:p>
        </w:tc>
        <w:tc>
          <w:tcPr>
            <w:tcW w:w="2515" w:type="dxa"/>
          </w:tcPr>
          <w:p w:rsidR="001020F7" w:rsidRPr="00430354" w:rsidRDefault="001020F7" w:rsidP="00430354">
            <w:pPr>
              <w:pStyle w:val="31"/>
              <w:spacing w:after="0" w:line="360" w:lineRule="auto"/>
              <w:ind w:left="0"/>
              <w:jc w:val="both"/>
              <w:rPr>
                <w:sz w:val="20"/>
                <w:szCs w:val="20"/>
              </w:rPr>
            </w:pPr>
            <w:r w:rsidRPr="00430354">
              <w:rPr>
                <w:sz w:val="20"/>
                <w:szCs w:val="20"/>
              </w:rPr>
              <w:t>Прочие основные средства</w:t>
            </w:r>
          </w:p>
        </w:tc>
        <w:tc>
          <w:tcPr>
            <w:tcW w:w="1781" w:type="dxa"/>
          </w:tcPr>
          <w:p w:rsidR="001020F7" w:rsidRPr="00430354" w:rsidRDefault="001020F7" w:rsidP="00430354">
            <w:pPr>
              <w:spacing w:line="360" w:lineRule="auto"/>
              <w:jc w:val="both"/>
              <w:rPr>
                <w:sz w:val="20"/>
                <w:szCs w:val="20"/>
              </w:rPr>
            </w:pPr>
            <w:r w:rsidRPr="00430354">
              <w:rPr>
                <w:sz w:val="20"/>
                <w:szCs w:val="20"/>
              </w:rPr>
              <w:t>498,5</w:t>
            </w:r>
          </w:p>
        </w:tc>
        <w:tc>
          <w:tcPr>
            <w:tcW w:w="1781" w:type="dxa"/>
          </w:tcPr>
          <w:p w:rsidR="001020F7" w:rsidRPr="00430354" w:rsidRDefault="001020F7" w:rsidP="00430354">
            <w:pPr>
              <w:spacing w:line="360" w:lineRule="auto"/>
              <w:jc w:val="both"/>
              <w:rPr>
                <w:sz w:val="20"/>
                <w:szCs w:val="20"/>
              </w:rPr>
            </w:pPr>
            <w:r w:rsidRPr="00430354">
              <w:rPr>
                <w:sz w:val="20"/>
                <w:szCs w:val="20"/>
              </w:rPr>
              <w:t>5,81</w:t>
            </w:r>
          </w:p>
        </w:tc>
        <w:tc>
          <w:tcPr>
            <w:tcW w:w="1681" w:type="dxa"/>
          </w:tcPr>
          <w:p w:rsidR="001020F7" w:rsidRPr="00430354" w:rsidRDefault="001020F7" w:rsidP="00430354">
            <w:pPr>
              <w:spacing w:line="360" w:lineRule="auto"/>
              <w:jc w:val="both"/>
              <w:rPr>
                <w:sz w:val="20"/>
                <w:szCs w:val="20"/>
              </w:rPr>
            </w:pPr>
            <w:r w:rsidRPr="00430354">
              <w:rPr>
                <w:sz w:val="20"/>
                <w:szCs w:val="20"/>
              </w:rPr>
              <w:t>554,2</w:t>
            </w:r>
          </w:p>
        </w:tc>
        <w:tc>
          <w:tcPr>
            <w:tcW w:w="1615" w:type="dxa"/>
          </w:tcPr>
          <w:p w:rsidR="001020F7" w:rsidRPr="00430354" w:rsidRDefault="001020F7" w:rsidP="00430354">
            <w:pPr>
              <w:spacing w:line="360" w:lineRule="auto"/>
              <w:jc w:val="both"/>
              <w:rPr>
                <w:sz w:val="20"/>
                <w:szCs w:val="20"/>
              </w:rPr>
            </w:pPr>
            <w:r w:rsidRPr="00430354">
              <w:rPr>
                <w:sz w:val="20"/>
                <w:szCs w:val="20"/>
              </w:rPr>
              <w:t>6,37</w:t>
            </w:r>
          </w:p>
        </w:tc>
      </w:tr>
      <w:tr w:rsidR="001020F7" w:rsidRPr="00430354" w:rsidTr="00D54F6F">
        <w:tc>
          <w:tcPr>
            <w:tcW w:w="481" w:type="dxa"/>
          </w:tcPr>
          <w:p w:rsidR="001020F7" w:rsidRPr="00430354" w:rsidRDefault="001020F7" w:rsidP="00430354">
            <w:pPr>
              <w:pStyle w:val="31"/>
              <w:spacing w:after="0" w:line="360" w:lineRule="auto"/>
              <w:ind w:left="0"/>
              <w:jc w:val="both"/>
              <w:rPr>
                <w:iCs/>
                <w:sz w:val="20"/>
                <w:szCs w:val="20"/>
              </w:rPr>
            </w:pPr>
          </w:p>
        </w:tc>
        <w:tc>
          <w:tcPr>
            <w:tcW w:w="2515" w:type="dxa"/>
          </w:tcPr>
          <w:p w:rsidR="001020F7" w:rsidRPr="00430354" w:rsidRDefault="001020F7" w:rsidP="00430354">
            <w:pPr>
              <w:pStyle w:val="31"/>
              <w:spacing w:after="0" w:line="360" w:lineRule="auto"/>
              <w:ind w:left="0"/>
              <w:jc w:val="both"/>
              <w:rPr>
                <w:iCs/>
                <w:sz w:val="20"/>
                <w:szCs w:val="20"/>
              </w:rPr>
            </w:pPr>
            <w:r w:rsidRPr="00430354">
              <w:rPr>
                <w:iCs/>
                <w:sz w:val="20"/>
                <w:szCs w:val="20"/>
              </w:rPr>
              <w:t>Итого</w:t>
            </w:r>
          </w:p>
        </w:tc>
        <w:tc>
          <w:tcPr>
            <w:tcW w:w="1781" w:type="dxa"/>
            <w:vAlign w:val="bottom"/>
          </w:tcPr>
          <w:p w:rsidR="001020F7" w:rsidRPr="00430354" w:rsidRDefault="001020F7" w:rsidP="00430354">
            <w:pPr>
              <w:spacing w:line="360" w:lineRule="auto"/>
              <w:jc w:val="both"/>
              <w:rPr>
                <w:iCs/>
                <w:sz w:val="20"/>
                <w:szCs w:val="20"/>
              </w:rPr>
            </w:pPr>
            <w:r w:rsidRPr="00430354">
              <w:rPr>
                <w:iCs/>
                <w:sz w:val="20"/>
                <w:szCs w:val="20"/>
              </w:rPr>
              <w:t>8583,2</w:t>
            </w:r>
          </w:p>
        </w:tc>
        <w:tc>
          <w:tcPr>
            <w:tcW w:w="1781" w:type="dxa"/>
          </w:tcPr>
          <w:p w:rsidR="001020F7" w:rsidRPr="00430354" w:rsidRDefault="001020F7" w:rsidP="00430354">
            <w:pPr>
              <w:spacing w:line="360" w:lineRule="auto"/>
              <w:jc w:val="both"/>
              <w:rPr>
                <w:iCs/>
                <w:sz w:val="20"/>
                <w:szCs w:val="20"/>
              </w:rPr>
            </w:pPr>
            <w:r w:rsidRPr="00430354">
              <w:rPr>
                <w:iCs/>
                <w:sz w:val="20"/>
                <w:szCs w:val="20"/>
              </w:rPr>
              <w:t>100</w:t>
            </w:r>
          </w:p>
        </w:tc>
        <w:tc>
          <w:tcPr>
            <w:tcW w:w="1681" w:type="dxa"/>
          </w:tcPr>
          <w:p w:rsidR="001020F7" w:rsidRPr="00430354" w:rsidRDefault="001020F7" w:rsidP="00430354">
            <w:pPr>
              <w:spacing w:line="360" w:lineRule="auto"/>
              <w:jc w:val="both"/>
              <w:rPr>
                <w:iCs/>
                <w:sz w:val="20"/>
                <w:szCs w:val="20"/>
              </w:rPr>
            </w:pPr>
            <w:r w:rsidRPr="00430354">
              <w:rPr>
                <w:iCs/>
                <w:sz w:val="20"/>
                <w:szCs w:val="20"/>
              </w:rPr>
              <w:t>8699,3</w:t>
            </w:r>
          </w:p>
        </w:tc>
        <w:tc>
          <w:tcPr>
            <w:tcW w:w="1615" w:type="dxa"/>
          </w:tcPr>
          <w:p w:rsidR="001020F7" w:rsidRPr="00430354" w:rsidRDefault="001020F7" w:rsidP="00430354">
            <w:pPr>
              <w:pStyle w:val="31"/>
              <w:spacing w:after="0" w:line="360" w:lineRule="auto"/>
              <w:ind w:left="0"/>
              <w:jc w:val="both"/>
              <w:rPr>
                <w:iCs/>
                <w:sz w:val="20"/>
                <w:szCs w:val="20"/>
              </w:rPr>
            </w:pPr>
            <w:r w:rsidRPr="00430354">
              <w:rPr>
                <w:iCs/>
                <w:sz w:val="20"/>
                <w:szCs w:val="20"/>
              </w:rPr>
              <w:t>100</w:t>
            </w:r>
          </w:p>
        </w:tc>
      </w:tr>
    </w:tbl>
    <w:p w:rsidR="001020F7" w:rsidRPr="00430354" w:rsidRDefault="001020F7" w:rsidP="00430354">
      <w:pPr>
        <w:pStyle w:val="ae"/>
        <w:ind w:firstLine="0"/>
        <w:rPr>
          <w:sz w:val="20"/>
        </w:rPr>
      </w:pPr>
    </w:p>
    <w:p w:rsidR="001020F7" w:rsidRPr="00430354" w:rsidRDefault="001020F7" w:rsidP="00430354">
      <w:pPr>
        <w:pStyle w:val="ae"/>
        <w:ind w:firstLine="709"/>
      </w:pPr>
      <w:r w:rsidRPr="00430354">
        <w:t>Состав основных средств ЗАО "Город Мастеров" за 2006-2007 гг. принципиально не изменился. Основную долю занимают здания, сооружения. Примерно одинаковые доли имеют машины и оборудование и транспортные средства.</w:t>
      </w:r>
    </w:p>
    <w:p w:rsidR="001020F7" w:rsidRPr="00430354" w:rsidRDefault="001020F7" w:rsidP="00430354">
      <w:pPr>
        <w:pStyle w:val="5"/>
        <w:spacing w:before="0" w:after="0" w:line="360" w:lineRule="auto"/>
        <w:ind w:firstLine="709"/>
        <w:jc w:val="both"/>
        <w:rPr>
          <w:rFonts w:ascii="Times New Roman" w:hAnsi="Times New Roman"/>
          <w:b w:val="0"/>
          <w:i w:val="0"/>
          <w:sz w:val="28"/>
          <w:szCs w:val="28"/>
        </w:rPr>
      </w:pPr>
      <w:r w:rsidRPr="00430354">
        <w:rPr>
          <w:rFonts w:ascii="Times New Roman" w:hAnsi="Times New Roman"/>
          <w:b w:val="0"/>
          <w:i w:val="0"/>
          <w:sz w:val="28"/>
          <w:szCs w:val="28"/>
        </w:rPr>
        <w:t>Таблица 2.2</w:t>
      </w:r>
    </w:p>
    <w:p w:rsidR="001020F7" w:rsidRDefault="001020F7" w:rsidP="00430354">
      <w:pPr>
        <w:pStyle w:val="31"/>
        <w:spacing w:after="0" w:line="360" w:lineRule="auto"/>
        <w:ind w:left="0" w:firstLine="709"/>
        <w:jc w:val="both"/>
        <w:rPr>
          <w:sz w:val="28"/>
          <w:szCs w:val="28"/>
        </w:rPr>
      </w:pPr>
      <w:r w:rsidRPr="00430354">
        <w:rPr>
          <w:sz w:val="28"/>
          <w:szCs w:val="28"/>
        </w:rPr>
        <w:t>Оценка процессов движения основных фондов</w:t>
      </w:r>
    </w:p>
    <w:p w:rsidR="00430354" w:rsidRPr="00430354" w:rsidRDefault="00430354" w:rsidP="00430354">
      <w:pPr>
        <w:pStyle w:val="31"/>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544"/>
        <w:gridCol w:w="2117"/>
        <w:gridCol w:w="1875"/>
        <w:gridCol w:w="2114"/>
      </w:tblGrid>
      <w:tr w:rsidR="001020F7" w:rsidRPr="00430354" w:rsidTr="00430354">
        <w:trPr>
          <w:cantSplit/>
          <w:trHeight w:val="625"/>
        </w:trPr>
        <w:tc>
          <w:tcPr>
            <w:tcW w:w="1949" w:type="dxa"/>
          </w:tcPr>
          <w:p w:rsidR="001020F7" w:rsidRPr="00430354" w:rsidRDefault="001020F7" w:rsidP="00430354">
            <w:pPr>
              <w:pStyle w:val="31"/>
              <w:spacing w:after="0" w:line="360" w:lineRule="auto"/>
              <w:ind w:left="0"/>
              <w:jc w:val="both"/>
              <w:rPr>
                <w:iCs/>
                <w:sz w:val="20"/>
                <w:szCs w:val="20"/>
              </w:rPr>
            </w:pPr>
            <w:r w:rsidRPr="00430354">
              <w:rPr>
                <w:iCs/>
                <w:sz w:val="20"/>
                <w:szCs w:val="20"/>
              </w:rPr>
              <w:t>Коэффициент</w:t>
            </w:r>
          </w:p>
        </w:tc>
        <w:tc>
          <w:tcPr>
            <w:tcW w:w="1566" w:type="dxa"/>
          </w:tcPr>
          <w:p w:rsidR="001020F7" w:rsidRPr="00430354" w:rsidRDefault="001020F7" w:rsidP="00430354">
            <w:pPr>
              <w:pStyle w:val="31"/>
              <w:tabs>
                <w:tab w:val="left" w:pos="1291"/>
              </w:tabs>
              <w:spacing w:after="0" w:line="360" w:lineRule="auto"/>
              <w:ind w:left="0"/>
              <w:jc w:val="both"/>
              <w:rPr>
                <w:iCs/>
                <w:sz w:val="20"/>
                <w:szCs w:val="20"/>
              </w:rPr>
            </w:pPr>
            <w:r w:rsidRPr="00430354">
              <w:rPr>
                <w:iCs/>
                <w:sz w:val="20"/>
                <w:szCs w:val="20"/>
              </w:rPr>
              <w:t>Формула расчета</w:t>
            </w:r>
          </w:p>
        </w:tc>
        <w:tc>
          <w:tcPr>
            <w:tcW w:w="2198" w:type="dxa"/>
          </w:tcPr>
          <w:p w:rsidR="001020F7" w:rsidRPr="00430354" w:rsidRDefault="001020F7" w:rsidP="00430354">
            <w:pPr>
              <w:pStyle w:val="31"/>
              <w:spacing w:after="0" w:line="360" w:lineRule="auto"/>
              <w:ind w:left="0"/>
              <w:jc w:val="both"/>
              <w:rPr>
                <w:iCs/>
                <w:sz w:val="20"/>
                <w:szCs w:val="20"/>
              </w:rPr>
            </w:pPr>
            <w:r w:rsidRPr="00430354">
              <w:rPr>
                <w:iCs/>
                <w:sz w:val="20"/>
                <w:szCs w:val="20"/>
              </w:rPr>
              <w:t>2005 г.</w:t>
            </w:r>
          </w:p>
        </w:tc>
        <w:tc>
          <w:tcPr>
            <w:tcW w:w="1943" w:type="dxa"/>
          </w:tcPr>
          <w:p w:rsidR="001020F7" w:rsidRPr="00430354" w:rsidRDefault="001020F7" w:rsidP="00430354">
            <w:pPr>
              <w:pStyle w:val="31"/>
              <w:spacing w:after="0" w:line="360" w:lineRule="auto"/>
              <w:ind w:left="0"/>
              <w:jc w:val="both"/>
              <w:rPr>
                <w:iCs/>
                <w:sz w:val="20"/>
                <w:szCs w:val="20"/>
              </w:rPr>
            </w:pPr>
            <w:r w:rsidRPr="00430354">
              <w:rPr>
                <w:iCs/>
                <w:sz w:val="20"/>
                <w:szCs w:val="20"/>
              </w:rPr>
              <w:t>2006 г.</w:t>
            </w:r>
          </w:p>
        </w:tc>
        <w:tc>
          <w:tcPr>
            <w:tcW w:w="2198" w:type="dxa"/>
          </w:tcPr>
          <w:p w:rsidR="001020F7" w:rsidRPr="00430354" w:rsidRDefault="001020F7" w:rsidP="00430354">
            <w:pPr>
              <w:pStyle w:val="31"/>
              <w:spacing w:after="0" w:line="360" w:lineRule="auto"/>
              <w:ind w:left="0"/>
              <w:jc w:val="both"/>
              <w:rPr>
                <w:iCs/>
                <w:sz w:val="20"/>
                <w:szCs w:val="20"/>
              </w:rPr>
            </w:pPr>
            <w:r w:rsidRPr="00430354">
              <w:rPr>
                <w:iCs/>
                <w:sz w:val="20"/>
                <w:szCs w:val="20"/>
              </w:rPr>
              <w:t>2007 г.</w:t>
            </w:r>
          </w:p>
        </w:tc>
      </w:tr>
      <w:tr w:rsidR="001020F7" w:rsidRPr="00430354" w:rsidTr="00D54F6F">
        <w:trPr>
          <w:cantSplit/>
        </w:trPr>
        <w:tc>
          <w:tcPr>
            <w:tcW w:w="1949" w:type="dxa"/>
          </w:tcPr>
          <w:p w:rsidR="001020F7" w:rsidRPr="00430354" w:rsidRDefault="001020F7" w:rsidP="00430354">
            <w:pPr>
              <w:pStyle w:val="31"/>
              <w:spacing w:after="0" w:line="360" w:lineRule="auto"/>
              <w:ind w:left="0"/>
              <w:jc w:val="both"/>
              <w:rPr>
                <w:sz w:val="20"/>
                <w:szCs w:val="20"/>
              </w:rPr>
            </w:pPr>
            <w:r w:rsidRPr="00430354">
              <w:rPr>
                <w:sz w:val="20"/>
                <w:szCs w:val="20"/>
              </w:rPr>
              <w:t>Коэффициент обновления</w:t>
            </w:r>
          </w:p>
        </w:tc>
        <w:tc>
          <w:tcPr>
            <w:tcW w:w="1566" w:type="dxa"/>
          </w:tcPr>
          <w:p w:rsidR="001020F7" w:rsidRPr="00430354" w:rsidRDefault="001020F7" w:rsidP="00430354">
            <w:pPr>
              <w:pStyle w:val="31"/>
              <w:spacing w:after="0" w:line="360" w:lineRule="auto"/>
              <w:ind w:left="0"/>
              <w:jc w:val="both"/>
              <w:rPr>
                <w:sz w:val="20"/>
                <w:szCs w:val="20"/>
              </w:rPr>
            </w:pPr>
            <w:r w:rsidRPr="00430354">
              <w:rPr>
                <w:sz w:val="20"/>
                <w:szCs w:val="20"/>
              </w:rPr>
              <w:t>Фввед/Фкг</w:t>
            </w:r>
          </w:p>
        </w:tc>
        <w:tc>
          <w:tcPr>
            <w:tcW w:w="2198" w:type="dxa"/>
          </w:tcPr>
          <w:p w:rsidR="001020F7" w:rsidRPr="00430354" w:rsidRDefault="001020F7" w:rsidP="00430354">
            <w:pPr>
              <w:pStyle w:val="31"/>
              <w:spacing w:after="0" w:line="360" w:lineRule="auto"/>
              <w:ind w:left="0"/>
              <w:jc w:val="both"/>
              <w:rPr>
                <w:sz w:val="20"/>
                <w:szCs w:val="20"/>
              </w:rPr>
            </w:pPr>
            <w:r w:rsidRPr="00430354">
              <w:rPr>
                <w:sz w:val="20"/>
                <w:szCs w:val="20"/>
              </w:rPr>
              <w:t>0,116</w:t>
            </w:r>
          </w:p>
        </w:tc>
        <w:tc>
          <w:tcPr>
            <w:tcW w:w="1943" w:type="dxa"/>
          </w:tcPr>
          <w:p w:rsidR="001020F7" w:rsidRPr="00430354" w:rsidRDefault="001020F7" w:rsidP="00430354">
            <w:pPr>
              <w:pStyle w:val="31"/>
              <w:spacing w:after="0" w:line="360" w:lineRule="auto"/>
              <w:ind w:left="0"/>
              <w:jc w:val="both"/>
              <w:rPr>
                <w:sz w:val="20"/>
                <w:szCs w:val="20"/>
              </w:rPr>
            </w:pPr>
            <w:r w:rsidRPr="00430354">
              <w:rPr>
                <w:sz w:val="20"/>
                <w:szCs w:val="20"/>
              </w:rPr>
              <w:t>0,101</w:t>
            </w:r>
          </w:p>
        </w:tc>
        <w:tc>
          <w:tcPr>
            <w:tcW w:w="2198" w:type="dxa"/>
          </w:tcPr>
          <w:p w:rsidR="001020F7" w:rsidRPr="00430354" w:rsidRDefault="001020F7" w:rsidP="00430354">
            <w:pPr>
              <w:pStyle w:val="31"/>
              <w:spacing w:after="0" w:line="360" w:lineRule="auto"/>
              <w:ind w:left="0"/>
              <w:jc w:val="both"/>
              <w:rPr>
                <w:sz w:val="20"/>
                <w:szCs w:val="20"/>
              </w:rPr>
            </w:pPr>
            <w:r w:rsidRPr="00430354">
              <w:rPr>
                <w:sz w:val="20"/>
                <w:szCs w:val="20"/>
              </w:rPr>
              <w:t>0,01</w:t>
            </w:r>
          </w:p>
        </w:tc>
      </w:tr>
      <w:tr w:rsidR="001020F7" w:rsidRPr="00430354" w:rsidTr="00D54F6F">
        <w:trPr>
          <w:cantSplit/>
        </w:trPr>
        <w:tc>
          <w:tcPr>
            <w:tcW w:w="1949" w:type="dxa"/>
          </w:tcPr>
          <w:p w:rsidR="001020F7" w:rsidRPr="00430354" w:rsidRDefault="001020F7" w:rsidP="00430354">
            <w:pPr>
              <w:pStyle w:val="31"/>
              <w:tabs>
                <w:tab w:val="right" w:pos="1733"/>
              </w:tabs>
              <w:spacing w:after="0" w:line="360" w:lineRule="auto"/>
              <w:ind w:left="0"/>
              <w:jc w:val="both"/>
              <w:rPr>
                <w:sz w:val="20"/>
                <w:szCs w:val="20"/>
              </w:rPr>
            </w:pPr>
            <w:r w:rsidRPr="00430354">
              <w:rPr>
                <w:sz w:val="20"/>
                <w:szCs w:val="20"/>
              </w:rPr>
              <w:t>Коэффициент выбытия</w:t>
            </w:r>
          </w:p>
        </w:tc>
        <w:tc>
          <w:tcPr>
            <w:tcW w:w="1566" w:type="dxa"/>
          </w:tcPr>
          <w:p w:rsidR="001020F7" w:rsidRPr="00430354" w:rsidRDefault="001020F7" w:rsidP="00430354">
            <w:pPr>
              <w:pStyle w:val="31"/>
              <w:spacing w:after="0" w:line="360" w:lineRule="auto"/>
              <w:ind w:left="0"/>
              <w:jc w:val="both"/>
              <w:rPr>
                <w:sz w:val="20"/>
                <w:szCs w:val="20"/>
              </w:rPr>
            </w:pPr>
            <w:r w:rsidRPr="00430354">
              <w:rPr>
                <w:sz w:val="20"/>
                <w:szCs w:val="20"/>
              </w:rPr>
              <w:t>Фвыб/Фнг</w:t>
            </w:r>
          </w:p>
        </w:tc>
        <w:tc>
          <w:tcPr>
            <w:tcW w:w="2198" w:type="dxa"/>
          </w:tcPr>
          <w:p w:rsidR="001020F7" w:rsidRPr="00430354" w:rsidRDefault="001020F7" w:rsidP="00430354">
            <w:pPr>
              <w:pStyle w:val="31"/>
              <w:spacing w:after="0" w:line="360" w:lineRule="auto"/>
              <w:ind w:left="0"/>
              <w:jc w:val="both"/>
              <w:rPr>
                <w:sz w:val="20"/>
                <w:szCs w:val="20"/>
              </w:rPr>
            </w:pPr>
            <w:r w:rsidRPr="00430354">
              <w:rPr>
                <w:sz w:val="20"/>
                <w:szCs w:val="20"/>
              </w:rPr>
              <w:t>0,048</w:t>
            </w:r>
          </w:p>
        </w:tc>
        <w:tc>
          <w:tcPr>
            <w:tcW w:w="1943" w:type="dxa"/>
          </w:tcPr>
          <w:p w:rsidR="001020F7" w:rsidRPr="00430354" w:rsidRDefault="001020F7" w:rsidP="00430354">
            <w:pPr>
              <w:pStyle w:val="31"/>
              <w:spacing w:after="0" w:line="360" w:lineRule="auto"/>
              <w:ind w:left="0"/>
              <w:jc w:val="both"/>
              <w:rPr>
                <w:sz w:val="20"/>
                <w:szCs w:val="20"/>
              </w:rPr>
            </w:pPr>
            <w:r w:rsidRPr="00430354">
              <w:rPr>
                <w:sz w:val="20"/>
                <w:szCs w:val="20"/>
              </w:rPr>
              <w:t>0,05</w:t>
            </w:r>
          </w:p>
        </w:tc>
        <w:tc>
          <w:tcPr>
            <w:tcW w:w="2198" w:type="dxa"/>
          </w:tcPr>
          <w:p w:rsidR="001020F7" w:rsidRPr="00430354" w:rsidRDefault="001020F7" w:rsidP="00430354">
            <w:pPr>
              <w:pStyle w:val="31"/>
              <w:spacing w:after="0" w:line="360" w:lineRule="auto"/>
              <w:ind w:left="0"/>
              <w:jc w:val="both"/>
              <w:rPr>
                <w:sz w:val="20"/>
                <w:szCs w:val="20"/>
              </w:rPr>
            </w:pPr>
            <w:r w:rsidRPr="00430354">
              <w:rPr>
                <w:sz w:val="20"/>
                <w:szCs w:val="20"/>
              </w:rPr>
              <w:t>0,03</w:t>
            </w:r>
          </w:p>
        </w:tc>
      </w:tr>
    </w:tbl>
    <w:p w:rsidR="001020F7" w:rsidRPr="00430354" w:rsidRDefault="001020F7" w:rsidP="00430354">
      <w:pPr>
        <w:pStyle w:val="31"/>
        <w:spacing w:after="0" w:line="360" w:lineRule="auto"/>
        <w:ind w:left="0"/>
        <w:jc w:val="both"/>
        <w:rPr>
          <w:sz w:val="20"/>
          <w:szCs w:val="20"/>
        </w:rPr>
      </w:pPr>
    </w:p>
    <w:p w:rsidR="001020F7" w:rsidRPr="00430354" w:rsidRDefault="001020F7" w:rsidP="00430354">
      <w:pPr>
        <w:pStyle w:val="31"/>
        <w:spacing w:after="0" w:line="360" w:lineRule="auto"/>
        <w:ind w:left="0" w:firstLine="709"/>
        <w:jc w:val="both"/>
        <w:rPr>
          <w:sz w:val="28"/>
          <w:szCs w:val="28"/>
        </w:rPr>
      </w:pPr>
      <w:r w:rsidRPr="00430354">
        <w:rPr>
          <w:sz w:val="28"/>
          <w:szCs w:val="28"/>
        </w:rPr>
        <w:t>Выводы по таблице:</w:t>
      </w:r>
    </w:p>
    <w:p w:rsidR="001020F7" w:rsidRPr="00430354" w:rsidRDefault="001020F7" w:rsidP="00430354">
      <w:pPr>
        <w:pStyle w:val="31"/>
        <w:spacing w:after="0" w:line="360" w:lineRule="auto"/>
        <w:ind w:left="0" w:firstLine="709"/>
        <w:jc w:val="both"/>
        <w:rPr>
          <w:sz w:val="28"/>
          <w:szCs w:val="28"/>
        </w:rPr>
      </w:pPr>
      <w:r w:rsidRPr="00430354">
        <w:rPr>
          <w:sz w:val="28"/>
          <w:szCs w:val="28"/>
        </w:rPr>
        <w:t xml:space="preserve">коэффициент обновления снижается – это означает, что уменьшилось поступление нового капитала, а значит несколько снизилась скорость замены устаревшего физического капитала новым, более совершенным. </w:t>
      </w:r>
    </w:p>
    <w:p w:rsidR="001020F7" w:rsidRPr="00430354" w:rsidRDefault="00430354" w:rsidP="00430354">
      <w:pPr>
        <w:pStyle w:val="ae"/>
        <w:ind w:firstLine="709"/>
      </w:pPr>
      <w:r>
        <w:rPr>
          <w:szCs w:val="28"/>
        </w:rPr>
        <w:br w:type="page"/>
      </w:r>
      <w:r w:rsidR="001020F7" w:rsidRPr="00430354">
        <w:rPr>
          <w:szCs w:val="28"/>
        </w:rPr>
        <w:t>Таблица 2.</w:t>
      </w:r>
      <w:r w:rsidR="001020F7" w:rsidRPr="00430354">
        <w:t>3</w:t>
      </w:r>
    </w:p>
    <w:p w:rsidR="001020F7" w:rsidRDefault="001020F7" w:rsidP="00430354">
      <w:pPr>
        <w:pStyle w:val="ae"/>
        <w:ind w:firstLine="709"/>
      </w:pPr>
      <w:r w:rsidRPr="00430354">
        <w:t>Анализ эффективности использования основных фондов</w:t>
      </w:r>
    </w:p>
    <w:p w:rsidR="00430354" w:rsidRPr="00430354" w:rsidRDefault="00430354" w:rsidP="00430354">
      <w:pPr>
        <w:pStyle w:val="ae"/>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414"/>
        <w:gridCol w:w="1715"/>
        <w:gridCol w:w="1544"/>
        <w:gridCol w:w="1373"/>
        <w:gridCol w:w="1373"/>
      </w:tblGrid>
      <w:tr w:rsidR="001020F7" w:rsidRPr="00430354" w:rsidTr="00D54F6F">
        <w:trPr>
          <w:cantSplit/>
          <w:trHeight w:val="329"/>
        </w:trPr>
        <w:tc>
          <w:tcPr>
            <w:tcW w:w="2204" w:type="dxa"/>
            <w:vMerge w:val="restart"/>
          </w:tcPr>
          <w:p w:rsidR="001020F7" w:rsidRPr="00430354" w:rsidRDefault="001020F7" w:rsidP="00430354">
            <w:pPr>
              <w:pStyle w:val="ae"/>
              <w:ind w:firstLine="0"/>
              <w:rPr>
                <w:iCs/>
                <w:sz w:val="20"/>
              </w:rPr>
            </w:pPr>
            <w:r w:rsidRPr="00430354">
              <w:rPr>
                <w:iCs/>
                <w:sz w:val="20"/>
              </w:rPr>
              <w:t>Показатель</w:t>
            </w:r>
          </w:p>
        </w:tc>
        <w:tc>
          <w:tcPr>
            <w:tcW w:w="1488" w:type="dxa"/>
            <w:vMerge w:val="restart"/>
          </w:tcPr>
          <w:p w:rsidR="001020F7" w:rsidRPr="00430354" w:rsidRDefault="001020F7" w:rsidP="00430354">
            <w:pPr>
              <w:pStyle w:val="ae"/>
              <w:ind w:firstLine="0"/>
              <w:rPr>
                <w:iCs/>
                <w:sz w:val="20"/>
              </w:rPr>
            </w:pPr>
            <w:r w:rsidRPr="00430354">
              <w:rPr>
                <w:iCs/>
                <w:sz w:val="20"/>
              </w:rPr>
              <w:t>Ед. изм.</w:t>
            </w:r>
          </w:p>
        </w:tc>
        <w:tc>
          <w:tcPr>
            <w:tcW w:w="1749" w:type="dxa"/>
            <w:vMerge w:val="restart"/>
          </w:tcPr>
          <w:p w:rsidR="001020F7" w:rsidRPr="00430354" w:rsidRDefault="001020F7" w:rsidP="00430354">
            <w:pPr>
              <w:pStyle w:val="ae"/>
              <w:ind w:firstLine="0"/>
              <w:rPr>
                <w:iCs/>
                <w:sz w:val="20"/>
              </w:rPr>
            </w:pPr>
            <w:r w:rsidRPr="00430354">
              <w:rPr>
                <w:iCs/>
                <w:sz w:val="20"/>
              </w:rPr>
              <w:t>Обозначение</w:t>
            </w:r>
          </w:p>
        </w:tc>
        <w:tc>
          <w:tcPr>
            <w:tcW w:w="4413" w:type="dxa"/>
            <w:gridSpan w:val="3"/>
          </w:tcPr>
          <w:p w:rsidR="001020F7" w:rsidRPr="00430354" w:rsidRDefault="001020F7" w:rsidP="00430354">
            <w:pPr>
              <w:pStyle w:val="ae"/>
              <w:ind w:firstLine="0"/>
              <w:rPr>
                <w:iCs/>
                <w:sz w:val="20"/>
              </w:rPr>
            </w:pPr>
            <w:r w:rsidRPr="00430354">
              <w:rPr>
                <w:iCs/>
                <w:sz w:val="20"/>
              </w:rPr>
              <w:t>Значение показателя</w:t>
            </w:r>
          </w:p>
        </w:tc>
      </w:tr>
      <w:tr w:rsidR="001020F7" w:rsidRPr="00430354" w:rsidTr="00D54F6F">
        <w:trPr>
          <w:cantSplit/>
          <w:trHeight w:val="139"/>
        </w:trPr>
        <w:tc>
          <w:tcPr>
            <w:tcW w:w="2204" w:type="dxa"/>
            <w:vMerge/>
          </w:tcPr>
          <w:p w:rsidR="001020F7" w:rsidRPr="00430354" w:rsidRDefault="001020F7" w:rsidP="00430354">
            <w:pPr>
              <w:pStyle w:val="ae"/>
              <w:ind w:firstLine="0"/>
              <w:rPr>
                <w:iCs/>
                <w:sz w:val="20"/>
              </w:rPr>
            </w:pPr>
          </w:p>
        </w:tc>
        <w:tc>
          <w:tcPr>
            <w:tcW w:w="1488" w:type="dxa"/>
            <w:vMerge/>
          </w:tcPr>
          <w:p w:rsidR="001020F7" w:rsidRPr="00430354" w:rsidRDefault="001020F7" w:rsidP="00430354">
            <w:pPr>
              <w:pStyle w:val="ae"/>
              <w:ind w:firstLine="0"/>
              <w:rPr>
                <w:iCs/>
                <w:sz w:val="20"/>
              </w:rPr>
            </w:pPr>
          </w:p>
        </w:tc>
        <w:tc>
          <w:tcPr>
            <w:tcW w:w="1749" w:type="dxa"/>
            <w:vMerge/>
          </w:tcPr>
          <w:p w:rsidR="001020F7" w:rsidRPr="00430354" w:rsidRDefault="001020F7" w:rsidP="00430354">
            <w:pPr>
              <w:pStyle w:val="ae"/>
              <w:ind w:firstLine="0"/>
              <w:rPr>
                <w:iCs/>
                <w:sz w:val="20"/>
              </w:rPr>
            </w:pPr>
          </w:p>
        </w:tc>
        <w:tc>
          <w:tcPr>
            <w:tcW w:w="1595" w:type="dxa"/>
          </w:tcPr>
          <w:p w:rsidR="001020F7" w:rsidRPr="00430354" w:rsidRDefault="001020F7" w:rsidP="00430354">
            <w:pPr>
              <w:pStyle w:val="ae"/>
              <w:ind w:firstLine="0"/>
              <w:rPr>
                <w:iCs/>
                <w:sz w:val="20"/>
              </w:rPr>
            </w:pPr>
            <w:r w:rsidRPr="00430354">
              <w:rPr>
                <w:iCs/>
                <w:sz w:val="20"/>
              </w:rPr>
              <w:t>2005г.</w:t>
            </w:r>
          </w:p>
        </w:tc>
        <w:tc>
          <w:tcPr>
            <w:tcW w:w="1409" w:type="dxa"/>
          </w:tcPr>
          <w:p w:rsidR="001020F7" w:rsidRPr="00430354" w:rsidRDefault="001020F7" w:rsidP="00430354">
            <w:pPr>
              <w:pStyle w:val="ae"/>
              <w:ind w:firstLine="0"/>
              <w:rPr>
                <w:iCs/>
                <w:sz w:val="20"/>
              </w:rPr>
            </w:pPr>
            <w:r w:rsidRPr="00430354">
              <w:rPr>
                <w:iCs/>
                <w:sz w:val="20"/>
              </w:rPr>
              <w:t>2006 г.</w:t>
            </w:r>
          </w:p>
        </w:tc>
        <w:tc>
          <w:tcPr>
            <w:tcW w:w="1409" w:type="dxa"/>
          </w:tcPr>
          <w:p w:rsidR="001020F7" w:rsidRPr="00430354" w:rsidRDefault="001020F7" w:rsidP="00430354">
            <w:pPr>
              <w:pStyle w:val="ae"/>
              <w:ind w:firstLine="0"/>
              <w:rPr>
                <w:iCs/>
                <w:sz w:val="20"/>
              </w:rPr>
            </w:pPr>
            <w:r w:rsidRPr="00430354">
              <w:rPr>
                <w:iCs/>
                <w:sz w:val="20"/>
              </w:rPr>
              <w:t>2007 г.</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1</w:t>
            </w:r>
          </w:p>
        </w:tc>
        <w:tc>
          <w:tcPr>
            <w:tcW w:w="1488" w:type="dxa"/>
          </w:tcPr>
          <w:p w:rsidR="001020F7" w:rsidRPr="00430354" w:rsidRDefault="001020F7" w:rsidP="00430354">
            <w:pPr>
              <w:pStyle w:val="ae"/>
              <w:ind w:firstLine="0"/>
              <w:rPr>
                <w:sz w:val="20"/>
              </w:rPr>
            </w:pPr>
            <w:r w:rsidRPr="00430354">
              <w:rPr>
                <w:sz w:val="20"/>
              </w:rPr>
              <w:t>2</w:t>
            </w:r>
          </w:p>
        </w:tc>
        <w:tc>
          <w:tcPr>
            <w:tcW w:w="1749" w:type="dxa"/>
          </w:tcPr>
          <w:p w:rsidR="001020F7" w:rsidRPr="00430354" w:rsidRDefault="001020F7" w:rsidP="00430354">
            <w:pPr>
              <w:pStyle w:val="ae"/>
              <w:ind w:firstLine="0"/>
              <w:rPr>
                <w:sz w:val="20"/>
              </w:rPr>
            </w:pPr>
            <w:r w:rsidRPr="00430354">
              <w:rPr>
                <w:sz w:val="20"/>
              </w:rPr>
              <w:t>3</w:t>
            </w:r>
          </w:p>
        </w:tc>
        <w:tc>
          <w:tcPr>
            <w:tcW w:w="1595" w:type="dxa"/>
          </w:tcPr>
          <w:p w:rsidR="001020F7" w:rsidRPr="00430354" w:rsidRDefault="001020F7" w:rsidP="00430354">
            <w:pPr>
              <w:pStyle w:val="ae"/>
              <w:ind w:firstLine="0"/>
              <w:rPr>
                <w:sz w:val="20"/>
              </w:rPr>
            </w:pPr>
            <w:r w:rsidRPr="00430354">
              <w:rPr>
                <w:sz w:val="20"/>
              </w:rPr>
              <w:t>4</w:t>
            </w:r>
          </w:p>
        </w:tc>
        <w:tc>
          <w:tcPr>
            <w:tcW w:w="1409" w:type="dxa"/>
          </w:tcPr>
          <w:p w:rsidR="001020F7" w:rsidRPr="00430354" w:rsidRDefault="001020F7" w:rsidP="00430354">
            <w:pPr>
              <w:pStyle w:val="ae"/>
              <w:ind w:firstLine="0"/>
              <w:rPr>
                <w:sz w:val="20"/>
              </w:rPr>
            </w:pPr>
            <w:r w:rsidRPr="00430354">
              <w:rPr>
                <w:sz w:val="20"/>
              </w:rPr>
              <w:t>5</w:t>
            </w:r>
          </w:p>
        </w:tc>
        <w:tc>
          <w:tcPr>
            <w:tcW w:w="1409" w:type="dxa"/>
          </w:tcPr>
          <w:p w:rsidR="001020F7" w:rsidRPr="00430354" w:rsidRDefault="001020F7" w:rsidP="00430354">
            <w:pPr>
              <w:pStyle w:val="ae"/>
              <w:ind w:firstLine="0"/>
              <w:rPr>
                <w:sz w:val="20"/>
              </w:rPr>
            </w:pPr>
            <w:r w:rsidRPr="00430354">
              <w:rPr>
                <w:sz w:val="20"/>
              </w:rPr>
              <w:t>6</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Объем продаж (выручка)</w:t>
            </w:r>
          </w:p>
        </w:tc>
        <w:tc>
          <w:tcPr>
            <w:tcW w:w="1488" w:type="dxa"/>
          </w:tcPr>
          <w:p w:rsidR="001020F7" w:rsidRPr="00430354" w:rsidRDefault="001020F7" w:rsidP="00430354">
            <w:pPr>
              <w:pStyle w:val="ae"/>
              <w:ind w:firstLine="0"/>
              <w:rPr>
                <w:sz w:val="20"/>
              </w:rPr>
            </w:pPr>
            <w:r w:rsidRPr="00430354">
              <w:rPr>
                <w:sz w:val="20"/>
              </w:rPr>
              <w:t>тыс. руб.</w:t>
            </w:r>
          </w:p>
        </w:tc>
        <w:tc>
          <w:tcPr>
            <w:tcW w:w="1749" w:type="dxa"/>
          </w:tcPr>
          <w:p w:rsidR="001020F7" w:rsidRPr="00430354" w:rsidRDefault="001020F7" w:rsidP="00430354">
            <w:pPr>
              <w:pStyle w:val="ae"/>
              <w:ind w:firstLine="0"/>
              <w:rPr>
                <w:sz w:val="20"/>
              </w:rPr>
            </w:pPr>
            <w:r w:rsidRPr="00430354">
              <w:rPr>
                <w:sz w:val="20"/>
              </w:rPr>
              <w:t>ВР</w:t>
            </w:r>
          </w:p>
        </w:tc>
        <w:tc>
          <w:tcPr>
            <w:tcW w:w="1595" w:type="dxa"/>
          </w:tcPr>
          <w:p w:rsidR="001020F7" w:rsidRPr="00430354" w:rsidRDefault="001020F7" w:rsidP="00430354">
            <w:pPr>
              <w:pStyle w:val="ae"/>
              <w:ind w:firstLine="0"/>
              <w:rPr>
                <w:sz w:val="20"/>
              </w:rPr>
            </w:pPr>
            <w:r w:rsidRPr="00430354">
              <w:rPr>
                <w:sz w:val="20"/>
              </w:rPr>
              <w:t>13678,98</w:t>
            </w:r>
          </w:p>
        </w:tc>
        <w:tc>
          <w:tcPr>
            <w:tcW w:w="1409" w:type="dxa"/>
          </w:tcPr>
          <w:p w:rsidR="001020F7" w:rsidRPr="00430354" w:rsidRDefault="001020F7" w:rsidP="00430354">
            <w:pPr>
              <w:pStyle w:val="ae"/>
              <w:ind w:firstLine="0"/>
              <w:rPr>
                <w:sz w:val="20"/>
              </w:rPr>
            </w:pPr>
            <w:r w:rsidRPr="00430354">
              <w:rPr>
                <w:sz w:val="20"/>
              </w:rPr>
              <w:t>14344,56</w:t>
            </w:r>
          </w:p>
        </w:tc>
        <w:tc>
          <w:tcPr>
            <w:tcW w:w="1409" w:type="dxa"/>
          </w:tcPr>
          <w:p w:rsidR="001020F7" w:rsidRPr="00430354" w:rsidRDefault="001020F7" w:rsidP="00430354">
            <w:pPr>
              <w:pStyle w:val="ae"/>
              <w:ind w:firstLine="0"/>
              <w:rPr>
                <w:sz w:val="20"/>
              </w:rPr>
            </w:pPr>
            <w:r w:rsidRPr="00430354">
              <w:rPr>
                <w:sz w:val="20"/>
              </w:rPr>
              <w:t>15276,56</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 xml:space="preserve">Среднегодовая балансовая стоимость ОФ </w:t>
            </w:r>
          </w:p>
        </w:tc>
        <w:tc>
          <w:tcPr>
            <w:tcW w:w="1488" w:type="dxa"/>
          </w:tcPr>
          <w:p w:rsidR="001020F7" w:rsidRPr="00430354" w:rsidRDefault="001020F7" w:rsidP="00430354">
            <w:pPr>
              <w:pStyle w:val="ae"/>
              <w:ind w:firstLine="0"/>
              <w:rPr>
                <w:sz w:val="20"/>
              </w:rPr>
            </w:pPr>
            <w:r w:rsidRPr="00430354">
              <w:rPr>
                <w:sz w:val="20"/>
              </w:rPr>
              <w:t>тыс. руб.</w:t>
            </w:r>
          </w:p>
        </w:tc>
        <w:tc>
          <w:tcPr>
            <w:tcW w:w="1749" w:type="dxa"/>
          </w:tcPr>
          <w:p w:rsidR="001020F7" w:rsidRPr="00430354" w:rsidRDefault="001020F7" w:rsidP="00430354">
            <w:pPr>
              <w:pStyle w:val="ae"/>
              <w:ind w:firstLine="0"/>
              <w:rPr>
                <w:sz w:val="20"/>
              </w:rPr>
            </w:pPr>
            <w:r w:rsidRPr="00430354">
              <w:rPr>
                <w:sz w:val="20"/>
              </w:rPr>
              <w:t>ОФср</w:t>
            </w:r>
          </w:p>
        </w:tc>
        <w:tc>
          <w:tcPr>
            <w:tcW w:w="1595" w:type="dxa"/>
          </w:tcPr>
          <w:p w:rsidR="001020F7" w:rsidRPr="00430354" w:rsidRDefault="001020F7" w:rsidP="00430354">
            <w:pPr>
              <w:pStyle w:val="ae"/>
              <w:ind w:firstLine="0"/>
              <w:rPr>
                <w:sz w:val="20"/>
              </w:rPr>
            </w:pPr>
            <w:r w:rsidRPr="00430354">
              <w:rPr>
                <w:sz w:val="20"/>
              </w:rPr>
              <w:t>8123,5</w:t>
            </w:r>
          </w:p>
        </w:tc>
        <w:tc>
          <w:tcPr>
            <w:tcW w:w="1409" w:type="dxa"/>
          </w:tcPr>
          <w:p w:rsidR="001020F7" w:rsidRPr="00430354" w:rsidRDefault="001020F7" w:rsidP="00430354">
            <w:pPr>
              <w:pStyle w:val="ae"/>
              <w:ind w:firstLine="0"/>
              <w:rPr>
                <w:sz w:val="20"/>
              </w:rPr>
            </w:pPr>
            <w:r w:rsidRPr="00430354">
              <w:rPr>
                <w:sz w:val="20"/>
              </w:rPr>
              <w:t>8583,2</w:t>
            </w:r>
          </w:p>
        </w:tc>
        <w:tc>
          <w:tcPr>
            <w:tcW w:w="1409" w:type="dxa"/>
          </w:tcPr>
          <w:p w:rsidR="001020F7" w:rsidRPr="00430354" w:rsidRDefault="001020F7" w:rsidP="00430354">
            <w:pPr>
              <w:pStyle w:val="ae"/>
              <w:ind w:firstLine="0"/>
              <w:rPr>
                <w:sz w:val="20"/>
              </w:rPr>
            </w:pPr>
            <w:r w:rsidRPr="00430354">
              <w:rPr>
                <w:sz w:val="20"/>
              </w:rPr>
              <w:t>8699,3</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Прибыль предприятия</w:t>
            </w:r>
          </w:p>
        </w:tc>
        <w:tc>
          <w:tcPr>
            <w:tcW w:w="1488" w:type="dxa"/>
          </w:tcPr>
          <w:p w:rsidR="001020F7" w:rsidRPr="00430354" w:rsidRDefault="001020F7" w:rsidP="00430354">
            <w:pPr>
              <w:pStyle w:val="ae"/>
              <w:ind w:firstLine="0"/>
              <w:rPr>
                <w:sz w:val="20"/>
              </w:rPr>
            </w:pPr>
            <w:r w:rsidRPr="00430354">
              <w:rPr>
                <w:sz w:val="20"/>
              </w:rPr>
              <w:t>тыс. руб.</w:t>
            </w:r>
          </w:p>
        </w:tc>
        <w:tc>
          <w:tcPr>
            <w:tcW w:w="1749" w:type="dxa"/>
          </w:tcPr>
          <w:p w:rsidR="001020F7" w:rsidRPr="00430354" w:rsidRDefault="001020F7" w:rsidP="00430354">
            <w:pPr>
              <w:pStyle w:val="ae"/>
              <w:ind w:firstLine="0"/>
              <w:rPr>
                <w:sz w:val="20"/>
              </w:rPr>
            </w:pPr>
            <w:r w:rsidRPr="00430354">
              <w:rPr>
                <w:sz w:val="20"/>
              </w:rPr>
              <w:t>П</w:t>
            </w:r>
          </w:p>
        </w:tc>
        <w:tc>
          <w:tcPr>
            <w:tcW w:w="1595" w:type="dxa"/>
          </w:tcPr>
          <w:p w:rsidR="001020F7" w:rsidRPr="00430354" w:rsidRDefault="001020F7" w:rsidP="00430354">
            <w:pPr>
              <w:spacing w:line="360" w:lineRule="auto"/>
              <w:jc w:val="both"/>
              <w:rPr>
                <w:sz w:val="20"/>
                <w:szCs w:val="20"/>
              </w:rPr>
            </w:pPr>
            <w:r w:rsidRPr="00430354">
              <w:rPr>
                <w:sz w:val="20"/>
                <w:szCs w:val="20"/>
              </w:rPr>
              <w:t>2462,216</w:t>
            </w:r>
          </w:p>
        </w:tc>
        <w:tc>
          <w:tcPr>
            <w:tcW w:w="1409" w:type="dxa"/>
          </w:tcPr>
          <w:p w:rsidR="001020F7" w:rsidRPr="00430354" w:rsidRDefault="001020F7" w:rsidP="00430354">
            <w:pPr>
              <w:spacing w:line="360" w:lineRule="auto"/>
              <w:jc w:val="both"/>
              <w:rPr>
                <w:sz w:val="20"/>
                <w:szCs w:val="20"/>
              </w:rPr>
            </w:pPr>
            <w:r w:rsidRPr="00430354">
              <w:rPr>
                <w:sz w:val="20"/>
                <w:szCs w:val="20"/>
              </w:rPr>
              <w:t>2725,466</w:t>
            </w:r>
          </w:p>
        </w:tc>
        <w:tc>
          <w:tcPr>
            <w:tcW w:w="1409" w:type="dxa"/>
          </w:tcPr>
          <w:p w:rsidR="001020F7" w:rsidRPr="00430354" w:rsidRDefault="001020F7" w:rsidP="00430354">
            <w:pPr>
              <w:spacing w:line="360" w:lineRule="auto"/>
              <w:jc w:val="both"/>
              <w:rPr>
                <w:sz w:val="20"/>
                <w:szCs w:val="20"/>
              </w:rPr>
            </w:pPr>
            <w:r w:rsidRPr="00430354">
              <w:rPr>
                <w:sz w:val="20"/>
                <w:szCs w:val="20"/>
              </w:rPr>
              <w:t>3055,312</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Фондоотдача</w:t>
            </w:r>
          </w:p>
        </w:tc>
        <w:tc>
          <w:tcPr>
            <w:tcW w:w="1488" w:type="dxa"/>
          </w:tcPr>
          <w:p w:rsidR="001020F7" w:rsidRPr="00430354" w:rsidRDefault="001020F7" w:rsidP="00430354">
            <w:pPr>
              <w:pStyle w:val="ae"/>
              <w:ind w:firstLine="0"/>
              <w:rPr>
                <w:sz w:val="20"/>
              </w:rPr>
            </w:pPr>
            <w:r w:rsidRPr="00430354">
              <w:rPr>
                <w:sz w:val="20"/>
              </w:rPr>
              <w:t>руб.</w:t>
            </w:r>
          </w:p>
        </w:tc>
        <w:tc>
          <w:tcPr>
            <w:tcW w:w="1749" w:type="dxa"/>
          </w:tcPr>
          <w:p w:rsidR="001020F7" w:rsidRPr="00430354" w:rsidRDefault="001020F7" w:rsidP="00430354">
            <w:pPr>
              <w:pStyle w:val="ae"/>
              <w:ind w:firstLine="0"/>
              <w:rPr>
                <w:sz w:val="20"/>
              </w:rPr>
            </w:pPr>
            <w:r w:rsidRPr="00430354">
              <w:rPr>
                <w:sz w:val="20"/>
              </w:rPr>
              <w:t>Фо</w:t>
            </w:r>
          </w:p>
        </w:tc>
        <w:tc>
          <w:tcPr>
            <w:tcW w:w="1595" w:type="dxa"/>
          </w:tcPr>
          <w:p w:rsidR="001020F7" w:rsidRPr="00430354" w:rsidRDefault="001020F7" w:rsidP="00430354">
            <w:pPr>
              <w:spacing w:line="360" w:lineRule="auto"/>
              <w:jc w:val="both"/>
              <w:rPr>
                <w:sz w:val="20"/>
                <w:szCs w:val="20"/>
              </w:rPr>
            </w:pPr>
            <w:r w:rsidRPr="00430354">
              <w:rPr>
                <w:sz w:val="20"/>
                <w:szCs w:val="20"/>
              </w:rPr>
              <w:t>1,68</w:t>
            </w:r>
          </w:p>
        </w:tc>
        <w:tc>
          <w:tcPr>
            <w:tcW w:w="1409" w:type="dxa"/>
          </w:tcPr>
          <w:p w:rsidR="001020F7" w:rsidRPr="00430354" w:rsidRDefault="001020F7" w:rsidP="00430354">
            <w:pPr>
              <w:spacing w:line="360" w:lineRule="auto"/>
              <w:jc w:val="both"/>
              <w:rPr>
                <w:sz w:val="20"/>
                <w:szCs w:val="20"/>
              </w:rPr>
            </w:pPr>
            <w:r w:rsidRPr="00430354">
              <w:rPr>
                <w:sz w:val="20"/>
                <w:szCs w:val="20"/>
              </w:rPr>
              <w:t>1,67</w:t>
            </w:r>
          </w:p>
        </w:tc>
        <w:tc>
          <w:tcPr>
            <w:tcW w:w="1409" w:type="dxa"/>
          </w:tcPr>
          <w:p w:rsidR="001020F7" w:rsidRPr="00430354" w:rsidRDefault="001020F7" w:rsidP="00430354">
            <w:pPr>
              <w:spacing w:line="360" w:lineRule="auto"/>
              <w:jc w:val="both"/>
              <w:rPr>
                <w:sz w:val="20"/>
                <w:szCs w:val="20"/>
              </w:rPr>
            </w:pPr>
            <w:r w:rsidRPr="00430354">
              <w:rPr>
                <w:sz w:val="20"/>
                <w:szCs w:val="20"/>
              </w:rPr>
              <w:t>1,76</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Фондоемкость</w:t>
            </w:r>
          </w:p>
        </w:tc>
        <w:tc>
          <w:tcPr>
            <w:tcW w:w="1488" w:type="dxa"/>
          </w:tcPr>
          <w:p w:rsidR="001020F7" w:rsidRPr="00430354" w:rsidRDefault="001020F7" w:rsidP="00430354">
            <w:pPr>
              <w:pStyle w:val="ae"/>
              <w:ind w:firstLine="0"/>
              <w:rPr>
                <w:sz w:val="20"/>
              </w:rPr>
            </w:pPr>
            <w:r w:rsidRPr="00430354">
              <w:rPr>
                <w:sz w:val="20"/>
              </w:rPr>
              <w:t>руб.</w:t>
            </w:r>
          </w:p>
        </w:tc>
        <w:tc>
          <w:tcPr>
            <w:tcW w:w="1749" w:type="dxa"/>
          </w:tcPr>
          <w:p w:rsidR="001020F7" w:rsidRPr="00430354" w:rsidRDefault="001020F7" w:rsidP="00430354">
            <w:pPr>
              <w:pStyle w:val="ae"/>
              <w:ind w:firstLine="0"/>
              <w:rPr>
                <w:sz w:val="20"/>
              </w:rPr>
            </w:pPr>
            <w:r w:rsidRPr="00430354">
              <w:rPr>
                <w:sz w:val="20"/>
              </w:rPr>
              <w:t>Фё</w:t>
            </w:r>
          </w:p>
        </w:tc>
        <w:tc>
          <w:tcPr>
            <w:tcW w:w="1595" w:type="dxa"/>
          </w:tcPr>
          <w:p w:rsidR="001020F7" w:rsidRPr="00430354" w:rsidRDefault="001020F7" w:rsidP="00430354">
            <w:pPr>
              <w:spacing w:line="360" w:lineRule="auto"/>
              <w:jc w:val="both"/>
              <w:rPr>
                <w:sz w:val="20"/>
                <w:szCs w:val="20"/>
              </w:rPr>
            </w:pPr>
            <w:r w:rsidRPr="00430354">
              <w:rPr>
                <w:sz w:val="20"/>
                <w:szCs w:val="20"/>
              </w:rPr>
              <w:t>0,59</w:t>
            </w:r>
          </w:p>
        </w:tc>
        <w:tc>
          <w:tcPr>
            <w:tcW w:w="1409" w:type="dxa"/>
          </w:tcPr>
          <w:p w:rsidR="001020F7" w:rsidRPr="00430354" w:rsidRDefault="001020F7" w:rsidP="00430354">
            <w:pPr>
              <w:spacing w:line="360" w:lineRule="auto"/>
              <w:jc w:val="both"/>
              <w:rPr>
                <w:sz w:val="20"/>
                <w:szCs w:val="20"/>
              </w:rPr>
            </w:pPr>
            <w:r w:rsidRPr="00430354">
              <w:rPr>
                <w:sz w:val="20"/>
                <w:szCs w:val="20"/>
              </w:rPr>
              <w:t>0,60</w:t>
            </w:r>
          </w:p>
        </w:tc>
        <w:tc>
          <w:tcPr>
            <w:tcW w:w="1409" w:type="dxa"/>
          </w:tcPr>
          <w:p w:rsidR="001020F7" w:rsidRPr="00430354" w:rsidRDefault="001020F7" w:rsidP="00430354">
            <w:pPr>
              <w:spacing w:line="360" w:lineRule="auto"/>
              <w:jc w:val="both"/>
              <w:rPr>
                <w:sz w:val="20"/>
                <w:szCs w:val="20"/>
              </w:rPr>
            </w:pPr>
            <w:r w:rsidRPr="00430354">
              <w:rPr>
                <w:sz w:val="20"/>
                <w:szCs w:val="20"/>
              </w:rPr>
              <w:t>0,57</w:t>
            </w:r>
          </w:p>
        </w:tc>
      </w:tr>
      <w:tr w:rsidR="001020F7" w:rsidRPr="00430354" w:rsidTr="00D54F6F">
        <w:tc>
          <w:tcPr>
            <w:tcW w:w="2204" w:type="dxa"/>
          </w:tcPr>
          <w:p w:rsidR="001020F7" w:rsidRPr="00430354" w:rsidRDefault="001020F7" w:rsidP="00430354">
            <w:pPr>
              <w:pStyle w:val="ae"/>
              <w:ind w:firstLine="0"/>
              <w:rPr>
                <w:sz w:val="20"/>
              </w:rPr>
            </w:pPr>
            <w:r w:rsidRPr="00430354">
              <w:rPr>
                <w:sz w:val="20"/>
              </w:rPr>
              <w:t>Рентабельность основных фондов</w:t>
            </w:r>
          </w:p>
        </w:tc>
        <w:tc>
          <w:tcPr>
            <w:tcW w:w="1488" w:type="dxa"/>
          </w:tcPr>
          <w:p w:rsidR="001020F7" w:rsidRPr="00430354" w:rsidRDefault="001020F7" w:rsidP="00430354">
            <w:pPr>
              <w:pStyle w:val="ae"/>
              <w:ind w:firstLine="0"/>
              <w:rPr>
                <w:sz w:val="20"/>
              </w:rPr>
            </w:pPr>
            <w:r w:rsidRPr="00430354">
              <w:rPr>
                <w:sz w:val="20"/>
              </w:rPr>
              <w:t>%</w:t>
            </w:r>
          </w:p>
        </w:tc>
        <w:tc>
          <w:tcPr>
            <w:tcW w:w="1749" w:type="dxa"/>
          </w:tcPr>
          <w:p w:rsidR="001020F7" w:rsidRPr="00430354" w:rsidRDefault="001020F7" w:rsidP="00430354">
            <w:pPr>
              <w:pStyle w:val="ae"/>
              <w:ind w:firstLine="0"/>
              <w:rPr>
                <w:sz w:val="20"/>
              </w:rPr>
            </w:pPr>
            <w:r w:rsidRPr="00430354">
              <w:rPr>
                <w:sz w:val="20"/>
              </w:rPr>
              <w:t>Роф</w:t>
            </w:r>
          </w:p>
        </w:tc>
        <w:tc>
          <w:tcPr>
            <w:tcW w:w="1595" w:type="dxa"/>
          </w:tcPr>
          <w:p w:rsidR="001020F7" w:rsidRPr="00430354" w:rsidRDefault="001020F7" w:rsidP="00430354">
            <w:pPr>
              <w:spacing w:line="360" w:lineRule="auto"/>
              <w:jc w:val="both"/>
              <w:rPr>
                <w:sz w:val="20"/>
                <w:szCs w:val="20"/>
              </w:rPr>
            </w:pPr>
            <w:r w:rsidRPr="00430354">
              <w:rPr>
                <w:sz w:val="20"/>
                <w:szCs w:val="20"/>
              </w:rPr>
              <w:t>30,31</w:t>
            </w:r>
          </w:p>
        </w:tc>
        <w:tc>
          <w:tcPr>
            <w:tcW w:w="1409" w:type="dxa"/>
          </w:tcPr>
          <w:p w:rsidR="001020F7" w:rsidRPr="00430354" w:rsidRDefault="001020F7" w:rsidP="00430354">
            <w:pPr>
              <w:spacing w:line="360" w:lineRule="auto"/>
              <w:jc w:val="both"/>
              <w:rPr>
                <w:sz w:val="20"/>
                <w:szCs w:val="20"/>
              </w:rPr>
            </w:pPr>
            <w:r w:rsidRPr="00430354">
              <w:rPr>
                <w:sz w:val="20"/>
                <w:szCs w:val="20"/>
              </w:rPr>
              <w:t>31,75</w:t>
            </w:r>
          </w:p>
        </w:tc>
        <w:tc>
          <w:tcPr>
            <w:tcW w:w="1409" w:type="dxa"/>
          </w:tcPr>
          <w:p w:rsidR="001020F7" w:rsidRPr="00430354" w:rsidRDefault="001020F7" w:rsidP="00430354">
            <w:pPr>
              <w:spacing w:line="360" w:lineRule="auto"/>
              <w:jc w:val="both"/>
              <w:rPr>
                <w:sz w:val="20"/>
                <w:szCs w:val="20"/>
              </w:rPr>
            </w:pPr>
            <w:r w:rsidRPr="00430354">
              <w:rPr>
                <w:sz w:val="20"/>
                <w:szCs w:val="20"/>
              </w:rPr>
              <w:t>35,12</w:t>
            </w:r>
          </w:p>
        </w:tc>
      </w:tr>
    </w:tbl>
    <w:p w:rsidR="001020F7" w:rsidRPr="00430354" w:rsidRDefault="001020F7" w:rsidP="00430354">
      <w:pPr>
        <w:pStyle w:val="31"/>
        <w:tabs>
          <w:tab w:val="left" w:pos="-180"/>
        </w:tabs>
        <w:spacing w:after="0" w:line="360" w:lineRule="auto"/>
        <w:ind w:left="0"/>
        <w:jc w:val="both"/>
        <w:rPr>
          <w:sz w:val="20"/>
          <w:szCs w:val="20"/>
        </w:rPr>
      </w:pPr>
    </w:p>
    <w:p w:rsidR="001020F7" w:rsidRPr="00430354" w:rsidRDefault="001020F7" w:rsidP="00430354">
      <w:pPr>
        <w:pStyle w:val="ae"/>
        <w:ind w:firstLine="709"/>
      </w:pPr>
      <w:r w:rsidRPr="00430354">
        <w:t>Таким образом, видим, что основные фонды ЗАО "Город Мастеров" – высокорентабельные средства предприятия. Рентабельность основных фондов имеет высокое значение, которое выросло за 2006-2007 гг. с 31,75 до 35,12%, и фондоотдача увеличилась за 2006-2007 гг. с 1,67 до 1,76 руб. Это означает, что каждый рубль, вложенный в основные фонды приносит уже не 1,67 руб. выручки, а 1,76 руб. Фондоемкость, соответственно, несколько снизилась. Чтобы получить теперь 1 руб. выручки необходимо вложить в основные фонды 57, а не 60 копеек.</w:t>
      </w:r>
    </w:p>
    <w:p w:rsidR="00430354" w:rsidRDefault="00430354" w:rsidP="00430354">
      <w:pPr>
        <w:pStyle w:val="1"/>
        <w:ind w:firstLine="709"/>
        <w:jc w:val="both"/>
        <w:rPr>
          <w:b w:val="0"/>
        </w:rPr>
      </w:pPr>
      <w:bookmarkStart w:id="10" w:name="_Toc196451841"/>
    </w:p>
    <w:p w:rsidR="001A3BEC" w:rsidRPr="00430354" w:rsidRDefault="001A3BEC" w:rsidP="00430354">
      <w:pPr>
        <w:pStyle w:val="1"/>
        <w:ind w:firstLine="709"/>
      </w:pPr>
      <w:r w:rsidRPr="00430354">
        <w:t>2.2 Политика амортизации предприятия</w:t>
      </w:r>
      <w:bookmarkEnd w:id="10"/>
    </w:p>
    <w:p w:rsidR="001A3BEC" w:rsidRPr="00430354" w:rsidRDefault="001A3BEC" w:rsidP="00430354">
      <w:pPr>
        <w:spacing w:line="360" w:lineRule="auto"/>
        <w:ind w:firstLine="709"/>
        <w:jc w:val="both"/>
        <w:rPr>
          <w:sz w:val="28"/>
        </w:rPr>
      </w:pPr>
    </w:p>
    <w:p w:rsidR="001020F7" w:rsidRPr="00430354" w:rsidRDefault="001020F7" w:rsidP="00430354">
      <w:pPr>
        <w:pStyle w:val="ae"/>
        <w:ind w:firstLine="709"/>
      </w:pPr>
      <w:r w:rsidRPr="00430354">
        <w:t>Основными элементами амортизационной политики предприятия являются, как известно:</w:t>
      </w:r>
    </w:p>
    <w:p w:rsidR="001020F7" w:rsidRPr="00430354" w:rsidRDefault="001020F7" w:rsidP="00430354">
      <w:pPr>
        <w:pStyle w:val="ae"/>
        <w:numPr>
          <w:ilvl w:val="0"/>
          <w:numId w:val="11"/>
        </w:numPr>
        <w:ind w:left="0" w:firstLine="709"/>
      </w:pPr>
      <w:r w:rsidRPr="00430354">
        <w:t>оценка и переоценка амортизируемого имущества;</w:t>
      </w:r>
    </w:p>
    <w:p w:rsidR="001020F7" w:rsidRPr="00430354" w:rsidRDefault="001020F7" w:rsidP="00430354">
      <w:pPr>
        <w:pStyle w:val="ae"/>
        <w:numPr>
          <w:ilvl w:val="0"/>
          <w:numId w:val="11"/>
        </w:numPr>
        <w:ind w:left="0" w:firstLine="709"/>
      </w:pPr>
      <w:r w:rsidRPr="00430354">
        <w:t>определение сроков полезного использования основных средств и нематериальных активов;</w:t>
      </w:r>
    </w:p>
    <w:p w:rsidR="001020F7" w:rsidRPr="00430354" w:rsidRDefault="001020F7" w:rsidP="00430354">
      <w:pPr>
        <w:pStyle w:val="ae"/>
        <w:numPr>
          <w:ilvl w:val="0"/>
          <w:numId w:val="11"/>
        </w:numPr>
        <w:ind w:left="0" w:firstLine="709"/>
      </w:pPr>
      <w:r w:rsidRPr="00430354">
        <w:t>выбор и обоснование методов начисления амортизации;</w:t>
      </w:r>
    </w:p>
    <w:p w:rsidR="001020F7" w:rsidRPr="00430354" w:rsidRDefault="001020F7" w:rsidP="00430354">
      <w:pPr>
        <w:pStyle w:val="ae"/>
        <w:numPr>
          <w:ilvl w:val="0"/>
          <w:numId w:val="11"/>
        </w:numPr>
        <w:ind w:left="0" w:firstLine="709"/>
      </w:pPr>
      <w:r w:rsidRPr="00430354">
        <w:t>обеспечение целевого использования амортизационных отчислений;</w:t>
      </w:r>
    </w:p>
    <w:p w:rsidR="001020F7" w:rsidRPr="00430354" w:rsidRDefault="001020F7" w:rsidP="00430354">
      <w:pPr>
        <w:pStyle w:val="ae"/>
        <w:numPr>
          <w:ilvl w:val="0"/>
          <w:numId w:val="11"/>
        </w:numPr>
        <w:ind w:left="0" w:firstLine="709"/>
      </w:pPr>
      <w:r w:rsidRPr="00430354">
        <w:t>предотвращение чрезмерного морального и физического износа амортизируемого имущества;</w:t>
      </w:r>
    </w:p>
    <w:p w:rsidR="001020F7" w:rsidRPr="00430354" w:rsidRDefault="001020F7" w:rsidP="00430354">
      <w:pPr>
        <w:pStyle w:val="ae"/>
        <w:numPr>
          <w:ilvl w:val="0"/>
          <w:numId w:val="11"/>
        </w:numPr>
        <w:ind w:left="0" w:firstLine="709"/>
      </w:pPr>
      <w:r w:rsidRPr="00430354">
        <w:t>определение необходимого объема обновления внеоборотных активов;</w:t>
      </w:r>
    </w:p>
    <w:p w:rsidR="001020F7" w:rsidRPr="00430354" w:rsidRDefault="001020F7" w:rsidP="00430354">
      <w:pPr>
        <w:pStyle w:val="ae"/>
        <w:numPr>
          <w:ilvl w:val="0"/>
          <w:numId w:val="11"/>
        </w:numPr>
        <w:ind w:left="0" w:firstLine="709"/>
      </w:pPr>
      <w:r w:rsidRPr="00430354">
        <w:t>выбор наиболее эффективных форм воспроизводства основных средств;</w:t>
      </w:r>
    </w:p>
    <w:p w:rsidR="001020F7" w:rsidRPr="00430354" w:rsidRDefault="001020F7" w:rsidP="00430354">
      <w:pPr>
        <w:pStyle w:val="ae"/>
        <w:numPr>
          <w:ilvl w:val="0"/>
          <w:numId w:val="11"/>
        </w:numPr>
        <w:ind w:left="0" w:firstLine="709"/>
      </w:pPr>
      <w:r w:rsidRPr="00430354">
        <w:t>совершенствование видовой, технологической и возрастной структуры основных фондов;</w:t>
      </w:r>
    </w:p>
    <w:p w:rsidR="001020F7" w:rsidRPr="00430354" w:rsidRDefault="001020F7" w:rsidP="00430354">
      <w:pPr>
        <w:pStyle w:val="ae"/>
        <w:numPr>
          <w:ilvl w:val="0"/>
          <w:numId w:val="11"/>
        </w:numPr>
        <w:ind w:left="0" w:firstLine="709"/>
      </w:pPr>
      <w:r w:rsidRPr="00430354">
        <w:t>оптимизация налоговых платежей.</w:t>
      </w:r>
    </w:p>
    <w:p w:rsidR="001020F7" w:rsidRPr="00430354" w:rsidRDefault="001020F7" w:rsidP="00430354">
      <w:pPr>
        <w:pStyle w:val="ae"/>
        <w:ind w:firstLine="709"/>
      </w:pPr>
      <w:r w:rsidRPr="00430354">
        <w:t>Согласно российскому ПБУ 6/01 основные средства в ЗАО «Город Мастеров» принимаются к бухгалтерскому учету по первоначальной стоимости. Для того, чтобы суммы начисленных амортизационных отчислений покрывали затраты на воспроизводство основных фондов в организации ежегодно проводится переоценка основных фондов с целью определения реальной рыночной стоимости имущества предприятия.</w:t>
      </w:r>
    </w:p>
    <w:p w:rsidR="001020F7" w:rsidRPr="00430354" w:rsidRDefault="001020F7" w:rsidP="00430354">
      <w:pPr>
        <w:pStyle w:val="ae"/>
        <w:ind w:firstLine="709"/>
      </w:pPr>
      <w:r w:rsidRPr="00430354">
        <w:t>Переоценка имущества в ЗАО «Город Мастеров» проводится на основе Федерального закона РФ от 29 июля 1998г. №135-ФЗ «Об оценочной деятельности в Российской Федерации», «Стандартов оценки, обязательных к применению субъектами оценочной деятельности», которые были утверждены 06.07.01 г. Постановлением Правительства РФ №519, а также на основе стандартов Российского общества оценщиков (РОО).</w:t>
      </w:r>
    </w:p>
    <w:p w:rsidR="001020F7" w:rsidRPr="00430354" w:rsidRDefault="001020F7" w:rsidP="00430354">
      <w:pPr>
        <w:pStyle w:val="ae"/>
        <w:ind w:firstLine="709"/>
      </w:pPr>
      <w:r w:rsidRPr="00430354">
        <w:t>В следующей таблице представлены основные задачи оценки машин и оборудования, дата проведения последней оценки в рассматриваемом периоде, а также вид оцениваемой стоимости и определение объектов оценки.</w:t>
      </w:r>
    </w:p>
    <w:p w:rsidR="001020F7" w:rsidRPr="00430354" w:rsidRDefault="00430354" w:rsidP="00430354">
      <w:pPr>
        <w:pStyle w:val="5"/>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br w:type="page"/>
      </w:r>
      <w:r w:rsidR="001020F7" w:rsidRPr="00430354">
        <w:rPr>
          <w:rFonts w:ascii="Times New Roman" w:hAnsi="Times New Roman"/>
          <w:b w:val="0"/>
          <w:i w:val="0"/>
          <w:sz w:val="28"/>
          <w:szCs w:val="28"/>
        </w:rPr>
        <w:t>Таблица 2.4</w:t>
      </w:r>
    </w:p>
    <w:p w:rsidR="001020F7" w:rsidRDefault="001020F7" w:rsidP="00430354">
      <w:pPr>
        <w:spacing w:line="360" w:lineRule="auto"/>
        <w:ind w:firstLine="709"/>
        <w:jc w:val="both"/>
        <w:rPr>
          <w:sz w:val="28"/>
          <w:szCs w:val="28"/>
        </w:rPr>
      </w:pPr>
      <w:r w:rsidRPr="00430354">
        <w:rPr>
          <w:sz w:val="28"/>
          <w:szCs w:val="28"/>
        </w:rPr>
        <w:t>Основные задачи оценки машин и оборудования</w:t>
      </w:r>
    </w:p>
    <w:p w:rsidR="00430354" w:rsidRPr="00430354" w:rsidRDefault="00430354" w:rsidP="0043035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6310"/>
      </w:tblGrid>
      <w:tr w:rsidR="001020F7" w:rsidRPr="00430354" w:rsidTr="00D54F6F">
        <w:tc>
          <w:tcPr>
            <w:tcW w:w="3348" w:type="dxa"/>
          </w:tcPr>
          <w:p w:rsidR="001020F7" w:rsidRPr="00430354" w:rsidRDefault="001020F7" w:rsidP="00430354">
            <w:pPr>
              <w:spacing w:line="360" w:lineRule="auto"/>
              <w:jc w:val="both"/>
              <w:rPr>
                <w:iCs/>
                <w:sz w:val="20"/>
                <w:szCs w:val="20"/>
              </w:rPr>
            </w:pPr>
            <w:r w:rsidRPr="00430354">
              <w:rPr>
                <w:iCs/>
                <w:sz w:val="20"/>
                <w:szCs w:val="20"/>
              </w:rPr>
              <w:t>Предмет</w:t>
            </w:r>
          </w:p>
        </w:tc>
        <w:tc>
          <w:tcPr>
            <w:tcW w:w="6506" w:type="dxa"/>
          </w:tcPr>
          <w:p w:rsidR="001020F7" w:rsidRPr="00430354" w:rsidRDefault="001020F7" w:rsidP="00430354">
            <w:pPr>
              <w:spacing w:line="360" w:lineRule="auto"/>
              <w:jc w:val="both"/>
              <w:rPr>
                <w:iCs/>
                <w:sz w:val="20"/>
                <w:szCs w:val="20"/>
              </w:rPr>
            </w:pPr>
            <w:r w:rsidRPr="00430354">
              <w:rPr>
                <w:iCs/>
                <w:sz w:val="20"/>
                <w:szCs w:val="20"/>
              </w:rPr>
              <w:t>Характеристика</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Задачи</w:t>
            </w:r>
          </w:p>
        </w:tc>
        <w:tc>
          <w:tcPr>
            <w:tcW w:w="6506" w:type="dxa"/>
          </w:tcPr>
          <w:p w:rsidR="001020F7" w:rsidRPr="00430354" w:rsidRDefault="001020F7" w:rsidP="00430354">
            <w:pPr>
              <w:numPr>
                <w:ilvl w:val="0"/>
                <w:numId w:val="12"/>
              </w:numPr>
              <w:spacing w:line="360" w:lineRule="auto"/>
              <w:jc w:val="both"/>
              <w:rPr>
                <w:sz w:val="20"/>
                <w:szCs w:val="20"/>
              </w:rPr>
            </w:pPr>
            <w:r w:rsidRPr="00430354">
              <w:rPr>
                <w:sz w:val="20"/>
                <w:szCs w:val="20"/>
              </w:rPr>
              <w:t>переоценка основных фондов;</w:t>
            </w:r>
          </w:p>
          <w:p w:rsidR="001020F7" w:rsidRPr="00430354" w:rsidRDefault="001020F7" w:rsidP="00430354">
            <w:pPr>
              <w:numPr>
                <w:ilvl w:val="0"/>
                <w:numId w:val="12"/>
              </w:numPr>
              <w:spacing w:line="360" w:lineRule="auto"/>
              <w:jc w:val="both"/>
              <w:rPr>
                <w:sz w:val="20"/>
                <w:szCs w:val="20"/>
              </w:rPr>
            </w:pPr>
            <w:r w:rsidRPr="00430354">
              <w:rPr>
                <w:sz w:val="20"/>
                <w:szCs w:val="20"/>
              </w:rPr>
              <w:t>расчет стоимости основных фондов для определения рыночной стоимости всего предприятия</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Вид оцениваемой стоимости</w:t>
            </w:r>
          </w:p>
        </w:tc>
        <w:tc>
          <w:tcPr>
            <w:tcW w:w="6506" w:type="dxa"/>
          </w:tcPr>
          <w:p w:rsidR="001020F7" w:rsidRPr="00430354" w:rsidRDefault="001020F7" w:rsidP="00430354">
            <w:pPr>
              <w:spacing w:line="360" w:lineRule="auto"/>
              <w:jc w:val="both"/>
              <w:rPr>
                <w:sz w:val="20"/>
                <w:szCs w:val="20"/>
              </w:rPr>
            </w:pPr>
            <w:r w:rsidRPr="00430354">
              <w:rPr>
                <w:sz w:val="20"/>
                <w:szCs w:val="20"/>
              </w:rPr>
              <w:t>Восстановительная</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Дата оценки</w:t>
            </w:r>
          </w:p>
        </w:tc>
        <w:tc>
          <w:tcPr>
            <w:tcW w:w="6506" w:type="dxa"/>
          </w:tcPr>
          <w:p w:rsidR="001020F7" w:rsidRPr="00430354" w:rsidRDefault="001020F7" w:rsidP="00430354">
            <w:pPr>
              <w:spacing w:line="360" w:lineRule="auto"/>
              <w:jc w:val="both"/>
              <w:rPr>
                <w:sz w:val="20"/>
                <w:szCs w:val="20"/>
              </w:rPr>
            </w:pPr>
            <w:r w:rsidRPr="00430354">
              <w:rPr>
                <w:sz w:val="20"/>
                <w:szCs w:val="20"/>
              </w:rPr>
              <w:t>10 – 17 апреля 2003 года</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Дата составления отчета</w:t>
            </w:r>
          </w:p>
        </w:tc>
        <w:tc>
          <w:tcPr>
            <w:tcW w:w="6506" w:type="dxa"/>
          </w:tcPr>
          <w:p w:rsidR="001020F7" w:rsidRPr="00430354" w:rsidRDefault="001020F7" w:rsidP="00430354">
            <w:pPr>
              <w:spacing w:line="360" w:lineRule="auto"/>
              <w:jc w:val="both"/>
              <w:rPr>
                <w:sz w:val="20"/>
                <w:szCs w:val="20"/>
              </w:rPr>
            </w:pPr>
            <w:r w:rsidRPr="00430354">
              <w:rPr>
                <w:sz w:val="20"/>
                <w:szCs w:val="20"/>
              </w:rPr>
              <w:t>17 – 22 апреля 2003 года</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Источники информации</w:t>
            </w:r>
          </w:p>
        </w:tc>
        <w:tc>
          <w:tcPr>
            <w:tcW w:w="6506" w:type="dxa"/>
          </w:tcPr>
          <w:p w:rsidR="001020F7" w:rsidRPr="00430354" w:rsidRDefault="001020F7" w:rsidP="00430354">
            <w:pPr>
              <w:spacing w:line="360" w:lineRule="auto"/>
              <w:jc w:val="both"/>
              <w:rPr>
                <w:sz w:val="20"/>
                <w:szCs w:val="20"/>
              </w:rPr>
            </w:pPr>
            <w:r w:rsidRPr="00430354">
              <w:rPr>
                <w:sz w:val="20"/>
                <w:szCs w:val="20"/>
              </w:rPr>
              <w:t>Данные бухгалтерского учета предприятия (карточки учета основных средств, инвентарная книга учета основных средств, технические характеристики), данные анализа рынка машин и оборудования г. Новосибирска</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Объект оценки</w:t>
            </w:r>
          </w:p>
        </w:tc>
        <w:tc>
          <w:tcPr>
            <w:tcW w:w="6506" w:type="dxa"/>
          </w:tcPr>
          <w:p w:rsidR="001020F7" w:rsidRPr="00430354" w:rsidRDefault="001020F7" w:rsidP="00430354">
            <w:pPr>
              <w:numPr>
                <w:ilvl w:val="0"/>
                <w:numId w:val="13"/>
              </w:numPr>
              <w:spacing w:line="360" w:lineRule="auto"/>
              <w:jc w:val="both"/>
              <w:rPr>
                <w:sz w:val="20"/>
                <w:szCs w:val="20"/>
              </w:rPr>
            </w:pPr>
            <w:r w:rsidRPr="00430354">
              <w:rPr>
                <w:sz w:val="20"/>
                <w:szCs w:val="20"/>
              </w:rPr>
              <w:t>машины и оборудование (машины и оборудование — устройства, преобразующие энергию, материалы и информацию);</w:t>
            </w:r>
          </w:p>
          <w:p w:rsidR="001020F7" w:rsidRPr="00430354" w:rsidRDefault="001020F7" w:rsidP="00430354">
            <w:pPr>
              <w:numPr>
                <w:ilvl w:val="0"/>
                <w:numId w:val="13"/>
              </w:numPr>
              <w:spacing w:line="360" w:lineRule="auto"/>
              <w:jc w:val="both"/>
              <w:rPr>
                <w:sz w:val="20"/>
                <w:szCs w:val="20"/>
              </w:rPr>
            </w:pPr>
            <w:r w:rsidRPr="00430354">
              <w:rPr>
                <w:sz w:val="20"/>
                <w:szCs w:val="20"/>
              </w:rPr>
              <w:t>транспортные средства (транспортные средства — устройства, предназначенные для перемещения людей и грузов);</w:t>
            </w:r>
          </w:p>
          <w:p w:rsidR="001020F7" w:rsidRPr="00430354" w:rsidRDefault="001020F7" w:rsidP="00430354">
            <w:pPr>
              <w:numPr>
                <w:ilvl w:val="0"/>
                <w:numId w:val="13"/>
              </w:numPr>
              <w:spacing w:line="360" w:lineRule="auto"/>
              <w:jc w:val="both"/>
              <w:rPr>
                <w:sz w:val="20"/>
                <w:szCs w:val="20"/>
              </w:rPr>
            </w:pPr>
            <w:r w:rsidRPr="00430354">
              <w:rPr>
                <w:sz w:val="20"/>
                <w:szCs w:val="20"/>
              </w:rPr>
              <w:t>информационное оборудование (информационное оборудование — предназначено для преобразования, передачи и хранения информации)</w:t>
            </w:r>
          </w:p>
        </w:tc>
      </w:tr>
    </w:tbl>
    <w:p w:rsidR="001020F7" w:rsidRPr="00430354" w:rsidRDefault="001020F7" w:rsidP="00430354">
      <w:pPr>
        <w:pStyle w:val="ae"/>
        <w:ind w:firstLine="0"/>
        <w:rPr>
          <w:sz w:val="20"/>
        </w:rPr>
      </w:pPr>
    </w:p>
    <w:p w:rsidR="001020F7" w:rsidRPr="00430354" w:rsidRDefault="001020F7" w:rsidP="00430354">
      <w:pPr>
        <w:pStyle w:val="af7"/>
        <w:spacing w:line="360" w:lineRule="auto"/>
        <w:ind w:firstLine="709"/>
        <w:jc w:val="both"/>
        <w:rPr>
          <w:sz w:val="28"/>
          <w:szCs w:val="28"/>
        </w:rPr>
      </w:pPr>
      <w:r w:rsidRPr="00430354">
        <w:rPr>
          <w:sz w:val="28"/>
          <w:szCs w:val="28"/>
        </w:rPr>
        <w:t>В табл.2.5 представлены основные подходы и методы оценки имущества, которые используются в ЗАО «Город Мастеров».</w:t>
      </w:r>
    </w:p>
    <w:p w:rsidR="001020F7" w:rsidRPr="00430354" w:rsidRDefault="001020F7" w:rsidP="00430354">
      <w:pPr>
        <w:pStyle w:val="af7"/>
        <w:spacing w:line="360" w:lineRule="auto"/>
        <w:ind w:firstLine="709"/>
        <w:jc w:val="both"/>
        <w:rPr>
          <w:sz w:val="28"/>
          <w:szCs w:val="28"/>
        </w:rPr>
      </w:pPr>
      <w:r w:rsidRPr="00430354">
        <w:rPr>
          <w:sz w:val="28"/>
          <w:szCs w:val="28"/>
        </w:rPr>
        <w:t>Таблица 2.5</w:t>
      </w:r>
    </w:p>
    <w:p w:rsidR="001020F7" w:rsidRDefault="001020F7" w:rsidP="00430354">
      <w:pPr>
        <w:pStyle w:val="af7"/>
        <w:spacing w:line="360" w:lineRule="auto"/>
        <w:ind w:firstLine="709"/>
        <w:jc w:val="both"/>
        <w:rPr>
          <w:sz w:val="28"/>
          <w:szCs w:val="28"/>
        </w:rPr>
      </w:pPr>
      <w:r w:rsidRPr="00430354">
        <w:rPr>
          <w:sz w:val="28"/>
          <w:szCs w:val="28"/>
        </w:rPr>
        <w:t>Подходы и методы оценки имущества ЗАО «Город Мастеров»</w:t>
      </w:r>
    </w:p>
    <w:p w:rsidR="00430354" w:rsidRPr="00430354" w:rsidRDefault="00430354" w:rsidP="00430354">
      <w:pPr>
        <w:pStyle w:val="af7"/>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970"/>
        <w:gridCol w:w="3360"/>
      </w:tblGrid>
      <w:tr w:rsidR="001020F7" w:rsidRPr="00430354" w:rsidTr="00D54F6F">
        <w:tc>
          <w:tcPr>
            <w:tcW w:w="3348" w:type="dxa"/>
          </w:tcPr>
          <w:p w:rsidR="001020F7" w:rsidRPr="00430354" w:rsidRDefault="001020F7" w:rsidP="00430354">
            <w:pPr>
              <w:spacing w:line="360" w:lineRule="auto"/>
              <w:jc w:val="both"/>
              <w:rPr>
                <w:iCs/>
                <w:sz w:val="20"/>
                <w:szCs w:val="20"/>
              </w:rPr>
            </w:pPr>
            <w:r w:rsidRPr="00430354">
              <w:rPr>
                <w:iCs/>
                <w:sz w:val="20"/>
                <w:szCs w:val="20"/>
              </w:rPr>
              <w:t>Объект оценки</w:t>
            </w:r>
          </w:p>
        </w:tc>
        <w:tc>
          <w:tcPr>
            <w:tcW w:w="3060" w:type="dxa"/>
          </w:tcPr>
          <w:p w:rsidR="001020F7" w:rsidRPr="00430354" w:rsidRDefault="001020F7" w:rsidP="00430354">
            <w:pPr>
              <w:spacing w:line="360" w:lineRule="auto"/>
              <w:jc w:val="both"/>
              <w:rPr>
                <w:iCs/>
                <w:sz w:val="20"/>
                <w:szCs w:val="20"/>
              </w:rPr>
            </w:pPr>
            <w:r w:rsidRPr="00430354">
              <w:rPr>
                <w:iCs/>
                <w:sz w:val="20"/>
                <w:szCs w:val="20"/>
              </w:rPr>
              <w:t>Подход</w:t>
            </w:r>
          </w:p>
        </w:tc>
        <w:tc>
          <w:tcPr>
            <w:tcW w:w="3446" w:type="dxa"/>
          </w:tcPr>
          <w:p w:rsidR="001020F7" w:rsidRPr="00430354" w:rsidRDefault="001020F7" w:rsidP="00430354">
            <w:pPr>
              <w:spacing w:line="360" w:lineRule="auto"/>
              <w:jc w:val="both"/>
              <w:rPr>
                <w:sz w:val="20"/>
                <w:szCs w:val="20"/>
              </w:rPr>
            </w:pPr>
            <w:r w:rsidRPr="00430354">
              <w:rPr>
                <w:sz w:val="20"/>
                <w:szCs w:val="20"/>
              </w:rPr>
              <w:t>Метод</w:t>
            </w:r>
          </w:p>
        </w:tc>
      </w:tr>
      <w:tr w:rsidR="001020F7" w:rsidRPr="00430354" w:rsidTr="00D54F6F">
        <w:tc>
          <w:tcPr>
            <w:tcW w:w="3348" w:type="dxa"/>
          </w:tcPr>
          <w:p w:rsidR="001020F7" w:rsidRPr="00430354" w:rsidRDefault="001020F7" w:rsidP="00430354">
            <w:pPr>
              <w:pStyle w:val="12"/>
              <w:spacing w:line="360" w:lineRule="auto"/>
              <w:jc w:val="both"/>
              <w:rPr>
                <w:sz w:val="20"/>
                <w:szCs w:val="20"/>
              </w:rPr>
            </w:pPr>
            <w:r w:rsidRPr="00430354">
              <w:rPr>
                <w:sz w:val="20"/>
                <w:szCs w:val="20"/>
              </w:rPr>
              <w:t>Активная часть основных фондов</w:t>
            </w:r>
          </w:p>
        </w:tc>
        <w:tc>
          <w:tcPr>
            <w:tcW w:w="3060" w:type="dxa"/>
          </w:tcPr>
          <w:p w:rsidR="001020F7" w:rsidRPr="00430354" w:rsidRDefault="001020F7" w:rsidP="00430354">
            <w:pPr>
              <w:spacing w:line="360" w:lineRule="auto"/>
              <w:jc w:val="both"/>
              <w:rPr>
                <w:sz w:val="20"/>
                <w:szCs w:val="20"/>
              </w:rPr>
            </w:pPr>
            <w:r w:rsidRPr="00430354">
              <w:rPr>
                <w:sz w:val="20"/>
                <w:szCs w:val="20"/>
              </w:rPr>
              <w:t>1) затратный;</w:t>
            </w:r>
          </w:p>
          <w:p w:rsidR="001020F7" w:rsidRPr="00430354" w:rsidRDefault="001020F7" w:rsidP="00430354">
            <w:pPr>
              <w:spacing w:line="360" w:lineRule="auto"/>
              <w:jc w:val="both"/>
              <w:rPr>
                <w:sz w:val="20"/>
                <w:szCs w:val="20"/>
              </w:rPr>
            </w:pPr>
            <w:r w:rsidRPr="00430354">
              <w:rPr>
                <w:sz w:val="20"/>
                <w:szCs w:val="20"/>
              </w:rPr>
              <w:t>2) сравнительный (рыночный)</w:t>
            </w:r>
          </w:p>
        </w:tc>
        <w:tc>
          <w:tcPr>
            <w:tcW w:w="3446" w:type="dxa"/>
          </w:tcPr>
          <w:p w:rsidR="001020F7" w:rsidRPr="00430354" w:rsidRDefault="001020F7" w:rsidP="00430354">
            <w:pPr>
              <w:spacing w:line="360" w:lineRule="auto"/>
              <w:jc w:val="both"/>
              <w:rPr>
                <w:sz w:val="20"/>
                <w:szCs w:val="20"/>
              </w:rPr>
            </w:pPr>
            <w:r w:rsidRPr="00430354">
              <w:rPr>
                <w:sz w:val="20"/>
                <w:szCs w:val="20"/>
              </w:rPr>
              <w:t>1) метод расчета по цене однородного объекта;</w:t>
            </w:r>
          </w:p>
          <w:p w:rsidR="001020F7" w:rsidRPr="00430354" w:rsidRDefault="001020F7" w:rsidP="00430354">
            <w:pPr>
              <w:spacing w:line="360" w:lineRule="auto"/>
              <w:jc w:val="both"/>
              <w:rPr>
                <w:sz w:val="20"/>
                <w:szCs w:val="20"/>
              </w:rPr>
            </w:pPr>
            <w:r w:rsidRPr="00430354">
              <w:rPr>
                <w:sz w:val="20"/>
                <w:szCs w:val="20"/>
              </w:rPr>
              <w:t>2) индексный метод</w:t>
            </w:r>
          </w:p>
        </w:tc>
      </w:tr>
      <w:tr w:rsidR="001020F7" w:rsidRPr="00430354" w:rsidTr="00D54F6F">
        <w:tc>
          <w:tcPr>
            <w:tcW w:w="3348" w:type="dxa"/>
          </w:tcPr>
          <w:p w:rsidR="001020F7" w:rsidRPr="00430354" w:rsidRDefault="001020F7" w:rsidP="00430354">
            <w:pPr>
              <w:spacing w:line="360" w:lineRule="auto"/>
              <w:jc w:val="both"/>
              <w:rPr>
                <w:sz w:val="20"/>
                <w:szCs w:val="20"/>
              </w:rPr>
            </w:pPr>
            <w:r w:rsidRPr="00430354">
              <w:rPr>
                <w:sz w:val="20"/>
                <w:szCs w:val="20"/>
              </w:rPr>
              <w:t>Недвижимость</w:t>
            </w:r>
          </w:p>
        </w:tc>
        <w:tc>
          <w:tcPr>
            <w:tcW w:w="3060" w:type="dxa"/>
          </w:tcPr>
          <w:p w:rsidR="001020F7" w:rsidRPr="00430354" w:rsidRDefault="001020F7" w:rsidP="00430354">
            <w:pPr>
              <w:spacing w:line="360" w:lineRule="auto"/>
              <w:jc w:val="both"/>
              <w:rPr>
                <w:sz w:val="20"/>
                <w:szCs w:val="20"/>
              </w:rPr>
            </w:pPr>
            <w:r w:rsidRPr="00430354">
              <w:rPr>
                <w:sz w:val="20"/>
                <w:szCs w:val="20"/>
              </w:rPr>
              <w:t>1) затратный;</w:t>
            </w:r>
          </w:p>
          <w:p w:rsidR="001020F7" w:rsidRPr="00430354" w:rsidRDefault="001020F7" w:rsidP="00430354">
            <w:pPr>
              <w:spacing w:line="360" w:lineRule="auto"/>
              <w:jc w:val="both"/>
              <w:rPr>
                <w:sz w:val="20"/>
                <w:szCs w:val="20"/>
              </w:rPr>
            </w:pPr>
            <w:r w:rsidRPr="00430354">
              <w:rPr>
                <w:sz w:val="20"/>
                <w:szCs w:val="20"/>
              </w:rPr>
              <w:t>2) сравнительный (рыночный);</w:t>
            </w:r>
          </w:p>
          <w:p w:rsidR="001020F7" w:rsidRPr="00430354" w:rsidRDefault="001020F7" w:rsidP="00430354">
            <w:pPr>
              <w:spacing w:line="360" w:lineRule="auto"/>
              <w:jc w:val="both"/>
              <w:rPr>
                <w:sz w:val="20"/>
                <w:szCs w:val="20"/>
              </w:rPr>
            </w:pPr>
            <w:r w:rsidRPr="00430354">
              <w:rPr>
                <w:sz w:val="20"/>
                <w:szCs w:val="20"/>
              </w:rPr>
              <w:t>3) доходный.</w:t>
            </w:r>
          </w:p>
        </w:tc>
        <w:tc>
          <w:tcPr>
            <w:tcW w:w="3446" w:type="dxa"/>
          </w:tcPr>
          <w:p w:rsidR="001020F7" w:rsidRPr="00430354" w:rsidRDefault="001020F7" w:rsidP="00430354">
            <w:pPr>
              <w:spacing w:line="360" w:lineRule="auto"/>
              <w:jc w:val="both"/>
              <w:rPr>
                <w:sz w:val="20"/>
                <w:szCs w:val="20"/>
              </w:rPr>
            </w:pPr>
            <w:r w:rsidRPr="00430354">
              <w:rPr>
                <w:sz w:val="20"/>
                <w:szCs w:val="20"/>
              </w:rPr>
              <w:t>Метод парного анализа продаж, метод мультипликативных процентных отклонений, метод сравнительной стоимости единицы, метод прямой капитализации</w:t>
            </w:r>
          </w:p>
        </w:tc>
      </w:tr>
    </w:tbl>
    <w:p w:rsidR="001020F7" w:rsidRPr="00430354" w:rsidRDefault="001020F7" w:rsidP="00430354">
      <w:pPr>
        <w:pStyle w:val="ae"/>
        <w:ind w:firstLine="0"/>
        <w:rPr>
          <w:sz w:val="20"/>
        </w:rPr>
      </w:pPr>
    </w:p>
    <w:p w:rsidR="001020F7" w:rsidRPr="00430354" w:rsidRDefault="001020F7" w:rsidP="00430354">
      <w:pPr>
        <w:pStyle w:val="ae"/>
        <w:ind w:firstLine="709"/>
      </w:pPr>
      <w:r w:rsidRPr="00430354">
        <w:t>Для определения сроков полезного использования основных средств и нематериальных активов в ЗАО «Город Мастеров» используется Классификация, утвержденная постановлением Правительства РФ от 01.01.02 №1 «О Классификации основных средств, включаемых в амортизационные группы». Поэтому при принятии к учету объектов основных средств сроки их полезного использования устанавливаются без экономического обоснования с ссылкой на соответствующую группу классификатора. По тем основным средствам, которые не указаны в амортизационных группах, срок полезного использования устанавливается организацией в соответствии с техническими условиями и рекомендациями предприятий-изготовителей.</w:t>
      </w:r>
    </w:p>
    <w:p w:rsidR="001020F7" w:rsidRPr="00430354" w:rsidRDefault="001020F7" w:rsidP="00430354">
      <w:pPr>
        <w:pStyle w:val="ae"/>
        <w:ind w:firstLine="709"/>
      </w:pPr>
      <w:r w:rsidRPr="00430354">
        <w:t>Первая группа: все недолговечное имущество со сроком использования от 1 года до 2 лет включительно.</w:t>
      </w:r>
    </w:p>
    <w:p w:rsidR="001020F7" w:rsidRPr="00430354" w:rsidRDefault="001020F7" w:rsidP="00430354">
      <w:pPr>
        <w:pStyle w:val="ae"/>
        <w:ind w:firstLine="709"/>
      </w:pPr>
      <w:r w:rsidRPr="00430354">
        <w:t>Вторая группа: имущество со сроком полезного использования от 2 до 3 лет включительно. В этой группе числятся две подгруппы: машины и оборудование и многолетние насаждения.</w:t>
      </w:r>
    </w:p>
    <w:p w:rsidR="001020F7" w:rsidRPr="00430354" w:rsidRDefault="001020F7" w:rsidP="00430354">
      <w:pPr>
        <w:pStyle w:val="ae"/>
        <w:ind w:firstLine="709"/>
      </w:pPr>
      <w:r w:rsidRPr="00430354">
        <w:t>Третья группа: имущество со сроком полезного использования от 3 до 5 лет включительно. В нее входят следующие подгруппы: сооружения и передаточные устройства, машины и оборудование, средства транспорта, а также основные средства, не включенные в другие группировки.</w:t>
      </w:r>
    </w:p>
    <w:p w:rsidR="001020F7" w:rsidRPr="00430354" w:rsidRDefault="001020F7" w:rsidP="00430354">
      <w:pPr>
        <w:pStyle w:val="ae"/>
        <w:ind w:firstLine="709"/>
      </w:pPr>
      <w:r w:rsidRPr="00430354">
        <w:t>Четвертая группа: имущество со сроком полезного использования от 5 до 7 лет включительно. В качестве подгрупп в этой группе выступают здания (кроме жилых), сооружения, передаточные устройства, машины и оборудование, инвентарь производственный и хозяйственный, скот рабочий, насаждения многолетние.</w:t>
      </w:r>
    </w:p>
    <w:p w:rsidR="001020F7" w:rsidRPr="00430354" w:rsidRDefault="001020F7" w:rsidP="00430354">
      <w:pPr>
        <w:pStyle w:val="ae"/>
        <w:ind w:firstLine="709"/>
      </w:pPr>
      <w:r w:rsidRPr="00430354">
        <w:t>Пятая группа: имущество со сроком полезного использования от 7 до 10 лет включительно. В этой группе выделяют: здания и сооружения, передаточные устройства, машины и оборудование, транспортные средства, многолетние насаждения.</w:t>
      </w:r>
    </w:p>
    <w:p w:rsidR="001020F7" w:rsidRPr="00430354" w:rsidRDefault="001020F7" w:rsidP="00430354">
      <w:pPr>
        <w:pStyle w:val="ae"/>
        <w:ind w:firstLine="709"/>
      </w:pPr>
      <w:r w:rsidRPr="00430354">
        <w:t>Шестая группа: имущество со сроком полезного использования от 10 до 15 лет включительно.</w:t>
      </w:r>
    </w:p>
    <w:p w:rsidR="001020F7" w:rsidRPr="00430354" w:rsidRDefault="001020F7" w:rsidP="00430354">
      <w:pPr>
        <w:pStyle w:val="ae"/>
        <w:ind w:firstLine="709"/>
      </w:pPr>
      <w:r w:rsidRPr="00430354">
        <w:t>Седьмая группа: имущество со сроком полезного использования от 15 до 20 лет включительно.</w:t>
      </w:r>
    </w:p>
    <w:p w:rsidR="001020F7" w:rsidRPr="00430354" w:rsidRDefault="001020F7" w:rsidP="00430354">
      <w:pPr>
        <w:pStyle w:val="ae"/>
        <w:ind w:firstLine="709"/>
      </w:pPr>
      <w:r w:rsidRPr="00430354">
        <w:t>Восьмая группа: имущество со сроком полезного использования от 20 до 25 лет включительно.</w:t>
      </w:r>
    </w:p>
    <w:p w:rsidR="001020F7" w:rsidRPr="00430354" w:rsidRDefault="001020F7" w:rsidP="00430354">
      <w:pPr>
        <w:pStyle w:val="ae"/>
        <w:ind w:firstLine="709"/>
      </w:pPr>
      <w:r w:rsidRPr="00430354">
        <w:t>Девятая группа: имущество со сроком полезного использования от 25 до 30 лет включительно.</w:t>
      </w:r>
    </w:p>
    <w:p w:rsidR="001020F7" w:rsidRPr="00430354" w:rsidRDefault="001020F7" w:rsidP="00430354">
      <w:pPr>
        <w:pStyle w:val="ae"/>
        <w:ind w:firstLine="709"/>
      </w:pPr>
      <w:r w:rsidRPr="00430354">
        <w:t>Десятая группа: имущество со сроком полезного использования свыше 30 лет.</w:t>
      </w:r>
    </w:p>
    <w:p w:rsidR="001020F7" w:rsidRPr="00430354" w:rsidRDefault="001020F7" w:rsidP="00430354">
      <w:pPr>
        <w:pStyle w:val="ae"/>
        <w:ind w:firstLine="709"/>
      </w:pPr>
      <w:r w:rsidRPr="00430354">
        <w:t>В следующей таблице представлен перечень машин и оборудования ЗАО «Город Мастеров», составленный на основе инвентаризационной описи основных средств, инвентарной книги учета объектов основных средств и инвентарных карточек учета объектов основных средств.</w:t>
      </w:r>
    </w:p>
    <w:p w:rsidR="001020F7" w:rsidRPr="00430354" w:rsidRDefault="001020F7" w:rsidP="00430354">
      <w:pPr>
        <w:pStyle w:val="ae"/>
        <w:ind w:firstLine="709"/>
      </w:pPr>
      <w:r w:rsidRPr="00430354">
        <w:t>Таблица 2.6</w:t>
      </w:r>
    </w:p>
    <w:p w:rsidR="001020F7" w:rsidRDefault="001020F7" w:rsidP="00430354">
      <w:pPr>
        <w:pStyle w:val="ae"/>
        <w:ind w:firstLine="709"/>
      </w:pPr>
      <w:r w:rsidRPr="00430354">
        <w:t>Описание машин и оборудования, транспортных средств ЗАО «Город Мастеров»</w:t>
      </w:r>
    </w:p>
    <w:p w:rsidR="00430354" w:rsidRPr="00430354" w:rsidRDefault="00430354" w:rsidP="00430354">
      <w:pPr>
        <w:pStyle w:val="ae"/>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305"/>
        <w:gridCol w:w="1028"/>
        <w:gridCol w:w="1386"/>
        <w:gridCol w:w="1780"/>
        <w:gridCol w:w="1306"/>
      </w:tblGrid>
      <w:tr w:rsidR="001020F7" w:rsidRPr="00430354" w:rsidTr="00D54F6F">
        <w:tc>
          <w:tcPr>
            <w:tcW w:w="3049" w:type="dxa"/>
          </w:tcPr>
          <w:p w:rsidR="001020F7" w:rsidRPr="00430354" w:rsidRDefault="001020F7" w:rsidP="00430354">
            <w:pPr>
              <w:spacing w:line="360" w:lineRule="auto"/>
              <w:jc w:val="both"/>
              <w:rPr>
                <w:iCs/>
                <w:sz w:val="20"/>
                <w:szCs w:val="20"/>
              </w:rPr>
            </w:pPr>
            <w:r w:rsidRPr="00430354">
              <w:rPr>
                <w:iCs/>
                <w:sz w:val="20"/>
                <w:szCs w:val="20"/>
              </w:rPr>
              <w:t>Наименование оборудования</w:t>
            </w:r>
          </w:p>
        </w:tc>
        <w:tc>
          <w:tcPr>
            <w:tcW w:w="1305" w:type="dxa"/>
          </w:tcPr>
          <w:p w:rsidR="001020F7" w:rsidRPr="00430354" w:rsidRDefault="001020F7" w:rsidP="00430354">
            <w:pPr>
              <w:spacing w:line="360" w:lineRule="auto"/>
              <w:jc w:val="both"/>
              <w:rPr>
                <w:iCs/>
                <w:sz w:val="20"/>
                <w:szCs w:val="20"/>
              </w:rPr>
            </w:pPr>
            <w:r w:rsidRPr="00430354">
              <w:rPr>
                <w:iCs/>
                <w:sz w:val="20"/>
                <w:szCs w:val="20"/>
              </w:rPr>
              <w:t>ПС</w:t>
            </w:r>
            <w:r w:rsidRPr="00430354">
              <w:rPr>
                <w:rStyle w:val="af2"/>
                <w:iCs/>
                <w:sz w:val="20"/>
                <w:szCs w:val="20"/>
              </w:rPr>
              <w:footnoteReference w:id="3"/>
            </w:r>
            <w:r w:rsidRPr="00430354">
              <w:rPr>
                <w:iCs/>
                <w:sz w:val="20"/>
                <w:szCs w:val="20"/>
              </w:rPr>
              <w:t>, руб.</w:t>
            </w:r>
          </w:p>
        </w:tc>
        <w:tc>
          <w:tcPr>
            <w:tcW w:w="1028" w:type="dxa"/>
          </w:tcPr>
          <w:p w:rsidR="001020F7" w:rsidRPr="00430354" w:rsidRDefault="001020F7" w:rsidP="00430354">
            <w:pPr>
              <w:spacing w:line="360" w:lineRule="auto"/>
              <w:jc w:val="both"/>
              <w:rPr>
                <w:iCs/>
                <w:sz w:val="20"/>
                <w:szCs w:val="20"/>
              </w:rPr>
            </w:pPr>
            <w:r w:rsidRPr="00430354">
              <w:rPr>
                <w:iCs/>
                <w:sz w:val="20"/>
                <w:szCs w:val="20"/>
              </w:rPr>
              <w:t xml:space="preserve">Кол-во </w:t>
            </w:r>
          </w:p>
        </w:tc>
        <w:tc>
          <w:tcPr>
            <w:tcW w:w="1386" w:type="dxa"/>
          </w:tcPr>
          <w:p w:rsidR="001020F7" w:rsidRPr="00430354" w:rsidRDefault="001020F7" w:rsidP="00430354">
            <w:pPr>
              <w:spacing w:line="360" w:lineRule="auto"/>
              <w:jc w:val="both"/>
              <w:rPr>
                <w:iCs/>
                <w:sz w:val="20"/>
                <w:szCs w:val="20"/>
              </w:rPr>
            </w:pPr>
            <w:r w:rsidRPr="00430354">
              <w:rPr>
                <w:iCs/>
                <w:sz w:val="20"/>
                <w:szCs w:val="20"/>
              </w:rPr>
              <w:t>Год введения</w:t>
            </w:r>
          </w:p>
        </w:tc>
        <w:tc>
          <w:tcPr>
            <w:tcW w:w="1780" w:type="dxa"/>
          </w:tcPr>
          <w:p w:rsidR="001020F7" w:rsidRPr="00430354" w:rsidRDefault="001020F7" w:rsidP="00430354">
            <w:pPr>
              <w:spacing w:line="360" w:lineRule="auto"/>
              <w:jc w:val="both"/>
              <w:rPr>
                <w:iCs/>
                <w:sz w:val="20"/>
                <w:szCs w:val="20"/>
              </w:rPr>
            </w:pPr>
            <w:r w:rsidRPr="00430354">
              <w:rPr>
                <w:iCs/>
                <w:sz w:val="20"/>
                <w:szCs w:val="20"/>
              </w:rPr>
              <w:t>Срок полезного использования</w:t>
            </w:r>
          </w:p>
        </w:tc>
        <w:tc>
          <w:tcPr>
            <w:tcW w:w="1306" w:type="dxa"/>
          </w:tcPr>
          <w:p w:rsidR="001020F7" w:rsidRPr="00430354" w:rsidRDefault="001020F7" w:rsidP="00430354">
            <w:pPr>
              <w:spacing w:line="360" w:lineRule="auto"/>
              <w:jc w:val="both"/>
              <w:rPr>
                <w:iCs/>
                <w:sz w:val="20"/>
                <w:szCs w:val="20"/>
              </w:rPr>
            </w:pPr>
            <w:r w:rsidRPr="00430354">
              <w:rPr>
                <w:iCs/>
                <w:sz w:val="20"/>
                <w:szCs w:val="20"/>
              </w:rPr>
              <w:t>Амортизационная группа</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1</w:t>
            </w:r>
          </w:p>
        </w:tc>
        <w:tc>
          <w:tcPr>
            <w:tcW w:w="1305" w:type="dxa"/>
          </w:tcPr>
          <w:p w:rsidR="001020F7" w:rsidRPr="00430354" w:rsidRDefault="001020F7" w:rsidP="00430354">
            <w:pPr>
              <w:spacing w:line="360" w:lineRule="auto"/>
              <w:jc w:val="both"/>
              <w:rPr>
                <w:sz w:val="20"/>
                <w:szCs w:val="20"/>
              </w:rPr>
            </w:pPr>
            <w:r w:rsidRPr="00430354">
              <w:rPr>
                <w:sz w:val="20"/>
                <w:szCs w:val="20"/>
              </w:rPr>
              <w:t>2</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4</w:t>
            </w:r>
          </w:p>
        </w:tc>
        <w:tc>
          <w:tcPr>
            <w:tcW w:w="1780" w:type="dxa"/>
          </w:tcPr>
          <w:p w:rsidR="001020F7" w:rsidRPr="00430354" w:rsidRDefault="001020F7" w:rsidP="00430354">
            <w:pPr>
              <w:spacing w:line="360" w:lineRule="auto"/>
              <w:jc w:val="both"/>
              <w:rPr>
                <w:sz w:val="20"/>
                <w:szCs w:val="20"/>
              </w:rPr>
            </w:pPr>
            <w:r w:rsidRPr="00430354">
              <w:rPr>
                <w:sz w:val="20"/>
                <w:szCs w:val="20"/>
              </w:rPr>
              <w:t>5</w:t>
            </w:r>
          </w:p>
        </w:tc>
        <w:tc>
          <w:tcPr>
            <w:tcW w:w="1306" w:type="dxa"/>
          </w:tcPr>
          <w:p w:rsidR="001020F7" w:rsidRPr="00430354" w:rsidRDefault="001020F7" w:rsidP="00430354">
            <w:pPr>
              <w:spacing w:line="360" w:lineRule="auto"/>
              <w:jc w:val="both"/>
              <w:rPr>
                <w:sz w:val="20"/>
                <w:szCs w:val="20"/>
              </w:rPr>
            </w:pPr>
            <w:r w:rsidRPr="00430354">
              <w:rPr>
                <w:sz w:val="20"/>
                <w:szCs w:val="20"/>
              </w:rPr>
              <w:t>6</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1. Многопильный станок </w:t>
            </w:r>
            <w:r w:rsidRPr="00430354">
              <w:rPr>
                <w:sz w:val="20"/>
                <w:szCs w:val="20"/>
                <w:lang w:val="en-US"/>
              </w:rPr>
              <w:t>Bull</w:t>
            </w:r>
            <w:r w:rsidRPr="00430354">
              <w:rPr>
                <w:sz w:val="20"/>
                <w:szCs w:val="20"/>
              </w:rPr>
              <w:t xml:space="preserve">-250 с автоматической подачей заготовки </w:t>
            </w:r>
          </w:p>
        </w:tc>
        <w:tc>
          <w:tcPr>
            <w:tcW w:w="1305" w:type="dxa"/>
          </w:tcPr>
          <w:p w:rsidR="001020F7" w:rsidRPr="00430354" w:rsidRDefault="001020F7" w:rsidP="00430354">
            <w:pPr>
              <w:spacing w:line="360" w:lineRule="auto"/>
              <w:jc w:val="both"/>
              <w:rPr>
                <w:sz w:val="20"/>
                <w:szCs w:val="20"/>
              </w:rPr>
            </w:pPr>
            <w:r w:rsidRPr="00430354">
              <w:rPr>
                <w:sz w:val="20"/>
                <w:szCs w:val="20"/>
              </w:rPr>
              <w:t>120 000</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1998</w:t>
            </w:r>
          </w:p>
        </w:tc>
        <w:tc>
          <w:tcPr>
            <w:tcW w:w="1780" w:type="dxa"/>
          </w:tcPr>
          <w:p w:rsidR="001020F7" w:rsidRPr="00430354" w:rsidRDefault="001020F7" w:rsidP="00430354">
            <w:pPr>
              <w:spacing w:line="360" w:lineRule="auto"/>
              <w:jc w:val="both"/>
              <w:rPr>
                <w:sz w:val="20"/>
                <w:szCs w:val="20"/>
              </w:rPr>
            </w:pPr>
            <w:r w:rsidRPr="00430354">
              <w:rPr>
                <w:sz w:val="20"/>
                <w:szCs w:val="20"/>
              </w:rPr>
              <w:t>12</w:t>
            </w:r>
          </w:p>
        </w:tc>
        <w:tc>
          <w:tcPr>
            <w:tcW w:w="1306" w:type="dxa"/>
          </w:tcPr>
          <w:p w:rsidR="001020F7" w:rsidRPr="00430354" w:rsidRDefault="001020F7" w:rsidP="00430354">
            <w:pPr>
              <w:spacing w:line="360" w:lineRule="auto"/>
              <w:jc w:val="both"/>
              <w:rPr>
                <w:sz w:val="20"/>
                <w:szCs w:val="20"/>
              </w:rPr>
            </w:pPr>
            <w:r w:rsidRPr="00430354">
              <w:rPr>
                <w:sz w:val="20"/>
                <w:szCs w:val="20"/>
              </w:rPr>
              <w:t>6</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2. Многофункциональный сверлильно-присадочный станок серии </w:t>
            </w:r>
            <w:r w:rsidRPr="00430354">
              <w:rPr>
                <w:sz w:val="20"/>
                <w:szCs w:val="20"/>
                <w:lang w:val="en-US"/>
              </w:rPr>
              <w:t>ALFA</w:t>
            </w:r>
            <w:r w:rsidRPr="00430354">
              <w:rPr>
                <w:sz w:val="20"/>
                <w:szCs w:val="20"/>
              </w:rPr>
              <w:t xml:space="preserve"> 21Т</w:t>
            </w:r>
          </w:p>
        </w:tc>
        <w:tc>
          <w:tcPr>
            <w:tcW w:w="1305" w:type="dxa"/>
          </w:tcPr>
          <w:p w:rsidR="001020F7" w:rsidRPr="00430354" w:rsidRDefault="001020F7" w:rsidP="00430354">
            <w:pPr>
              <w:spacing w:line="360" w:lineRule="auto"/>
              <w:jc w:val="both"/>
              <w:rPr>
                <w:sz w:val="20"/>
                <w:szCs w:val="20"/>
              </w:rPr>
            </w:pPr>
            <w:r w:rsidRPr="00430354">
              <w:rPr>
                <w:sz w:val="20"/>
                <w:szCs w:val="20"/>
              </w:rPr>
              <w:t>75 000</w:t>
            </w:r>
          </w:p>
        </w:tc>
        <w:tc>
          <w:tcPr>
            <w:tcW w:w="1028" w:type="dxa"/>
          </w:tcPr>
          <w:p w:rsidR="001020F7" w:rsidRPr="00430354" w:rsidRDefault="001020F7" w:rsidP="00430354">
            <w:pPr>
              <w:spacing w:line="360" w:lineRule="auto"/>
              <w:jc w:val="both"/>
              <w:rPr>
                <w:sz w:val="20"/>
                <w:szCs w:val="20"/>
              </w:rPr>
            </w:pPr>
            <w:r w:rsidRPr="00430354">
              <w:rPr>
                <w:sz w:val="20"/>
                <w:szCs w:val="20"/>
              </w:rPr>
              <w:t>5</w:t>
            </w:r>
          </w:p>
        </w:tc>
        <w:tc>
          <w:tcPr>
            <w:tcW w:w="1386" w:type="dxa"/>
          </w:tcPr>
          <w:p w:rsidR="001020F7" w:rsidRPr="00430354" w:rsidRDefault="001020F7" w:rsidP="00430354">
            <w:pPr>
              <w:spacing w:line="360" w:lineRule="auto"/>
              <w:jc w:val="both"/>
              <w:rPr>
                <w:sz w:val="20"/>
                <w:szCs w:val="20"/>
              </w:rPr>
            </w:pPr>
            <w:r w:rsidRPr="00430354">
              <w:rPr>
                <w:sz w:val="20"/>
                <w:szCs w:val="20"/>
              </w:rPr>
              <w:t>1998</w:t>
            </w:r>
          </w:p>
        </w:tc>
        <w:tc>
          <w:tcPr>
            <w:tcW w:w="1780" w:type="dxa"/>
          </w:tcPr>
          <w:p w:rsidR="001020F7" w:rsidRPr="00430354" w:rsidRDefault="001020F7" w:rsidP="00430354">
            <w:pPr>
              <w:spacing w:line="360" w:lineRule="auto"/>
              <w:jc w:val="both"/>
              <w:rPr>
                <w:sz w:val="20"/>
                <w:szCs w:val="20"/>
              </w:rPr>
            </w:pPr>
            <w:r w:rsidRPr="00430354">
              <w:rPr>
                <w:sz w:val="20"/>
                <w:szCs w:val="20"/>
              </w:rPr>
              <w:t>8</w:t>
            </w:r>
          </w:p>
        </w:tc>
        <w:tc>
          <w:tcPr>
            <w:tcW w:w="1306" w:type="dxa"/>
          </w:tcPr>
          <w:p w:rsidR="001020F7" w:rsidRPr="00430354" w:rsidRDefault="001020F7" w:rsidP="00430354">
            <w:pPr>
              <w:spacing w:line="360" w:lineRule="auto"/>
              <w:jc w:val="both"/>
              <w:rPr>
                <w:sz w:val="20"/>
                <w:szCs w:val="20"/>
              </w:rPr>
            </w:pPr>
            <w:r w:rsidRPr="00430354">
              <w:rPr>
                <w:sz w:val="20"/>
                <w:szCs w:val="20"/>
              </w:rPr>
              <w:t>5</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3. Кромкооблицовочный станок серии «</w:t>
            </w:r>
            <w:r w:rsidRPr="00430354">
              <w:rPr>
                <w:sz w:val="20"/>
                <w:szCs w:val="20"/>
                <w:lang w:val="en-US"/>
              </w:rPr>
              <w:t>COMPACT</w:t>
            </w:r>
            <w:r w:rsidRPr="00430354">
              <w:rPr>
                <w:sz w:val="20"/>
                <w:szCs w:val="20"/>
              </w:rPr>
              <w:t>», модель ЕР-25+AR-1</w:t>
            </w:r>
          </w:p>
        </w:tc>
        <w:tc>
          <w:tcPr>
            <w:tcW w:w="1305" w:type="dxa"/>
          </w:tcPr>
          <w:p w:rsidR="001020F7" w:rsidRPr="00430354" w:rsidRDefault="001020F7" w:rsidP="00430354">
            <w:pPr>
              <w:spacing w:line="360" w:lineRule="auto"/>
              <w:jc w:val="both"/>
              <w:rPr>
                <w:sz w:val="20"/>
                <w:szCs w:val="20"/>
              </w:rPr>
            </w:pPr>
            <w:r w:rsidRPr="00430354">
              <w:rPr>
                <w:sz w:val="20"/>
                <w:szCs w:val="20"/>
              </w:rPr>
              <w:t>65 000</w:t>
            </w:r>
          </w:p>
        </w:tc>
        <w:tc>
          <w:tcPr>
            <w:tcW w:w="1028" w:type="dxa"/>
          </w:tcPr>
          <w:p w:rsidR="001020F7" w:rsidRPr="00430354" w:rsidRDefault="001020F7" w:rsidP="00430354">
            <w:pPr>
              <w:spacing w:line="360" w:lineRule="auto"/>
              <w:jc w:val="both"/>
              <w:rPr>
                <w:sz w:val="20"/>
                <w:szCs w:val="20"/>
              </w:rPr>
            </w:pPr>
            <w:r w:rsidRPr="00430354">
              <w:rPr>
                <w:sz w:val="20"/>
                <w:szCs w:val="20"/>
              </w:rPr>
              <w:t>4</w:t>
            </w:r>
          </w:p>
        </w:tc>
        <w:tc>
          <w:tcPr>
            <w:tcW w:w="1386" w:type="dxa"/>
          </w:tcPr>
          <w:p w:rsidR="001020F7" w:rsidRPr="00430354" w:rsidRDefault="001020F7" w:rsidP="00430354">
            <w:pPr>
              <w:spacing w:line="360" w:lineRule="auto"/>
              <w:jc w:val="both"/>
              <w:rPr>
                <w:sz w:val="20"/>
                <w:szCs w:val="20"/>
              </w:rPr>
            </w:pPr>
            <w:r w:rsidRPr="00430354">
              <w:rPr>
                <w:sz w:val="20"/>
                <w:szCs w:val="20"/>
              </w:rPr>
              <w:t>1999</w:t>
            </w:r>
          </w:p>
        </w:tc>
        <w:tc>
          <w:tcPr>
            <w:tcW w:w="1780" w:type="dxa"/>
          </w:tcPr>
          <w:p w:rsidR="001020F7" w:rsidRPr="00430354" w:rsidRDefault="001020F7" w:rsidP="00430354">
            <w:pPr>
              <w:spacing w:line="360" w:lineRule="auto"/>
              <w:jc w:val="both"/>
              <w:rPr>
                <w:sz w:val="20"/>
                <w:szCs w:val="20"/>
              </w:rPr>
            </w:pPr>
            <w:r w:rsidRPr="00430354">
              <w:rPr>
                <w:sz w:val="20"/>
                <w:szCs w:val="20"/>
              </w:rPr>
              <w:t>10</w:t>
            </w:r>
          </w:p>
        </w:tc>
        <w:tc>
          <w:tcPr>
            <w:tcW w:w="1306" w:type="dxa"/>
          </w:tcPr>
          <w:p w:rsidR="001020F7" w:rsidRPr="00430354" w:rsidRDefault="001020F7" w:rsidP="00430354">
            <w:pPr>
              <w:spacing w:line="360" w:lineRule="auto"/>
              <w:jc w:val="both"/>
              <w:rPr>
                <w:sz w:val="20"/>
                <w:szCs w:val="20"/>
              </w:rPr>
            </w:pPr>
            <w:r w:rsidRPr="00430354">
              <w:rPr>
                <w:sz w:val="20"/>
                <w:szCs w:val="20"/>
              </w:rPr>
              <w:t>5</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4. Роликовый пресс, модель </w:t>
            </w:r>
            <w:r w:rsidRPr="00430354">
              <w:rPr>
                <w:sz w:val="20"/>
                <w:szCs w:val="20"/>
                <w:lang w:val="en-US"/>
              </w:rPr>
              <w:t>RP</w:t>
            </w:r>
            <w:r w:rsidRPr="00430354">
              <w:rPr>
                <w:sz w:val="20"/>
                <w:szCs w:val="20"/>
              </w:rPr>
              <w:t xml:space="preserve"> 1302</w:t>
            </w:r>
          </w:p>
        </w:tc>
        <w:tc>
          <w:tcPr>
            <w:tcW w:w="1305" w:type="dxa"/>
          </w:tcPr>
          <w:p w:rsidR="001020F7" w:rsidRPr="00430354" w:rsidRDefault="001020F7" w:rsidP="00430354">
            <w:pPr>
              <w:spacing w:line="360" w:lineRule="auto"/>
              <w:jc w:val="both"/>
              <w:rPr>
                <w:sz w:val="20"/>
                <w:szCs w:val="20"/>
              </w:rPr>
            </w:pPr>
            <w:r w:rsidRPr="00430354">
              <w:rPr>
                <w:sz w:val="20"/>
                <w:szCs w:val="20"/>
              </w:rPr>
              <w:t>70 000</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1998</w:t>
            </w:r>
          </w:p>
        </w:tc>
        <w:tc>
          <w:tcPr>
            <w:tcW w:w="1780" w:type="dxa"/>
          </w:tcPr>
          <w:p w:rsidR="001020F7" w:rsidRPr="00430354" w:rsidRDefault="001020F7" w:rsidP="00430354">
            <w:pPr>
              <w:spacing w:line="360" w:lineRule="auto"/>
              <w:jc w:val="both"/>
              <w:rPr>
                <w:sz w:val="20"/>
                <w:szCs w:val="20"/>
              </w:rPr>
            </w:pPr>
            <w:r w:rsidRPr="00430354">
              <w:rPr>
                <w:sz w:val="20"/>
                <w:szCs w:val="20"/>
              </w:rPr>
              <w:t>12</w:t>
            </w:r>
          </w:p>
        </w:tc>
        <w:tc>
          <w:tcPr>
            <w:tcW w:w="1306" w:type="dxa"/>
          </w:tcPr>
          <w:p w:rsidR="001020F7" w:rsidRPr="00430354" w:rsidRDefault="001020F7" w:rsidP="00430354">
            <w:pPr>
              <w:spacing w:line="360" w:lineRule="auto"/>
              <w:jc w:val="both"/>
              <w:rPr>
                <w:sz w:val="20"/>
                <w:szCs w:val="20"/>
              </w:rPr>
            </w:pPr>
            <w:r w:rsidRPr="00430354">
              <w:rPr>
                <w:sz w:val="20"/>
                <w:szCs w:val="20"/>
              </w:rPr>
              <w:t>6</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5. Ленточно-шлифовальный станок серии </w:t>
            </w:r>
            <w:r w:rsidRPr="00430354">
              <w:rPr>
                <w:sz w:val="20"/>
                <w:szCs w:val="20"/>
                <w:lang w:val="en-US"/>
              </w:rPr>
              <w:t>KL</w:t>
            </w:r>
            <w:r w:rsidRPr="00430354">
              <w:rPr>
                <w:sz w:val="20"/>
                <w:szCs w:val="20"/>
              </w:rPr>
              <w:t xml:space="preserve"> 150</w:t>
            </w:r>
          </w:p>
        </w:tc>
        <w:tc>
          <w:tcPr>
            <w:tcW w:w="1305" w:type="dxa"/>
          </w:tcPr>
          <w:p w:rsidR="001020F7" w:rsidRPr="00430354" w:rsidRDefault="001020F7" w:rsidP="00430354">
            <w:pPr>
              <w:spacing w:line="360" w:lineRule="auto"/>
              <w:jc w:val="both"/>
              <w:rPr>
                <w:sz w:val="20"/>
                <w:szCs w:val="20"/>
              </w:rPr>
            </w:pPr>
            <w:r w:rsidRPr="00430354">
              <w:rPr>
                <w:sz w:val="20"/>
                <w:szCs w:val="20"/>
              </w:rPr>
              <w:t>50 000</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1997</w:t>
            </w:r>
          </w:p>
        </w:tc>
        <w:tc>
          <w:tcPr>
            <w:tcW w:w="1780" w:type="dxa"/>
          </w:tcPr>
          <w:p w:rsidR="001020F7" w:rsidRPr="00430354" w:rsidRDefault="001020F7" w:rsidP="00430354">
            <w:pPr>
              <w:spacing w:line="360" w:lineRule="auto"/>
              <w:jc w:val="both"/>
              <w:rPr>
                <w:sz w:val="20"/>
                <w:szCs w:val="20"/>
              </w:rPr>
            </w:pPr>
            <w:r w:rsidRPr="00430354">
              <w:rPr>
                <w:sz w:val="20"/>
                <w:szCs w:val="20"/>
              </w:rPr>
              <w:t>10</w:t>
            </w:r>
          </w:p>
        </w:tc>
        <w:tc>
          <w:tcPr>
            <w:tcW w:w="1306" w:type="dxa"/>
          </w:tcPr>
          <w:p w:rsidR="001020F7" w:rsidRPr="00430354" w:rsidRDefault="001020F7" w:rsidP="00430354">
            <w:pPr>
              <w:spacing w:line="360" w:lineRule="auto"/>
              <w:jc w:val="both"/>
              <w:rPr>
                <w:sz w:val="20"/>
                <w:szCs w:val="20"/>
              </w:rPr>
            </w:pPr>
            <w:r w:rsidRPr="00430354">
              <w:rPr>
                <w:sz w:val="20"/>
                <w:szCs w:val="20"/>
              </w:rPr>
              <w:t>5</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6. Мобильная аспирационная установка УВП-1200</w:t>
            </w:r>
          </w:p>
        </w:tc>
        <w:tc>
          <w:tcPr>
            <w:tcW w:w="1305" w:type="dxa"/>
          </w:tcPr>
          <w:p w:rsidR="001020F7" w:rsidRPr="00430354" w:rsidRDefault="001020F7" w:rsidP="00430354">
            <w:pPr>
              <w:spacing w:line="360" w:lineRule="auto"/>
              <w:jc w:val="both"/>
              <w:rPr>
                <w:sz w:val="20"/>
                <w:szCs w:val="20"/>
              </w:rPr>
            </w:pPr>
            <w:r w:rsidRPr="00430354">
              <w:rPr>
                <w:sz w:val="20"/>
                <w:szCs w:val="20"/>
              </w:rPr>
              <w:t xml:space="preserve"> 18 500</w:t>
            </w:r>
          </w:p>
        </w:tc>
        <w:tc>
          <w:tcPr>
            <w:tcW w:w="1028" w:type="dxa"/>
          </w:tcPr>
          <w:p w:rsidR="001020F7" w:rsidRPr="00430354" w:rsidRDefault="001020F7" w:rsidP="00430354">
            <w:pPr>
              <w:spacing w:line="360" w:lineRule="auto"/>
              <w:jc w:val="both"/>
              <w:rPr>
                <w:sz w:val="20"/>
                <w:szCs w:val="20"/>
              </w:rPr>
            </w:pPr>
            <w:r w:rsidRPr="00430354">
              <w:rPr>
                <w:sz w:val="20"/>
                <w:szCs w:val="20"/>
              </w:rPr>
              <w:t>5</w:t>
            </w:r>
          </w:p>
        </w:tc>
        <w:tc>
          <w:tcPr>
            <w:tcW w:w="1386" w:type="dxa"/>
          </w:tcPr>
          <w:p w:rsidR="001020F7" w:rsidRPr="00430354" w:rsidRDefault="001020F7" w:rsidP="00430354">
            <w:pPr>
              <w:spacing w:line="360" w:lineRule="auto"/>
              <w:jc w:val="both"/>
              <w:rPr>
                <w:sz w:val="20"/>
                <w:szCs w:val="20"/>
              </w:rPr>
            </w:pPr>
            <w:r w:rsidRPr="00430354">
              <w:rPr>
                <w:sz w:val="20"/>
                <w:szCs w:val="20"/>
              </w:rPr>
              <w:t>1999</w:t>
            </w:r>
          </w:p>
        </w:tc>
        <w:tc>
          <w:tcPr>
            <w:tcW w:w="1780" w:type="dxa"/>
          </w:tcPr>
          <w:p w:rsidR="001020F7" w:rsidRPr="00430354" w:rsidRDefault="001020F7" w:rsidP="00430354">
            <w:pPr>
              <w:spacing w:line="360" w:lineRule="auto"/>
              <w:jc w:val="both"/>
              <w:rPr>
                <w:sz w:val="20"/>
                <w:szCs w:val="20"/>
              </w:rPr>
            </w:pPr>
            <w:r w:rsidRPr="00430354">
              <w:rPr>
                <w:sz w:val="20"/>
                <w:szCs w:val="20"/>
              </w:rPr>
              <w:t>8</w:t>
            </w:r>
          </w:p>
        </w:tc>
        <w:tc>
          <w:tcPr>
            <w:tcW w:w="1306" w:type="dxa"/>
          </w:tcPr>
          <w:p w:rsidR="001020F7" w:rsidRPr="00430354" w:rsidRDefault="001020F7" w:rsidP="00430354">
            <w:pPr>
              <w:spacing w:line="360" w:lineRule="auto"/>
              <w:jc w:val="both"/>
              <w:rPr>
                <w:sz w:val="20"/>
                <w:szCs w:val="20"/>
              </w:rPr>
            </w:pPr>
            <w:r w:rsidRPr="00430354">
              <w:rPr>
                <w:sz w:val="20"/>
                <w:szCs w:val="20"/>
              </w:rPr>
              <w:t>5</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7. Полуавтоматический стол резки металла </w:t>
            </w:r>
            <w:r w:rsidRPr="00430354">
              <w:rPr>
                <w:sz w:val="20"/>
                <w:szCs w:val="20"/>
                <w:lang w:val="en-US"/>
              </w:rPr>
              <w:t>Pannkoke</w:t>
            </w:r>
            <w:r w:rsidRPr="00430354">
              <w:rPr>
                <w:sz w:val="20"/>
                <w:szCs w:val="20"/>
              </w:rPr>
              <w:t xml:space="preserve"> 490 </w:t>
            </w:r>
            <w:r w:rsidRPr="00430354">
              <w:rPr>
                <w:sz w:val="20"/>
                <w:szCs w:val="20"/>
                <w:lang w:val="en-US"/>
              </w:rPr>
              <w:t>P</w:t>
            </w:r>
            <w:r w:rsidRPr="00430354">
              <w:rPr>
                <w:sz w:val="20"/>
                <w:szCs w:val="20"/>
              </w:rPr>
              <w:t>/</w:t>
            </w:r>
            <w:r w:rsidRPr="00430354">
              <w:rPr>
                <w:sz w:val="20"/>
                <w:szCs w:val="20"/>
                <w:lang w:val="en-US"/>
              </w:rPr>
              <w:t>LFB</w:t>
            </w:r>
            <w:r w:rsidRPr="00430354">
              <w:rPr>
                <w:sz w:val="20"/>
                <w:szCs w:val="20"/>
              </w:rPr>
              <w:t>/115-50</w:t>
            </w:r>
            <w:r w:rsidRPr="00430354">
              <w:rPr>
                <w:sz w:val="20"/>
                <w:szCs w:val="20"/>
                <w:lang w:val="en-US"/>
              </w:rPr>
              <w:t>l</w:t>
            </w:r>
          </w:p>
        </w:tc>
        <w:tc>
          <w:tcPr>
            <w:tcW w:w="1305" w:type="dxa"/>
          </w:tcPr>
          <w:p w:rsidR="001020F7" w:rsidRPr="00430354" w:rsidRDefault="001020F7" w:rsidP="00430354">
            <w:pPr>
              <w:spacing w:line="360" w:lineRule="auto"/>
              <w:jc w:val="both"/>
              <w:rPr>
                <w:sz w:val="20"/>
                <w:szCs w:val="20"/>
              </w:rPr>
            </w:pPr>
            <w:r w:rsidRPr="00430354">
              <w:rPr>
                <w:sz w:val="20"/>
                <w:szCs w:val="20"/>
              </w:rPr>
              <w:t>48 600</w:t>
            </w:r>
          </w:p>
        </w:tc>
        <w:tc>
          <w:tcPr>
            <w:tcW w:w="1028" w:type="dxa"/>
          </w:tcPr>
          <w:p w:rsidR="001020F7" w:rsidRPr="00430354" w:rsidRDefault="001020F7" w:rsidP="00430354">
            <w:pPr>
              <w:spacing w:line="360" w:lineRule="auto"/>
              <w:jc w:val="both"/>
              <w:rPr>
                <w:sz w:val="20"/>
                <w:szCs w:val="20"/>
              </w:rPr>
            </w:pPr>
            <w:r w:rsidRPr="00430354">
              <w:rPr>
                <w:sz w:val="20"/>
                <w:szCs w:val="20"/>
              </w:rPr>
              <w:t>6</w:t>
            </w:r>
          </w:p>
        </w:tc>
        <w:tc>
          <w:tcPr>
            <w:tcW w:w="1386" w:type="dxa"/>
          </w:tcPr>
          <w:p w:rsidR="001020F7" w:rsidRPr="00430354" w:rsidRDefault="001020F7" w:rsidP="00430354">
            <w:pPr>
              <w:spacing w:line="360" w:lineRule="auto"/>
              <w:jc w:val="both"/>
              <w:rPr>
                <w:sz w:val="20"/>
                <w:szCs w:val="20"/>
              </w:rPr>
            </w:pPr>
            <w:r w:rsidRPr="00430354">
              <w:rPr>
                <w:sz w:val="20"/>
                <w:szCs w:val="20"/>
              </w:rPr>
              <w:t>1998</w:t>
            </w:r>
          </w:p>
        </w:tc>
        <w:tc>
          <w:tcPr>
            <w:tcW w:w="1780" w:type="dxa"/>
          </w:tcPr>
          <w:p w:rsidR="001020F7" w:rsidRPr="00430354" w:rsidRDefault="001020F7" w:rsidP="00430354">
            <w:pPr>
              <w:spacing w:line="360" w:lineRule="auto"/>
              <w:jc w:val="both"/>
              <w:rPr>
                <w:sz w:val="20"/>
                <w:szCs w:val="20"/>
              </w:rPr>
            </w:pPr>
            <w:r w:rsidRPr="00430354">
              <w:rPr>
                <w:sz w:val="20"/>
                <w:szCs w:val="20"/>
              </w:rPr>
              <w:t>12</w:t>
            </w:r>
          </w:p>
        </w:tc>
        <w:tc>
          <w:tcPr>
            <w:tcW w:w="1306" w:type="dxa"/>
          </w:tcPr>
          <w:p w:rsidR="001020F7" w:rsidRPr="00430354" w:rsidRDefault="001020F7" w:rsidP="00430354">
            <w:pPr>
              <w:spacing w:line="360" w:lineRule="auto"/>
              <w:jc w:val="both"/>
              <w:rPr>
                <w:sz w:val="20"/>
                <w:szCs w:val="20"/>
              </w:rPr>
            </w:pPr>
            <w:r w:rsidRPr="00430354">
              <w:rPr>
                <w:sz w:val="20"/>
                <w:szCs w:val="20"/>
              </w:rPr>
              <w:t>6</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8. ГАЗ 2705-14 («Газель»)</w:t>
            </w:r>
          </w:p>
        </w:tc>
        <w:tc>
          <w:tcPr>
            <w:tcW w:w="1305" w:type="dxa"/>
          </w:tcPr>
          <w:p w:rsidR="001020F7" w:rsidRPr="00430354" w:rsidRDefault="001020F7" w:rsidP="00430354">
            <w:pPr>
              <w:spacing w:line="360" w:lineRule="auto"/>
              <w:jc w:val="both"/>
              <w:rPr>
                <w:sz w:val="20"/>
                <w:szCs w:val="20"/>
              </w:rPr>
            </w:pPr>
            <w:r w:rsidRPr="00430354">
              <w:rPr>
                <w:sz w:val="20"/>
                <w:szCs w:val="20"/>
              </w:rPr>
              <w:t>245 000</w:t>
            </w:r>
          </w:p>
        </w:tc>
        <w:tc>
          <w:tcPr>
            <w:tcW w:w="1028" w:type="dxa"/>
          </w:tcPr>
          <w:p w:rsidR="001020F7" w:rsidRPr="00430354" w:rsidRDefault="001020F7" w:rsidP="00430354">
            <w:pPr>
              <w:spacing w:line="360" w:lineRule="auto"/>
              <w:jc w:val="both"/>
              <w:rPr>
                <w:sz w:val="20"/>
                <w:szCs w:val="20"/>
              </w:rPr>
            </w:pPr>
            <w:r w:rsidRPr="00430354">
              <w:rPr>
                <w:sz w:val="20"/>
                <w:szCs w:val="20"/>
              </w:rPr>
              <w:t>5</w:t>
            </w:r>
          </w:p>
        </w:tc>
        <w:tc>
          <w:tcPr>
            <w:tcW w:w="1386" w:type="dxa"/>
          </w:tcPr>
          <w:p w:rsidR="001020F7" w:rsidRPr="00430354" w:rsidRDefault="001020F7" w:rsidP="00430354">
            <w:pPr>
              <w:spacing w:line="360" w:lineRule="auto"/>
              <w:jc w:val="both"/>
              <w:rPr>
                <w:sz w:val="20"/>
                <w:szCs w:val="20"/>
              </w:rPr>
            </w:pPr>
            <w:r w:rsidRPr="00430354">
              <w:rPr>
                <w:sz w:val="20"/>
                <w:szCs w:val="20"/>
              </w:rPr>
              <w:t>1996</w:t>
            </w:r>
          </w:p>
        </w:tc>
        <w:tc>
          <w:tcPr>
            <w:tcW w:w="1780" w:type="dxa"/>
          </w:tcPr>
          <w:p w:rsidR="001020F7" w:rsidRPr="00430354" w:rsidRDefault="001020F7" w:rsidP="00430354">
            <w:pPr>
              <w:spacing w:line="360" w:lineRule="auto"/>
              <w:jc w:val="both"/>
              <w:rPr>
                <w:sz w:val="20"/>
                <w:szCs w:val="20"/>
              </w:rPr>
            </w:pPr>
            <w:r w:rsidRPr="00430354">
              <w:rPr>
                <w:sz w:val="20"/>
                <w:szCs w:val="20"/>
              </w:rPr>
              <w:t>15</w:t>
            </w:r>
          </w:p>
        </w:tc>
        <w:tc>
          <w:tcPr>
            <w:tcW w:w="1306" w:type="dxa"/>
          </w:tcPr>
          <w:p w:rsidR="001020F7" w:rsidRPr="00430354" w:rsidRDefault="001020F7" w:rsidP="00430354">
            <w:pPr>
              <w:spacing w:line="360" w:lineRule="auto"/>
              <w:jc w:val="both"/>
              <w:rPr>
                <w:sz w:val="20"/>
                <w:szCs w:val="20"/>
              </w:rPr>
            </w:pPr>
            <w:r w:rsidRPr="00430354">
              <w:rPr>
                <w:sz w:val="20"/>
                <w:szCs w:val="20"/>
              </w:rPr>
              <w:t>7</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9. Автофургон КФ-53215</w:t>
            </w:r>
          </w:p>
        </w:tc>
        <w:tc>
          <w:tcPr>
            <w:tcW w:w="1305" w:type="dxa"/>
          </w:tcPr>
          <w:p w:rsidR="001020F7" w:rsidRPr="00430354" w:rsidRDefault="001020F7" w:rsidP="00430354">
            <w:pPr>
              <w:spacing w:line="360" w:lineRule="auto"/>
              <w:jc w:val="both"/>
              <w:rPr>
                <w:sz w:val="20"/>
                <w:szCs w:val="20"/>
              </w:rPr>
            </w:pPr>
            <w:r w:rsidRPr="00430354">
              <w:rPr>
                <w:sz w:val="20"/>
                <w:szCs w:val="20"/>
              </w:rPr>
              <w:t>227 034</w:t>
            </w:r>
          </w:p>
        </w:tc>
        <w:tc>
          <w:tcPr>
            <w:tcW w:w="1028" w:type="dxa"/>
          </w:tcPr>
          <w:p w:rsidR="001020F7" w:rsidRPr="00430354" w:rsidRDefault="001020F7" w:rsidP="00430354">
            <w:pPr>
              <w:spacing w:line="360" w:lineRule="auto"/>
              <w:jc w:val="both"/>
              <w:rPr>
                <w:sz w:val="20"/>
                <w:szCs w:val="20"/>
              </w:rPr>
            </w:pPr>
            <w:r w:rsidRPr="00430354">
              <w:rPr>
                <w:sz w:val="20"/>
                <w:szCs w:val="20"/>
              </w:rPr>
              <w:t>2</w:t>
            </w:r>
          </w:p>
        </w:tc>
        <w:tc>
          <w:tcPr>
            <w:tcW w:w="1386" w:type="dxa"/>
          </w:tcPr>
          <w:p w:rsidR="001020F7" w:rsidRPr="00430354" w:rsidRDefault="001020F7" w:rsidP="00430354">
            <w:pPr>
              <w:spacing w:line="360" w:lineRule="auto"/>
              <w:jc w:val="both"/>
              <w:rPr>
                <w:sz w:val="20"/>
                <w:szCs w:val="20"/>
              </w:rPr>
            </w:pPr>
            <w:r w:rsidRPr="00430354">
              <w:rPr>
                <w:sz w:val="20"/>
                <w:szCs w:val="20"/>
              </w:rPr>
              <w:t>1995</w:t>
            </w:r>
          </w:p>
        </w:tc>
        <w:tc>
          <w:tcPr>
            <w:tcW w:w="1780" w:type="dxa"/>
          </w:tcPr>
          <w:p w:rsidR="001020F7" w:rsidRPr="00430354" w:rsidRDefault="001020F7" w:rsidP="00430354">
            <w:pPr>
              <w:spacing w:line="360" w:lineRule="auto"/>
              <w:jc w:val="both"/>
              <w:rPr>
                <w:sz w:val="20"/>
                <w:szCs w:val="20"/>
              </w:rPr>
            </w:pPr>
            <w:r w:rsidRPr="00430354">
              <w:rPr>
                <w:sz w:val="20"/>
                <w:szCs w:val="20"/>
              </w:rPr>
              <w:t>15</w:t>
            </w:r>
          </w:p>
        </w:tc>
        <w:tc>
          <w:tcPr>
            <w:tcW w:w="1306" w:type="dxa"/>
          </w:tcPr>
          <w:p w:rsidR="001020F7" w:rsidRPr="00430354" w:rsidRDefault="001020F7" w:rsidP="00430354">
            <w:pPr>
              <w:spacing w:line="360" w:lineRule="auto"/>
              <w:jc w:val="both"/>
              <w:rPr>
                <w:sz w:val="20"/>
                <w:szCs w:val="20"/>
              </w:rPr>
            </w:pPr>
            <w:r w:rsidRPr="00430354">
              <w:rPr>
                <w:sz w:val="20"/>
                <w:szCs w:val="20"/>
              </w:rPr>
              <w:t>7</w:t>
            </w:r>
          </w:p>
        </w:tc>
      </w:tr>
      <w:tr w:rsidR="001020F7" w:rsidRPr="00430354" w:rsidTr="00D54F6F">
        <w:tc>
          <w:tcPr>
            <w:tcW w:w="3049" w:type="dxa"/>
          </w:tcPr>
          <w:p w:rsidR="001020F7" w:rsidRPr="00430354" w:rsidRDefault="001020F7" w:rsidP="00430354">
            <w:pPr>
              <w:spacing w:line="360" w:lineRule="auto"/>
              <w:jc w:val="both"/>
              <w:rPr>
                <w:sz w:val="20"/>
                <w:szCs w:val="20"/>
                <w:lang w:val="en-US"/>
              </w:rPr>
            </w:pPr>
            <w:r w:rsidRPr="00430354">
              <w:rPr>
                <w:sz w:val="20"/>
                <w:szCs w:val="20"/>
                <w:lang w:val="en-US"/>
              </w:rPr>
              <w:t xml:space="preserve">10. </w:t>
            </w:r>
            <w:r w:rsidRPr="00430354">
              <w:rPr>
                <w:sz w:val="20"/>
                <w:szCs w:val="20"/>
              </w:rPr>
              <w:t>Компьютер</w:t>
            </w:r>
            <w:r w:rsidRPr="00430354">
              <w:rPr>
                <w:sz w:val="20"/>
                <w:szCs w:val="20"/>
                <w:lang w:val="en-US"/>
              </w:rPr>
              <w:t xml:space="preserve"> ASUS A2500L (CM 2.2G/128Mb/20Gb/15"TFT/CD/modem 56K/10/100 LAN/Win XPHome RUS)</w:t>
            </w:r>
          </w:p>
        </w:tc>
        <w:tc>
          <w:tcPr>
            <w:tcW w:w="1305" w:type="dxa"/>
          </w:tcPr>
          <w:p w:rsidR="001020F7" w:rsidRPr="00430354" w:rsidRDefault="001020F7" w:rsidP="00430354">
            <w:pPr>
              <w:spacing w:line="360" w:lineRule="auto"/>
              <w:jc w:val="both"/>
              <w:rPr>
                <w:sz w:val="20"/>
                <w:szCs w:val="20"/>
              </w:rPr>
            </w:pPr>
            <w:r w:rsidRPr="00430354">
              <w:rPr>
                <w:sz w:val="20"/>
                <w:szCs w:val="20"/>
              </w:rPr>
              <w:t>27 800</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1999</w:t>
            </w:r>
          </w:p>
        </w:tc>
        <w:tc>
          <w:tcPr>
            <w:tcW w:w="1780" w:type="dxa"/>
          </w:tcPr>
          <w:p w:rsidR="001020F7" w:rsidRPr="00430354" w:rsidRDefault="001020F7" w:rsidP="00430354">
            <w:pPr>
              <w:spacing w:line="360" w:lineRule="auto"/>
              <w:jc w:val="both"/>
              <w:rPr>
                <w:sz w:val="20"/>
                <w:szCs w:val="20"/>
              </w:rPr>
            </w:pPr>
            <w:r w:rsidRPr="00430354">
              <w:rPr>
                <w:sz w:val="20"/>
                <w:szCs w:val="20"/>
              </w:rPr>
              <w:t>21</w:t>
            </w:r>
          </w:p>
        </w:tc>
        <w:tc>
          <w:tcPr>
            <w:tcW w:w="1306" w:type="dxa"/>
          </w:tcPr>
          <w:p w:rsidR="001020F7" w:rsidRPr="00430354" w:rsidRDefault="001020F7" w:rsidP="00430354">
            <w:pPr>
              <w:spacing w:line="360" w:lineRule="auto"/>
              <w:jc w:val="both"/>
              <w:rPr>
                <w:sz w:val="20"/>
                <w:szCs w:val="20"/>
              </w:rPr>
            </w:pPr>
            <w:r w:rsidRPr="00430354">
              <w:rPr>
                <w:sz w:val="20"/>
                <w:szCs w:val="20"/>
              </w:rPr>
              <w:t>8</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11. Компьютер </w:t>
            </w:r>
            <w:r w:rsidRPr="00430354">
              <w:rPr>
                <w:sz w:val="20"/>
                <w:szCs w:val="20"/>
                <w:lang w:val="en-US"/>
              </w:rPr>
              <w:t>Pentium</w:t>
            </w:r>
            <w:r w:rsidRPr="00430354">
              <w:rPr>
                <w:sz w:val="20"/>
                <w:szCs w:val="20"/>
              </w:rPr>
              <w:t xml:space="preserve"> </w:t>
            </w:r>
            <w:r w:rsidRPr="00430354">
              <w:rPr>
                <w:sz w:val="20"/>
                <w:szCs w:val="20"/>
                <w:lang w:val="en-US"/>
              </w:rPr>
              <w:t>IV</w:t>
            </w:r>
          </w:p>
        </w:tc>
        <w:tc>
          <w:tcPr>
            <w:tcW w:w="1305" w:type="dxa"/>
          </w:tcPr>
          <w:p w:rsidR="001020F7" w:rsidRPr="00430354" w:rsidRDefault="001020F7" w:rsidP="00430354">
            <w:pPr>
              <w:spacing w:line="360" w:lineRule="auto"/>
              <w:jc w:val="both"/>
              <w:rPr>
                <w:sz w:val="20"/>
                <w:szCs w:val="20"/>
              </w:rPr>
            </w:pPr>
            <w:r w:rsidRPr="00430354">
              <w:rPr>
                <w:sz w:val="20"/>
                <w:szCs w:val="20"/>
              </w:rPr>
              <w:t>32 500</w:t>
            </w:r>
          </w:p>
        </w:tc>
        <w:tc>
          <w:tcPr>
            <w:tcW w:w="1028" w:type="dxa"/>
          </w:tcPr>
          <w:p w:rsidR="001020F7" w:rsidRPr="00430354" w:rsidRDefault="001020F7" w:rsidP="00430354">
            <w:pPr>
              <w:spacing w:line="360" w:lineRule="auto"/>
              <w:jc w:val="both"/>
              <w:rPr>
                <w:sz w:val="20"/>
                <w:szCs w:val="20"/>
              </w:rPr>
            </w:pPr>
            <w:r w:rsidRPr="00430354">
              <w:rPr>
                <w:sz w:val="20"/>
                <w:szCs w:val="20"/>
              </w:rPr>
              <w:t>5</w:t>
            </w:r>
          </w:p>
        </w:tc>
        <w:tc>
          <w:tcPr>
            <w:tcW w:w="1386" w:type="dxa"/>
          </w:tcPr>
          <w:p w:rsidR="001020F7" w:rsidRPr="00430354" w:rsidRDefault="001020F7" w:rsidP="00430354">
            <w:pPr>
              <w:spacing w:line="360" w:lineRule="auto"/>
              <w:jc w:val="both"/>
              <w:rPr>
                <w:sz w:val="20"/>
                <w:szCs w:val="20"/>
              </w:rPr>
            </w:pPr>
            <w:r w:rsidRPr="00430354">
              <w:rPr>
                <w:sz w:val="20"/>
                <w:szCs w:val="20"/>
              </w:rPr>
              <w:t>2000</w:t>
            </w:r>
          </w:p>
        </w:tc>
        <w:tc>
          <w:tcPr>
            <w:tcW w:w="1780" w:type="dxa"/>
          </w:tcPr>
          <w:p w:rsidR="001020F7" w:rsidRPr="00430354" w:rsidRDefault="001020F7" w:rsidP="00430354">
            <w:pPr>
              <w:spacing w:line="360" w:lineRule="auto"/>
              <w:jc w:val="both"/>
              <w:rPr>
                <w:sz w:val="20"/>
                <w:szCs w:val="20"/>
              </w:rPr>
            </w:pPr>
            <w:r w:rsidRPr="00430354">
              <w:rPr>
                <w:sz w:val="20"/>
                <w:szCs w:val="20"/>
              </w:rPr>
              <w:t>21</w:t>
            </w:r>
          </w:p>
        </w:tc>
        <w:tc>
          <w:tcPr>
            <w:tcW w:w="1306" w:type="dxa"/>
          </w:tcPr>
          <w:p w:rsidR="001020F7" w:rsidRPr="00430354" w:rsidRDefault="001020F7" w:rsidP="00430354">
            <w:pPr>
              <w:spacing w:line="360" w:lineRule="auto"/>
              <w:jc w:val="both"/>
              <w:rPr>
                <w:sz w:val="20"/>
                <w:szCs w:val="20"/>
              </w:rPr>
            </w:pPr>
            <w:r w:rsidRPr="00430354">
              <w:rPr>
                <w:sz w:val="20"/>
                <w:szCs w:val="20"/>
              </w:rPr>
              <w:t>8</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12. Компьютер </w:t>
            </w:r>
            <w:r w:rsidRPr="00430354">
              <w:rPr>
                <w:sz w:val="20"/>
                <w:szCs w:val="20"/>
                <w:lang w:val="en-US"/>
              </w:rPr>
              <w:t>Pentium</w:t>
            </w:r>
            <w:r w:rsidRPr="00430354">
              <w:rPr>
                <w:sz w:val="20"/>
                <w:szCs w:val="20"/>
              </w:rPr>
              <w:t xml:space="preserve"> </w:t>
            </w:r>
            <w:r w:rsidRPr="00430354">
              <w:rPr>
                <w:sz w:val="20"/>
                <w:szCs w:val="20"/>
                <w:lang w:val="en-US"/>
              </w:rPr>
              <w:t>III</w:t>
            </w:r>
          </w:p>
        </w:tc>
        <w:tc>
          <w:tcPr>
            <w:tcW w:w="1305" w:type="dxa"/>
          </w:tcPr>
          <w:p w:rsidR="001020F7" w:rsidRPr="00430354" w:rsidRDefault="001020F7" w:rsidP="00430354">
            <w:pPr>
              <w:spacing w:line="360" w:lineRule="auto"/>
              <w:jc w:val="both"/>
              <w:rPr>
                <w:sz w:val="20"/>
                <w:szCs w:val="20"/>
              </w:rPr>
            </w:pPr>
            <w:r w:rsidRPr="00430354">
              <w:rPr>
                <w:sz w:val="20"/>
                <w:szCs w:val="20"/>
              </w:rPr>
              <w:t>24 800</w:t>
            </w:r>
          </w:p>
        </w:tc>
        <w:tc>
          <w:tcPr>
            <w:tcW w:w="1028" w:type="dxa"/>
          </w:tcPr>
          <w:p w:rsidR="001020F7" w:rsidRPr="00430354" w:rsidRDefault="001020F7" w:rsidP="00430354">
            <w:pPr>
              <w:spacing w:line="360" w:lineRule="auto"/>
              <w:jc w:val="both"/>
              <w:rPr>
                <w:sz w:val="20"/>
                <w:szCs w:val="20"/>
              </w:rPr>
            </w:pPr>
            <w:r w:rsidRPr="00430354">
              <w:rPr>
                <w:sz w:val="20"/>
                <w:szCs w:val="20"/>
              </w:rPr>
              <w:t>10</w:t>
            </w:r>
          </w:p>
        </w:tc>
        <w:tc>
          <w:tcPr>
            <w:tcW w:w="1386" w:type="dxa"/>
          </w:tcPr>
          <w:p w:rsidR="001020F7" w:rsidRPr="00430354" w:rsidRDefault="001020F7" w:rsidP="00430354">
            <w:pPr>
              <w:spacing w:line="360" w:lineRule="auto"/>
              <w:jc w:val="both"/>
              <w:rPr>
                <w:sz w:val="20"/>
                <w:szCs w:val="20"/>
              </w:rPr>
            </w:pPr>
            <w:r w:rsidRPr="00430354">
              <w:rPr>
                <w:sz w:val="20"/>
                <w:szCs w:val="20"/>
              </w:rPr>
              <w:t>1999</w:t>
            </w:r>
          </w:p>
        </w:tc>
        <w:tc>
          <w:tcPr>
            <w:tcW w:w="1780" w:type="dxa"/>
          </w:tcPr>
          <w:p w:rsidR="001020F7" w:rsidRPr="00430354" w:rsidRDefault="001020F7" w:rsidP="00430354">
            <w:pPr>
              <w:spacing w:line="360" w:lineRule="auto"/>
              <w:jc w:val="both"/>
              <w:rPr>
                <w:sz w:val="20"/>
                <w:szCs w:val="20"/>
              </w:rPr>
            </w:pPr>
            <w:r w:rsidRPr="00430354">
              <w:rPr>
                <w:sz w:val="20"/>
                <w:szCs w:val="20"/>
              </w:rPr>
              <w:t>21</w:t>
            </w:r>
          </w:p>
        </w:tc>
        <w:tc>
          <w:tcPr>
            <w:tcW w:w="1306" w:type="dxa"/>
          </w:tcPr>
          <w:p w:rsidR="001020F7" w:rsidRPr="00430354" w:rsidRDefault="001020F7" w:rsidP="00430354">
            <w:pPr>
              <w:spacing w:line="360" w:lineRule="auto"/>
              <w:jc w:val="both"/>
              <w:rPr>
                <w:sz w:val="20"/>
                <w:szCs w:val="20"/>
              </w:rPr>
            </w:pPr>
            <w:r w:rsidRPr="00430354">
              <w:rPr>
                <w:sz w:val="20"/>
                <w:szCs w:val="20"/>
              </w:rPr>
              <w:t>8</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13. Принтер лазерный </w:t>
            </w:r>
            <w:r w:rsidRPr="00430354">
              <w:rPr>
                <w:sz w:val="20"/>
                <w:szCs w:val="20"/>
                <w:lang w:val="en-US"/>
              </w:rPr>
              <w:t>HP</w:t>
            </w:r>
            <w:r w:rsidRPr="00430354">
              <w:rPr>
                <w:sz w:val="20"/>
                <w:szCs w:val="20"/>
              </w:rPr>
              <w:t xml:space="preserve"> 2000</w:t>
            </w:r>
          </w:p>
        </w:tc>
        <w:tc>
          <w:tcPr>
            <w:tcW w:w="1305" w:type="dxa"/>
          </w:tcPr>
          <w:p w:rsidR="001020F7" w:rsidRPr="00430354" w:rsidRDefault="001020F7" w:rsidP="00430354">
            <w:pPr>
              <w:spacing w:line="360" w:lineRule="auto"/>
              <w:jc w:val="both"/>
              <w:rPr>
                <w:sz w:val="20"/>
                <w:szCs w:val="20"/>
              </w:rPr>
            </w:pPr>
            <w:r w:rsidRPr="00430354">
              <w:rPr>
                <w:sz w:val="20"/>
                <w:szCs w:val="20"/>
              </w:rPr>
              <w:t>7 000</w:t>
            </w:r>
          </w:p>
        </w:tc>
        <w:tc>
          <w:tcPr>
            <w:tcW w:w="1028" w:type="dxa"/>
          </w:tcPr>
          <w:p w:rsidR="001020F7" w:rsidRPr="00430354" w:rsidRDefault="001020F7" w:rsidP="00430354">
            <w:pPr>
              <w:spacing w:line="360" w:lineRule="auto"/>
              <w:jc w:val="both"/>
              <w:rPr>
                <w:sz w:val="20"/>
                <w:szCs w:val="20"/>
              </w:rPr>
            </w:pPr>
            <w:r w:rsidRPr="00430354">
              <w:rPr>
                <w:sz w:val="20"/>
                <w:szCs w:val="20"/>
              </w:rPr>
              <w:t>5</w:t>
            </w:r>
          </w:p>
        </w:tc>
        <w:tc>
          <w:tcPr>
            <w:tcW w:w="1386" w:type="dxa"/>
          </w:tcPr>
          <w:p w:rsidR="001020F7" w:rsidRPr="00430354" w:rsidRDefault="001020F7" w:rsidP="00430354">
            <w:pPr>
              <w:spacing w:line="360" w:lineRule="auto"/>
              <w:jc w:val="both"/>
              <w:rPr>
                <w:sz w:val="20"/>
                <w:szCs w:val="20"/>
              </w:rPr>
            </w:pPr>
            <w:r w:rsidRPr="00430354">
              <w:rPr>
                <w:sz w:val="20"/>
                <w:szCs w:val="20"/>
              </w:rPr>
              <w:t>1999</w:t>
            </w:r>
          </w:p>
        </w:tc>
        <w:tc>
          <w:tcPr>
            <w:tcW w:w="1780" w:type="dxa"/>
          </w:tcPr>
          <w:p w:rsidR="001020F7" w:rsidRPr="00430354" w:rsidRDefault="001020F7" w:rsidP="00430354">
            <w:pPr>
              <w:spacing w:line="360" w:lineRule="auto"/>
              <w:jc w:val="both"/>
              <w:rPr>
                <w:sz w:val="20"/>
                <w:szCs w:val="20"/>
              </w:rPr>
            </w:pPr>
            <w:r w:rsidRPr="00430354">
              <w:rPr>
                <w:sz w:val="20"/>
                <w:szCs w:val="20"/>
              </w:rPr>
              <w:t>7</w:t>
            </w:r>
          </w:p>
        </w:tc>
        <w:tc>
          <w:tcPr>
            <w:tcW w:w="1306" w:type="dxa"/>
          </w:tcPr>
          <w:p w:rsidR="001020F7" w:rsidRPr="00430354" w:rsidRDefault="001020F7" w:rsidP="00430354">
            <w:pPr>
              <w:spacing w:line="360" w:lineRule="auto"/>
              <w:jc w:val="both"/>
              <w:rPr>
                <w:sz w:val="20"/>
                <w:szCs w:val="20"/>
              </w:rPr>
            </w:pPr>
            <w:r w:rsidRPr="00430354">
              <w:rPr>
                <w:sz w:val="20"/>
                <w:szCs w:val="20"/>
              </w:rPr>
              <w:t>4</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 xml:space="preserve">14. Сканер </w:t>
            </w:r>
            <w:r w:rsidRPr="00430354">
              <w:rPr>
                <w:sz w:val="20"/>
                <w:szCs w:val="20"/>
                <w:lang w:val="en-US"/>
              </w:rPr>
              <w:t>Genius</w:t>
            </w:r>
          </w:p>
        </w:tc>
        <w:tc>
          <w:tcPr>
            <w:tcW w:w="1305" w:type="dxa"/>
          </w:tcPr>
          <w:p w:rsidR="001020F7" w:rsidRPr="00430354" w:rsidRDefault="001020F7" w:rsidP="00430354">
            <w:pPr>
              <w:spacing w:line="360" w:lineRule="auto"/>
              <w:jc w:val="both"/>
              <w:rPr>
                <w:sz w:val="20"/>
                <w:szCs w:val="20"/>
              </w:rPr>
            </w:pPr>
            <w:r w:rsidRPr="00430354">
              <w:rPr>
                <w:sz w:val="20"/>
                <w:szCs w:val="20"/>
              </w:rPr>
              <w:t>3 100</w:t>
            </w:r>
          </w:p>
        </w:tc>
        <w:tc>
          <w:tcPr>
            <w:tcW w:w="1028" w:type="dxa"/>
          </w:tcPr>
          <w:p w:rsidR="001020F7" w:rsidRPr="00430354" w:rsidRDefault="001020F7" w:rsidP="00430354">
            <w:pPr>
              <w:spacing w:line="360" w:lineRule="auto"/>
              <w:jc w:val="both"/>
              <w:rPr>
                <w:sz w:val="20"/>
                <w:szCs w:val="20"/>
              </w:rPr>
            </w:pPr>
            <w:r w:rsidRPr="00430354">
              <w:rPr>
                <w:sz w:val="20"/>
                <w:szCs w:val="20"/>
              </w:rPr>
              <w:t>3</w:t>
            </w:r>
          </w:p>
        </w:tc>
        <w:tc>
          <w:tcPr>
            <w:tcW w:w="1386" w:type="dxa"/>
          </w:tcPr>
          <w:p w:rsidR="001020F7" w:rsidRPr="00430354" w:rsidRDefault="001020F7" w:rsidP="00430354">
            <w:pPr>
              <w:spacing w:line="360" w:lineRule="auto"/>
              <w:jc w:val="both"/>
              <w:rPr>
                <w:sz w:val="20"/>
                <w:szCs w:val="20"/>
              </w:rPr>
            </w:pPr>
            <w:r w:rsidRPr="00430354">
              <w:rPr>
                <w:sz w:val="20"/>
                <w:szCs w:val="20"/>
              </w:rPr>
              <w:t>2000</w:t>
            </w:r>
          </w:p>
        </w:tc>
        <w:tc>
          <w:tcPr>
            <w:tcW w:w="1780" w:type="dxa"/>
          </w:tcPr>
          <w:p w:rsidR="001020F7" w:rsidRPr="00430354" w:rsidRDefault="001020F7" w:rsidP="00430354">
            <w:pPr>
              <w:spacing w:line="360" w:lineRule="auto"/>
              <w:jc w:val="both"/>
              <w:rPr>
                <w:sz w:val="20"/>
                <w:szCs w:val="20"/>
              </w:rPr>
            </w:pPr>
            <w:r w:rsidRPr="00430354">
              <w:rPr>
                <w:sz w:val="20"/>
                <w:szCs w:val="20"/>
              </w:rPr>
              <w:t>7</w:t>
            </w:r>
          </w:p>
        </w:tc>
        <w:tc>
          <w:tcPr>
            <w:tcW w:w="1306" w:type="dxa"/>
          </w:tcPr>
          <w:p w:rsidR="001020F7" w:rsidRPr="00430354" w:rsidRDefault="001020F7" w:rsidP="00430354">
            <w:pPr>
              <w:spacing w:line="360" w:lineRule="auto"/>
              <w:jc w:val="both"/>
              <w:rPr>
                <w:sz w:val="20"/>
                <w:szCs w:val="20"/>
              </w:rPr>
            </w:pPr>
            <w:r w:rsidRPr="00430354">
              <w:rPr>
                <w:sz w:val="20"/>
                <w:szCs w:val="20"/>
              </w:rPr>
              <w:t>4</w:t>
            </w:r>
          </w:p>
        </w:tc>
      </w:tr>
      <w:tr w:rsidR="001020F7" w:rsidRPr="00430354" w:rsidTr="00D54F6F">
        <w:tc>
          <w:tcPr>
            <w:tcW w:w="3049" w:type="dxa"/>
          </w:tcPr>
          <w:p w:rsidR="001020F7" w:rsidRPr="00430354" w:rsidRDefault="001020F7" w:rsidP="00430354">
            <w:pPr>
              <w:spacing w:line="360" w:lineRule="auto"/>
              <w:jc w:val="both"/>
              <w:rPr>
                <w:sz w:val="20"/>
                <w:szCs w:val="20"/>
              </w:rPr>
            </w:pPr>
            <w:r w:rsidRPr="00430354">
              <w:rPr>
                <w:sz w:val="20"/>
                <w:szCs w:val="20"/>
              </w:rPr>
              <w:t>15. Копировальный аппарат</w:t>
            </w:r>
          </w:p>
        </w:tc>
        <w:tc>
          <w:tcPr>
            <w:tcW w:w="1305" w:type="dxa"/>
          </w:tcPr>
          <w:p w:rsidR="001020F7" w:rsidRPr="00430354" w:rsidRDefault="001020F7" w:rsidP="00430354">
            <w:pPr>
              <w:spacing w:line="360" w:lineRule="auto"/>
              <w:jc w:val="both"/>
              <w:rPr>
                <w:sz w:val="20"/>
                <w:szCs w:val="20"/>
              </w:rPr>
            </w:pPr>
            <w:r w:rsidRPr="00430354">
              <w:rPr>
                <w:sz w:val="20"/>
                <w:szCs w:val="20"/>
              </w:rPr>
              <w:t>8 000</w:t>
            </w:r>
          </w:p>
        </w:tc>
        <w:tc>
          <w:tcPr>
            <w:tcW w:w="1028" w:type="dxa"/>
          </w:tcPr>
          <w:p w:rsidR="001020F7" w:rsidRPr="00430354" w:rsidRDefault="001020F7" w:rsidP="00430354">
            <w:pPr>
              <w:spacing w:line="360" w:lineRule="auto"/>
              <w:jc w:val="both"/>
              <w:rPr>
                <w:sz w:val="20"/>
                <w:szCs w:val="20"/>
              </w:rPr>
            </w:pPr>
            <w:r w:rsidRPr="00430354">
              <w:rPr>
                <w:sz w:val="20"/>
                <w:szCs w:val="20"/>
              </w:rPr>
              <w:t>2</w:t>
            </w:r>
          </w:p>
        </w:tc>
        <w:tc>
          <w:tcPr>
            <w:tcW w:w="1386" w:type="dxa"/>
          </w:tcPr>
          <w:p w:rsidR="001020F7" w:rsidRPr="00430354" w:rsidRDefault="001020F7" w:rsidP="00430354">
            <w:pPr>
              <w:spacing w:line="360" w:lineRule="auto"/>
              <w:jc w:val="both"/>
              <w:rPr>
                <w:sz w:val="20"/>
                <w:szCs w:val="20"/>
              </w:rPr>
            </w:pPr>
            <w:r w:rsidRPr="00430354">
              <w:rPr>
                <w:sz w:val="20"/>
                <w:szCs w:val="20"/>
              </w:rPr>
              <w:t>2000</w:t>
            </w:r>
          </w:p>
        </w:tc>
        <w:tc>
          <w:tcPr>
            <w:tcW w:w="1780" w:type="dxa"/>
          </w:tcPr>
          <w:p w:rsidR="001020F7" w:rsidRPr="00430354" w:rsidRDefault="001020F7" w:rsidP="00430354">
            <w:pPr>
              <w:spacing w:line="360" w:lineRule="auto"/>
              <w:jc w:val="both"/>
              <w:rPr>
                <w:sz w:val="20"/>
                <w:szCs w:val="20"/>
              </w:rPr>
            </w:pPr>
            <w:r w:rsidRPr="00430354">
              <w:rPr>
                <w:sz w:val="20"/>
                <w:szCs w:val="20"/>
              </w:rPr>
              <w:t>7</w:t>
            </w:r>
          </w:p>
        </w:tc>
        <w:tc>
          <w:tcPr>
            <w:tcW w:w="1306" w:type="dxa"/>
          </w:tcPr>
          <w:p w:rsidR="001020F7" w:rsidRPr="00430354" w:rsidRDefault="001020F7" w:rsidP="00430354">
            <w:pPr>
              <w:spacing w:line="360" w:lineRule="auto"/>
              <w:jc w:val="both"/>
              <w:rPr>
                <w:sz w:val="20"/>
                <w:szCs w:val="20"/>
              </w:rPr>
            </w:pPr>
            <w:r w:rsidRPr="00430354">
              <w:rPr>
                <w:sz w:val="20"/>
                <w:szCs w:val="20"/>
              </w:rPr>
              <w:t>4</w:t>
            </w:r>
          </w:p>
        </w:tc>
      </w:tr>
    </w:tbl>
    <w:p w:rsidR="001020F7" w:rsidRPr="00430354" w:rsidRDefault="001020F7" w:rsidP="00430354">
      <w:pPr>
        <w:pStyle w:val="ae"/>
        <w:ind w:firstLine="0"/>
        <w:rPr>
          <w:sz w:val="20"/>
        </w:rPr>
      </w:pPr>
    </w:p>
    <w:p w:rsidR="001020F7" w:rsidRPr="00430354" w:rsidRDefault="001020F7" w:rsidP="00430354">
      <w:pPr>
        <w:pStyle w:val="ae"/>
        <w:ind w:firstLine="709"/>
      </w:pPr>
      <w:r w:rsidRPr="00430354">
        <w:t>Кроме машин и оборудования в составе основных средств предприятие имеет в собственности недвижимое имущество: здание производственного цеха и здание склада, характеристика которых представлена в табл.2.7.</w:t>
      </w:r>
    </w:p>
    <w:p w:rsidR="001020F7" w:rsidRDefault="001020F7" w:rsidP="00430354">
      <w:pPr>
        <w:pStyle w:val="ae"/>
        <w:ind w:firstLine="709"/>
      </w:pPr>
      <w:r w:rsidRPr="00430354">
        <w:t>Таблица 2.7</w:t>
      </w:r>
    </w:p>
    <w:p w:rsidR="00430354" w:rsidRPr="00430354" w:rsidRDefault="00430354" w:rsidP="00430354">
      <w:pPr>
        <w:pStyle w:val="ae"/>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3506"/>
        <w:gridCol w:w="3493"/>
      </w:tblGrid>
      <w:tr w:rsidR="001020F7" w:rsidRPr="00430354" w:rsidTr="00D54F6F">
        <w:tc>
          <w:tcPr>
            <w:tcW w:w="2628" w:type="dxa"/>
          </w:tcPr>
          <w:p w:rsidR="001020F7" w:rsidRPr="00430354" w:rsidRDefault="001020F7" w:rsidP="00430354">
            <w:pPr>
              <w:spacing w:line="360" w:lineRule="auto"/>
              <w:jc w:val="both"/>
              <w:rPr>
                <w:iCs/>
                <w:sz w:val="20"/>
                <w:szCs w:val="20"/>
              </w:rPr>
            </w:pPr>
            <w:r w:rsidRPr="00430354">
              <w:rPr>
                <w:iCs/>
                <w:sz w:val="20"/>
                <w:szCs w:val="20"/>
              </w:rPr>
              <w:t>Характеристика</w:t>
            </w:r>
          </w:p>
        </w:tc>
        <w:tc>
          <w:tcPr>
            <w:tcW w:w="3613" w:type="dxa"/>
          </w:tcPr>
          <w:p w:rsidR="001020F7" w:rsidRPr="00430354" w:rsidRDefault="001020F7" w:rsidP="00430354">
            <w:pPr>
              <w:spacing w:line="360" w:lineRule="auto"/>
              <w:jc w:val="both"/>
              <w:rPr>
                <w:iCs/>
                <w:sz w:val="20"/>
                <w:szCs w:val="20"/>
              </w:rPr>
            </w:pPr>
            <w:r w:rsidRPr="00430354">
              <w:rPr>
                <w:iCs/>
                <w:sz w:val="20"/>
                <w:szCs w:val="20"/>
              </w:rPr>
              <w:t>Производственное здание</w:t>
            </w:r>
          </w:p>
        </w:tc>
        <w:tc>
          <w:tcPr>
            <w:tcW w:w="3613" w:type="dxa"/>
          </w:tcPr>
          <w:p w:rsidR="001020F7" w:rsidRPr="00430354" w:rsidRDefault="001020F7" w:rsidP="00430354">
            <w:pPr>
              <w:spacing w:line="360" w:lineRule="auto"/>
              <w:jc w:val="both"/>
              <w:rPr>
                <w:iCs/>
                <w:sz w:val="20"/>
                <w:szCs w:val="20"/>
              </w:rPr>
            </w:pPr>
            <w:r w:rsidRPr="00430354">
              <w:rPr>
                <w:iCs/>
                <w:sz w:val="20"/>
                <w:szCs w:val="20"/>
              </w:rPr>
              <w:t>Складское здание</w:t>
            </w:r>
          </w:p>
        </w:tc>
      </w:tr>
      <w:tr w:rsidR="001020F7" w:rsidRPr="00430354" w:rsidTr="00D54F6F">
        <w:tc>
          <w:tcPr>
            <w:tcW w:w="2628" w:type="dxa"/>
          </w:tcPr>
          <w:p w:rsidR="001020F7" w:rsidRPr="00430354" w:rsidRDefault="001020F7" w:rsidP="00430354">
            <w:pPr>
              <w:pStyle w:val="12"/>
              <w:spacing w:line="360" w:lineRule="auto"/>
              <w:jc w:val="both"/>
              <w:rPr>
                <w:sz w:val="20"/>
                <w:szCs w:val="20"/>
              </w:rPr>
            </w:pPr>
            <w:r w:rsidRPr="00430354">
              <w:rPr>
                <w:sz w:val="20"/>
                <w:szCs w:val="20"/>
              </w:rPr>
              <w:t>1</w:t>
            </w:r>
          </w:p>
        </w:tc>
        <w:tc>
          <w:tcPr>
            <w:tcW w:w="3613" w:type="dxa"/>
          </w:tcPr>
          <w:p w:rsidR="001020F7" w:rsidRPr="00430354" w:rsidRDefault="001020F7" w:rsidP="00430354">
            <w:pPr>
              <w:spacing w:line="360" w:lineRule="auto"/>
              <w:jc w:val="both"/>
              <w:rPr>
                <w:sz w:val="20"/>
                <w:szCs w:val="20"/>
              </w:rPr>
            </w:pPr>
            <w:r w:rsidRPr="00430354">
              <w:rPr>
                <w:sz w:val="20"/>
                <w:szCs w:val="20"/>
              </w:rPr>
              <w:t>2</w:t>
            </w:r>
          </w:p>
        </w:tc>
        <w:tc>
          <w:tcPr>
            <w:tcW w:w="3613" w:type="dxa"/>
          </w:tcPr>
          <w:p w:rsidR="001020F7" w:rsidRPr="00430354" w:rsidRDefault="001020F7" w:rsidP="00430354">
            <w:pPr>
              <w:spacing w:line="360" w:lineRule="auto"/>
              <w:jc w:val="both"/>
              <w:rPr>
                <w:sz w:val="20"/>
                <w:szCs w:val="20"/>
              </w:rPr>
            </w:pPr>
            <w:r w:rsidRPr="00430354">
              <w:rPr>
                <w:sz w:val="20"/>
                <w:szCs w:val="20"/>
              </w:rPr>
              <w:t>3</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Наименование строения</w:t>
            </w:r>
          </w:p>
        </w:tc>
        <w:tc>
          <w:tcPr>
            <w:tcW w:w="3613" w:type="dxa"/>
          </w:tcPr>
          <w:p w:rsidR="001020F7" w:rsidRPr="00430354" w:rsidRDefault="001020F7" w:rsidP="00430354">
            <w:pPr>
              <w:spacing w:line="360" w:lineRule="auto"/>
              <w:jc w:val="both"/>
              <w:rPr>
                <w:sz w:val="20"/>
                <w:szCs w:val="20"/>
              </w:rPr>
            </w:pPr>
            <w:r w:rsidRPr="00430354">
              <w:rPr>
                <w:sz w:val="20"/>
                <w:szCs w:val="20"/>
              </w:rPr>
              <w:t>Производственный цех</w:t>
            </w:r>
          </w:p>
        </w:tc>
        <w:tc>
          <w:tcPr>
            <w:tcW w:w="3613" w:type="dxa"/>
          </w:tcPr>
          <w:p w:rsidR="001020F7" w:rsidRPr="00430354" w:rsidRDefault="001020F7" w:rsidP="00430354">
            <w:pPr>
              <w:spacing w:line="360" w:lineRule="auto"/>
              <w:jc w:val="both"/>
              <w:rPr>
                <w:sz w:val="20"/>
                <w:szCs w:val="20"/>
              </w:rPr>
            </w:pPr>
            <w:r w:rsidRPr="00430354">
              <w:rPr>
                <w:sz w:val="20"/>
                <w:szCs w:val="20"/>
              </w:rPr>
              <w:t>Склад</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Инвентарный номер</w:t>
            </w:r>
          </w:p>
        </w:tc>
        <w:tc>
          <w:tcPr>
            <w:tcW w:w="3613" w:type="dxa"/>
          </w:tcPr>
          <w:p w:rsidR="001020F7" w:rsidRPr="00430354" w:rsidRDefault="001020F7" w:rsidP="00430354">
            <w:pPr>
              <w:spacing w:line="360" w:lineRule="auto"/>
              <w:jc w:val="both"/>
              <w:rPr>
                <w:sz w:val="20"/>
                <w:szCs w:val="20"/>
              </w:rPr>
            </w:pPr>
            <w:r w:rsidRPr="00430354">
              <w:rPr>
                <w:sz w:val="20"/>
                <w:szCs w:val="20"/>
              </w:rPr>
              <w:t>67</w:t>
            </w:r>
          </w:p>
        </w:tc>
        <w:tc>
          <w:tcPr>
            <w:tcW w:w="3613" w:type="dxa"/>
          </w:tcPr>
          <w:p w:rsidR="001020F7" w:rsidRPr="00430354" w:rsidRDefault="001020F7" w:rsidP="00430354">
            <w:pPr>
              <w:spacing w:line="360" w:lineRule="auto"/>
              <w:jc w:val="both"/>
              <w:rPr>
                <w:sz w:val="20"/>
                <w:szCs w:val="20"/>
              </w:rPr>
            </w:pPr>
            <w:r w:rsidRPr="00430354">
              <w:rPr>
                <w:sz w:val="20"/>
                <w:szCs w:val="20"/>
              </w:rPr>
              <w:t>82</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Текущее использование</w:t>
            </w:r>
          </w:p>
        </w:tc>
        <w:tc>
          <w:tcPr>
            <w:tcW w:w="3613" w:type="dxa"/>
          </w:tcPr>
          <w:p w:rsidR="001020F7" w:rsidRPr="00430354" w:rsidRDefault="001020F7" w:rsidP="00430354">
            <w:pPr>
              <w:spacing w:line="360" w:lineRule="auto"/>
              <w:jc w:val="both"/>
              <w:rPr>
                <w:sz w:val="20"/>
                <w:szCs w:val="20"/>
              </w:rPr>
            </w:pPr>
            <w:r w:rsidRPr="00430354">
              <w:rPr>
                <w:sz w:val="20"/>
                <w:szCs w:val="20"/>
              </w:rPr>
              <w:t>Производственного назначения</w:t>
            </w:r>
          </w:p>
        </w:tc>
        <w:tc>
          <w:tcPr>
            <w:tcW w:w="3613" w:type="dxa"/>
          </w:tcPr>
          <w:p w:rsidR="001020F7" w:rsidRPr="00430354" w:rsidRDefault="001020F7" w:rsidP="00430354">
            <w:pPr>
              <w:spacing w:line="360" w:lineRule="auto"/>
              <w:jc w:val="both"/>
              <w:rPr>
                <w:sz w:val="20"/>
                <w:szCs w:val="20"/>
              </w:rPr>
            </w:pPr>
            <w:r w:rsidRPr="00430354">
              <w:rPr>
                <w:sz w:val="20"/>
                <w:szCs w:val="20"/>
              </w:rPr>
              <w:t>Обслуживающего назначения</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Собственник</w:t>
            </w:r>
          </w:p>
        </w:tc>
        <w:tc>
          <w:tcPr>
            <w:tcW w:w="3613" w:type="dxa"/>
          </w:tcPr>
          <w:p w:rsidR="001020F7" w:rsidRPr="00430354" w:rsidRDefault="001020F7" w:rsidP="00430354">
            <w:pPr>
              <w:spacing w:line="360" w:lineRule="auto"/>
              <w:jc w:val="both"/>
              <w:rPr>
                <w:sz w:val="20"/>
                <w:szCs w:val="20"/>
              </w:rPr>
            </w:pPr>
            <w:r w:rsidRPr="00430354">
              <w:rPr>
                <w:sz w:val="20"/>
                <w:szCs w:val="20"/>
              </w:rPr>
              <w:t>ЗАО «Город Мастеров»</w:t>
            </w:r>
          </w:p>
        </w:tc>
        <w:tc>
          <w:tcPr>
            <w:tcW w:w="3613" w:type="dxa"/>
          </w:tcPr>
          <w:p w:rsidR="001020F7" w:rsidRPr="00430354" w:rsidRDefault="001020F7" w:rsidP="00430354">
            <w:pPr>
              <w:spacing w:line="360" w:lineRule="auto"/>
              <w:jc w:val="both"/>
              <w:rPr>
                <w:sz w:val="20"/>
                <w:szCs w:val="20"/>
              </w:rPr>
            </w:pPr>
            <w:r w:rsidRPr="00430354">
              <w:rPr>
                <w:sz w:val="20"/>
                <w:szCs w:val="20"/>
              </w:rPr>
              <w:t>ЗАО «Город Мастеров»</w:t>
            </w:r>
          </w:p>
        </w:tc>
      </w:tr>
      <w:tr w:rsidR="001020F7" w:rsidRPr="00430354" w:rsidTr="00D54F6F">
        <w:trPr>
          <w:cantSplit/>
        </w:trPr>
        <w:tc>
          <w:tcPr>
            <w:tcW w:w="2628" w:type="dxa"/>
          </w:tcPr>
          <w:p w:rsidR="001020F7" w:rsidRPr="00430354" w:rsidRDefault="001020F7" w:rsidP="00430354">
            <w:pPr>
              <w:spacing w:line="360" w:lineRule="auto"/>
              <w:jc w:val="both"/>
              <w:rPr>
                <w:sz w:val="20"/>
                <w:szCs w:val="20"/>
              </w:rPr>
            </w:pPr>
            <w:r w:rsidRPr="00430354">
              <w:rPr>
                <w:sz w:val="20"/>
                <w:szCs w:val="20"/>
              </w:rPr>
              <w:t>Адрес собственника</w:t>
            </w:r>
          </w:p>
        </w:tc>
        <w:tc>
          <w:tcPr>
            <w:tcW w:w="7226" w:type="dxa"/>
            <w:gridSpan w:val="2"/>
          </w:tcPr>
          <w:p w:rsidR="001020F7" w:rsidRPr="00430354" w:rsidRDefault="001020F7" w:rsidP="00430354">
            <w:pPr>
              <w:spacing w:line="360" w:lineRule="auto"/>
              <w:jc w:val="both"/>
              <w:rPr>
                <w:sz w:val="20"/>
                <w:szCs w:val="20"/>
              </w:rPr>
            </w:pPr>
            <w:r w:rsidRPr="00430354">
              <w:rPr>
                <w:sz w:val="20"/>
                <w:szCs w:val="20"/>
              </w:rPr>
              <w:t>630001 г. Новосибирск, ул. Сухарная, 25</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Основание прав собственности</w:t>
            </w:r>
          </w:p>
        </w:tc>
        <w:tc>
          <w:tcPr>
            <w:tcW w:w="3613" w:type="dxa"/>
          </w:tcPr>
          <w:p w:rsidR="001020F7" w:rsidRPr="00430354" w:rsidRDefault="001020F7" w:rsidP="00430354">
            <w:pPr>
              <w:spacing w:line="360" w:lineRule="auto"/>
              <w:jc w:val="both"/>
              <w:rPr>
                <w:sz w:val="20"/>
                <w:szCs w:val="20"/>
              </w:rPr>
            </w:pPr>
            <w:r w:rsidRPr="00430354">
              <w:rPr>
                <w:sz w:val="20"/>
                <w:szCs w:val="20"/>
              </w:rPr>
              <w:t>Согласно справке №208-с от 25.03.98 г., выданной Комитетом по управлению государственным имуществом Администрации Новосибирской области (КУГИ) следующее имущество расположенное по адресу г. Новосибирск, ул. Сухарная, 25 включено в уставный капитал ЗАО «Город Мастеров» и является его собственностью: инв. Номер 67, наименование «Производственный цех»</w:t>
            </w:r>
          </w:p>
        </w:tc>
        <w:tc>
          <w:tcPr>
            <w:tcW w:w="3613" w:type="dxa"/>
          </w:tcPr>
          <w:p w:rsidR="001020F7" w:rsidRPr="00430354" w:rsidRDefault="001020F7" w:rsidP="00430354">
            <w:pPr>
              <w:spacing w:line="360" w:lineRule="auto"/>
              <w:jc w:val="both"/>
              <w:rPr>
                <w:sz w:val="20"/>
                <w:szCs w:val="20"/>
              </w:rPr>
            </w:pPr>
            <w:r w:rsidRPr="00430354">
              <w:rPr>
                <w:sz w:val="20"/>
                <w:szCs w:val="20"/>
              </w:rPr>
              <w:t>Согласно справке №344-с от 29.06.98 г., выданной Комитетом по управлению государственным имуществом Администрации Новосибирской области (КУГИ) следующее имущество расположенное по адресу г. Новосибирск, ул. Сухарная, 25 включено в уставный капитал ЗАО «Город Мастеров» и является его собственностью: инв. Номер 82, наименование «Склад»</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Физические характеристики</w:t>
            </w:r>
          </w:p>
        </w:tc>
        <w:tc>
          <w:tcPr>
            <w:tcW w:w="3613" w:type="dxa"/>
          </w:tcPr>
          <w:p w:rsidR="001020F7" w:rsidRPr="00430354" w:rsidRDefault="001020F7" w:rsidP="00430354">
            <w:pPr>
              <w:spacing w:line="360" w:lineRule="auto"/>
              <w:jc w:val="both"/>
              <w:rPr>
                <w:sz w:val="20"/>
                <w:szCs w:val="20"/>
              </w:rPr>
            </w:pPr>
            <w:r w:rsidRPr="00430354">
              <w:rPr>
                <w:sz w:val="20"/>
                <w:szCs w:val="20"/>
              </w:rPr>
              <w:t>Общая площадь составляет при длине здания 35,3 м</w:t>
            </w:r>
            <w:r w:rsidRPr="00430354">
              <w:rPr>
                <w:sz w:val="20"/>
                <w:szCs w:val="20"/>
                <w:vertAlign w:val="superscript"/>
              </w:rPr>
              <w:t xml:space="preserve">2 </w:t>
            </w:r>
            <w:r w:rsidRPr="00430354">
              <w:rPr>
                <w:sz w:val="20"/>
                <w:szCs w:val="20"/>
              </w:rPr>
              <w:t>и ширине 22,4 м</w:t>
            </w:r>
            <w:r w:rsidRPr="00430354">
              <w:rPr>
                <w:sz w:val="20"/>
                <w:szCs w:val="20"/>
                <w:vertAlign w:val="superscript"/>
              </w:rPr>
              <w:t>2</w:t>
            </w:r>
            <w:r w:rsidRPr="00430354">
              <w:rPr>
                <w:sz w:val="20"/>
                <w:szCs w:val="20"/>
              </w:rPr>
              <w:t xml:space="preserve"> – 790,72 м</w:t>
            </w:r>
            <w:r w:rsidRPr="00430354">
              <w:rPr>
                <w:sz w:val="20"/>
                <w:szCs w:val="20"/>
                <w:vertAlign w:val="superscript"/>
              </w:rPr>
              <w:t>2</w:t>
            </w:r>
            <w:r w:rsidRPr="00430354">
              <w:rPr>
                <w:sz w:val="20"/>
                <w:szCs w:val="20"/>
              </w:rPr>
              <w:t>. Здание имеет кирпичные стены толщиной около 100 см, за счет которых полезная площадь составляет 734 м</w:t>
            </w:r>
            <w:r w:rsidRPr="00430354">
              <w:rPr>
                <w:sz w:val="20"/>
                <w:szCs w:val="20"/>
                <w:vertAlign w:val="superscript"/>
              </w:rPr>
              <w:t>2</w:t>
            </w:r>
            <w:r w:rsidRPr="00430354">
              <w:rPr>
                <w:sz w:val="20"/>
                <w:szCs w:val="20"/>
              </w:rPr>
              <w:t>. Высота помещений составляет 6,0 м. Строительный объем по данным технического паспорта равен 4744 м</w:t>
            </w:r>
            <w:r w:rsidRPr="00430354">
              <w:rPr>
                <w:sz w:val="20"/>
                <w:szCs w:val="20"/>
                <w:vertAlign w:val="superscript"/>
              </w:rPr>
              <w:t>3</w:t>
            </w:r>
            <w:r w:rsidRPr="00430354">
              <w:rPr>
                <w:sz w:val="20"/>
                <w:szCs w:val="20"/>
              </w:rPr>
              <w:t>.</w:t>
            </w:r>
          </w:p>
        </w:tc>
        <w:tc>
          <w:tcPr>
            <w:tcW w:w="3613" w:type="dxa"/>
          </w:tcPr>
          <w:p w:rsidR="001020F7" w:rsidRPr="00430354" w:rsidRDefault="001020F7" w:rsidP="00430354">
            <w:pPr>
              <w:spacing w:line="360" w:lineRule="auto"/>
              <w:jc w:val="both"/>
              <w:rPr>
                <w:sz w:val="20"/>
                <w:szCs w:val="20"/>
              </w:rPr>
            </w:pPr>
            <w:r w:rsidRPr="00430354">
              <w:rPr>
                <w:sz w:val="20"/>
                <w:szCs w:val="20"/>
              </w:rPr>
              <w:t>Общая площадь составляет при длине здания 34,3 м</w:t>
            </w:r>
            <w:r w:rsidRPr="00430354">
              <w:rPr>
                <w:sz w:val="20"/>
                <w:szCs w:val="20"/>
                <w:vertAlign w:val="superscript"/>
              </w:rPr>
              <w:t xml:space="preserve">2 </w:t>
            </w:r>
            <w:r w:rsidRPr="00430354">
              <w:rPr>
                <w:sz w:val="20"/>
                <w:szCs w:val="20"/>
              </w:rPr>
              <w:t>и ширине 19,5 м</w:t>
            </w:r>
            <w:r w:rsidRPr="00430354">
              <w:rPr>
                <w:sz w:val="20"/>
                <w:szCs w:val="20"/>
                <w:vertAlign w:val="superscript"/>
              </w:rPr>
              <w:t>2</w:t>
            </w:r>
            <w:r w:rsidRPr="00430354">
              <w:rPr>
                <w:sz w:val="20"/>
                <w:szCs w:val="20"/>
              </w:rPr>
              <w:t xml:space="preserve"> – 668,85 м</w:t>
            </w:r>
            <w:r w:rsidRPr="00430354">
              <w:rPr>
                <w:sz w:val="20"/>
                <w:szCs w:val="20"/>
                <w:vertAlign w:val="superscript"/>
              </w:rPr>
              <w:t>2</w:t>
            </w:r>
            <w:r w:rsidRPr="00430354">
              <w:rPr>
                <w:sz w:val="20"/>
                <w:szCs w:val="20"/>
              </w:rPr>
              <w:t>. Здание имеет кирпичные стены толщиной около 90 см, за счет которых полезная площадь составляет 621,24 м</w:t>
            </w:r>
            <w:r w:rsidRPr="00430354">
              <w:rPr>
                <w:sz w:val="20"/>
                <w:szCs w:val="20"/>
                <w:vertAlign w:val="superscript"/>
              </w:rPr>
              <w:t>2</w:t>
            </w:r>
            <w:r w:rsidRPr="00430354">
              <w:rPr>
                <w:sz w:val="20"/>
                <w:szCs w:val="20"/>
              </w:rPr>
              <w:t>. Высота помещений составляет 6,0 м. Строительный объем по данным технического паспорта равен 4013 м</w:t>
            </w:r>
            <w:r w:rsidRPr="00430354">
              <w:rPr>
                <w:sz w:val="20"/>
                <w:szCs w:val="20"/>
                <w:vertAlign w:val="superscript"/>
              </w:rPr>
              <w:t>3</w:t>
            </w:r>
            <w:r w:rsidRPr="00430354">
              <w:rPr>
                <w:sz w:val="20"/>
                <w:szCs w:val="20"/>
              </w:rPr>
              <w:t>.</w:t>
            </w:r>
          </w:p>
        </w:tc>
      </w:tr>
      <w:tr w:rsidR="001020F7" w:rsidRPr="00430354" w:rsidTr="00D54F6F">
        <w:tc>
          <w:tcPr>
            <w:tcW w:w="2628" w:type="dxa"/>
          </w:tcPr>
          <w:p w:rsidR="001020F7" w:rsidRPr="00430354" w:rsidRDefault="001020F7" w:rsidP="00430354">
            <w:pPr>
              <w:spacing w:line="360" w:lineRule="auto"/>
              <w:jc w:val="both"/>
              <w:rPr>
                <w:sz w:val="20"/>
                <w:szCs w:val="20"/>
              </w:rPr>
            </w:pPr>
            <w:r w:rsidRPr="00430354">
              <w:rPr>
                <w:sz w:val="20"/>
                <w:szCs w:val="20"/>
              </w:rPr>
              <w:t>Хронологический возраст на момент приобретения (1994г.)</w:t>
            </w:r>
          </w:p>
        </w:tc>
        <w:tc>
          <w:tcPr>
            <w:tcW w:w="3613" w:type="dxa"/>
          </w:tcPr>
          <w:p w:rsidR="001020F7" w:rsidRPr="00430354" w:rsidRDefault="001020F7" w:rsidP="00430354">
            <w:pPr>
              <w:spacing w:line="360" w:lineRule="auto"/>
              <w:jc w:val="both"/>
              <w:rPr>
                <w:sz w:val="20"/>
                <w:szCs w:val="20"/>
              </w:rPr>
            </w:pPr>
            <w:r w:rsidRPr="00430354">
              <w:rPr>
                <w:sz w:val="20"/>
                <w:szCs w:val="20"/>
              </w:rPr>
              <w:t>10 лет (объект был построен в 1984 году)</w:t>
            </w:r>
          </w:p>
        </w:tc>
        <w:tc>
          <w:tcPr>
            <w:tcW w:w="3613" w:type="dxa"/>
          </w:tcPr>
          <w:p w:rsidR="001020F7" w:rsidRPr="00430354" w:rsidRDefault="001020F7" w:rsidP="00430354">
            <w:pPr>
              <w:spacing w:line="360" w:lineRule="auto"/>
              <w:jc w:val="both"/>
              <w:rPr>
                <w:sz w:val="20"/>
                <w:szCs w:val="20"/>
              </w:rPr>
            </w:pPr>
            <w:r w:rsidRPr="00430354">
              <w:rPr>
                <w:sz w:val="20"/>
                <w:szCs w:val="20"/>
              </w:rPr>
              <w:t>1 год (объект был построен в 1993 году)</w:t>
            </w:r>
          </w:p>
        </w:tc>
      </w:tr>
    </w:tbl>
    <w:p w:rsidR="001020F7" w:rsidRPr="00430354" w:rsidRDefault="001020F7" w:rsidP="00430354">
      <w:pPr>
        <w:pStyle w:val="ae"/>
        <w:ind w:firstLine="0"/>
        <w:rPr>
          <w:sz w:val="20"/>
        </w:rPr>
      </w:pPr>
    </w:p>
    <w:p w:rsidR="001020F7" w:rsidRPr="00430354" w:rsidRDefault="001020F7" w:rsidP="00430354">
      <w:pPr>
        <w:pStyle w:val="ae"/>
        <w:ind w:firstLine="709"/>
      </w:pPr>
      <w:r w:rsidRPr="00430354">
        <w:t>По результатам последней в рассматриваемом периоде переоценки объектов основных средств (10-17 апреля 2003г.) были получены следующие данные о восстановительной стоимости машин и оборудования (табл.2.7) и объектов недвижимости (табл.2.8).</w:t>
      </w:r>
    </w:p>
    <w:p w:rsidR="001020F7" w:rsidRPr="00430354" w:rsidRDefault="001020F7" w:rsidP="00430354">
      <w:pPr>
        <w:pStyle w:val="ae"/>
        <w:ind w:firstLine="709"/>
      </w:pPr>
      <w:r w:rsidRPr="00430354">
        <w:t>Таблица 2.8</w:t>
      </w:r>
    </w:p>
    <w:p w:rsidR="001020F7" w:rsidRDefault="001020F7" w:rsidP="00430354">
      <w:pPr>
        <w:spacing w:line="360" w:lineRule="auto"/>
        <w:ind w:firstLine="709"/>
        <w:jc w:val="both"/>
        <w:rPr>
          <w:sz w:val="28"/>
        </w:rPr>
      </w:pPr>
      <w:r w:rsidRPr="00430354">
        <w:rPr>
          <w:sz w:val="28"/>
        </w:rPr>
        <w:t>Восстановительная и рыночная стоимость активной части основных средств ЗАО «Город Мастеров»</w:t>
      </w:r>
    </w:p>
    <w:p w:rsidR="00430354" w:rsidRPr="00430354" w:rsidRDefault="00430354" w:rsidP="00430354">
      <w:pPr>
        <w:spacing w:line="360" w:lineRule="auto"/>
        <w:ind w:firstLine="709"/>
        <w:jc w:val="both"/>
        <w:rPr>
          <w:sz w:val="28"/>
        </w:rPr>
      </w:pPr>
    </w:p>
    <w:tbl>
      <w:tblPr>
        <w:tblW w:w="98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025"/>
        <w:gridCol w:w="1363"/>
        <w:gridCol w:w="1364"/>
        <w:gridCol w:w="1600"/>
        <w:gridCol w:w="1364"/>
      </w:tblGrid>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Объект оценки</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Кол-во</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Восста-новитель-ная цена, тыс. руб.</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Всего</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Сравнитель-ная цена, тыс. руб.</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iCs/>
                <w:sz w:val="20"/>
                <w:szCs w:val="20"/>
              </w:rPr>
            </w:pPr>
            <w:r w:rsidRPr="00430354">
              <w:rPr>
                <w:iCs/>
                <w:sz w:val="20"/>
                <w:szCs w:val="20"/>
              </w:rPr>
              <w:t>Всего</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pStyle w:val="12"/>
              <w:spacing w:line="360" w:lineRule="auto"/>
              <w:jc w:val="both"/>
              <w:rPr>
                <w:sz w:val="20"/>
                <w:szCs w:val="20"/>
              </w:rPr>
            </w:pPr>
            <w:r w:rsidRPr="00430354">
              <w:rPr>
                <w:sz w:val="20"/>
                <w:szCs w:val="20"/>
              </w:rPr>
              <w:t>1</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4</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6</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1. Многопильный станок </w:t>
            </w:r>
            <w:r w:rsidRPr="00430354">
              <w:rPr>
                <w:sz w:val="20"/>
                <w:szCs w:val="20"/>
                <w:lang w:val="en-US"/>
              </w:rPr>
              <w:t>Bull</w:t>
            </w:r>
            <w:r w:rsidRPr="00430354">
              <w:rPr>
                <w:sz w:val="20"/>
                <w:szCs w:val="20"/>
              </w:rPr>
              <w:t xml:space="preserve">-250 с автоматической подачей заготовки </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121,15</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363,45</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122,73</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368,19</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2. Многофункциональный сверлильно-присадочный станок серии </w:t>
            </w:r>
            <w:r w:rsidRPr="00430354">
              <w:rPr>
                <w:sz w:val="20"/>
                <w:szCs w:val="20"/>
                <w:lang w:val="en-US"/>
              </w:rPr>
              <w:t>ALFA</w:t>
            </w:r>
            <w:r w:rsidRPr="00430354">
              <w:rPr>
                <w:sz w:val="20"/>
                <w:szCs w:val="20"/>
              </w:rPr>
              <w:t xml:space="preserve"> 21Т</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69,02</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345,1</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67,99</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339,95</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 Кромкооблицовочный станок серии «</w:t>
            </w:r>
            <w:r w:rsidRPr="00430354">
              <w:rPr>
                <w:sz w:val="20"/>
                <w:szCs w:val="20"/>
                <w:lang w:val="en-US"/>
              </w:rPr>
              <w:t>COMPACT</w:t>
            </w:r>
            <w:r w:rsidRPr="00430354">
              <w:rPr>
                <w:sz w:val="20"/>
                <w:szCs w:val="20"/>
              </w:rPr>
              <w:t>», модель ЕР-25+AR-1</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4</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63,75</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255</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64,94</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259,76</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4. Роликовый пресс, модель </w:t>
            </w:r>
            <w:r w:rsidRPr="00430354">
              <w:rPr>
                <w:sz w:val="20"/>
                <w:szCs w:val="20"/>
                <w:lang w:val="en-US"/>
              </w:rPr>
              <w:t>RP</w:t>
            </w:r>
            <w:r w:rsidRPr="00430354">
              <w:rPr>
                <w:sz w:val="20"/>
                <w:szCs w:val="20"/>
              </w:rPr>
              <w:t xml:space="preserve"> 1302</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65,37</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196,11</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66,02</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198,06</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5. Ленточно-шлифовальный станок серии </w:t>
            </w:r>
            <w:r w:rsidRPr="00430354">
              <w:rPr>
                <w:sz w:val="20"/>
                <w:szCs w:val="20"/>
                <w:lang w:val="en-US"/>
              </w:rPr>
              <w:t>KL</w:t>
            </w:r>
            <w:r w:rsidRPr="00430354">
              <w:rPr>
                <w:sz w:val="20"/>
                <w:szCs w:val="20"/>
              </w:rPr>
              <w:t xml:space="preserve"> 150</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46,11</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138,33</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45,18</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135,54</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 Мобильная аспирационная установка УВП-1200</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18,67</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93,35</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18,54</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92,7</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7. Полуавтоматический стол резки металла </w:t>
            </w:r>
            <w:r w:rsidRPr="00430354">
              <w:rPr>
                <w:sz w:val="20"/>
                <w:szCs w:val="20"/>
                <w:lang w:val="en-US"/>
              </w:rPr>
              <w:t>Pannkoke</w:t>
            </w:r>
            <w:r w:rsidRPr="00430354">
              <w:rPr>
                <w:sz w:val="20"/>
                <w:szCs w:val="20"/>
              </w:rPr>
              <w:t xml:space="preserve"> 490 </w:t>
            </w:r>
            <w:r w:rsidRPr="00430354">
              <w:rPr>
                <w:sz w:val="20"/>
                <w:szCs w:val="20"/>
                <w:lang w:val="en-US"/>
              </w:rPr>
              <w:t>P</w:t>
            </w:r>
            <w:r w:rsidRPr="00430354">
              <w:rPr>
                <w:sz w:val="20"/>
                <w:szCs w:val="20"/>
              </w:rPr>
              <w:t>/</w:t>
            </w:r>
            <w:r w:rsidRPr="00430354">
              <w:rPr>
                <w:sz w:val="20"/>
                <w:szCs w:val="20"/>
                <w:lang w:val="en-US"/>
              </w:rPr>
              <w:t>LFB</w:t>
            </w:r>
            <w:r w:rsidRPr="00430354">
              <w:rPr>
                <w:sz w:val="20"/>
                <w:szCs w:val="20"/>
              </w:rPr>
              <w:t>/115-50</w:t>
            </w:r>
            <w:r w:rsidRPr="00430354">
              <w:rPr>
                <w:sz w:val="20"/>
                <w:szCs w:val="20"/>
                <w:lang w:val="en-US"/>
              </w:rPr>
              <w:t>l</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51,23</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307,38</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49,46</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296,76</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8. ГАЗ 2705-14 («Газель»)</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227,42</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1137,1</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225,04</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1125,2</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9. Автофургон КФ-53215</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194,50</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389</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185,97</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371,94</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lang w:val="en-US"/>
              </w:rPr>
            </w:pPr>
            <w:r w:rsidRPr="00430354">
              <w:rPr>
                <w:sz w:val="20"/>
                <w:szCs w:val="20"/>
                <w:lang w:val="en-US"/>
              </w:rPr>
              <w:t xml:space="preserve">10. </w:t>
            </w:r>
            <w:r w:rsidRPr="00430354">
              <w:rPr>
                <w:sz w:val="20"/>
                <w:szCs w:val="20"/>
              </w:rPr>
              <w:t>Компьютер</w:t>
            </w:r>
            <w:r w:rsidRPr="00430354">
              <w:rPr>
                <w:sz w:val="20"/>
                <w:szCs w:val="20"/>
                <w:lang w:val="en-US"/>
              </w:rPr>
              <w:t xml:space="preserve"> ASUS A2500L (CM 2.2G/128Mb/20Gb/15"TFT/CD/modem 56K/10/100 LAN/Win XPHome RUS)</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24,75</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74,25</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23,91</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71,73</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11. Компьютер </w:t>
            </w:r>
            <w:r w:rsidRPr="00430354">
              <w:rPr>
                <w:sz w:val="20"/>
                <w:szCs w:val="20"/>
                <w:lang w:val="en-US"/>
              </w:rPr>
              <w:t>Pentium</w:t>
            </w:r>
            <w:r w:rsidRPr="00430354">
              <w:rPr>
                <w:sz w:val="20"/>
                <w:szCs w:val="20"/>
              </w:rPr>
              <w:t xml:space="preserve"> </w:t>
            </w:r>
            <w:r w:rsidRPr="00430354">
              <w:rPr>
                <w:sz w:val="20"/>
                <w:szCs w:val="20"/>
                <w:lang w:val="en-US"/>
              </w:rPr>
              <w:t>IV</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30,26</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151,3</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30,25</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151,25</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12. Компьютер </w:t>
            </w:r>
            <w:r w:rsidRPr="00430354">
              <w:rPr>
                <w:sz w:val="20"/>
                <w:szCs w:val="20"/>
                <w:lang w:val="en-US"/>
              </w:rPr>
              <w:t>Pentium</w:t>
            </w:r>
            <w:r w:rsidRPr="00430354">
              <w:rPr>
                <w:sz w:val="20"/>
                <w:szCs w:val="20"/>
              </w:rPr>
              <w:t xml:space="preserve"> </w:t>
            </w:r>
            <w:r w:rsidRPr="00430354">
              <w:rPr>
                <w:sz w:val="20"/>
                <w:szCs w:val="20"/>
                <w:lang w:val="en-US"/>
              </w:rPr>
              <w:t>III</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10</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24,72</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247,2</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25,31</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253,1</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13. Принтер лазерный </w:t>
            </w:r>
            <w:r w:rsidRPr="00430354">
              <w:rPr>
                <w:sz w:val="20"/>
                <w:szCs w:val="20"/>
                <w:lang w:val="en-US"/>
              </w:rPr>
              <w:t>HP</w:t>
            </w:r>
            <w:r w:rsidRPr="00430354">
              <w:rPr>
                <w:sz w:val="20"/>
                <w:szCs w:val="20"/>
              </w:rPr>
              <w:t xml:space="preserve"> 2000</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5</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6,60</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33</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6,67</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33,35</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 xml:space="preserve">14. Сканер </w:t>
            </w:r>
            <w:r w:rsidRPr="00430354">
              <w:rPr>
                <w:sz w:val="20"/>
                <w:szCs w:val="20"/>
                <w:lang w:val="en-US"/>
              </w:rPr>
              <w:t>Genius</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2,90</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8,7</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2,94</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8,82</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15. Копировальный аппарат</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2</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7,65</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15,3</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7,77</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15,54</w:t>
            </w:r>
          </w:p>
        </w:tc>
      </w:tr>
      <w:tr w:rsidR="001020F7" w:rsidRPr="00430354" w:rsidTr="00D54F6F">
        <w:tc>
          <w:tcPr>
            <w:tcW w:w="3168" w:type="dxa"/>
            <w:tcBorders>
              <w:top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Итого</w:t>
            </w:r>
          </w:p>
        </w:tc>
        <w:tc>
          <w:tcPr>
            <w:tcW w:w="1025"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w:t>
            </w:r>
          </w:p>
        </w:tc>
        <w:tc>
          <w:tcPr>
            <w:tcW w:w="1363"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w:t>
            </w:r>
          </w:p>
        </w:tc>
        <w:tc>
          <w:tcPr>
            <w:tcW w:w="1364"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3754,57</w:t>
            </w:r>
          </w:p>
        </w:tc>
        <w:tc>
          <w:tcPr>
            <w:tcW w:w="1600" w:type="dxa"/>
            <w:tcBorders>
              <w:top w:val="single" w:sz="4" w:space="0" w:color="auto"/>
              <w:left w:val="single" w:sz="4" w:space="0" w:color="auto"/>
              <w:bottom w:val="single" w:sz="4" w:space="0" w:color="auto"/>
              <w:right w:val="single" w:sz="4" w:space="0" w:color="auto"/>
            </w:tcBorders>
          </w:tcPr>
          <w:p w:rsidR="001020F7" w:rsidRPr="00430354" w:rsidRDefault="001020F7" w:rsidP="00430354">
            <w:pPr>
              <w:spacing w:line="360" w:lineRule="auto"/>
              <w:jc w:val="both"/>
              <w:rPr>
                <w:sz w:val="20"/>
                <w:szCs w:val="20"/>
              </w:rPr>
            </w:pPr>
            <w:r w:rsidRPr="00430354">
              <w:rPr>
                <w:sz w:val="20"/>
                <w:szCs w:val="20"/>
              </w:rPr>
              <w:t>-</w:t>
            </w:r>
          </w:p>
        </w:tc>
        <w:tc>
          <w:tcPr>
            <w:tcW w:w="1364" w:type="dxa"/>
            <w:tcBorders>
              <w:top w:val="single" w:sz="4" w:space="0" w:color="auto"/>
              <w:left w:val="single" w:sz="4" w:space="0" w:color="auto"/>
              <w:bottom w:val="single" w:sz="4" w:space="0" w:color="auto"/>
            </w:tcBorders>
          </w:tcPr>
          <w:p w:rsidR="001020F7" w:rsidRPr="00430354" w:rsidRDefault="001020F7" w:rsidP="00430354">
            <w:pPr>
              <w:spacing w:line="360" w:lineRule="auto"/>
              <w:jc w:val="both"/>
              <w:rPr>
                <w:sz w:val="20"/>
                <w:szCs w:val="20"/>
              </w:rPr>
            </w:pPr>
            <w:r w:rsidRPr="00430354">
              <w:rPr>
                <w:sz w:val="20"/>
                <w:szCs w:val="20"/>
              </w:rPr>
              <w:t>3721,89</w:t>
            </w:r>
          </w:p>
        </w:tc>
      </w:tr>
    </w:tbl>
    <w:p w:rsidR="001020F7" w:rsidRPr="00430354" w:rsidRDefault="001020F7" w:rsidP="00430354">
      <w:pPr>
        <w:pStyle w:val="ae"/>
        <w:ind w:firstLine="0"/>
        <w:rPr>
          <w:sz w:val="20"/>
        </w:rPr>
      </w:pPr>
    </w:p>
    <w:p w:rsidR="001020F7" w:rsidRPr="00430354" w:rsidRDefault="001020F7" w:rsidP="00430354">
      <w:pPr>
        <w:pStyle w:val="6"/>
        <w:spacing w:before="0" w:after="0" w:line="360" w:lineRule="auto"/>
        <w:ind w:firstLine="709"/>
        <w:jc w:val="both"/>
        <w:rPr>
          <w:rFonts w:ascii="Times New Roman" w:hAnsi="Times New Roman"/>
          <w:b w:val="0"/>
          <w:sz w:val="28"/>
          <w:szCs w:val="28"/>
        </w:rPr>
      </w:pPr>
      <w:r w:rsidRPr="00430354">
        <w:rPr>
          <w:rFonts w:ascii="Times New Roman" w:hAnsi="Times New Roman"/>
          <w:b w:val="0"/>
          <w:sz w:val="28"/>
          <w:szCs w:val="28"/>
        </w:rPr>
        <w:t>Таблица 2.9</w:t>
      </w:r>
    </w:p>
    <w:p w:rsidR="001020F7" w:rsidRDefault="001020F7" w:rsidP="00430354">
      <w:pPr>
        <w:spacing w:line="360" w:lineRule="auto"/>
        <w:ind w:firstLine="709"/>
        <w:jc w:val="both"/>
        <w:rPr>
          <w:sz w:val="28"/>
          <w:szCs w:val="28"/>
        </w:rPr>
      </w:pPr>
      <w:r w:rsidRPr="00430354">
        <w:rPr>
          <w:sz w:val="28"/>
          <w:szCs w:val="28"/>
        </w:rPr>
        <w:t>Сопоставление результатов в итоговую оценку стоимости недвижимости</w:t>
      </w:r>
    </w:p>
    <w:p w:rsidR="00430354" w:rsidRPr="00430354" w:rsidRDefault="00430354" w:rsidP="0043035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397"/>
        <w:gridCol w:w="2366"/>
        <w:gridCol w:w="2391"/>
      </w:tblGrid>
      <w:tr w:rsidR="001020F7" w:rsidRPr="00430354" w:rsidTr="00D54F6F">
        <w:tc>
          <w:tcPr>
            <w:tcW w:w="2463" w:type="dxa"/>
          </w:tcPr>
          <w:p w:rsidR="001020F7" w:rsidRPr="00430354" w:rsidRDefault="001020F7" w:rsidP="00430354">
            <w:pPr>
              <w:spacing w:line="360" w:lineRule="auto"/>
              <w:jc w:val="both"/>
              <w:rPr>
                <w:iCs/>
                <w:sz w:val="20"/>
                <w:szCs w:val="20"/>
              </w:rPr>
            </w:pPr>
            <w:r w:rsidRPr="00430354">
              <w:rPr>
                <w:iCs/>
                <w:sz w:val="20"/>
                <w:szCs w:val="20"/>
              </w:rPr>
              <w:t>Подход к оценке</w:t>
            </w:r>
          </w:p>
        </w:tc>
        <w:tc>
          <w:tcPr>
            <w:tcW w:w="2463" w:type="dxa"/>
          </w:tcPr>
          <w:p w:rsidR="001020F7" w:rsidRPr="00430354" w:rsidRDefault="001020F7" w:rsidP="00430354">
            <w:pPr>
              <w:spacing w:line="360" w:lineRule="auto"/>
              <w:jc w:val="both"/>
              <w:rPr>
                <w:iCs/>
                <w:sz w:val="20"/>
                <w:szCs w:val="20"/>
              </w:rPr>
            </w:pPr>
            <w:r w:rsidRPr="00430354">
              <w:rPr>
                <w:iCs/>
                <w:sz w:val="20"/>
                <w:szCs w:val="20"/>
              </w:rPr>
              <w:t>Стоимость, тыс. руб.</w:t>
            </w:r>
          </w:p>
        </w:tc>
        <w:tc>
          <w:tcPr>
            <w:tcW w:w="2464" w:type="dxa"/>
          </w:tcPr>
          <w:p w:rsidR="001020F7" w:rsidRPr="00430354" w:rsidRDefault="001020F7" w:rsidP="00430354">
            <w:pPr>
              <w:spacing w:line="360" w:lineRule="auto"/>
              <w:jc w:val="both"/>
              <w:rPr>
                <w:iCs/>
                <w:sz w:val="20"/>
                <w:szCs w:val="20"/>
              </w:rPr>
            </w:pPr>
            <w:r w:rsidRPr="00430354">
              <w:rPr>
                <w:iCs/>
                <w:sz w:val="20"/>
                <w:szCs w:val="20"/>
              </w:rPr>
              <w:t>Вес, %</w:t>
            </w:r>
          </w:p>
        </w:tc>
        <w:tc>
          <w:tcPr>
            <w:tcW w:w="2464" w:type="dxa"/>
          </w:tcPr>
          <w:p w:rsidR="001020F7" w:rsidRPr="00430354" w:rsidRDefault="001020F7" w:rsidP="00430354">
            <w:pPr>
              <w:spacing w:line="360" w:lineRule="auto"/>
              <w:jc w:val="both"/>
              <w:rPr>
                <w:iCs/>
                <w:sz w:val="20"/>
                <w:szCs w:val="20"/>
              </w:rPr>
            </w:pPr>
            <w:r w:rsidRPr="00430354">
              <w:rPr>
                <w:iCs/>
                <w:sz w:val="20"/>
                <w:szCs w:val="20"/>
              </w:rPr>
              <w:t>Значение, тыс. руб.</w:t>
            </w:r>
          </w:p>
        </w:tc>
      </w:tr>
      <w:tr w:rsidR="001020F7" w:rsidRPr="00430354" w:rsidTr="00D54F6F">
        <w:tc>
          <w:tcPr>
            <w:tcW w:w="2463" w:type="dxa"/>
          </w:tcPr>
          <w:p w:rsidR="001020F7" w:rsidRPr="00430354" w:rsidRDefault="001020F7" w:rsidP="00430354">
            <w:pPr>
              <w:pStyle w:val="12"/>
              <w:spacing w:line="360" w:lineRule="auto"/>
              <w:jc w:val="both"/>
              <w:rPr>
                <w:sz w:val="20"/>
                <w:szCs w:val="20"/>
              </w:rPr>
            </w:pPr>
            <w:r w:rsidRPr="00430354">
              <w:rPr>
                <w:sz w:val="20"/>
                <w:szCs w:val="20"/>
              </w:rPr>
              <w:t>Затратный</w:t>
            </w:r>
          </w:p>
        </w:tc>
        <w:tc>
          <w:tcPr>
            <w:tcW w:w="2463" w:type="dxa"/>
          </w:tcPr>
          <w:p w:rsidR="001020F7" w:rsidRPr="00430354" w:rsidRDefault="001020F7" w:rsidP="00430354">
            <w:pPr>
              <w:spacing w:line="360" w:lineRule="auto"/>
              <w:jc w:val="both"/>
              <w:rPr>
                <w:sz w:val="20"/>
                <w:szCs w:val="20"/>
              </w:rPr>
            </w:pPr>
            <w:r w:rsidRPr="00430354">
              <w:rPr>
                <w:sz w:val="20"/>
                <w:szCs w:val="20"/>
              </w:rPr>
              <w:t>4306,43</w:t>
            </w:r>
          </w:p>
        </w:tc>
        <w:tc>
          <w:tcPr>
            <w:tcW w:w="2464" w:type="dxa"/>
          </w:tcPr>
          <w:p w:rsidR="001020F7" w:rsidRPr="00430354" w:rsidRDefault="001020F7" w:rsidP="00430354">
            <w:pPr>
              <w:spacing w:line="360" w:lineRule="auto"/>
              <w:jc w:val="both"/>
              <w:rPr>
                <w:sz w:val="20"/>
                <w:szCs w:val="20"/>
              </w:rPr>
            </w:pPr>
            <w:r w:rsidRPr="00430354">
              <w:rPr>
                <w:sz w:val="20"/>
                <w:szCs w:val="20"/>
              </w:rPr>
              <w:t>0,1</w:t>
            </w:r>
          </w:p>
        </w:tc>
        <w:tc>
          <w:tcPr>
            <w:tcW w:w="2464" w:type="dxa"/>
          </w:tcPr>
          <w:p w:rsidR="001020F7" w:rsidRPr="00430354" w:rsidRDefault="001020F7" w:rsidP="00430354">
            <w:pPr>
              <w:spacing w:line="360" w:lineRule="auto"/>
              <w:jc w:val="both"/>
              <w:rPr>
                <w:sz w:val="20"/>
                <w:szCs w:val="20"/>
              </w:rPr>
            </w:pPr>
            <w:r w:rsidRPr="00430354">
              <w:rPr>
                <w:sz w:val="20"/>
                <w:szCs w:val="20"/>
              </w:rPr>
              <w:t>430,643</w:t>
            </w:r>
          </w:p>
        </w:tc>
      </w:tr>
      <w:tr w:rsidR="001020F7" w:rsidRPr="00430354" w:rsidTr="00D54F6F">
        <w:tc>
          <w:tcPr>
            <w:tcW w:w="2463" w:type="dxa"/>
          </w:tcPr>
          <w:p w:rsidR="001020F7" w:rsidRPr="00430354" w:rsidRDefault="001020F7" w:rsidP="00430354">
            <w:pPr>
              <w:spacing w:line="360" w:lineRule="auto"/>
              <w:jc w:val="both"/>
              <w:rPr>
                <w:sz w:val="20"/>
                <w:szCs w:val="20"/>
              </w:rPr>
            </w:pPr>
            <w:r w:rsidRPr="00430354">
              <w:rPr>
                <w:sz w:val="20"/>
                <w:szCs w:val="20"/>
              </w:rPr>
              <w:t>Сравнительный</w:t>
            </w:r>
          </w:p>
        </w:tc>
        <w:tc>
          <w:tcPr>
            <w:tcW w:w="2463" w:type="dxa"/>
          </w:tcPr>
          <w:p w:rsidR="001020F7" w:rsidRPr="00430354" w:rsidRDefault="001020F7" w:rsidP="00430354">
            <w:pPr>
              <w:spacing w:line="360" w:lineRule="auto"/>
              <w:jc w:val="both"/>
              <w:rPr>
                <w:sz w:val="20"/>
                <w:szCs w:val="20"/>
              </w:rPr>
            </w:pPr>
            <w:r w:rsidRPr="00430354">
              <w:rPr>
                <w:sz w:val="20"/>
                <w:szCs w:val="20"/>
              </w:rPr>
              <w:t>4861,33</w:t>
            </w:r>
          </w:p>
        </w:tc>
        <w:tc>
          <w:tcPr>
            <w:tcW w:w="2464" w:type="dxa"/>
          </w:tcPr>
          <w:p w:rsidR="001020F7" w:rsidRPr="00430354" w:rsidRDefault="001020F7" w:rsidP="00430354">
            <w:pPr>
              <w:spacing w:line="360" w:lineRule="auto"/>
              <w:jc w:val="both"/>
              <w:rPr>
                <w:sz w:val="20"/>
                <w:szCs w:val="20"/>
              </w:rPr>
            </w:pPr>
            <w:r w:rsidRPr="00430354">
              <w:rPr>
                <w:sz w:val="20"/>
                <w:szCs w:val="20"/>
              </w:rPr>
              <w:t>0,35</w:t>
            </w:r>
          </w:p>
        </w:tc>
        <w:tc>
          <w:tcPr>
            <w:tcW w:w="2464" w:type="dxa"/>
          </w:tcPr>
          <w:p w:rsidR="001020F7" w:rsidRPr="00430354" w:rsidRDefault="001020F7" w:rsidP="00430354">
            <w:pPr>
              <w:spacing w:line="360" w:lineRule="auto"/>
              <w:jc w:val="both"/>
              <w:rPr>
                <w:sz w:val="20"/>
                <w:szCs w:val="20"/>
              </w:rPr>
            </w:pPr>
            <w:r w:rsidRPr="00430354">
              <w:rPr>
                <w:sz w:val="20"/>
                <w:szCs w:val="20"/>
              </w:rPr>
              <w:t>1701,466</w:t>
            </w:r>
          </w:p>
        </w:tc>
      </w:tr>
      <w:tr w:rsidR="001020F7" w:rsidRPr="00430354" w:rsidTr="00D54F6F">
        <w:tc>
          <w:tcPr>
            <w:tcW w:w="2463" w:type="dxa"/>
          </w:tcPr>
          <w:p w:rsidR="001020F7" w:rsidRPr="00430354" w:rsidRDefault="001020F7" w:rsidP="00430354">
            <w:pPr>
              <w:spacing w:line="360" w:lineRule="auto"/>
              <w:jc w:val="both"/>
              <w:rPr>
                <w:sz w:val="20"/>
                <w:szCs w:val="20"/>
              </w:rPr>
            </w:pPr>
            <w:r w:rsidRPr="00430354">
              <w:rPr>
                <w:sz w:val="20"/>
                <w:szCs w:val="20"/>
              </w:rPr>
              <w:t>Доходный</w:t>
            </w:r>
          </w:p>
        </w:tc>
        <w:tc>
          <w:tcPr>
            <w:tcW w:w="2463" w:type="dxa"/>
          </w:tcPr>
          <w:p w:rsidR="001020F7" w:rsidRPr="00430354" w:rsidRDefault="001020F7" w:rsidP="00430354">
            <w:pPr>
              <w:spacing w:line="360" w:lineRule="auto"/>
              <w:jc w:val="both"/>
              <w:rPr>
                <w:sz w:val="20"/>
                <w:szCs w:val="20"/>
              </w:rPr>
            </w:pPr>
            <w:r w:rsidRPr="00430354">
              <w:rPr>
                <w:sz w:val="20"/>
                <w:szCs w:val="20"/>
              </w:rPr>
              <w:t>2525,3</w:t>
            </w:r>
          </w:p>
        </w:tc>
        <w:tc>
          <w:tcPr>
            <w:tcW w:w="2464" w:type="dxa"/>
          </w:tcPr>
          <w:p w:rsidR="001020F7" w:rsidRPr="00430354" w:rsidRDefault="001020F7" w:rsidP="00430354">
            <w:pPr>
              <w:spacing w:line="360" w:lineRule="auto"/>
              <w:jc w:val="both"/>
              <w:rPr>
                <w:sz w:val="20"/>
                <w:szCs w:val="20"/>
              </w:rPr>
            </w:pPr>
            <w:r w:rsidRPr="00430354">
              <w:rPr>
                <w:sz w:val="20"/>
                <w:szCs w:val="20"/>
              </w:rPr>
              <w:t>0,55</w:t>
            </w:r>
          </w:p>
        </w:tc>
        <w:tc>
          <w:tcPr>
            <w:tcW w:w="2464" w:type="dxa"/>
          </w:tcPr>
          <w:p w:rsidR="001020F7" w:rsidRPr="00430354" w:rsidRDefault="001020F7" w:rsidP="00430354">
            <w:pPr>
              <w:spacing w:line="360" w:lineRule="auto"/>
              <w:jc w:val="both"/>
              <w:rPr>
                <w:sz w:val="20"/>
                <w:szCs w:val="20"/>
              </w:rPr>
            </w:pPr>
            <w:r w:rsidRPr="00430354">
              <w:rPr>
                <w:sz w:val="20"/>
                <w:szCs w:val="20"/>
              </w:rPr>
              <w:t>1388,915</w:t>
            </w:r>
          </w:p>
        </w:tc>
      </w:tr>
      <w:tr w:rsidR="001020F7" w:rsidRPr="00430354" w:rsidTr="00D54F6F">
        <w:tc>
          <w:tcPr>
            <w:tcW w:w="2463" w:type="dxa"/>
          </w:tcPr>
          <w:p w:rsidR="001020F7" w:rsidRPr="00430354" w:rsidRDefault="001020F7" w:rsidP="00430354">
            <w:pPr>
              <w:spacing w:line="360" w:lineRule="auto"/>
              <w:jc w:val="both"/>
              <w:rPr>
                <w:sz w:val="20"/>
                <w:szCs w:val="20"/>
              </w:rPr>
            </w:pPr>
            <w:r w:rsidRPr="00430354">
              <w:rPr>
                <w:sz w:val="20"/>
                <w:szCs w:val="20"/>
              </w:rPr>
              <w:t>Всего</w:t>
            </w:r>
          </w:p>
        </w:tc>
        <w:tc>
          <w:tcPr>
            <w:tcW w:w="2463" w:type="dxa"/>
          </w:tcPr>
          <w:p w:rsidR="001020F7" w:rsidRPr="00430354" w:rsidRDefault="001020F7" w:rsidP="00430354">
            <w:pPr>
              <w:spacing w:line="360" w:lineRule="auto"/>
              <w:jc w:val="both"/>
              <w:rPr>
                <w:sz w:val="20"/>
                <w:szCs w:val="20"/>
              </w:rPr>
            </w:pPr>
            <w:r w:rsidRPr="00430354">
              <w:rPr>
                <w:sz w:val="20"/>
                <w:szCs w:val="20"/>
              </w:rPr>
              <w:t>-</w:t>
            </w:r>
          </w:p>
        </w:tc>
        <w:tc>
          <w:tcPr>
            <w:tcW w:w="2464" w:type="dxa"/>
          </w:tcPr>
          <w:p w:rsidR="001020F7" w:rsidRPr="00430354" w:rsidRDefault="001020F7" w:rsidP="00430354">
            <w:pPr>
              <w:spacing w:line="360" w:lineRule="auto"/>
              <w:jc w:val="both"/>
              <w:rPr>
                <w:sz w:val="20"/>
                <w:szCs w:val="20"/>
              </w:rPr>
            </w:pPr>
            <w:r w:rsidRPr="00430354">
              <w:rPr>
                <w:sz w:val="20"/>
                <w:szCs w:val="20"/>
              </w:rPr>
              <w:t>-</w:t>
            </w:r>
          </w:p>
        </w:tc>
        <w:tc>
          <w:tcPr>
            <w:tcW w:w="2464" w:type="dxa"/>
          </w:tcPr>
          <w:p w:rsidR="001020F7" w:rsidRPr="00430354" w:rsidRDefault="001020F7" w:rsidP="00430354">
            <w:pPr>
              <w:spacing w:line="360" w:lineRule="auto"/>
              <w:jc w:val="both"/>
              <w:rPr>
                <w:sz w:val="20"/>
                <w:szCs w:val="20"/>
              </w:rPr>
            </w:pPr>
            <w:r w:rsidRPr="00430354">
              <w:rPr>
                <w:sz w:val="20"/>
                <w:szCs w:val="20"/>
              </w:rPr>
              <w:t>3521,024</w:t>
            </w:r>
          </w:p>
        </w:tc>
      </w:tr>
    </w:tbl>
    <w:p w:rsidR="001020F7" w:rsidRPr="00430354" w:rsidRDefault="001020F7" w:rsidP="00430354">
      <w:pPr>
        <w:spacing w:line="360" w:lineRule="auto"/>
        <w:jc w:val="both"/>
        <w:rPr>
          <w:sz w:val="20"/>
          <w:szCs w:val="20"/>
        </w:rPr>
      </w:pPr>
    </w:p>
    <w:p w:rsidR="001020F7" w:rsidRPr="00430354" w:rsidRDefault="001020F7" w:rsidP="00430354">
      <w:pPr>
        <w:pStyle w:val="ae"/>
        <w:ind w:firstLine="709"/>
      </w:pPr>
      <w:r w:rsidRPr="00430354">
        <w:t>Таким образом, восстановительная стоимость рабочих машин и оборудования, транспортных средств и информационного оборудования ЗАО «Город Мастеров» на 01.01.08г. составляет 3754,57 тыс. руб.; сравнительная (рыночная) стоимость составляет 3721,89 тыс. руб. Стоимость недвижимости на 01.01.08г. составляет 3521 тыс. руб.</w:t>
      </w:r>
    </w:p>
    <w:p w:rsidR="001020F7" w:rsidRPr="00430354" w:rsidRDefault="001020F7" w:rsidP="00430354">
      <w:pPr>
        <w:pStyle w:val="ae"/>
        <w:ind w:firstLine="709"/>
      </w:pPr>
      <w:r w:rsidRPr="00430354">
        <w:t>Нематериальные активы в составе внеоборотных активов ЗАО «Город Мастеров» отсутствуют.</w:t>
      </w:r>
    </w:p>
    <w:p w:rsidR="001020F7" w:rsidRPr="00430354" w:rsidRDefault="001020F7" w:rsidP="00430354">
      <w:pPr>
        <w:pStyle w:val="ae"/>
        <w:ind w:firstLine="709"/>
      </w:pPr>
      <w:r w:rsidRPr="00430354">
        <w:t>Для начисления амортизации на предприятии используют несколько методов, некоторые из которых относятся к ускоренным методам:</w:t>
      </w:r>
    </w:p>
    <w:p w:rsidR="001020F7" w:rsidRPr="00430354" w:rsidRDefault="001020F7" w:rsidP="00430354">
      <w:pPr>
        <w:pStyle w:val="ae"/>
        <w:numPr>
          <w:ilvl w:val="0"/>
          <w:numId w:val="14"/>
        </w:numPr>
        <w:ind w:firstLine="709"/>
      </w:pPr>
      <w:r w:rsidRPr="00430354">
        <w:t>линейный метод;</w:t>
      </w:r>
    </w:p>
    <w:p w:rsidR="001020F7" w:rsidRPr="00430354" w:rsidRDefault="001020F7" w:rsidP="00430354">
      <w:pPr>
        <w:pStyle w:val="ae"/>
        <w:numPr>
          <w:ilvl w:val="0"/>
          <w:numId w:val="14"/>
        </w:numPr>
        <w:ind w:firstLine="709"/>
      </w:pPr>
      <w:r w:rsidRPr="00430354">
        <w:t>способ уменьшаемого остатка с коэффициентом ускорения;</w:t>
      </w:r>
    </w:p>
    <w:p w:rsidR="001020F7" w:rsidRPr="00430354" w:rsidRDefault="001020F7" w:rsidP="00430354">
      <w:pPr>
        <w:pStyle w:val="ae"/>
        <w:numPr>
          <w:ilvl w:val="0"/>
          <w:numId w:val="14"/>
        </w:numPr>
        <w:ind w:firstLine="709"/>
      </w:pPr>
      <w:r w:rsidRPr="00430354">
        <w:t>способ списания стоимости по сумме чисел лет срока полезного использования.</w:t>
      </w:r>
    </w:p>
    <w:p w:rsidR="001020F7" w:rsidRPr="00430354" w:rsidRDefault="001020F7" w:rsidP="00430354">
      <w:pPr>
        <w:pStyle w:val="ae"/>
        <w:ind w:firstLine="709"/>
      </w:pPr>
      <w:r w:rsidRPr="00430354">
        <w:t>В табл.2.10 представлена характеристика и обоснование применяемых в ЗАО «Город Мастеров» методов начисления амортизационных отчислений.</w:t>
      </w:r>
    </w:p>
    <w:p w:rsidR="001020F7" w:rsidRPr="00430354" w:rsidRDefault="001020F7" w:rsidP="00430354">
      <w:pPr>
        <w:pStyle w:val="ae"/>
        <w:ind w:firstLine="709"/>
      </w:pPr>
      <w:r w:rsidRPr="00430354">
        <w:t>Таблица 2.10</w:t>
      </w:r>
    </w:p>
    <w:p w:rsidR="001020F7" w:rsidRDefault="001020F7" w:rsidP="00430354">
      <w:pPr>
        <w:pStyle w:val="ae"/>
        <w:ind w:firstLine="709"/>
      </w:pPr>
      <w:r w:rsidRPr="00430354">
        <w:t>Обоснование выбора методов начисления амортизационных отчислений и их применения к объектам основных средств</w:t>
      </w:r>
    </w:p>
    <w:p w:rsidR="00430354" w:rsidRPr="00430354" w:rsidRDefault="00430354" w:rsidP="00430354">
      <w:pPr>
        <w:pStyle w:val="ae"/>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953"/>
        <w:gridCol w:w="1785"/>
        <w:gridCol w:w="3991"/>
      </w:tblGrid>
      <w:tr w:rsidR="001020F7" w:rsidRPr="00430354" w:rsidTr="00D54F6F">
        <w:tc>
          <w:tcPr>
            <w:tcW w:w="1864" w:type="dxa"/>
          </w:tcPr>
          <w:p w:rsidR="001020F7" w:rsidRPr="00430354" w:rsidRDefault="001020F7" w:rsidP="00430354">
            <w:pPr>
              <w:pStyle w:val="ae"/>
              <w:ind w:firstLine="0"/>
              <w:rPr>
                <w:iCs/>
                <w:sz w:val="20"/>
              </w:rPr>
            </w:pPr>
            <w:r w:rsidRPr="00430354">
              <w:rPr>
                <w:iCs/>
                <w:sz w:val="20"/>
              </w:rPr>
              <w:t>Метод</w:t>
            </w:r>
          </w:p>
        </w:tc>
        <w:tc>
          <w:tcPr>
            <w:tcW w:w="1987" w:type="dxa"/>
          </w:tcPr>
          <w:p w:rsidR="001020F7" w:rsidRPr="00430354" w:rsidRDefault="001020F7" w:rsidP="00430354">
            <w:pPr>
              <w:pStyle w:val="ae"/>
              <w:ind w:firstLine="0"/>
              <w:rPr>
                <w:iCs/>
                <w:sz w:val="20"/>
              </w:rPr>
            </w:pPr>
            <w:r w:rsidRPr="00430354">
              <w:rPr>
                <w:iCs/>
                <w:sz w:val="20"/>
              </w:rPr>
              <w:t>Характеристика</w:t>
            </w:r>
          </w:p>
        </w:tc>
        <w:tc>
          <w:tcPr>
            <w:tcW w:w="1802" w:type="dxa"/>
          </w:tcPr>
          <w:p w:rsidR="001020F7" w:rsidRPr="00430354" w:rsidRDefault="001020F7" w:rsidP="00430354">
            <w:pPr>
              <w:pStyle w:val="ae"/>
              <w:ind w:firstLine="0"/>
              <w:rPr>
                <w:iCs/>
                <w:sz w:val="20"/>
              </w:rPr>
            </w:pPr>
            <w:r w:rsidRPr="00430354">
              <w:rPr>
                <w:iCs/>
                <w:sz w:val="20"/>
              </w:rPr>
              <w:t>Объекты основных средств</w:t>
            </w:r>
          </w:p>
        </w:tc>
        <w:tc>
          <w:tcPr>
            <w:tcW w:w="4201" w:type="dxa"/>
          </w:tcPr>
          <w:p w:rsidR="001020F7" w:rsidRPr="00430354" w:rsidRDefault="001020F7" w:rsidP="00430354">
            <w:pPr>
              <w:pStyle w:val="ae"/>
              <w:ind w:firstLine="0"/>
              <w:rPr>
                <w:iCs/>
                <w:sz w:val="20"/>
              </w:rPr>
            </w:pPr>
            <w:r w:rsidRPr="00430354">
              <w:rPr>
                <w:iCs/>
                <w:sz w:val="20"/>
              </w:rPr>
              <w:t>Обоснование выбора</w:t>
            </w:r>
          </w:p>
        </w:tc>
      </w:tr>
      <w:tr w:rsidR="001020F7" w:rsidRPr="00430354" w:rsidTr="00D54F6F">
        <w:tc>
          <w:tcPr>
            <w:tcW w:w="1864" w:type="dxa"/>
          </w:tcPr>
          <w:p w:rsidR="001020F7" w:rsidRPr="00430354" w:rsidRDefault="001020F7" w:rsidP="00430354">
            <w:pPr>
              <w:pStyle w:val="ae"/>
              <w:ind w:firstLine="0"/>
              <w:rPr>
                <w:sz w:val="20"/>
              </w:rPr>
            </w:pPr>
            <w:r w:rsidRPr="00430354">
              <w:rPr>
                <w:sz w:val="20"/>
              </w:rPr>
              <w:t>Линейный</w:t>
            </w:r>
          </w:p>
        </w:tc>
        <w:tc>
          <w:tcPr>
            <w:tcW w:w="1987" w:type="dxa"/>
          </w:tcPr>
          <w:p w:rsidR="001020F7" w:rsidRPr="00430354" w:rsidRDefault="001020F7" w:rsidP="00430354">
            <w:pPr>
              <w:pStyle w:val="ae"/>
              <w:ind w:firstLine="0"/>
              <w:rPr>
                <w:sz w:val="20"/>
              </w:rPr>
            </w:pPr>
            <w:r w:rsidRPr="00430354">
              <w:rPr>
                <w:sz w:val="20"/>
              </w:rPr>
              <w:t>Традиционный</w:t>
            </w:r>
          </w:p>
        </w:tc>
        <w:tc>
          <w:tcPr>
            <w:tcW w:w="1802" w:type="dxa"/>
          </w:tcPr>
          <w:p w:rsidR="001020F7" w:rsidRPr="00430354" w:rsidRDefault="001020F7" w:rsidP="00430354">
            <w:pPr>
              <w:pStyle w:val="ae"/>
              <w:ind w:firstLine="0"/>
              <w:rPr>
                <w:sz w:val="20"/>
              </w:rPr>
            </w:pPr>
            <w:r w:rsidRPr="00430354">
              <w:rPr>
                <w:sz w:val="20"/>
              </w:rPr>
              <w:t>Недвижимое имущество</w:t>
            </w:r>
          </w:p>
        </w:tc>
        <w:tc>
          <w:tcPr>
            <w:tcW w:w="4201" w:type="dxa"/>
          </w:tcPr>
          <w:p w:rsidR="001020F7" w:rsidRPr="00430354" w:rsidRDefault="001020F7" w:rsidP="00430354">
            <w:pPr>
              <w:pStyle w:val="ae"/>
              <w:ind w:firstLine="0"/>
              <w:rPr>
                <w:sz w:val="20"/>
              </w:rPr>
            </w:pPr>
            <w:r w:rsidRPr="00430354">
              <w:rPr>
                <w:sz w:val="20"/>
              </w:rPr>
              <w:t>Это пассивная часть основных фондов. Их использование не связано с действием каких-либо факторов переменного характера. Поэтому используется метод равномерного списания стоимости недвижимости</w:t>
            </w:r>
          </w:p>
        </w:tc>
      </w:tr>
      <w:tr w:rsidR="001020F7" w:rsidRPr="00430354" w:rsidTr="00D54F6F">
        <w:tc>
          <w:tcPr>
            <w:tcW w:w="1864" w:type="dxa"/>
          </w:tcPr>
          <w:p w:rsidR="001020F7" w:rsidRPr="00430354" w:rsidRDefault="001020F7" w:rsidP="00430354">
            <w:pPr>
              <w:pStyle w:val="ae"/>
              <w:ind w:firstLine="0"/>
              <w:rPr>
                <w:sz w:val="20"/>
              </w:rPr>
            </w:pPr>
            <w:r w:rsidRPr="00430354">
              <w:rPr>
                <w:sz w:val="20"/>
              </w:rPr>
              <w:t>Уменьшаемого остатка с коэффициентом ускорения</w:t>
            </w:r>
          </w:p>
        </w:tc>
        <w:tc>
          <w:tcPr>
            <w:tcW w:w="1987" w:type="dxa"/>
          </w:tcPr>
          <w:p w:rsidR="001020F7" w:rsidRPr="00430354" w:rsidRDefault="001020F7" w:rsidP="00430354">
            <w:pPr>
              <w:pStyle w:val="ae"/>
              <w:ind w:firstLine="0"/>
              <w:rPr>
                <w:sz w:val="20"/>
              </w:rPr>
            </w:pPr>
            <w:r w:rsidRPr="00430354">
              <w:rPr>
                <w:sz w:val="20"/>
              </w:rPr>
              <w:t>Ускоренный</w:t>
            </w:r>
          </w:p>
        </w:tc>
        <w:tc>
          <w:tcPr>
            <w:tcW w:w="1802" w:type="dxa"/>
          </w:tcPr>
          <w:p w:rsidR="001020F7" w:rsidRPr="00430354" w:rsidRDefault="001020F7" w:rsidP="00430354">
            <w:pPr>
              <w:pStyle w:val="ae"/>
              <w:ind w:firstLine="0"/>
              <w:rPr>
                <w:sz w:val="20"/>
              </w:rPr>
            </w:pPr>
            <w:r w:rsidRPr="00430354">
              <w:rPr>
                <w:sz w:val="20"/>
              </w:rPr>
              <w:t>Машины, оборудование, транспортные средства</w:t>
            </w:r>
          </w:p>
        </w:tc>
        <w:tc>
          <w:tcPr>
            <w:tcW w:w="4201" w:type="dxa"/>
          </w:tcPr>
          <w:p w:rsidR="001020F7" w:rsidRPr="00430354" w:rsidRDefault="001020F7" w:rsidP="00430354">
            <w:pPr>
              <w:pStyle w:val="ae"/>
              <w:ind w:firstLine="0"/>
              <w:rPr>
                <w:sz w:val="20"/>
              </w:rPr>
            </w:pPr>
            <w:r w:rsidRPr="00430354">
              <w:rPr>
                <w:sz w:val="20"/>
              </w:rPr>
              <w:t>Это активная часть основных фондов. Ускоренный метод позволяет проводить ускоренную реновацию данных объектов в соответствии с требованиями научно-технического прогресса</w:t>
            </w:r>
          </w:p>
        </w:tc>
      </w:tr>
      <w:tr w:rsidR="001020F7" w:rsidRPr="00430354" w:rsidTr="00D54F6F">
        <w:tc>
          <w:tcPr>
            <w:tcW w:w="1864" w:type="dxa"/>
          </w:tcPr>
          <w:p w:rsidR="001020F7" w:rsidRPr="00430354" w:rsidRDefault="001020F7" w:rsidP="00430354">
            <w:pPr>
              <w:pStyle w:val="ae"/>
              <w:ind w:firstLine="0"/>
              <w:rPr>
                <w:sz w:val="20"/>
              </w:rPr>
            </w:pPr>
            <w:r w:rsidRPr="00430354">
              <w:rPr>
                <w:sz w:val="20"/>
              </w:rPr>
              <w:t>По сумме чисел лет срока полезного использования</w:t>
            </w:r>
          </w:p>
        </w:tc>
        <w:tc>
          <w:tcPr>
            <w:tcW w:w="1987" w:type="dxa"/>
          </w:tcPr>
          <w:p w:rsidR="001020F7" w:rsidRPr="00430354" w:rsidRDefault="001020F7" w:rsidP="00430354">
            <w:pPr>
              <w:pStyle w:val="ae"/>
              <w:ind w:firstLine="0"/>
              <w:rPr>
                <w:sz w:val="20"/>
              </w:rPr>
            </w:pPr>
            <w:r w:rsidRPr="00430354">
              <w:rPr>
                <w:sz w:val="20"/>
              </w:rPr>
              <w:t>Ускоренный</w:t>
            </w:r>
          </w:p>
        </w:tc>
        <w:tc>
          <w:tcPr>
            <w:tcW w:w="1802" w:type="dxa"/>
          </w:tcPr>
          <w:p w:rsidR="001020F7" w:rsidRPr="00430354" w:rsidRDefault="001020F7" w:rsidP="00430354">
            <w:pPr>
              <w:pStyle w:val="ae"/>
              <w:ind w:firstLine="0"/>
              <w:rPr>
                <w:sz w:val="20"/>
              </w:rPr>
            </w:pPr>
            <w:r w:rsidRPr="00430354">
              <w:rPr>
                <w:sz w:val="20"/>
              </w:rPr>
              <w:t>Электронно-вычислительная техника, оргтехника</w:t>
            </w:r>
          </w:p>
        </w:tc>
        <w:tc>
          <w:tcPr>
            <w:tcW w:w="4201" w:type="dxa"/>
          </w:tcPr>
          <w:p w:rsidR="001020F7" w:rsidRPr="00430354" w:rsidRDefault="001020F7" w:rsidP="00430354">
            <w:pPr>
              <w:pStyle w:val="ae"/>
              <w:ind w:firstLine="0"/>
              <w:rPr>
                <w:sz w:val="20"/>
              </w:rPr>
            </w:pPr>
            <w:r w:rsidRPr="00430354">
              <w:rPr>
                <w:sz w:val="20"/>
              </w:rPr>
              <w:t>Эта активная часть основных фондов имеет наиболее значительные темпы морального износа. Применение этого метода позволяет заменять данную технику в соответствии с темпами развития электронной промышленности</w:t>
            </w:r>
          </w:p>
        </w:tc>
      </w:tr>
    </w:tbl>
    <w:p w:rsidR="001020F7" w:rsidRPr="00430354" w:rsidRDefault="001020F7" w:rsidP="00430354">
      <w:pPr>
        <w:pStyle w:val="ae"/>
        <w:ind w:firstLine="0"/>
        <w:rPr>
          <w:sz w:val="20"/>
        </w:rPr>
      </w:pPr>
    </w:p>
    <w:p w:rsidR="001020F7" w:rsidRPr="00430354" w:rsidRDefault="001020F7" w:rsidP="00430354">
      <w:pPr>
        <w:pStyle w:val="ae"/>
        <w:ind w:firstLine="709"/>
      </w:pPr>
      <w:r w:rsidRPr="00430354">
        <w:t>Применение этих способов начисления амортизации по соответствующей группе однородных активов (недвижимое имущество; машины, оборудование и транспортные средства; электронно-вычислительная техника, оргтехника) ведется в течение всего срока их полезного использования.</w:t>
      </w:r>
    </w:p>
    <w:p w:rsidR="001020F7" w:rsidRPr="00430354" w:rsidRDefault="001020F7" w:rsidP="00430354">
      <w:pPr>
        <w:pStyle w:val="ae"/>
        <w:ind w:firstLine="709"/>
      </w:pPr>
      <w:r w:rsidRPr="00430354">
        <w:t>Амортизационные отчисления по объектам основных средств в ЗАО «Город Мастеров» отражаются в соответствии с Учетной политикой предприятия в бухгалтерском учете путем накопления соответствующих сумм на отдельном счете. Учет основных средств ведется в разрезе отдельных объектов.</w:t>
      </w:r>
    </w:p>
    <w:p w:rsidR="001020F7" w:rsidRPr="00430354" w:rsidRDefault="001020F7" w:rsidP="00430354">
      <w:pPr>
        <w:pStyle w:val="ae"/>
        <w:ind w:firstLine="709"/>
      </w:pPr>
      <w:r w:rsidRPr="00430354">
        <w:t>Рассмотрим на примере, как осуществляется расчет амортизационных отчислений указанными методами.</w:t>
      </w:r>
    </w:p>
    <w:p w:rsidR="001020F7" w:rsidRPr="00430354" w:rsidRDefault="001020F7" w:rsidP="00430354">
      <w:pPr>
        <w:pStyle w:val="ae"/>
        <w:ind w:firstLine="709"/>
      </w:pPr>
      <w:r w:rsidRPr="00430354">
        <w:t xml:space="preserve">Три многопильных станка </w:t>
      </w:r>
      <w:r w:rsidRPr="00430354">
        <w:rPr>
          <w:lang w:val="en-US"/>
        </w:rPr>
        <w:t>Bull</w:t>
      </w:r>
      <w:r w:rsidRPr="00430354">
        <w:t>-250 с автоматической подачей заготовки первоначальной стоимостью 120 тыс. руб. за один станок были введены в действие 5.01.1998г. Срок их полезного использования установлен в 12 лет, они относятся к 6-ой амортизационной группе.</w:t>
      </w:r>
    </w:p>
    <w:p w:rsidR="001020F7" w:rsidRPr="00430354" w:rsidRDefault="001020F7" w:rsidP="00430354">
      <w:pPr>
        <w:pStyle w:val="ae"/>
        <w:ind w:firstLine="709"/>
      </w:pPr>
      <w:r w:rsidRPr="00430354">
        <w:t>Норма амортизационных отчислений рассчитывается по формуле:</w:t>
      </w:r>
    </w:p>
    <w:p w:rsidR="001020F7" w:rsidRPr="00430354" w:rsidRDefault="001020F7" w:rsidP="00430354">
      <w:pPr>
        <w:pStyle w:val="ae"/>
        <w:ind w:firstLine="709"/>
      </w:pPr>
      <w:r w:rsidRPr="00430354">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3" ShapeID="_x0000_i1025" DrawAspect="Content" ObjectID="_1461495142" r:id="rId8"/>
        </w:object>
      </w:r>
      <w:r w:rsidRPr="00430354">
        <w:t>, %</w:t>
      </w:r>
    </w:p>
    <w:p w:rsidR="001020F7" w:rsidRPr="00430354" w:rsidRDefault="001020F7" w:rsidP="00430354">
      <w:pPr>
        <w:pStyle w:val="ae"/>
        <w:ind w:firstLine="709"/>
      </w:pPr>
      <w:r w:rsidRPr="00430354">
        <w:t>где Т – срок полезного использования объекта, лет.</w:t>
      </w:r>
    </w:p>
    <w:p w:rsidR="001020F7" w:rsidRPr="00430354" w:rsidRDefault="001020F7" w:rsidP="00430354">
      <w:pPr>
        <w:pStyle w:val="ae"/>
        <w:ind w:firstLine="709"/>
      </w:pPr>
      <w:r w:rsidRPr="00430354">
        <w:rPr>
          <w:lang w:val="en-US"/>
        </w:rPr>
        <w:t>N</w:t>
      </w:r>
      <w:r w:rsidRPr="00430354">
        <w:t xml:space="preserve"> = 100 / 12 = 8,33</w:t>
      </w:r>
    </w:p>
    <w:p w:rsidR="001020F7" w:rsidRPr="00430354" w:rsidRDefault="001020F7" w:rsidP="00430354">
      <w:pPr>
        <w:pStyle w:val="ae"/>
        <w:ind w:firstLine="709"/>
      </w:pPr>
      <w:r w:rsidRPr="00430354">
        <w:t xml:space="preserve">Таблица </w:t>
      </w:r>
      <w:r w:rsidR="001A3BEC" w:rsidRPr="00430354">
        <w:t>2.11</w:t>
      </w:r>
    </w:p>
    <w:p w:rsidR="001020F7" w:rsidRPr="00430354" w:rsidRDefault="001020F7" w:rsidP="00430354">
      <w:pPr>
        <w:pStyle w:val="ae"/>
        <w:ind w:firstLine="709"/>
      </w:pPr>
      <w:r w:rsidRPr="00430354">
        <w:t xml:space="preserve">Расчет амортизационных отчислений на списание стоимости многопильного станка </w:t>
      </w:r>
      <w:r w:rsidRPr="00430354">
        <w:rPr>
          <w:lang w:val="en-US"/>
        </w:rPr>
        <w:t>Bull</w:t>
      </w:r>
      <w:r w:rsidRPr="00430354">
        <w:t>-250 с автоматической подачей заготовки способом уменьшаемого остатка с использованием коэффициента ускорения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703"/>
        <w:gridCol w:w="1934"/>
        <w:gridCol w:w="2071"/>
        <w:gridCol w:w="1886"/>
      </w:tblGrid>
      <w:tr w:rsidR="001020F7" w:rsidRPr="00430354" w:rsidTr="00D54F6F">
        <w:tc>
          <w:tcPr>
            <w:tcW w:w="989" w:type="dxa"/>
          </w:tcPr>
          <w:p w:rsidR="001020F7" w:rsidRPr="00430354" w:rsidRDefault="001020F7" w:rsidP="00430354">
            <w:pPr>
              <w:pStyle w:val="ae"/>
              <w:ind w:firstLine="120"/>
              <w:rPr>
                <w:iCs/>
                <w:sz w:val="20"/>
              </w:rPr>
            </w:pPr>
            <w:r w:rsidRPr="00430354">
              <w:rPr>
                <w:iCs/>
                <w:sz w:val="20"/>
              </w:rPr>
              <w:t>Год</w:t>
            </w:r>
          </w:p>
        </w:tc>
        <w:tc>
          <w:tcPr>
            <w:tcW w:w="2847" w:type="dxa"/>
          </w:tcPr>
          <w:p w:rsidR="001020F7" w:rsidRPr="00430354" w:rsidRDefault="001020F7" w:rsidP="00430354">
            <w:pPr>
              <w:pStyle w:val="ae"/>
              <w:ind w:firstLine="120"/>
              <w:rPr>
                <w:iCs/>
                <w:sz w:val="20"/>
              </w:rPr>
            </w:pPr>
            <w:r w:rsidRPr="00430354">
              <w:rPr>
                <w:iCs/>
                <w:sz w:val="20"/>
              </w:rPr>
              <w:t>Остаточная стоимость на начало года, руб.</w:t>
            </w:r>
          </w:p>
        </w:tc>
        <w:tc>
          <w:tcPr>
            <w:tcW w:w="1969" w:type="dxa"/>
          </w:tcPr>
          <w:p w:rsidR="001020F7" w:rsidRPr="00430354" w:rsidRDefault="001020F7" w:rsidP="00430354">
            <w:pPr>
              <w:pStyle w:val="ae"/>
              <w:ind w:firstLine="120"/>
              <w:rPr>
                <w:iCs/>
                <w:sz w:val="20"/>
              </w:rPr>
            </w:pPr>
            <w:r w:rsidRPr="00430354">
              <w:rPr>
                <w:iCs/>
                <w:sz w:val="20"/>
              </w:rPr>
              <w:t>Норма амортизации</w:t>
            </w:r>
            <w:r w:rsidRPr="00430354">
              <w:rPr>
                <w:rStyle w:val="af2"/>
                <w:iCs/>
                <w:sz w:val="20"/>
              </w:rPr>
              <w:footnoteReference w:id="4"/>
            </w:r>
            <w:r w:rsidRPr="00430354">
              <w:rPr>
                <w:iCs/>
                <w:sz w:val="20"/>
              </w:rPr>
              <w:t>,%</w:t>
            </w:r>
          </w:p>
        </w:tc>
        <w:tc>
          <w:tcPr>
            <w:tcW w:w="2104" w:type="dxa"/>
          </w:tcPr>
          <w:p w:rsidR="001020F7" w:rsidRPr="00430354" w:rsidRDefault="001020F7" w:rsidP="00430354">
            <w:pPr>
              <w:pStyle w:val="ae"/>
              <w:ind w:firstLine="120"/>
              <w:rPr>
                <w:iCs/>
                <w:sz w:val="20"/>
              </w:rPr>
            </w:pPr>
            <w:r w:rsidRPr="00430354">
              <w:rPr>
                <w:iCs/>
                <w:sz w:val="20"/>
              </w:rPr>
              <w:t>Сумма амортизационных отчислений, руб.</w:t>
            </w:r>
          </w:p>
        </w:tc>
        <w:tc>
          <w:tcPr>
            <w:tcW w:w="1945" w:type="dxa"/>
          </w:tcPr>
          <w:p w:rsidR="001020F7" w:rsidRPr="00430354" w:rsidRDefault="001020F7" w:rsidP="00430354">
            <w:pPr>
              <w:pStyle w:val="ae"/>
              <w:ind w:firstLine="120"/>
              <w:rPr>
                <w:iCs/>
                <w:sz w:val="20"/>
              </w:rPr>
            </w:pPr>
            <w:r w:rsidRPr="00430354">
              <w:rPr>
                <w:iCs/>
                <w:sz w:val="20"/>
              </w:rPr>
              <w:t>Остаточная стоимость на конец года, руб.</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1998</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120000</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19992</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100008</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1999</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100008</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16661,3</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83346,7</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2000</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83346,7</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13885,6</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69461,1</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2001</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69461,1</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11572,2</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57888,9</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2002</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57888,9</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9644,3</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48244,6</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2003</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40207,0</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6698,5</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33508,5</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2004</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33508,5</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5582,5</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27926,0</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2005</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27926,0</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4652,5</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23273,5</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2006</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23273,5</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3877,4</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19396,1</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2007</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19396,1</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3231,4</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16164,7</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2008</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16164,7</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2693,0</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13471,7</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2009</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40207,0</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16,66</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6698,5</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33508,5</w:t>
            </w:r>
          </w:p>
        </w:tc>
      </w:tr>
      <w:tr w:rsidR="001020F7" w:rsidRPr="00430354" w:rsidTr="00D54F6F">
        <w:tc>
          <w:tcPr>
            <w:tcW w:w="989" w:type="dxa"/>
          </w:tcPr>
          <w:p w:rsidR="001020F7" w:rsidRPr="00430354" w:rsidRDefault="001020F7" w:rsidP="00430354">
            <w:pPr>
              <w:pStyle w:val="ae"/>
              <w:ind w:firstLine="120"/>
              <w:rPr>
                <w:sz w:val="20"/>
              </w:rPr>
            </w:pPr>
            <w:r w:rsidRPr="00430354">
              <w:rPr>
                <w:sz w:val="20"/>
              </w:rPr>
              <w:t>Итого</w:t>
            </w:r>
          </w:p>
        </w:tc>
        <w:tc>
          <w:tcPr>
            <w:tcW w:w="2847" w:type="dxa"/>
          </w:tcPr>
          <w:p w:rsidR="001020F7" w:rsidRPr="00430354" w:rsidRDefault="001020F7" w:rsidP="00430354">
            <w:pPr>
              <w:spacing w:line="360" w:lineRule="auto"/>
              <w:ind w:firstLine="120"/>
              <w:jc w:val="both"/>
              <w:rPr>
                <w:sz w:val="20"/>
                <w:szCs w:val="20"/>
              </w:rPr>
            </w:pPr>
            <w:r w:rsidRPr="00430354">
              <w:rPr>
                <w:sz w:val="20"/>
                <w:szCs w:val="20"/>
              </w:rPr>
              <w:t>-</w:t>
            </w:r>
          </w:p>
        </w:tc>
        <w:tc>
          <w:tcPr>
            <w:tcW w:w="1969" w:type="dxa"/>
          </w:tcPr>
          <w:p w:rsidR="001020F7" w:rsidRPr="00430354" w:rsidRDefault="001020F7" w:rsidP="00430354">
            <w:pPr>
              <w:spacing w:line="360" w:lineRule="auto"/>
              <w:ind w:firstLine="120"/>
              <w:jc w:val="both"/>
              <w:rPr>
                <w:sz w:val="20"/>
                <w:szCs w:val="20"/>
              </w:rPr>
            </w:pPr>
            <w:r w:rsidRPr="00430354">
              <w:rPr>
                <w:sz w:val="20"/>
                <w:szCs w:val="20"/>
              </w:rPr>
              <w:t>-</w:t>
            </w:r>
          </w:p>
        </w:tc>
        <w:tc>
          <w:tcPr>
            <w:tcW w:w="2104" w:type="dxa"/>
          </w:tcPr>
          <w:p w:rsidR="001020F7" w:rsidRPr="00430354" w:rsidRDefault="001020F7" w:rsidP="00430354">
            <w:pPr>
              <w:spacing w:line="360" w:lineRule="auto"/>
              <w:ind w:firstLine="120"/>
              <w:jc w:val="both"/>
              <w:rPr>
                <w:sz w:val="20"/>
                <w:szCs w:val="20"/>
              </w:rPr>
            </w:pPr>
            <w:r w:rsidRPr="00430354">
              <w:rPr>
                <w:sz w:val="20"/>
                <w:szCs w:val="20"/>
              </w:rPr>
              <w:t>106528,2</w:t>
            </w:r>
          </w:p>
        </w:tc>
        <w:tc>
          <w:tcPr>
            <w:tcW w:w="1945" w:type="dxa"/>
          </w:tcPr>
          <w:p w:rsidR="001020F7" w:rsidRPr="00430354" w:rsidRDefault="001020F7" w:rsidP="00430354">
            <w:pPr>
              <w:spacing w:line="360" w:lineRule="auto"/>
              <w:ind w:firstLine="120"/>
              <w:jc w:val="both"/>
              <w:rPr>
                <w:sz w:val="20"/>
                <w:szCs w:val="20"/>
              </w:rPr>
            </w:pPr>
            <w:r w:rsidRPr="00430354">
              <w:rPr>
                <w:sz w:val="20"/>
                <w:szCs w:val="20"/>
              </w:rPr>
              <w:t>-</w:t>
            </w:r>
          </w:p>
        </w:tc>
      </w:tr>
    </w:tbl>
    <w:p w:rsidR="001020F7" w:rsidRPr="00430354" w:rsidRDefault="001020F7" w:rsidP="00430354">
      <w:pPr>
        <w:pStyle w:val="ae"/>
        <w:ind w:firstLine="120"/>
        <w:rPr>
          <w:sz w:val="20"/>
        </w:rPr>
      </w:pPr>
    </w:p>
    <w:p w:rsidR="001020F7" w:rsidRPr="00430354" w:rsidRDefault="001020F7" w:rsidP="00430354">
      <w:pPr>
        <w:pStyle w:val="ae"/>
        <w:ind w:firstLine="709"/>
      </w:pPr>
      <w:r w:rsidRPr="00430354">
        <w:t xml:space="preserve">Пять компьютеров </w:t>
      </w:r>
      <w:r w:rsidRPr="00430354">
        <w:rPr>
          <w:lang w:val="en-US"/>
        </w:rPr>
        <w:t>Pentium</w:t>
      </w:r>
      <w:r w:rsidRPr="00430354">
        <w:t xml:space="preserve"> </w:t>
      </w:r>
      <w:r w:rsidRPr="00430354">
        <w:rPr>
          <w:lang w:val="en-US"/>
        </w:rPr>
        <w:t>IV</w:t>
      </w:r>
      <w:r w:rsidRPr="00430354">
        <w:t xml:space="preserve"> первоначальной стоимостью 32500 руб. со сроком полезного использования 21 год, сроком эксплуатации 6 лет, относящиеся к 8-ой амортизационной группе были введены в действие в 2000 году.</w:t>
      </w:r>
    </w:p>
    <w:p w:rsidR="001020F7" w:rsidRPr="00430354" w:rsidRDefault="001020F7" w:rsidP="00430354">
      <w:pPr>
        <w:spacing w:line="360" w:lineRule="auto"/>
        <w:ind w:firstLine="709"/>
        <w:jc w:val="both"/>
        <w:rPr>
          <w:sz w:val="28"/>
        </w:rPr>
      </w:pPr>
      <w:r w:rsidRPr="00430354">
        <w:rPr>
          <w:sz w:val="28"/>
        </w:rPr>
        <w:t>За счет того, что при использовании ускоренных методов амортизации большая часть стоимости основных средств списывается в первые годы эксплуатации, доля амортизационных отчислений выше, соответственно, доля других экономических элементов затрат ниже. Далее, в течение следующих лет доля амортизационных отчислений снизится.</w:t>
      </w:r>
    </w:p>
    <w:p w:rsidR="001020F7" w:rsidRPr="00430354" w:rsidRDefault="001020F7" w:rsidP="00430354">
      <w:pPr>
        <w:spacing w:line="360" w:lineRule="auto"/>
        <w:ind w:firstLine="709"/>
        <w:jc w:val="both"/>
        <w:rPr>
          <w:sz w:val="28"/>
        </w:rPr>
      </w:pPr>
      <w:r w:rsidRPr="00430354">
        <w:rPr>
          <w:sz w:val="28"/>
        </w:rPr>
        <w:t>При использовании линейного способа сумма амортизационных отчислений является постоянной, поэтому при условном отсутствии других факторов, воздействующих на структуру себестоимости продукции, последняя не будет изменяться.</w:t>
      </w:r>
    </w:p>
    <w:p w:rsidR="001020F7" w:rsidRPr="00430354" w:rsidRDefault="001020F7" w:rsidP="00430354">
      <w:pPr>
        <w:spacing w:line="360" w:lineRule="auto"/>
        <w:ind w:firstLine="709"/>
        <w:jc w:val="both"/>
        <w:rPr>
          <w:sz w:val="28"/>
        </w:rPr>
      </w:pPr>
      <w:r w:rsidRPr="00430354">
        <w:rPr>
          <w:sz w:val="28"/>
        </w:rPr>
        <w:t>Таким образом, рассмотренный пример подтверждает выводы, сделанные в теоретической части работы, касающиеся методов начисления амортизации: при использовании ускоренных методов большая часть стоимости активной части основных фондов списывается в первые годы эксплуатации, соответственно в этот период заметно возрастает доля амортизационных отчислений в структуре затрат предприятия наряду с уменьшением доли других элементов затрат. Возрастает и себестоимость продукции предприятия в целом.</w:t>
      </w:r>
    </w:p>
    <w:p w:rsidR="001020F7" w:rsidRPr="00430354" w:rsidRDefault="001020F7" w:rsidP="00430354">
      <w:pPr>
        <w:spacing w:line="360" w:lineRule="auto"/>
        <w:ind w:firstLine="709"/>
        <w:jc w:val="both"/>
        <w:rPr>
          <w:sz w:val="28"/>
        </w:rPr>
      </w:pPr>
      <w:r w:rsidRPr="00430354">
        <w:rPr>
          <w:sz w:val="28"/>
        </w:rPr>
        <w:t>В нашем примере себестоимость продукции при использовании ускоренных методов амортизации возросла относительно линейного способа на 1,25%.</w:t>
      </w:r>
    </w:p>
    <w:p w:rsidR="001A3BEC" w:rsidRPr="00430354" w:rsidRDefault="009A2F08" w:rsidP="00430354">
      <w:pPr>
        <w:pStyle w:val="1"/>
        <w:ind w:firstLine="709"/>
      </w:pPr>
      <w:r w:rsidRPr="00430354">
        <w:rPr>
          <w:b w:val="0"/>
        </w:rPr>
        <w:br w:type="page"/>
      </w:r>
      <w:bookmarkStart w:id="11" w:name="_Toc72226412"/>
      <w:bookmarkStart w:id="12" w:name="_Toc196451842"/>
      <w:r w:rsidR="001A3BEC" w:rsidRPr="00430354">
        <w:t>Заключение</w:t>
      </w:r>
      <w:bookmarkEnd w:id="11"/>
      <w:bookmarkEnd w:id="12"/>
    </w:p>
    <w:p w:rsidR="001A3BEC" w:rsidRPr="00430354" w:rsidRDefault="001A3BEC" w:rsidP="00430354">
      <w:pPr>
        <w:spacing w:line="360" w:lineRule="auto"/>
        <w:ind w:firstLine="709"/>
        <w:jc w:val="both"/>
        <w:rPr>
          <w:sz w:val="28"/>
        </w:rPr>
      </w:pPr>
    </w:p>
    <w:p w:rsidR="001A3BEC" w:rsidRPr="00430354" w:rsidRDefault="001A3BEC" w:rsidP="00430354">
      <w:pPr>
        <w:spacing w:line="360" w:lineRule="auto"/>
        <w:ind w:firstLine="709"/>
        <w:jc w:val="both"/>
        <w:rPr>
          <w:sz w:val="28"/>
        </w:rPr>
      </w:pPr>
      <w:r w:rsidRPr="00430354">
        <w:rPr>
          <w:sz w:val="28"/>
        </w:rPr>
        <w:t>Амортизация является составной частью себестоимости изделий, фондом на обновление производства, который должен покрывать расходы на капитальные вложения; одним из показателей, формирующим налогооблагаемые базы по многим налогам, фактором, определяющим своевременность замены оборудования. Здесь затрагиваются противоречивые моменты деятельности предприятия. К примеру, для того, чтобы иметь значительный фонд для обновления, амортизационные начисления необходимо увеличивать, но одновременно эту величину нужно снижать, чтобы обеспечить конкурентоспособный спрос на продаваемые изделия за счет снижения себестоимости. В связи с такой комплексностью возникает необходимость в формировании амортизационной политики организации.</w:t>
      </w:r>
    </w:p>
    <w:p w:rsidR="001A3BEC" w:rsidRPr="00430354" w:rsidRDefault="001A3BEC" w:rsidP="00430354">
      <w:pPr>
        <w:spacing w:line="360" w:lineRule="auto"/>
        <w:ind w:firstLine="709"/>
        <w:jc w:val="both"/>
        <w:rPr>
          <w:sz w:val="28"/>
        </w:rPr>
      </w:pPr>
      <w:r w:rsidRPr="00430354">
        <w:rPr>
          <w:sz w:val="28"/>
        </w:rPr>
        <w:t>В настоящей работе осуществлен анализ влияния амортизационной политики на структуру себестоимости готовой продукции предприятия на примере ЗАО «Город Мастеров».</w:t>
      </w:r>
    </w:p>
    <w:p w:rsidR="001A3BEC" w:rsidRPr="00430354" w:rsidRDefault="001A3BEC" w:rsidP="00430354">
      <w:pPr>
        <w:spacing w:line="360" w:lineRule="auto"/>
        <w:ind w:firstLine="709"/>
        <w:jc w:val="both"/>
        <w:rPr>
          <w:sz w:val="28"/>
        </w:rPr>
      </w:pPr>
      <w:r w:rsidRPr="00430354">
        <w:rPr>
          <w:sz w:val="28"/>
        </w:rPr>
        <w:t>Наибольший удельный вес амортизации в составе затрат характерен для таких отраслей экономики, как связь, транспорт, сельское хозяйство, торговля и общественное питание. Доля амортизации в этих отраслях выше, чем по экономике в целом. Несколько ниже доля амортизационных отчислений в сельском и жилищно-коммунальном хозяйстве; значительно ниже - в строительстве, промышленности.</w:t>
      </w:r>
    </w:p>
    <w:p w:rsidR="001A3BEC" w:rsidRPr="00430354" w:rsidRDefault="001A3BEC" w:rsidP="00430354">
      <w:pPr>
        <w:spacing w:line="360" w:lineRule="auto"/>
        <w:ind w:firstLine="709"/>
        <w:jc w:val="both"/>
        <w:rPr>
          <w:sz w:val="28"/>
        </w:rPr>
      </w:pPr>
      <w:r w:rsidRPr="00430354">
        <w:rPr>
          <w:sz w:val="28"/>
        </w:rPr>
        <w:t>Влияние амортизационной политики на структуру себестоимости предприятия достаточно противоречиво. С одной стороны, чем выше величина амортизационных отчислений, тем больше у предприятия возможностей для обновления производства, тем больше у него возможностей на осуществление инвестиций, капитальных вложений. С другой стороны, амортизация является составной частью себестоимости продукции, а себестоимость продукции, в свою очередь, является составной частью цены и определяющим фактором конкурентоспособности предприятия. Для того, чтобы поддерживать конкурентоспособный спрос на продаваемые изделия необходимо снижать цену продукции. Снижать цену можно либо за счет снижения собственной прибыли, либо за счет снижения себестоимости, которое затрагивает снижение величины амортизационных отчислений.</w:t>
      </w:r>
    </w:p>
    <w:p w:rsidR="001A3BEC" w:rsidRPr="00430354" w:rsidRDefault="001A3BEC" w:rsidP="00430354">
      <w:pPr>
        <w:pStyle w:val="ae"/>
        <w:ind w:firstLine="709"/>
      </w:pPr>
      <w:r w:rsidRPr="00430354">
        <w:t>В связи с такой комплексностью и противоречивостью влияния амортизационных отчислений на результаты деятельности возникает необходимость оптимизации амортизационной политики на предприятии.</w:t>
      </w:r>
    </w:p>
    <w:p w:rsidR="001A3BEC" w:rsidRPr="00430354" w:rsidRDefault="001A3BEC" w:rsidP="00430354">
      <w:pPr>
        <w:spacing w:line="360" w:lineRule="auto"/>
        <w:ind w:firstLine="709"/>
        <w:jc w:val="both"/>
        <w:rPr>
          <w:sz w:val="28"/>
        </w:rPr>
      </w:pPr>
      <w:r w:rsidRPr="00430354">
        <w:rPr>
          <w:sz w:val="28"/>
        </w:rPr>
        <w:t>В работе рассмотрены способы оптимизации амортизационной политики при ее влиянии на себестоимость продукции. В связи с этим в ней нет подробного рассмотрения вопросов оптимизации налоговых платежей, оценки основных средств и нематериальных активов, капитальных вложений, а проведен анализ методов начисления амортизации.</w:t>
      </w:r>
    </w:p>
    <w:p w:rsidR="001A3BEC" w:rsidRPr="00430354" w:rsidRDefault="001A3BEC" w:rsidP="00430354">
      <w:pPr>
        <w:pStyle w:val="ae"/>
        <w:ind w:firstLine="709"/>
      </w:pPr>
      <w:r w:rsidRPr="00430354">
        <w:t>Предприятие, занижающее сроки службы (использующее ускоренные методы начисления амортизационных отчислений), имеет возможность относить на себестоимость продукции большую амортизационную сумму и тем самым сокращать налогооблагаемую базу предприятия. Естественно, оно будет располагать и большей финансовой базой для обновления производственного аппарата при условии целевого использования амортизационных отчислений.</w:t>
      </w:r>
    </w:p>
    <w:p w:rsidR="001A3BEC" w:rsidRPr="00430354" w:rsidRDefault="001A3BEC" w:rsidP="00430354">
      <w:pPr>
        <w:pStyle w:val="ae"/>
        <w:ind w:firstLine="709"/>
      </w:pPr>
      <w:r w:rsidRPr="00430354">
        <w:t>Предприятие же, сознательно завышающее предстоящие сроки службы объектов основных средств, реально уменьшает себестоимость выпускаемой продукции, что повышает ее конкурентоспособность, однако при этом оно имеет меньшую сумму амортизационных отчислений для своевременного обновления средств труда.</w:t>
      </w:r>
    </w:p>
    <w:p w:rsidR="001A3BEC" w:rsidRPr="00430354" w:rsidRDefault="001A3BEC" w:rsidP="00430354">
      <w:pPr>
        <w:pStyle w:val="1"/>
        <w:ind w:firstLine="709"/>
      </w:pPr>
      <w:r w:rsidRPr="00430354">
        <w:rPr>
          <w:b w:val="0"/>
        </w:rPr>
        <w:br w:type="page"/>
      </w:r>
      <w:bookmarkStart w:id="13" w:name="_Toc196451843"/>
      <w:r w:rsidRPr="00430354">
        <w:t>Библиографический список</w:t>
      </w:r>
      <w:bookmarkEnd w:id="13"/>
    </w:p>
    <w:p w:rsidR="001A3BEC" w:rsidRPr="00430354" w:rsidRDefault="001A3BEC" w:rsidP="00430354">
      <w:pPr>
        <w:spacing w:line="360" w:lineRule="auto"/>
        <w:ind w:firstLine="709"/>
        <w:jc w:val="both"/>
        <w:rPr>
          <w:sz w:val="28"/>
        </w:rPr>
      </w:pP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Бакаев А.С. Некоторые вопросы учета основных средс</w:t>
      </w:r>
      <w:r w:rsidR="005A3D66" w:rsidRPr="00430354">
        <w:rPr>
          <w:sz w:val="28"/>
          <w:szCs w:val="28"/>
        </w:rPr>
        <w:t>тв // Бухгалтерский учет. – 2005</w:t>
      </w:r>
      <w:r w:rsidRPr="00430354">
        <w:rPr>
          <w:sz w:val="28"/>
          <w:szCs w:val="28"/>
        </w:rPr>
        <w:t>. - №3.</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Баканов М.И., Шеремет А.Д. Теория экономического анализа: Учебник. – 4-е изд., доп. и перераб. – М.: Финансы и стат</w:t>
      </w:r>
      <w:r w:rsidR="005A3D66" w:rsidRPr="00430354">
        <w:rPr>
          <w:sz w:val="28"/>
          <w:szCs w:val="28"/>
        </w:rPr>
        <w:t>истика, 2005</w:t>
      </w:r>
      <w:r w:rsidRPr="00430354">
        <w:rPr>
          <w:sz w:val="28"/>
          <w:szCs w:val="28"/>
        </w:rPr>
        <w:t>.</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Бланк И.А. Управление финансированием капитал</w:t>
      </w:r>
      <w:r w:rsidR="005A3D66" w:rsidRPr="00430354">
        <w:rPr>
          <w:sz w:val="28"/>
          <w:szCs w:val="28"/>
        </w:rPr>
        <w:t>а. – К.: Ника-Центр, Эльга, 2005</w:t>
      </w:r>
      <w:r w:rsidRPr="00430354">
        <w:rPr>
          <w:sz w:val="28"/>
          <w:szCs w:val="28"/>
        </w:rPr>
        <w:t>.</w:t>
      </w:r>
    </w:p>
    <w:p w:rsidR="005A3D66"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Бреусов Ю.Г., Безуглов Н.Н., Копаева В.В. Некоторые аспекты амортизационной политики в</w:t>
      </w:r>
      <w:r w:rsidR="005A3D66" w:rsidRPr="00430354">
        <w:rPr>
          <w:sz w:val="28"/>
          <w:szCs w:val="28"/>
        </w:rPr>
        <w:t xml:space="preserve"> условиях рыночной экономики </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Райцкий К.А. Экономика предприятия: уч. Для ВУЗов. – М.: ИТК «Дашков и К</w:t>
      </w:r>
      <w:r w:rsidRPr="00430354">
        <w:rPr>
          <w:sz w:val="28"/>
          <w:szCs w:val="28"/>
          <w:vertAlign w:val="superscript"/>
        </w:rPr>
        <w:t>о</w:t>
      </w:r>
      <w:r w:rsidRPr="00430354">
        <w:rPr>
          <w:sz w:val="28"/>
          <w:szCs w:val="28"/>
        </w:rPr>
        <w:t>», 2002.</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Раицкий К.А. Экономика организации (предприятия):учебник для вузов. - Москва: «Дашков и К</w:t>
      </w:r>
      <w:r w:rsidRPr="00430354">
        <w:rPr>
          <w:sz w:val="28"/>
          <w:szCs w:val="28"/>
          <w:vertAlign w:val="superscript"/>
        </w:rPr>
        <w:t>о</w:t>
      </w:r>
      <w:r w:rsidRPr="00430354">
        <w:rPr>
          <w:sz w:val="28"/>
          <w:szCs w:val="28"/>
        </w:rPr>
        <w:t>», 2003Экономика предприятия: учебник./Под ред. Горфинкеля В.Я. – М.: Юнити-Дана, 2003.</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Экономика предприятия (фирмы): учебник / Под ред. Волкова О.И. – М.: «Инфра-М», 2001.Гражданский кодекс РФ. Часть первая. – М.: Сплит, 1995.</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Экономика предприятия: Учебник / Под ред. В.Я. Горфинкеля, Е.М. Купрякова. – М.: Банки и биржи, ЮНИТИ, 200</w:t>
      </w:r>
      <w:r w:rsidR="005A3D66" w:rsidRPr="00430354">
        <w:rPr>
          <w:sz w:val="28"/>
          <w:szCs w:val="28"/>
        </w:rPr>
        <w:t>5</w:t>
      </w:r>
      <w:r w:rsidRPr="00430354">
        <w:rPr>
          <w:sz w:val="28"/>
          <w:szCs w:val="28"/>
        </w:rPr>
        <w:t>.</w:t>
      </w:r>
    </w:p>
    <w:p w:rsidR="001A3BEC" w:rsidRPr="00430354" w:rsidRDefault="001A3BEC" w:rsidP="00430354">
      <w:pPr>
        <w:pStyle w:val="af7"/>
        <w:numPr>
          <w:ilvl w:val="0"/>
          <w:numId w:val="16"/>
        </w:numPr>
        <w:spacing w:line="360" w:lineRule="auto"/>
        <w:ind w:left="0" w:firstLine="709"/>
        <w:jc w:val="both"/>
        <w:rPr>
          <w:sz w:val="28"/>
          <w:szCs w:val="28"/>
        </w:rPr>
      </w:pPr>
      <w:r w:rsidRPr="00430354">
        <w:rPr>
          <w:sz w:val="28"/>
          <w:szCs w:val="28"/>
        </w:rPr>
        <w:t xml:space="preserve">Юровицкий В.М. Проблемы восстановления основных производственных фондов // Финансы. – </w:t>
      </w:r>
      <w:r w:rsidR="005A3D66" w:rsidRPr="00430354">
        <w:rPr>
          <w:sz w:val="28"/>
          <w:szCs w:val="28"/>
        </w:rPr>
        <w:t>200</w:t>
      </w:r>
      <w:r w:rsidRPr="00430354">
        <w:rPr>
          <w:sz w:val="28"/>
          <w:szCs w:val="28"/>
        </w:rPr>
        <w:t>4. - №12.</w:t>
      </w:r>
      <w:bookmarkStart w:id="14" w:name="_GoBack"/>
      <w:bookmarkEnd w:id="14"/>
    </w:p>
    <w:sectPr w:rsidR="001A3BEC" w:rsidRPr="00430354" w:rsidSect="00430354">
      <w:headerReference w:type="even" r:id="rId9"/>
      <w:headerReference w:type="default" r:id="rId10"/>
      <w:headerReference w:type="first" r:id="rId11"/>
      <w:pgSz w:w="11906" w:h="16838" w:code="9"/>
      <w:pgMar w:top="1134" w:right="851" w:bottom="1134" w:left="1701" w:header="851" w:footer="1134"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80" w:rsidRDefault="00E00280" w:rsidP="009A2F08">
      <w:r>
        <w:separator/>
      </w:r>
    </w:p>
  </w:endnote>
  <w:endnote w:type="continuationSeparator" w:id="0">
    <w:p w:rsidR="00E00280" w:rsidRDefault="00E00280" w:rsidP="009A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80" w:rsidRDefault="00E00280" w:rsidP="009A2F08">
      <w:r>
        <w:separator/>
      </w:r>
    </w:p>
  </w:footnote>
  <w:footnote w:type="continuationSeparator" w:id="0">
    <w:p w:rsidR="00E00280" w:rsidRDefault="00E00280" w:rsidP="009A2F08">
      <w:r>
        <w:continuationSeparator/>
      </w:r>
    </w:p>
  </w:footnote>
  <w:footnote w:id="1">
    <w:p w:rsidR="00E00280" w:rsidRDefault="009A2F08" w:rsidP="009A2F08">
      <w:pPr>
        <w:pStyle w:val="af0"/>
      </w:pPr>
      <w:r>
        <w:rPr>
          <w:rStyle w:val="af2"/>
        </w:rPr>
        <w:footnoteRef/>
      </w:r>
      <w:r>
        <w:t xml:space="preserve"> Современный экономический словарь. Райзберг Б.А., Лозовский Л.Ш., Стародубцева Е.Б. 2-е издание, исправленное. М.: ИНФРА-М, </w:t>
      </w:r>
      <w:r w:rsidR="001A3BEC">
        <w:t>2006</w:t>
      </w:r>
      <w:r>
        <w:t>, стр. 18-19.</w:t>
      </w:r>
    </w:p>
  </w:footnote>
  <w:footnote w:id="2">
    <w:p w:rsidR="009A2F08" w:rsidRDefault="009A2F08" w:rsidP="009A2F08">
      <w:pPr>
        <w:pStyle w:val="af0"/>
      </w:pPr>
      <w:r>
        <w:rPr>
          <w:rStyle w:val="af2"/>
        </w:rPr>
        <w:footnoteRef/>
      </w:r>
      <w:r>
        <w:t xml:space="preserve"> Современный экономический словарь. Райзберг Б.А., Лозовский Л.Ш., Стародубцева Е.Б. 2-е издание, исправленное. М.: ИНФРА-М, </w:t>
      </w:r>
      <w:r w:rsidR="001A3BEC">
        <w:t>2004</w:t>
      </w:r>
      <w:r>
        <w:t>, стр. 125.</w:t>
      </w:r>
    </w:p>
    <w:p w:rsidR="00E00280" w:rsidRDefault="00E00280" w:rsidP="009A2F08">
      <w:pPr>
        <w:pStyle w:val="af0"/>
      </w:pPr>
    </w:p>
  </w:footnote>
  <w:footnote w:id="3">
    <w:p w:rsidR="00E00280" w:rsidRDefault="001020F7" w:rsidP="001020F7">
      <w:pPr>
        <w:pStyle w:val="af0"/>
      </w:pPr>
      <w:r>
        <w:rPr>
          <w:rStyle w:val="af2"/>
        </w:rPr>
        <w:footnoteRef/>
      </w:r>
      <w:r>
        <w:t xml:space="preserve"> ПС – первоначальная стоимость</w:t>
      </w:r>
    </w:p>
  </w:footnote>
  <w:footnote w:id="4">
    <w:p w:rsidR="00E00280" w:rsidRDefault="001020F7" w:rsidP="001020F7">
      <w:pPr>
        <w:pStyle w:val="af0"/>
      </w:pPr>
      <w:r>
        <w:rPr>
          <w:rStyle w:val="af2"/>
        </w:rPr>
        <w:footnoteRef/>
      </w:r>
      <w:r>
        <w:t xml:space="preserve"> </w:t>
      </w:r>
      <w:r>
        <w:rPr>
          <w:sz w:val="24"/>
        </w:rPr>
        <w:t>С учетом коэффициента ускорения: 8,33*2 = 16,66%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C2" w:rsidRDefault="00F07DC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07DC2" w:rsidRDefault="00F07DC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C2" w:rsidRPr="001A3BEC" w:rsidRDefault="00F07DC2" w:rsidP="001A3BEC">
    <w:pPr>
      <w:pStyle w:val="ab"/>
      <w:framePr w:wrap="around" w:vAnchor="text" w:hAnchor="margin" w:xAlign="right" w:y="-250"/>
      <w:rPr>
        <w:rStyle w:val="ad"/>
        <w:sz w:val="24"/>
        <w:szCs w:val="24"/>
      </w:rPr>
    </w:pPr>
    <w:r w:rsidRPr="001A3BEC">
      <w:rPr>
        <w:rStyle w:val="ad"/>
        <w:sz w:val="24"/>
        <w:szCs w:val="24"/>
      </w:rPr>
      <w:fldChar w:fldCharType="begin"/>
    </w:r>
    <w:r w:rsidRPr="001A3BEC">
      <w:rPr>
        <w:rStyle w:val="ad"/>
        <w:sz w:val="24"/>
        <w:szCs w:val="24"/>
      </w:rPr>
      <w:instrText xml:space="preserve">PAGE  </w:instrText>
    </w:r>
    <w:r w:rsidRPr="001A3BEC">
      <w:rPr>
        <w:rStyle w:val="ad"/>
        <w:sz w:val="24"/>
        <w:szCs w:val="24"/>
      </w:rPr>
      <w:fldChar w:fldCharType="separate"/>
    </w:r>
    <w:r w:rsidR="000E4A4A">
      <w:rPr>
        <w:rStyle w:val="ad"/>
        <w:noProof/>
        <w:sz w:val="24"/>
        <w:szCs w:val="24"/>
      </w:rPr>
      <w:t>16</w:t>
    </w:r>
    <w:r w:rsidRPr="001A3BEC">
      <w:rPr>
        <w:rStyle w:val="ad"/>
        <w:sz w:val="24"/>
        <w:szCs w:val="24"/>
      </w:rPr>
      <w:fldChar w:fldCharType="end"/>
    </w:r>
  </w:p>
  <w:p w:rsidR="00F07DC2" w:rsidRDefault="00F07DC2">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66" w:rsidRPr="005A3D66" w:rsidRDefault="005A3D66">
    <w:pPr>
      <w:pStyle w:val="ab"/>
      <w:jc w:val="right"/>
      <w:rPr>
        <w:sz w:val="24"/>
        <w:szCs w:val="24"/>
      </w:rPr>
    </w:pPr>
    <w:r w:rsidRPr="005A3D66">
      <w:rPr>
        <w:sz w:val="24"/>
        <w:szCs w:val="24"/>
      </w:rPr>
      <w:fldChar w:fldCharType="begin"/>
    </w:r>
    <w:r w:rsidRPr="005A3D66">
      <w:rPr>
        <w:sz w:val="24"/>
        <w:szCs w:val="24"/>
      </w:rPr>
      <w:instrText xml:space="preserve"> PAGE   \* MERGEFORMAT </w:instrText>
    </w:r>
    <w:r w:rsidRPr="005A3D66">
      <w:rPr>
        <w:sz w:val="24"/>
        <w:szCs w:val="24"/>
      </w:rPr>
      <w:fldChar w:fldCharType="separate"/>
    </w:r>
    <w:r w:rsidR="000E4A4A">
      <w:rPr>
        <w:noProof/>
        <w:sz w:val="24"/>
        <w:szCs w:val="24"/>
      </w:rPr>
      <w:t>2</w:t>
    </w:r>
    <w:r w:rsidRPr="005A3D66">
      <w:rPr>
        <w:sz w:val="24"/>
        <w:szCs w:val="24"/>
      </w:rPr>
      <w:fldChar w:fldCharType="end"/>
    </w:r>
  </w:p>
  <w:p w:rsidR="005A3D66" w:rsidRDefault="005A3D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79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DB71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817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901FFD"/>
    <w:multiLevelType w:val="hybridMultilevel"/>
    <w:tmpl w:val="585AF3B6"/>
    <w:lvl w:ilvl="0" w:tplc="1DDC0C8A">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Times New Roman" w:hAnsi="Times New Roman" w:hint="default"/>
      </w:rPr>
    </w:lvl>
    <w:lvl w:ilvl="2" w:tplc="04190005" w:tentative="1">
      <w:start w:val="1"/>
      <w:numFmt w:val="bullet"/>
      <w:lvlText w:val=""/>
      <w:lvlJc w:val="left"/>
      <w:pPr>
        <w:tabs>
          <w:tab w:val="num" w:pos="2520"/>
        </w:tabs>
        <w:ind w:left="2520" w:hanging="360"/>
      </w:pPr>
      <w:rPr>
        <w:rFonts w:ascii="Arial" w:hAnsi="Aria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Times New Roman" w:hAnsi="Times New Roman" w:hint="default"/>
      </w:rPr>
    </w:lvl>
    <w:lvl w:ilvl="5" w:tplc="04190005" w:tentative="1">
      <w:start w:val="1"/>
      <w:numFmt w:val="bullet"/>
      <w:lvlText w:val=""/>
      <w:lvlJc w:val="left"/>
      <w:pPr>
        <w:tabs>
          <w:tab w:val="num" w:pos="4680"/>
        </w:tabs>
        <w:ind w:left="4680" w:hanging="360"/>
      </w:pPr>
      <w:rPr>
        <w:rFonts w:ascii="Arial" w:hAnsi="Arial"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Times New Roman" w:hAnsi="Times New Roman" w:hint="default"/>
      </w:rPr>
    </w:lvl>
    <w:lvl w:ilvl="8" w:tplc="04190005" w:tentative="1">
      <w:start w:val="1"/>
      <w:numFmt w:val="bullet"/>
      <w:lvlText w:val=""/>
      <w:lvlJc w:val="left"/>
      <w:pPr>
        <w:tabs>
          <w:tab w:val="num" w:pos="6840"/>
        </w:tabs>
        <w:ind w:left="6840" w:hanging="360"/>
      </w:pPr>
      <w:rPr>
        <w:rFonts w:ascii="Arial" w:hAnsi="Arial" w:hint="default"/>
      </w:rPr>
    </w:lvl>
  </w:abstractNum>
  <w:abstractNum w:abstractNumId="4">
    <w:nsid w:val="1D41719A"/>
    <w:multiLevelType w:val="hybridMultilevel"/>
    <w:tmpl w:val="D2B0672E"/>
    <w:lvl w:ilvl="0" w:tplc="8E56E16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7F379E"/>
    <w:multiLevelType w:val="hybridMultilevel"/>
    <w:tmpl w:val="C58AF754"/>
    <w:lvl w:ilvl="0" w:tplc="8E56E16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5C34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B7762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C5A54D2"/>
    <w:multiLevelType w:val="hybridMultilevel"/>
    <w:tmpl w:val="74E290E6"/>
    <w:lvl w:ilvl="0" w:tplc="B68CAF44">
      <w:start w:val="1"/>
      <w:numFmt w:val="bullet"/>
      <w:lvlText w:val=""/>
      <w:lvlJc w:val="left"/>
      <w:pPr>
        <w:tabs>
          <w:tab w:val="num" w:pos="1040"/>
        </w:tabs>
        <w:ind w:firstLine="680"/>
      </w:pPr>
      <w:rPr>
        <w:rFonts w:ascii="Arial" w:hAnsi="Arial" w:hint="default"/>
        <w:sz w:val="16"/>
      </w:rPr>
    </w:lvl>
    <w:lvl w:ilvl="1" w:tplc="04190003" w:tentative="1">
      <w:start w:val="1"/>
      <w:numFmt w:val="bullet"/>
      <w:lvlText w:val="o"/>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9">
    <w:nsid w:val="60D940FD"/>
    <w:multiLevelType w:val="hybridMultilevel"/>
    <w:tmpl w:val="F2F06AA4"/>
    <w:lvl w:ilvl="0" w:tplc="E6F289C2">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2337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F420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2BC7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7082C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A642D1B"/>
    <w:multiLevelType w:val="hybridMultilevel"/>
    <w:tmpl w:val="73061C46"/>
    <w:lvl w:ilvl="0" w:tplc="EAD691CA">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E31659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
  </w:num>
  <w:num w:numId="3">
    <w:abstractNumId w:val="11"/>
  </w:num>
  <w:num w:numId="4">
    <w:abstractNumId w:val="13"/>
  </w:num>
  <w:num w:numId="5">
    <w:abstractNumId w:val="12"/>
  </w:num>
  <w:num w:numId="6">
    <w:abstractNumId w:val="1"/>
  </w:num>
  <w:num w:numId="7">
    <w:abstractNumId w:val="6"/>
  </w:num>
  <w:num w:numId="8">
    <w:abstractNumId w:val="7"/>
  </w:num>
  <w:num w:numId="9">
    <w:abstractNumId w:val="10"/>
  </w:num>
  <w:num w:numId="10">
    <w:abstractNumId w:val="0"/>
  </w:num>
  <w:num w:numId="11">
    <w:abstractNumId w:val="3"/>
  </w:num>
  <w:num w:numId="12">
    <w:abstractNumId w:val="5"/>
  </w:num>
  <w:num w:numId="13">
    <w:abstractNumId w:val="4"/>
  </w:num>
  <w:num w:numId="14">
    <w:abstractNumId w:val="8"/>
  </w:num>
  <w:num w:numId="15">
    <w:abstractNumId w:val="1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A7D"/>
    <w:rsid w:val="00000B61"/>
    <w:rsid w:val="00064328"/>
    <w:rsid w:val="00080239"/>
    <w:rsid w:val="000C6238"/>
    <w:rsid w:val="000E4A4A"/>
    <w:rsid w:val="001020F7"/>
    <w:rsid w:val="001140D1"/>
    <w:rsid w:val="00122521"/>
    <w:rsid w:val="00195202"/>
    <w:rsid w:val="001A3BEC"/>
    <w:rsid w:val="001F2A5B"/>
    <w:rsid w:val="00245985"/>
    <w:rsid w:val="002D4034"/>
    <w:rsid w:val="00353887"/>
    <w:rsid w:val="00430354"/>
    <w:rsid w:val="004C05A0"/>
    <w:rsid w:val="005820CD"/>
    <w:rsid w:val="005A3D66"/>
    <w:rsid w:val="005C3FB3"/>
    <w:rsid w:val="005E6E85"/>
    <w:rsid w:val="00604805"/>
    <w:rsid w:val="006C391D"/>
    <w:rsid w:val="007701AF"/>
    <w:rsid w:val="00903918"/>
    <w:rsid w:val="009A2F08"/>
    <w:rsid w:val="00A71252"/>
    <w:rsid w:val="00A72AE8"/>
    <w:rsid w:val="00AB7626"/>
    <w:rsid w:val="00AF1C6D"/>
    <w:rsid w:val="00B0782D"/>
    <w:rsid w:val="00CD6880"/>
    <w:rsid w:val="00CE0754"/>
    <w:rsid w:val="00D378A7"/>
    <w:rsid w:val="00D54F6F"/>
    <w:rsid w:val="00DA2C33"/>
    <w:rsid w:val="00E00280"/>
    <w:rsid w:val="00E23B6C"/>
    <w:rsid w:val="00EF15B1"/>
    <w:rsid w:val="00F07DC2"/>
    <w:rsid w:val="00F21A7D"/>
    <w:rsid w:val="00FE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66810921-4245-404C-91F1-77DDD54E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A2F08"/>
    <w:pPr>
      <w:keepNext/>
      <w:spacing w:line="360" w:lineRule="auto"/>
      <w:jc w:val="center"/>
      <w:outlineLvl w:val="0"/>
    </w:pPr>
    <w:rPr>
      <w:b/>
      <w:sz w:val="28"/>
      <w:szCs w:val="20"/>
    </w:rPr>
  </w:style>
  <w:style w:type="paragraph" w:styleId="2">
    <w:name w:val="heading 2"/>
    <w:basedOn w:val="a"/>
    <w:next w:val="a"/>
    <w:link w:val="20"/>
    <w:uiPriority w:val="99"/>
    <w:qFormat/>
    <w:rsid w:val="001020F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1020F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1020F7"/>
    <w:pPr>
      <w:keepNext/>
      <w:spacing w:line="360" w:lineRule="auto"/>
      <w:ind w:firstLine="684"/>
      <w:jc w:val="both"/>
      <w:outlineLvl w:val="3"/>
    </w:pPr>
    <w:rPr>
      <w:i/>
      <w:iCs/>
      <w:sz w:val="28"/>
    </w:rPr>
  </w:style>
  <w:style w:type="paragraph" w:styleId="5">
    <w:name w:val="heading 5"/>
    <w:basedOn w:val="a"/>
    <w:next w:val="a"/>
    <w:link w:val="50"/>
    <w:uiPriority w:val="99"/>
    <w:qFormat/>
    <w:rsid w:val="001020F7"/>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1020F7"/>
    <w:pPr>
      <w:spacing w:before="240" w:after="60"/>
      <w:outlineLvl w:val="5"/>
    </w:pPr>
    <w:rPr>
      <w:rFonts w:ascii="Calibri" w:hAnsi="Calibri"/>
      <w:b/>
      <w:bCs/>
      <w:sz w:val="22"/>
      <w:szCs w:val="22"/>
    </w:rPr>
  </w:style>
  <w:style w:type="paragraph" w:styleId="7">
    <w:name w:val="heading 7"/>
    <w:basedOn w:val="a"/>
    <w:next w:val="a"/>
    <w:link w:val="70"/>
    <w:uiPriority w:val="99"/>
    <w:qFormat/>
    <w:rsid w:val="001020F7"/>
    <w:pPr>
      <w:keepNext/>
      <w:spacing w:line="360" w:lineRule="auto"/>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A2F08"/>
    <w:pPr>
      <w:jc w:val="center"/>
    </w:pPr>
    <w:rPr>
      <w:b/>
      <w:sz w:val="28"/>
      <w:szCs w:val="20"/>
    </w:rPr>
  </w:style>
  <w:style w:type="character" w:customStyle="1" w:styleId="30">
    <w:name w:val="Заголовок 3 Знак"/>
    <w:link w:val="3"/>
    <w:uiPriority w:val="99"/>
    <w:semiHidden/>
    <w:locked/>
    <w:rsid w:val="001020F7"/>
    <w:rPr>
      <w:rFonts w:ascii="Cambria" w:eastAsia="Times New Roman" w:hAnsi="Cambria" w:cs="Times New Roman"/>
      <w:b/>
      <w:bCs/>
      <w:sz w:val="26"/>
      <w:szCs w:val="26"/>
    </w:rPr>
  </w:style>
  <w:style w:type="character" w:customStyle="1" w:styleId="50">
    <w:name w:val="Заголовок 5 Знак"/>
    <w:link w:val="5"/>
    <w:uiPriority w:val="99"/>
    <w:semiHidden/>
    <w:locked/>
    <w:rsid w:val="001020F7"/>
    <w:rPr>
      <w:rFonts w:ascii="Calibri" w:eastAsia="Times New Roman" w:hAnsi="Calibri" w:cs="Times New Roman"/>
      <w:b/>
      <w:bCs/>
      <w:i/>
      <w:iCs/>
      <w:sz w:val="26"/>
      <w:szCs w:val="26"/>
    </w:rPr>
  </w:style>
  <w:style w:type="character" w:customStyle="1" w:styleId="70">
    <w:name w:val="Заголовок 7 Знак"/>
    <w:link w:val="7"/>
    <w:uiPriority w:val="99"/>
    <w:locked/>
    <w:rsid w:val="001020F7"/>
    <w:rPr>
      <w:rFonts w:cs="Times New Roman"/>
      <w:b/>
      <w:bCs/>
      <w:sz w:val="24"/>
      <w:szCs w:val="24"/>
    </w:rPr>
  </w:style>
  <w:style w:type="character" w:customStyle="1" w:styleId="60">
    <w:name w:val="Заголовок 6 Знак"/>
    <w:link w:val="6"/>
    <w:uiPriority w:val="99"/>
    <w:semiHidden/>
    <w:locked/>
    <w:rsid w:val="001020F7"/>
    <w:rPr>
      <w:rFonts w:ascii="Calibri" w:eastAsia="Times New Roman" w:hAnsi="Calibri" w:cs="Times New Roman"/>
      <w:b/>
      <w:bCs/>
      <w:sz w:val="22"/>
      <w:szCs w:val="22"/>
    </w:rPr>
  </w:style>
  <w:style w:type="paragraph" w:styleId="a5">
    <w:name w:val="Body Text"/>
    <w:basedOn w:val="a"/>
    <w:link w:val="a6"/>
    <w:uiPriority w:val="99"/>
    <w:rsid w:val="001020F7"/>
    <w:pPr>
      <w:spacing w:after="120"/>
    </w:pPr>
  </w:style>
  <w:style w:type="paragraph" w:styleId="a7">
    <w:name w:val="footer"/>
    <w:basedOn w:val="a"/>
    <w:link w:val="a8"/>
    <w:uiPriority w:val="99"/>
    <w:rsid w:val="001020F7"/>
    <w:pPr>
      <w:tabs>
        <w:tab w:val="center" w:pos="4677"/>
        <w:tab w:val="right" w:pos="9355"/>
      </w:tabs>
    </w:pPr>
  </w:style>
  <w:style w:type="character" w:customStyle="1" w:styleId="10">
    <w:name w:val="Заголовок 1 Знак"/>
    <w:link w:val="1"/>
    <w:uiPriority w:val="99"/>
    <w:locked/>
    <w:rsid w:val="009A2F08"/>
    <w:rPr>
      <w:rFonts w:cs="Times New Roman"/>
      <w:b/>
      <w:sz w:val="28"/>
    </w:rPr>
  </w:style>
  <w:style w:type="paragraph" w:styleId="a9">
    <w:name w:val="Subtitle"/>
    <w:basedOn w:val="a"/>
    <w:link w:val="aa"/>
    <w:uiPriority w:val="99"/>
    <w:qFormat/>
    <w:rsid w:val="009A2F08"/>
    <w:pPr>
      <w:spacing w:line="360" w:lineRule="auto"/>
      <w:jc w:val="center"/>
    </w:pPr>
    <w:rPr>
      <w:b/>
      <w:sz w:val="28"/>
      <w:szCs w:val="20"/>
    </w:rPr>
  </w:style>
  <w:style w:type="character" w:customStyle="1" w:styleId="a4">
    <w:name w:val="Название Знак"/>
    <w:link w:val="a3"/>
    <w:uiPriority w:val="99"/>
    <w:locked/>
    <w:rsid w:val="009A2F08"/>
    <w:rPr>
      <w:rFonts w:cs="Times New Roman"/>
      <w:b/>
      <w:sz w:val="28"/>
    </w:rPr>
  </w:style>
  <w:style w:type="paragraph" w:styleId="ab">
    <w:name w:val="header"/>
    <w:basedOn w:val="a"/>
    <w:link w:val="ac"/>
    <w:uiPriority w:val="99"/>
    <w:rsid w:val="009A2F08"/>
    <w:pPr>
      <w:tabs>
        <w:tab w:val="center" w:pos="4153"/>
        <w:tab w:val="right" w:pos="8306"/>
      </w:tabs>
    </w:pPr>
    <w:rPr>
      <w:sz w:val="20"/>
      <w:szCs w:val="20"/>
    </w:rPr>
  </w:style>
  <w:style w:type="character" w:customStyle="1" w:styleId="aa">
    <w:name w:val="Подзаголовок Знак"/>
    <w:link w:val="a9"/>
    <w:uiPriority w:val="99"/>
    <w:locked/>
    <w:rsid w:val="009A2F08"/>
    <w:rPr>
      <w:rFonts w:cs="Times New Roman"/>
      <w:b/>
      <w:sz w:val="28"/>
    </w:rPr>
  </w:style>
  <w:style w:type="character" w:styleId="ad">
    <w:name w:val="page number"/>
    <w:uiPriority w:val="99"/>
    <w:rsid w:val="009A2F08"/>
    <w:rPr>
      <w:rFonts w:cs="Times New Roman"/>
    </w:rPr>
  </w:style>
  <w:style w:type="character" w:customStyle="1" w:styleId="ac">
    <w:name w:val="Верхний колонтитул Знак"/>
    <w:link w:val="ab"/>
    <w:uiPriority w:val="99"/>
    <w:locked/>
    <w:rsid w:val="009A2F08"/>
    <w:rPr>
      <w:rFonts w:cs="Times New Roman"/>
    </w:rPr>
  </w:style>
  <w:style w:type="paragraph" w:styleId="ae">
    <w:name w:val="Body Text Indent"/>
    <w:basedOn w:val="a"/>
    <w:link w:val="af"/>
    <w:uiPriority w:val="99"/>
    <w:rsid w:val="009A2F08"/>
    <w:pPr>
      <w:spacing w:line="360" w:lineRule="auto"/>
      <w:ind w:firstLine="720"/>
      <w:jc w:val="both"/>
    </w:pPr>
    <w:rPr>
      <w:sz w:val="28"/>
      <w:szCs w:val="20"/>
    </w:rPr>
  </w:style>
  <w:style w:type="paragraph" w:styleId="af0">
    <w:name w:val="footnote text"/>
    <w:basedOn w:val="a"/>
    <w:link w:val="af1"/>
    <w:uiPriority w:val="99"/>
    <w:rsid w:val="009A2F08"/>
    <w:rPr>
      <w:sz w:val="20"/>
      <w:szCs w:val="20"/>
    </w:rPr>
  </w:style>
  <w:style w:type="character" w:customStyle="1" w:styleId="af">
    <w:name w:val="Основной текст с отступом Знак"/>
    <w:link w:val="ae"/>
    <w:uiPriority w:val="99"/>
    <w:locked/>
    <w:rsid w:val="009A2F08"/>
    <w:rPr>
      <w:rFonts w:cs="Times New Roman"/>
      <w:sz w:val="28"/>
    </w:rPr>
  </w:style>
  <w:style w:type="character" w:styleId="af2">
    <w:name w:val="footnote reference"/>
    <w:uiPriority w:val="99"/>
    <w:rsid w:val="009A2F08"/>
    <w:rPr>
      <w:rFonts w:cs="Times New Roman"/>
      <w:vertAlign w:val="superscript"/>
    </w:rPr>
  </w:style>
  <w:style w:type="character" w:customStyle="1" w:styleId="af1">
    <w:name w:val="Текст сноски Знак"/>
    <w:link w:val="af0"/>
    <w:uiPriority w:val="99"/>
    <w:locked/>
    <w:rsid w:val="009A2F08"/>
    <w:rPr>
      <w:rFonts w:cs="Times New Roman"/>
    </w:rPr>
  </w:style>
  <w:style w:type="paragraph" w:styleId="21">
    <w:name w:val="Body Text Indent 2"/>
    <w:basedOn w:val="a"/>
    <w:link w:val="22"/>
    <w:uiPriority w:val="99"/>
    <w:rsid w:val="009A2F08"/>
    <w:pPr>
      <w:spacing w:line="360" w:lineRule="auto"/>
      <w:ind w:left="74" w:firstLine="720"/>
      <w:jc w:val="both"/>
    </w:pPr>
    <w:rPr>
      <w:sz w:val="28"/>
      <w:szCs w:val="20"/>
    </w:rPr>
  </w:style>
  <w:style w:type="character" w:customStyle="1" w:styleId="20">
    <w:name w:val="Заголовок 2 Знак"/>
    <w:link w:val="2"/>
    <w:uiPriority w:val="99"/>
    <w:semiHidden/>
    <w:locked/>
    <w:rsid w:val="001020F7"/>
    <w:rPr>
      <w:rFonts w:ascii="Cambria" w:eastAsia="Times New Roman" w:hAnsi="Cambria" w:cs="Times New Roman"/>
      <w:b/>
      <w:bCs/>
      <w:i/>
      <w:iCs/>
      <w:sz w:val="28"/>
      <w:szCs w:val="28"/>
    </w:rPr>
  </w:style>
  <w:style w:type="character" w:customStyle="1" w:styleId="22">
    <w:name w:val="Основной текст с отступом 2 Знак"/>
    <w:link w:val="21"/>
    <w:uiPriority w:val="99"/>
    <w:locked/>
    <w:rsid w:val="009A2F08"/>
    <w:rPr>
      <w:rFonts w:cs="Times New Roman"/>
      <w:sz w:val="28"/>
    </w:rPr>
  </w:style>
  <w:style w:type="paragraph" w:styleId="31">
    <w:name w:val="Body Text Indent 3"/>
    <w:basedOn w:val="a"/>
    <w:link w:val="32"/>
    <w:uiPriority w:val="99"/>
    <w:rsid w:val="001020F7"/>
    <w:pPr>
      <w:spacing w:after="120"/>
      <w:ind w:left="283"/>
    </w:pPr>
    <w:rPr>
      <w:sz w:val="16"/>
      <w:szCs w:val="16"/>
    </w:rPr>
  </w:style>
  <w:style w:type="character" w:customStyle="1" w:styleId="a6">
    <w:name w:val="Основной текст Знак"/>
    <w:link w:val="a5"/>
    <w:uiPriority w:val="99"/>
    <w:locked/>
    <w:rsid w:val="001020F7"/>
    <w:rPr>
      <w:rFonts w:cs="Times New Roman"/>
      <w:sz w:val="24"/>
      <w:szCs w:val="24"/>
    </w:rPr>
  </w:style>
  <w:style w:type="character" w:customStyle="1" w:styleId="40">
    <w:name w:val="Заголовок 4 Знак"/>
    <w:link w:val="4"/>
    <w:uiPriority w:val="99"/>
    <w:locked/>
    <w:rsid w:val="001020F7"/>
    <w:rPr>
      <w:rFonts w:cs="Times New Roman"/>
      <w:i/>
      <w:iCs/>
      <w:sz w:val="24"/>
      <w:szCs w:val="24"/>
    </w:rPr>
  </w:style>
  <w:style w:type="character" w:customStyle="1" w:styleId="32">
    <w:name w:val="Основной текст с отступом 3 Знак"/>
    <w:link w:val="31"/>
    <w:uiPriority w:val="99"/>
    <w:locked/>
    <w:rsid w:val="001020F7"/>
    <w:rPr>
      <w:rFonts w:cs="Times New Roman"/>
      <w:sz w:val="16"/>
      <w:szCs w:val="16"/>
    </w:rPr>
  </w:style>
  <w:style w:type="paragraph" w:customStyle="1" w:styleId="11">
    <w:name w:val="Стиль1"/>
    <w:basedOn w:val="a"/>
    <w:uiPriority w:val="99"/>
    <w:rsid w:val="001020F7"/>
    <w:pPr>
      <w:spacing w:line="360" w:lineRule="auto"/>
      <w:jc w:val="center"/>
    </w:pPr>
    <w:rPr>
      <w:caps/>
      <w:sz w:val="28"/>
      <w:szCs w:val="28"/>
    </w:rPr>
  </w:style>
  <w:style w:type="character" w:customStyle="1" w:styleId="a8">
    <w:name w:val="Нижний колонтитул Знак"/>
    <w:link w:val="a7"/>
    <w:uiPriority w:val="99"/>
    <w:locked/>
    <w:rsid w:val="001020F7"/>
    <w:rPr>
      <w:rFonts w:cs="Times New Roman"/>
      <w:sz w:val="24"/>
      <w:szCs w:val="24"/>
    </w:rPr>
  </w:style>
  <w:style w:type="character" w:styleId="af3">
    <w:name w:val="Hyperlink"/>
    <w:uiPriority w:val="99"/>
    <w:rsid w:val="001020F7"/>
    <w:rPr>
      <w:rFonts w:cs="Times New Roman"/>
      <w:color w:val="0000FF"/>
      <w:u w:val="single"/>
    </w:rPr>
  </w:style>
  <w:style w:type="paragraph" w:styleId="12">
    <w:name w:val="toc 1"/>
    <w:basedOn w:val="a"/>
    <w:next w:val="a"/>
    <w:autoRedefine/>
    <w:uiPriority w:val="99"/>
    <w:rsid w:val="001020F7"/>
  </w:style>
  <w:style w:type="paragraph" w:styleId="23">
    <w:name w:val="toc 2"/>
    <w:basedOn w:val="a"/>
    <w:next w:val="a"/>
    <w:autoRedefine/>
    <w:uiPriority w:val="99"/>
    <w:rsid w:val="001020F7"/>
    <w:pPr>
      <w:spacing w:line="360" w:lineRule="auto"/>
      <w:ind w:left="280"/>
    </w:pPr>
    <w:rPr>
      <w:sz w:val="28"/>
    </w:rPr>
  </w:style>
  <w:style w:type="paragraph" w:customStyle="1" w:styleId="af4">
    <w:name w:val="Рисунок"/>
    <w:basedOn w:val="a"/>
    <w:uiPriority w:val="99"/>
    <w:rsid w:val="001020F7"/>
  </w:style>
  <w:style w:type="paragraph" w:styleId="24">
    <w:name w:val="Body Text 2"/>
    <w:basedOn w:val="a"/>
    <w:link w:val="25"/>
    <w:uiPriority w:val="99"/>
    <w:rsid w:val="001020F7"/>
    <w:rPr>
      <w:sz w:val="28"/>
    </w:rPr>
  </w:style>
  <w:style w:type="paragraph" w:styleId="33">
    <w:name w:val="Body Text 3"/>
    <w:basedOn w:val="a"/>
    <w:link w:val="34"/>
    <w:uiPriority w:val="99"/>
    <w:rsid w:val="001020F7"/>
    <w:pPr>
      <w:jc w:val="center"/>
    </w:pPr>
  </w:style>
  <w:style w:type="character" w:customStyle="1" w:styleId="25">
    <w:name w:val="Основной текст 2 Знак"/>
    <w:link w:val="24"/>
    <w:uiPriority w:val="99"/>
    <w:locked/>
    <w:rsid w:val="001020F7"/>
    <w:rPr>
      <w:rFonts w:cs="Times New Roman"/>
      <w:sz w:val="24"/>
      <w:szCs w:val="24"/>
    </w:rPr>
  </w:style>
  <w:style w:type="character" w:styleId="af5">
    <w:name w:val="FollowedHyperlink"/>
    <w:uiPriority w:val="99"/>
    <w:rsid w:val="001020F7"/>
    <w:rPr>
      <w:rFonts w:cs="Times New Roman"/>
      <w:color w:val="800080"/>
      <w:u w:val="single"/>
    </w:rPr>
  </w:style>
  <w:style w:type="character" w:customStyle="1" w:styleId="34">
    <w:name w:val="Основной текст 3 Знак"/>
    <w:link w:val="33"/>
    <w:uiPriority w:val="99"/>
    <w:locked/>
    <w:rsid w:val="001020F7"/>
    <w:rPr>
      <w:rFonts w:cs="Times New Roman"/>
      <w:sz w:val="24"/>
      <w:szCs w:val="24"/>
    </w:rPr>
  </w:style>
  <w:style w:type="paragraph" w:styleId="af6">
    <w:name w:val="caption"/>
    <w:basedOn w:val="a"/>
    <w:next w:val="a"/>
    <w:uiPriority w:val="99"/>
    <w:qFormat/>
    <w:rsid w:val="001020F7"/>
    <w:pPr>
      <w:spacing w:line="360" w:lineRule="auto"/>
      <w:ind w:firstLine="720"/>
      <w:jc w:val="right"/>
    </w:pPr>
    <w:rPr>
      <w:sz w:val="28"/>
    </w:rPr>
  </w:style>
  <w:style w:type="paragraph" w:styleId="af7">
    <w:name w:val="No Spacing"/>
    <w:uiPriority w:val="99"/>
    <w:qFormat/>
    <w:rsid w:val="001020F7"/>
    <w:rPr>
      <w:sz w:val="24"/>
      <w:szCs w:val="24"/>
    </w:rPr>
  </w:style>
  <w:style w:type="paragraph" w:styleId="af8">
    <w:name w:val="TOC Heading"/>
    <w:basedOn w:val="1"/>
    <w:next w:val="a"/>
    <w:uiPriority w:val="99"/>
    <w:qFormat/>
    <w:rsid w:val="005A3D66"/>
    <w:pPr>
      <w:keepLines/>
      <w:spacing w:before="480" w:line="276" w:lineRule="auto"/>
      <w:jc w:val="left"/>
      <w:outlineLvl w:val="9"/>
    </w:pPr>
    <w:rPr>
      <w:rFonts w:ascii="Cambria" w:hAnsi="Cambria"/>
      <w:bCs/>
      <w:color w:val="365F91"/>
      <w:szCs w:val="28"/>
      <w:lang w:eastAsia="en-US"/>
    </w:rPr>
  </w:style>
  <w:style w:type="paragraph" w:styleId="35">
    <w:name w:val="toc 3"/>
    <w:basedOn w:val="a"/>
    <w:next w:val="a"/>
    <w:autoRedefine/>
    <w:uiPriority w:val="99"/>
    <w:rsid w:val="005A3D6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6857</Words>
  <Characters>39088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verona</Company>
  <LinksUpToDate>false</LinksUpToDate>
  <CharactersWithSpaces>45854</CharactersWithSpaces>
  <SharedDoc>false</SharedDoc>
  <HLinks>
    <vt:vector size="60" baseType="variant">
      <vt:variant>
        <vt:i4>2031674</vt:i4>
      </vt:variant>
      <vt:variant>
        <vt:i4>56</vt:i4>
      </vt:variant>
      <vt:variant>
        <vt:i4>0</vt:i4>
      </vt:variant>
      <vt:variant>
        <vt:i4>5</vt:i4>
      </vt:variant>
      <vt:variant>
        <vt:lpwstr/>
      </vt:variant>
      <vt:variant>
        <vt:lpwstr>_Toc196451843</vt:lpwstr>
      </vt:variant>
      <vt:variant>
        <vt:i4>2031674</vt:i4>
      </vt:variant>
      <vt:variant>
        <vt:i4>50</vt:i4>
      </vt:variant>
      <vt:variant>
        <vt:i4>0</vt:i4>
      </vt:variant>
      <vt:variant>
        <vt:i4>5</vt:i4>
      </vt:variant>
      <vt:variant>
        <vt:lpwstr/>
      </vt:variant>
      <vt:variant>
        <vt:lpwstr>_Toc196451842</vt:lpwstr>
      </vt:variant>
      <vt:variant>
        <vt:i4>2031674</vt:i4>
      </vt:variant>
      <vt:variant>
        <vt:i4>44</vt:i4>
      </vt:variant>
      <vt:variant>
        <vt:i4>0</vt:i4>
      </vt:variant>
      <vt:variant>
        <vt:i4>5</vt:i4>
      </vt:variant>
      <vt:variant>
        <vt:lpwstr/>
      </vt:variant>
      <vt:variant>
        <vt:lpwstr>_Toc196451841</vt:lpwstr>
      </vt:variant>
      <vt:variant>
        <vt:i4>2031674</vt:i4>
      </vt:variant>
      <vt:variant>
        <vt:i4>38</vt:i4>
      </vt:variant>
      <vt:variant>
        <vt:i4>0</vt:i4>
      </vt:variant>
      <vt:variant>
        <vt:i4>5</vt:i4>
      </vt:variant>
      <vt:variant>
        <vt:lpwstr/>
      </vt:variant>
      <vt:variant>
        <vt:lpwstr>_Toc196451840</vt:lpwstr>
      </vt:variant>
      <vt:variant>
        <vt:i4>1572922</vt:i4>
      </vt:variant>
      <vt:variant>
        <vt:i4>32</vt:i4>
      </vt:variant>
      <vt:variant>
        <vt:i4>0</vt:i4>
      </vt:variant>
      <vt:variant>
        <vt:i4>5</vt:i4>
      </vt:variant>
      <vt:variant>
        <vt:lpwstr/>
      </vt:variant>
      <vt:variant>
        <vt:lpwstr>_Toc196451839</vt:lpwstr>
      </vt:variant>
      <vt:variant>
        <vt:i4>1572922</vt:i4>
      </vt:variant>
      <vt:variant>
        <vt:i4>26</vt:i4>
      </vt:variant>
      <vt:variant>
        <vt:i4>0</vt:i4>
      </vt:variant>
      <vt:variant>
        <vt:i4>5</vt:i4>
      </vt:variant>
      <vt:variant>
        <vt:lpwstr/>
      </vt:variant>
      <vt:variant>
        <vt:lpwstr>_Toc196451838</vt:lpwstr>
      </vt:variant>
      <vt:variant>
        <vt:i4>1572922</vt:i4>
      </vt:variant>
      <vt:variant>
        <vt:i4>20</vt:i4>
      </vt:variant>
      <vt:variant>
        <vt:i4>0</vt:i4>
      </vt:variant>
      <vt:variant>
        <vt:i4>5</vt:i4>
      </vt:variant>
      <vt:variant>
        <vt:lpwstr/>
      </vt:variant>
      <vt:variant>
        <vt:lpwstr>_Toc196451837</vt:lpwstr>
      </vt:variant>
      <vt:variant>
        <vt:i4>1572922</vt:i4>
      </vt:variant>
      <vt:variant>
        <vt:i4>14</vt:i4>
      </vt:variant>
      <vt:variant>
        <vt:i4>0</vt:i4>
      </vt:variant>
      <vt:variant>
        <vt:i4>5</vt:i4>
      </vt:variant>
      <vt:variant>
        <vt:lpwstr/>
      </vt:variant>
      <vt:variant>
        <vt:lpwstr>_Toc196451836</vt:lpwstr>
      </vt:variant>
      <vt:variant>
        <vt:i4>1572922</vt:i4>
      </vt:variant>
      <vt:variant>
        <vt:i4>8</vt:i4>
      </vt:variant>
      <vt:variant>
        <vt:i4>0</vt:i4>
      </vt:variant>
      <vt:variant>
        <vt:i4>5</vt:i4>
      </vt:variant>
      <vt:variant>
        <vt:lpwstr/>
      </vt:variant>
      <vt:variant>
        <vt:lpwstr>_Toc196451835</vt:lpwstr>
      </vt:variant>
      <vt:variant>
        <vt:i4>1572922</vt:i4>
      </vt:variant>
      <vt:variant>
        <vt:i4>2</vt:i4>
      </vt:variant>
      <vt:variant>
        <vt:i4>0</vt:i4>
      </vt:variant>
      <vt:variant>
        <vt:i4>5</vt:i4>
      </vt:variant>
      <vt:variant>
        <vt:lpwstr/>
      </vt:variant>
      <vt:variant>
        <vt:lpwstr>_Toc196451834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Анюта</dc:creator>
  <cp:keywords/>
  <dc:description/>
  <cp:lastModifiedBy>admin</cp:lastModifiedBy>
  <cp:revision>2</cp:revision>
  <dcterms:created xsi:type="dcterms:W3CDTF">2014-05-13T11:06:00Z</dcterms:created>
  <dcterms:modified xsi:type="dcterms:W3CDTF">2014-05-13T11:06:00Z</dcterms:modified>
</cp:coreProperties>
</file>