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r w:rsidRPr="00092D00">
        <w:rPr>
          <w:rFonts w:ascii="Times New Roman" w:hAnsi="Times New Roman"/>
          <w:sz w:val="28"/>
        </w:rPr>
        <w:t>Ф</w:t>
      </w:r>
      <w:r w:rsidR="00092D00" w:rsidRPr="00092D00">
        <w:rPr>
          <w:rFonts w:ascii="Times New Roman" w:hAnsi="Times New Roman"/>
          <w:sz w:val="28"/>
        </w:rPr>
        <w:t>едеральное агентство по образованию</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r w:rsidRPr="00092D00">
        <w:rPr>
          <w:rFonts w:ascii="Times New Roman" w:hAnsi="Times New Roman"/>
          <w:sz w:val="28"/>
        </w:rPr>
        <w:t>Государственное образовательное учреждение высшего профессионального образования</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r w:rsidRPr="00092D00">
        <w:rPr>
          <w:rFonts w:ascii="Times New Roman" w:hAnsi="Times New Roman"/>
          <w:sz w:val="28"/>
        </w:rPr>
        <w:t>“</w:t>
      </w:r>
      <w:r w:rsidR="00092D00" w:rsidRPr="00092D00">
        <w:rPr>
          <w:rFonts w:ascii="Times New Roman" w:hAnsi="Times New Roman"/>
          <w:sz w:val="28"/>
        </w:rPr>
        <w:t>Тюменский Государственный Нефтегазовый Университет</w:t>
      </w:r>
      <w:r w:rsidRPr="00092D00">
        <w:rPr>
          <w:rFonts w:ascii="Times New Roman" w:hAnsi="Times New Roman"/>
          <w:sz w:val="28"/>
        </w:rPr>
        <w:t>”</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r w:rsidRPr="00092D00">
        <w:rPr>
          <w:rFonts w:ascii="Times New Roman" w:hAnsi="Times New Roman"/>
          <w:sz w:val="28"/>
        </w:rPr>
        <w:t>Институт менеджмента и бизнеса</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i/>
          <w:sz w:val="28"/>
          <w:szCs w:val="28"/>
        </w:rPr>
      </w:pPr>
      <w:r w:rsidRPr="00092D00">
        <w:rPr>
          <w:rFonts w:ascii="Times New Roman" w:hAnsi="Times New Roman"/>
          <w:i/>
          <w:sz w:val="28"/>
          <w:szCs w:val="28"/>
        </w:rPr>
        <w:t>Кафедра ЭкУП</w:t>
      </w:r>
    </w:p>
    <w:p w:rsidR="001D2FC4" w:rsidRPr="00092D00" w:rsidRDefault="001D2FC4" w:rsidP="00B030C5">
      <w:pPr>
        <w:tabs>
          <w:tab w:val="left" w:pos="1100"/>
        </w:tabs>
        <w:suppressAutoHyphens/>
        <w:spacing w:after="0" w:line="360" w:lineRule="auto"/>
        <w:ind w:firstLine="709"/>
        <w:jc w:val="center"/>
        <w:rPr>
          <w:rFonts w:ascii="Times New Roman" w:hAnsi="Times New Roman"/>
          <w:i/>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i/>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i/>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i/>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b/>
          <w:sz w:val="28"/>
          <w:szCs w:val="28"/>
        </w:rPr>
      </w:pPr>
      <w:r w:rsidRPr="00092D00">
        <w:rPr>
          <w:rFonts w:ascii="Times New Roman" w:hAnsi="Times New Roman"/>
          <w:b/>
          <w:sz w:val="28"/>
          <w:szCs w:val="28"/>
        </w:rPr>
        <w:t>К</w:t>
      </w:r>
      <w:r w:rsidR="00092D00" w:rsidRPr="00092D00">
        <w:rPr>
          <w:rFonts w:ascii="Times New Roman" w:hAnsi="Times New Roman"/>
          <w:b/>
          <w:sz w:val="28"/>
          <w:szCs w:val="28"/>
        </w:rPr>
        <w:t>урсовая работа</w:t>
      </w:r>
    </w:p>
    <w:p w:rsidR="001D2FC4" w:rsidRPr="00092D00" w:rsidRDefault="00092D00" w:rsidP="00B030C5">
      <w:pPr>
        <w:tabs>
          <w:tab w:val="left" w:pos="1100"/>
        </w:tabs>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по дисциплине: </w:t>
      </w:r>
      <w:r w:rsidR="001D2FC4" w:rsidRPr="00092D00">
        <w:rPr>
          <w:rFonts w:ascii="Times New Roman" w:hAnsi="Times New Roman"/>
          <w:sz w:val="28"/>
          <w:szCs w:val="28"/>
        </w:rPr>
        <w:t>Бухгалтерский учет</w:t>
      </w:r>
    </w:p>
    <w:p w:rsidR="001D2FC4" w:rsidRPr="00092D00" w:rsidRDefault="00092D00" w:rsidP="00B030C5">
      <w:pPr>
        <w:tabs>
          <w:tab w:val="left" w:pos="1100"/>
        </w:tabs>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на тему: </w:t>
      </w:r>
      <w:r w:rsidR="001D2FC4" w:rsidRPr="00092D00">
        <w:rPr>
          <w:rFonts w:ascii="Times New Roman" w:hAnsi="Times New Roman"/>
          <w:sz w:val="28"/>
          <w:szCs w:val="28"/>
        </w:rPr>
        <w:t>Амортизация (износ) основных средств</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Выполнил: студент гр. ЭТТ-06</w:t>
      </w:r>
    </w:p>
    <w:p w:rsidR="001D2FC4" w:rsidRPr="00092D00" w:rsidRDefault="001D2FC4"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Родионова М.А.</w:t>
      </w:r>
    </w:p>
    <w:p w:rsidR="001D2FC4" w:rsidRPr="00092D00" w:rsidRDefault="001D2FC4"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Научный руководитель: Вейнбендер Т.Л.</w:t>
      </w: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szCs w:val="28"/>
        </w:rPr>
      </w:pPr>
    </w:p>
    <w:p w:rsidR="001D2FC4" w:rsidRPr="00092D00" w:rsidRDefault="001D2FC4" w:rsidP="00B030C5">
      <w:pPr>
        <w:tabs>
          <w:tab w:val="left" w:pos="1100"/>
        </w:tabs>
        <w:suppressAutoHyphens/>
        <w:spacing w:after="0" w:line="360" w:lineRule="auto"/>
        <w:ind w:firstLine="709"/>
        <w:jc w:val="center"/>
        <w:rPr>
          <w:rFonts w:ascii="Times New Roman" w:hAnsi="Times New Roman"/>
          <w:sz w:val="28"/>
        </w:rPr>
      </w:pPr>
      <w:r w:rsidRPr="00092D00">
        <w:rPr>
          <w:rFonts w:ascii="Times New Roman" w:hAnsi="Times New Roman"/>
          <w:sz w:val="28"/>
          <w:szCs w:val="28"/>
        </w:rPr>
        <w:t>Тюмень 2010</w:t>
      </w:r>
    </w:p>
    <w:p w:rsidR="001D2FC4" w:rsidRPr="00092D00" w:rsidRDefault="001D2FC4" w:rsidP="00B030C5">
      <w:pPr>
        <w:pStyle w:val="a7"/>
        <w:tabs>
          <w:tab w:val="left" w:pos="1100"/>
        </w:tabs>
        <w:suppressAutoHyphens/>
        <w:spacing w:after="0" w:line="360" w:lineRule="auto"/>
        <w:ind w:left="0" w:firstLine="709"/>
        <w:jc w:val="both"/>
        <w:rPr>
          <w:b/>
          <w:sz w:val="28"/>
          <w:szCs w:val="28"/>
        </w:rPr>
      </w:pPr>
      <w:r w:rsidRPr="00092D00">
        <w:rPr>
          <w:sz w:val="28"/>
          <w:szCs w:val="28"/>
        </w:rPr>
        <w:br w:type="page"/>
      </w:r>
      <w:r w:rsidR="00092D00" w:rsidRPr="00092D00">
        <w:rPr>
          <w:b/>
          <w:sz w:val="28"/>
          <w:szCs w:val="28"/>
        </w:rPr>
        <w:t>Содержание</w:t>
      </w:r>
    </w:p>
    <w:p w:rsidR="008E394E" w:rsidRPr="00092D00" w:rsidRDefault="008E394E" w:rsidP="00B030C5">
      <w:pPr>
        <w:pStyle w:val="a7"/>
        <w:tabs>
          <w:tab w:val="left" w:pos="1100"/>
        </w:tabs>
        <w:suppressAutoHyphens/>
        <w:spacing w:after="0" w:line="360" w:lineRule="auto"/>
        <w:ind w:left="0" w:firstLine="709"/>
        <w:jc w:val="both"/>
        <w:rPr>
          <w:sz w:val="28"/>
          <w:szCs w:val="28"/>
        </w:rPr>
      </w:pP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В</w:t>
      </w:r>
      <w:r w:rsidR="00B030C5" w:rsidRPr="00FF634E">
        <w:rPr>
          <w:rStyle w:val="ae"/>
          <w:rFonts w:ascii="Times New Roman" w:hAnsi="Times New Roman"/>
          <w:noProof/>
          <w:color w:val="auto"/>
          <w:sz w:val="28"/>
          <w:szCs w:val="28"/>
        </w:rPr>
        <w:t>ведение</w:t>
      </w:r>
      <w:r w:rsidRPr="00092D00">
        <w:rPr>
          <w:rFonts w:ascii="Times New Roman" w:hAnsi="Times New Roman"/>
          <w:noProof/>
          <w:webHidden/>
          <w:sz w:val="28"/>
          <w:szCs w:val="28"/>
        </w:rPr>
        <w:tab/>
      </w:r>
      <w:r w:rsidR="000845A3">
        <w:rPr>
          <w:rFonts w:ascii="Times New Roman" w:hAnsi="Times New Roman"/>
          <w:noProof/>
          <w:webHidden/>
          <w:sz w:val="28"/>
          <w:szCs w:val="28"/>
        </w:rPr>
        <w:t>3</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I. Э</w:t>
      </w:r>
      <w:r w:rsidR="00B030C5" w:rsidRPr="00FF634E">
        <w:rPr>
          <w:rStyle w:val="ae"/>
          <w:rFonts w:ascii="Times New Roman" w:hAnsi="Times New Roman"/>
          <w:noProof/>
          <w:color w:val="auto"/>
          <w:sz w:val="28"/>
          <w:szCs w:val="28"/>
        </w:rPr>
        <w:t>кономическая сущность амортизации основных средств и её учёт на предприятии</w:t>
      </w:r>
      <w:r w:rsidRPr="00092D00">
        <w:rPr>
          <w:rFonts w:ascii="Times New Roman" w:hAnsi="Times New Roman"/>
          <w:noProof/>
          <w:webHidden/>
          <w:sz w:val="28"/>
          <w:szCs w:val="28"/>
        </w:rPr>
        <w:tab/>
      </w:r>
      <w:r w:rsidR="000845A3">
        <w:rPr>
          <w:rFonts w:ascii="Times New Roman" w:hAnsi="Times New Roman"/>
          <w:noProof/>
          <w:webHidden/>
          <w:sz w:val="28"/>
          <w:szCs w:val="28"/>
        </w:rPr>
        <w:t>5</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1.1 Понятие основных средств и их классификация</w:t>
      </w:r>
      <w:r w:rsidRPr="00092D00">
        <w:rPr>
          <w:rFonts w:ascii="Times New Roman" w:hAnsi="Times New Roman"/>
          <w:webHidden/>
          <w:sz w:val="28"/>
          <w:szCs w:val="28"/>
        </w:rPr>
        <w:tab/>
      </w:r>
      <w:r w:rsidR="000845A3">
        <w:rPr>
          <w:rFonts w:ascii="Times New Roman" w:hAnsi="Times New Roman"/>
          <w:webHidden/>
          <w:sz w:val="28"/>
          <w:szCs w:val="28"/>
        </w:rPr>
        <w:t>5</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1.2 Амортизация в определениях налогового и бухгалтерского учёта</w:t>
      </w:r>
      <w:r w:rsidRPr="00092D00">
        <w:rPr>
          <w:rFonts w:ascii="Times New Roman" w:hAnsi="Times New Roman"/>
          <w:webHidden/>
          <w:sz w:val="28"/>
          <w:szCs w:val="28"/>
        </w:rPr>
        <w:tab/>
      </w:r>
      <w:r w:rsidR="000845A3">
        <w:rPr>
          <w:rFonts w:ascii="Times New Roman" w:hAnsi="Times New Roman"/>
          <w:webHidden/>
          <w:sz w:val="28"/>
          <w:szCs w:val="28"/>
        </w:rPr>
        <w:t>12</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lang w:val="en-US"/>
        </w:rPr>
        <w:t>II</w:t>
      </w:r>
      <w:r w:rsidRPr="00FF634E">
        <w:rPr>
          <w:rStyle w:val="ae"/>
          <w:rFonts w:ascii="Times New Roman" w:hAnsi="Times New Roman"/>
          <w:noProof/>
          <w:color w:val="auto"/>
          <w:sz w:val="28"/>
          <w:szCs w:val="28"/>
        </w:rPr>
        <w:t>. У</w:t>
      </w:r>
      <w:r w:rsidR="00B030C5" w:rsidRPr="00FF634E">
        <w:rPr>
          <w:rStyle w:val="ae"/>
          <w:rFonts w:ascii="Times New Roman" w:hAnsi="Times New Roman"/>
          <w:noProof/>
          <w:color w:val="auto"/>
          <w:sz w:val="28"/>
          <w:szCs w:val="28"/>
        </w:rPr>
        <w:t>чет амортизационных отчислений (износа)</w:t>
      </w:r>
      <w:r w:rsidR="00B030C5">
        <w:rPr>
          <w:rStyle w:val="ae"/>
          <w:rFonts w:ascii="Times New Roman" w:hAnsi="Times New Roman"/>
          <w:noProof/>
          <w:color w:val="auto"/>
          <w:sz w:val="28"/>
          <w:szCs w:val="28"/>
          <w:u w:val="none"/>
          <w:lang w:val="en-US"/>
        </w:rPr>
        <w:t xml:space="preserve"> </w:t>
      </w:r>
      <w:r w:rsidR="00B030C5" w:rsidRPr="00FF634E">
        <w:rPr>
          <w:rStyle w:val="ae"/>
          <w:rFonts w:ascii="Times New Roman" w:hAnsi="Times New Roman"/>
          <w:noProof/>
          <w:color w:val="auto"/>
          <w:sz w:val="28"/>
          <w:szCs w:val="28"/>
        </w:rPr>
        <w:t>основных средств</w:t>
      </w:r>
      <w:r w:rsidR="00B030C5" w:rsidRPr="00FF634E">
        <w:rPr>
          <w:rStyle w:val="ae"/>
          <w:rFonts w:ascii="Times New Roman" w:hAnsi="Times New Roman"/>
          <w:noProof/>
          <w:color w:val="auto"/>
          <w:sz w:val="28"/>
          <w:szCs w:val="28"/>
          <w:lang w:val="en-US"/>
        </w:rPr>
        <w:t xml:space="preserve"> </w:t>
      </w:r>
      <w:r w:rsidR="00B030C5" w:rsidRPr="00FF634E">
        <w:rPr>
          <w:rStyle w:val="ae"/>
          <w:rFonts w:ascii="Times New Roman" w:hAnsi="Times New Roman"/>
          <w:noProof/>
          <w:color w:val="auto"/>
          <w:sz w:val="28"/>
          <w:szCs w:val="28"/>
          <w:lang w:val="en-US"/>
        </w:rPr>
        <w:tab/>
      </w:r>
      <w:r w:rsidR="000845A3">
        <w:rPr>
          <w:rFonts w:ascii="Times New Roman" w:hAnsi="Times New Roman"/>
          <w:noProof/>
          <w:webHidden/>
          <w:sz w:val="28"/>
          <w:szCs w:val="28"/>
        </w:rPr>
        <w:t>18</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2.1</w:t>
      </w:r>
      <w:r w:rsidR="001E1BC4" w:rsidRPr="00FF634E">
        <w:rPr>
          <w:rStyle w:val="ae"/>
          <w:rFonts w:ascii="Times New Roman" w:hAnsi="Times New Roman"/>
          <w:color w:val="auto"/>
          <w:sz w:val="28"/>
          <w:szCs w:val="28"/>
          <w:lang w:val="en-US"/>
        </w:rPr>
        <w:t xml:space="preserve"> </w:t>
      </w:r>
      <w:r w:rsidRPr="00FF634E">
        <w:rPr>
          <w:rStyle w:val="ae"/>
          <w:rFonts w:ascii="Times New Roman" w:hAnsi="Times New Roman"/>
          <w:color w:val="auto"/>
          <w:sz w:val="28"/>
          <w:szCs w:val="28"/>
        </w:rPr>
        <w:t>Способы начисления амортизации в бухгалтерском учете</w:t>
      </w:r>
      <w:r w:rsidRPr="00092D00">
        <w:rPr>
          <w:rFonts w:ascii="Times New Roman" w:hAnsi="Times New Roman"/>
          <w:webHidden/>
          <w:sz w:val="28"/>
          <w:szCs w:val="28"/>
        </w:rPr>
        <w:tab/>
      </w:r>
      <w:r w:rsidR="000845A3">
        <w:rPr>
          <w:rFonts w:ascii="Times New Roman" w:hAnsi="Times New Roman"/>
          <w:webHidden/>
          <w:sz w:val="28"/>
          <w:szCs w:val="28"/>
        </w:rPr>
        <w:t>18</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2.2 Методы начисления амортизации в налоговом учете</w:t>
      </w:r>
      <w:r w:rsidRPr="00092D00">
        <w:rPr>
          <w:rFonts w:ascii="Times New Roman" w:hAnsi="Times New Roman"/>
          <w:webHidden/>
          <w:sz w:val="28"/>
          <w:szCs w:val="28"/>
        </w:rPr>
        <w:tab/>
      </w:r>
      <w:r w:rsidR="000845A3">
        <w:rPr>
          <w:rFonts w:ascii="Times New Roman" w:hAnsi="Times New Roman"/>
          <w:webHidden/>
          <w:sz w:val="28"/>
          <w:szCs w:val="28"/>
        </w:rPr>
        <w:t>20</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2.3 Учёт амортизации основных средств</w:t>
      </w:r>
      <w:r w:rsidRPr="00092D00">
        <w:rPr>
          <w:rFonts w:ascii="Times New Roman" w:hAnsi="Times New Roman"/>
          <w:webHidden/>
          <w:sz w:val="28"/>
          <w:szCs w:val="28"/>
        </w:rPr>
        <w:tab/>
      </w:r>
      <w:r w:rsidR="000845A3">
        <w:rPr>
          <w:rFonts w:ascii="Times New Roman" w:hAnsi="Times New Roman"/>
          <w:webHidden/>
          <w:sz w:val="28"/>
          <w:szCs w:val="28"/>
        </w:rPr>
        <w:t>26</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lang w:val="en-US"/>
        </w:rPr>
        <w:t>III</w:t>
      </w:r>
      <w:r w:rsidRPr="00FF634E">
        <w:rPr>
          <w:rStyle w:val="ae"/>
          <w:rFonts w:ascii="Times New Roman" w:hAnsi="Times New Roman"/>
          <w:noProof/>
          <w:color w:val="auto"/>
          <w:sz w:val="28"/>
          <w:szCs w:val="28"/>
        </w:rPr>
        <w:t>. Р</w:t>
      </w:r>
      <w:r w:rsidR="00B030C5" w:rsidRPr="00FF634E">
        <w:rPr>
          <w:rStyle w:val="ae"/>
          <w:rFonts w:ascii="Times New Roman" w:hAnsi="Times New Roman"/>
          <w:noProof/>
          <w:color w:val="auto"/>
          <w:sz w:val="28"/>
          <w:szCs w:val="28"/>
        </w:rPr>
        <w:t>асчетный раздел</w:t>
      </w:r>
      <w:r w:rsidRPr="00092D00">
        <w:rPr>
          <w:rFonts w:ascii="Times New Roman" w:hAnsi="Times New Roman"/>
          <w:noProof/>
          <w:webHidden/>
          <w:sz w:val="28"/>
          <w:szCs w:val="28"/>
        </w:rPr>
        <w:tab/>
      </w:r>
      <w:r w:rsidR="000845A3">
        <w:rPr>
          <w:rFonts w:ascii="Times New Roman" w:hAnsi="Times New Roman"/>
          <w:noProof/>
          <w:webHidden/>
          <w:sz w:val="28"/>
          <w:szCs w:val="28"/>
        </w:rPr>
        <w:t>29</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3.1 Краткая характеристика предприятия</w:t>
      </w:r>
      <w:r w:rsidRPr="00092D00">
        <w:rPr>
          <w:rFonts w:ascii="Times New Roman" w:hAnsi="Times New Roman"/>
          <w:webHidden/>
          <w:sz w:val="28"/>
          <w:szCs w:val="28"/>
        </w:rPr>
        <w:tab/>
      </w:r>
      <w:r w:rsidR="000845A3">
        <w:rPr>
          <w:rFonts w:ascii="Times New Roman" w:hAnsi="Times New Roman"/>
          <w:webHidden/>
          <w:sz w:val="28"/>
          <w:szCs w:val="28"/>
        </w:rPr>
        <w:t>29</w:t>
      </w:r>
    </w:p>
    <w:p w:rsidR="00893699" w:rsidRPr="00092D00" w:rsidRDefault="00893699" w:rsidP="00B030C5">
      <w:pPr>
        <w:pStyle w:val="25"/>
        <w:tabs>
          <w:tab w:val="clear" w:pos="9628"/>
          <w:tab w:val="left" w:pos="1100"/>
          <w:tab w:val="right" w:leader="dot" w:pos="9350"/>
        </w:tabs>
        <w:suppressAutoHyphens/>
        <w:ind w:firstLine="0"/>
        <w:jc w:val="both"/>
        <w:rPr>
          <w:rFonts w:ascii="Times New Roman" w:hAnsi="Times New Roman"/>
          <w:sz w:val="28"/>
          <w:szCs w:val="28"/>
          <w:lang w:eastAsia="ru-RU"/>
        </w:rPr>
      </w:pPr>
      <w:r w:rsidRPr="00FF634E">
        <w:rPr>
          <w:rStyle w:val="ae"/>
          <w:rFonts w:ascii="Times New Roman" w:hAnsi="Times New Roman"/>
          <w:color w:val="auto"/>
          <w:sz w:val="28"/>
          <w:szCs w:val="28"/>
        </w:rPr>
        <w:t>3.2 Расчет амортизационных отчислений на примере предприятия</w:t>
      </w:r>
      <w:r w:rsidRPr="00092D00">
        <w:rPr>
          <w:rFonts w:ascii="Times New Roman" w:hAnsi="Times New Roman"/>
          <w:webHidden/>
          <w:sz w:val="28"/>
          <w:szCs w:val="28"/>
        </w:rPr>
        <w:tab/>
      </w:r>
      <w:r w:rsidR="000845A3">
        <w:rPr>
          <w:rFonts w:ascii="Times New Roman" w:hAnsi="Times New Roman"/>
          <w:webHidden/>
          <w:sz w:val="28"/>
          <w:szCs w:val="28"/>
        </w:rPr>
        <w:t>29</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З</w:t>
      </w:r>
      <w:r w:rsidR="00B030C5" w:rsidRPr="00FF634E">
        <w:rPr>
          <w:rStyle w:val="ae"/>
          <w:rFonts w:ascii="Times New Roman" w:hAnsi="Times New Roman"/>
          <w:noProof/>
          <w:color w:val="auto"/>
          <w:sz w:val="28"/>
          <w:szCs w:val="28"/>
        </w:rPr>
        <w:t>аключение</w:t>
      </w:r>
      <w:r w:rsidRPr="00092D00">
        <w:rPr>
          <w:rFonts w:ascii="Times New Roman" w:hAnsi="Times New Roman"/>
          <w:noProof/>
          <w:webHidden/>
          <w:sz w:val="28"/>
          <w:szCs w:val="28"/>
        </w:rPr>
        <w:tab/>
      </w:r>
      <w:r w:rsidR="000845A3">
        <w:rPr>
          <w:rFonts w:ascii="Times New Roman" w:hAnsi="Times New Roman"/>
          <w:noProof/>
          <w:webHidden/>
          <w:sz w:val="28"/>
          <w:szCs w:val="28"/>
        </w:rPr>
        <w:t>33</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П</w:t>
      </w:r>
      <w:r w:rsidR="00B030C5" w:rsidRPr="00FF634E">
        <w:rPr>
          <w:rStyle w:val="ae"/>
          <w:rFonts w:ascii="Times New Roman" w:hAnsi="Times New Roman"/>
          <w:noProof/>
          <w:color w:val="auto"/>
          <w:sz w:val="28"/>
          <w:szCs w:val="28"/>
        </w:rPr>
        <w:t>риложение</w:t>
      </w:r>
      <w:r w:rsidRPr="00FF634E">
        <w:rPr>
          <w:rStyle w:val="ae"/>
          <w:rFonts w:ascii="Times New Roman" w:hAnsi="Times New Roman"/>
          <w:noProof/>
          <w:color w:val="auto"/>
          <w:sz w:val="28"/>
          <w:szCs w:val="28"/>
        </w:rPr>
        <w:t xml:space="preserve"> 1</w:t>
      </w:r>
      <w:r w:rsidRPr="00092D00">
        <w:rPr>
          <w:rFonts w:ascii="Times New Roman" w:hAnsi="Times New Roman"/>
          <w:noProof/>
          <w:webHidden/>
          <w:sz w:val="28"/>
          <w:szCs w:val="28"/>
        </w:rPr>
        <w:tab/>
      </w:r>
      <w:r w:rsidR="000845A3">
        <w:rPr>
          <w:rFonts w:ascii="Times New Roman" w:hAnsi="Times New Roman"/>
          <w:noProof/>
          <w:webHidden/>
          <w:sz w:val="28"/>
          <w:szCs w:val="28"/>
        </w:rPr>
        <w:t>35</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П</w:t>
      </w:r>
      <w:r w:rsidR="00B030C5" w:rsidRPr="00FF634E">
        <w:rPr>
          <w:rStyle w:val="ae"/>
          <w:rFonts w:ascii="Times New Roman" w:hAnsi="Times New Roman"/>
          <w:noProof/>
          <w:color w:val="auto"/>
          <w:sz w:val="28"/>
          <w:szCs w:val="28"/>
        </w:rPr>
        <w:t>риложение</w:t>
      </w:r>
      <w:r w:rsidRPr="00FF634E">
        <w:rPr>
          <w:rStyle w:val="ae"/>
          <w:rFonts w:ascii="Times New Roman" w:hAnsi="Times New Roman"/>
          <w:noProof/>
          <w:color w:val="auto"/>
          <w:sz w:val="28"/>
          <w:szCs w:val="28"/>
        </w:rPr>
        <w:t xml:space="preserve"> 2</w:t>
      </w:r>
      <w:r w:rsidRPr="00092D00">
        <w:rPr>
          <w:rFonts w:ascii="Times New Roman" w:hAnsi="Times New Roman"/>
          <w:noProof/>
          <w:webHidden/>
          <w:sz w:val="28"/>
          <w:szCs w:val="28"/>
        </w:rPr>
        <w:tab/>
      </w:r>
      <w:r w:rsidR="000845A3">
        <w:rPr>
          <w:rFonts w:ascii="Times New Roman" w:hAnsi="Times New Roman"/>
          <w:noProof/>
          <w:webHidden/>
          <w:sz w:val="28"/>
          <w:szCs w:val="28"/>
        </w:rPr>
        <w:t>48</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П</w:t>
      </w:r>
      <w:r w:rsidR="00B030C5" w:rsidRPr="00FF634E">
        <w:rPr>
          <w:rStyle w:val="ae"/>
          <w:rFonts w:ascii="Times New Roman" w:hAnsi="Times New Roman"/>
          <w:noProof/>
          <w:color w:val="auto"/>
          <w:sz w:val="28"/>
          <w:szCs w:val="28"/>
        </w:rPr>
        <w:t>риложение</w:t>
      </w:r>
      <w:r w:rsidRPr="00FF634E">
        <w:rPr>
          <w:rStyle w:val="ae"/>
          <w:rFonts w:ascii="Times New Roman" w:hAnsi="Times New Roman"/>
          <w:noProof/>
          <w:color w:val="auto"/>
          <w:sz w:val="28"/>
          <w:szCs w:val="28"/>
        </w:rPr>
        <w:t xml:space="preserve"> 3</w:t>
      </w:r>
      <w:r w:rsidRPr="00092D00">
        <w:rPr>
          <w:rFonts w:ascii="Times New Roman" w:hAnsi="Times New Roman"/>
          <w:noProof/>
          <w:webHidden/>
          <w:sz w:val="28"/>
          <w:szCs w:val="28"/>
        </w:rPr>
        <w:tab/>
      </w:r>
      <w:r w:rsidR="000845A3">
        <w:rPr>
          <w:rFonts w:ascii="Times New Roman" w:hAnsi="Times New Roman"/>
          <w:noProof/>
          <w:webHidden/>
          <w:sz w:val="28"/>
          <w:szCs w:val="28"/>
        </w:rPr>
        <w:t>51</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П</w:t>
      </w:r>
      <w:r w:rsidR="00B030C5" w:rsidRPr="00FF634E">
        <w:rPr>
          <w:rStyle w:val="ae"/>
          <w:rFonts w:ascii="Times New Roman" w:hAnsi="Times New Roman"/>
          <w:noProof/>
          <w:color w:val="auto"/>
          <w:sz w:val="28"/>
          <w:szCs w:val="28"/>
        </w:rPr>
        <w:t>риложение</w:t>
      </w:r>
      <w:r w:rsidRPr="00FF634E">
        <w:rPr>
          <w:rStyle w:val="ae"/>
          <w:rFonts w:ascii="Times New Roman" w:hAnsi="Times New Roman"/>
          <w:noProof/>
          <w:color w:val="auto"/>
          <w:sz w:val="28"/>
          <w:szCs w:val="28"/>
        </w:rPr>
        <w:t xml:space="preserve"> 4</w:t>
      </w:r>
      <w:r w:rsidRPr="00092D00">
        <w:rPr>
          <w:rFonts w:ascii="Times New Roman" w:hAnsi="Times New Roman"/>
          <w:noProof/>
          <w:webHidden/>
          <w:sz w:val="28"/>
          <w:szCs w:val="28"/>
        </w:rPr>
        <w:tab/>
      </w:r>
      <w:r w:rsidR="000845A3">
        <w:rPr>
          <w:rFonts w:ascii="Times New Roman" w:hAnsi="Times New Roman"/>
          <w:noProof/>
          <w:webHidden/>
          <w:sz w:val="28"/>
          <w:szCs w:val="28"/>
        </w:rPr>
        <w:t>53</w:t>
      </w:r>
    </w:p>
    <w:p w:rsidR="00893699" w:rsidRPr="00092D00" w:rsidRDefault="00893699" w:rsidP="00B030C5">
      <w:pPr>
        <w:pStyle w:val="13"/>
        <w:tabs>
          <w:tab w:val="left" w:pos="1100"/>
          <w:tab w:val="right" w:leader="dot" w:pos="9350"/>
        </w:tabs>
        <w:suppressAutoHyphens/>
        <w:spacing w:after="0" w:line="360" w:lineRule="auto"/>
        <w:jc w:val="both"/>
        <w:rPr>
          <w:rFonts w:ascii="Times New Roman" w:hAnsi="Times New Roman"/>
          <w:noProof/>
          <w:sz w:val="28"/>
          <w:szCs w:val="28"/>
          <w:lang w:eastAsia="ru-RU"/>
        </w:rPr>
      </w:pPr>
      <w:r w:rsidRPr="00FF634E">
        <w:rPr>
          <w:rStyle w:val="ae"/>
          <w:rFonts w:ascii="Times New Roman" w:hAnsi="Times New Roman"/>
          <w:noProof/>
          <w:color w:val="auto"/>
          <w:sz w:val="28"/>
          <w:szCs w:val="28"/>
        </w:rPr>
        <w:t>С</w:t>
      </w:r>
      <w:r w:rsidR="00B030C5" w:rsidRPr="00FF634E">
        <w:rPr>
          <w:rStyle w:val="ae"/>
          <w:rFonts w:ascii="Times New Roman" w:hAnsi="Times New Roman"/>
          <w:noProof/>
          <w:color w:val="auto"/>
          <w:sz w:val="28"/>
          <w:szCs w:val="28"/>
        </w:rPr>
        <w:t>писок использованных источников</w:t>
      </w:r>
      <w:r w:rsidRPr="00092D00">
        <w:rPr>
          <w:rFonts w:ascii="Times New Roman" w:hAnsi="Times New Roman"/>
          <w:noProof/>
          <w:webHidden/>
          <w:sz w:val="28"/>
          <w:szCs w:val="28"/>
        </w:rPr>
        <w:tab/>
      </w:r>
      <w:r w:rsidR="000845A3">
        <w:rPr>
          <w:rFonts w:ascii="Times New Roman" w:hAnsi="Times New Roman"/>
          <w:noProof/>
          <w:webHidden/>
          <w:sz w:val="28"/>
          <w:szCs w:val="28"/>
        </w:rPr>
        <w:t>54</w:t>
      </w:r>
    </w:p>
    <w:p w:rsidR="00B030C5" w:rsidRDefault="00B030C5" w:rsidP="00B030C5">
      <w:pPr>
        <w:pStyle w:val="a7"/>
        <w:tabs>
          <w:tab w:val="left" w:pos="1100"/>
        </w:tabs>
        <w:suppressAutoHyphens/>
        <w:spacing w:after="0" w:line="360" w:lineRule="auto"/>
        <w:ind w:left="0" w:firstLine="709"/>
        <w:jc w:val="both"/>
        <w:outlineLvl w:val="0"/>
        <w:rPr>
          <w:sz w:val="28"/>
          <w:szCs w:val="28"/>
          <w:lang w:val="en-US"/>
        </w:rPr>
      </w:pPr>
    </w:p>
    <w:p w:rsidR="00013CC1" w:rsidRPr="00B030C5" w:rsidRDefault="001D2FC4" w:rsidP="00B030C5">
      <w:pPr>
        <w:pStyle w:val="a7"/>
        <w:tabs>
          <w:tab w:val="left" w:pos="1100"/>
        </w:tabs>
        <w:suppressAutoHyphens/>
        <w:spacing w:after="0" w:line="360" w:lineRule="auto"/>
        <w:ind w:left="0" w:firstLine="709"/>
        <w:jc w:val="both"/>
        <w:outlineLvl w:val="0"/>
        <w:rPr>
          <w:b/>
          <w:sz w:val="28"/>
          <w:szCs w:val="28"/>
        </w:rPr>
      </w:pPr>
      <w:r w:rsidRPr="00092D00">
        <w:rPr>
          <w:sz w:val="28"/>
          <w:szCs w:val="28"/>
        </w:rPr>
        <w:br w:type="page"/>
      </w:r>
      <w:bookmarkStart w:id="0" w:name="_Toc260174868"/>
      <w:r w:rsidR="00B030C5" w:rsidRPr="00B030C5">
        <w:rPr>
          <w:b/>
          <w:sz w:val="28"/>
          <w:szCs w:val="28"/>
        </w:rPr>
        <w:t>Введение</w:t>
      </w:r>
      <w:bookmarkEnd w:id="0"/>
    </w:p>
    <w:p w:rsidR="00B030C5" w:rsidRPr="001E1BC4" w:rsidRDefault="00B030C5" w:rsidP="00B030C5">
      <w:pPr>
        <w:pStyle w:val="a9"/>
        <w:tabs>
          <w:tab w:val="left" w:pos="1100"/>
        </w:tabs>
        <w:suppressAutoHyphens/>
        <w:spacing w:after="0" w:line="360" w:lineRule="auto"/>
        <w:ind w:firstLine="709"/>
        <w:jc w:val="both"/>
        <w:rPr>
          <w:sz w:val="28"/>
          <w:szCs w:val="28"/>
        </w:rPr>
      </w:pPr>
    </w:p>
    <w:p w:rsidR="00013CC1" w:rsidRPr="00092D00" w:rsidRDefault="00013CC1" w:rsidP="00B030C5">
      <w:pPr>
        <w:pStyle w:val="a9"/>
        <w:tabs>
          <w:tab w:val="left" w:pos="1100"/>
        </w:tabs>
        <w:suppressAutoHyphens/>
        <w:spacing w:after="0" w:line="360" w:lineRule="auto"/>
        <w:ind w:firstLine="709"/>
        <w:jc w:val="both"/>
        <w:rPr>
          <w:sz w:val="28"/>
          <w:szCs w:val="28"/>
        </w:rPr>
      </w:pPr>
      <w:r w:rsidRPr="00092D00">
        <w:rPr>
          <w:sz w:val="28"/>
          <w:szCs w:val="28"/>
        </w:rPr>
        <w:t>Темой данной курсовой работы является учет амортизации основных средств и методы ее исчисления. Тема курсовой работы выбрана неслучайно. Изучение данных вопросов необходимо для всех фирм и предприятий, перед которыми стоит проблема ведения</w:t>
      </w:r>
      <w:r w:rsidR="00092D00">
        <w:rPr>
          <w:sz w:val="28"/>
          <w:szCs w:val="28"/>
        </w:rPr>
        <w:t xml:space="preserve"> </w:t>
      </w:r>
      <w:r w:rsidRPr="00092D00">
        <w:rPr>
          <w:sz w:val="28"/>
          <w:szCs w:val="28"/>
        </w:rPr>
        <w:t>учетной политики амортизации. Выбор правильной и оптимальной учетной политики начисления амортизации во многом помогает предприятию минимизировать налоги и ускорить процесс обновления парка оборудования.</w:t>
      </w:r>
      <w:r w:rsidR="00092D00">
        <w:rPr>
          <w:sz w:val="28"/>
          <w:szCs w:val="28"/>
        </w:rPr>
        <w:t xml:space="preserve"> </w:t>
      </w:r>
    </w:p>
    <w:p w:rsidR="00013CC1" w:rsidRPr="00092D00" w:rsidRDefault="00013CC1" w:rsidP="00B030C5">
      <w:pPr>
        <w:pStyle w:val="a9"/>
        <w:tabs>
          <w:tab w:val="left" w:pos="1100"/>
        </w:tabs>
        <w:suppressAutoHyphens/>
        <w:spacing w:after="0" w:line="360" w:lineRule="auto"/>
        <w:ind w:firstLine="709"/>
        <w:jc w:val="both"/>
        <w:rPr>
          <w:sz w:val="28"/>
          <w:szCs w:val="28"/>
        </w:rPr>
      </w:pPr>
      <w:r w:rsidRPr="00092D00">
        <w:rPr>
          <w:sz w:val="28"/>
          <w:szCs w:val="28"/>
        </w:rPr>
        <w:t>Всякое производственное объединение имеет основные средства. По всем основным средствам предприятие производит амортизационные начисления. В данной курсовой работе рассматриваются вопросы, связанные с понятием амортизации, ее видами и учетом амортизации на предприятии и расчетом амортизационных отчислений. Сумма амортизации определяется</w:t>
      </w:r>
      <w:r w:rsidR="00092D00">
        <w:rPr>
          <w:sz w:val="28"/>
          <w:szCs w:val="28"/>
        </w:rPr>
        <w:t xml:space="preserve"> </w:t>
      </w:r>
      <w:r w:rsidRPr="00092D00">
        <w:rPr>
          <w:sz w:val="28"/>
          <w:szCs w:val="28"/>
        </w:rPr>
        <w:t>по различным методикам. Во второй главе</w:t>
      </w:r>
      <w:r w:rsidR="00092D00">
        <w:rPr>
          <w:sz w:val="28"/>
          <w:szCs w:val="28"/>
        </w:rPr>
        <w:t xml:space="preserve"> </w:t>
      </w:r>
      <w:r w:rsidRPr="00092D00">
        <w:rPr>
          <w:sz w:val="28"/>
          <w:szCs w:val="28"/>
        </w:rPr>
        <w:t>курсовой работы предлагается на рассмотрение несколько методик начисления амортизационных отчислений. Для каждой методики начисления амортизации приводятся конкретные примеры.</w:t>
      </w:r>
    </w:p>
    <w:p w:rsidR="00013CC1" w:rsidRPr="00092D00" w:rsidRDefault="00013CC1" w:rsidP="00B030C5">
      <w:pPr>
        <w:pStyle w:val="a9"/>
        <w:tabs>
          <w:tab w:val="left" w:pos="1100"/>
        </w:tabs>
        <w:suppressAutoHyphens/>
        <w:spacing w:after="0" w:line="360" w:lineRule="auto"/>
        <w:ind w:firstLine="709"/>
        <w:jc w:val="both"/>
        <w:rPr>
          <w:sz w:val="28"/>
          <w:szCs w:val="28"/>
        </w:rPr>
      </w:pPr>
      <w:r w:rsidRPr="00092D00">
        <w:rPr>
          <w:sz w:val="28"/>
          <w:szCs w:val="28"/>
        </w:rPr>
        <w:t>Любое предприятие заинтересовано в ведении такой учетной политики, при которой за первые годы работы основных средств списывается в качестве амортизационных отчислений</w:t>
      </w:r>
      <w:r w:rsidR="00092D00">
        <w:rPr>
          <w:sz w:val="28"/>
          <w:szCs w:val="28"/>
        </w:rPr>
        <w:t xml:space="preserve"> </w:t>
      </w:r>
      <w:r w:rsidRPr="00092D00">
        <w:rPr>
          <w:sz w:val="28"/>
          <w:szCs w:val="28"/>
        </w:rPr>
        <w:t>ее большая стоимость. Ведение такой политики позволяет уменьшить налогооблагаемую прибыль и ускорить обновление основных средств, что особенно важно сейчас, при быстром развитии</w:t>
      </w:r>
      <w:r w:rsidR="00092D00">
        <w:rPr>
          <w:sz w:val="28"/>
          <w:szCs w:val="28"/>
        </w:rPr>
        <w:t xml:space="preserve"> </w:t>
      </w:r>
      <w:r w:rsidRPr="00092D00">
        <w:rPr>
          <w:sz w:val="28"/>
          <w:szCs w:val="28"/>
        </w:rPr>
        <w:t>научно-технического прогресса. Таким образом,</w:t>
      </w:r>
      <w:r w:rsidR="00092D00">
        <w:rPr>
          <w:sz w:val="28"/>
          <w:szCs w:val="28"/>
        </w:rPr>
        <w:t xml:space="preserve"> </w:t>
      </w:r>
      <w:r w:rsidRPr="00092D00">
        <w:rPr>
          <w:sz w:val="28"/>
          <w:szCs w:val="28"/>
        </w:rPr>
        <w:t xml:space="preserve">правильное ведение учетной политики в области амортизации позволяет предприятию обеспечить экономический рост. </w:t>
      </w:r>
    </w:p>
    <w:p w:rsidR="00013CC1" w:rsidRPr="00092D00" w:rsidRDefault="00013CC1" w:rsidP="00B030C5">
      <w:pPr>
        <w:pStyle w:val="a9"/>
        <w:tabs>
          <w:tab w:val="left" w:pos="1100"/>
        </w:tabs>
        <w:suppressAutoHyphens/>
        <w:spacing w:after="0" w:line="360" w:lineRule="auto"/>
        <w:ind w:firstLine="709"/>
        <w:jc w:val="both"/>
        <w:rPr>
          <w:sz w:val="28"/>
          <w:szCs w:val="28"/>
        </w:rPr>
      </w:pPr>
      <w:r w:rsidRPr="00092D00">
        <w:rPr>
          <w:sz w:val="28"/>
          <w:szCs w:val="28"/>
        </w:rPr>
        <w:t>Исходя из актуальности темы, целью исследования является изучение учёта</w:t>
      </w:r>
      <w:r w:rsidR="00092D00">
        <w:rPr>
          <w:sz w:val="28"/>
          <w:szCs w:val="28"/>
        </w:rPr>
        <w:t xml:space="preserve"> </w:t>
      </w:r>
      <w:r w:rsidRPr="00092D00">
        <w:rPr>
          <w:sz w:val="28"/>
          <w:szCs w:val="28"/>
        </w:rPr>
        <w:t>и контроля основных средств и их амортизации, а также проведение исследования методов начисления амортизации.</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 xml:space="preserve">Реализация поставленной цели предполагает решение следующих задач: </w:t>
      </w:r>
    </w:p>
    <w:p w:rsidR="00013CC1" w:rsidRPr="00092D00" w:rsidRDefault="00013CC1" w:rsidP="00B030C5">
      <w:pPr>
        <w:numPr>
          <w:ilvl w:val="0"/>
          <w:numId w:val="16"/>
        </w:numPr>
        <w:tabs>
          <w:tab w:val="clear" w:pos="1069"/>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Рассмотреть основные положения, раскрывающие понятия основных средств, их износа и амортизации;</w:t>
      </w:r>
    </w:p>
    <w:p w:rsidR="00013CC1" w:rsidRPr="00092D00" w:rsidRDefault="00013CC1" w:rsidP="00B030C5">
      <w:pPr>
        <w:numPr>
          <w:ilvl w:val="0"/>
          <w:numId w:val="16"/>
        </w:numPr>
        <w:tabs>
          <w:tab w:val="clear" w:pos="1069"/>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Рассмотреть методы амортизационных отчислений, используемых в целях налогообложения (в налоговом учете), и провести их сравнительный анализ;</w:t>
      </w:r>
    </w:p>
    <w:p w:rsidR="00013CC1" w:rsidRPr="00092D00" w:rsidRDefault="00013CC1" w:rsidP="00B030C5">
      <w:pPr>
        <w:numPr>
          <w:ilvl w:val="0"/>
          <w:numId w:val="16"/>
        </w:numPr>
        <w:tabs>
          <w:tab w:val="clear" w:pos="1069"/>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Рассмотреть методы амортизационных отчислений в бухгалтерском учете – линейный метод, метод уменьшаемого остатка, метод списания стоимости по сумме чисел лет срока полезного использования, метод списания стоимости пропорционально объему продукции (работ), и провести их сравнительный анализ.</w:t>
      </w:r>
    </w:p>
    <w:p w:rsidR="00013CC1" w:rsidRDefault="00013CC1" w:rsidP="00B030C5">
      <w:pPr>
        <w:pStyle w:val="a9"/>
        <w:tabs>
          <w:tab w:val="left" w:pos="1100"/>
        </w:tabs>
        <w:suppressAutoHyphens/>
        <w:spacing w:after="0" w:line="360" w:lineRule="auto"/>
        <w:ind w:firstLine="709"/>
        <w:jc w:val="both"/>
        <w:rPr>
          <w:sz w:val="28"/>
          <w:szCs w:val="28"/>
        </w:rPr>
      </w:pPr>
      <w:r w:rsidRPr="00092D00">
        <w:rPr>
          <w:sz w:val="28"/>
          <w:szCs w:val="28"/>
        </w:rPr>
        <w:t>Таким образом, объектом исследования является амортизация основных средств, а предметом – изучение её сущности и исследование методов начисления амортизации.</w:t>
      </w:r>
    </w:p>
    <w:p w:rsidR="000845A3" w:rsidRDefault="000845A3" w:rsidP="00B030C5">
      <w:pPr>
        <w:pStyle w:val="a9"/>
        <w:tabs>
          <w:tab w:val="left" w:pos="1100"/>
        </w:tabs>
        <w:suppressAutoHyphens/>
        <w:spacing w:after="0" w:line="360" w:lineRule="auto"/>
        <w:ind w:firstLine="709"/>
        <w:jc w:val="both"/>
        <w:rPr>
          <w:sz w:val="28"/>
          <w:szCs w:val="28"/>
        </w:rPr>
      </w:pPr>
    </w:p>
    <w:p w:rsidR="000845A3" w:rsidRPr="00092D00" w:rsidRDefault="000845A3" w:rsidP="00B030C5">
      <w:pPr>
        <w:pStyle w:val="a9"/>
        <w:tabs>
          <w:tab w:val="left" w:pos="1100"/>
        </w:tabs>
        <w:suppressAutoHyphens/>
        <w:spacing w:after="0" w:line="360" w:lineRule="auto"/>
        <w:ind w:firstLine="709"/>
        <w:jc w:val="both"/>
        <w:rPr>
          <w:sz w:val="28"/>
          <w:szCs w:val="28"/>
        </w:rPr>
      </w:pPr>
    </w:p>
    <w:p w:rsidR="00CD7C87" w:rsidRPr="00B030C5" w:rsidRDefault="00013CC1" w:rsidP="00B030C5">
      <w:pPr>
        <w:pStyle w:val="a7"/>
        <w:tabs>
          <w:tab w:val="left" w:pos="1100"/>
        </w:tabs>
        <w:suppressAutoHyphens/>
        <w:spacing w:after="0" w:line="360" w:lineRule="auto"/>
        <w:ind w:left="0" w:firstLine="709"/>
        <w:jc w:val="both"/>
        <w:outlineLvl w:val="0"/>
        <w:rPr>
          <w:b/>
          <w:sz w:val="28"/>
          <w:szCs w:val="28"/>
        </w:rPr>
      </w:pPr>
      <w:r w:rsidRPr="00092D00">
        <w:rPr>
          <w:sz w:val="28"/>
          <w:szCs w:val="28"/>
        </w:rPr>
        <w:br w:type="page"/>
      </w:r>
      <w:bookmarkStart w:id="1" w:name="_Toc260174869"/>
      <w:r w:rsidR="008B2BBB" w:rsidRPr="00B030C5">
        <w:rPr>
          <w:b/>
          <w:sz w:val="28"/>
          <w:szCs w:val="28"/>
        </w:rPr>
        <w:t>I. Э</w:t>
      </w:r>
      <w:r w:rsidR="00B030C5" w:rsidRPr="00B030C5">
        <w:rPr>
          <w:b/>
          <w:sz w:val="28"/>
          <w:szCs w:val="28"/>
        </w:rPr>
        <w:t>кономическая сущность амортизации основных средств и её учёт на предприятии</w:t>
      </w:r>
      <w:bookmarkEnd w:id="1"/>
    </w:p>
    <w:p w:rsidR="00CD7C87" w:rsidRPr="00092D00" w:rsidRDefault="00CD7C87" w:rsidP="00B030C5">
      <w:pPr>
        <w:pStyle w:val="a7"/>
        <w:tabs>
          <w:tab w:val="left" w:pos="1100"/>
        </w:tabs>
        <w:suppressAutoHyphens/>
        <w:spacing w:after="0" w:line="360" w:lineRule="auto"/>
        <w:ind w:left="0" w:firstLine="709"/>
        <w:jc w:val="both"/>
        <w:rPr>
          <w:b/>
          <w:sz w:val="28"/>
          <w:szCs w:val="28"/>
        </w:rPr>
      </w:pPr>
    </w:p>
    <w:p w:rsidR="00CD7C87" w:rsidRPr="00092D00" w:rsidRDefault="00CD7C87" w:rsidP="00B030C5">
      <w:pPr>
        <w:pStyle w:val="a7"/>
        <w:tabs>
          <w:tab w:val="left" w:pos="1100"/>
        </w:tabs>
        <w:suppressAutoHyphens/>
        <w:spacing w:after="0" w:line="360" w:lineRule="auto"/>
        <w:ind w:left="0" w:firstLine="709"/>
        <w:jc w:val="both"/>
        <w:outlineLvl w:val="1"/>
        <w:rPr>
          <w:b/>
          <w:sz w:val="28"/>
          <w:szCs w:val="28"/>
        </w:rPr>
      </w:pPr>
      <w:bookmarkStart w:id="2" w:name="_Toc260174870"/>
      <w:r w:rsidRPr="00092D00">
        <w:rPr>
          <w:b/>
          <w:sz w:val="28"/>
          <w:szCs w:val="28"/>
        </w:rPr>
        <w:t>1.1 Понятие основных средств и их классификация</w:t>
      </w:r>
      <w:bookmarkEnd w:id="2"/>
    </w:p>
    <w:p w:rsidR="00B030C5" w:rsidRPr="00B030C5" w:rsidRDefault="00B030C5"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p>
    <w:p w:rsidR="00CD7C87" w:rsidRPr="00092D00" w:rsidRDefault="00CD7C87"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w:t>
      </w:r>
      <w:r w:rsidR="000845A3">
        <w:rPr>
          <w:rFonts w:ascii="Times New Roman" w:hAnsi="Times New Roman"/>
          <w:sz w:val="28"/>
          <w:szCs w:val="28"/>
        </w:rPr>
        <w:t xml:space="preserve"> продуктивный и племенной скот, </w:t>
      </w:r>
      <w:r w:rsidRPr="00092D00">
        <w:rPr>
          <w:rFonts w:ascii="Times New Roman" w:hAnsi="Times New Roman"/>
          <w:sz w:val="28"/>
          <w:szCs w:val="28"/>
        </w:rPr>
        <w:t>многолетние насаждения, внутрихозяйственные дороги и прочие соответствующие объекты.</w:t>
      </w:r>
    </w:p>
    <w:p w:rsidR="00CD7C87" w:rsidRPr="00092D00" w:rsidRDefault="00CD7C87"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CD7C87" w:rsidRPr="00092D00" w:rsidRDefault="00CD7C87"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w:t>
      </w:r>
    </w:p>
    <w:p w:rsidR="00CD7C87" w:rsidRPr="00092D00" w:rsidRDefault="00CD7C87" w:rsidP="00B030C5">
      <w:pPr>
        <w:pStyle w:val="a7"/>
        <w:tabs>
          <w:tab w:val="left" w:pos="1100"/>
          <w:tab w:val="left" w:pos="4253"/>
        </w:tabs>
        <w:suppressAutoHyphens/>
        <w:spacing w:after="0" w:line="360" w:lineRule="auto"/>
        <w:ind w:left="0" w:firstLine="709"/>
        <w:jc w:val="both"/>
        <w:rPr>
          <w:sz w:val="28"/>
          <w:szCs w:val="28"/>
        </w:rPr>
      </w:pPr>
      <w:r w:rsidRPr="00092D00">
        <w:rPr>
          <w:sz w:val="28"/>
          <w:szCs w:val="28"/>
        </w:rPr>
        <w:t xml:space="preserve">Объектом основных средств признаётся актив, относительно которого существует вероятность получения предприятием в будущем экономических выгод от его использования и стоимость которого может достоверно определена. </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Любые материальные ценности, поступившие на предприятие, независимо от целей их дальнейшего использования, прежде всего, оцениваются на предмет того, являются ли они активами, а потом уже решается, к</w:t>
      </w:r>
      <w:r w:rsidR="00092D00">
        <w:rPr>
          <w:sz w:val="28"/>
          <w:szCs w:val="28"/>
        </w:rPr>
        <w:t xml:space="preserve"> </w:t>
      </w:r>
      <w:r w:rsidRPr="00092D00">
        <w:rPr>
          <w:sz w:val="28"/>
          <w:szCs w:val="28"/>
        </w:rPr>
        <w:t>какой разновидности активов они относятся (основные средства, запасы и т</w:t>
      </w:r>
      <w:r w:rsidRPr="00092D00">
        <w:rPr>
          <w:sz w:val="28"/>
          <w:szCs w:val="28"/>
          <w:lang w:val="uk-UA"/>
        </w:rPr>
        <w:t xml:space="preserve">ак </w:t>
      </w:r>
      <w:r w:rsidRPr="00092D00">
        <w:rPr>
          <w:sz w:val="28"/>
          <w:szCs w:val="28"/>
        </w:rPr>
        <w:t>д</w:t>
      </w:r>
      <w:r w:rsidRPr="00092D00">
        <w:rPr>
          <w:sz w:val="28"/>
          <w:szCs w:val="28"/>
          <w:lang w:val="uk-UA"/>
        </w:rPr>
        <w:t>алее</w:t>
      </w:r>
      <w:r w:rsidRPr="00092D00">
        <w:rPr>
          <w:sz w:val="28"/>
          <w:szCs w:val="28"/>
        </w:rPr>
        <w:t>). Следует отметить, что основное отличие нового определения активов от ранее применяющегося состоит в том, что активы - это то, что принесет экономическую выгоду в будущем. Экономическая выгода - потенциальная возможность получения предприятием денежных средств от использования активов. Исходя из указанного определения, можно сделать вывод о том, что экономическая выгода отнюдь не означает получение прибыли, т</w:t>
      </w:r>
      <w:r w:rsidRPr="00092D00">
        <w:rPr>
          <w:sz w:val="28"/>
          <w:szCs w:val="28"/>
          <w:lang w:val="uk-UA"/>
        </w:rPr>
        <w:t xml:space="preserve">о </w:t>
      </w:r>
      <w:r w:rsidRPr="00092D00">
        <w:rPr>
          <w:sz w:val="28"/>
          <w:szCs w:val="28"/>
        </w:rPr>
        <w:t>е</w:t>
      </w:r>
      <w:r w:rsidRPr="00092D00">
        <w:rPr>
          <w:sz w:val="28"/>
          <w:szCs w:val="28"/>
          <w:lang w:val="uk-UA"/>
        </w:rPr>
        <w:t>сть</w:t>
      </w:r>
      <w:r w:rsidRPr="00092D00">
        <w:rPr>
          <w:sz w:val="28"/>
          <w:szCs w:val="28"/>
        </w:rPr>
        <w:t xml:space="preserve"> потенциальная возможность получения предприятием денежных средств от использования активов и получение предприятием прибыли от использования активов - по экономическому содержанию явления неоднородные. </w:t>
      </w:r>
    </w:p>
    <w:p w:rsidR="00CD7C87" w:rsidRPr="00092D00" w:rsidRDefault="00CD7C87" w:rsidP="00B030C5">
      <w:pPr>
        <w:pStyle w:val="a7"/>
        <w:tabs>
          <w:tab w:val="left" w:pos="-2040"/>
          <w:tab w:val="left" w:pos="1100"/>
        </w:tabs>
        <w:suppressAutoHyphens/>
        <w:spacing w:after="0" w:line="360" w:lineRule="auto"/>
        <w:ind w:left="0" w:firstLine="709"/>
        <w:jc w:val="both"/>
        <w:rPr>
          <w:sz w:val="28"/>
          <w:szCs w:val="28"/>
        </w:rPr>
      </w:pPr>
      <w:r w:rsidRPr="00092D00">
        <w:rPr>
          <w:sz w:val="28"/>
          <w:szCs w:val="28"/>
        </w:rPr>
        <w:t>Используя на предприятии новые стандарты, не следует признавать активами объекты основных средств, которые физически или морально устарели и не используются по своему назначению на предприятии, но числятся в учёте, поскольку не истек срок их эксплуатации. Именно такие объекты основных средств не должны признаваться активами и их необходимо списывать на расходы предприятия. На многих предприятиях</w:t>
      </w:r>
      <w:r w:rsidR="00092D00">
        <w:rPr>
          <w:sz w:val="28"/>
          <w:szCs w:val="28"/>
        </w:rPr>
        <w:t xml:space="preserve"> </w:t>
      </w:r>
      <w:r w:rsidRPr="00092D00">
        <w:rPr>
          <w:sz w:val="28"/>
          <w:szCs w:val="28"/>
        </w:rPr>
        <w:t>объекты основных средств, которые фактически не используются, продолжают числиться в учёте до полного начисления износа по ним только потому, что списание таких объектов по собственной инициативе может дорого стоить предприятию. Такой объект основных средств можно учитывать и амортизировать в дальнейшем в налоговом учёте, но в бухгалтерском учёте его следует списать, т</w:t>
      </w:r>
      <w:r w:rsidRPr="00092D00">
        <w:rPr>
          <w:sz w:val="28"/>
          <w:szCs w:val="28"/>
          <w:lang w:val="uk-UA"/>
        </w:rPr>
        <w:t xml:space="preserve">ак </w:t>
      </w:r>
      <w:r w:rsidRPr="00092D00">
        <w:rPr>
          <w:sz w:val="28"/>
          <w:szCs w:val="28"/>
        </w:rPr>
        <w:t>к</w:t>
      </w:r>
      <w:r w:rsidRPr="00092D00">
        <w:rPr>
          <w:sz w:val="28"/>
          <w:szCs w:val="28"/>
          <w:lang w:val="uk-UA"/>
        </w:rPr>
        <w:t>ак</w:t>
      </w:r>
      <w:r w:rsidRPr="00092D00">
        <w:rPr>
          <w:sz w:val="28"/>
          <w:szCs w:val="28"/>
        </w:rPr>
        <w:t xml:space="preserve"> он не соответствует понятию актива. </w:t>
      </w:r>
    </w:p>
    <w:p w:rsidR="00CD7C87" w:rsidRPr="00092D00" w:rsidRDefault="00CD7C87" w:rsidP="00B030C5">
      <w:pPr>
        <w:pStyle w:val="a7"/>
        <w:tabs>
          <w:tab w:val="left" w:pos="-3480"/>
          <w:tab w:val="left" w:pos="1100"/>
        </w:tabs>
        <w:suppressAutoHyphens/>
        <w:spacing w:after="0" w:line="360" w:lineRule="auto"/>
        <w:ind w:left="0" w:firstLine="709"/>
        <w:jc w:val="both"/>
        <w:rPr>
          <w:sz w:val="28"/>
          <w:szCs w:val="28"/>
        </w:rPr>
      </w:pPr>
      <w:r w:rsidRPr="00092D00">
        <w:rPr>
          <w:sz w:val="28"/>
          <w:szCs w:val="28"/>
        </w:rPr>
        <w:t>Единицей учёта основных средств является объект основных средств. Объект основных средств - это законченное устройство со всеми приспособлениями и принадлежностями к нему, или конструктивно обособленный предмет, предназначенный для выполнения определенных самостоятельных функций, либо обособленный комплекс конструктивно объединенных предметов одного или разного назначения, имеющих для их обслуживания общие приспособления, принадлежности, управление и единый фундамент, вследствие чего каждый предмет может выполнять функции, а комплекс - определенную работу только в составе комплекса, а не самостоятельно.</w:t>
      </w:r>
    </w:p>
    <w:p w:rsidR="00CD7C87" w:rsidRPr="00092D00" w:rsidRDefault="00CD7C87" w:rsidP="00B030C5">
      <w:pPr>
        <w:pStyle w:val="a7"/>
        <w:tabs>
          <w:tab w:val="left" w:pos="1100"/>
          <w:tab w:val="left" w:pos="4253"/>
        </w:tabs>
        <w:suppressAutoHyphens/>
        <w:spacing w:after="0" w:line="360" w:lineRule="auto"/>
        <w:ind w:left="0" w:firstLine="709"/>
        <w:jc w:val="both"/>
        <w:rPr>
          <w:sz w:val="28"/>
          <w:szCs w:val="28"/>
        </w:rPr>
      </w:pPr>
      <w:r w:rsidRPr="00092D00">
        <w:rPr>
          <w:sz w:val="28"/>
          <w:szCs w:val="28"/>
        </w:rPr>
        <w:t>Причём если объект основных средств состоит из частей, которые имеют разные сроки полезного использования, то каждая из этих частей может признаваться в бухгалтерском учёте как отдельный объект основных средств.</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Для четкого учёта основных средств необходимо их правильно классифицировать.</w:t>
      </w:r>
      <w:r w:rsidRPr="00092D00">
        <w:rPr>
          <w:rStyle w:val="ad"/>
          <w:sz w:val="28"/>
          <w:szCs w:val="28"/>
        </w:rPr>
        <w:footnoteReference w:id="1"/>
      </w:r>
      <w:r w:rsidR="00092D00">
        <w:rPr>
          <w:sz w:val="28"/>
          <w:szCs w:val="28"/>
          <w:lang w:val="uk-UA"/>
        </w:rPr>
        <w:t xml:space="preserve"> </w:t>
      </w:r>
      <w:r w:rsidRPr="00092D00">
        <w:rPr>
          <w:sz w:val="28"/>
          <w:szCs w:val="28"/>
        </w:rPr>
        <w:t>Группировка основных средств возможна по их функциональному назначению, отраслевому признаку, использованию, принадлежности, натурально- материальному пр</w:t>
      </w:r>
      <w:r w:rsidR="007B4816" w:rsidRPr="00092D00">
        <w:rPr>
          <w:sz w:val="28"/>
          <w:szCs w:val="28"/>
        </w:rPr>
        <w:t>изнаку.</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По функциональной принадлежности различают:</w:t>
      </w:r>
    </w:p>
    <w:p w:rsidR="00CD7C87" w:rsidRPr="00092D00" w:rsidRDefault="00CD7C87" w:rsidP="00B030C5">
      <w:pPr>
        <w:pStyle w:val="a7"/>
        <w:numPr>
          <w:ilvl w:val="0"/>
          <w:numId w:val="1"/>
        </w:numPr>
        <w:tabs>
          <w:tab w:val="clear" w:pos="1260"/>
          <w:tab w:val="num" w:pos="-3720"/>
          <w:tab w:val="left" w:pos="1100"/>
        </w:tabs>
        <w:suppressAutoHyphens/>
        <w:spacing w:after="0" w:line="360" w:lineRule="auto"/>
        <w:ind w:left="0" w:firstLine="709"/>
        <w:jc w:val="both"/>
        <w:rPr>
          <w:sz w:val="28"/>
          <w:szCs w:val="28"/>
        </w:rPr>
      </w:pPr>
      <w:r w:rsidRPr="00092D00">
        <w:rPr>
          <w:sz w:val="28"/>
          <w:szCs w:val="28"/>
        </w:rPr>
        <w:t>Производственные основные средства - основные средства, которые непосредственно принимают участие в производственном процессе или используются для обслуживания производственного процесса (здания, сооружения, силовые машины и оборудование, рабочие машины и оборудование и т</w:t>
      </w:r>
      <w:r w:rsidRPr="00092D00">
        <w:rPr>
          <w:sz w:val="28"/>
          <w:szCs w:val="28"/>
          <w:lang w:val="uk-UA"/>
        </w:rPr>
        <w:t xml:space="preserve">ак </w:t>
      </w:r>
      <w:r w:rsidRPr="00092D00">
        <w:rPr>
          <w:sz w:val="28"/>
          <w:szCs w:val="28"/>
        </w:rPr>
        <w:t>д</w:t>
      </w:r>
      <w:r w:rsidRPr="00092D00">
        <w:rPr>
          <w:sz w:val="28"/>
          <w:szCs w:val="28"/>
          <w:lang w:val="uk-UA"/>
        </w:rPr>
        <w:t>алее</w:t>
      </w:r>
      <w:r w:rsidRPr="00092D00">
        <w:rPr>
          <w:sz w:val="28"/>
          <w:szCs w:val="28"/>
        </w:rPr>
        <w:t>), которые действуют в сфере материального производства.</w:t>
      </w:r>
    </w:p>
    <w:p w:rsidR="00CD7C87" w:rsidRPr="00092D00" w:rsidRDefault="00CD7C87" w:rsidP="00B030C5">
      <w:pPr>
        <w:pStyle w:val="a7"/>
        <w:numPr>
          <w:ilvl w:val="0"/>
          <w:numId w:val="1"/>
        </w:numPr>
        <w:tabs>
          <w:tab w:val="clear" w:pos="1260"/>
          <w:tab w:val="num" w:pos="-3720"/>
          <w:tab w:val="left" w:pos="1100"/>
        </w:tabs>
        <w:suppressAutoHyphens/>
        <w:spacing w:after="0" w:line="360" w:lineRule="auto"/>
        <w:ind w:left="0" w:firstLine="709"/>
        <w:jc w:val="both"/>
        <w:rPr>
          <w:sz w:val="28"/>
          <w:szCs w:val="28"/>
        </w:rPr>
      </w:pPr>
      <w:r w:rsidRPr="00092D00">
        <w:rPr>
          <w:sz w:val="28"/>
          <w:szCs w:val="28"/>
        </w:rPr>
        <w:t>Непроизводственные основные средства, которые</w:t>
      </w:r>
      <w:r w:rsidR="00092D00">
        <w:rPr>
          <w:sz w:val="28"/>
          <w:szCs w:val="28"/>
        </w:rPr>
        <w:t xml:space="preserve"> </w:t>
      </w:r>
      <w:r w:rsidRPr="00092D00">
        <w:rPr>
          <w:sz w:val="28"/>
          <w:szCs w:val="28"/>
        </w:rPr>
        <w:t>косвенно участвуют в производственном процессе и предназначены</w:t>
      </w:r>
      <w:r w:rsidR="00092D00">
        <w:rPr>
          <w:sz w:val="28"/>
          <w:szCs w:val="28"/>
        </w:rPr>
        <w:t xml:space="preserve"> </w:t>
      </w:r>
      <w:r w:rsidRPr="00092D00">
        <w:rPr>
          <w:sz w:val="28"/>
          <w:szCs w:val="28"/>
        </w:rPr>
        <w:t>в основном для обслуживания коммунальных и культурно-строительных потребностей работников (здания, сооружения, приборы, машины, аппараты и т</w:t>
      </w:r>
      <w:r w:rsidRPr="00092D00">
        <w:rPr>
          <w:sz w:val="28"/>
          <w:szCs w:val="28"/>
          <w:lang w:val="uk-UA"/>
        </w:rPr>
        <w:t xml:space="preserve">ак </w:t>
      </w:r>
      <w:r w:rsidRPr="00092D00">
        <w:rPr>
          <w:sz w:val="28"/>
          <w:szCs w:val="28"/>
        </w:rPr>
        <w:t>д</w:t>
      </w:r>
      <w:r w:rsidRPr="00092D00">
        <w:rPr>
          <w:sz w:val="28"/>
          <w:szCs w:val="28"/>
          <w:lang w:val="uk-UA"/>
        </w:rPr>
        <w:t>алее</w:t>
      </w:r>
      <w:r w:rsidRPr="00092D00">
        <w:rPr>
          <w:sz w:val="28"/>
          <w:szCs w:val="28"/>
        </w:rPr>
        <w:t>), которые используются в непроизводственной сфере.</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 xml:space="preserve">По отраслевому признаку основные средства подразделяются на: промышленные, строительные, сельскохозяйственные, транспортные и </w:t>
      </w:r>
      <w:r w:rsidRPr="00092D00">
        <w:rPr>
          <w:sz w:val="28"/>
          <w:szCs w:val="28"/>
          <w:lang w:val="uk-UA"/>
        </w:rPr>
        <w:t>другие</w:t>
      </w:r>
      <w:r w:rsidRPr="00092D00">
        <w:rPr>
          <w:sz w:val="28"/>
          <w:szCs w:val="28"/>
        </w:rPr>
        <w:t>.</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Большая часть основных средств находится в сфере производства.</w:t>
      </w:r>
      <w:r w:rsidR="00092D00">
        <w:rPr>
          <w:sz w:val="28"/>
          <w:szCs w:val="28"/>
        </w:rPr>
        <w:t xml:space="preserve"> </w:t>
      </w:r>
      <w:r w:rsidRPr="00092D00">
        <w:rPr>
          <w:sz w:val="28"/>
          <w:szCs w:val="28"/>
        </w:rPr>
        <w:t>Она непосредственно связана с процессом производства продукции. Но наличие других видов хозяйственной деятельности (ведение подсобного сельского хозяйства, строительно-монтажных работ, наличие детских садов), которые находятся на балансе промышленных предприятий, принадлежат строительной отрасли, подсобного сельского хозяйства - сельскохозяйственной отрасли и так далее. В связи с этим в бухгалтерском учёте основные средства промышленных предприятий разделяются на промышленно-производственные, производственные основные средства других отраслей народного хозяйства и непроизводственные.</w:t>
      </w:r>
    </w:p>
    <w:p w:rsid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К промышленно-производственным основным средствам относятся: здания, сооружения, передаточные устройства, машины и оборудование, рабочие машины и оборудования, измерительные и регулирующие приборы, лабораторные приборы, вычислительная техника, другие машины и приборы, транспортные средства, инструмент, производственный инвентарь, рабочий и продуктивный скот, водоемы, другие основные средства.</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Непроизводственные основные средства косвенно принимают участие в производственном процессе. К ним относятся: здания и сооружения жилищно-коммунального и культурно-бытового назначения, транспортные средства, оборудование, инструменты и другие основные средства непроизводственного назначения для обслуживания жилищных, коммунальных и культурно-бытовых потребностей населения.</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По использованию основные средства делятся на:</w:t>
      </w:r>
    </w:p>
    <w:p w:rsidR="00CD7C87" w:rsidRPr="00092D00" w:rsidRDefault="00CD7C87" w:rsidP="00B030C5">
      <w:pPr>
        <w:pStyle w:val="a7"/>
        <w:numPr>
          <w:ilvl w:val="0"/>
          <w:numId w:val="3"/>
        </w:numPr>
        <w:tabs>
          <w:tab w:val="left" w:pos="1100"/>
        </w:tabs>
        <w:suppressAutoHyphens/>
        <w:spacing w:after="0" w:line="360" w:lineRule="auto"/>
        <w:ind w:left="0" w:firstLine="709"/>
        <w:jc w:val="both"/>
        <w:rPr>
          <w:sz w:val="28"/>
          <w:szCs w:val="28"/>
        </w:rPr>
      </w:pPr>
      <w:r w:rsidRPr="00092D00">
        <w:rPr>
          <w:sz w:val="28"/>
          <w:szCs w:val="28"/>
        </w:rPr>
        <w:t>действующие - все основные средства, которые используются в хозяйстве;</w:t>
      </w:r>
      <w:r w:rsidR="00092D00">
        <w:rPr>
          <w:sz w:val="28"/>
          <w:szCs w:val="28"/>
        </w:rPr>
        <w:t xml:space="preserve"> </w:t>
      </w:r>
    </w:p>
    <w:p w:rsidR="00CD7C87" w:rsidRPr="00092D00" w:rsidRDefault="00CD7C87" w:rsidP="00B030C5">
      <w:pPr>
        <w:pStyle w:val="a7"/>
        <w:numPr>
          <w:ilvl w:val="0"/>
          <w:numId w:val="3"/>
        </w:numPr>
        <w:tabs>
          <w:tab w:val="left" w:pos="1100"/>
        </w:tabs>
        <w:suppressAutoHyphens/>
        <w:spacing w:after="0" w:line="360" w:lineRule="auto"/>
        <w:ind w:left="0" w:firstLine="709"/>
        <w:jc w:val="both"/>
        <w:rPr>
          <w:sz w:val="28"/>
          <w:szCs w:val="28"/>
        </w:rPr>
      </w:pPr>
      <w:r w:rsidRPr="00092D00">
        <w:rPr>
          <w:sz w:val="28"/>
          <w:szCs w:val="28"/>
        </w:rPr>
        <w:t xml:space="preserve">недействующие - те, которые не используются в данный период в связи с временной консервацией предприятия или отдельных цехов; </w:t>
      </w:r>
    </w:p>
    <w:p w:rsidR="00CD7C87" w:rsidRPr="00092D00" w:rsidRDefault="00CD7C87" w:rsidP="00B030C5">
      <w:pPr>
        <w:pStyle w:val="a7"/>
        <w:numPr>
          <w:ilvl w:val="0"/>
          <w:numId w:val="3"/>
        </w:numPr>
        <w:tabs>
          <w:tab w:val="left" w:pos="1100"/>
        </w:tabs>
        <w:suppressAutoHyphens/>
        <w:spacing w:after="0" w:line="360" w:lineRule="auto"/>
        <w:ind w:left="0" w:firstLine="709"/>
        <w:jc w:val="both"/>
        <w:rPr>
          <w:sz w:val="28"/>
          <w:szCs w:val="28"/>
        </w:rPr>
      </w:pPr>
      <w:r w:rsidRPr="00092D00">
        <w:rPr>
          <w:sz w:val="28"/>
          <w:szCs w:val="28"/>
        </w:rPr>
        <w:t>запасные - разное приспособление, которое находится в резерве и предназначено для замены объектов основных средств, которые выбыли или ремонтируются.</w:t>
      </w:r>
    </w:p>
    <w:p w:rsidR="00CD7C87" w:rsidRPr="00092D00" w:rsidRDefault="00CD7C87" w:rsidP="00B030C5">
      <w:pPr>
        <w:pStyle w:val="a7"/>
        <w:tabs>
          <w:tab w:val="left" w:pos="1100"/>
        </w:tabs>
        <w:suppressAutoHyphens/>
        <w:spacing w:after="0" w:line="360" w:lineRule="auto"/>
        <w:ind w:left="0" w:firstLine="709"/>
        <w:jc w:val="both"/>
        <w:rPr>
          <w:sz w:val="28"/>
          <w:szCs w:val="28"/>
          <w:lang w:val="uk-UA"/>
        </w:rPr>
      </w:pPr>
      <w:r w:rsidRPr="00092D00">
        <w:rPr>
          <w:sz w:val="28"/>
          <w:szCs w:val="28"/>
        </w:rPr>
        <w:t xml:space="preserve">По принадлежности основные средства делятся на собственные и арендованные. Собственные средства могут складываться из уставного капитала, дополнительного капитала с соответствующих источников на расширение работы предприятия, собственной прибыли, целевого финансирования и целевых поступлений. </w:t>
      </w:r>
    </w:p>
    <w:p w:rsidR="00CD7C87" w:rsidRPr="00092D00" w:rsidRDefault="00CD7C87" w:rsidP="00B030C5">
      <w:pPr>
        <w:pStyle w:val="a7"/>
        <w:tabs>
          <w:tab w:val="left" w:pos="1100"/>
        </w:tabs>
        <w:suppressAutoHyphens/>
        <w:spacing w:after="0" w:line="360" w:lineRule="auto"/>
        <w:ind w:left="0" w:firstLine="709"/>
        <w:jc w:val="both"/>
        <w:rPr>
          <w:sz w:val="28"/>
          <w:szCs w:val="28"/>
        </w:rPr>
      </w:pPr>
      <w:r w:rsidRPr="00092D00">
        <w:rPr>
          <w:sz w:val="28"/>
          <w:szCs w:val="28"/>
        </w:rPr>
        <w:t>Арендованные основные средства показываются в балансе арендодателя, тем самым исключают возможность двойного учёта одних и тех же средств.</w:t>
      </w:r>
    </w:p>
    <w:p w:rsidR="00CD7C87" w:rsidRPr="00092D00" w:rsidRDefault="00CD7C87" w:rsidP="00B030C5">
      <w:pPr>
        <w:pStyle w:val="21"/>
        <w:tabs>
          <w:tab w:val="left" w:pos="1100"/>
        </w:tabs>
        <w:suppressAutoHyphens/>
        <w:spacing w:after="0" w:line="360" w:lineRule="auto"/>
        <w:ind w:left="0" w:firstLine="709"/>
        <w:jc w:val="both"/>
        <w:rPr>
          <w:sz w:val="28"/>
          <w:szCs w:val="28"/>
        </w:rPr>
      </w:pPr>
      <w:r w:rsidRPr="00092D00">
        <w:rPr>
          <w:sz w:val="28"/>
          <w:szCs w:val="28"/>
        </w:rPr>
        <w:t>В процессе эксплуатации</w:t>
      </w:r>
      <w:r w:rsidR="00092D00">
        <w:rPr>
          <w:sz w:val="28"/>
          <w:szCs w:val="28"/>
        </w:rPr>
        <w:t xml:space="preserve"> </w:t>
      </w:r>
      <w:r w:rsidRPr="00092D00">
        <w:rPr>
          <w:sz w:val="28"/>
          <w:szCs w:val="28"/>
        </w:rPr>
        <w:t>основные средства,</w:t>
      </w:r>
      <w:r w:rsidR="00092D00">
        <w:rPr>
          <w:sz w:val="28"/>
          <w:szCs w:val="28"/>
        </w:rPr>
        <w:t xml:space="preserve"> </w:t>
      </w:r>
      <w:r w:rsidRPr="00092D00">
        <w:rPr>
          <w:sz w:val="28"/>
          <w:szCs w:val="28"/>
        </w:rPr>
        <w:t>сохраняя свою первоначальную физическую форму, постепенно изнашиваются (физически, морально), передавая частями свою стоимость на себестоимость вновь созданного продукта. С целью накопления средств для полного восстановления изношенных объектов стоимость изнашиваемой части основных средств в виде амортизационных отчислений включаются в затраты производства или обращения. Основные средства подлежат физическому износу как в процессе их использования, так и при их бездеятельности. На размер физического износа основных средств в процессе их использования могут влиять следующие факторы:</w:t>
      </w:r>
    </w:p>
    <w:p w:rsidR="00CD7C87" w:rsidRPr="00092D00" w:rsidRDefault="00CD7C87" w:rsidP="00B030C5">
      <w:pPr>
        <w:numPr>
          <w:ilvl w:val="0"/>
          <w:numId w:val="2"/>
        </w:numPr>
        <w:tabs>
          <w:tab w:val="clear" w:pos="1259"/>
          <w:tab w:val="num" w:pos="-3480"/>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степень загруженности производственных запасов в процессе производства,</w:t>
      </w:r>
      <w:r w:rsidR="00092D00">
        <w:rPr>
          <w:rFonts w:ascii="Times New Roman" w:hAnsi="Times New Roman"/>
          <w:sz w:val="28"/>
          <w:szCs w:val="28"/>
        </w:rPr>
        <w:t xml:space="preserve"> </w:t>
      </w:r>
      <w:r w:rsidRPr="00092D00">
        <w:rPr>
          <w:rFonts w:ascii="Times New Roman" w:hAnsi="Times New Roman"/>
          <w:sz w:val="28"/>
          <w:szCs w:val="28"/>
        </w:rPr>
        <w:t>которые зависят от числа смен и часов работы за день, продолжительности работы в течение года, интенсивности труда;</w:t>
      </w:r>
    </w:p>
    <w:p w:rsidR="00CD7C87" w:rsidRPr="00092D00" w:rsidRDefault="00CD7C87" w:rsidP="00B030C5">
      <w:pPr>
        <w:numPr>
          <w:ilvl w:val="0"/>
          <w:numId w:val="2"/>
        </w:numPr>
        <w:tabs>
          <w:tab w:val="clear" w:pos="1259"/>
          <w:tab w:val="num" w:pos="-3480"/>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качество основных средств;</w:t>
      </w:r>
    </w:p>
    <w:p w:rsidR="00CD7C87" w:rsidRPr="00092D00" w:rsidRDefault="00CD7C87" w:rsidP="00B030C5">
      <w:pPr>
        <w:numPr>
          <w:ilvl w:val="0"/>
          <w:numId w:val="2"/>
        </w:numPr>
        <w:tabs>
          <w:tab w:val="clear" w:pos="1259"/>
          <w:tab w:val="num" w:pos="-3480"/>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особенности технологического процесса и степень защиты основных средств от влияния внешних условий (температура, влажность, атмосферные осадки и так далее);</w:t>
      </w:r>
    </w:p>
    <w:p w:rsidR="00CD7C87" w:rsidRPr="00092D00" w:rsidRDefault="00CD7C87" w:rsidP="00B030C5">
      <w:pPr>
        <w:numPr>
          <w:ilvl w:val="0"/>
          <w:numId w:val="2"/>
        </w:numPr>
        <w:tabs>
          <w:tab w:val="clear" w:pos="1259"/>
          <w:tab w:val="num" w:pos="-3480"/>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качество контроля за основными средствами;</w:t>
      </w:r>
    </w:p>
    <w:p w:rsidR="00CD7C87" w:rsidRPr="00092D00" w:rsidRDefault="00CD7C87" w:rsidP="00B030C5">
      <w:pPr>
        <w:numPr>
          <w:ilvl w:val="0"/>
          <w:numId w:val="2"/>
        </w:numPr>
        <w:tabs>
          <w:tab w:val="clear" w:pos="1259"/>
          <w:tab w:val="num" w:pos="-3480"/>
          <w:tab w:val="left" w:pos="1100"/>
        </w:tabs>
        <w:suppressAutoHyphens/>
        <w:spacing w:after="0" w:line="360" w:lineRule="auto"/>
        <w:ind w:left="0" w:firstLine="709"/>
        <w:jc w:val="both"/>
        <w:rPr>
          <w:rFonts w:ascii="Times New Roman" w:hAnsi="Times New Roman"/>
          <w:sz w:val="28"/>
          <w:szCs w:val="28"/>
        </w:rPr>
      </w:pPr>
      <w:r w:rsidRPr="00092D00">
        <w:rPr>
          <w:rFonts w:ascii="Times New Roman" w:hAnsi="Times New Roman"/>
          <w:sz w:val="28"/>
          <w:szCs w:val="28"/>
        </w:rPr>
        <w:t>квалификация работников и отношение их к основным средствам.</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Основные средства изнашиваются не только физически (машины, оборудование и другие средства), а и становятся устаревшими по технологической характеристике, а также экономической эффективностью, то есть</w:t>
      </w:r>
      <w:r w:rsidR="00092D00">
        <w:rPr>
          <w:rFonts w:ascii="Times New Roman" w:hAnsi="Times New Roman"/>
          <w:sz w:val="28"/>
          <w:szCs w:val="28"/>
        </w:rPr>
        <w:t xml:space="preserve"> </w:t>
      </w:r>
      <w:r w:rsidRPr="00092D00">
        <w:rPr>
          <w:rFonts w:ascii="Times New Roman" w:hAnsi="Times New Roman"/>
          <w:sz w:val="28"/>
          <w:szCs w:val="28"/>
        </w:rPr>
        <w:t>подлежат моральному износу.</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Моральный износ- это преждевременное, до окончания нормативного срока физического износа, отставание оборудования по своей технической характеристике и экономической эффективности от нового оборудования.</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Моральный износ обусловлен двумя факторами: ростом производительности труда и темпами технического прогресса. Появление усовершенствованных образцов оборудования и других видов основных средств</w:t>
      </w:r>
      <w:r w:rsidR="00092D00">
        <w:rPr>
          <w:rFonts w:ascii="Times New Roman" w:hAnsi="Times New Roman"/>
          <w:sz w:val="28"/>
          <w:szCs w:val="28"/>
        </w:rPr>
        <w:t xml:space="preserve"> </w:t>
      </w:r>
      <w:r w:rsidRPr="00092D00">
        <w:rPr>
          <w:rFonts w:ascii="Times New Roman" w:hAnsi="Times New Roman"/>
          <w:sz w:val="28"/>
          <w:szCs w:val="28"/>
        </w:rPr>
        <w:t>ведет к моральному износу действующих основных средств и снижения производительности труда.</w:t>
      </w:r>
    </w:p>
    <w:p w:rsidR="00CD7C87" w:rsidRPr="00092D00" w:rsidRDefault="00CD7C87" w:rsidP="00B030C5">
      <w:pPr>
        <w:pStyle w:val="23"/>
        <w:tabs>
          <w:tab w:val="num" w:pos="-3420"/>
          <w:tab w:val="left" w:pos="1100"/>
          <w:tab w:val="left" w:pos="8900"/>
        </w:tabs>
        <w:suppressAutoHyphens/>
        <w:spacing w:after="0" w:line="360" w:lineRule="auto"/>
        <w:ind w:firstLine="709"/>
        <w:jc w:val="both"/>
        <w:rPr>
          <w:sz w:val="28"/>
          <w:szCs w:val="28"/>
        </w:rPr>
      </w:pPr>
      <w:r w:rsidRPr="00092D00">
        <w:rPr>
          <w:sz w:val="28"/>
          <w:szCs w:val="28"/>
        </w:rPr>
        <w:t>Различают две формы морального износа: первая выражает уменьшение стоимости основных фондов вследствие сокращения</w:t>
      </w:r>
      <w:r w:rsidR="00092D00">
        <w:rPr>
          <w:sz w:val="28"/>
          <w:szCs w:val="28"/>
        </w:rPr>
        <w:t xml:space="preserve"> </w:t>
      </w:r>
      <w:r w:rsidRPr="00092D00">
        <w:rPr>
          <w:sz w:val="28"/>
          <w:szCs w:val="28"/>
        </w:rPr>
        <w:t>общественно необходимых затрат труда на их воспроизводство.</w:t>
      </w:r>
    </w:p>
    <w:p w:rsidR="00CD7C87" w:rsidRPr="00092D00" w:rsidRDefault="00CD7C87" w:rsidP="00B030C5">
      <w:pPr>
        <w:tabs>
          <w:tab w:val="num" w:pos="-3420"/>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Вторая</w:t>
      </w:r>
      <w:r w:rsidR="00092D00">
        <w:rPr>
          <w:rFonts w:ascii="Times New Roman" w:hAnsi="Times New Roman"/>
          <w:sz w:val="28"/>
          <w:szCs w:val="28"/>
        </w:rPr>
        <w:t xml:space="preserve"> </w:t>
      </w:r>
      <w:r w:rsidRPr="00092D00">
        <w:rPr>
          <w:rFonts w:ascii="Times New Roman" w:hAnsi="Times New Roman"/>
          <w:sz w:val="28"/>
          <w:szCs w:val="28"/>
        </w:rPr>
        <w:t>форма морального износа выражает уменьшение эффективности основных фондов в результате внедрения новых, более прогрессивных и экономически эффективных основных фондов.</w:t>
      </w:r>
      <w:r w:rsidR="00092D00">
        <w:rPr>
          <w:rFonts w:ascii="Times New Roman" w:hAnsi="Times New Roman"/>
          <w:sz w:val="28"/>
          <w:szCs w:val="28"/>
        </w:rPr>
        <w:t xml:space="preserve"> </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Износ под действием сил природы связанный с влиянием внешних факторов и приводит к преждевременному старению основных средств.</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Правильное определение степени износа основных средств имеет очень важное значение для экономики производства, для определения обновления стоимости</w:t>
      </w:r>
      <w:r w:rsidR="00092D00">
        <w:rPr>
          <w:rFonts w:ascii="Times New Roman" w:hAnsi="Times New Roman"/>
          <w:sz w:val="28"/>
          <w:szCs w:val="28"/>
        </w:rPr>
        <w:t xml:space="preserve"> </w:t>
      </w:r>
      <w:r w:rsidRPr="00092D00">
        <w:rPr>
          <w:rFonts w:ascii="Times New Roman" w:hAnsi="Times New Roman"/>
          <w:sz w:val="28"/>
          <w:szCs w:val="28"/>
        </w:rPr>
        <w:t>основных средств и размера амортизационных отчислений.</w:t>
      </w:r>
    </w:p>
    <w:p w:rsidR="00CD7C87" w:rsidRPr="00092D00" w:rsidRDefault="00CD7C87" w:rsidP="00B030C5">
      <w:pPr>
        <w:tabs>
          <w:tab w:val="left" w:pos="1100"/>
          <w:tab w:val="left" w:pos="89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Физический и моральный износ основных средств влияет на уменьшение их восстановительной стоимости.</w:t>
      </w:r>
    </w:p>
    <w:p w:rsidR="00CD7C87" w:rsidRPr="00B030C5" w:rsidRDefault="00CD7C87" w:rsidP="00B030C5">
      <w:pPr>
        <w:pStyle w:val="a7"/>
        <w:tabs>
          <w:tab w:val="num" w:pos="-3420"/>
          <w:tab w:val="left" w:pos="-2400"/>
          <w:tab w:val="left" w:pos="1100"/>
        </w:tabs>
        <w:suppressAutoHyphens/>
        <w:spacing w:after="0" w:line="360" w:lineRule="auto"/>
        <w:ind w:left="0" w:firstLine="709"/>
        <w:jc w:val="both"/>
        <w:rPr>
          <w:sz w:val="28"/>
          <w:szCs w:val="28"/>
        </w:rPr>
      </w:pPr>
      <w:r w:rsidRPr="00092D00">
        <w:rPr>
          <w:sz w:val="28"/>
          <w:szCs w:val="28"/>
        </w:rPr>
        <w:t xml:space="preserve">Восстановление основных фондов может быть полным или частичным. Полное восстановление основных фондов происходит после полного их физического износа и осуществляется путем замены действующего оборудования новым (или в ходе его капитального строительства). При частичном восстановлении происходит замена отдельных частей деталей </w:t>
      </w:r>
      <w:r w:rsidRPr="00B030C5">
        <w:rPr>
          <w:sz w:val="28"/>
          <w:szCs w:val="28"/>
        </w:rPr>
        <w:t>посредством их ремонта.</w:t>
      </w:r>
    </w:p>
    <w:p w:rsidR="00B030C5" w:rsidRPr="00CD4E9E" w:rsidRDefault="00CD7C87"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B030C5">
        <w:rPr>
          <w:rFonts w:ascii="Times New Roman" w:hAnsi="Times New Roman"/>
          <w:sz w:val="28"/>
          <w:szCs w:val="28"/>
        </w:rPr>
        <w:t>В соответствии с Положением по бухгалтерскому учету "Учет основных средств" (ПБУ 6/01), утвержденным Приказом Министерства финансов Российской Федерации от 30.03.2001 N 26н (с изм. от 27.11.2006 № 156н), основные средства принимаются к бухгалтерскому учету по первоначальной стоимости.</w:t>
      </w:r>
      <w:r w:rsidR="00B030C5" w:rsidRPr="00B030C5">
        <w:rPr>
          <w:rFonts w:ascii="Times New Roman" w:hAnsi="Times New Roman"/>
          <w:sz w:val="28"/>
          <w:szCs w:val="28"/>
        </w:rPr>
        <w:t xml:space="preserve"> </w:t>
      </w:r>
      <w:r w:rsidRPr="00B030C5">
        <w:rPr>
          <w:rFonts w:ascii="Times New Roman" w:hAnsi="Times New Roman"/>
          <w:iCs/>
          <w:sz w:val="28"/>
          <w:szCs w:val="28"/>
        </w:rPr>
        <w:t>Первоначальная стоимость</w:t>
      </w:r>
      <w:r w:rsidRPr="00B030C5">
        <w:rPr>
          <w:rFonts w:ascii="Times New Roman" w:hAnsi="Times New Roman"/>
          <w:b/>
          <w:bCs/>
          <w:i/>
          <w:iCs/>
          <w:sz w:val="28"/>
          <w:szCs w:val="28"/>
        </w:rPr>
        <w:t xml:space="preserve"> </w:t>
      </w:r>
      <w:r w:rsidRPr="00B030C5">
        <w:rPr>
          <w:rFonts w:ascii="Times New Roman" w:hAnsi="Times New Roman"/>
          <w:sz w:val="28"/>
          <w:szCs w:val="28"/>
        </w:rPr>
        <w:t>включает в себя стоимость строительства (приобретения) основных средств, расходы по их доставке и установке на место использования. Она выявляется в момент ввода объекта в действие и остается неизменной в течение всего срока нахождения основных средств на предприятии. Если основные средства приобретены с рассрочкой платежа или в кредит, то в первоначальную стоимость включается и сумма процентов, уплачиваемых поставщикам. В первоначальную стоимость основных средств, приобретенных по импорту, входят уплачиваемые предприятием импортный тариф и таможенные сборы за оформление груза.</w:t>
      </w:r>
      <w:r w:rsidR="00B030C5" w:rsidRPr="00B030C5">
        <w:rPr>
          <w:rFonts w:ascii="Times New Roman" w:hAnsi="Times New Roman"/>
          <w:sz w:val="28"/>
          <w:szCs w:val="28"/>
        </w:rPr>
        <w:t xml:space="preserve"> </w:t>
      </w:r>
    </w:p>
    <w:p w:rsidR="00CD7C87" w:rsidRPr="00B030C5" w:rsidRDefault="00CD7C87"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B030C5">
        <w:rPr>
          <w:rFonts w:ascii="Times New Roman" w:hAnsi="Times New Roman"/>
          <w:sz w:val="28"/>
          <w:szCs w:val="28"/>
        </w:rPr>
        <w:t>В случаях, предусмотренных законодательством, в первоначальную стоимость включают уплачиваемый при приобретении основных средств налог на добавленную стоимость.</w:t>
      </w:r>
    </w:p>
    <w:p w:rsidR="00B030C5" w:rsidRPr="00CD4E9E" w:rsidRDefault="00CD7C87" w:rsidP="00B030C5">
      <w:pPr>
        <w:pStyle w:val="a9"/>
        <w:tabs>
          <w:tab w:val="left" w:pos="405"/>
          <w:tab w:val="left" w:pos="720"/>
          <w:tab w:val="left" w:pos="110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uppressAutoHyphens/>
        <w:spacing w:after="0" w:line="360" w:lineRule="auto"/>
        <w:ind w:firstLine="709"/>
        <w:jc w:val="both"/>
        <w:rPr>
          <w:sz w:val="28"/>
          <w:szCs w:val="28"/>
        </w:rPr>
      </w:pPr>
      <w:r w:rsidRPr="00B030C5">
        <w:rPr>
          <w:sz w:val="28"/>
          <w:szCs w:val="28"/>
        </w:rPr>
        <w:t>Первоначальная стоимость</w:t>
      </w:r>
      <w:r w:rsidRPr="00092D00">
        <w:rPr>
          <w:sz w:val="28"/>
          <w:szCs w:val="28"/>
        </w:rPr>
        <w:t xml:space="preserve"> основных средств не подлежит изменению, за исключением случаев достройки и дооборудования объектов в порядке капитальных вложений, реконструкции и частичной ликвидации объектов. </w:t>
      </w:r>
    </w:p>
    <w:p w:rsidR="00CD7C87" w:rsidRPr="00092D00" w:rsidRDefault="00CD7C87" w:rsidP="00B030C5">
      <w:pPr>
        <w:pStyle w:val="a9"/>
        <w:tabs>
          <w:tab w:val="left" w:pos="405"/>
          <w:tab w:val="left" w:pos="720"/>
          <w:tab w:val="left" w:pos="110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uppressAutoHyphens/>
        <w:spacing w:after="0" w:line="360" w:lineRule="auto"/>
        <w:ind w:firstLine="709"/>
        <w:jc w:val="both"/>
        <w:rPr>
          <w:sz w:val="28"/>
          <w:szCs w:val="28"/>
        </w:rPr>
      </w:pPr>
      <w:r w:rsidRPr="00092D00">
        <w:rPr>
          <w:sz w:val="28"/>
          <w:szCs w:val="28"/>
        </w:rPr>
        <w:t xml:space="preserve">Расходы предприятия, связанные с технической реконструкцией или капитальной модификацией (перестройкой) существующих объектов основных средств, должны быть добавлены к первоначальной стоимости, если в результате проведенных расходов произойдет увеличение срока полезной службы или производственной мощности объектов основных средств, значительное улучшение качества выпускаемой продукции или снижение ее производственной себестоимости. </w:t>
      </w:r>
    </w:p>
    <w:p w:rsidR="000845A3" w:rsidRDefault="000845A3" w:rsidP="00B030C5">
      <w:pPr>
        <w:pStyle w:val="2"/>
        <w:keepNext w:val="0"/>
        <w:tabs>
          <w:tab w:val="left" w:pos="1100"/>
        </w:tabs>
        <w:suppressAutoHyphens/>
        <w:spacing w:before="0" w:after="0" w:line="360" w:lineRule="auto"/>
        <w:ind w:firstLine="709"/>
        <w:jc w:val="both"/>
        <w:rPr>
          <w:rFonts w:ascii="Times New Roman" w:hAnsi="Times New Roman"/>
          <w:i w:val="0"/>
        </w:rPr>
      </w:pPr>
      <w:bookmarkStart w:id="3" w:name="_Toc260174871"/>
    </w:p>
    <w:p w:rsidR="008B2BBB" w:rsidRPr="00092D00" w:rsidRDefault="008B2BBB" w:rsidP="00B030C5">
      <w:pPr>
        <w:pStyle w:val="2"/>
        <w:keepNext w:val="0"/>
        <w:tabs>
          <w:tab w:val="left" w:pos="1100"/>
        </w:tabs>
        <w:suppressAutoHyphens/>
        <w:spacing w:before="0" w:after="0" w:line="360" w:lineRule="auto"/>
        <w:ind w:firstLine="709"/>
        <w:jc w:val="both"/>
        <w:rPr>
          <w:rFonts w:ascii="Times New Roman" w:hAnsi="Times New Roman"/>
          <w:bCs w:val="0"/>
          <w:i w:val="0"/>
        </w:rPr>
      </w:pPr>
      <w:r w:rsidRPr="00092D00">
        <w:rPr>
          <w:rFonts w:ascii="Times New Roman" w:hAnsi="Times New Roman"/>
          <w:i w:val="0"/>
        </w:rPr>
        <w:t xml:space="preserve">1.2 </w:t>
      </w:r>
      <w:r w:rsidRPr="00092D00">
        <w:rPr>
          <w:rFonts w:ascii="Times New Roman" w:hAnsi="Times New Roman"/>
          <w:bCs w:val="0"/>
          <w:i w:val="0"/>
        </w:rPr>
        <w:t>Амортизация в определениях налогового и бухгалтерского учёта</w:t>
      </w:r>
      <w:bookmarkEnd w:id="3"/>
    </w:p>
    <w:p w:rsidR="00B030C5" w:rsidRPr="00B030C5" w:rsidRDefault="00B030C5" w:rsidP="00B030C5">
      <w:pPr>
        <w:tabs>
          <w:tab w:val="left" w:pos="1100"/>
        </w:tabs>
        <w:suppressAutoHyphens/>
        <w:spacing w:after="0" w:line="360" w:lineRule="auto"/>
        <w:ind w:firstLine="709"/>
        <w:jc w:val="both"/>
        <w:rPr>
          <w:rFonts w:ascii="Times New Roman" w:hAnsi="Times New Roman"/>
          <w:bCs/>
          <w:sz w:val="28"/>
          <w:szCs w:val="28"/>
        </w:rPr>
      </w:pPr>
    </w:p>
    <w:p w:rsidR="008B2BBB" w:rsidRPr="00092D00" w:rsidRDefault="008B2BB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 xml:space="preserve">Амортизация – это: </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1) постепенное снашивание фондов (оборудования, зданий, сооружений) и перенесение их стоимости по частям на вырабатываемую продукцию;</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2) уменьшение ценности имущества, облагаемого налогом.</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Амортизация обусловлена особенностями участия основных средств в процессе производства. Основные средства участвуют в процессе производства длительный период (не менее одного года). При этом они сохраняют свою натуральную форму, но постепенно снашиваются.</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bCs/>
          <w:sz w:val="28"/>
          <w:szCs w:val="28"/>
        </w:rPr>
        <w:t>Задача амортизации</w:t>
      </w:r>
      <w:r w:rsidRPr="00092D00">
        <w:rPr>
          <w:rFonts w:ascii="Times New Roman" w:hAnsi="Times New Roman"/>
          <w:sz w:val="28"/>
          <w:szCs w:val="28"/>
        </w:rPr>
        <w:t xml:space="preserve"> - распределить стоимость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w:t>
      </w:r>
    </w:p>
    <w:p w:rsidR="008B2BBB" w:rsidRPr="00092D00" w:rsidRDefault="008B2BBB" w:rsidP="00B030C5">
      <w:pPr>
        <w:pStyle w:val="a7"/>
        <w:tabs>
          <w:tab w:val="left" w:pos="1100"/>
        </w:tabs>
        <w:suppressAutoHyphens/>
        <w:spacing w:after="0" w:line="360" w:lineRule="auto"/>
        <w:ind w:left="0" w:firstLine="709"/>
        <w:jc w:val="both"/>
        <w:rPr>
          <w:sz w:val="28"/>
        </w:rPr>
      </w:pPr>
      <w:r w:rsidRPr="00092D00">
        <w:rPr>
          <w:sz w:val="28"/>
        </w:rPr>
        <w:t>Проследим некоторые существенные отличия бухгалтерского и налогового учёта.</w:t>
      </w:r>
    </w:p>
    <w:p w:rsidR="008B2BBB" w:rsidRPr="00092D00" w:rsidRDefault="008B2BBB" w:rsidP="00B030C5">
      <w:pPr>
        <w:pStyle w:val="a7"/>
        <w:tabs>
          <w:tab w:val="left" w:pos="1100"/>
        </w:tabs>
        <w:suppressAutoHyphens/>
        <w:spacing w:after="0" w:line="360" w:lineRule="auto"/>
        <w:ind w:left="0" w:firstLine="709"/>
        <w:jc w:val="both"/>
        <w:rPr>
          <w:sz w:val="28"/>
          <w:szCs w:val="28"/>
        </w:rPr>
      </w:pPr>
      <w:r w:rsidRPr="00092D00">
        <w:rPr>
          <w:sz w:val="28"/>
          <w:szCs w:val="28"/>
        </w:rPr>
        <w:t>Объектом для исчисления амортизации в налоговом учёте являются расходы, связанные с:</w:t>
      </w:r>
    </w:p>
    <w:p w:rsidR="008B2BBB" w:rsidRPr="00092D00" w:rsidRDefault="008B2BBB" w:rsidP="00B030C5">
      <w:pPr>
        <w:numPr>
          <w:ilvl w:val="0"/>
          <w:numId w:val="4"/>
        </w:numPr>
        <w:tabs>
          <w:tab w:val="clear" w:pos="927"/>
          <w:tab w:val="num" w:pos="-2400"/>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приобретением основных фондов для собственного производственного пользования, включая затраты на приобретение племенного скота и приобретение, закладку и выращивание многолетних насаждений до начала плодоношения;</w:t>
      </w:r>
    </w:p>
    <w:p w:rsidR="008B2BBB" w:rsidRPr="00092D00" w:rsidRDefault="008B2BBB" w:rsidP="00B030C5">
      <w:pPr>
        <w:numPr>
          <w:ilvl w:val="0"/>
          <w:numId w:val="4"/>
        </w:numPr>
        <w:tabs>
          <w:tab w:val="clear" w:pos="927"/>
          <w:tab w:val="num" w:pos="-2400"/>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самостоятельным изготовлением основных фондов для собственных производственных потребностей, включая затраты на выплату заработной платы работникам, которые были заняты изготовлением таких основных фондов;</w:t>
      </w:r>
    </w:p>
    <w:p w:rsidR="008B2BBB" w:rsidRPr="00092D00" w:rsidRDefault="008B2BBB" w:rsidP="00B030C5">
      <w:pPr>
        <w:numPr>
          <w:ilvl w:val="0"/>
          <w:numId w:val="4"/>
        </w:numPr>
        <w:tabs>
          <w:tab w:val="clear" w:pos="927"/>
          <w:tab w:val="num" w:pos="-2400"/>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проведение всех видов ремонтов, реконструкции, модернизации и других видов улучшения основных фондов;</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Амортизируемым имуществом признаётся имущество со сроком полезного использования более 12 месяцев и п</w:t>
      </w:r>
      <w:r w:rsidR="00504F3D" w:rsidRPr="00092D00">
        <w:rPr>
          <w:rFonts w:ascii="Times New Roman" w:hAnsi="Times New Roman"/>
          <w:sz w:val="28"/>
        </w:rPr>
        <w:t>ервоначальной стоимостью более 2</w:t>
      </w:r>
      <w:r w:rsidRPr="00092D00">
        <w:rPr>
          <w:rFonts w:ascii="Times New Roman" w:hAnsi="Times New Roman"/>
          <w:sz w:val="28"/>
        </w:rPr>
        <w:t>0</w:t>
      </w:r>
      <w:r w:rsidR="00504F3D" w:rsidRPr="00092D00">
        <w:rPr>
          <w:rFonts w:ascii="Times New Roman" w:hAnsi="Times New Roman"/>
          <w:sz w:val="28"/>
        </w:rPr>
        <w:t xml:space="preserve"> </w:t>
      </w:r>
      <w:r w:rsidRPr="00092D00">
        <w:rPr>
          <w:rFonts w:ascii="Times New Roman" w:hAnsi="Times New Roman"/>
          <w:sz w:val="28"/>
        </w:rPr>
        <w:t>000 р</w:t>
      </w:r>
      <w:r w:rsidR="00504F3D" w:rsidRPr="00092D00">
        <w:rPr>
          <w:rFonts w:ascii="Times New Roman" w:hAnsi="Times New Roman"/>
          <w:sz w:val="28"/>
        </w:rPr>
        <w:t>ублей</w:t>
      </w:r>
      <w:r w:rsidRPr="00092D00">
        <w:rPr>
          <w:rFonts w:ascii="Times New Roman" w:hAnsi="Times New Roman"/>
          <w:sz w:val="28"/>
        </w:rPr>
        <w:t xml:space="preserve"> за единицу</w:t>
      </w:r>
      <w:r w:rsidR="00504F3D" w:rsidRPr="00092D00">
        <w:rPr>
          <w:rStyle w:val="ad"/>
          <w:rFonts w:ascii="Times New Roman" w:hAnsi="Times New Roman"/>
          <w:sz w:val="28"/>
        </w:rPr>
        <w:footnoteReference w:id="2"/>
      </w:r>
      <w:r w:rsidRPr="00092D00">
        <w:rPr>
          <w:rFonts w:ascii="Times New Roman" w:hAnsi="Times New Roman"/>
          <w:sz w:val="28"/>
        </w:rPr>
        <w:t>.</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Итак, 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незавершённого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Также не подлежат амортизации:</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имущество бюджетных организаций, за исключением имущества, приобретённого в связи с осуществлением предпринимательской деятельности и используемого для осуществления такой деятельности;</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имущество некоммерческих организаций, полученное в качестве целевых поступлений или приобретённое за счёт средств целевых поступлений и используемое для осуществления некоммерческой деятельности;</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имущество, приобретённое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и другие аналогичные объекты;</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приобретённые издания (книги, брошюры), произведения искусства. При этом стоимость приобретённых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8B2BBB" w:rsidRPr="00092D00" w:rsidRDefault="008B2BBB" w:rsidP="00B030C5">
      <w:pPr>
        <w:numPr>
          <w:ilvl w:val="0"/>
          <w:numId w:val="5"/>
        </w:numPr>
        <w:tabs>
          <w:tab w:val="left" w:pos="1100"/>
        </w:tabs>
        <w:suppressAutoHyphens/>
        <w:spacing w:after="0" w:line="360" w:lineRule="auto"/>
        <w:ind w:left="0" w:firstLine="709"/>
        <w:jc w:val="both"/>
        <w:rPr>
          <w:rFonts w:ascii="Times New Roman" w:hAnsi="Times New Roman"/>
          <w:sz w:val="28"/>
        </w:rPr>
      </w:pPr>
      <w:r w:rsidRPr="00092D00">
        <w:rPr>
          <w:rFonts w:ascii="Times New Roman" w:hAnsi="Times New Roman"/>
          <w:sz w:val="28"/>
        </w:rPr>
        <w:t>приобретённые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указанного договора.</w:t>
      </w:r>
    </w:p>
    <w:p w:rsidR="008B2BBB" w:rsidRPr="00092D00" w:rsidRDefault="008B2BBB" w:rsidP="00B030C5">
      <w:pPr>
        <w:pStyle w:val="a7"/>
        <w:tabs>
          <w:tab w:val="left" w:pos="1100"/>
        </w:tabs>
        <w:suppressAutoHyphens/>
        <w:spacing w:after="0" w:line="360" w:lineRule="auto"/>
        <w:ind w:left="0" w:firstLine="709"/>
        <w:jc w:val="both"/>
        <w:rPr>
          <w:sz w:val="28"/>
        </w:rPr>
      </w:pPr>
      <w:r w:rsidRPr="00092D00">
        <w:rPr>
          <w:sz w:val="28"/>
        </w:rPr>
        <w:t xml:space="preserve">Основные фонды, подлежащие амортизации, распределяются по амортизационным группам в соответствии со сроками их полезного использования. Сроком полезного использования признаётся период, в течение которого объект основных средств служит для выполнения целей деятельности налогоплательщика. </w:t>
      </w:r>
    </w:p>
    <w:p w:rsidR="008B2BBB" w:rsidRPr="00092D00" w:rsidRDefault="008B2BBB" w:rsidP="00B030C5">
      <w:pPr>
        <w:pStyle w:val="a7"/>
        <w:tabs>
          <w:tab w:val="left" w:pos="1100"/>
        </w:tabs>
        <w:suppressAutoHyphens/>
        <w:spacing w:after="0" w:line="360" w:lineRule="auto"/>
        <w:ind w:left="0" w:firstLine="709"/>
        <w:jc w:val="both"/>
        <w:rPr>
          <w:sz w:val="28"/>
        </w:rPr>
      </w:pPr>
      <w:r w:rsidRPr="00092D00">
        <w:rPr>
          <w:sz w:val="28"/>
        </w:rPr>
        <w:t xml:space="preserve">Амортизируемые основные средства объединяются в амортизационные группы в соответствии с Постановлением Правительства №1 от 1.01.02. </w:t>
      </w:r>
      <w:r w:rsidR="006D0FCC" w:rsidRPr="00092D00">
        <w:rPr>
          <w:sz w:val="28"/>
          <w:szCs w:val="28"/>
        </w:rPr>
        <w:t>(в ред. от 24.02.09</w:t>
      </w:r>
      <w:r w:rsidRPr="00092D00">
        <w:rPr>
          <w:sz w:val="28"/>
          <w:szCs w:val="28"/>
        </w:rPr>
        <w:t xml:space="preserve"> г.).</w:t>
      </w:r>
    </w:p>
    <w:p w:rsidR="008B2BBB" w:rsidRPr="00092D00" w:rsidRDefault="008B2BBB"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Правильное отнесение основных средств к определённой группе является основным условием для избегания искажения суммы налогооблагаемой прибыли.</w:t>
      </w:r>
      <w:r w:rsidRPr="00092D00">
        <w:rPr>
          <w:rStyle w:val="ad"/>
          <w:rFonts w:ascii="Times New Roman" w:hAnsi="Times New Roman"/>
          <w:sz w:val="28"/>
        </w:rPr>
        <w:footnoteReference w:id="3"/>
      </w:r>
    </w:p>
    <w:p w:rsidR="008B2BBB" w:rsidRPr="00092D00" w:rsidRDefault="008B2BBB" w:rsidP="00B030C5">
      <w:pPr>
        <w:pStyle w:val="a7"/>
        <w:tabs>
          <w:tab w:val="left" w:pos="-3360"/>
          <w:tab w:val="left" w:pos="1100"/>
        </w:tabs>
        <w:suppressAutoHyphens/>
        <w:spacing w:after="0" w:line="360" w:lineRule="auto"/>
        <w:ind w:left="0" w:firstLine="709"/>
        <w:jc w:val="both"/>
        <w:rPr>
          <w:sz w:val="28"/>
        </w:rPr>
      </w:pPr>
      <w:r w:rsidRPr="00092D00">
        <w:rPr>
          <w:sz w:val="28"/>
        </w:rPr>
        <w:t>Амортизация основных средств в бухгалтерском учёте имеет существенные отличия.</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Согласно ПБУ 6/01 по используемым для реализации законодательства Российской Федерации о мобилизационной подготовке и мобилизации объектам основных средств,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амортизация не начисляется.</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По объектам основных средств некоммерческих организаций амортизация не начисляется. По ним на забалансовом счете производится обобщение информации о суммах износа, начисляемого линейным способом применительно к порядку, приведенному в пункте 19 настоящего Положения.</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По объектам жилищного фонда, которые учитываются в составе доходных вложений в материальные ценности, амортизация начисляется в общеустановленном порядке.</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Начисление амортизации объектов основных средств производится одним из следующих способов:</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линейный способ;</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способ уменьшаемого остатка;</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способ списания стоимости по сумме чисел лет срока полезного использования;</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способ списания стоимости пропорционально объему продукции (работ).</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Годовая сумма амортизационных отчислений определяется:</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r w:rsidRPr="00092D00">
        <w:rPr>
          <w:rStyle w:val="ad"/>
          <w:rFonts w:ascii="Times New Roman" w:hAnsi="Times New Roman"/>
          <w:sz w:val="28"/>
          <w:szCs w:val="28"/>
        </w:rPr>
        <w:footnoteReference w:id="4"/>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Определение срока полезного использования объекта основных средств производится исходя из:</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ожидаемого срока использования этого объекта в соответствии с ожидаемой производительностью или мощностью;</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нормативно-правовых и других ограничений использования этого объекта (например, срок аренды).</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r w:rsidRPr="00092D00">
        <w:rPr>
          <w:rStyle w:val="ad"/>
          <w:rFonts w:ascii="Times New Roman" w:hAnsi="Times New Roman"/>
          <w:sz w:val="28"/>
          <w:szCs w:val="28"/>
        </w:rPr>
        <w:footnoteReference w:id="5"/>
      </w:r>
    </w:p>
    <w:p w:rsidR="008B2BBB" w:rsidRPr="00092D00" w:rsidRDefault="008B2BBB" w:rsidP="00B030C5">
      <w:pPr>
        <w:tabs>
          <w:tab w:val="left" w:pos="1100"/>
        </w:tabs>
        <w:suppressAutoHyphens/>
        <w:autoSpaceDE w:val="0"/>
        <w:autoSpaceDN w:val="0"/>
        <w:adjustRightInd w:val="0"/>
        <w:spacing w:after="0" w:line="360" w:lineRule="auto"/>
        <w:ind w:firstLine="709"/>
        <w:jc w:val="both"/>
        <w:rPr>
          <w:rFonts w:ascii="Times New Roman" w:hAnsi="Times New Roman"/>
          <w:sz w:val="28"/>
          <w:szCs w:val="28"/>
        </w:rPr>
      </w:pPr>
      <w:r w:rsidRPr="00092D00">
        <w:rPr>
          <w:rFonts w:ascii="Times New Roman" w:hAnsi="Times New Roman"/>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0845A3" w:rsidRDefault="000845A3" w:rsidP="00B030C5">
      <w:pPr>
        <w:pStyle w:val="1"/>
        <w:keepNext w:val="0"/>
        <w:tabs>
          <w:tab w:val="left" w:pos="1100"/>
        </w:tabs>
        <w:suppressAutoHyphens/>
        <w:spacing w:before="0" w:after="0" w:line="360" w:lineRule="auto"/>
        <w:ind w:firstLine="709"/>
        <w:jc w:val="both"/>
        <w:rPr>
          <w:rFonts w:ascii="Times New Roman" w:hAnsi="Times New Roman"/>
          <w:sz w:val="28"/>
          <w:szCs w:val="28"/>
        </w:rPr>
      </w:pPr>
    </w:p>
    <w:p w:rsidR="00176D94" w:rsidRPr="00B030C5" w:rsidRDefault="00176D94" w:rsidP="00B030C5">
      <w:pPr>
        <w:pStyle w:val="1"/>
        <w:keepNext w:val="0"/>
        <w:tabs>
          <w:tab w:val="left" w:pos="1100"/>
        </w:tabs>
        <w:suppressAutoHyphens/>
        <w:spacing w:before="0" w:after="0" w:line="360" w:lineRule="auto"/>
        <w:ind w:firstLine="709"/>
        <w:jc w:val="both"/>
        <w:rPr>
          <w:rFonts w:ascii="Times New Roman" w:hAnsi="Times New Roman"/>
          <w:sz w:val="28"/>
          <w:szCs w:val="28"/>
        </w:rPr>
      </w:pPr>
      <w:r w:rsidRPr="00092D00">
        <w:rPr>
          <w:rFonts w:ascii="Times New Roman" w:hAnsi="Times New Roman"/>
          <w:sz w:val="28"/>
          <w:szCs w:val="28"/>
        </w:rPr>
        <w:br w:type="page"/>
      </w:r>
      <w:bookmarkStart w:id="4" w:name="_Toc260174872"/>
      <w:r w:rsidRPr="00B030C5">
        <w:rPr>
          <w:rFonts w:ascii="Times New Roman" w:hAnsi="Times New Roman"/>
          <w:sz w:val="28"/>
          <w:szCs w:val="28"/>
          <w:lang w:val="en-US"/>
        </w:rPr>
        <w:t>II</w:t>
      </w:r>
      <w:r w:rsidRPr="00B030C5">
        <w:rPr>
          <w:rFonts w:ascii="Times New Roman" w:hAnsi="Times New Roman"/>
          <w:sz w:val="28"/>
          <w:szCs w:val="28"/>
        </w:rPr>
        <w:t>. У</w:t>
      </w:r>
      <w:r w:rsidR="00B030C5" w:rsidRPr="00B030C5">
        <w:rPr>
          <w:rFonts w:ascii="Times New Roman" w:hAnsi="Times New Roman"/>
          <w:sz w:val="28"/>
          <w:szCs w:val="28"/>
        </w:rPr>
        <w:t>чет амортизационных отчислений (износа)</w:t>
      </w:r>
      <w:bookmarkStart w:id="5" w:name="_Toc260174873"/>
      <w:bookmarkEnd w:id="4"/>
      <w:r w:rsidR="00B030C5" w:rsidRPr="00B030C5">
        <w:rPr>
          <w:rFonts w:ascii="Times New Roman" w:hAnsi="Times New Roman"/>
          <w:sz w:val="28"/>
          <w:szCs w:val="28"/>
        </w:rPr>
        <w:t xml:space="preserve"> основных средств</w:t>
      </w:r>
      <w:bookmarkEnd w:id="5"/>
    </w:p>
    <w:p w:rsidR="00B030C5" w:rsidRPr="00B030C5" w:rsidRDefault="00B030C5" w:rsidP="00B030C5">
      <w:pPr>
        <w:pStyle w:val="2"/>
        <w:keepNext w:val="0"/>
        <w:tabs>
          <w:tab w:val="left" w:pos="1100"/>
        </w:tabs>
        <w:suppressAutoHyphens/>
        <w:spacing w:before="0" w:after="0" w:line="360" w:lineRule="auto"/>
        <w:ind w:firstLine="709"/>
        <w:jc w:val="both"/>
        <w:rPr>
          <w:rFonts w:ascii="Times New Roman" w:hAnsi="Times New Roman"/>
          <w:i w:val="0"/>
        </w:rPr>
      </w:pPr>
      <w:bookmarkStart w:id="6" w:name="_Toc260174874"/>
    </w:p>
    <w:p w:rsidR="00176D94" w:rsidRPr="00B030C5" w:rsidRDefault="00176D94" w:rsidP="00B030C5">
      <w:pPr>
        <w:pStyle w:val="2"/>
        <w:keepNext w:val="0"/>
        <w:tabs>
          <w:tab w:val="left" w:pos="1100"/>
        </w:tabs>
        <w:suppressAutoHyphens/>
        <w:spacing w:before="0" w:after="0" w:line="360" w:lineRule="auto"/>
        <w:ind w:firstLine="709"/>
        <w:jc w:val="both"/>
        <w:rPr>
          <w:rFonts w:ascii="Times New Roman" w:hAnsi="Times New Roman"/>
          <w:i w:val="0"/>
        </w:rPr>
      </w:pPr>
      <w:r w:rsidRPr="00B030C5">
        <w:rPr>
          <w:rFonts w:ascii="Times New Roman" w:hAnsi="Times New Roman"/>
          <w:i w:val="0"/>
        </w:rPr>
        <w:t>2.1</w:t>
      </w:r>
      <w:r w:rsidR="00B030C5" w:rsidRPr="00B030C5">
        <w:rPr>
          <w:rFonts w:ascii="Times New Roman" w:hAnsi="Times New Roman"/>
          <w:i w:val="0"/>
        </w:rPr>
        <w:t xml:space="preserve"> </w:t>
      </w:r>
      <w:r w:rsidRPr="00B030C5">
        <w:rPr>
          <w:rFonts w:ascii="Times New Roman" w:hAnsi="Times New Roman"/>
          <w:i w:val="0"/>
        </w:rPr>
        <w:t>Способы начисления амортизации в бухгалтерском учете</w:t>
      </w:r>
      <w:bookmarkEnd w:id="6"/>
      <w:r w:rsidR="00092D00" w:rsidRPr="00B030C5">
        <w:rPr>
          <w:rFonts w:ascii="Times New Roman" w:hAnsi="Times New Roman"/>
          <w:i w:val="0"/>
        </w:rPr>
        <w:t xml:space="preserve"> </w:t>
      </w:r>
    </w:p>
    <w:p w:rsidR="00B030C5" w:rsidRPr="00B030C5" w:rsidRDefault="00B030C5" w:rsidP="00B030C5">
      <w:pPr>
        <w:pStyle w:val="book"/>
        <w:tabs>
          <w:tab w:val="left" w:pos="1100"/>
        </w:tabs>
        <w:suppressAutoHyphens/>
        <w:spacing w:before="0" w:beforeAutospacing="0" w:after="0" w:afterAutospacing="0" w:line="360" w:lineRule="auto"/>
        <w:ind w:firstLine="709"/>
        <w:jc w:val="both"/>
        <w:rPr>
          <w:sz w:val="28"/>
          <w:szCs w:val="28"/>
        </w:rPr>
      </w:pP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Сумма амортизации определяется ежемесячно, отдельно по каждому объекту амортизируемого имущества.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начинается с 1-го числа месяца, следующего за месяцем, в котором этот объект был введен в эксплуатацию, прекращается с 1-го числа месяца, следующего за месяцем, когда произошло полное списание стоимости объекта или когда данный объект выбыл из состава амортизируемого имущества.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осуществляется в соответствии с нормой амортизации, определенной для объекта исходя из его срока полезного использования.</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iCs/>
          <w:sz w:val="28"/>
          <w:szCs w:val="28"/>
        </w:rPr>
        <w:t>Пунктом 18 ПБУ 6/01 установлено четыре способа начисления амортизации для целей бухгалтерского учета: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1) линейный способ;</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2) способ уменьшаемого остатка;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3) способ списания стоимости по сумме чисел лет срока полезного использования;</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4) способ списания стоимости пропорционально объему продукции (работ);</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Независимо от того, какой метод начисления амортизационных отчислений выберет организация, она должна определять годовую и месячную нормы амортизационных отчислений.</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Выбранный организацией способ начисления амортизации в отношении объекта амортизируемого имущества на основании п. 3 ст. 259 НК РФ не может быть изменен в течение всего периода начисления амортизации по этому объекту.</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Списание амортизации производится при выбытии основного средства. Учет сумм амортизации ведется на счете 02 «Амортизация основных средств»</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При линейном способе начислении амортизации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iCs/>
          <w:sz w:val="28"/>
          <w:szCs w:val="28"/>
        </w:rPr>
        <w:t>Определение срока полезного использования объекта основных средств производится исходя из:</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1) ожидаемого срока использования этого объекта в соответствии с ожидаемой производительностью или мощностью;</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2)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3) нормативно-правовых и других ограничений использования этого объекта (например, срок аренды).</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Срок полезного использования объектов определяется организацией самостоятельно при принятии объекта к бухгалтерскому учету.</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Срок полезного использования по объектам основных средств может пересматриваться организацией 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w:t>
      </w:r>
      <w:r w:rsidRPr="00092D00">
        <w:rPr>
          <w:rStyle w:val="ad"/>
          <w:sz w:val="28"/>
          <w:szCs w:val="28"/>
        </w:rPr>
        <w:footnoteReference w:id="6"/>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Амортизация по объектам основных средств, принятым к бухгалтерскому учету до 1 января 2002 года для целей бухгалтерского учета продолжает начисляться исходя из срока полезного использования, определенного при постановке объекта на учет, и выбранного организацией для группы однородных объектов способа начисления амортизации.</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bookmarkStart w:id="7" w:name="t48"/>
      <w:bookmarkEnd w:id="7"/>
      <w:r w:rsidRPr="00092D00">
        <w:rPr>
          <w:sz w:val="28"/>
          <w:szCs w:val="28"/>
        </w:rPr>
        <w:t>Когда эффективность использования объекта основных средств с каждым последующим годом уменьшается, организация вправе применить для определения срока полезного использования и начисления амортизации способ уменьшаемого остатка.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bookmarkStart w:id="8" w:name="t49"/>
      <w:bookmarkEnd w:id="8"/>
      <w:r w:rsidRPr="00092D00">
        <w:rPr>
          <w:sz w:val="28"/>
          <w:szCs w:val="28"/>
        </w:rPr>
        <w:t>При способе</w:t>
      </w:r>
      <w:r w:rsidRPr="00092D00">
        <w:rPr>
          <w:b/>
          <w:sz w:val="28"/>
          <w:szCs w:val="28"/>
        </w:rPr>
        <w:t xml:space="preserve"> </w:t>
      </w:r>
      <w:r w:rsidRPr="00092D00">
        <w:rPr>
          <w:sz w:val="28"/>
          <w:szCs w:val="28"/>
        </w:rPr>
        <w:t>списания по сумме лет полезного использования годовая норма амортизации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полезного использования объекта.</w:t>
      </w:r>
    </w:p>
    <w:p w:rsidR="00176D94" w:rsidRPr="00092D00" w:rsidRDefault="00176D94" w:rsidP="00B030C5">
      <w:pPr>
        <w:pStyle w:val="book"/>
        <w:tabs>
          <w:tab w:val="left" w:pos="1100"/>
        </w:tabs>
        <w:suppressAutoHyphens/>
        <w:spacing w:before="0" w:beforeAutospacing="0" w:after="0" w:afterAutospacing="0" w:line="360" w:lineRule="auto"/>
        <w:ind w:firstLine="709"/>
        <w:jc w:val="both"/>
        <w:rPr>
          <w:sz w:val="28"/>
          <w:szCs w:val="28"/>
        </w:rPr>
      </w:pPr>
      <w:bookmarkStart w:id="9" w:name="t50"/>
      <w:bookmarkEnd w:id="9"/>
      <w:r w:rsidRPr="00092D00">
        <w:rPr>
          <w:sz w:val="28"/>
          <w:szCs w:val="28"/>
        </w:rPr>
        <w:t>При способе списания стоимости основного средства пропорционально объему продукции (работ, услуг)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B910DE" w:rsidRPr="00092D00" w:rsidRDefault="00B910DE" w:rsidP="00B030C5">
      <w:pPr>
        <w:pStyle w:val="book"/>
        <w:tabs>
          <w:tab w:val="left" w:pos="1100"/>
        </w:tabs>
        <w:suppressAutoHyphens/>
        <w:spacing w:before="0" w:beforeAutospacing="0" w:after="0" w:afterAutospacing="0" w:line="360" w:lineRule="auto"/>
        <w:ind w:firstLine="709"/>
        <w:jc w:val="both"/>
        <w:rPr>
          <w:sz w:val="28"/>
          <w:szCs w:val="28"/>
        </w:rPr>
      </w:pPr>
    </w:p>
    <w:p w:rsidR="00B910DE" w:rsidRPr="00092D00" w:rsidRDefault="00B910DE" w:rsidP="00B030C5">
      <w:pPr>
        <w:pStyle w:val="book"/>
        <w:tabs>
          <w:tab w:val="left" w:pos="1100"/>
        </w:tabs>
        <w:suppressAutoHyphens/>
        <w:spacing w:before="0" w:beforeAutospacing="0" w:after="0" w:afterAutospacing="0" w:line="360" w:lineRule="auto"/>
        <w:ind w:firstLine="709"/>
        <w:jc w:val="both"/>
        <w:outlineLvl w:val="1"/>
        <w:rPr>
          <w:b/>
          <w:sz w:val="28"/>
          <w:szCs w:val="28"/>
        </w:rPr>
      </w:pPr>
      <w:bookmarkStart w:id="10" w:name="_Toc260174875"/>
      <w:r w:rsidRPr="00092D00">
        <w:rPr>
          <w:b/>
          <w:sz w:val="28"/>
          <w:szCs w:val="28"/>
        </w:rPr>
        <w:t>2.2 Методы начисления амортизации в налоговом учете</w:t>
      </w:r>
      <w:bookmarkEnd w:id="10"/>
      <w:r w:rsidR="00092D00">
        <w:rPr>
          <w:b/>
          <w:sz w:val="28"/>
          <w:szCs w:val="28"/>
        </w:rPr>
        <w:t xml:space="preserve"> </w:t>
      </w:r>
    </w:p>
    <w:p w:rsidR="00B030C5" w:rsidRPr="00B030C5" w:rsidRDefault="00B030C5" w:rsidP="00B030C5">
      <w:pPr>
        <w:tabs>
          <w:tab w:val="left" w:pos="1100"/>
        </w:tabs>
        <w:suppressAutoHyphens/>
        <w:spacing w:after="0" w:line="360" w:lineRule="auto"/>
        <w:ind w:firstLine="709"/>
        <w:jc w:val="both"/>
        <w:rPr>
          <w:rFonts w:ascii="Times New Roman" w:hAnsi="Times New Roman"/>
          <w:sz w:val="28"/>
          <w:szCs w:val="28"/>
        </w:rPr>
      </w:pPr>
    </w:p>
    <w:p w:rsidR="00B910DE" w:rsidRPr="00092D00" w:rsidRDefault="00B910DE"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С 1 января 2009 года значительно изменился налоговый учет основных средств. Поправки, внесенные Федеральным законом от 22.07.08 № 158-ФЗ, по большей части касаются нелинейного метода начисления амортизации. Новый порядок применения этого метода позволяет существенно снизить налог на прибыль в первые годы использования объекта. Кроме того, компании, получившие основные средства в безвозмездное пользование, смогут амортизировать капитальные вложения в такие объекты.</w:t>
      </w:r>
    </w:p>
    <w:p w:rsidR="00B910DE" w:rsidRPr="00092D00" w:rsidRDefault="00B910DE"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Как и ранее, глава 25 НК РФ предусматривает два метода начисления амортизации: линейный и нелинейный.</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 xml:space="preserve">Порядок применения линейного метода </w:t>
      </w:r>
      <w:r w:rsidRPr="00092D00">
        <w:rPr>
          <w:rStyle w:val="af0"/>
          <w:b w:val="0"/>
          <w:sz w:val="28"/>
          <w:szCs w:val="28"/>
        </w:rPr>
        <w:t>принципиально не изменился</w:t>
      </w:r>
      <w:r w:rsidRPr="00092D00">
        <w:rPr>
          <w:b/>
          <w:sz w:val="28"/>
          <w:szCs w:val="28"/>
        </w:rPr>
        <w:t xml:space="preserve"> (</w:t>
      </w:r>
      <w:r w:rsidRPr="00092D00">
        <w:rPr>
          <w:sz w:val="28"/>
          <w:szCs w:val="28"/>
        </w:rPr>
        <w:t>статья 259.1.).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Норма амортизации по каждому объекту амортизируемого имущества определяется по формуле:</w:t>
      </w:r>
    </w:p>
    <w:p w:rsidR="00B030C5" w:rsidRPr="00CD4E9E" w:rsidRDefault="00B030C5" w:rsidP="00B030C5">
      <w:pPr>
        <w:pStyle w:val="af"/>
        <w:tabs>
          <w:tab w:val="left" w:pos="1100"/>
        </w:tabs>
        <w:suppressAutoHyphens/>
        <w:spacing w:before="0" w:beforeAutospacing="0" w:after="0" w:afterAutospacing="0" w:line="360" w:lineRule="auto"/>
        <w:ind w:firstLine="709"/>
        <w:jc w:val="both"/>
        <w:rPr>
          <w:sz w:val="28"/>
          <w:szCs w:val="28"/>
        </w:rPr>
      </w:pP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K = (1/n) x 100%,</w:t>
      </w:r>
    </w:p>
    <w:p w:rsidR="00B030C5" w:rsidRPr="00CD4E9E" w:rsidRDefault="00B030C5" w:rsidP="00B030C5">
      <w:pPr>
        <w:pStyle w:val="af"/>
        <w:tabs>
          <w:tab w:val="left" w:pos="1100"/>
        </w:tabs>
        <w:suppressAutoHyphens/>
        <w:spacing w:before="0" w:beforeAutospacing="0" w:after="0" w:afterAutospacing="0" w:line="360" w:lineRule="auto"/>
        <w:ind w:firstLine="709"/>
        <w:jc w:val="both"/>
        <w:rPr>
          <w:sz w:val="28"/>
          <w:szCs w:val="28"/>
        </w:rPr>
      </w:pP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где K - норма амортизации в процентах к первоначальной (восстановительной) стоимости объекта амортизируемого имущества;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n - срок полезного использования данного объекта амортизируемого имущества, выраженный в месяцах (без учета сокращения (увеличения) срока).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по амортизируемому имуществу в виде капитальных вложений в объекты основных средств, которые в соответствии с настоящей главой подлежат амортизации и амортизация по которым начисляется линейным методом, начинается у арендодателя с 1-го числа месяца, следующего за месяцем, в котором это имущество было введено в эксплуатацию, у арендатора - с 1-го числа месяца, следующего за месяцем, в котором это имущество было введено в эксплуатацию.</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по амортизируемому имуществу в виде капитальных вложений в объекты полученных по договору безвозмездного пользования основных средств, которые подлежат амортизации и амортизация по которым начисляется линейным методом, начинается у организации-ссудодателя с 1-го числа месяца, следующего за месяцем, в котором это имущество было введено в эксплуатацию капитальных вложений, у организации-ссудополучателя - с 1-го числа месяца, следующего за месяцем, в котором это имущество было введено в эксплуатацию.</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прекращается с 1-го числа месяца, следующего за месяцем, когда произошло полное списание стоимости объекта амортизируемого имущества либо когда данный объект выбыл из состава амортизируемого имущества налогоплательщика по любым основаниям.</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по объектам, исключенным из состава амортизируемого имущества, прекращается с 1-го числа месяца, следующего за месяцем исключения данного объекта из состава амортизируемого имущества.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При прекращении договора безвозмездного пользования и возврате объектов амортизируемого имущества налогоплательщику, а также при расконсервации, завершении реконструкции (модернизации) объекта основных средств амортизация по нему начисляется с 1-го числа месяца, следующего за месяцем, в котором произошли возврат объектов налогоплательщику, завершение реконструкции (модернизации) или расконсервация основного средства.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b/>
          <w:sz w:val="28"/>
          <w:szCs w:val="28"/>
        </w:rPr>
      </w:pPr>
      <w:r w:rsidRPr="00092D00">
        <w:rPr>
          <w:sz w:val="28"/>
          <w:szCs w:val="28"/>
        </w:rPr>
        <w:t xml:space="preserve">Порядок применения нелинейного метода изменен </w:t>
      </w:r>
      <w:r w:rsidRPr="00092D00">
        <w:rPr>
          <w:rStyle w:val="af0"/>
          <w:b w:val="0"/>
          <w:sz w:val="28"/>
          <w:szCs w:val="28"/>
        </w:rPr>
        <w:t>принципиально</w:t>
      </w:r>
      <w:r w:rsidRPr="00092D00">
        <w:rPr>
          <w:b/>
          <w:sz w:val="28"/>
          <w:szCs w:val="28"/>
        </w:rPr>
        <w:t xml:space="preserve">. </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b/>
          <w:sz w:val="28"/>
          <w:szCs w:val="28"/>
        </w:rPr>
      </w:pPr>
      <w:r w:rsidRPr="00092D00">
        <w:rPr>
          <w:sz w:val="28"/>
          <w:szCs w:val="28"/>
        </w:rPr>
        <w:t>Главное отличие заключается в том, что налоговый учет амортизируемого имущества должен вестись по группам, а не по объектам,</w:t>
      </w:r>
      <w:r w:rsidRPr="00092D00">
        <w:rPr>
          <w:rStyle w:val="af0"/>
          <w:b w:val="0"/>
          <w:sz w:val="28"/>
          <w:szCs w:val="28"/>
        </w:rPr>
        <w:t xml:space="preserve"> кроме того, реализован вариант суммированного начисления амортизации.</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 1-е число налогового периода, с начала которого учетной политикой для целей налогообложения установлено применение нелинейного метода начисления амортизации, для каждой амортизационной группы (подгруппы) определяется суммарный баланс, который рассчитывается как суммарная стоимость всех объектов амортизируемого имущества, отнесенных к данной амортизационной группе (подгруппе), в порядке, установленном статьей 322 Кодекса. Суммарный баланс каждой амортизационной группы (подгруппы) определяется на 1-е число месяца, для которого определяется сумма начисленной амортизации.</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Для амортизационных групп и входящих в их состав подгрупп, суммарный баланс определяется без учета объектов амортизируемого имущества, амортизация по которым начисляется линейным методом.</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По мере ввода в эксплуатацию объектов амортизируемого имущества первоначальная стоимость таких объектов увеличивает суммарный баланс соответствующей амортизационной группы (подгруппы). Вновь приобретенные основные средства включаются в суммарный баланс амортизационной группы по первоначальной стоимости с 1-го числа месяца, следующего за месяцем, когда они были введены в эксплуатацию</w:t>
      </w:r>
      <w:r w:rsidR="000E1A2F" w:rsidRPr="00092D00">
        <w:rPr>
          <w:sz w:val="28"/>
          <w:szCs w:val="28"/>
        </w:rPr>
        <w:t xml:space="preserve"> </w:t>
      </w:r>
      <w:r w:rsidRPr="00092D00">
        <w:rPr>
          <w:sz w:val="28"/>
          <w:szCs w:val="28"/>
        </w:rPr>
        <w:t>(п. 3 ст. 259.2 НК РФ).</w:t>
      </w:r>
    </w:p>
    <w:p w:rsidR="00B910DE" w:rsidRPr="00092D00" w:rsidRDefault="00B910DE" w:rsidP="00B030C5">
      <w:pPr>
        <w:pStyle w:val="blocktext"/>
        <w:tabs>
          <w:tab w:val="left" w:pos="1100"/>
        </w:tabs>
        <w:suppressAutoHyphens/>
        <w:spacing w:before="0" w:beforeAutospacing="0" w:after="0" w:afterAutospacing="0" w:line="360" w:lineRule="auto"/>
        <w:ind w:firstLine="709"/>
        <w:jc w:val="both"/>
        <w:rPr>
          <w:sz w:val="28"/>
          <w:szCs w:val="28"/>
        </w:rPr>
      </w:pPr>
      <w:r w:rsidRPr="00092D00">
        <w:rPr>
          <w:sz w:val="28"/>
          <w:szCs w:val="28"/>
        </w:rPr>
        <w:t>При изменении первоначальной стоимости основных средств в случаях достройки, дооборудования, реконструкции, модернизации, технического перевооружения, частичной ликвидации объектов суммы, на которые изменяется первоначальная стоимость указанных объектов, учитываются в суммарном балансе соответствующей амортизационной группы (подгруппы).</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Суммарный баланс каждой амортизационной группы (подгруппы) ежемесячно уменьшается на суммы начисленной по этой группе (подгруппе) амортизации.</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Сумма начисленной за один месяц амортизации для каждой амортизационной группы (подгруппы) определяется исходя из произведения суммарного баланса соответствующей амортизационной группы (подгруппы) на начало месяца и норм амортизации, по следующей формуле:</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A = B * (К / 100),</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где A - сумма начисленной за один месяц амортизации для соответствующей амортизационной группы (подгруппы);</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B - суммарный баланс соответствующей амортизационной группы (подгруппы);</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k - норма амортизации для соответствующей амортизационной группы (подгруппы).</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В целях применения нелинейного метода начисления амортизации применяются следующие нормы амортизации:</w:t>
      </w:r>
    </w:p>
    <w:p w:rsidR="000E1A2F" w:rsidRPr="00092D00" w:rsidRDefault="000E1A2F" w:rsidP="00B030C5">
      <w:pPr>
        <w:pStyle w:val="af"/>
        <w:tabs>
          <w:tab w:val="left" w:pos="1100"/>
        </w:tabs>
        <w:suppressAutoHyphens/>
        <w:spacing w:before="0" w:beforeAutospacing="0" w:after="0" w:afterAutospacing="0" w:line="360" w:lineRule="auto"/>
        <w:ind w:firstLine="709"/>
        <w:jc w:val="both"/>
        <w:rPr>
          <w:sz w:val="28"/>
          <w:szCs w:val="28"/>
        </w:rPr>
      </w:pPr>
    </w:p>
    <w:tbl>
      <w:tblPr>
        <w:tblW w:w="5000" w:type="pct"/>
        <w:jc w:val="center"/>
        <w:tblBorders>
          <w:top w:val="single" w:sz="8" w:space="0" w:color="404040"/>
          <w:left w:val="single" w:sz="8" w:space="0" w:color="404040"/>
          <w:bottom w:val="single" w:sz="8" w:space="0" w:color="404040"/>
          <w:right w:val="single" w:sz="8" w:space="0" w:color="404040"/>
          <w:insideH w:val="single" w:sz="8" w:space="0" w:color="404040"/>
          <w:insideV w:val="single" w:sz="4" w:space="0" w:color="auto"/>
        </w:tblBorders>
        <w:tblLook w:val="00A0" w:firstRow="1" w:lastRow="0" w:firstColumn="1" w:lastColumn="0" w:noHBand="0" w:noVBand="0"/>
      </w:tblPr>
      <w:tblGrid>
        <w:gridCol w:w="4873"/>
        <w:gridCol w:w="4697"/>
      </w:tblGrid>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Амортизационная группа</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 xml:space="preserve">Норма амортизации </w:t>
            </w:r>
          </w:p>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(месячная)</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Первая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14,3</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Вторая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8,8</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Третья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5,6</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Четвертая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3,8</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Пятая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2,7</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Шестая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1,8</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Седьмая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1,3</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Восьмая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1,0</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Девятая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0,8</w:t>
            </w:r>
          </w:p>
        </w:tc>
      </w:tr>
      <w:tr w:rsidR="00E42E13" w:rsidRPr="00B030C5" w:rsidTr="00B030C5">
        <w:trPr>
          <w:jc w:val="center"/>
        </w:trPr>
        <w:tc>
          <w:tcPr>
            <w:tcW w:w="2546" w:type="pct"/>
          </w:tcPr>
          <w:p w:rsidR="00E42E13" w:rsidRPr="00B030C5" w:rsidRDefault="00E42E13" w:rsidP="00B030C5">
            <w:pPr>
              <w:pStyle w:val="af"/>
              <w:tabs>
                <w:tab w:val="left" w:pos="1100"/>
              </w:tabs>
              <w:suppressAutoHyphens/>
              <w:spacing w:before="0" w:beforeAutospacing="0" w:after="0" w:afterAutospacing="0" w:line="360" w:lineRule="auto"/>
              <w:jc w:val="both"/>
              <w:rPr>
                <w:b/>
                <w:bCs/>
                <w:sz w:val="20"/>
                <w:szCs w:val="20"/>
              </w:rPr>
            </w:pPr>
            <w:r w:rsidRPr="00B030C5">
              <w:rPr>
                <w:b/>
                <w:bCs/>
                <w:sz w:val="20"/>
                <w:szCs w:val="20"/>
              </w:rPr>
              <w:t>Десятая</w:t>
            </w:r>
          </w:p>
        </w:tc>
        <w:tc>
          <w:tcPr>
            <w:tcW w:w="2454" w:type="pct"/>
          </w:tcPr>
          <w:p w:rsidR="00E42E13" w:rsidRPr="00B030C5" w:rsidRDefault="00E42E13" w:rsidP="00B030C5">
            <w:pPr>
              <w:pStyle w:val="af"/>
              <w:tabs>
                <w:tab w:val="left" w:pos="1100"/>
              </w:tabs>
              <w:suppressAutoHyphens/>
              <w:spacing w:before="0" w:beforeAutospacing="0" w:after="0" w:afterAutospacing="0" w:line="360" w:lineRule="auto"/>
              <w:jc w:val="both"/>
              <w:rPr>
                <w:sz w:val="20"/>
                <w:szCs w:val="20"/>
              </w:rPr>
            </w:pPr>
            <w:r w:rsidRPr="00B030C5">
              <w:rPr>
                <w:sz w:val="20"/>
                <w:szCs w:val="20"/>
              </w:rPr>
              <w:t>0,7</w:t>
            </w:r>
          </w:p>
        </w:tc>
      </w:tr>
    </w:tbl>
    <w:p w:rsidR="00B030C5" w:rsidRDefault="00B030C5" w:rsidP="00B030C5">
      <w:pPr>
        <w:pStyle w:val="af"/>
        <w:tabs>
          <w:tab w:val="left" w:pos="1100"/>
        </w:tabs>
        <w:suppressAutoHyphens/>
        <w:spacing w:before="0" w:beforeAutospacing="0" w:after="0" w:afterAutospacing="0" w:line="360" w:lineRule="auto"/>
        <w:ind w:firstLine="709"/>
        <w:jc w:val="both"/>
        <w:rPr>
          <w:sz w:val="28"/>
          <w:szCs w:val="28"/>
          <w:lang w:val="en-US"/>
        </w:rPr>
      </w:pP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 xml:space="preserve">Начисление амортизации по амортизируемому имуществу в виде капитальных вложений </w:t>
      </w:r>
      <w:r w:rsidRPr="00092D00">
        <w:rPr>
          <w:rStyle w:val="af0"/>
          <w:b w:val="0"/>
          <w:sz w:val="28"/>
          <w:szCs w:val="28"/>
        </w:rPr>
        <w:t>в объекты арендованных основных средств</w:t>
      </w:r>
      <w:r w:rsidRPr="00092D00">
        <w:rPr>
          <w:b/>
          <w:sz w:val="28"/>
          <w:szCs w:val="28"/>
        </w:rPr>
        <w:t>,</w:t>
      </w:r>
      <w:r w:rsidRPr="00092D00">
        <w:rPr>
          <w:sz w:val="28"/>
          <w:szCs w:val="28"/>
        </w:rPr>
        <w:t xml:space="preserve"> которое подлежит амортизации и амортизация по которому начисляется нелинейным методом, начинается у арендодателя с 1-го числа месяца, следующего за месяцем, в котором это имущество было введено в эксплуатацию, у арендатора - с 1-го числа месяца, следующего за месяцем, в котором это имущество было введено в эксплуатацию.</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Начисление амортизации по амортизируемому имуществу в виде капитальных вложений в объекты полученных по договору безвозмездного пользования основных средств, которое подлежит амортизации и амортизация по которому начисляется нелинейным методом, начинается у организации-ссудодателя с 1-го числа месяца, следующего за месяцем, в котором это имущество было введено в эксплуатацию, у организации-ссудополучателя - с 1-го числа месяца, следующего за месяцем, в котором это имущество было введено в эксплуатацию.</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 xml:space="preserve">Начисление амортизации по объектам, амортизация по которым начисляется нелинейным методом, </w:t>
      </w:r>
      <w:r w:rsidRPr="00092D00">
        <w:rPr>
          <w:rStyle w:val="af0"/>
          <w:b w:val="0"/>
          <w:sz w:val="28"/>
          <w:szCs w:val="28"/>
        </w:rPr>
        <w:t>исключенным из состава амортизируемого имущества</w:t>
      </w:r>
      <w:r w:rsidRPr="00092D00">
        <w:rPr>
          <w:sz w:val="28"/>
          <w:szCs w:val="28"/>
        </w:rPr>
        <w:t>, прекращается с 1-го числа месяца, следующего за месяцем исключения данного объекта из состава амортизируемого имущества. При этом суммарный баланс соответствующей амортизационной группы (подгруппы) уменьшается на остаточную стоимость указанных объектов.</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При прекращении договора безвозмездного пользования и возврате объектов амортизируемого имущества налогоплательщику, а также при расконсервации, завершении реконструкции (модернизации) объекта основных средств, амортизация по которому начисляется нелинейным методом, амортизация по нему начисляется с 1-го числа месяца, следующего за месяцем, в котором произошли возврат объектов налогоплательщику, завершение реконструкции (модернизации) или расконсервация объекта основного средства, а суммарный баланс соответствующей амортизационной группы (подгруппы) увеличивается на остаточную стоимость указанных объектов.</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При выбытии объектов амортизируемого имущества суммарный баланс соответствующей амортизационной группы (подгруппы) уменьшается на остаточную стоимость таких объектов.</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В случае, если в результате выбытия амортизируемого имущества суммарный баланс соответствующей амортизационной группы (подгруппы) был уменьшен до достижения суммарным балансом нуля, такая амортизационная группа (подгруппа) ликвидируется.</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 xml:space="preserve">В случае, </w:t>
      </w:r>
      <w:r w:rsidRPr="00092D00">
        <w:rPr>
          <w:b/>
          <w:sz w:val="28"/>
          <w:szCs w:val="28"/>
        </w:rPr>
        <w:t>е</w:t>
      </w:r>
      <w:r w:rsidRPr="00092D00">
        <w:rPr>
          <w:rStyle w:val="af0"/>
          <w:b w:val="0"/>
          <w:sz w:val="28"/>
          <w:szCs w:val="28"/>
        </w:rPr>
        <w:t>сли суммарный баланс амортизационной группы (подгруппы) становится менее 20 000 рублей,</w:t>
      </w:r>
      <w:r w:rsidRPr="00092D00">
        <w:rPr>
          <w:sz w:val="28"/>
          <w:szCs w:val="28"/>
        </w:rPr>
        <w:t xml:space="preserve"> в месяце, следующем за месяцем, когда указанное значение было достигнуто, если за это время суммарный баланс соответствующей амортизационной группы (подгруппы) не увеличился в результате ввода в эксплуатацию объектов амортизируемого имущества, налогоплательщик вправе ликвидировать указанную группу (подгруппу), при этом значение суммарного баланса относится на внереализационные расходы текущего периода.</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По истечении срока полезного использования объекта амортизируемого имущества налогоплательщик может исключить данный объект из состава амортизационной группы (подгруппы) без изменения суммарного баланса этой амортизационной группы (подгруппы) на дату вывода этого объекта амортизируемого имущества из ее состава. При этом начисление амортизации исходя из суммарного баланса этой амортизационной группы (подгруппы) продолжается в прежнем порядке.</w:t>
      </w:r>
    </w:p>
    <w:p w:rsidR="00B910DE" w:rsidRPr="00092D00" w:rsidRDefault="00B910DE"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Срок полезного использования объектов амортизируемого имущества, введенных в эксплуатацию до 1-го числа налогового периода, с начала которого учетной политикой для целей налогообложения установлено применение нелинейного метода начисления амортизации, принимается с учетом срока эксплуатации соответствующих объектов до указанной даты.</w:t>
      </w:r>
      <w:r w:rsidRPr="00092D00">
        <w:rPr>
          <w:rStyle w:val="ad"/>
          <w:sz w:val="28"/>
          <w:szCs w:val="28"/>
        </w:rPr>
        <w:footnoteReference w:id="7"/>
      </w:r>
    </w:p>
    <w:p w:rsidR="00B910DE" w:rsidRPr="00092D00" w:rsidRDefault="00B910DE" w:rsidP="00B030C5">
      <w:pPr>
        <w:pStyle w:val="blocktext"/>
        <w:tabs>
          <w:tab w:val="left" w:pos="1100"/>
        </w:tabs>
        <w:suppressAutoHyphens/>
        <w:spacing w:before="0" w:beforeAutospacing="0" w:after="0" w:afterAutospacing="0" w:line="360" w:lineRule="auto"/>
        <w:ind w:firstLine="709"/>
        <w:jc w:val="both"/>
        <w:rPr>
          <w:sz w:val="28"/>
          <w:szCs w:val="28"/>
        </w:rPr>
      </w:pPr>
      <w:r w:rsidRPr="00092D00">
        <w:rPr>
          <w:sz w:val="28"/>
          <w:szCs w:val="28"/>
        </w:rPr>
        <w:t>Принципиальное отличие новой версии нелинейного метода начисления амортизации от предыдущих норм состоит в том, что организация не будет самостоятельно рассчитывать нормы амортизации. Они прямо установлены в статье 259.2 НК РФ.</w:t>
      </w:r>
    </w:p>
    <w:p w:rsidR="00B910DE" w:rsidRPr="00092D00" w:rsidRDefault="00B910DE" w:rsidP="00B030C5">
      <w:pPr>
        <w:pStyle w:val="blocktext"/>
        <w:tabs>
          <w:tab w:val="left" w:pos="1100"/>
        </w:tabs>
        <w:suppressAutoHyphens/>
        <w:spacing w:before="0" w:beforeAutospacing="0" w:after="0" w:afterAutospacing="0" w:line="360" w:lineRule="auto"/>
        <w:ind w:firstLine="709"/>
        <w:jc w:val="both"/>
        <w:rPr>
          <w:sz w:val="28"/>
          <w:szCs w:val="28"/>
        </w:rPr>
      </w:pPr>
      <w:r w:rsidRPr="00092D00">
        <w:rPr>
          <w:sz w:val="28"/>
          <w:szCs w:val="28"/>
        </w:rPr>
        <w:t>Более того, компания в первые годы эксплуатации объекта может отнести на расходы большую сумму его первоначальной стоимости. С учетом растущей инфляции это весьма выгодно для организаций.</w:t>
      </w:r>
    </w:p>
    <w:p w:rsidR="00B030C5" w:rsidRPr="00CD4E9E" w:rsidRDefault="00B030C5" w:rsidP="00B030C5">
      <w:pPr>
        <w:pStyle w:val="a7"/>
        <w:tabs>
          <w:tab w:val="left" w:pos="-3480"/>
          <w:tab w:val="left" w:pos="1100"/>
        </w:tabs>
        <w:suppressAutoHyphens/>
        <w:spacing w:after="0" w:line="360" w:lineRule="auto"/>
        <w:ind w:left="0" w:firstLine="709"/>
        <w:jc w:val="both"/>
        <w:outlineLvl w:val="1"/>
        <w:rPr>
          <w:b/>
          <w:sz w:val="28"/>
          <w:szCs w:val="28"/>
        </w:rPr>
      </w:pPr>
      <w:bookmarkStart w:id="11" w:name="_Toc260174876"/>
    </w:p>
    <w:p w:rsidR="00B910DE" w:rsidRPr="00092D00" w:rsidRDefault="00E42E13" w:rsidP="00B030C5">
      <w:pPr>
        <w:pStyle w:val="a7"/>
        <w:tabs>
          <w:tab w:val="left" w:pos="-3480"/>
          <w:tab w:val="left" w:pos="1100"/>
        </w:tabs>
        <w:suppressAutoHyphens/>
        <w:spacing w:after="0" w:line="360" w:lineRule="auto"/>
        <w:ind w:left="0" w:firstLine="709"/>
        <w:jc w:val="both"/>
        <w:outlineLvl w:val="1"/>
        <w:rPr>
          <w:b/>
          <w:sz w:val="28"/>
          <w:szCs w:val="28"/>
        </w:rPr>
      </w:pPr>
      <w:r w:rsidRPr="00092D00">
        <w:rPr>
          <w:b/>
          <w:sz w:val="28"/>
          <w:szCs w:val="28"/>
        </w:rPr>
        <w:t>2.</w:t>
      </w:r>
      <w:r w:rsidR="00B910DE" w:rsidRPr="00092D00">
        <w:rPr>
          <w:b/>
          <w:sz w:val="28"/>
          <w:szCs w:val="28"/>
        </w:rPr>
        <w:t>3 Учёт амортизации основных средств</w:t>
      </w:r>
      <w:bookmarkEnd w:id="11"/>
    </w:p>
    <w:p w:rsidR="00B030C5" w:rsidRPr="00CD4E9E" w:rsidRDefault="00B030C5"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p>
    <w:p w:rsidR="00B910DE" w:rsidRP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 xml:space="preserve">Для учета износа (амортизированной стоимости) основных средств на предприятиях всех форм собственности предусмотрен пассивный, регулирующий счет 02 «Амортизация основных средств». </w:t>
      </w:r>
    </w:p>
    <w:p w:rsidR="00B910DE" w:rsidRP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 xml:space="preserve">В таблице </w:t>
      </w:r>
      <w:r w:rsidR="00F17F44" w:rsidRPr="00092D00">
        <w:rPr>
          <w:sz w:val="28"/>
          <w:szCs w:val="28"/>
        </w:rPr>
        <w:t>2</w:t>
      </w:r>
      <w:r w:rsidRPr="00092D00">
        <w:rPr>
          <w:sz w:val="28"/>
          <w:szCs w:val="28"/>
        </w:rPr>
        <w:t>.1 приведены проводки по амортизации основных средств.</w:t>
      </w:r>
    </w:p>
    <w:p w:rsidR="00B910DE" w:rsidRPr="00092D00" w:rsidRDefault="00B030C5"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Pr>
          <w:sz w:val="28"/>
          <w:szCs w:val="28"/>
        </w:rPr>
        <w:br w:type="page"/>
      </w:r>
      <w:r w:rsidR="00B910DE" w:rsidRPr="00092D00">
        <w:rPr>
          <w:sz w:val="28"/>
          <w:szCs w:val="28"/>
        </w:rPr>
        <w:t>Таб</w:t>
      </w:r>
      <w:r w:rsidR="007D071B" w:rsidRPr="00092D00">
        <w:rPr>
          <w:sz w:val="28"/>
          <w:szCs w:val="28"/>
        </w:rPr>
        <w:t xml:space="preserve">лица </w:t>
      </w:r>
      <w:r w:rsidR="00F17F44" w:rsidRPr="00092D00">
        <w:rPr>
          <w:sz w:val="28"/>
          <w:szCs w:val="28"/>
        </w:rPr>
        <w:t>2</w:t>
      </w:r>
      <w:r w:rsidR="00B910DE" w:rsidRPr="00092D00">
        <w:rPr>
          <w:sz w:val="28"/>
          <w:szCs w:val="28"/>
        </w:rPr>
        <w:t>.1 Проводки по амортизации основных средств.</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239"/>
        <w:gridCol w:w="1491"/>
        <w:gridCol w:w="1161"/>
      </w:tblGrid>
      <w:tr w:rsidR="00CD696E" w:rsidRPr="00B030C5" w:rsidTr="000845A3">
        <w:trPr>
          <w:cantSplit/>
          <w:trHeight w:val="20"/>
        </w:trPr>
        <w:tc>
          <w:tcPr>
            <w:tcW w:w="283" w:type="pct"/>
            <w:vMerge w:val="restart"/>
            <w:vAlign w:val="center"/>
          </w:tcPr>
          <w:p w:rsidR="00CD696E" w:rsidRPr="00B030C5" w:rsidRDefault="00F17F44" w:rsidP="00B030C5">
            <w:pPr>
              <w:pStyle w:val="a9"/>
              <w:tabs>
                <w:tab w:val="left" w:pos="602"/>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w:t>
            </w:r>
          </w:p>
        </w:tc>
        <w:tc>
          <w:tcPr>
            <w:tcW w:w="3310" w:type="pct"/>
            <w:vMerge w:val="restar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Содержание</w:t>
            </w:r>
            <w:r w:rsidR="00092D00" w:rsidRPr="00B030C5">
              <w:rPr>
                <w:sz w:val="20"/>
                <w:szCs w:val="20"/>
              </w:rPr>
              <w:t xml:space="preserve"> </w:t>
            </w:r>
            <w:r w:rsidRPr="00B030C5">
              <w:rPr>
                <w:sz w:val="20"/>
                <w:szCs w:val="20"/>
              </w:rPr>
              <w:t>операции</w:t>
            </w:r>
          </w:p>
        </w:tc>
        <w:tc>
          <w:tcPr>
            <w:tcW w:w="1407" w:type="pct"/>
            <w:gridSpan w:val="2"/>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Корреспондирующие счета</w:t>
            </w:r>
          </w:p>
        </w:tc>
      </w:tr>
      <w:tr w:rsidR="00CD696E" w:rsidRPr="00B030C5" w:rsidTr="000845A3">
        <w:trPr>
          <w:cantSplit/>
          <w:trHeight w:val="20"/>
        </w:trPr>
        <w:tc>
          <w:tcPr>
            <w:tcW w:w="283" w:type="pct"/>
            <w:vMerge/>
            <w:vAlign w:val="center"/>
          </w:tcPr>
          <w:p w:rsidR="00CD696E" w:rsidRPr="00B030C5" w:rsidRDefault="00CD696E"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p>
        </w:tc>
        <w:tc>
          <w:tcPr>
            <w:tcW w:w="3310" w:type="pct"/>
            <w:vMerge/>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p>
        </w:tc>
        <w:tc>
          <w:tcPr>
            <w:tcW w:w="791" w:type="pc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Дебит</w:t>
            </w:r>
          </w:p>
        </w:tc>
        <w:tc>
          <w:tcPr>
            <w:tcW w:w="616" w:type="pc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Кредит</w:t>
            </w:r>
          </w:p>
        </w:tc>
      </w:tr>
      <w:tr w:rsidR="00CD696E" w:rsidRPr="00B030C5" w:rsidTr="000845A3">
        <w:trPr>
          <w:cantSplit/>
          <w:trHeight w:val="20"/>
        </w:trPr>
        <w:tc>
          <w:tcPr>
            <w:tcW w:w="283" w:type="pct"/>
            <w:vAlign w:val="center"/>
          </w:tcPr>
          <w:p w:rsidR="00CD696E" w:rsidRPr="00B030C5" w:rsidRDefault="00F17F44"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1</w:t>
            </w:r>
          </w:p>
        </w:tc>
        <w:tc>
          <w:tcPr>
            <w:tcW w:w="3310" w:type="pct"/>
            <w:vAlign w:val="center"/>
          </w:tcPr>
          <w:p w:rsidR="00CD696E" w:rsidRPr="00B030C5" w:rsidRDefault="000E1A2F"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Начислена амортизация ОС производственного назначения</w:t>
            </w:r>
          </w:p>
        </w:tc>
        <w:tc>
          <w:tcPr>
            <w:tcW w:w="791" w:type="pct"/>
            <w:vAlign w:val="center"/>
          </w:tcPr>
          <w:p w:rsidR="00CD696E" w:rsidRPr="00B030C5" w:rsidRDefault="000E1A2F"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20/25/44</w:t>
            </w:r>
          </w:p>
        </w:tc>
        <w:tc>
          <w:tcPr>
            <w:tcW w:w="616" w:type="pc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02</w:t>
            </w:r>
          </w:p>
        </w:tc>
      </w:tr>
      <w:tr w:rsidR="00CD696E" w:rsidRPr="00B030C5" w:rsidTr="000845A3">
        <w:trPr>
          <w:cantSplit/>
          <w:trHeight w:val="20"/>
        </w:trPr>
        <w:tc>
          <w:tcPr>
            <w:tcW w:w="283" w:type="pct"/>
            <w:vAlign w:val="center"/>
          </w:tcPr>
          <w:p w:rsidR="00CD696E" w:rsidRPr="00B030C5" w:rsidRDefault="00F17F44"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2</w:t>
            </w:r>
          </w:p>
        </w:tc>
        <w:tc>
          <w:tcPr>
            <w:tcW w:w="3310" w:type="pct"/>
            <w:vAlign w:val="center"/>
          </w:tcPr>
          <w:p w:rsidR="00CD696E" w:rsidRPr="00B030C5" w:rsidRDefault="000E1A2F"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Начислена амортизация ОС общехозяйственного, управленческого назначения</w:t>
            </w:r>
          </w:p>
        </w:tc>
        <w:tc>
          <w:tcPr>
            <w:tcW w:w="791" w:type="pct"/>
            <w:vAlign w:val="center"/>
          </w:tcPr>
          <w:p w:rsidR="00CD696E" w:rsidRPr="00B030C5" w:rsidRDefault="000E1A2F"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26</w:t>
            </w:r>
          </w:p>
        </w:tc>
        <w:tc>
          <w:tcPr>
            <w:tcW w:w="616" w:type="pc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02</w:t>
            </w:r>
          </w:p>
        </w:tc>
      </w:tr>
      <w:tr w:rsidR="00CD696E" w:rsidRPr="00B030C5" w:rsidTr="000845A3">
        <w:trPr>
          <w:cantSplit/>
          <w:trHeight w:val="20"/>
        </w:trPr>
        <w:tc>
          <w:tcPr>
            <w:tcW w:w="283" w:type="pct"/>
            <w:vAlign w:val="center"/>
          </w:tcPr>
          <w:p w:rsidR="00CD696E" w:rsidRPr="00B030C5" w:rsidRDefault="00F17F44"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3</w:t>
            </w:r>
          </w:p>
        </w:tc>
        <w:tc>
          <w:tcPr>
            <w:tcW w:w="3310" w:type="pct"/>
            <w:vAlign w:val="center"/>
          </w:tcPr>
          <w:p w:rsidR="00CD696E" w:rsidRPr="00B030C5" w:rsidRDefault="000E1A2F"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Начислена амортизация ОС сданных в аренду (если доходы от аренды относятся к внереализационным доходам) или по ОС непроизводственного назначения</w:t>
            </w:r>
          </w:p>
        </w:tc>
        <w:tc>
          <w:tcPr>
            <w:tcW w:w="791" w:type="pct"/>
            <w:vAlign w:val="center"/>
          </w:tcPr>
          <w:p w:rsidR="00CD696E"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91</w:t>
            </w:r>
          </w:p>
        </w:tc>
        <w:tc>
          <w:tcPr>
            <w:tcW w:w="616" w:type="pct"/>
            <w:vAlign w:val="center"/>
          </w:tcPr>
          <w:p w:rsidR="00CD696E" w:rsidRPr="00B030C5" w:rsidRDefault="00CD696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w:t>
            </w:r>
            <w:r w:rsidR="00F17F44" w:rsidRPr="00B030C5">
              <w:rPr>
                <w:sz w:val="20"/>
                <w:szCs w:val="20"/>
              </w:rPr>
              <w:t>2.Ар</w:t>
            </w:r>
          </w:p>
        </w:tc>
      </w:tr>
      <w:tr w:rsidR="00F17F44" w:rsidRPr="00B030C5" w:rsidTr="000845A3">
        <w:trPr>
          <w:cantSplit/>
          <w:trHeight w:val="20"/>
        </w:trPr>
        <w:tc>
          <w:tcPr>
            <w:tcW w:w="283" w:type="pct"/>
            <w:vAlign w:val="center"/>
          </w:tcPr>
          <w:p w:rsidR="00F17F44" w:rsidRPr="00B030C5" w:rsidRDefault="00F17F44"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4</w:t>
            </w:r>
          </w:p>
        </w:tc>
        <w:tc>
          <w:tcPr>
            <w:tcW w:w="3310"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Списание амортизации при выбытии основных средств</w:t>
            </w:r>
          </w:p>
        </w:tc>
        <w:tc>
          <w:tcPr>
            <w:tcW w:w="791"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02</w:t>
            </w:r>
          </w:p>
        </w:tc>
        <w:tc>
          <w:tcPr>
            <w:tcW w:w="616"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01.Выб</w:t>
            </w:r>
          </w:p>
        </w:tc>
      </w:tr>
      <w:tr w:rsidR="00F17F44" w:rsidRPr="00B030C5" w:rsidTr="000845A3">
        <w:trPr>
          <w:cantSplit/>
          <w:trHeight w:val="20"/>
        </w:trPr>
        <w:tc>
          <w:tcPr>
            <w:tcW w:w="283" w:type="pct"/>
            <w:vAlign w:val="center"/>
          </w:tcPr>
          <w:p w:rsidR="00F17F44" w:rsidRPr="00B030C5" w:rsidRDefault="00F17F44" w:rsidP="00B030C5">
            <w:pPr>
              <w:pStyle w:val="a9"/>
              <w:tabs>
                <w:tab w:val="left" w:pos="602"/>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5</w:t>
            </w:r>
          </w:p>
        </w:tc>
        <w:tc>
          <w:tcPr>
            <w:tcW w:w="3310"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Корректировка амортизации при переоценке:</w:t>
            </w: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 при увеличении стоимости основных средств</w:t>
            </w: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 при уменьшении стоимости основных средств</w:t>
            </w:r>
          </w:p>
        </w:tc>
        <w:tc>
          <w:tcPr>
            <w:tcW w:w="791"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83</w:t>
            </w: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02</w:t>
            </w:r>
          </w:p>
        </w:tc>
        <w:tc>
          <w:tcPr>
            <w:tcW w:w="616" w:type="pct"/>
            <w:vAlign w:val="center"/>
          </w:tcPr>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02</w:t>
            </w:r>
          </w:p>
          <w:p w:rsidR="00F17F44" w:rsidRPr="00B030C5" w:rsidRDefault="00F17F44"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jc w:val="both"/>
              <w:rPr>
                <w:sz w:val="20"/>
                <w:szCs w:val="20"/>
              </w:rPr>
            </w:pPr>
            <w:r w:rsidRPr="00B030C5">
              <w:rPr>
                <w:sz w:val="20"/>
                <w:szCs w:val="20"/>
              </w:rPr>
              <w:t>83</w:t>
            </w:r>
          </w:p>
        </w:tc>
      </w:tr>
    </w:tbl>
    <w:p w:rsidR="00B030C5" w:rsidRDefault="00B030C5"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lang w:val="en-US"/>
        </w:rPr>
      </w:pPr>
    </w:p>
    <w:p w:rsidR="00B910DE" w:rsidRP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Амортизацию основных средств начисляют в течение нормативного срока их службы (эксплуатации) или срока, за который первоначальная стоимость основных средств полностью включена в издержки производства, после чего начисления прекращают.</w:t>
      </w:r>
    </w:p>
    <w:p w:rsid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Расчет сумм амортизации организации производят ежемесячно в размере 1/12 годовой нормы и оформляют специальной разработочной таблицей “Расчет износа (амортизации) основных средств”</w:t>
      </w:r>
      <w:r w:rsidR="00092D00">
        <w:rPr>
          <w:sz w:val="28"/>
          <w:szCs w:val="28"/>
        </w:rPr>
        <w:t xml:space="preserve"> </w:t>
      </w:r>
      <w:r w:rsidRPr="00092D00">
        <w:rPr>
          <w:sz w:val="28"/>
          <w:szCs w:val="28"/>
        </w:rPr>
        <w:t>(при журнально- ордерной форме учета) или машинограммой аналогичного содержания.</w:t>
      </w:r>
    </w:p>
    <w:p w:rsid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На практике сумму амортизации за отчетный месяц определяют следующим образом:</w:t>
      </w:r>
      <w:r w:rsidR="00092D00">
        <w:rPr>
          <w:sz w:val="28"/>
          <w:szCs w:val="28"/>
        </w:rPr>
        <w:t xml:space="preserve"> </w:t>
      </w:r>
      <w:r w:rsidRPr="00092D00">
        <w:rPr>
          <w:sz w:val="28"/>
          <w:szCs w:val="28"/>
        </w:rPr>
        <w:t>к сумме амортизации, начисленной в прошлом месяце, прибавляют сумму амортизации со стоимости поступивших основных средств за прошлой месяц и вычитают сумму амортизации со стоимости основных средств, выбывших в прошлом месяце.</w:t>
      </w:r>
      <w:r w:rsidRPr="00092D00">
        <w:rPr>
          <w:rStyle w:val="ad"/>
          <w:sz w:val="28"/>
          <w:szCs w:val="28"/>
        </w:rPr>
        <w:footnoteReference w:id="8"/>
      </w:r>
      <w:r w:rsidR="00092D00">
        <w:rPr>
          <w:sz w:val="28"/>
          <w:szCs w:val="28"/>
        </w:rPr>
        <w:t xml:space="preserve"> </w:t>
      </w:r>
    </w:p>
    <w:p w:rsidR="00B910DE" w:rsidRPr="00092D00"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190"/>
        </w:tabs>
        <w:suppressAutoHyphens/>
        <w:spacing w:after="0" w:line="360" w:lineRule="auto"/>
        <w:ind w:firstLine="709"/>
        <w:jc w:val="both"/>
        <w:rPr>
          <w:sz w:val="28"/>
          <w:szCs w:val="28"/>
        </w:rPr>
      </w:pPr>
      <w:r w:rsidRPr="00092D00">
        <w:rPr>
          <w:sz w:val="28"/>
          <w:szCs w:val="28"/>
        </w:rPr>
        <w:t>Начисление износа по основным средствам, вновь введенным в эксплуатацию, начинается с первого числа месяца, следующего за месяцем их введения и эксплуатацию, а по выбывшим прекращается с первого числа месяца, следующего за месяцем выбытия.</w:t>
      </w:r>
    </w:p>
    <w:p w:rsidR="00B910DE" w:rsidRDefault="00B910DE"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r w:rsidRPr="00092D00">
        <w:rPr>
          <w:sz w:val="28"/>
          <w:szCs w:val="28"/>
        </w:rPr>
        <w:t>По полностью амортизированным основным средствам начисление износа прекращается с первого числа месяца, следующего за последним месяцем, в котором стоимость этих средств была полностью перенесена на стоимость продукции (работ, услуг).</w:t>
      </w:r>
    </w:p>
    <w:p w:rsidR="000845A3" w:rsidRDefault="000845A3"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p>
    <w:p w:rsidR="000845A3" w:rsidRPr="00092D00" w:rsidRDefault="000845A3" w:rsidP="00B030C5">
      <w:pPr>
        <w:pStyle w:val="a9"/>
        <w:tabs>
          <w:tab w:val="left" w:pos="720"/>
          <w:tab w:val="left" w:pos="1100"/>
          <w:tab w:val="left" w:pos="1440"/>
          <w:tab w:val="left" w:pos="2160"/>
          <w:tab w:val="left" w:pos="2880"/>
          <w:tab w:val="left" w:pos="3600"/>
          <w:tab w:val="left" w:pos="4320"/>
          <w:tab w:val="left" w:pos="5040"/>
          <w:tab w:val="left" w:pos="5760"/>
          <w:tab w:val="left" w:pos="6480"/>
          <w:tab w:val="left" w:pos="6840"/>
          <w:tab w:val="left" w:pos="7920"/>
          <w:tab w:val="left" w:pos="8640"/>
        </w:tabs>
        <w:suppressAutoHyphens/>
        <w:spacing w:after="0" w:line="360" w:lineRule="auto"/>
        <w:ind w:firstLine="709"/>
        <w:jc w:val="both"/>
        <w:rPr>
          <w:sz w:val="28"/>
          <w:szCs w:val="28"/>
        </w:rPr>
      </w:pPr>
    </w:p>
    <w:p w:rsidR="00B910DE" w:rsidRPr="00CD4E9E" w:rsidRDefault="00BB3218" w:rsidP="00B030C5">
      <w:pPr>
        <w:pStyle w:val="book"/>
        <w:tabs>
          <w:tab w:val="left" w:pos="1100"/>
        </w:tabs>
        <w:suppressAutoHyphens/>
        <w:spacing w:before="0" w:beforeAutospacing="0" w:after="0" w:afterAutospacing="0" w:line="360" w:lineRule="auto"/>
        <w:ind w:firstLine="709"/>
        <w:jc w:val="both"/>
        <w:outlineLvl w:val="0"/>
        <w:rPr>
          <w:b/>
          <w:sz w:val="28"/>
          <w:szCs w:val="28"/>
        </w:rPr>
      </w:pPr>
      <w:r w:rsidRPr="00092D00">
        <w:rPr>
          <w:sz w:val="28"/>
          <w:szCs w:val="28"/>
        </w:rPr>
        <w:br w:type="page"/>
      </w:r>
      <w:bookmarkStart w:id="12" w:name="_Toc260174877"/>
      <w:r w:rsidR="0099405F" w:rsidRPr="00CD4E9E">
        <w:rPr>
          <w:b/>
          <w:sz w:val="28"/>
          <w:szCs w:val="28"/>
          <w:lang w:val="en-US"/>
        </w:rPr>
        <w:t>III</w:t>
      </w:r>
      <w:r w:rsidR="0099405F" w:rsidRPr="00CD4E9E">
        <w:rPr>
          <w:b/>
          <w:sz w:val="28"/>
          <w:szCs w:val="28"/>
        </w:rPr>
        <w:t>. Р</w:t>
      </w:r>
      <w:r w:rsidR="003071DA" w:rsidRPr="00CD4E9E">
        <w:rPr>
          <w:b/>
          <w:sz w:val="28"/>
          <w:szCs w:val="28"/>
        </w:rPr>
        <w:t>асчетный раздел</w:t>
      </w:r>
      <w:bookmarkEnd w:id="12"/>
    </w:p>
    <w:p w:rsidR="0099405F" w:rsidRPr="00092D00" w:rsidRDefault="0099405F" w:rsidP="00B030C5">
      <w:pPr>
        <w:pStyle w:val="book"/>
        <w:tabs>
          <w:tab w:val="left" w:pos="1100"/>
        </w:tabs>
        <w:suppressAutoHyphens/>
        <w:spacing w:before="0" w:beforeAutospacing="0" w:after="0" w:afterAutospacing="0" w:line="360" w:lineRule="auto"/>
        <w:ind w:firstLine="709"/>
        <w:jc w:val="both"/>
        <w:rPr>
          <w:sz w:val="28"/>
          <w:szCs w:val="28"/>
        </w:rPr>
      </w:pPr>
    </w:p>
    <w:p w:rsidR="0099405F" w:rsidRPr="00092D00" w:rsidRDefault="0099405F" w:rsidP="00B030C5">
      <w:pPr>
        <w:pStyle w:val="book"/>
        <w:tabs>
          <w:tab w:val="left" w:pos="1100"/>
        </w:tabs>
        <w:suppressAutoHyphens/>
        <w:spacing w:before="0" w:beforeAutospacing="0" w:after="0" w:afterAutospacing="0" w:line="360" w:lineRule="auto"/>
        <w:ind w:firstLine="709"/>
        <w:jc w:val="both"/>
        <w:outlineLvl w:val="1"/>
        <w:rPr>
          <w:b/>
          <w:sz w:val="28"/>
          <w:szCs w:val="28"/>
        </w:rPr>
      </w:pPr>
      <w:bookmarkStart w:id="13" w:name="_Toc260174878"/>
      <w:r w:rsidRPr="00092D00">
        <w:rPr>
          <w:b/>
          <w:sz w:val="28"/>
          <w:szCs w:val="28"/>
        </w:rPr>
        <w:t>3.1 Краткая характеристика предприятия</w:t>
      </w:r>
      <w:bookmarkEnd w:id="13"/>
    </w:p>
    <w:p w:rsidR="003071DA" w:rsidRPr="00CD4E9E" w:rsidRDefault="003071DA" w:rsidP="00B030C5">
      <w:pPr>
        <w:tabs>
          <w:tab w:val="left" w:pos="1100"/>
        </w:tabs>
        <w:suppressAutoHyphens/>
        <w:spacing w:after="0" w:line="360" w:lineRule="auto"/>
        <w:ind w:firstLine="709"/>
        <w:jc w:val="both"/>
        <w:rPr>
          <w:rFonts w:ascii="Times New Roman" w:hAnsi="Times New Roman"/>
          <w:bCs/>
          <w:sz w:val="28"/>
          <w:szCs w:val="28"/>
        </w:rPr>
      </w:pP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ООО «Весна» осуществляет деятельность</w:t>
      </w:r>
      <w:r w:rsidR="00092D00">
        <w:rPr>
          <w:rFonts w:ascii="Times New Roman" w:hAnsi="Times New Roman"/>
          <w:bCs/>
          <w:sz w:val="28"/>
          <w:szCs w:val="28"/>
        </w:rPr>
        <w:t xml:space="preserve"> </w:t>
      </w:r>
      <w:r w:rsidRPr="00092D00">
        <w:rPr>
          <w:rFonts w:ascii="Times New Roman" w:hAnsi="Times New Roman"/>
          <w:bCs/>
          <w:sz w:val="28"/>
          <w:szCs w:val="28"/>
        </w:rPr>
        <w:t>по производству продукции А и Б. В состав вспомогательных производств включены цехи:</w:t>
      </w:r>
    </w:p>
    <w:p w:rsidR="008D32EB" w:rsidRPr="00092D00" w:rsidRDefault="008D32EB" w:rsidP="00B030C5">
      <w:pPr>
        <w:numPr>
          <w:ilvl w:val="0"/>
          <w:numId w:val="13"/>
        </w:numPr>
        <w:tabs>
          <w:tab w:val="clear" w:pos="720"/>
          <w:tab w:val="num" w:pos="-3969"/>
          <w:tab w:val="left" w:pos="1100"/>
        </w:tabs>
        <w:suppressAutoHyphens/>
        <w:spacing w:after="0" w:line="360" w:lineRule="auto"/>
        <w:ind w:left="0" w:firstLine="709"/>
        <w:jc w:val="both"/>
        <w:rPr>
          <w:rFonts w:ascii="Times New Roman" w:hAnsi="Times New Roman"/>
          <w:bCs/>
          <w:sz w:val="28"/>
          <w:szCs w:val="28"/>
        </w:rPr>
      </w:pPr>
      <w:r w:rsidRPr="00092D00">
        <w:rPr>
          <w:rFonts w:ascii="Times New Roman" w:hAnsi="Times New Roman"/>
          <w:bCs/>
          <w:sz w:val="28"/>
          <w:szCs w:val="28"/>
        </w:rPr>
        <w:t>цех 1 –Ремонтный цех (счет 23-1)</w:t>
      </w:r>
    </w:p>
    <w:p w:rsidR="008D32EB" w:rsidRPr="00092D00" w:rsidRDefault="008D32EB" w:rsidP="00B030C5">
      <w:pPr>
        <w:numPr>
          <w:ilvl w:val="0"/>
          <w:numId w:val="13"/>
        </w:numPr>
        <w:tabs>
          <w:tab w:val="clear" w:pos="720"/>
          <w:tab w:val="num" w:pos="-3969"/>
          <w:tab w:val="left" w:pos="1100"/>
        </w:tabs>
        <w:suppressAutoHyphens/>
        <w:spacing w:after="0" w:line="360" w:lineRule="auto"/>
        <w:ind w:left="0" w:firstLine="709"/>
        <w:jc w:val="both"/>
        <w:rPr>
          <w:rFonts w:ascii="Times New Roman" w:hAnsi="Times New Roman"/>
          <w:bCs/>
          <w:sz w:val="28"/>
          <w:szCs w:val="28"/>
        </w:rPr>
      </w:pPr>
      <w:r w:rsidRPr="00092D00">
        <w:rPr>
          <w:rFonts w:ascii="Times New Roman" w:hAnsi="Times New Roman"/>
          <w:bCs/>
          <w:sz w:val="28"/>
          <w:szCs w:val="28"/>
        </w:rPr>
        <w:t>цех 2 – Транспортный цех (счет 23-2)</w:t>
      </w: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Учет заготовления материалов осуществляется с использованием счета 15 «Заготовление и приобретение материалов».</w:t>
      </w: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Амортизация (линейным), оценка материалов при их списании в производство и ином выбытии (по средней стоимости), учет готовой продукции осуществляется способом, указанным для каждого варианта.</w:t>
      </w: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На предприятии осуществляется текущий и капитальный ремонт основных средств подрядным и хозяйственным способами. Затраты на текущий ремонт относят на издержки производства. Затраты на капитальный ремонт собираются на счете 23 «Вспомогательные производства». После завершения капитального ремонта их относят на расходы будущих периодов и затем</w:t>
      </w:r>
      <w:r w:rsidR="00092D00">
        <w:rPr>
          <w:rFonts w:ascii="Times New Roman" w:hAnsi="Times New Roman"/>
          <w:bCs/>
          <w:sz w:val="28"/>
          <w:szCs w:val="28"/>
        </w:rPr>
        <w:t xml:space="preserve"> </w:t>
      </w:r>
      <w:r w:rsidRPr="00092D00">
        <w:rPr>
          <w:rFonts w:ascii="Times New Roman" w:hAnsi="Times New Roman"/>
          <w:bCs/>
          <w:sz w:val="28"/>
          <w:szCs w:val="28"/>
        </w:rPr>
        <w:t>равномерно включают в затраты на производство в течение 12 месяцев.</w:t>
      </w: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Базой распределения общепроизводственных и общехозяйственных расходов является заработная плата рабочих.</w:t>
      </w:r>
    </w:p>
    <w:p w:rsidR="008D32EB" w:rsidRPr="00092D00" w:rsidRDefault="008D32EB" w:rsidP="00B030C5">
      <w:pPr>
        <w:tabs>
          <w:tab w:val="left" w:pos="1100"/>
        </w:tabs>
        <w:suppressAutoHyphens/>
        <w:spacing w:after="0" w:line="360" w:lineRule="auto"/>
        <w:ind w:firstLine="709"/>
        <w:jc w:val="both"/>
        <w:rPr>
          <w:rFonts w:ascii="Times New Roman" w:hAnsi="Times New Roman"/>
          <w:bCs/>
          <w:sz w:val="28"/>
          <w:szCs w:val="28"/>
        </w:rPr>
      </w:pPr>
      <w:r w:rsidRPr="00092D00">
        <w:rPr>
          <w:rFonts w:ascii="Times New Roman" w:hAnsi="Times New Roman"/>
          <w:bCs/>
          <w:sz w:val="28"/>
          <w:szCs w:val="28"/>
        </w:rPr>
        <w:t>При длительном выбытии объектов основных средств вследствие демонтажа, на счете 01 открывается субсчет «Выбытие основных средств».</w:t>
      </w:r>
    </w:p>
    <w:p w:rsidR="003071DA" w:rsidRPr="00CD4E9E" w:rsidRDefault="003071DA" w:rsidP="00B030C5">
      <w:pPr>
        <w:pStyle w:val="2"/>
        <w:keepNext w:val="0"/>
        <w:tabs>
          <w:tab w:val="left" w:pos="1100"/>
        </w:tabs>
        <w:suppressAutoHyphens/>
        <w:spacing w:before="0" w:after="0" w:line="360" w:lineRule="auto"/>
        <w:ind w:firstLine="709"/>
        <w:jc w:val="both"/>
        <w:rPr>
          <w:rFonts w:ascii="Times New Roman" w:hAnsi="Times New Roman"/>
          <w:bCs w:val="0"/>
          <w:i w:val="0"/>
        </w:rPr>
      </w:pPr>
      <w:bookmarkStart w:id="14" w:name="_Toc260174879"/>
    </w:p>
    <w:p w:rsidR="002F03C2" w:rsidRPr="00092D00" w:rsidRDefault="002F03C2" w:rsidP="00B030C5">
      <w:pPr>
        <w:pStyle w:val="2"/>
        <w:keepNext w:val="0"/>
        <w:tabs>
          <w:tab w:val="left" w:pos="1100"/>
        </w:tabs>
        <w:suppressAutoHyphens/>
        <w:spacing w:before="0" w:after="0" w:line="360" w:lineRule="auto"/>
        <w:ind w:firstLine="709"/>
        <w:jc w:val="both"/>
        <w:rPr>
          <w:rFonts w:ascii="Times New Roman" w:hAnsi="Times New Roman"/>
          <w:bCs w:val="0"/>
          <w:i w:val="0"/>
        </w:rPr>
      </w:pPr>
      <w:r w:rsidRPr="00092D00">
        <w:rPr>
          <w:rFonts w:ascii="Times New Roman" w:hAnsi="Times New Roman"/>
          <w:bCs w:val="0"/>
          <w:i w:val="0"/>
        </w:rPr>
        <w:t>3.2 Расчет амортизационных отчислений на примере предприятия</w:t>
      </w:r>
      <w:bookmarkEnd w:id="14"/>
    </w:p>
    <w:p w:rsidR="003071DA" w:rsidRPr="003071DA" w:rsidRDefault="003071DA" w:rsidP="00B030C5">
      <w:pPr>
        <w:pStyle w:val="book"/>
        <w:tabs>
          <w:tab w:val="left" w:pos="1100"/>
        </w:tabs>
        <w:suppressAutoHyphens/>
        <w:spacing w:before="0" w:beforeAutospacing="0" w:after="0" w:afterAutospacing="0" w:line="360" w:lineRule="auto"/>
        <w:ind w:firstLine="709"/>
        <w:jc w:val="both"/>
        <w:rPr>
          <w:b/>
          <w:sz w:val="28"/>
          <w:szCs w:val="28"/>
        </w:rPr>
      </w:pPr>
    </w:p>
    <w:p w:rsidR="002F03C2" w:rsidRPr="00092D00" w:rsidRDefault="002F03C2" w:rsidP="00B030C5">
      <w:pPr>
        <w:pStyle w:val="book"/>
        <w:tabs>
          <w:tab w:val="left" w:pos="1100"/>
        </w:tabs>
        <w:suppressAutoHyphens/>
        <w:spacing w:before="0" w:beforeAutospacing="0" w:after="0" w:afterAutospacing="0" w:line="360" w:lineRule="auto"/>
        <w:ind w:firstLine="709"/>
        <w:jc w:val="both"/>
        <w:rPr>
          <w:b/>
          <w:sz w:val="28"/>
          <w:szCs w:val="28"/>
        </w:rPr>
      </w:pPr>
      <w:r w:rsidRPr="00092D00">
        <w:rPr>
          <w:b/>
          <w:sz w:val="28"/>
          <w:szCs w:val="28"/>
        </w:rPr>
        <w:t>Расчет амортизации линейным методом:</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i/>
          <w:iCs/>
          <w:color w:val="auto"/>
          <w:sz w:val="28"/>
          <w:szCs w:val="28"/>
        </w:rPr>
      </w:pPr>
      <w:r w:rsidRPr="00092D00">
        <w:rPr>
          <w:rFonts w:ascii="Times New Roman" w:hAnsi="Times New Roman" w:cs="Times New Roman"/>
          <w:i/>
          <w:iCs/>
          <w:color w:val="auto"/>
          <w:sz w:val="28"/>
          <w:szCs w:val="28"/>
        </w:rPr>
        <w:t>Стоимость объекта основных средств 260000 рублей.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01 января 2002 года N 1, объект отнесен к третьей амортизационной группе со сроком полезного использования свыше 3-х лет до 5-ти лет включительно. Срок полезного использования установлен 5 лет. Годовая норма амортизации 20 % (100 %: 5 лет), ежегодная сумма амортизационных отчислений 52000 рублей (260000 х 20/100), ежемесячная сумма амортизации 4333,33 рубля (52000/12).</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b/>
          <w:iCs/>
          <w:color w:val="auto"/>
          <w:sz w:val="28"/>
          <w:szCs w:val="28"/>
        </w:rPr>
      </w:pPr>
      <w:r w:rsidRPr="00092D00">
        <w:rPr>
          <w:rFonts w:ascii="Times New Roman" w:hAnsi="Times New Roman" w:cs="Times New Roman"/>
          <w:b/>
          <w:iCs/>
          <w:color w:val="auto"/>
          <w:sz w:val="28"/>
          <w:szCs w:val="28"/>
        </w:rPr>
        <w:t>Расчет амортизации способом уменьшенного остатка:</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Стоимость основного средства 260000 рублей. Срок полезного использования 5 лет. Коэффициент ускорения 2. Годовая норма амортизации 20 %. Годовая норма амортизации с учетом коэффициента ускорения 40 %.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первый год эксплуатации: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Годовая сумма амортизационных отчислений будет определена исходя из первоначальной стоимости, сформированной при оприходовании объекта основных средств, и составит 104000 рублей (260000 х 40 % = 104000).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Во второй год эксплуатации: Амортизация будет определена исходя из остаточной стоимости объекта по окончании первого года эксплуатации, составит 62400 рублей ((260000 – 104000) = 156000 х 40 %).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i/>
          <w:iCs/>
          <w:color w:val="auto"/>
          <w:sz w:val="28"/>
          <w:szCs w:val="28"/>
        </w:rPr>
      </w:pPr>
      <w:r w:rsidRPr="00092D00">
        <w:rPr>
          <w:rFonts w:ascii="Times New Roman" w:hAnsi="Times New Roman" w:cs="Times New Roman"/>
          <w:i/>
          <w:iCs/>
          <w:color w:val="auto"/>
          <w:sz w:val="28"/>
          <w:szCs w:val="28"/>
        </w:rPr>
        <w:t xml:space="preserve">В третий год эксплуатации: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Амортизация будет определена исходя из остаточной стоимости объекта по окончании второго года эксплуатации, составит 37 440 рублей ((156 000 – 62 400) = 93 600 х 40 %).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четвертый год эксплуатации: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Амортизация будет определена исходя из остаточной стоимости объекта по окончании третьего года эксплуатации, составит 22464 рублей ((93600 – 37440) = 56160 х 40 %).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течение пятого года эксплуатации: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Амортизация будет определена исходя из остаточной стоимости объекта по окончании четвертого года эксплуатации, составит 13478,40 рубля ((56160 – 22464) = 33696 х 40 %).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Накопленная в течение пяти лет амортизация составит 239782,40 рубля. Разница между первоначальной стоимостью объекта и суммой начисленной амортизации в сумме 20217,60 рубля представляет собой ликвидационную стоимость объекта, которая не принимается во внимание при начислении амортизации по годам, кроме последнего года эксплуатации. В последний год эксплуатации амортизация исчисляется вычитанием из остаточной стоимости объекта на начало последнего года ликвидационной стоимости.</w:t>
      </w:r>
    </w:p>
    <w:p w:rsidR="002F03C2" w:rsidRPr="00092D00" w:rsidRDefault="002F03C2" w:rsidP="00B030C5">
      <w:pPr>
        <w:pStyle w:val="book"/>
        <w:tabs>
          <w:tab w:val="left" w:pos="1100"/>
        </w:tabs>
        <w:suppressAutoHyphens/>
        <w:spacing w:before="0" w:beforeAutospacing="0" w:after="0" w:afterAutospacing="0" w:line="360" w:lineRule="auto"/>
        <w:ind w:firstLine="709"/>
        <w:jc w:val="both"/>
        <w:rPr>
          <w:b/>
          <w:sz w:val="28"/>
          <w:szCs w:val="28"/>
        </w:rPr>
      </w:pPr>
      <w:r w:rsidRPr="00092D00">
        <w:rPr>
          <w:b/>
          <w:sz w:val="28"/>
          <w:szCs w:val="28"/>
        </w:rPr>
        <w:t>При способе списания по сумме лет полезного использования сумма амортизационных отчислений рассчитывается следующим образом:</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Стоимость основного средства 260000 рублей. Срок полезного использования 5 лет. Сумма чисел лет полезного использования составит 1 + 2 + 3 + 4 + 5 = 15.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первый год эксплуатации коэффициент соотношения составит 5/15, сумма начисленной амортизации составит 86666,67 рубля (260000 х 5/15).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Во второй год эксплуатации коэффициент соотношения 4/15, сумма начисленной амортизации 69333,33 рубля (260000 х 5/15).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третий год эксплуатации коэффициент соотношения 3/15, сумма начисленной амортизации 52000 рублей (260000 х 3/15). </w:t>
      </w:r>
    </w:p>
    <w:p w:rsidR="002F03C2" w:rsidRPr="00092D00" w:rsidRDefault="002F03C2" w:rsidP="00B030C5">
      <w:pPr>
        <w:pStyle w:val="Default"/>
        <w:tabs>
          <w:tab w:val="left" w:pos="1100"/>
        </w:tabs>
        <w:suppressAutoHyphens/>
        <w:spacing w:line="360" w:lineRule="auto"/>
        <w:ind w:firstLine="709"/>
        <w:jc w:val="both"/>
        <w:rPr>
          <w:rFonts w:ascii="Times New Roman" w:hAnsi="Times New Roman" w:cs="Times New Roman"/>
          <w:color w:val="auto"/>
          <w:sz w:val="28"/>
          <w:szCs w:val="28"/>
        </w:rPr>
      </w:pPr>
      <w:r w:rsidRPr="00092D00">
        <w:rPr>
          <w:rFonts w:ascii="Times New Roman" w:hAnsi="Times New Roman" w:cs="Times New Roman"/>
          <w:i/>
          <w:iCs/>
          <w:color w:val="auto"/>
          <w:sz w:val="28"/>
          <w:szCs w:val="28"/>
        </w:rPr>
        <w:t xml:space="preserve">В четвертый год эксплуатации коэффициент соотношения 2/15, сумма начисленной амортизации 34666,67 рубля (260000 х 2/15). </w:t>
      </w:r>
    </w:p>
    <w:p w:rsidR="002F03C2" w:rsidRPr="00092D00" w:rsidRDefault="002F03C2" w:rsidP="00B030C5">
      <w:pPr>
        <w:pStyle w:val="book"/>
        <w:tabs>
          <w:tab w:val="left" w:pos="1100"/>
        </w:tabs>
        <w:suppressAutoHyphens/>
        <w:spacing w:before="0" w:beforeAutospacing="0" w:after="0" w:afterAutospacing="0" w:line="360" w:lineRule="auto"/>
        <w:ind w:firstLine="709"/>
        <w:jc w:val="both"/>
        <w:rPr>
          <w:i/>
          <w:iCs/>
          <w:sz w:val="28"/>
          <w:szCs w:val="28"/>
        </w:rPr>
      </w:pPr>
      <w:r w:rsidRPr="00092D00">
        <w:rPr>
          <w:i/>
          <w:iCs/>
          <w:sz w:val="28"/>
          <w:szCs w:val="28"/>
        </w:rPr>
        <w:t>В последний, пятый год эксплуатации коэффициент соотношения 1/15, сумма начисленной амортизации 17333,33 рубля (260000 х 1/15).</w:t>
      </w:r>
    </w:p>
    <w:p w:rsidR="002F03C2" w:rsidRPr="00092D00" w:rsidRDefault="002F03C2" w:rsidP="00B030C5">
      <w:pPr>
        <w:pStyle w:val="book"/>
        <w:tabs>
          <w:tab w:val="left" w:pos="1100"/>
        </w:tabs>
        <w:suppressAutoHyphens/>
        <w:spacing w:before="0" w:beforeAutospacing="0" w:after="0" w:afterAutospacing="0" w:line="360" w:lineRule="auto"/>
        <w:ind w:firstLine="709"/>
        <w:jc w:val="both"/>
        <w:rPr>
          <w:b/>
          <w:sz w:val="28"/>
          <w:szCs w:val="28"/>
        </w:rPr>
      </w:pPr>
      <w:r w:rsidRPr="00092D00">
        <w:rPr>
          <w:b/>
          <w:sz w:val="28"/>
          <w:szCs w:val="28"/>
        </w:rPr>
        <w:t>Способ списания пропорционально объему продукции (работ, услуг) выглядит следующим образом:</w:t>
      </w:r>
    </w:p>
    <w:p w:rsidR="002F03C2" w:rsidRPr="00092D00" w:rsidRDefault="002F03C2" w:rsidP="00B030C5">
      <w:pPr>
        <w:pStyle w:val="book"/>
        <w:tabs>
          <w:tab w:val="left" w:pos="1100"/>
        </w:tabs>
        <w:suppressAutoHyphens/>
        <w:spacing w:before="0" w:beforeAutospacing="0" w:after="0" w:afterAutospacing="0" w:line="360" w:lineRule="auto"/>
        <w:ind w:firstLine="709"/>
        <w:jc w:val="both"/>
        <w:rPr>
          <w:sz w:val="28"/>
        </w:rPr>
      </w:pPr>
      <w:r w:rsidRPr="00092D00">
        <w:rPr>
          <w:i/>
          <w:iCs/>
          <w:sz w:val="28"/>
          <w:szCs w:val="28"/>
        </w:rPr>
        <w:t xml:space="preserve">Стоимость автомобиля 65000 рублей, предполагаемый пробег автомобиля </w:t>
      </w:r>
      <w:smartTag w:uri="urn:schemas-microsoft-com:office:smarttags" w:element="metricconverter">
        <w:smartTagPr>
          <w:attr w:name="ProductID" w:val="400000 км"/>
        </w:smartTagPr>
        <w:r w:rsidRPr="00092D00">
          <w:rPr>
            <w:i/>
            <w:iCs/>
            <w:sz w:val="28"/>
            <w:szCs w:val="28"/>
          </w:rPr>
          <w:t>400000 км</w:t>
        </w:r>
      </w:smartTag>
      <w:r w:rsidRPr="00092D00">
        <w:rPr>
          <w:i/>
          <w:iCs/>
          <w:sz w:val="28"/>
          <w:szCs w:val="28"/>
        </w:rPr>
        <w:t xml:space="preserve">. В отчетном периоде пробег автомобиля составил </w:t>
      </w:r>
      <w:smartTag w:uri="urn:schemas-microsoft-com:office:smarttags" w:element="metricconverter">
        <w:smartTagPr>
          <w:attr w:name="ProductID" w:val="8000 км"/>
        </w:smartTagPr>
        <w:r w:rsidRPr="00092D00">
          <w:rPr>
            <w:i/>
            <w:iCs/>
            <w:sz w:val="28"/>
            <w:szCs w:val="28"/>
          </w:rPr>
          <w:t>8000 км</w:t>
        </w:r>
      </w:smartTag>
      <w:r w:rsidRPr="00092D00">
        <w:rPr>
          <w:i/>
          <w:iCs/>
          <w:sz w:val="28"/>
          <w:szCs w:val="28"/>
        </w:rPr>
        <w:t>., сумма амортизации за этот период составит 1300 рублей (</w:t>
      </w:r>
      <w:smartTag w:uri="urn:schemas-microsoft-com:office:smarttags" w:element="metricconverter">
        <w:smartTagPr>
          <w:attr w:name="ProductID" w:val="8000 км"/>
        </w:smartTagPr>
        <w:r w:rsidRPr="00092D00">
          <w:rPr>
            <w:i/>
            <w:iCs/>
            <w:sz w:val="28"/>
            <w:szCs w:val="28"/>
          </w:rPr>
          <w:t>8000 км</w:t>
        </w:r>
      </w:smartTag>
      <w:r w:rsidRPr="00092D00">
        <w:rPr>
          <w:i/>
          <w:iCs/>
          <w:sz w:val="28"/>
          <w:szCs w:val="28"/>
        </w:rPr>
        <w:t xml:space="preserve">. х (65000 рублей: </w:t>
      </w:r>
      <w:smartTag w:uri="urn:schemas-microsoft-com:office:smarttags" w:element="metricconverter">
        <w:smartTagPr>
          <w:attr w:name="ProductID" w:val="400000 км"/>
        </w:smartTagPr>
        <w:r w:rsidRPr="00092D00">
          <w:rPr>
            <w:i/>
            <w:iCs/>
            <w:sz w:val="28"/>
            <w:szCs w:val="28"/>
          </w:rPr>
          <w:t>400000 км</w:t>
        </w:r>
      </w:smartTag>
      <w:r w:rsidRPr="00092D00">
        <w:rPr>
          <w:i/>
          <w:iCs/>
          <w:sz w:val="28"/>
          <w:szCs w:val="28"/>
        </w:rPr>
        <w:t>.)). Сумма амортизации за весь период пробега 65000 рублей (</w:t>
      </w:r>
      <w:smartTag w:uri="urn:schemas-microsoft-com:office:smarttags" w:element="metricconverter">
        <w:smartTagPr>
          <w:attr w:name="ProductID" w:val="400000 км"/>
        </w:smartTagPr>
        <w:r w:rsidRPr="00092D00">
          <w:rPr>
            <w:i/>
            <w:iCs/>
            <w:sz w:val="28"/>
            <w:szCs w:val="28"/>
          </w:rPr>
          <w:t>400000 км</w:t>
        </w:r>
      </w:smartTag>
      <w:r w:rsidRPr="00092D00">
        <w:rPr>
          <w:i/>
          <w:iCs/>
          <w:sz w:val="28"/>
          <w:szCs w:val="28"/>
        </w:rPr>
        <w:t xml:space="preserve">. х 65000 рублей: </w:t>
      </w:r>
      <w:smartTag w:uri="urn:schemas-microsoft-com:office:smarttags" w:element="metricconverter">
        <w:smartTagPr>
          <w:attr w:name="ProductID" w:val="400000 км"/>
        </w:smartTagPr>
        <w:r w:rsidRPr="00092D00">
          <w:rPr>
            <w:i/>
            <w:iCs/>
            <w:sz w:val="28"/>
            <w:szCs w:val="28"/>
          </w:rPr>
          <w:t>400000 км</w:t>
        </w:r>
      </w:smartTag>
      <w:r w:rsidRPr="00092D00">
        <w:rPr>
          <w:i/>
          <w:iCs/>
          <w:sz w:val="28"/>
          <w:szCs w:val="28"/>
        </w:rPr>
        <w:t>.).</w:t>
      </w:r>
    </w:p>
    <w:p w:rsidR="000845A3" w:rsidRDefault="000845A3" w:rsidP="00B030C5">
      <w:pPr>
        <w:pStyle w:val="1"/>
        <w:keepNext w:val="0"/>
        <w:tabs>
          <w:tab w:val="left" w:pos="1100"/>
        </w:tabs>
        <w:suppressAutoHyphens/>
        <w:spacing w:before="0" w:after="0" w:line="360" w:lineRule="auto"/>
        <w:ind w:firstLine="709"/>
        <w:jc w:val="both"/>
        <w:rPr>
          <w:rFonts w:ascii="Times New Roman" w:hAnsi="Times New Roman"/>
          <w:b w:val="0"/>
          <w:bCs w:val="0"/>
          <w:sz w:val="28"/>
          <w:szCs w:val="28"/>
        </w:rPr>
      </w:pPr>
    </w:p>
    <w:p w:rsidR="000845A3" w:rsidRDefault="000845A3" w:rsidP="00B030C5">
      <w:pPr>
        <w:pStyle w:val="1"/>
        <w:keepNext w:val="0"/>
        <w:tabs>
          <w:tab w:val="left" w:pos="1100"/>
        </w:tabs>
        <w:suppressAutoHyphens/>
        <w:spacing w:before="0" w:after="0" w:line="360" w:lineRule="auto"/>
        <w:ind w:firstLine="709"/>
        <w:jc w:val="both"/>
        <w:rPr>
          <w:rFonts w:ascii="Times New Roman" w:hAnsi="Times New Roman"/>
          <w:b w:val="0"/>
          <w:bCs w:val="0"/>
          <w:sz w:val="28"/>
          <w:szCs w:val="28"/>
        </w:rPr>
      </w:pPr>
    </w:p>
    <w:p w:rsidR="00013CC1" w:rsidRPr="003071DA" w:rsidRDefault="00013CC1" w:rsidP="00B030C5">
      <w:pPr>
        <w:pStyle w:val="1"/>
        <w:keepNext w:val="0"/>
        <w:tabs>
          <w:tab w:val="left" w:pos="1100"/>
        </w:tabs>
        <w:suppressAutoHyphens/>
        <w:spacing w:before="0" w:after="0" w:line="360" w:lineRule="auto"/>
        <w:ind w:firstLine="709"/>
        <w:jc w:val="both"/>
        <w:rPr>
          <w:rFonts w:ascii="Times New Roman" w:hAnsi="Times New Roman"/>
          <w:bCs w:val="0"/>
          <w:sz w:val="28"/>
          <w:szCs w:val="28"/>
        </w:rPr>
      </w:pPr>
      <w:r w:rsidRPr="00092D00">
        <w:rPr>
          <w:rFonts w:ascii="Times New Roman" w:hAnsi="Times New Roman"/>
          <w:b w:val="0"/>
          <w:bCs w:val="0"/>
          <w:sz w:val="28"/>
          <w:szCs w:val="28"/>
        </w:rPr>
        <w:br w:type="page"/>
      </w:r>
      <w:bookmarkStart w:id="15" w:name="_Toc260174880"/>
      <w:r w:rsidR="003071DA" w:rsidRPr="003071DA">
        <w:rPr>
          <w:rFonts w:ascii="Times New Roman" w:hAnsi="Times New Roman"/>
          <w:bCs w:val="0"/>
          <w:sz w:val="28"/>
          <w:szCs w:val="28"/>
        </w:rPr>
        <w:t>Заключение</w:t>
      </w:r>
      <w:bookmarkEnd w:id="15"/>
    </w:p>
    <w:p w:rsidR="003071DA" w:rsidRPr="00CD4E9E" w:rsidRDefault="003071DA" w:rsidP="00B030C5">
      <w:pPr>
        <w:tabs>
          <w:tab w:val="left" w:pos="1100"/>
        </w:tabs>
        <w:suppressAutoHyphens/>
        <w:spacing w:after="0" w:line="360" w:lineRule="auto"/>
        <w:ind w:firstLine="709"/>
        <w:jc w:val="both"/>
        <w:rPr>
          <w:rFonts w:ascii="Times New Roman" w:hAnsi="Times New Roman"/>
          <w:sz w:val="28"/>
        </w:rPr>
      </w:pP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В данной курсовой работе были рассмотрены вопросы, касающиеся учета и начисления амортизации, методы амортизационных отчислений.</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Для производственной деятельности предприятиям необходимы основные средства – средства труда, используемые в производстве продукции в течение длительного времени (более одного года), сохраняющие свою натуральную форму, переносящие стоимость на изготовляемую продукцию частями по мере износа и способные приносить организации доход в будущем.</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В процессе эксплуатации основные средства утрачивают свои технические свойства и качества, т.е. изнашиваются. Износ основных средств – частичная или полная утрата основными средствами потребительских свойств и стоимости как в процессе эксплуатации, так и при их бездействии. Различают физический и моральный износ основных средств.</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Для своевременной замены средств труда, без ущерба для предпринимателя, необходимо, чтобы стоимость выбывающих основных средств была полностью перенесена на готовую продукцию. Для этого производятся амортизационные отчисления в амортизационный фонд. Амортизация –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экономической сущности амортизация – это денежное выражение части стоимости основных средств, перенесенных на вновь созданный продукт.</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С 1 января 2009 года значительно изменился налоговый учет основных средств. Поправки, внесенные Федеральным законом от 22.07.08 № 158-ФЗ, по большей части касаются нелинейного метода начисления амортизации. Новый порядок применения этого метода позволяет существенно снизить налог на прибыль в первые годы использования объекта.</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Как и ранее, глава 25 НК РФ предусматривает два метода начисления амортизации: линейный и нелинейный.</w:t>
      </w:r>
    </w:p>
    <w:p w:rsidR="00013CC1" w:rsidRPr="00092D00" w:rsidRDefault="00013CC1" w:rsidP="00B030C5">
      <w:pPr>
        <w:pStyle w:val="af"/>
        <w:tabs>
          <w:tab w:val="left" w:pos="1100"/>
        </w:tabs>
        <w:suppressAutoHyphens/>
        <w:spacing w:before="0" w:beforeAutospacing="0" w:after="0" w:afterAutospacing="0" w:line="360" w:lineRule="auto"/>
        <w:ind w:firstLine="709"/>
        <w:jc w:val="both"/>
        <w:rPr>
          <w:sz w:val="28"/>
          <w:szCs w:val="28"/>
        </w:rPr>
      </w:pPr>
      <w:r w:rsidRPr="00092D00">
        <w:rPr>
          <w:sz w:val="28"/>
          <w:szCs w:val="28"/>
        </w:rPr>
        <w:t xml:space="preserve">Порядок применения линейного метода </w:t>
      </w:r>
      <w:r w:rsidRPr="00092D00">
        <w:rPr>
          <w:rStyle w:val="af0"/>
          <w:b w:val="0"/>
          <w:sz w:val="28"/>
          <w:szCs w:val="28"/>
        </w:rPr>
        <w:t>принципиально не изменился</w:t>
      </w:r>
      <w:r w:rsidRPr="00092D00">
        <w:rPr>
          <w:b/>
          <w:sz w:val="28"/>
          <w:szCs w:val="28"/>
        </w:rPr>
        <w:t xml:space="preserve"> (</w:t>
      </w:r>
      <w:r w:rsidRPr="00092D00">
        <w:rPr>
          <w:sz w:val="28"/>
          <w:szCs w:val="28"/>
        </w:rPr>
        <w:t>статья 259.1.).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013CC1" w:rsidRPr="00092D00" w:rsidRDefault="00013CC1" w:rsidP="00B030C5">
      <w:pPr>
        <w:pStyle w:val="af"/>
        <w:tabs>
          <w:tab w:val="left" w:pos="1100"/>
        </w:tabs>
        <w:suppressAutoHyphens/>
        <w:spacing w:before="0" w:beforeAutospacing="0" w:after="0" w:afterAutospacing="0" w:line="360" w:lineRule="auto"/>
        <w:ind w:firstLine="709"/>
        <w:jc w:val="both"/>
        <w:rPr>
          <w:b/>
          <w:sz w:val="28"/>
          <w:szCs w:val="28"/>
        </w:rPr>
      </w:pPr>
      <w:r w:rsidRPr="00092D00">
        <w:rPr>
          <w:sz w:val="28"/>
          <w:szCs w:val="28"/>
        </w:rPr>
        <w:t>Порядок применения нелинейного метода был изменен. Главное отличие заключается в том, что налоговый учет амортизируемого имущества должен вестись по группам, а не по объектам,</w:t>
      </w:r>
      <w:r w:rsidRPr="00092D00">
        <w:rPr>
          <w:rStyle w:val="af0"/>
          <w:b w:val="0"/>
          <w:sz w:val="28"/>
          <w:szCs w:val="28"/>
        </w:rPr>
        <w:t xml:space="preserve"> кроме того, реализован вариант суммированного начисления амортизации.</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Перечень методов начисления амортизации в бухгалтерском учете отличается от методов налогового учета. В бухгалтерском учете используются следующие методы: линейный, уменьшаемого остатка; списания стоимости по сумме чисел лет срока полезного использования; списания стоимости пропорционально объему продукции (работ).</w:t>
      </w:r>
    </w:p>
    <w:p w:rsidR="00013CC1" w:rsidRPr="00092D00" w:rsidRDefault="00013CC1" w:rsidP="00B030C5">
      <w:pPr>
        <w:tabs>
          <w:tab w:val="left" w:pos="1100"/>
        </w:tabs>
        <w:suppressAutoHyphens/>
        <w:spacing w:after="0" w:line="360" w:lineRule="auto"/>
        <w:ind w:firstLine="709"/>
        <w:jc w:val="both"/>
        <w:rPr>
          <w:rFonts w:ascii="Times New Roman" w:hAnsi="Times New Roman"/>
          <w:sz w:val="28"/>
        </w:rPr>
      </w:pPr>
      <w:r w:rsidRPr="00092D00">
        <w:rPr>
          <w:rFonts w:ascii="Times New Roman" w:hAnsi="Times New Roman"/>
          <w:sz w:val="28"/>
        </w:rPr>
        <w:t xml:space="preserve">При рассмотрении методов начисления амортизации можно прийти к выводу, что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дает возможность не только быстро восстанавливать основные средства, но и уменьшить налогооблагаемую базу и, следовательно, сэкономить предприятию определенную часть денежных средств. </w:t>
      </w:r>
    </w:p>
    <w:p w:rsidR="008D32EB" w:rsidRPr="002F5BE3" w:rsidRDefault="008D32EB" w:rsidP="00B030C5">
      <w:pPr>
        <w:pStyle w:val="1"/>
        <w:keepNext w:val="0"/>
        <w:tabs>
          <w:tab w:val="left" w:pos="1100"/>
        </w:tabs>
        <w:suppressAutoHyphens/>
        <w:spacing w:before="0" w:after="0" w:line="360" w:lineRule="auto"/>
        <w:ind w:firstLine="709"/>
        <w:jc w:val="both"/>
        <w:rPr>
          <w:rFonts w:ascii="Times New Roman" w:hAnsi="Times New Roman"/>
          <w:sz w:val="28"/>
          <w:szCs w:val="28"/>
        </w:rPr>
      </w:pPr>
      <w:r w:rsidRPr="00092D00">
        <w:rPr>
          <w:rFonts w:ascii="Times New Roman" w:hAnsi="Times New Roman"/>
          <w:b w:val="0"/>
          <w:bCs w:val="0"/>
          <w:sz w:val="28"/>
          <w:szCs w:val="28"/>
        </w:rPr>
        <w:br w:type="page"/>
      </w:r>
      <w:bookmarkStart w:id="16" w:name="_Toc260174881"/>
      <w:r w:rsidRPr="002F5BE3">
        <w:rPr>
          <w:rFonts w:ascii="Times New Roman" w:hAnsi="Times New Roman"/>
          <w:sz w:val="28"/>
          <w:szCs w:val="28"/>
        </w:rPr>
        <w:t>П</w:t>
      </w:r>
      <w:r w:rsidR="003071DA" w:rsidRPr="002F5BE3">
        <w:rPr>
          <w:rFonts w:ascii="Times New Roman" w:hAnsi="Times New Roman"/>
          <w:sz w:val="28"/>
          <w:szCs w:val="28"/>
        </w:rPr>
        <w:t>риложение</w:t>
      </w:r>
      <w:r w:rsidRPr="002F5BE3">
        <w:rPr>
          <w:rFonts w:ascii="Times New Roman" w:hAnsi="Times New Roman"/>
          <w:sz w:val="28"/>
          <w:szCs w:val="28"/>
        </w:rPr>
        <w:t xml:space="preserve"> 1</w:t>
      </w:r>
      <w:bookmarkEnd w:id="16"/>
    </w:p>
    <w:p w:rsidR="003071DA" w:rsidRPr="00CD4E9E" w:rsidRDefault="003071DA" w:rsidP="00B030C5">
      <w:pPr>
        <w:tabs>
          <w:tab w:val="left" w:pos="1100"/>
        </w:tabs>
        <w:suppressAutoHyphens/>
        <w:spacing w:after="0" w:line="360" w:lineRule="auto"/>
        <w:ind w:firstLine="709"/>
        <w:jc w:val="both"/>
        <w:rPr>
          <w:rStyle w:val="20"/>
          <w:rFonts w:ascii="Times New Roman" w:hAnsi="Times New Roman" w:cs="Times New Roman"/>
          <w:b w:val="0"/>
          <w:i w:val="0"/>
        </w:rPr>
      </w:pPr>
      <w:bookmarkStart w:id="17" w:name="_Toc260121877"/>
      <w:bookmarkStart w:id="18" w:name="_Toc260122364"/>
      <w:bookmarkStart w:id="19" w:name="_Toc260174774"/>
      <w:bookmarkStart w:id="20" w:name="_Toc260174882"/>
    </w:p>
    <w:p w:rsidR="008D32EB" w:rsidRPr="00092D00" w:rsidRDefault="008D32EB" w:rsidP="00B030C5">
      <w:pPr>
        <w:tabs>
          <w:tab w:val="left" w:pos="1100"/>
        </w:tabs>
        <w:suppressAutoHyphens/>
        <w:spacing w:after="0" w:line="360" w:lineRule="auto"/>
        <w:ind w:firstLine="709"/>
        <w:jc w:val="both"/>
        <w:rPr>
          <w:rStyle w:val="20"/>
          <w:rFonts w:ascii="Times New Roman" w:hAnsi="Times New Roman" w:cs="Times New Roman"/>
          <w:b w:val="0"/>
          <w:i w:val="0"/>
        </w:rPr>
      </w:pPr>
      <w:r w:rsidRPr="00092D00">
        <w:rPr>
          <w:rStyle w:val="20"/>
          <w:rFonts w:ascii="Times New Roman" w:hAnsi="Times New Roman" w:cs="Times New Roman"/>
          <w:b w:val="0"/>
          <w:i w:val="0"/>
        </w:rPr>
        <w:t>Журнал хозяйственных операций за декабрь 200</w:t>
      </w:r>
      <w:r w:rsidR="00EE7804" w:rsidRPr="00092D00">
        <w:rPr>
          <w:rStyle w:val="20"/>
          <w:rFonts w:ascii="Times New Roman" w:hAnsi="Times New Roman" w:cs="Times New Roman"/>
          <w:b w:val="0"/>
          <w:i w:val="0"/>
        </w:rPr>
        <w:t>9</w:t>
      </w:r>
      <w:r w:rsidR="00517A34" w:rsidRPr="00092D00">
        <w:rPr>
          <w:rStyle w:val="20"/>
          <w:rFonts w:ascii="Times New Roman" w:hAnsi="Times New Roman" w:cs="Times New Roman"/>
          <w:b w:val="0"/>
          <w:i w:val="0"/>
        </w:rPr>
        <w:t xml:space="preserve"> </w:t>
      </w:r>
      <w:r w:rsidRPr="00092D00">
        <w:rPr>
          <w:rStyle w:val="20"/>
          <w:rFonts w:ascii="Times New Roman" w:hAnsi="Times New Roman" w:cs="Times New Roman"/>
          <w:b w:val="0"/>
          <w:i w:val="0"/>
        </w:rPr>
        <w:t>года.</w:t>
      </w:r>
      <w:bookmarkEnd w:id="17"/>
      <w:bookmarkEnd w:id="18"/>
      <w:bookmarkEnd w:id="19"/>
      <w:bookmarkEnd w:id="20"/>
    </w:p>
    <w:tbl>
      <w:tblPr>
        <w:tblW w:w="0" w:type="auto"/>
        <w:tblLayout w:type="fixed"/>
        <w:tblLook w:val="00A0" w:firstRow="1" w:lastRow="0" w:firstColumn="1" w:lastColumn="0" w:noHBand="0" w:noVBand="0"/>
      </w:tblPr>
      <w:tblGrid>
        <w:gridCol w:w="505"/>
        <w:gridCol w:w="43"/>
        <w:gridCol w:w="60"/>
        <w:gridCol w:w="6870"/>
        <w:gridCol w:w="282"/>
        <w:gridCol w:w="636"/>
        <w:gridCol w:w="623"/>
        <w:gridCol w:w="551"/>
      </w:tblGrid>
      <w:tr w:rsidR="008D32EB" w:rsidRPr="003071DA" w:rsidTr="003071DA">
        <w:trPr>
          <w:cantSplit/>
          <w:trHeight w:val="20"/>
        </w:trPr>
        <w:tc>
          <w:tcPr>
            <w:tcW w:w="608" w:type="dxa"/>
            <w:gridSpan w:val="3"/>
            <w:tcBorders>
              <w:top w:val="single" w:sz="8" w:space="0" w:color="auto"/>
              <w:left w:val="single" w:sz="8" w:space="0" w:color="auto"/>
              <w:bottom w:val="single" w:sz="8" w:space="0" w:color="auto"/>
              <w:right w:val="single" w:sz="8"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п\п</w:t>
            </w:r>
          </w:p>
        </w:tc>
        <w:tc>
          <w:tcPr>
            <w:tcW w:w="6870" w:type="dxa"/>
            <w:tcBorders>
              <w:top w:val="single" w:sz="8" w:space="0" w:color="auto"/>
              <w:left w:val="nil"/>
              <w:bottom w:val="single" w:sz="8" w:space="0" w:color="auto"/>
              <w:right w:val="single" w:sz="8" w:space="0" w:color="auto"/>
            </w:tcBorders>
            <w:noWrap/>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Наименование операций</w:t>
            </w:r>
          </w:p>
        </w:tc>
        <w:tc>
          <w:tcPr>
            <w:tcW w:w="918" w:type="dxa"/>
            <w:gridSpan w:val="2"/>
            <w:tcBorders>
              <w:top w:val="single" w:sz="8" w:space="0" w:color="auto"/>
              <w:left w:val="nil"/>
              <w:bottom w:val="single" w:sz="8" w:space="0" w:color="auto"/>
              <w:right w:val="single" w:sz="8"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Сумма</w:t>
            </w:r>
          </w:p>
        </w:tc>
        <w:tc>
          <w:tcPr>
            <w:tcW w:w="623" w:type="dxa"/>
            <w:tcBorders>
              <w:top w:val="single" w:sz="8" w:space="0" w:color="auto"/>
              <w:left w:val="nil"/>
              <w:bottom w:val="single" w:sz="8" w:space="0" w:color="auto"/>
              <w:right w:val="single" w:sz="8"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Дебет </w:t>
            </w:r>
          </w:p>
        </w:tc>
        <w:tc>
          <w:tcPr>
            <w:tcW w:w="551" w:type="dxa"/>
            <w:tcBorders>
              <w:top w:val="single" w:sz="8" w:space="0" w:color="auto"/>
              <w:left w:val="nil"/>
              <w:bottom w:val="single" w:sz="8" w:space="0" w:color="auto"/>
              <w:right w:val="single" w:sz="8"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Кредит</w:t>
            </w:r>
          </w:p>
        </w:tc>
      </w:tr>
      <w:tr w:rsidR="008D32EB" w:rsidRPr="003071DA" w:rsidTr="003071DA">
        <w:trPr>
          <w:cantSplit/>
          <w:trHeight w:val="20"/>
        </w:trPr>
        <w:tc>
          <w:tcPr>
            <w:tcW w:w="608" w:type="dxa"/>
            <w:gridSpan w:val="3"/>
            <w:tcBorders>
              <w:top w:val="nil"/>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lang w:val="en-US"/>
              </w:rPr>
              <w:t>I</w:t>
            </w:r>
          </w:p>
        </w:tc>
        <w:tc>
          <w:tcPr>
            <w:tcW w:w="6870" w:type="dxa"/>
            <w:tcBorders>
              <w:top w:val="nil"/>
              <w:left w:val="nil"/>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lang w:val="en-US"/>
              </w:rPr>
              <w:t>II</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lang w:val="en-US"/>
              </w:rPr>
              <w:t>III</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lang w:val="en-US"/>
              </w:rPr>
              <w:t>IV</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lang w:val="en-US"/>
              </w:rPr>
              <w:t>V</w:t>
            </w:r>
          </w:p>
        </w:tc>
      </w:tr>
      <w:tr w:rsidR="008D32EB" w:rsidRPr="003071DA" w:rsidTr="003071DA">
        <w:trPr>
          <w:cantSplit/>
          <w:trHeight w:val="20"/>
        </w:trPr>
        <w:tc>
          <w:tcPr>
            <w:tcW w:w="608" w:type="dxa"/>
            <w:gridSpan w:val="3"/>
            <w:vMerge w:val="restart"/>
            <w:tcBorders>
              <w:top w:val="nil"/>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w:t>
            </w: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Акцептованы счета поставщиков - ОАО "Вега" за поступившие материалы - лист алюминиевый (количество по цене за единицу):</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партия - 1 000кг по 77руб. (1 000 * 77)</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77 000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13 860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 по счету-фактуре.</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90 860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партия- 700кг по 80руб. (700 *80)</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56 000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10 080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 по счету-фактуре.</w:t>
            </w:r>
          </w:p>
        </w:tc>
        <w:tc>
          <w:tcPr>
            <w:tcW w:w="918" w:type="dxa"/>
            <w:gridSpan w:val="2"/>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66 080</w:t>
            </w:r>
          </w:p>
        </w:tc>
        <w:tc>
          <w:tcPr>
            <w:tcW w:w="623"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партия- 500кг по 83руб. (500 * 83)</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41 500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single" w:sz="4" w:space="0" w:color="auto"/>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7 470</w:t>
            </w:r>
          </w:p>
        </w:tc>
        <w:tc>
          <w:tcPr>
            <w:tcW w:w="623"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4" w:space="0" w:color="auto"/>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single" w:sz="4" w:space="0" w:color="auto"/>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 по счету- фактуре.</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48 970</w:t>
            </w:r>
          </w:p>
        </w:tc>
        <w:tc>
          <w:tcPr>
            <w:tcW w:w="623"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8D32EB" w:rsidRPr="003071DA" w:rsidTr="003071DA">
        <w:trPr>
          <w:cantSplit/>
          <w:trHeight w:val="20"/>
        </w:trPr>
        <w:tc>
          <w:tcPr>
            <w:tcW w:w="608" w:type="dxa"/>
            <w:gridSpan w:val="3"/>
            <w:tcBorders>
              <w:top w:val="single" w:sz="4" w:space="0" w:color="auto"/>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w:t>
            </w:r>
          </w:p>
        </w:tc>
        <w:tc>
          <w:tcPr>
            <w:tcW w:w="6870" w:type="dxa"/>
            <w:tcBorders>
              <w:top w:val="single" w:sz="4" w:space="0" w:color="auto"/>
              <w:left w:val="single" w:sz="4" w:space="0" w:color="auto"/>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стоимость материалов по учетным ценам (Операция №1: 77т.+56т.+41,5т)</w:t>
            </w:r>
          </w:p>
        </w:tc>
        <w:tc>
          <w:tcPr>
            <w:tcW w:w="918" w:type="dxa"/>
            <w:gridSpan w:val="2"/>
            <w:tcBorders>
              <w:top w:val="single" w:sz="4" w:space="0" w:color="auto"/>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174 500</w:t>
            </w:r>
          </w:p>
        </w:tc>
        <w:tc>
          <w:tcPr>
            <w:tcW w:w="623" w:type="dxa"/>
            <w:tcBorders>
              <w:top w:val="single" w:sz="4" w:space="0" w:color="auto"/>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single" w:sz="4" w:space="0" w:color="auto"/>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8D32EB" w:rsidRPr="003071DA" w:rsidTr="003071DA">
        <w:trPr>
          <w:cantSplit/>
          <w:trHeight w:val="20"/>
        </w:trPr>
        <w:tc>
          <w:tcPr>
            <w:tcW w:w="608" w:type="dxa"/>
            <w:gridSpan w:val="3"/>
            <w:tcBorders>
              <w:top w:val="single" w:sz="4" w:space="0" w:color="auto"/>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w:t>
            </w:r>
          </w:p>
        </w:tc>
        <w:tc>
          <w:tcPr>
            <w:tcW w:w="6870" w:type="dxa"/>
            <w:tcBorders>
              <w:top w:val="single" w:sz="4" w:space="0" w:color="auto"/>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перед поставщиками за матералы с расчетного счета организации (Операция №1: 90,86 + 66,08+ 48,97)</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205 910</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8D32EB"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w:t>
            </w: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Принята к зачету сумма НДС, относящаяся к материалам, приобретенным для производственным нужд (Операция №1: 13,86+ 10,08+7,47)</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31 410</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r>
      <w:tr w:rsidR="008D32EB"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w:t>
            </w: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 лист алюминиевый со склада на нужды основного производства:</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продукцию А 650кг.(650 * 79,3)</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51545</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продукцию Б 650кг.( 650* 79,3)</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51545</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103 090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Произвести расчет списания по средней себестоимости (Операция №1: 77000+56000+41500/2200кг)</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79,3</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D32EB"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w:t>
            </w: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Организацией отражена задолженность за приобретенные станки у ОАО "Станкостроительный завод": </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сумму станков</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90 000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08-4</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16 200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D32E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106 200</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D32EB"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w:t>
            </w: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затраты собственного автотранспорта по перевозке станков</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868</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08-4</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r>
      <w:tr w:rsidR="008D32EB"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w:t>
            </w: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Из кассы организации выданы наличные денежные средства под отчет экспедитору Лескову Н.И. на командировочные расходы по приему станков у поставщика</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1 000</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8D32EB"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w:t>
            </w:r>
          </w:p>
        </w:tc>
        <w:tc>
          <w:tcPr>
            <w:tcW w:w="6870" w:type="dxa"/>
            <w:tcBorders>
              <w:top w:val="nil"/>
              <w:left w:val="nil"/>
              <w:bottom w:val="single" w:sz="8"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задолженность экспедитора по расходам, произведенным при приобретении станков</w:t>
            </w:r>
          </w:p>
        </w:tc>
        <w:tc>
          <w:tcPr>
            <w:tcW w:w="918" w:type="dxa"/>
            <w:gridSpan w:val="2"/>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920</w:t>
            </w:r>
          </w:p>
        </w:tc>
        <w:tc>
          <w:tcPr>
            <w:tcW w:w="623"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08-4</w:t>
            </w:r>
          </w:p>
        </w:tc>
        <w:tc>
          <w:tcPr>
            <w:tcW w:w="551" w:type="dxa"/>
            <w:tcBorders>
              <w:top w:val="nil"/>
              <w:left w:val="nil"/>
              <w:bottom w:val="single" w:sz="8"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8D32EB" w:rsidRPr="003071DA" w:rsidTr="003071DA">
        <w:trPr>
          <w:cantSplit/>
          <w:trHeight w:val="20"/>
        </w:trPr>
        <w:tc>
          <w:tcPr>
            <w:tcW w:w="608" w:type="dxa"/>
            <w:gridSpan w:val="3"/>
            <w:tcBorders>
              <w:top w:val="nil"/>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6870" w:type="dxa"/>
            <w:tcBorders>
              <w:top w:val="nil"/>
              <w:left w:val="nil"/>
              <w:bottom w:val="single" w:sz="4" w:space="0" w:color="auto"/>
              <w:right w:val="single" w:sz="4" w:space="0" w:color="auto"/>
            </w:tcBorders>
            <w:vAlign w:val="bottom"/>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 возврат экспедитором в кассу организации неизрасходованных сумм, ранее выданных ему под отчет(Операция№8-9: 1 000 - 920)</w:t>
            </w:r>
          </w:p>
        </w:tc>
        <w:tc>
          <w:tcPr>
            <w:tcW w:w="918" w:type="dxa"/>
            <w:gridSpan w:val="2"/>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80</w:t>
            </w:r>
          </w:p>
        </w:tc>
        <w:tc>
          <w:tcPr>
            <w:tcW w:w="623"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c>
          <w:tcPr>
            <w:tcW w:w="551" w:type="dxa"/>
            <w:tcBorders>
              <w:top w:val="nil"/>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8D32EB" w:rsidRPr="003071DA" w:rsidTr="003071DA">
        <w:trPr>
          <w:cantSplit/>
          <w:trHeight w:val="20"/>
        </w:trPr>
        <w:tc>
          <w:tcPr>
            <w:tcW w:w="608" w:type="dxa"/>
            <w:gridSpan w:val="3"/>
            <w:tcBorders>
              <w:top w:val="single" w:sz="4" w:space="0" w:color="auto"/>
              <w:left w:val="single" w:sz="4" w:space="0" w:color="auto"/>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11</w:t>
            </w:r>
          </w:p>
        </w:tc>
        <w:tc>
          <w:tcPr>
            <w:tcW w:w="6870" w:type="dxa"/>
            <w:tcBorders>
              <w:top w:val="single" w:sz="4" w:space="0" w:color="auto"/>
              <w:left w:val="nil"/>
              <w:bottom w:val="single" w:sz="4" w:space="0" w:color="auto"/>
              <w:right w:val="single" w:sz="4" w:space="0" w:color="auto"/>
            </w:tcBorders>
            <w:vAlign w:val="bottom"/>
          </w:tcPr>
          <w:p w:rsidR="00BB3218"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по уплате процентов по краткосрочному кредиту на приобретение станков</w:t>
            </w:r>
          </w:p>
          <w:p w:rsidR="00BB3218" w:rsidRPr="003071DA" w:rsidRDefault="00BB3218" w:rsidP="003071DA">
            <w:pPr>
              <w:tabs>
                <w:tab w:val="left" w:pos="1100"/>
              </w:tabs>
              <w:suppressAutoHyphens/>
              <w:spacing w:after="0" w:line="360" w:lineRule="auto"/>
              <w:jc w:val="both"/>
              <w:rPr>
                <w:rFonts w:ascii="Times New Roman" w:hAnsi="Times New Roman"/>
                <w:sz w:val="20"/>
                <w:szCs w:val="20"/>
              </w:rPr>
            </w:pPr>
          </w:p>
        </w:tc>
        <w:tc>
          <w:tcPr>
            <w:tcW w:w="918" w:type="dxa"/>
            <w:gridSpan w:val="2"/>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10 000</w:t>
            </w:r>
          </w:p>
        </w:tc>
        <w:tc>
          <w:tcPr>
            <w:tcW w:w="623"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08-4</w:t>
            </w:r>
          </w:p>
        </w:tc>
        <w:tc>
          <w:tcPr>
            <w:tcW w:w="551" w:type="dxa"/>
            <w:tcBorders>
              <w:top w:val="single" w:sz="4" w:space="0" w:color="auto"/>
              <w:left w:val="nil"/>
              <w:bottom w:val="single" w:sz="4" w:space="0" w:color="auto"/>
              <w:right w:val="single" w:sz="4" w:space="0" w:color="auto"/>
            </w:tcBorders>
            <w:noWrap/>
            <w:vAlign w:val="center"/>
          </w:tcPr>
          <w:p w:rsidR="008D32EB" w:rsidRPr="003071DA" w:rsidRDefault="008D32EB"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r>
      <w:tr w:rsidR="0026670C" w:rsidRPr="003071DA" w:rsidTr="003071DA">
        <w:trPr>
          <w:cantSplit/>
          <w:trHeight w:val="20"/>
        </w:trPr>
        <w:tc>
          <w:tcPr>
            <w:tcW w:w="608" w:type="dxa"/>
            <w:gridSpan w:val="3"/>
            <w:tcBorders>
              <w:top w:val="nil"/>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w:t>
            </w: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Приняты к учету в состав основных средств станки по первоначальной стоимости (акт приемки-передачи (внутреннего перемещения) основных средств ф. №ОС-1).(операция №6+№7+№9+№11).</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101 788</w:t>
            </w:r>
          </w:p>
        </w:tc>
        <w:tc>
          <w:tcPr>
            <w:tcW w:w="623" w:type="dxa"/>
            <w:tcBorders>
              <w:top w:val="single" w:sz="8"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w:t>
            </w:r>
          </w:p>
        </w:tc>
        <w:tc>
          <w:tcPr>
            <w:tcW w:w="551" w:type="dxa"/>
            <w:tcBorders>
              <w:top w:val="single" w:sz="8"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08-4</w:t>
            </w:r>
          </w:p>
        </w:tc>
      </w:tr>
      <w:tr w:rsidR="0026670C" w:rsidRPr="003071DA" w:rsidTr="003071DA">
        <w:trPr>
          <w:cantSplit/>
          <w:trHeight w:val="20"/>
        </w:trPr>
        <w:tc>
          <w:tcPr>
            <w:tcW w:w="608" w:type="dxa"/>
            <w:gridSpan w:val="3"/>
            <w:tcBorders>
              <w:top w:val="single" w:sz="4" w:space="0" w:color="auto"/>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w:t>
            </w: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с расчетного счета станкостроительному заводу за</w:t>
            </w:r>
            <w:r w:rsidR="00092D00" w:rsidRPr="003071DA">
              <w:rPr>
                <w:rFonts w:ascii="Times New Roman" w:hAnsi="Times New Roman"/>
                <w:sz w:val="20"/>
                <w:szCs w:val="20"/>
              </w:rPr>
              <w:t xml:space="preserve"> </w:t>
            </w:r>
            <w:r w:rsidRPr="003071DA">
              <w:rPr>
                <w:rFonts w:ascii="Times New Roman" w:hAnsi="Times New Roman"/>
                <w:sz w:val="20"/>
                <w:szCs w:val="20"/>
              </w:rPr>
              <w:t>поставленые станки (операция №6)</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106 200</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26670C" w:rsidRPr="003071DA" w:rsidTr="003071DA">
        <w:trPr>
          <w:cantSplit/>
          <w:trHeight w:val="20"/>
        </w:trPr>
        <w:tc>
          <w:tcPr>
            <w:tcW w:w="608" w:type="dxa"/>
            <w:gridSpan w:val="3"/>
            <w:tcBorders>
              <w:top w:val="single" w:sz="4" w:space="0" w:color="auto"/>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w:t>
            </w: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Принята к зачету сумма НДС по приобретенным станкам (операция №6)</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16 200</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r>
      <w:tr w:rsidR="0026670C" w:rsidRPr="003071DA" w:rsidTr="003071DA">
        <w:trPr>
          <w:cantSplit/>
          <w:trHeight w:val="20"/>
        </w:trPr>
        <w:tc>
          <w:tcPr>
            <w:tcW w:w="608" w:type="dxa"/>
            <w:gridSpan w:val="3"/>
            <w:tcBorders>
              <w:top w:val="single" w:sz="4" w:space="0" w:color="auto"/>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6870" w:type="dxa"/>
            <w:tcBorders>
              <w:top w:val="single" w:sz="4" w:space="0" w:color="auto"/>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Перечислена банку сумма процентов, причитающаяся к уплате в данном отчетном периоде с расчетного счета организации</w:t>
            </w:r>
          </w:p>
        </w:tc>
        <w:tc>
          <w:tcPr>
            <w:tcW w:w="918" w:type="dxa"/>
            <w:gridSpan w:val="2"/>
            <w:tcBorders>
              <w:top w:val="single" w:sz="4" w:space="0" w:color="auto"/>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10 000</w:t>
            </w:r>
          </w:p>
        </w:tc>
        <w:tc>
          <w:tcPr>
            <w:tcW w:w="623" w:type="dxa"/>
            <w:tcBorders>
              <w:top w:val="single" w:sz="4" w:space="0" w:color="auto"/>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c>
          <w:tcPr>
            <w:tcW w:w="551" w:type="dxa"/>
            <w:tcBorders>
              <w:top w:val="single" w:sz="4" w:space="0" w:color="auto"/>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26670C"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по уплате процентов по краткосрочному кредиту на приобретение материалов на конец отчетного периода (материалы приняты к учету в ноябре).</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2 000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r>
      <w:tr w:rsidR="0026670C"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с расчетного счета суммы процентов по краткосрочному кредиту</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2 000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26670C"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w:t>
            </w: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01.12.2007 года акцептован счет ООО"Вега" за составление сметы на строительство производственного цеха:</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сумма работ </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70 000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08-3</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12 600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82 600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26670C"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Отражается задолженность покупателя - ООО"Восток" за проданный компьютер</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7 200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91-1</w:t>
            </w:r>
          </w:p>
        </w:tc>
      </w:tr>
      <w:tr w:rsidR="0026670C"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НДС, причитающаяся к получению от покупателя (18%) по проданному компьютеру</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1 098</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r>
      <w:tr w:rsidR="0026670C" w:rsidRPr="003071DA" w:rsidTr="003071DA">
        <w:trPr>
          <w:cantSplit/>
          <w:trHeight w:val="20"/>
        </w:trPr>
        <w:tc>
          <w:tcPr>
            <w:tcW w:w="608" w:type="dxa"/>
            <w:gridSpan w:val="3"/>
            <w:tcBorders>
              <w:top w:val="single" w:sz="8" w:space="0" w:color="auto"/>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w:t>
            </w:r>
          </w:p>
        </w:tc>
        <w:tc>
          <w:tcPr>
            <w:tcW w:w="6870" w:type="dxa"/>
            <w:tcBorders>
              <w:top w:val="single" w:sz="8" w:space="0" w:color="auto"/>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сумма начисленной амортизации по проданному компьютеру</w:t>
            </w:r>
          </w:p>
        </w:tc>
        <w:tc>
          <w:tcPr>
            <w:tcW w:w="918" w:type="dxa"/>
            <w:gridSpan w:val="2"/>
            <w:tcBorders>
              <w:top w:val="single" w:sz="8" w:space="0" w:color="auto"/>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1 000</w:t>
            </w:r>
          </w:p>
        </w:tc>
        <w:tc>
          <w:tcPr>
            <w:tcW w:w="623" w:type="dxa"/>
            <w:tcBorders>
              <w:top w:val="single" w:sz="8" w:space="0" w:color="auto"/>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c>
          <w:tcPr>
            <w:tcW w:w="551" w:type="dxa"/>
            <w:tcBorders>
              <w:top w:val="single" w:sz="8" w:space="0" w:color="auto"/>
              <w:left w:val="nil"/>
              <w:bottom w:val="single" w:sz="8" w:space="0" w:color="auto"/>
              <w:right w:val="single" w:sz="4" w:space="0" w:color="auto"/>
            </w:tcBorders>
            <w:noWrap/>
            <w:vAlign w:val="center"/>
          </w:tcPr>
          <w:p w:rsidR="0026670C" w:rsidRPr="003071DA" w:rsidRDefault="003071DA" w:rsidP="003071DA">
            <w:pPr>
              <w:tabs>
                <w:tab w:val="left" w:pos="1100"/>
              </w:tabs>
              <w:suppressAutoHyphens/>
              <w:spacing w:after="0" w:line="360" w:lineRule="auto"/>
              <w:jc w:val="both"/>
              <w:rPr>
                <w:rFonts w:ascii="Times New Roman" w:hAnsi="Times New Roman"/>
                <w:sz w:val="20"/>
                <w:szCs w:val="20"/>
                <w:lang w:val="en-US"/>
              </w:rPr>
            </w:pPr>
            <w:r>
              <w:rPr>
                <w:rFonts w:ascii="Times New Roman" w:hAnsi="Times New Roman"/>
                <w:sz w:val="20"/>
                <w:szCs w:val="20"/>
              </w:rPr>
              <w:t>01/выб</w:t>
            </w:r>
          </w:p>
        </w:tc>
      </w:tr>
      <w:tr w:rsidR="0026670C"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22</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первоначальная стоимость компьютера в связи с его продажей</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6 000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01/выб.</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остаточная стоимость компьютера в связи с его продажей</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5 000</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01/выб.</w:t>
            </w:r>
          </w:p>
        </w:tc>
      </w:tr>
      <w:tr w:rsidR="0026670C"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6870" w:type="dxa"/>
            <w:tcBorders>
              <w:top w:val="nil"/>
              <w:left w:val="nil"/>
              <w:bottom w:val="single" w:sz="8"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Определен</w:t>
            </w:r>
            <w:r w:rsidR="00092D00" w:rsidRPr="003071DA">
              <w:rPr>
                <w:rFonts w:ascii="Times New Roman" w:hAnsi="Times New Roman"/>
                <w:sz w:val="20"/>
                <w:szCs w:val="20"/>
              </w:rPr>
              <w:t xml:space="preserve"> </w:t>
            </w:r>
            <w:r w:rsidRPr="003071DA">
              <w:rPr>
                <w:rFonts w:ascii="Times New Roman" w:hAnsi="Times New Roman"/>
                <w:sz w:val="20"/>
                <w:szCs w:val="20"/>
              </w:rPr>
              <w:t>финансовый результат от операции: прибыль (убыток)</w:t>
            </w:r>
          </w:p>
        </w:tc>
        <w:tc>
          <w:tcPr>
            <w:tcW w:w="918" w:type="dxa"/>
            <w:gridSpan w:val="2"/>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1 102</w:t>
            </w:r>
          </w:p>
        </w:tc>
        <w:tc>
          <w:tcPr>
            <w:tcW w:w="623"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c>
          <w:tcPr>
            <w:tcW w:w="551" w:type="dxa"/>
            <w:tcBorders>
              <w:top w:val="nil"/>
              <w:left w:val="nil"/>
              <w:bottom w:val="single" w:sz="8"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26670C"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24</w:t>
            </w: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Списан вследствие полного физического износа склад запчастей(первоначальная стоимость 130 000руб.) и отражены расходы по выбытию: </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начислена первоначальная стоимость;</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130 000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01/выб.</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начисленная амортизация; </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130 000</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01/выб.</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получены от ликвидации </w:t>
            </w:r>
            <w:smartTag w:uri="urn:schemas-microsoft-com:office:smarttags" w:element="metricconverter">
              <w:smartTagPr>
                <w:attr w:name="ProductID" w:val="20 м3"/>
              </w:smartTagPr>
              <w:r w:rsidRPr="003071DA">
                <w:rPr>
                  <w:rFonts w:ascii="Times New Roman" w:hAnsi="Times New Roman"/>
                  <w:sz w:val="20"/>
                  <w:szCs w:val="20"/>
                </w:rPr>
                <w:t>20 м</w:t>
              </w:r>
              <w:r w:rsidRPr="003071DA">
                <w:rPr>
                  <w:rFonts w:ascii="Times New Roman" w:hAnsi="Times New Roman"/>
                  <w:sz w:val="20"/>
                  <w:szCs w:val="20"/>
                  <w:vertAlign w:val="superscript"/>
                </w:rPr>
                <w:t>3</w:t>
              </w:r>
            </w:smartTag>
            <w:r w:rsidRPr="003071DA">
              <w:rPr>
                <w:rFonts w:ascii="Times New Roman" w:hAnsi="Times New Roman"/>
                <w:sz w:val="20"/>
                <w:szCs w:val="20"/>
              </w:rPr>
              <w:t xml:space="preserve"> дров по 250 руб. за 1м</w:t>
            </w:r>
            <w:r w:rsidRPr="003071DA">
              <w:rPr>
                <w:rFonts w:ascii="Times New Roman" w:hAnsi="Times New Roman"/>
                <w:sz w:val="20"/>
                <w:szCs w:val="20"/>
                <w:vertAlign w:val="superscript"/>
              </w:rPr>
              <w:t>3</w:t>
            </w:r>
            <w:r w:rsidRPr="003071DA">
              <w:rPr>
                <w:rFonts w:ascii="Times New Roman" w:hAnsi="Times New Roman"/>
                <w:sz w:val="20"/>
                <w:szCs w:val="20"/>
              </w:rPr>
              <w:t>;(20м3*250руб.)</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5 000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91-1</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начислена заработная плата рабочим за ликвидацию здания;</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7 000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26670C"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nil"/>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от начисленной заработной платы:</w:t>
            </w:r>
          </w:p>
        </w:tc>
        <w:tc>
          <w:tcPr>
            <w:tcW w:w="918" w:type="dxa"/>
            <w:gridSpan w:val="2"/>
            <w:tcBorders>
              <w:top w:val="nil"/>
              <w:left w:val="nil"/>
              <w:bottom w:val="single" w:sz="4" w:space="0" w:color="auto"/>
              <w:right w:val="nil"/>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26670C" w:rsidRPr="003071DA" w:rsidTr="003071DA">
        <w:trPr>
          <w:cantSplit/>
          <w:trHeight w:val="20"/>
        </w:trPr>
        <w:tc>
          <w:tcPr>
            <w:tcW w:w="608" w:type="dxa"/>
            <w:gridSpan w:val="3"/>
            <w:vMerge/>
            <w:tcBorders>
              <w:top w:val="nil"/>
              <w:left w:val="single" w:sz="4" w:space="0" w:color="auto"/>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rPr>
              <w:t>в фонд социального страхования - 2,9%</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203</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69-3</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пенсионный фонд-20%</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1 400</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69-2</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фонд обязательного медицинского страхования-3,1%</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217</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69-3</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фонд травматизма - 3%</w:t>
            </w:r>
          </w:p>
        </w:tc>
        <w:tc>
          <w:tcPr>
            <w:tcW w:w="918" w:type="dxa"/>
            <w:gridSpan w:val="2"/>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69-4</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итого(203+1 400+217+21):</w:t>
            </w:r>
          </w:p>
        </w:tc>
        <w:tc>
          <w:tcPr>
            <w:tcW w:w="918" w:type="dxa"/>
            <w:gridSpan w:val="2"/>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1 841</w:t>
            </w:r>
          </w:p>
        </w:tc>
        <w:tc>
          <w:tcPr>
            <w:tcW w:w="623"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single" w:sz="4" w:space="0" w:color="auto"/>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затраты автотранспорта по перевозке материалов</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1 100</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r>
      <w:tr w:rsidR="0005684B"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всего(1 841+1 100):</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2 941</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05684B" w:rsidRPr="003071DA" w:rsidTr="003071DA">
        <w:trPr>
          <w:cantSplit/>
          <w:trHeight w:val="20"/>
        </w:trPr>
        <w:tc>
          <w:tcPr>
            <w:tcW w:w="608" w:type="dxa"/>
            <w:gridSpan w:val="3"/>
            <w:tcBorders>
              <w:top w:val="single" w:sz="8" w:space="0" w:color="000000"/>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6870" w:type="dxa"/>
            <w:tcBorders>
              <w:top w:val="single" w:sz="4" w:space="0" w:color="auto"/>
              <w:left w:val="nil"/>
              <w:bottom w:val="single" w:sz="4" w:space="0" w:color="auto"/>
              <w:right w:val="single" w:sz="4" w:space="0" w:color="auto"/>
            </w:tcBorders>
            <w:vAlign w:val="bottom"/>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Определен результат от ликвидации склада: прибыль (убыток)(Операция№24:</w:t>
            </w:r>
            <w:r w:rsidR="00092D00" w:rsidRPr="003071DA">
              <w:rPr>
                <w:rFonts w:ascii="Times New Roman" w:hAnsi="Times New Roman"/>
                <w:sz w:val="20"/>
                <w:szCs w:val="20"/>
              </w:rPr>
              <w:t xml:space="preserve"> </w:t>
            </w:r>
            <w:r w:rsidRPr="003071DA">
              <w:rPr>
                <w:rFonts w:ascii="Times New Roman" w:hAnsi="Times New Roman"/>
                <w:sz w:val="20"/>
                <w:szCs w:val="20"/>
              </w:rPr>
              <w:t>9 941 - 5 000)</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4 941</w:t>
            </w:r>
          </w:p>
        </w:tc>
        <w:tc>
          <w:tcPr>
            <w:tcW w:w="623"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single" w:sz="4" w:space="0" w:color="auto"/>
              <w:left w:val="nil"/>
              <w:bottom w:val="single" w:sz="4" w:space="0" w:color="auto"/>
              <w:right w:val="single" w:sz="4" w:space="0" w:color="auto"/>
            </w:tcBorders>
            <w:noWrap/>
            <w:vAlign w:val="center"/>
          </w:tcPr>
          <w:p w:rsidR="0026670C" w:rsidRPr="003071DA" w:rsidRDefault="0026670C"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r>
      <w:tr w:rsidR="00EE1F25" w:rsidRPr="003071DA" w:rsidTr="003071DA">
        <w:trPr>
          <w:cantSplit/>
          <w:trHeight w:val="20"/>
        </w:trPr>
        <w:tc>
          <w:tcPr>
            <w:tcW w:w="608" w:type="dxa"/>
            <w:gridSpan w:val="3"/>
            <w:tcBorders>
              <w:top w:val="single" w:sz="4" w:space="0" w:color="auto"/>
              <w:left w:val="single" w:sz="4" w:space="0" w:color="auto"/>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6870" w:type="dxa"/>
            <w:tcBorders>
              <w:top w:val="single" w:sz="4" w:space="0" w:color="auto"/>
              <w:left w:val="nil"/>
              <w:bottom w:val="single" w:sz="8"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Приняты к бухгалтерскому учету станки, полученные безвозмездно</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18 000</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w:t>
            </w:r>
          </w:p>
        </w:tc>
        <w:tc>
          <w:tcPr>
            <w:tcW w:w="551" w:type="dxa"/>
            <w:tcBorders>
              <w:top w:val="single" w:sz="4" w:space="0" w:color="auto"/>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98-2</w:t>
            </w:r>
          </w:p>
        </w:tc>
      </w:tr>
      <w:tr w:rsidR="00EE1F25"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27</w:t>
            </w: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затраты по доставке станков транспортной организацией - ООО "Транспортные услуги":</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стоимость услуг по перевозке </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2 000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360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8"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 по счету-фактуре:</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2 360</w:t>
            </w:r>
          </w:p>
        </w:tc>
        <w:tc>
          <w:tcPr>
            <w:tcW w:w="623" w:type="dxa"/>
            <w:tcBorders>
              <w:top w:val="nil"/>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EE1F25"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c>
          <w:tcPr>
            <w:tcW w:w="6870" w:type="dxa"/>
            <w:tcBorders>
              <w:top w:val="nil"/>
              <w:left w:val="nil"/>
              <w:bottom w:val="single" w:sz="8"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с расчетного счета транспортной организации (операция №27)</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2 360</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EE1F25" w:rsidRPr="003071DA" w:rsidTr="003071DA">
        <w:trPr>
          <w:cantSplit/>
          <w:trHeight w:val="20"/>
        </w:trPr>
        <w:tc>
          <w:tcPr>
            <w:tcW w:w="608" w:type="dxa"/>
            <w:gridSpan w:val="3"/>
            <w:tcBorders>
              <w:top w:val="nil"/>
              <w:left w:val="single" w:sz="4" w:space="0" w:color="auto"/>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29</w:t>
            </w:r>
          </w:p>
        </w:tc>
        <w:tc>
          <w:tcPr>
            <w:tcW w:w="6870" w:type="dxa"/>
            <w:tcBorders>
              <w:top w:val="nil"/>
              <w:left w:val="nil"/>
              <w:bottom w:val="single" w:sz="8"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Приняты к учету в состав основных средств станки, полученные безвозмездно по акту приемки-передачи (внутреннего перемещения) основных средств ф.ОС-1.(Операции№25,26: 18 000+2 000)</w:t>
            </w:r>
          </w:p>
        </w:tc>
        <w:tc>
          <w:tcPr>
            <w:tcW w:w="918" w:type="dxa"/>
            <w:gridSpan w:val="2"/>
            <w:tcBorders>
              <w:top w:val="nil"/>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20 000</w:t>
            </w:r>
          </w:p>
        </w:tc>
        <w:tc>
          <w:tcPr>
            <w:tcW w:w="623" w:type="dxa"/>
            <w:tcBorders>
              <w:top w:val="nil"/>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01</w:t>
            </w:r>
          </w:p>
        </w:tc>
        <w:tc>
          <w:tcPr>
            <w:tcW w:w="551" w:type="dxa"/>
            <w:tcBorders>
              <w:top w:val="nil"/>
              <w:left w:val="nil"/>
              <w:bottom w:val="single" w:sz="8"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08</w:t>
            </w:r>
          </w:p>
        </w:tc>
      </w:tr>
      <w:tr w:rsidR="00EE1F25"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30</w:t>
            </w:r>
          </w:p>
        </w:tc>
        <w:tc>
          <w:tcPr>
            <w:tcW w:w="6870" w:type="dxa"/>
            <w:tcBorders>
              <w:top w:val="single" w:sz="8" w:space="0" w:color="auto"/>
              <w:left w:val="nil"/>
              <w:bottom w:val="nil"/>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начисленной амортизации по объектам ОС:</w:t>
            </w:r>
          </w:p>
        </w:tc>
        <w:tc>
          <w:tcPr>
            <w:tcW w:w="918" w:type="dxa"/>
            <w:gridSpan w:val="2"/>
            <w:tcBorders>
              <w:top w:val="single" w:sz="8" w:space="0" w:color="auto"/>
              <w:left w:val="nil"/>
              <w:bottom w:val="nil"/>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 </w:t>
            </w:r>
          </w:p>
        </w:tc>
        <w:tc>
          <w:tcPr>
            <w:tcW w:w="623" w:type="dxa"/>
            <w:tcBorders>
              <w:top w:val="single" w:sz="8" w:space="0" w:color="auto"/>
              <w:left w:val="nil"/>
              <w:bottom w:val="nil"/>
              <w:right w:val="single" w:sz="4" w:space="0" w:color="auto"/>
            </w:tcBorders>
            <w:noWrap/>
            <w:vAlign w:val="center"/>
          </w:tcPr>
          <w:p w:rsidR="00EE1F25" w:rsidRPr="003071DA" w:rsidRDefault="00092D00"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 </w:t>
            </w:r>
          </w:p>
        </w:tc>
        <w:tc>
          <w:tcPr>
            <w:tcW w:w="551" w:type="dxa"/>
            <w:tcBorders>
              <w:top w:val="single" w:sz="8" w:space="0" w:color="auto"/>
              <w:left w:val="nil"/>
              <w:bottom w:val="nil"/>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зданиям:</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склад строительных материалов</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автомобильному гаражу;</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зданию офиса;</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320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ремонтного цеха;</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складам готовой продукции;</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144</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1 794</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nil"/>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сооружениям:</w:t>
            </w:r>
          </w:p>
        </w:tc>
        <w:tc>
          <w:tcPr>
            <w:tcW w:w="918" w:type="dxa"/>
            <w:gridSpan w:val="2"/>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резервуары для хранения нефтепродуктов металлические;</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nil"/>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Машинам и оборудованию:</w:t>
            </w:r>
          </w:p>
        </w:tc>
        <w:tc>
          <w:tcPr>
            <w:tcW w:w="918" w:type="dxa"/>
            <w:gridSpan w:val="2"/>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станки с ручным управлением;</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480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весы транспортные на складе готовой продукции;</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персональные компьютеры;</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698</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nil"/>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Транспортным средствам:</w:t>
            </w:r>
          </w:p>
        </w:tc>
        <w:tc>
          <w:tcPr>
            <w:tcW w:w="918" w:type="dxa"/>
            <w:gridSpan w:val="2"/>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автомобили КАМАЗ;</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автомобили "Волга"; ;</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101</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автомобили "Лада";</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85</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бензовозы;</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72</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пожарные машины;</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75</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613</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nil"/>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производственный и хозяйственный инвентарь:</w:t>
            </w:r>
          </w:p>
        </w:tc>
        <w:tc>
          <w:tcPr>
            <w:tcW w:w="918" w:type="dxa"/>
            <w:gridSpan w:val="2"/>
            <w:tcBorders>
              <w:top w:val="single" w:sz="4" w:space="0" w:color="auto"/>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nil"/>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nil"/>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мебель в офисе;</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86</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мебель на складах готовой продукции;</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138</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3 473</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EE1F25" w:rsidRPr="003071DA" w:rsidTr="003071DA">
        <w:trPr>
          <w:cantSplit/>
          <w:trHeight w:val="20"/>
        </w:trPr>
        <w:tc>
          <w:tcPr>
            <w:tcW w:w="608" w:type="dxa"/>
            <w:gridSpan w:val="3"/>
            <w:vMerge w:val="restart"/>
            <w:tcBorders>
              <w:top w:val="nil"/>
              <w:left w:val="single" w:sz="4" w:space="0" w:color="auto"/>
              <w:bottom w:val="single" w:sz="8" w:space="0" w:color="000000"/>
              <w:right w:val="single" w:sz="4" w:space="0" w:color="auto"/>
            </w:tcBorders>
            <w:shd w:val="clear" w:color="auto" w:fill="FFFFFF"/>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31</w:t>
            </w: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Сумма амортизации по зданию цеха, введенному в эксплуатацию в прошлом месяце, разными способами (прилож№1). Балансовая стоимость - 30 000руб., срок полезного использования - 20лет. </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2 500</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vMerge/>
            <w:tcBorders>
              <w:top w:val="nil"/>
              <w:left w:val="single" w:sz="4" w:space="0" w:color="auto"/>
              <w:bottom w:val="single" w:sz="8" w:space="0" w:color="000000"/>
              <w:right w:val="single" w:sz="4" w:space="0" w:color="auto"/>
            </w:tcBorders>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Способом уменьшаемого остатка (ликвидационная стоимость - 15 000; коэффициент ускорения -2).</w:t>
            </w:r>
          </w:p>
        </w:tc>
        <w:tc>
          <w:tcPr>
            <w:tcW w:w="918" w:type="dxa"/>
            <w:gridSpan w:val="2"/>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2 500</w:t>
            </w:r>
          </w:p>
        </w:tc>
        <w:tc>
          <w:tcPr>
            <w:tcW w:w="623"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02</w:t>
            </w:r>
          </w:p>
        </w:tc>
      </w:tr>
      <w:tr w:rsidR="00EE1F25" w:rsidRPr="003071DA" w:rsidTr="003071DA">
        <w:trPr>
          <w:cantSplit/>
          <w:trHeight w:val="20"/>
        </w:trPr>
        <w:tc>
          <w:tcPr>
            <w:tcW w:w="608" w:type="dxa"/>
            <w:gridSpan w:val="3"/>
            <w:tcBorders>
              <w:top w:val="single" w:sz="8" w:space="0" w:color="000000"/>
              <w:left w:val="single" w:sz="4" w:space="0" w:color="auto"/>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32</w:t>
            </w:r>
          </w:p>
        </w:tc>
        <w:tc>
          <w:tcPr>
            <w:tcW w:w="6870" w:type="dxa"/>
            <w:tcBorders>
              <w:top w:val="single" w:sz="4" w:space="0" w:color="auto"/>
              <w:left w:val="nil"/>
              <w:bottom w:val="single" w:sz="4" w:space="0" w:color="auto"/>
              <w:right w:val="single" w:sz="4" w:space="0" w:color="auto"/>
            </w:tcBorders>
            <w:vAlign w:val="bottom"/>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за поступившие нефтепродукты от ОАО "Лера":</w:t>
            </w:r>
          </w:p>
        </w:tc>
        <w:tc>
          <w:tcPr>
            <w:tcW w:w="918" w:type="dxa"/>
            <w:gridSpan w:val="2"/>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EE1F25" w:rsidRPr="003071DA" w:rsidRDefault="00EE1F25"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tcBorders>
              <w:top w:val="single" w:sz="4" w:space="0" w:color="auto"/>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бензин:</w:t>
            </w:r>
          </w:p>
        </w:tc>
        <w:tc>
          <w:tcPr>
            <w:tcW w:w="918" w:type="dxa"/>
            <w:gridSpan w:val="2"/>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А-76 (800л., цена за 1л - 6 руб);</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4 800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А-92 (100л, цена за 1л -7руб);</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nil"/>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смазочные масла:</w:t>
            </w:r>
          </w:p>
        </w:tc>
        <w:tc>
          <w:tcPr>
            <w:tcW w:w="918" w:type="dxa"/>
            <w:gridSpan w:val="2"/>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 (20кг по цене 20руб. За 1кг);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w:t>
            </w:r>
            <w:smartTag w:uri="urn:schemas-microsoft-com:office:smarttags" w:element="metricconverter">
              <w:smartTagPr>
                <w:attr w:name="ProductID" w:val="20 кг"/>
              </w:smartTagPr>
              <w:r w:rsidRPr="003071DA">
                <w:rPr>
                  <w:rFonts w:ascii="Times New Roman" w:hAnsi="Times New Roman"/>
                  <w:sz w:val="20"/>
                  <w:szCs w:val="20"/>
                </w:rPr>
                <w:t>20 кг</w:t>
              </w:r>
            </w:smartTag>
            <w:r w:rsidRPr="003071DA">
              <w:rPr>
                <w:rFonts w:ascii="Times New Roman" w:hAnsi="Times New Roman"/>
                <w:sz w:val="20"/>
                <w:szCs w:val="20"/>
              </w:rPr>
              <w:t xml:space="preserve"> по цене 26руб. За 1кг).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1 156</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365C74" w:rsidRPr="003071DA" w:rsidTr="003071DA">
        <w:trPr>
          <w:cantSplit/>
          <w:trHeight w:val="20"/>
        </w:trPr>
        <w:tc>
          <w:tcPr>
            <w:tcW w:w="548" w:type="dxa"/>
            <w:gridSpan w:val="2"/>
            <w:tcBorders>
              <w:left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single" w:sz="4" w:space="0" w:color="auto"/>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7 576</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tcBorders>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 без НДС:</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6 420</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tcBorders>
              <w:top w:val="single" w:sz="4" w:space="0" w:color="auto"/>
              <w:left w:val="single" w:sz="4" w:space="0" w:color="auto"/>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33</w:t>
            </w: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ТЗР по доставке нефтепродуктов своим автотранспортом</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2 076</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15-3</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r>
      <w:tr w:rsidR="00365C74" w:rsidRPr="003071DA" w:rsidTr="003071DA">
        <w:trPr>
          <w:cantSplit/>
          <w:trHeight w:val="20"/>
        </w:trPr>
        <w:tc>
          <w:tcPr>
            <w:tcW w:w="548" w:type="dxa"/>
            <w:gridSpan w:val="2"/>
            <w:tcBorders>
              <w:top w:val="nil"/>
              <w:left w:val="single" w:sz="4" w:space="0" w:color="auto"/>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34</w:t>
            </w: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поступление денежных средств на расчетный счет от Промстройбанка по предоставленному краткосрочному кредиту на приобретение топлива</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9 000</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r>
      <w:tr w:rsidR="00365C74" w:rsidRPr="003071DA" w:rsidTr="003071DA">
        <w:trPr>
          <w:cantSplit/>
          <w:trHeight w:val="20"/>
        </w:trPr>
        <w:tc>
          <w:tcPr>
            <w:tcW w:w="548" w:type="dxa"/>
            <w:gridSpan w:val="2"/>
            <w:tcBorders>
              <w:top w:val="nil"/>
              <w:left w:val="single" w:sz="4" w:space="0" w:color="auto"/>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35</w:t>
            </w: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по уплате на конец отчет</w:t>
            </w:r>
            <w:r w:rsidR="00B03B13" w:rsidRPr="003071DA">
              <w:rPr>
                <w:rFonts w:ascii="Times New Roman" w:hAnsi="Times New Roman"/>
                <w:sz w:val="20"/>
                <w:szCs w:val="20"/>
              </w:rPr>
              <w:t>.</w:t>
            </w:r>
            <w:r w:rsidRPr="003071DA">
              <w:rPr>
                <w:rFonts w:ascii="Times New Roman" w:hAnsi="Times New Roman"/>
                <w:sz w:val="20"/>
                <w:szCs w:val="20"/>
              </w:rPr>
              <w:t xml:space="preserve"> </w:t>
            </w:r>
            <w:r w:rsidR="00B03B13" w:rsidRPr="003071DA">
              <w:rPr>
                <w:rFonts w:ascii="Times New Roman" w:hAnsi="Times New Roman"/>
                <w:sz w:val="20"/>
                <w:szCs w:val="20"/>
              </w:rPr>
              <w:t>периода %</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466</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15-3</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r>
      <w:tr w:rsidR="00365C74" w:rsidRPr="003071DA" w:rsidTr="003071DA">
        <w:trPr>
          <w:cantSplit/>
          <w:trHeight w:val="20"/>
        </w:trPr>
        <w:tc>
          <w:tcPr>
            <w:tcW w:w="548" w:type="dxa"/>
            <w:gridSpan w:val="2"/>
            <w:tcBorders>
              <w:top w:val="nil"/>
              <w:left w:val="single" w:sz="4" w:space="0" w:color="auto"/>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36</w:t>
            </w: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По расходному кассовому ордеру экспедитору Семенову И.Л. Выданы из кассы организации денежные средства под отчет </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300</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365C74" w:rsidRPr="003071DA" w:rsidTr="003071DA">
        <w:trPr>
          <w:cantSplit/>
          <w:trHeight w:val="20"/>
        </w:trPr>
        <w:tc>
          <w:tcPr>
            <w:tcW w:w="548" w:type="dxa"/>
            <w:gridSpan w:val="2"/>
            <w:tcBorders>
              <w:top w:val="nil"/>
              <w:left w:val="single" w:sz="4" w:space="0" w:color="auto"/>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37</w:t>
            </w:r>
          </w:p>
        </w:tc>
        <w:tc>
          <w:tcPr>
            <w:tcW w:w="6930" w:type="dxa"/>
            <w:gridSpan w:val="2"/>
            <w:tcBorders>
              <w:top w:val="nil"/>
              <w:left w:val="nil"/>
              <w:bottom w:val="single" w:sz="8"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основании авансового отчета списана задолженность экспедитора Семенова И.Л. По расходам, произведенным при приобретении материалов</w:t>
            </w:r>
          </w:p>
        </w:tc>
        <w:tc>
          <w:tcPr>
            <w:tcW w:w="918" w:type="dxa"/>
            <w:gridSpan w:val="2"/>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300</w:t>
            </w:r>
          </w:p>
        </w:tc>
        <w:tc>
          <w:tcPr>
            <w:tcW w:w="623"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15-3</w:t>
            </w:r>
          </w:p>
        </w:tc>
        <w:tc>
          <w:tcPr>
            <w:tcW w:w="551" w:type="dxa"/>
            <w:tcBorders>
              <w:top w:val="nil"/>
              <w:left w:val="nil"/>
              <w:bottom w:val="single" w:sz="8"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365C74" w:rsidRPr="003071DA" w:rsidTr="003071DA">
        <w:trPr>
          <w:cantSplit/>
          <w:trHeight w:val="20"/>
        </w:trPr>
        <w:tc>
          <w:tcPr>
            <w:tcW w:w="548" w:type="dxa"/>
            <w:gridSpan w:val="2"/>
            <w:vMerge w:val="restart"/>
            <w:tcBorders>
              <w:top w:val="nil"/>
              <w:left w:val="single" w:sz="4" w:space="0" w:color="auto"/>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38</w:t>
            </w:r>
          </w:p>
        </w:tc>
        <w:tc>
          <w:tcPr>
            <w:tcW w:w="6930" w:type="dxa"/>
            <w:gridSpan w:val="2"/>
            <w:tcBorders>
              <w:top w:val="nil"/>
              <w:left w:val="nil"/>
              <w:bottom w:val="nil"/>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Отражается стоимость нефтепродуктов по учетной стоимости:</w:t>
            </w:r>
          </w:p>
        </w:tc>
        <w:tc>
          <w:tcPr>
            <w:tcW w:w="918" w:type="dxa"/>
            <w:gridSpan w:val="2"/>
            <w:tcBorders>
              <w:top w:val="nil"/>
              <w:left w:val="nil"/>
              <w:bottom w:val="nil"/>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nil"/>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nil"/>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А-76 -800л по цене 7,0руб. За 1л;</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5 600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А-92 - 100л по цене 6,50руб. За 1л.;</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650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nil"/>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смазочные масла:</w:t>
            </w:r>
          </w:p>
        </w:tc>
        <w:tc>
          <w:tcPr>
            <w:tcW w:w="918" w:type="dxa"/>
            <w:gridSpan w:val="2"/>
            <w:tcBorders>
              <w:top w:val="single" w:sz="4" w:space="0" w:color="auto"/>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 (20кг по цене 20руб. За 1кг);</w:t>
            </w:r>
          </w:p>
        </w:tc>
        <w:tc>
          <w:tcPr>
            <w:tcW w:w="918" w:type="dxa"/>
            <w:gridSpan w:val="2"/>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400</w:t>
            </w:r>
          </w:p>
        </w:tc>
        <w:tc>
          <w:tcPr>
            <w:tcW w:w="623"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w:t>
            </w:r>
            <w:smartTag w:uri="urn:schemas-microsoft-com:office:smarttags" w:element="metricconverter">
              <w:smartTagPr>
                <w:attr w:name="ProductID" w:val="20 кг"/>
              </w:smartTagPr>
              <w:r w:rsidRPr="003071DA">
                <w:rPr>
                  <w:rFonts w:ascii="Times New Roman" w:hAnsi="Times New Roman"/>
                  <w:sz w:val="20"/>
                  <w:szCs w:val="20"/>
                </w:rPr>
                <w:t>20 кг</w:t>
              </w:r>
            </w:smartTag>
            <w:r w:rsidRPr="003071DA">
              <w:rPr>
                <w:rFonts w:ascii="Times New Roman" w:hAnsi="Times New Roman"/>
                <w:sz w:val="20"/>
                <w:szCs w:val="20"/>
              </w:rPr>
              <w:t xml:space="preserve"> по цене 26руб. За 1кг).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365C74" w:rsidRPr="003071DA" w:rsidTr="003071DA">
        <w:trPr>
          <w:cantSplit/>
          <w:trHeight w:val="20"/>
        </w:trPr>
        <w:tc>
          <w:tcPr>
            <w:tcW w:w="548" w:type="dxa"/>
            <w:gridSpan w:val="2"/>
            <w:tcBorders>
              <w:top w:val="single" w:sz="4" w:space="0" w:color="auto"/>
              <w:left w:val="single" w:sz="4" w:space="0" w:color="auto"/>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39</w:t>
            </w:r>
          </w:p>
        </w:tc>
        <w:tc>
          <w:tcPr>
            <w:tcW w:w="6930" w:type="dxa"/>
            <w:gridSpan w:val="2"/>
            <w:tcBorders>
              <w:top w:val="single" w:sz="4" w:space="0" w:color="auto"/>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Перечислены с расчетного счета проценты по краткосрочному кредиту, выданному на приобретение топлива (Операция №35)</w:t>
            </w:r>
          </w:p>
        </w:tc>
        <w:tc>
          <w:tcPr>
            <w:tcW w:w="918" w:type="dxa"/>
            <w:gridSpan w:val="2"/>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466</w:t>
            </w:r>
          </w:p>
        </w:tc>
        <w:tc>
          <w:tcPr>
            <w:tcW w:w="623"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c>
          <w:tcPr>
            <w:tcW w:w="551"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365C74" w:rsidRPr="003071DA" w:rsidTr="003071DA">
        <w:trPr>
          <w:cantSplit/>
          <w:trHeight w:val="20"/>
        </w:trPr>
        <w:tc>
          <w:tcPr>
            <w:tcW w:w="548"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c>
          <w:tcPr>
            <w:tcW w:w="6930" w:type="dxa"/>
            <w:gridSpan w:val="2"/>
            <w:tcBorders>
              <w:top w:val="single" w:sz="4" w:space="0" w:color="auto"/>
              <w:left w:val="nil"/>
              <w:bottom w:val="single" w:sz="8" w:space="0" w:color="auto"/>
              <w:right w:val="single" w:sz="4" w:space="0" w:color="auto"/>
            </w:tcBorders>
            <w:shd w:val="clear" w:color="auto" w:fill="FFFFFF"/>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отклонения фактической себестоимости приобретенных материалов от учетных цен(Операция №32,33,35,37,38: (6 420+2 027+466+300)-7 170).</w:t>
            </w:r>
          </w:p>
        </w:tc>
        <w:tc>
          <w:tcPr>
            <w:tcW w:w="918" w:type="dxa"/>
            <w:gridSpan w:val="2"/>
            <w:tcBorders>
              <w:top w:val="single" w:sz="4" w:space="0" w:color="auto"/>
              <w:left w:val="nil"/>
              <w:bottom w:val="single" w:sz="8" w:space="0" w:color="auto"/>
              <w:right w:val="single" w:sz="4" w:space="0" w:color="auto"/>
            </w:tcBorders>
            <w:shd w:val="clear" w:color="auto" w:fill="FFFFFF"/>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2 092</w:t>
            </w:r>
          </w:p>
        </w:tc>
        <w:tc>
          <w:tcPr>
            <w:tcW w:w="623" w:type="dxa"/>
            <w:tcBorders>
              <w:top w:val="single" w:sz="4" w:space="0" w:color="auto"/>
              <w:left w:val="nil"/>
              <w:bottom w:val="single" w:sz="8" w:space="0" w:color="auto"/>
              <w:right w:val="single" w:sz="4" w:space="0" w:color="auto"/>
            </w:tcBorders>
            <w:shd w:val="clear" w:color="auto" w:fill="FFFFFF"/>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w:t>
            </w:r>
          </w:p>
        </w:tc>
        <w:tc>
          <w:tcPr>
            <w:tcW w:w="551" w:type="dxa"/>
            <w:tcBorders>
              <w:top w:val="single" w:sz="4" w:space="0" w:color="auto"/>
              <w:left w:val="nil"/>
              <w:bottom w:val="single" w:sz="8" w:space="0" w:color="auto"/>
              <w:right w:val="single" w:sz="4" w:space="0" w:color="auto"/>
            </w:tcBorders>
            <w:shd w:val="clear" w:color="auto" w:fill="FFFFFF"/>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w:t>
            </w:r>
          </w:p>
        </w:tc>
      </w:tr>
      <w:tr w:rsidR="00365C74" w:rsidRPr="003071DA" w:rsidTr="003071DA">
        <w:trPr>
          <w:cantSplit/>
          <w:trHeight w:val="20"/>
        </w:trPr>
        <w:tc>
          <w:tcPr>
            <w:tcW w:w="548" w:type="dxa"/>
            <w:gridSpan w:val="2"/>
            <w:vMerge w:val="restart"/>
            <w:tcBorders>
              <w:top w:val="nil"/>
              <w:left w:val="single" w:sz="4" w:space="0" w:color="auto"/>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41</w:t>
            </w: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Отпущены Нефтепродукты по лимитно-заборным картам по учетной стоимости:</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nil"/>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шоферам грузовых автомобилей:</w:t>
            </w:r>
          </w:p>
        </w:tc>
        <w:tc>
          <w:tcPr>
            <w:tcW w:w="918" w:type="dxa"/>
            <w:gridSpan w:val="2"/>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А-76 (400л);</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2800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4кг;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104</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 4кг;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2984</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nil"/>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шоферам легковых автомобилей:</w:t>
            </w:r>
          </w:p>
        </w:tc>
        <w:tc>
          <w:tcPr>
            <w:tcW w:w="918" w:type="dxa"/>
            <w:gridSpan w:val="2"/>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А-92 (60л);</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390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2кг;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автол(2кг);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365C74" w:rsidRPr="003071DA" w:rsidTr="003071DA">
        <w:trPr>
          <w:cantSplit/>
          <w:trHeight w:val="20"/>
        </w:trPr>
        <w:tc>
          <w:tcPr>
            <w:tcW w:w="548" w:type="dxa"/>
            <w:gridSpan w:val="2"/>
            <w:vMerge/>
            <w:tcBorders>
              <w:top w:val="nil"/>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482</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nil"/>
              <w:left w:val="single" w:sz="4" w:space="0" w:color="auto"/>
              <w:bottom w:val="single" w:sz="8"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nil"/>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3466</w:t>
            </w:r>
          </w:p>
        </w:tc>
        <w:tc>
          <w:tcPr>
            <w:tcW w:w="623" w:type="dxa"/>
            <w:tcBorders>
              <w:top w:val="nil"/>
              <w:left w:val="nil"/>
              <w:bottom w:val="nil"/>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nil"/>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val="restart"/>
            <w:tcBorders>
              <w:top w:val="single" w:sz="8" w:space="0" w:color="auto"/>
              <w:left w:val="single" w:sz="4" w:space="0" w:color="auto"/>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42</w:t>
            </w:r>
          </w:p>
        </w:tc>
        <w:tc>
          <w:tcPr>
            <w:tcW w:w="6930" w:type="dxa"/>
            <w:gridSpan w:val="2"/>
            <w:tcBorders>
              <w:top w:val="single" w:sz="8" w:space="0" w:color="auto"/>
              <w:left w:val="nil"/>
              <w:bottom w:val="single" w:sz="4" w:space="0" w:color="auto"/>
              <w:right w:val="single" w:sz="4" w:space="0" w:color="auto"/>
            </w:tcBorders>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Списываются нефтепродукты по путевым листам легкового автомобиля по учетной стоимости:</w:t>
            </w:r>
          </w:p>
        </w:tc>
        <w:tc>
          <w:tcPr>
            <w:tcW w:w="918" w:type="dxa"/>
            <w:gridSpan w:val="2"/>
            <w:tcBorders>
              <w:top w:val="single" w:sz="8"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8"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365C74" w:rsidRPr="003071DA" w:rsidTr="003071DA">
        <w:trPr>
          <w:cantSplit/>
          <w:trHeight w:val="20"/>
        </w:trPr>
        <w:tc>
          <w:tcPr>
            <w:tcW w:w="548" w:type="dxa"/>
            <w:gridSpan w:val="2"/>
            <w:vMerge/>
            <w:tcBorders>
              <w:top w:val="single" w:sz="8" w:space="0" w:color="000000"/>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А-92 (60л);</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390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365C74" w:rsidRPr="003071DA" w:rsidTr="003071DA">
        <w:trPr>
          <w:cantSplit/>
          <w:trHeight w:val="20"/>
        </w:trPr>
        <w:tc>
          <w:tcPr>
            <w:tcW w:w="548" w:type="dxa"/>
            <w:gridSpan w:val="2"/>
            <w:vMerge/>
            <w:tcBorders>
              <w:top w:val="single" w:sz="8" w:space="0" w:color="000000"/>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2кг;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365C74" w:rsidRPr="003071DA" w:rsidTr="003071DA">
        <w:trPr>
          <w:cantSplit/>
          <w:trHeight w:val="20"/>
        </w:trPr>
        <w:tc>
          <w:tcPr>
            <w:tcW w:w="548" w:type="dxa"/>
            <w:gridSpan w:val="2"/>
            <w:vMerge/>
            <w:tcBorders>
              <w:top w:val="single" w:sz="8" w:space="0" w:color="000000"/>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автол(2кг);</w:t>
            </w:r>
          </w:p>
        </w:tc>
        <w:tc>
          <w:tcPr>
            <w:tcW w:w="918" w:type="dxa"/>
            <w:gridSpan w:val="2"/>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c>
          <w:tcPr>
            <w:tcW w:w="623"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365C74" w:rsidRPr="003071DA" w:rsidTr="003071DA">
        <w:trPr>
          <w:cantSplit/>
          <w:trHeight w:val="20"/>
        </w:trPr>
        <w:tc>
          <w:tcPr>
            <w:tcW w:w="548" w:type="dxa"/>
            <w:gridSpan w:val="2"/>
            <w:vMerge/>
            <w:tcBorders>
              <w:top w:val="single" w:sz="8" w:space="0" w:color="000000"/>
              <w:left w:val="single" w:sz="4" w:space="0" w:color="auto"/>
              <w:bottom w:val="single" w:sz="4" w:space="0" w:color="auto"/>
              <w:right w:val="single" w:sz="4" w:space="0" w:color="auto"/>
            </w:tcBorders>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noWrap/>
            <w:vAlign w:val="bottom"/>
          </w:tcPr>
          <w:p w:rsidR="00365C74" w:rsidRPr="003071DA" w:rsidRDefault="00365C74"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482</w:t>
            </w:r>
          </w:p>
        </w:tc>
        <w:tc>
          <w:tcPr>
            <w:tcW w:w="623"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365C74" w:rsidRPr="003071DA" w:rsidRDefault="00365C74"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val="restart"/>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43</w:t>
            </w: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Списываются нефтепродукты по путевым листам грузового автомобиля на нужды основного производства по учетной стоимости:</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бензин А-76 (320л);</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2240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single" w:sz="4" w:space="0" w:color="auto"/>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нигрол 3кг;</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78</w:t>
            </w:r>
          </w:p>
        </w:tc>
        <w:tc>
          <w:tcPr>
            <w:tcW w:w="623"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автол (3кг);</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2378</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val="restart"/>
            <w:tcBorders>
              <w:top w:val="nil"/>
              <w:left w:val="single" w:sz="4" w:space="0" w:color="auto"/>
              <w:bottom w:val="single" w:sz="8" w:space="0" w:color="000000"/>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Списываются отклонения между фактической и учетной ценой отпущенных нефтепродуктов:</w:t>
            </w:r>
          </w:p>
        </w:tc>
        <w:tc>
          <w:tcPr>
            <w:tcW w:w="918" w:type="dxa"/>
            <w:gridSpan w:val="2"/>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грузовые автомобили;</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71,34</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легковые автомобили;</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14,46</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Расчет отклонений (в прилож.№2)</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val="restart"/>
            <w:tcBorders>
              <w:top w:val="nil"/>
              <w:left w:val="single" w:sz="4" w:space="0" w:color="auto"/>
              <w:bottom w:val="single" w:sz="8" w:space="0" w:color="000000"/>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45</w:t>
            </w: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по оплате труда:</w:t>
            </w:r>
          </w:p>
        </w:tc>
        <w:tc>
          <w:tcPr>
            <w:tcW w:w="918" w:type="dxa"/>
            <w:gridSpan w:val="2"/>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основного производства:</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59 907</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noWrap/>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130 093</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190 000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ремонтного цеха;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24 000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грузовых автомобилей;</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32 000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легковых автомашин;</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18 000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28 000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single" w:sz="4" w:space="0" w:color="auto"/>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прочему персоналу цехов;</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6 500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single" w:sz="4" w:space="0" w:color="auto"/>
              <w:bottom w:val="nil"/>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организацией;</w:t>
            </w:r>
          </w:p>
        </w:tc>
        <w:tc>
          <w:tcPr>
            <w:tcW w:w="918" w:type="dxa"/>
            <w:gridSpan w:val="2"/>
            <w:tcBorders>
              <w:top w:val="single" w:sz="4" w:space="0" w:color="auto"/>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89 000</w:t>
            </w:r>
          </w:p>
        </w:tc>
        <w:tc>
          <w:tcPr>
            <w:tcW w:w="623" w:type="dxa"/>
            <w:tcBorders>
              <w:top w:val="single" w:sz="4" w:space="0" w:color="auto"/>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single" w:sz="4" w:space="0" w:color="auto"/>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работникам отдела сбыта;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42 000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429 500</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val="restart"/>
            <w:tcBorders>
              <w:top w:val="nil"/>
              <w:left w:val="single" w:sz="4" w:space="0" w:color="auto"/>
              <w:bottom w:val="single" w:sz="8" w:space="0" w:color="000000"/>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46</w:t>
            </w: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от начисленной заработной платы в фонд социального страхования - 2,9%:</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основного производства:</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1737,3</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3772,7</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5510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ремонтного цеха;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696</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грузовых автомобилей;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928</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легковых автомашин;</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522</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812</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прочему персоналу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188,5</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организацией;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2 581</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работникам отдела сбыта;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1 218</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12455,5</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val="restart"/>
            <w:tcBorders>
              <w:top w:val="nil"/>
              <w:left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47</w:t>
            </w: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от начисленной заработной платы в пенсионный фонд-20%:</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основного производства:</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11981,4</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26018,6</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38000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ремонтного цеха;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4 800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грузовых автомобилей;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6 400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легковых автомашин;</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3 600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5 600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48" w:type="dxa"/>
            <w:gridSpan w:val="2"/>
            <w:vMerge/>
            <w:tcBorders>
              <w:left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30" w:type="dxa"/>
            <w:gridSpan w:val="2"/>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прочему персоналу цехов;</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1 300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организацией;</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17 800</w:t>
            </w:r>
          </w:p>
        </w:tc>
        <w:tc>
          <w:tcPr>
            <w:tcW w:w="623"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работникам отдела сбыта;</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8 400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85900</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val="restart"/>
            <w:tcBorders>
              <w:top w:val="nil"/>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48</w:t>
            </w: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в фонд обязательного медицинского страхования- 3,1%:</w:t>
            </w:r>
          </w:p>
        </w:tc>
        <w:tc>
          <w:tcPr>
            <w:tcW w:w="918" w:type="dxa"/>
            <w:gridSpan w:val="2"/>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основного производства:</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1 857,12</w:t>
            </w:r>
          </w:p>
        </w:tc>
        <w:tc>
          <w:tcPr>
            <w:tcW w:w="623"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single" w:sz="4"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4 032,88</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5 890,00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ремонтного цеха;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744,00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грузовых автомобилей;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992,00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легковых автомашин;</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558,00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868,00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прочему персоналу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201,50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организацией;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2 759,00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работникам отдела сбыта;</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1 302,00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nil"/>
              <w:left w:val="single" w:sz="4" w:space="0" w:color="auto"/>
              <w:bottom w:val="single" w:sz="4" w:space="0" w:color="auto"/>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13 314,50</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val="restart"/>
            <w:tcBorders>
              <w:top w:val="single" w:sz="4" w:space="0" w:color="auto"/>
              <w:left w:val="single" w:sz="4" w:space="0" w:color="auto"/>
              <w:bottom w:val="single" w:sz="8" w:space="0" w:color="000000"/>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49</w:t>
            </w: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в фонд травматизма -2%:</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основного производства:</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179,72</w:t>
            </w:r>
          </w:p>
        </w:tc>
        <w:tc>
          <w:tcPr>
            <w:tcW w:w="623"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single" w:sz="4"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390,28</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570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рабочим ремонтного цеха;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72</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грузовых автомобилей;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96</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водителям легковых автомашин;</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54</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84</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прочему персоналу цехов;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19,5</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аппарату управления организацией;</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267</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работникам отдела сбыта;</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126</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B03B13"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всего:</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1288,5</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начисленного НДФЛ от сумм оплаты труда (13%)</w:t>
            </w:r>
          </w:p>
        </w:tc>
        <w:tc>
          <w:tcPr>
            <w:tcW w:w="918" w:type="dxa"/>
            <w:gridSpan w:val="2"/>
            <w:tcBorders>
              <w:top w:val="single" w:sz="8" w:space="0" w:color="auto"/>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54 286</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r>
      <w:tr w:rsidR="00B03B13"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удержание из начисленной оплаты труда работников сумм в счет числящейся задолженности:</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nil"/>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по исполнительным листам у:</w:t>
            </w:r>
          </w:p>
        </w:tc>
        <w:tc>
          <w:tcPr>
            <w:tcW w:w="918" w:type="dxa"/>
            <w:gridSpan w:val="2"/>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B03B13"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Иванова С.И.;</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76</w:t>
            </w:r>
          </w:p>
        </w:tc>
      </w:tr>
      <w:tr w:rsidR="00B03B13"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Петрова И.В.;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320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76</w:t>
            </w:r>
          </w:p>
        </w:tc>
      </w:tr>
      <w:tr w:rsidR="00B03B13"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ранее выданная сумма займа у Лаврова Д.В.;</w:t>
            </w:r>
          </w:p>
        </w:tc>
        <w:tc>
          <w:tcPr>
            <w:tcW w:w="918" w:type="dxa"/>
            <w:gridSpan w:val="2"/>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600</w:t>
            </w:r>
          </w:p>
        </w:tc>
        <w:tc>
          <w:tcPr>
            <w:tcW w:w="623"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r>
      <w:tr w:rsidR="00B03B13"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погашение задолженности по недостаче у Климова</w:t>
            </w:r>
          </w:p>
        </w:tc>
        <w:tc>
          <w:tcPr>
            <w:tcW w:w="918" w:type="dxa"/>
            <w:gridSpan w:val="2"/>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180</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r>
      <w:tr w:rsidR="00B03B13" w:rsidRPr="003071DA" w:rsidTr="003071DA">
        <w:trPr>
          <w:cantSplit/>
          <w:trHeight w:val="20"/>
        </w:trPr>
        <w:tc>
          <w:tcPr>
            <w:tcW w:w="505" w:type="dxa"/>
            <w:tcBorders>
              <w:top w:val="nil"/>
              <w:left w:val="single" w:sz="4" w:space="0" w:color="auto"/>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c>
          <w:tcPr>
            <w:tcW w:w="6973" w:type="dxa"/>
            <w:gridSpan w:val="3"/>
            <w:tcBorders>
              <w:top w:val="nil"/>
              <w:left w:val="nil"/>
              <w:bottom w:val="nil"/>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суммы наличных денежных средств поступающих в кассу с р/счета на выдачу з/п и хозяйственные расходы</w:t>
            </w:r>
          </w:p>
        </w:tc>
        <w:tc>
          <w:tcPr>
            <w:tcW w:w="918" w:type="dxa"/>
            <w:gridSpan w:val="2"/>
            <w:tcBorders>
              <w:top w:val="nil"/>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406 314</w:t>
            </w:r>
          </w:p>
        </w:tc>
        <w:tc>
          <w:tcPr>
            <w:tcW w:w="623" w:type="dxa"/>
            <w:tcBorders>
              <w:top w:val="nil"/>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c>
          <w:tcPr>
            <w:tcW w:w="551" w:type="dxa"/>
            <w:tcBorders>
              <w:top w:val="nil"/>
              <w:left w:val="nil"/>
              <w:bottom w:val="nil"/>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B03B13" w:rsidRPr="003071DA" w:rsidTr="003071DA">
        <w:trPr>
          <w:cantSplit/>
          <w:trHeight w:val="20"/>
        </w:trPr>
        <w:tc>
          <w:tcPr>
            <w:tcW w:w="505" w:type="dxa"/>
            <w:tcBorders>
              <w:top w:val="single" w:sz="8" w:space="0" w:color="auto"/>
              <w:left w:val="single" w:sz="4" w:space="0" w:color="auto"/>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53</w:t>
            </w:r>
          </w:p>
        </w:tc>
        <w:tc>
          <w:tcPr>
            <w:tcW w:w="6973" w:type="dxa"/>
            <w:gridSpan w:val="3"/>
            <w:tcBorders>
              <w:top w:val="single" w:sz="8" w:space="0" w:color="auto"/>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выплата наличных денежных средств из кассы организации в счет погашения задолженности по оплате труда работникам по платежной ведомости</w:t>
            </w:r>
          </w:p>
        </w:tc>
        <w:tc>
          <w:tcPr>
            <w:tcW w:w="918" w:type="dxa"/>
            <w:gridSpan w:val="2"/>
            <w:tcBorders>
              <w:top w:val="single" w:sz="8" w:space="0" w:color="auto"/>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374 414</w:t>
            </w:r>
          </w:p>
        </w:tc>
        <w:tc>
          <w:tcPr>
            <w:tcW w:w="623" w:type="dxa"/>
            <w:tcBorders>
              <w:top w:val="single" w:sz="8" w:space="0" w:color="auto"/>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single" w:sz="8" w:space="0" w:color="auto"/>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B03B13"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54</w:t>
            </w: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депонированная сумма оплаты труда, не выплаченная Зимину А.Л. в установленные сроки</w:t>
            </w:r>
          </w:p>
        </w:tc>
        <w:tc>
          <w:tcPr>
            <w:tcW w:w="918" w:type="dxa"/>
            <w:gridSpan w:val="2"/>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1 800</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76</w:t>
            </w:r>
          </w:p>
        </w:tc>
      </w:tr>
      <w:tr w:rsidR="00B03B13"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55</w:t>
            </w:r>
          </w:p>
        </w:tc>
        <w:tc>
          <w:tcPr>
            <w:tcW w:w="6973" w:type="dxa"/>
            <w:gridSpan w:val="3"/>
            <w:tcBorders>
              <w:top w:val="nil"/>
              <w:left w:val="nil"/>
              <w:bottom w:val="single" w:sz="8"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выдача наличной денежной суммы Новикову А.Д., ранее учетной как депонированная</w:t>
            </w:r>
          </w:p>
        </w:tc>
        <w:tc>
          <w:tcPr>
            <w:tcW w:w="918" w:type="dxa"/>
            <w:gridSpan w:val="2"/>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2 100</w:t>
            </w:r>
          </w:p>
        </w:tc>
        <w:tc>
          <w:tcPr>
            <w:tcW w:w="623"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76</w:t>
            </w:r>
          </w:p>
        </w:tc>
        <w:tc>
          <w:tcPr>
            <w:tcW w:w="551" w:type="dxa"/>
            <w:tcBorders>
              <w:top w:val="nil"/>
              <w:left w:val="nil"/>
              <w:bottom w:val="single" w:sz="8"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B03B13" w:rsidRPr="003071DA" w:rsidTr="003071DA">
        <w:trPr>
          <w:cantSplit/>
          <w:trHeight w:val="20"/>
        </w:trPr>
        <w:tc>
          <w:tcPr>
            <w:tcW w:w="505" w:type="dxa"/>
            <w:tcBorders>
              <w:top w:val="single" w:sz="8" w:space="0" w:color="auto"/>
              <w:left w:val="single" w:sz="4" w:space="0" w:color="auto"/>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56</w:t>
            </w:r>
          </w:p>
        </w:tc>
        <w:tc>
          <w:tcPr>
            <w:tcW w:w="6973" w:type="dxa"/>
            <w:gridSpan w:val="3"/>
            <w:tcBorders>
              <w:top w:val="single" w:sz="8" w:space="0" w:color="auto"/>
              <w:left w:val="nil"/>
              <w:bottom w:val="single" w:sz="4" w:space="0" w:color="auto"/>
              <w:right w:val="single" w:sz="4" w:space="0" w:color="auto"/>
            </w:tcBorders>
            <w:vAlign w:val="bottom"/>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Из кассы организации выданы наличные денежные средства под отчет главному бухгалтеру Семенову Ю.А. на командировочные расходы</w:t>
            </w:r>
          </w:p>
        </w:tc>
        <w:tc>
          <w:tcPr>
            <w:tcW w:w="918" w:type="dxa"/>
            <w:gridSpan w:val="2"/>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3 000</w:t>
            </w:r>
          </w:p>
        </w:tc>
        <w:tc>
          <w:tcPr>
            <w:tcW w:w="623" w:type="dxa"/>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551" w:type="dxa"/>
            <w:tcBorders>
              <w:top w:val="single" w:sz="8" w:space="0" w:color="auto"/>
              <w:left w:val="nil"/>
              <w:bottom w:val="single" w:sz="4" w:space="0" w:color="auto"/>
              <w:right w:val="single" w:sz="4" w:space="0" w:color="auto"/>
            </w:tcBorders>
            <w:noWrap/>
            <w:vAlign w:val="center"/>
          </w:tcPr>
          <w:p w:rsidR="00B03B13" w:rsidRPr="003071DA" w:rsidRDefault="00B03B13"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8B76B6" w:rsidRPr="003071DA" w:rsidTr="003071DA">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57</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денежные средства, сданные из кассы на расчетный счет (депонированная заработная плата)</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1 800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8B76B6" w:rsidRPr="003071DA" w:rsidTr="003071DA">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58</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выдача наличными денежными средствами предоставленного займа Петрову Н.А. на индивидуальное жилищное строительство</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25 000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r>
      <w:tr w:rsidR="008B76B6" w:rsidRPr="003071DA" w:rsidTr="003071DA">
        <w:trPr>
          <w:cantSplit/>
          <w:trHeight w:val="20"/>
        </w:trPr>
        <w:tc>
          <w:tcPr>
            <w:tcW w:w="505" w:type="dxa"/>
            <w:tcBorders>
              <w:top w:val="single" w:sz="4" w:space="0" w:color="auto"/>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59</w:t>
            </w:r>
          </w:p>
        </w:tc>
        <w:tc>
          <w:tcPr>
            <w:tcW w:w="6973" w:type="dxa"/>
            <w:gridSpan w:val="3"/>
            <w:tcBorders>
              <w:top w:val="single" w:sz="4" w:space="0" w:color="auto"/>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поступление наличных денежных средств, внесенных в кассу Поздышевой А.Д. в погашение задолженности по возмещению материального ущерба</w:t>
            </w:r>
          </w:p>
        </w:tc>
        <w:tc>
          <w:tcPr>
            <w:tcW w:w="918" w:type="dxa"/>
            <w:gridSpan w:val="2"/>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80</w:t>
            </w:r>
          </w:p>
        </w:tc>
        <w:tc>
          <w:tcPr>
            <w:tcW w:w="623"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c>
          <w:tcPr>
            <w:tcW w:w="551"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Учредители внесли в счет задолженности по вкладам в уставный капитал организации:</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наличные денежные средства в кассу;</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75</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зачислены денежные средства на расчетный счет;</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380 000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75</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материалы</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75</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61</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 выпуск готовой продукции и оприходование на склад по учетной цене:</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noWrap/>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350 000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 использованием счета 40</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c>
          <w:tcPr>
            <w:tcW w:w="6973" w:type="dxa"/>
            <w:gridSpan w:val="3"/>
            <w:tcBorders>
              <w:top w:val="single" w:sz="8"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 текущий ремонт складского помещения и списаны:</w:t>
            </w:r>
          </w:p>
        </w:tc>
        <w:tc>
          <w:tcPr>
            <w:tcW w:w="918" w:type="dxa"/>
            <w:gridSpan w:val="2"/>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краска, белила;</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2 100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начислена заработная плата рабочим по ремонту;</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1 700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nil"/>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w:t>
            </w:r>
          </w:p>
        </w:tc>
        <w:tc>
          <w:tcPr>
            <w:tcW w:w="918" w:type="dxa"/>
            <w:gridSpan w:val="2"/>
            <w:tcBorders>
              <w:top w:val="nil"/>
              <w:left w:val="nil"/>
              <w:bottom w:val="single" w:sz="4" w:space="0" w:color="auto"/>
              <w:right w:val="nil"/>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nil"/>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фонд социального страхования - 2,9%</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49,3</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пенсионный фонд -20%;</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340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фонд обязательного медицинского страхования -3,1;</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52,7</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фонд травматизма - 3%</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4247,1</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tcBorders>
              <w:top w:val="nil"/>
              <w:left w:val="single" w:sz="4" w:space="0" w:color="auto"/>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63</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 капитальный ремонт офиса подрядной организацией -ЗАО"Строитель" и принят по акту:</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tcBorders>
              <w:top w:val="nil"/>
              <w:left w:val="single" w:sz="4" w:space="0" w:color="auto"/>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63.1</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сумму услуг;</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170 000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B76B6" w:rsidRPr="003071DA" w:rsidTr="003071DA">
        <w:trPr>
          <w:cantSplit/>
          <w:trHeight w:val="20"/>
        </w:trPr>
        <w:tc>
          <w:tcPr>
            <w:tcW w:w="505" w:type="dxa"/>
            <w:vMerge w:val="restart"/>
            <w:tcBorders>
              <w:top w:val="nil"/>
              <w:left w:val="single" w:sz="4" w:space="0" w:color="auto"/>
              <w:bottom w:val="single" w:sz="4"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30 600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r>
      <w:tr w:rsidR="008B76B6" w:rsidRPr="003071DA" w:rsidTr="003071DA">
        <w:trPr>
          <w:cantSplit/>
          <w:trHeight w:val="20"/>
        </w:trPr>
        <w:tc>
          <w:tcPr>
            <w:tcW w:w="505" w:type="dxa"/>
            <w:vMerge/>
            <w:tcBorders>
              <w:top w:val="nil"/>
              <w:left w:val="single" w:sz="4" w:space="0" w:color="auto"/>
              <w:bottom w:val="single" w:sz="4"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nil"/>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200 600</w:t>
            </w:r>
          </w:p>
        </w:tc>
        <w:tc>
          <w:tcPr>
            <w:tcW w:w="623" w:type="dxa"/>
            <w:tcBorders>
              <w:top w:val="nil"/>
              <w:left w:val="nil"/>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63.2</w:t>
            </w:r>
          </w:p>
        </w:tc>
        <w:tc>
          <w:tcPr>
            <w:tcW w:w="6973" w:type="dxa"/>
            <w:gridSpan w:val="3"/>
            <w:tcBorders>
              <w:top w:val="single" w:sz="4" w:space="0" w:color="auto"/>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Затраты на капитальный ремонт отражены на расходах будущих периодов</w:t>
            </w:r>
          </w:p>
        </w:tc>
        <w:tc>
          <w:tcPr>
            <w:tcW w:w="918" w:type="dxa"/>
            <w:gridSpan w:val="2"/>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170 000</w:t>
            </w:r>
          </w:p>
        </w:tc>
        <w:tc>
          <w:tcPr>
            <w:tcW w:w="623"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97</w:t>
            </w:r>
          </w:p>
        </w:tc>
        <w:tc>
          <w:tcPr>
            <w:tcW w:w="551"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r>
      <w:tr w:rsidR="008B76B6"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64</w:t>
            </w: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перед подрядной организацией за ремонт с расчетного счета</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200600</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60</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8B76B6"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65</w:t>
            </w: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Принята к зачету сумма НДС , относящаяся к ремонтным работам офиса организации (№63)</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30 600</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w:t>
            </w:r>
          </w:p>
        </w:tc>
      </w:tr>
      <w:tr w:rsidR="008B76B6" w:rsidRPr="003071DA" w:rsidTr="003071DA">
        <w:trPr>
          <w:cantSplit/>
          <w:trHeight w:val="20"/>
        </w:trPr>
        <w:tc>
          <w:tcPr>
            <w:tcW w:w="505" w:type="dxa"/>
            <w:tcBorders>
              <w:top w:val="nil"/>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66</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на затраты производства часть расходов (1\12) по ремонту офиса (Операция№63: 170 000/12)</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1416,6</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97</w:t>
            </w:r>
          </w:p>
        </w:tc>
      </w:tr>
      <w:tr w:rsidR="008B76B6" w:rsidRPr="003071DA" w:rsidTr="003071DA">
        <w:trPr>
          <w:cantSplit/>
          <w:trHeight w:val="20"/>
        </w:trPr>
        <w:tc>
          <w:tcPr>
            <w:tcW w:w="505" w:type="dxa"/>
            <w:vMerge w:val="restart"/>
            <w:tcBorders>
              <w:top w:val="single" w:sz="4" w:space="0" w:color="auto"/>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67</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 капитальный ремонт автомашины КАМАЗ хозяйственным способом и отражены расходы:</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начислена заработная плата за ремонтные работы;</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5 000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во внебюджетные фонды;</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списаны запчасти;</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8 700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10-4</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списаны нефтепродукты;</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920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10-3</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15 920</w:t>
            </w:r>
          </w:p>
        </w:tc>
        <w:tc>
          <w:tcPr>
            <w:tcW w:w="623"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tcBorders>
              <w:top w:val="single" w:sz="8" w:space="0" w:color="000000"/>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6973" w:type="dxa"/>
            <w:gridSpan w:val="3"/>
            <w:tcBorders>
              <w:top w:val="single" w:sz="8"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законченного капитального ремонта автомашины КАМАЗ (ремонт производиться в ремонтном цехе) по акту</w:t>
            </w:r>
          </w:p>
        </w:tc>
        <w:tc>
          <w:tcPr>
            <w:tcW w:w="918" w:type="dxa"/>
            <w:gridSpan w:val="2"/>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15 920</w:t>
            </w:r>
          </w:p>
        </w:tc>
        <w:tc>
          <w:tcPr>
            <w:tcW w:w="623"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97</w:t>
            </w:r>
          </w:p>
        </w:tc>
        <w:tc>
          <w:tcPr>
            <w:tcW w:w="551"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r>
      <w:tr w:rsidR="008B76B6" w:rsidRPr="003071DA" w:rsidTr="003071DA">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Списывается часть затрат (1\12) по капитальному ремонту автомашины КАМАЗ на расходы отчетного периода</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1326,6</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97</w:t>
            </w:r>
          </w:p>
        </w:tc>
      </w:tr>
      <w:tr w:rsidR="008B76B6" w:rsidRPr="003071DA" w:rsidTr="003071DA">
        <w:trPr>
          <w:cantSplit/>
          <w:trHeight w:val="20"/>
        </w:trPr>
        <w:tc>
          <w:tcPr>
            <w:tcW w:w="505" w:type="dxa"/>
            <w:vMerge w:val="restart"/>
            <w:tcBorders>
              <w:top w:val="single" w:sz="4" w:space="0" w:color="auto"/>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задолженность покупателяОАО"Рассвет" за:</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проданную продукцию А;</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522 000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проданную продукцию Б;</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678 000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r>
      <w:tr w:rsidR="008B76B6"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71</w:t>
            </w: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НДС(18%), причитающихся к получению от покупателяпо проданной продукции (Операция №70)</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216000</w:t>
            </w:r>
          </w:p>
        </w:tc>
        <w:tc>
          <w:tcPr>
            <w:tcW w:w="623" w:type="dxa"/>
            <w:tcBorders>
              <w:top w:val="single" w:sz="8"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single" w:sz="8"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r>
      <w:tr w:rsidR="008B76B6" w:rsidRPr="003071DA" w:rsidTr="003071DA">
        <w:trPr>
          <w:cantSplit/>
          <w:trHeight w:val="20"/>
        </w:trPr>
        <w:tc>
          <w:tcPr>
            <w:tcW w:w="505" w:type="dxa"/>
            <w:tcBorders>
              <w:top w:val="nil"/>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72</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Забракованы 2шт. Изделия Б(исправимый брак)</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13 333</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r>
      <w:tr w:rsidR="008B76B6" w:rsidRPr="003071DA" w:rsidTr="003071DA">
        <w:trPr>
          <w:cantSplit/>
          <w:trHeight w:val="20"/>
        </w:trPr>
        <w:tc>
          <w:tcPr>
            <w:tcW w:w="505" w:type="dxa"/>
            <w:vMerge w:val="restart"/>
            <w:tcBorders>
              <w:top w:val="single" w:sz="4" w:space="0" w:color="auto"/>
              <w:left w:val="single" w:sz="4" w:space="0" w:color="auto"/>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Отражены затраты по исправлению брака, в том числе: отражена задолженность по заработной плате за исправление брака Сидорову;</w:t>
            </w: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500</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r>
      <w:tr w:rsidR="008B76B6" w:rsidRPr="003071DA" w:rsidTr="003071DA">
        <w:trPr>
          <w:cantSplit/>
          <w:trHeight w:val="20"/>
        </w:trPr>
        <w:tc>
          <w:tcPr>
            <w:tcW w:w="505" w:type="dxa"/>
            <w:vMerge/>
            <w:tcBorders>
              <w:top w:val="single" w:sz="4" w:space="0" w:color="auto"/>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nil"/>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произведены отчисления в фонд социального страхования-2,9%;</w:t>
            </w:r>
          </w:p>
        </w:tc>
        <w:tc>
          <w:tcPr>
            <w:tcW w:w="918" w:type="dxa"/>
            <w:gridSpan w:val="2"/>
            <w:tcBorders>
              <w:top w:val="single" w:sz="4" w:space="0" w:color="auto"/>
              <w:left w:val="nil"/>
              <w:bottom w:val="nil"/>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14,5</w:t>
            </w:r>
          </w:p>
        </w:tc>
        <w:tc>
          <w:tcPr>
            <w:tcW w:w="623" w:type="dxa"/>
            <w:tcBorders>
              <w:top w:val="single" w:sz="4" w:space="0" w:color="auto"/>
              <w:left w:val="nil"/>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c>
          <w:tcPr>
            <w:tcW w:w="551" w:type="dxa"/>
            <w:tcBorders>
              <w:top w:val="single" w:sz="4" w:space="0" w:color="auto"/>
              <w:left w:val="nil"/>
              <w:bottom w:val="nil"/>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израсходованы материалы на исправление брака</w:t>
            </w:r>
          </w:p>
        </w:tc>
        <w:tc>
          <w:tcPr>
            <w:tcW w:w="918" w:type="dxa"/>
            <w:gridSpan w:val="2"/>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15 300</w:t>
            </w:r>
          </w:p>
        </w:tc>
        <w:tc>
          <w:tcPr>
            <w:tcW w:w="623"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c>
          <w:tcPr>
            <w:tcW w:w="551" w:type="dxa"/>
            <w:tcBorders>
              <w:top w:val="single" w:sz="4" w:space="0" w:color="auto"/>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74</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Организацией отражена сумма подлежащая взысканию с Лаврова Д.В. за потери от брака (средний заработок сотрудника составляет 5 000)</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15814,5</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nil"/>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Отражено удержание из начисленной заработной платы суммы, подлежащей взысканию с Лаврова Д.В. за потери от брака (средний заработок сотрудника составляет 5 000) </w:t>
            </w:r>
          </w:p>
        </w:tc>
        <w:tc>
          <w:tcPr>
            <w:tcW w:w="918" w:type="dxa"/>
            <w:gridSpan w:val="2"/>
            <w:tcBorders>
              <w:top w:val="nil"/>
              <w:left w:val="single" w:sz="4" w:space="0" w:color="auto"/>
              <w:bottom w:val="single" w:sz="8"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2 175</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70</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r>
      <w:tr w:rsidR="008B76B6"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75</w:t>
            </w:r>
          </w:p>
        </w:tc>
        <w:tc>
          <w:tcPr>
            <w:tcW w:w="6973" w:type="dxa"/>
            <w:gridSpan w:val="3"/>
            <w:tcBorders>
              <w:top w:val="single" w:sz="8" w:space="0" w:color="auto"/>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Отнесена на затраты на производство продукции Б сумма потерь от брака</w:t>
            </w:r>
          </w:p>
        </w:tc>
        <w:tc>
          <w:tcPr>
            <w:tcW w:w="918" w:type="dxa"/>
            <w:gridSpan w:val="2"/>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13 333</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28</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76</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Включены в затраты на производство продукции А, Б в конце отчетного периода соответствующие суммы затрат: </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затрат ремонтного цеха;</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single" w:sz="4" w:space="0" w:color="auto"/>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10181,1</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single" w:sz="4" w:space="0" w:color="auto"/>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23755,9</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23-1</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затрат автотранспорта;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19161,9</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44710,4</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23-2</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общепроизводственных расходов;</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14236,2</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33217,8</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общехозяйственных расходов;</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38 161,50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89 043,50</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26</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 формировании полной себестоимости;</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81740,4</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190727,6</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77</w:t>
            </w:r>
          </w:p>
        </w:tc>
        <w:tc>
          <w:tcPr>
            <w:tcW w:w="6973" w:type="dxa"/>
            <w:gridSpan w:val="3"/>
            <w:tcBorders>
              <w:top w:val="single" w:sz="8"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конце отчетного периода распределяется сумма учтенных расходов на продажу:</w:t>
            </w:r>
          </w:p>
        </w:tc>
        <w:tc>
          <w:tcPr>
            <w:tcW w:w="918" w:type="dxa"/>
            <w:gridSpan w:val="2"/>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проданную продукцию А;</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21324</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проданную продукцию Б</w:t>
            </w:r>
          </w:p>
        </w:tc>
        <w:tc>
          <w:tcPr>
            <w:tcW w:w="918" w:type="dxa"/>
            <w:gridSpan w:val="2"/>
            <w:tcBorders>
              <w:top w:val="nil"/>
              <w:left w:val="nil"/>
              <w:bottom w:val="single" w:sz="4" w:space="0" w:color="auto"/>
              <w:right w:val="single" w:sz="4" w:space="0" w:color="auto"/>
            </w:tcBorders>
            <w:shd w:val="clear" w:color="auto" w:fill="FFFFFF"/>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31986</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44</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53310</w:t>
            </w:r>
          </w:p>
        </w:tc>
        <w:tc>
          <w:tcPr>
            <w:tcW w:w="623"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8"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8B76B6" w:rsidRPr="003071DA" w:rsidTr="003071DA">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78</w:t>
            </w: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Отражается стоимость выпущенной готовой продукции в сумме фактической производственной себестоимости (НЗПна нач.+ Сумма за мес.20+НЗП на кон.):</w:t>
            </w:r>
          </w:p>
        </w:tc>
        <w:tc>
          <w:tcPr>
            <w:tcW w:w="918" w:type="dxa"/>
            <w:gridSpan w:val="2"/>
            <w:tcBorders>
              <w:top w:val="single" w:sz="8"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 100шт.;</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rPr>
              <w:t>239 403,3</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20/А</w:t>
            </w:r>
          </w:p>
        </w:tc>
      </w:tr>
      <w:tr w:rsidR="008B76B6" w:rsidRPr="003071DA" w:rsidTr="003071DA">
        <w:trPr>
          <w:cantSplit/>
          <w:trHeight w:val="20"/>
        </w:trPr>
        <w:tc>
          <w:tcPr>
            <w:tcW w:w="505" w:type="dxa"/>
            <w:vMerge/>
            <w:tcBorders>
              <w:top w:val="nil"/>
              <w:left w:val="single" w:sz="4" w:space="0" w:color="auto"/>
              <w:bottom w:val="single" w:sz="8" w:space="0" w:color="000000"/>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 60шт</w:t>
            </w:r>
          </w:p>
        </w:tc>
        <w:tc>
          <w:tcPr>
            <w:tcW w:w="918" w:type="dxa"/>
            <w:gridSpan w:val="2"/>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rPr>
              <w:t>440 464,6</w:t>
            </w:r>
          </w:p>
        </w:tc>
        <w:tc>
          <w:tcPr>
            <w:tcW w:w="623"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c>
          <w:tcPr>
            <w:tcW w:w="551" w:type="dxa"/>
            <w:tcBorders>
              <w:top w:val="nil"/>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20/Б</w:t>
            </w:r>
          </w:p>
        </w:tc>
      </w:tr>
      <w:tr w:rsidR="008B76B6" w:rsidRPr="003071DA" w:rsidTr="003071DA">
        <w:trPr>
          <w:cantSplit/>
          <w:trHeight w:val="20"/>
        </w:trPr>
        <w:tc>
          <w:tcPr>
            <w:tcW w:w="505" w:type="dxa"/>
            <w:vMerge/>
            <w:tcBorders>
              <w:top w:val="nil"/>
              <w:left w:val="single" w:sz="4" w:space="0" w:color="auto"/>
              <w:right w:val="single" w:sz="4" w:space="0" w:color="auto"/>
            </w:tcBorders>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p>
        </w:tc>
        <w:tc>
          <w:tcPr>
            <w:tcW w:w="918" w:type="dxa"/>
            <w:gridSpan w:val="2"/>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sz w:val="20"/>
                <w:szCs w:val="20"/>
                <w:lang w:val="en-US"/>
              </w:rPr>
            </w:pPr>
            <w:r w:rsidRPr="003071DA">
              <w:rPr>
                <w:rFonts w:ascii="Times New Roman" w:hAnsi="Times New Roman"/>
                <w:sz w:val="20"/>
                <w:szCs w:val="20"/>
              </w:rPr>
              <w:t>679 867,9</w:t>
            </w:r>
          </w:p>
        </w:tc>
        <w:tc>
          <w:tcPr>
            <w:tcW w:w="623"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8B76B6" w:rsidRPr="003071DA" w:rsidRDefault="008B76B6"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6415E7" w:rsidRPr="003071DA" w:rsidTr="000A67A2">
        <w:trPr>
          <w:cantSplit/>
          <w:trHeight w:val="20"/>
        </w:trPr>
        <w:tc>
          <w:tcPr>
            <w:tcW w:w="505" w:type="dxa"/>
            <w:vMerge w:val="restart"/>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single" w:sz="4" w:space="0" w:color="auto"/>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Незавершенное производство(НЗП) на конец отчетного периода:</w:t>
            </w:r>
          </w:p>
        </w:tc>
        <w:tc>
          <w:tcPr>
            <w:tcW w:w="918" w:type="dxa"/>
            <w:gridSpan w:val="2"/>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продукции А;</w:t>
            </w:r>
          </w:p>
        </w:tc>
        <w:tc>
          <w:tcPr>
            <w:tcW w:w="918" w:type="dxa"/>
            <w:gridSpan w:val="2"/>
            <w:tcBorders>
              <w:top w:val="single" w:sz="4" w:space="0" w:color="auto"/>
              <w:left w:val="nil"/>
              <w:bottom w:val="single" w:sz="4" w:space="0" w:color="auto"/>
              <w:right w:val="single" w:sz="4" w:space="0" w:color="auto"/>
            </w:tcBorders>
            <w:shd w:val="clear" w:color="auto" w:fill="FFFFFF"/>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продукции Б</w:t>
            </w:r>
          </w:p>
        </w:tc>
        <w:tc>
          <w:tcPr>
            <w:tcW w:w="918" w:type="dxa"/>
            <w:gridSpan w:val="2"/>
            <w:tcBorders>
              <w:top w:val="nil"/>
              <w:left w:val="nil"/>
              <w:bottom w:val="single" w:sz="4" w:space="0" w:color="auto"/>
              <w:right w:val="single" w:sz="4" w:space="0" w:color="auto"/>
            </w:tcBorders>
            <w:shd w:val="clear" w:color="auto" w:fill="FFFFFF"/>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6415E7" w:rsidRPr="003071DA" w:rsidTr="000A67A2">
        <w:trPr>
          <w:cantSplit/>
          <w:trHeight w:val="20"/>
        </w:trPr>
        <w:tc>
          <w:tcPr>
            <w:tcW w:w="505" w:type="dxa"/>
            <w:vMerge w:val="restart"/>
            <w:tcBorders>
              <w:top w:val="single" w:sz="4" w:space="0" w:color="auto"/>
              <w:left w:val="single" w:sz="4" w:space="0" w:color="auto"/>
              <w:bottom w:val="single" w:sz="8" w:space="0" w:color="000000"/>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79</w:t>
            </w: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Отражается списание числящейся стоимости готовой продукции, выручка от продажи которой признана в бухгалтерском учете в установленном порядке: </w:t>
            </w:r>
          </w:p>
        </w:tc>
        <w:tc>
          <w:tcPr>
            <w:tcW w:w="918" w:type="dxa"/>
            <w:gridSpan w:val="2"/>
            <w:tcBorders>
              <w:top w:val="single" w:sz="8"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А 95шт.;</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332 500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43</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продукция Б 54 шт.</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360 000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43</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692 500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6415E7" w:rsidRPr="003071DA" w:rsidTr="000A67A2">
        <w:trPr>
          <w:cantSplit/>
          <w:trHeight w:val="20"/>
        </w:trPr>
        <w:tc>
          <w:tcPr>
            <w:tcW w:w="505" w:type="dxa"/>
            <w:vMerge w:val="restart"/>
            <w:tcBorders>
              <w:top w:val="nil"/>
              <w:left w:val="single" w:sz="4" w:space="0" w:color="auto"/>
              <w:bottom w:val="single" w:sz="8" w:space="0" w:color="000000"/>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80</w:t>
            </w: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Списана сумма выявленных отклонений фактической производственной себестоимости от плановой себестоимости:</w:t>
            </w:r>
          </w:p>
        </w:tc>
        <w:tc>
          <w:tcPr>
            <w:tcW w:w="918" w:type="dxa"/>
            <w:gridSpan w:val="2"/>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продукцию А;</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u w:val="single"/>
              </w:rPr>
            </w:pPr>
            <w:r w:rsidRPr="003071DA">
              <w:rPr>
                <w:rFonts w:ascii="Times New Roman" w:hAnsi="Times New Roman"/>
                <w:sz w:val="20"/>
                <w:szCs w:val="20"/>
                <w:u w:val="single"/>
              </w:rPr>
              <w:t>141106,6</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 продукцию Б 650кг.</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19 274,60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40</w:t>
            </w:r>
          </w:p>
        </w:tc>
      </w:tr>
      <w:tr w:rsidR="006415E7" w:rsidRPr="003071DA" w:rsidTr="000A67A2">
        <w:trPr>
          <w:cantSplit/>
          <w:trHeight w:val="20"/>
        </w:trPr>
        <w:tc>
          <w:tcPr>
            <w:tcW w:w="505" w:type="dxa"/>
            <w:vMerge/>
            <w:tcBorders>
              <w:top w:val="nil"/>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итого:</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u w:val="single"/>
              </w:rPr>
            </w:pPr>
            <w:r w:rsidRPr="003071DA">
              <w:rPr>
                <w:rFonts w:ascii="Times New Roman" w:hAnsi="Times New Roman"/>
                <w:sz w:val="20"/>
                <w:szCs w:val="20"/>
                <w:u w:val="single"/>
              </w:rPr>
              <w:t>121 832</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b/>
                <w:bCs/>
                <w:sz w:val="20"/>
                <w:szCs w:val="20"/>
              </w:rPr>
            </w:pPr>
            <w:r w:rsidRPr="003071DA">
              <w:rPr>
                <w:rFonts w:ascii="Times New Roman" w:hAnsi="Times New Roman"/>
                <w:b/>
                <w:bCs/>
                <w:sz w:val="20"/>
                <w:szCs w:val="20"/>
              </w:rPr>
              <w:t> </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81</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по расчетам с бюджетом по НДС(18%) с расчетного счета организации</w:t>
            </w:r>
          </w:p>
        </w:tc>
        <w:tc>
          <w:tcPr>
            <w:tcW w:w="918" w:type="dxa"/>
            <w:gridSpan w:val="2"/>
            <w:tcBorders>
              <w:top w:val="single" w:sz="8" w:space="0" w:color="auto"/>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126 532</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6415E7" w:rsidRPr="003071DA" w:rsidTr="000A67A2">
        <w:trPr>
          <w:cantSplit/>
          <w:trHeight w:val="20"/>
        </w:trPr>
        <w:tc>
          <w:tcPr>
            <w:tcW w:w="505" w:type="dxa"/>
            <w:tcBorders>
              <w:top w:val="nil"/>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w:t>
            </w: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В результате проведенной инвентаризации выявлена и отражена:</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tcBorders>
              <w:top w:val="nil"/>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82.1</w:t>
            </w: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недостача</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82.1.1</w:t>
            </w: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блоков оконных в количестве 2шт. (учетная стоимость 600,0руб. За блок, рыночная -800,0руб.);</w:t>
            </w:r>
          </w:p>
        </w:tc>
        <w:tc>
          <w:tcPr>
            <w:tcW w:w="918" w:type="dxa"/>
            <w:gridSpan w:val="2"/>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1 200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94</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6415E7" w:rsidRPr="003071DA" w:rsidTr="000A67A2">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82.1.2.</w:t>
            </w: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блоков дверных в количестве 3шт. (учетная цена -800,0руб. За 1 блок, рыночная- 1200,0руб.)</w:t>
            </w:r>
          </w:p>
        </w:tc>
        <w:tc>
          <w:tcPr>
            <w:tcW w:w="918" w:type="dxa"/>
            <w:gridSpan w:val="2"/>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2 400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94</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r>
      <w:tr w:rsidR="006415E7" w:rsidRPr="003071DA" w:rsidTr="000A67A2">
        <w:trPr>
          <w:cantSplit/>
          <w:trHeight w:val="20"/>
        </w:trPr>
        <w:tc>
          <w:tcPr>
            <w:tcW w:w="505" w:type="dxa"/>
            <w:tcBorders>
              <w:top w:val="nil"/>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82.2.</w:t>
            </w: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излишки линолеума 3 погонных метра по цене 120 рублю за метр</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360</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10</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Недостача отнесена на виновное лицо - материально-ответственное лицо кладовщика БеловуМ.И.</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3 600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73</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94</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83</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Признана выручка от продаж продукции на экспорт</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290 000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90-1</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84</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Списывается стоимость отгруженной ранее продукции иностранному покупателю</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150 000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90-2</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45</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85</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поступление на транзитный валютный счет денежных средств от иностранного покупателя в счет погашения ранее признанной задолженности по договору на экспорт продукции (1 000$ США по курсу 29 руб. за 1 $США)</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290 000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52-2</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62</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86</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Сдано поручение в банк на обязательную продажу части валютной выручки (50%) с транзитного счета</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145 000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57</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87</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Зачислены на текущий валютный счет оставшиеся 50% валютной выручки</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145 000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52-2</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88</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Зачислена на расчетный счет организации валютная выручка от обязательной продажи валюты (курс доллара- 25 руб. за 1 доллар США)</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152 500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91-1</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89</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Списывается стоимость проданной валюты </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7 500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91-1</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57</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Перечислено коммисионное вознаграждение банку</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25 000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6415E7" w:rsidRPr="003071DA" w:rsidTr="000A67A2">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Отражена сумма переоценки по текущему валютному счету (курс ЦБ РФ на конец отчетного периода 25руб. за доллар США)</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12 500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52-1</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91-1</w:t>
            </w:r>
          </w:p>
        </w:tc>
      </w:tr>
      <w:tr w:rsidR="006415E7" w:rsidRPr="003071DA" w:rsidTr="000A67A2">
        <w:trPr>
          <w:cantSplit/>
          <w:trHeight w:val="20"/>
        </w:trPr>
        <w:tc>
          <w:tcPr>
            <w:tcW w:w="505" w:type="dxa"/>
            <w:tcBorders>
              <w:top w:val="nil"/>
              <w:left w:val="single" w:sz="8"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92</w:t>
            </w:r>
          </w:p>
        </w:tc>
        <w:tc>
          <w:tcPr>
            <w:tcW w:w="6973" w:type="dxa"/>
            <w:gridSpan w:val="3"/>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Определяется результат по экспортной операции : прибыль (убыток) от продажи</w:t>
            </w:r>
          </w:p>
        </w:tc>
        <w:tc>
          <w:tcPr>
            <w:tcW w:w="918" w:type="dxa"/>
            <w:gridSpan w:val="2"/>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140 000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90-1</w:t>
            </w:r>
          </w:p>
        </w:tc>
        <w:tc>
          <w:tcPr>
            <w:tcW w:w="551" w:type="dxa"/>
            <w:tcBorders>
              <w:top w:val="nil"/>
              <w:left w:val="nil"/>
              <w:bottom w:val="single" w:sz="8" w:space="0" w:color="auto"/>
              <w:right w:val="single" w:sz="8"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6415E7" w:rsidRPr="003071DA" w:rsidTr="000A67A2">
        <w:trPr>
          <w:cantSplit/>
          <w:trHeight w:val="20"/>
        </w:trPr>
        <w:tc>
          <w:tcPr>
            <w:tcW w:w="505" w:type="dxa"/>
            <w:vMerge w:val="restart"/>
            <w:tcBorders>
              <w:top w:val="single" w:sz="8"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93</w:t>
            </w:r>
          </w:p>
        </w:tc>
        <w:tc>
          <w:tcPr>
            <w:tcW w:w="6973" w:type="dxa"/>
            <w:gridSpan w:val="3"/>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Отражено погашение задолженности по перечислению отчислений в бюджет по:</w:t>
            </w:r>
          </w:p>
        </w:tc>
        <w:tc>
          <w:tcPr>
            <w:tcW w:w="918" w:type="dxa"/>
            <w:gridSpan w:val="2"/>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0A67A2">
        <w:trPr>
          <w:cantSplit/>
          <w:trHeight w:val="20"/>
        </w:trPr>
        <w:tc>
          <w:tcPr>
            <w:tcW w:w="505" w:type="dxa"/>
            <w:vMerge/>
            <w:tcBorders>
              <w:top w:val="single" w:sz="8" w:space="0" w:color="000000"/>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НДС - 18%</w:t>
            </w:r>
          </w:p>
        </w:tc>
        <w:tc>
          <w:tcPr>
            <w:tcW w:w="918" w:type="dxa"/>
            <w:gridSpan w:val="2"/>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65 835</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68-НДС</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6415E7" w:rsidRPr="003071DA" w:rsidTr="000A67A2">
        <w:trPr>
          <w:cantSplit/>
          <w:trHeight w:val="20"/>
        </w:trPr>
        <w:tc>
          <w:tcPr>
            <w:tcW w:w="505" w:type="dxa"/>
            <w:vMerge/>
            <w:tcBorders>
              <w:top w:val="single" w:sz="8" w:space="0" w:color="000000"/>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6973" w:type="dxa"/>
            <w:gridSpan w:val="3"/>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Налогу на доходы физ.лиц - 26%;</w:t>
            </w:r>
          </w:p>
        </w:tc>
        <w:tc>
          <w:tcPr>
            <w:tcW w:w="918" w:type="dxa"/>
            <w:gridSpan w:val="2"/>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36 400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68НДФЛ</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51</w:t>
            </w:r>
          </w:p>
        </w:tc>
      </w:tr>
      <w:tr w:rsidR="006415E7" w:rsidRPr="003071DA" w:rsidTr="003071DA">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94</w:t>
            </w: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Заключительными оборотами отчетного месяца отражается прибыль (убыток) от обычных видов деятельности</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140 000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90-9</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6415E7" w:rsidRPr="003071DA" w:rsidTr="003071DA">
        <w:trPr>
          <w:cantSplit/>
          <w:trHeight w:val="20"/>
        </w:trPr>
        <w:tc>
          <w:tcPr>
            <w:tcW w:w="505" w:type="dxa"/>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95</w:t>
            </w: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Заключительными оборотами отчетного месяца отражается прибыль (убыток) от операций, отличных от обычных видов деятельности</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3 839,30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91-9</w:t>
            </w:r>
          </w:p>
        </w:tc>
      </w:tr>
      <w:tr w:rsidR="006415E7" w:rsidRPr="003071DA" w:rsidTr="003071DA">
        <w:trPr>
          <w:cantSplit/>
          <w:trHeight w:val="20"/>
        </w:trPr>
        <w:tc>
          <w:tcPr>
            <w:tcW w:w="505" w:type="dxa"/>
            <w:vMerge w:val="restart"/>
            <w:tcBorders>
              <w:top w:val="single" w:sz="4" w:space="0" w:color="auto"/>
              <w:left w:val="single" w:sz="4" w:space="0" w:color="auto"/>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96</w:t>
            </w: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Заключительными оборотами декабря закрываются субсчета по счету 90"Продажи": </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3071DA">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90-1 "Выручка"</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164 190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90-9</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6415E7" w:rsidRPr="003071DA" w:rsidTr="003071DA">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90-2 "Себестоимость продаж"</w:t>
            </w:r>
          </w:p>
        </w:tc>
        <w:tc>
          <w:tcPr>
            <w:tcW w:w="636"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243 664</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90-9</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6415E7" w:rsidRPr="003071DA" w:rsidTr="003071DA">
        <w:trPr>
          <w:cantSplit/>
          <w:trHeight w:val="20"/>
        </w:trPr>
        <w:tc>
          <w:tcPr>
            <w:tcW w:w="505" w:type="dxa"/>
            <w:vMerge/>
            <w:tcBorders>
              <w:top w:val="single" w:sz="4" w:space="0" w:color="auto"/>
              <w:left w:val="single" w:sz="4" w:space="0" w:color="auto"/>
              <w:bottom w:val="single" w:sz="4" w:space="0" w:color="auto"/>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90-3 "Налог на добавленную стоимость"</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216 000</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90-9</w:t>
            </w:r>
          </w:p>
        </w:tc>
      </w:tr>
      <w:tr w:rsidR="006415E7" w:rsidRPr="003071DA" w:rsidTr="003071DA">
        <w:trPr>
          <w:cantSplit/>
          <w:trHeight w:val="20"/>
        </w:trPr>
        <w:tc>
          <w:tcPr>
            <w:tcW w:w="505" w:type="dxa"/>
            <w:vMerge w:val="restart"/>
            <w:tcBorders>
              <w:top w:val="single" w:sz="4" w:space="0" w:color="auto"/>
              <w:left w:val="single" w:sz="4" w:space="0" w:color="auto"/>
              <w:bottom w:val="single" w:sz="8" w:space="0" w:color="000000"/>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97</w:t>
            </w:r>
          </w:p>
        </w:tc>
        <w:tc>
          <w:tcPr>
            <w:tcW w:w="7255" w:type="dxa"/>
            <w:gridSpan w:val="4"/>
            <w:tcBorders>
              <w:top w:val="single" w:sz="4" w:space="0" w:color="auto"/>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Заключительными оборотами за декабрь закрываются субсчета по счету 91: 91-1, 91-2.</w:t>
            </w:r>
          </w:p>
        </w:tc>
        <w:tc>
          <w:tcPr>
            <w:tcW w:w="636"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623"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c>
          <w:tcPr>
            <w:tcW w:w="551" w:type="dxa"/>
            <w:tcBorders>
              <w:top w:val="single" w:sz="4" w:space="0" w:color="auto"/>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w:t>
            </w:r>
          </w:p>
        </w:tc>
      </w:tr>
      <w:tr w:rsidR="006415E7" w:rsidRPr="003071DA" w:rsidTr="003071DA">
        <w:trPr>
          <w:cantSplit/>
          <w:trHeight w:val="20"/>
        </w:trPr>
        <w:tc>
          <w:tcPr>
            <w:tcW w:w="505" w:type="dxa"/>
            <w:vMerge/>
            <w:tcBorders>
              <w:top w:val="single" w:sz="8" w:space="0" w:color="auto"/>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7255" w:type="dxa"/>
            <w:gridSpan w:val="4"/>
            <w:tcBorders>
              <w:top w:val="nil"/>
              <w:left w:val="nil"/>
              <w:bottom w:val="single" w:sz="4"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91-1 "Прочие доходы" </w:t>
            </w:r>
          </w:p>
        </w:tc>
        <w:tc>
          <w:tcPr>
            <w:tcW w:w="636"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683 501</w:t>
            </w:r>
          </w:p>
        </w:tc>
        <w:tc>
          <w:tcPr>
            <w:tcW w:w="623"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c>
          <w:tcPr>
            <w:tcW w:w="551" w:type="dxa"/>
            <w:tcBorders>
              <w:top w:val="nil"/>
              <w:left w:val="nil"/>
              <w:bottom w:val="single" w:sz="4"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r>
      <w:tr w:rsidR="006415E7" w:rsidRPr="003071DA" w:rsidTr="003071DA">
        <w:trPr>
          <w:cantSplit/>
          <w:trHeight w:val="20"/>
        </w:trPr>
        <w:tc>
          <w:tcPr>
            <w:tcW w:w="505" w:type="dxa"/>
            <w:vMerge/>
            <w:tcBorders>
              <w:top w:val="single" w:sz="8" w:space="0" w:color="auto"/>
              <w:left w:val="single" w:sz="4" w:space="0" w:color="auto"/>
              <w:bottom w:val="single" w:sz="8" w:space="0" w:color="000000"/>
              <w:right w:val="single" w:sz="4" w:space="0" w:color="auto"/>
            </w:tcBorders>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p>
        </w:tc>
        <w:tc>
          <w:tcPr>
            <w:tcW w:w="7255" w:type="dxa"/>
            <w:gridSpan w:val="4"/>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91-2 "Прочие расходы"</w:t>
            </w:r>
          </w:p>
        </w:tc>
        <w:tc>
          <w:tcPr>
            <w:tcW w:w="636"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188 141</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91</w:t>
            </w:r>
          </w:p>
        </w:tc>
      </w:tr>
      <w:tr w:rsidR="006415E7"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98</w:t>
            </w:r>
          </w:p>
        </w:tc>
        <w:tc>
          <w:tcPr>
            <w:tcW w:w="7255" w:type="dxa"/>
            <w:gridSpan w:val="4"/>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Отражается начисленная сумма задолженности по платежам налога на прибыль</w:t>
            </w:r>
          </w:p>
        </w:tc>
        <w:tc>
          <w:tcPr>
            <w:tcW w:w="636"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152 440</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68</w:t>
            </w:r>
          </w:p>
        </w:tc>
      </w:tr>
      <w:tr w:rsidR="006415E7" w:rsidRPr="003071DA" w:rsidTr="003071DA">
        <w:trPr>
          <w:cantSplit/>
          <w:trHeight w:val="20"/>
        </w:trPr>
        <w:tc>
          <w:tcPr>
            <w:tcW w:w="505" w:type="dxa"/>
            <w:tcBorders>
              <w:top w:val="nil"/>
              <w:left w:val="single" w:sz="4" w:space="0" w:color="auto"/>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7255" w:type="dxa"/>
            <w:gridSpan w:val="4"/>
            <w:tcBorders>
              <w:top w:val="nil"/>
              <w:left w:val="nil"/>
              <w:bottom w:val="single" w:sz="8" w:space="0" w:color="auto"/>
              <w:right w:val="single" w:sz="4" w:space="0" w:color="auto"/>
            </w:tcBorders>
            <w:vAlign w:val="bottom"/>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 xml:space="preserve"> Отражена сумма чистой прибыли (убытка) за отчетный год заключительными оборотами декабря</w:t>
            </w:r>
          </w:p>
        </w:tc>
        <w:tc>
          <w:tcPr>
            <w:tcW w:w="636"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278 551</w:t>
            </w:r>
          </w:p>
        </w:tc>
        <w:tc>
          <w:tcPr>
            <w:tcW w:w="623"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99</w:t>
            </w:r>
          </w:p>
        </w:tc>
        <w:tc>
          <w:tcPr>
            <w:tcW w:w="551" w:type="dxa"/>
            <w:tcBorders>
              <w:top w:val="nil"/>
              <w:left w:val="nil"/>
              <w:bottom w:val="single" w:sz="8" w:space="0" w:color="auto"/>
              <w:right w:val="single" w:sz="4" w:space="0" w:color="auto"/>
            </w:tcBorders>
            <w:noWrap/>
            <w:vAlign w:val="center"/>
          </w:tcPr>
          <w:p w:rsidR="006415E7" w:rsidRPr="003071DA" w:rsidRDefault="006415E7" w:rsidP="003071DA">
            <w:pPr>
              <w:tabs>
                <w:tab w:val="left" w:pos="1100"/>
              </w:tabs>
              <w:suppressAutoHyphens/>
              <w:spacing w:after="0" w:line="360" w:lineRule="auto"/>
              <w:jc w:val="both"/>
              <w:rPr>
                <w:rFonts w:ascii="Times New Roman" w:hAnsi="Times New Roman"/>
                <w:sz w:val="20"/>
                <w:szCs w:val="20"/>
              </w:rPr>
            </w:pPr>
            <w:r w:rsidRPr="003071DA">
              <w:rPr>
                <w:rFonts w:ascii="Times New Roman" w:hAnsi="Times New Roman"/>
                <w:sz w:val="20"/>
                <w:szCs w:val="20"/>
              </w:rPr>
              <w:t>84</w:t>
            </w:r>
          </w:p>
        </w:tc>
      </w:tr>
    </w:tbl>
    <w:p w:rsidR="008D32EB" w:rsidRPr="00092D00" w:rsidRDefault="008D32EB" w:rsidP="00B030C5">
      <w:pPr>
        <w:tabs>
          <w:tab w:val="left" w:pos="1100"/>
          <w:tab w:val="left" w:pos="1134"/>
        </w:tabs>
        <w:suppressAutoHyphens/>
        <w:spacing w:after="0" w:line="360" w:lineRule="auto"/>
        <w:ind w:firstLine="709"/>
        <w:jc w:val="both"/>
        <w:rPr>
          <w:rFonts w:ascii="Times New Roman" w:hAnsi="Times New Roman"/>
          <w:bCs/>
          <w:sz w:val="28"/>
          <w:szCs w:val="24"/>
        </w:rPr>
      </w:pPr>
    </w:p>
    <w:p w:rsidR="00517A34" w:rsidRPr="002F5BE3" w:rsidRDefault="00517A34" w:rsidP="00B030C5">
      <w:pPr>
        <w:pStyle w:val="book"/>
        <w:tabs>
          <w:tab w:val="left" w:pos="1100"/>
        </w:tabs>
        <w:suppressAutoHyphens/>
        <w:spacing w:before="0" w:beforeAutospacing="0" w:after="0" w:afterAutospacing="0" w:line="360" w:lineRule="auto"/>
        <w:ind w:firstLine="709"/>
        <w:jc w:val="both"/>
        <w:outlineLvl w:val="0"/>
        <w:rPr>
          <w:b/>
          <w:sz w:val="28"/>
          <w:szCs w:val="28"/>
        </w:rPr>
      </w:pPr>
      <w:r w:rsidRPr="00092D00">
        <w:rPr>
          <w:sz w:val="28"/>
          <w:szCs w:val="28"/>
        </w:rPr>
        <w:br w:type="page"/>
      </w:r>
      <w:bookmarkStart w:id="21" w:name="_Toc260174883"/>
      <w:r w:rsidRPr="002F5BE3">
        <w:rPr>
          <w:b/>
          <w:sz w:val="28"/>
          <w:szCs w:val="28"/>
        </w:rPr>
        <w:t>П</w:t>
      </w:r>
      <w:r w:rsidR="002F5BE3" w:rsidRPr="002F5BE3">
        <w:rPr>
          <w:b/>
          <w:sz w:val="28"/>
          <w:szCs w:val="28"/>
        </w:rPr>
        <w:t>риложение</w:t>
      </w:r>
      <w:r w:rsidRPr="002F5BE3">
        <w:rPr>
          <w:b/>
          <w:sz w:val="28"/>
          <w:szCs w:val="28"/>
        </w:rPr>
        <w:t xml:space="preserve"> 2</w:t>
      </w:r>
      <w:bookmarkEnd w:id="21"/>
    </w:p>
    <w:p w:rsidR="002F5BE3" w:rsidRDefault="002F5BE3" w:rsidP="00B030C5">
      <w:pPr>
        <w:pStyle w:val="book"/>
        <w:tabs>
          <w:tab w:val="left" w:pos="1100"/>
        </w:tabs>
        <w:suppressAutoHyphens/>
        <w:spacing w:before="0" w:beforeAutospacing="0" w:after="0" w:afterAutospacing="0" w:line="360" w:lineRule="auto"/>
        <w:ind w:firstLine="709"/>
        <w:jc w:val="both"/>
        <w:rPr>
          <w:sz w:val="28"/>
          <w:szCs w:val="28"/>
          <w:lang w:val="en-US"/>
        </w:rPr>
      </w:pPr>
    </w:p>
    <w:p w:rsidR="00517A34" w:rsidRPr="00092D00" w:rsidRDefault="00517A3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Оборотно-сал</w:t>
      </w:r>
      <w:r w:rsidR="00EE7804" w:rsidRPr="00092D00">
        <w:rPr>
          <w:sz w:val="28"/>
          <w:szCs w:val="28"/>
        </w:rPr>
        <w:t>ьдовая ведомость за декабрь 2009</w:t>
      </w:r>
      <w:r w:rsidRPr="00092D00">
        <w:rPr>
          <w:sz w:val="28"/>
          <w:szCs w:val="28"/>
        </w:rPr>
        <w:t xml:space="preserve"> года</w:t>
      </w:r>
    </w:p>
    <w:tbl>
      <w:tblPr>
        <w:tblW w:w="5000" w:type="pct"/>
        <w:tblLook w:val="00A0" w:firstRow="1" w:lastRow="0" w:firstColumn="1" w:lastColumn="0" w:noHBand="0" w:noVBand="0"/>
      </w:tblPr>
      <w:tblGrid>
        <w:gridCol w:w="671"/>
        <w:gridCol w:w="2189"/>
        <w:gridCol w:w="1072"/>
        <w:gridCol w:w="1210"/>
        <w:gridCol w:w="1210"/>
        <w:gridCol w:w="1072"/>
        <w:gridCol w:w="1072"/>
        <w:gridCol w:w="1074"/>
      </w:tblGrid>
      <w:tr w:rsidR="00517A34" w:rsidRPr="002F5BE3" w:rsidTr="002F5BE3">
        <w:trPr>
          <w:trHeight w:val="20"/>
        </w:trPr>
        <w:tc>
          <w:tcPr>
            <w:tcW w:w="351" w:type="pct"/>
            <w:vMerge w:val="restart"/>
            <w:tcBorders>
              <w:top w:val="single" w:sz="8" w:space="0" w:color="auto"/>
              <w:left w:val="single" w:sz="8" w:space="0" w:color="auto"/>
              <w:bottom w:val="single" w:sz="8" w:space="0" w:color="000000"/>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счета</w:t>
            </w:r>
          </w:p>
        </w:tc>
        <w:tc>
          <w:tcPr>
            <w:tcW w:w="1144" w:type="pct"/>
            <w:vMerge w:val="restart"/>
            <w:tcBorders>
              <w:top w:val="single" w:sz="8" w:space="0" w:color="auto"/>
              <w:left w:val="nil"/>
              <w:bottom w:val="single" w:sz="8" w:space="0" w:color="000000"/>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Наименование </w:t>
            </w:r>
          </w:p>
        </w:tc>
        <w:tc>
          <w:tcPr>
            <w:tcW w:w="1192" w:type="pct"/>
            <w:gridSpan w:val="2"/>
            <w:tcBorders>
              <w:top w:val="single" w:sz="8" w:space="0" w:color="auto"/>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Сальдо на начало</w:t>
            </w:r>
          </w:p>
        </w:tc>
        <w:tc>
          <w:tcPr>
            <w:tcW w:w="1192" w:type="pct"/>
            <w:gridSpan w:val="2"/>
            <w:tcBorders>
              <w:top w:val="single" w:sz="8" w:space="0" w:color="auto"/>
              <w:left w:val="single" w:sz="8" w:space="0" w:color="auto"/>
              <w:bottom w:val="single" w:sz="4" w:space="0" w:color="auto"/>
              <w:right w:val="single" w:sz="8" w:space="0" w:color="000000"/>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Обороты за декабрь</w:t>
            </w:r>
          </w:p>
        </w:tc>
        <w:tc>
          <w:tcPr>
            <w:tcW w:w="1121" w:type="pct"/>
            <w:gridSpan w:val="2"/>
            <w:tcBorders>
              <w:top w:val="single" w:sz="8" w:space="0" w:color="auto"/>
              <w:left w:val="nil"/>
              <w:bottom w:val="single" w:sz="4" w:space="0" w:color="auto"/>
              <w:right w:val="single" w:sz="8" w:space="0" w:color="000000"/>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Сальдо на конец</w:t>
            </w:r>
          </w:p>
        </w:tc>
      </w:tr>
      <w:tr w:rsidR="00517A34" w:rsidRPr="002F5BE3" w:rsidTr="002F5BE3">
        <w:trPr>
          <w:trHeight w:val="20"/>
        </w:trPr>
        <w:tc>
          <w:tcPr>
            <w:tcW w:w="351" w:type="pct"/>
            <w:vMerge/>
            <w:tcBorders>
              <w:top w:val="single" w:sz="8" w:space="0" w:color="auto"/>
              <w:left w:val="single" w:sz="8" w:space="0" w:color="auto"/>
              <w:bottom w:val="single" w:sz="8" w:space="0" w:color="000000"/>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p>
        </w:tc>
        <w:tc>
          <w:tcPr>
            <w:tcW w:w="1144" w:type="pct"/>
            <w:vMerge/>
            <w:tcBorders>
              <w:top w:val="single" w:sz="8" w:space="0" w:color="auto"/>
              <w:left w:val="nil"/>
              <w:bottom w:val="single" w:sz="8" w:space="0" w:color="000000"/>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p>
        </w:tc>
        <w:tc>
          <w:tcPr>
            <w:tcW w:w="560" w:type="pct"/>
            <w:tcBorders>
              <w:top w:val="nil"/>
              <w:left w:val="single" w:sz="8" w:space="0" w:color="auto"/>
              <w:bottom w:val="single" w:sz="8"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Дебет</w:t>
            </w:r>
          </w:p>
        </w:tc>
        <w:tc>
          <w:tcPr>
            <w:tcW w:w="632" w:type="pct"/>
            <w:tcBorders>
              <w:top w:val="nil"/>
              <w:left w:val="nil"/>
              <w:bottom w:val="single" w:sz="8"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Кредит </w:t>
            </w:r>
          </w:p>
        </w:tc>
        <w:tc>
          <w:tcPr>
            <w:tcW w:w="632" w:type="pct"/>
            <w:tcBorders>
              <w:top w:val="nil"/>
              <w:left w:val="single" w:sz="8" w:space="0" w:color="auto"/>
              <w:bottom w:val="single" w:sz="8"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Дебет </w:t>
            </w:r>
          </w:p>
        </w:tc>
        <w:tc>
          <w:tcPr>
            <w:tcW w:w="560" w:type="pct"/>
            <w:tcBorders>
              <w:top w:val="nil"/>
              <w:left w:val="nil"/>
              <w:bottom w:val="single" w:sz="8"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Кредит </w:t>
            </w:r>
          </w:p>
        </w:tc>
        <w:tc>
          <w:tcPr>
            <w:tcW w:w="560" w:type="pct"/>
            <w:tcBorders>
              <w:top w:val="nil"/>
              <w:left w:val="nil"/>
              <w:bottom w:val="single" w:sz="8"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Дебет </w:t>
            </w:r>
          </w:p>
        </w:tc>
        <w:tc>
          <w:tcPr>
            <w:tcW w:w="561" w:type="pct"/>
            <w:tcBorders>
              <w:top w:val="nil"/>
              <w:left w:val="nil"/>
              <w:bottom w:val="single" w:sz="8"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Кредит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I</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II</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III</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IV</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V</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VI</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VII</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lang w:val="en-US"/>
              </w:rPr>
            </w:pPr>
            <w:r w:rsidRPr="002F5BE3">
              <w:rPr>
                <w:rFonts w:ascii="Times New Roman" w:hAnsi="Times New Roman"/>
                <w:sz w:val="20"/>
                <w:szCs w:val="20"/>
                <w:lang w:val="en-US"/>
              </w:rPr>
              <w:t>VIII</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Основные средства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5417989</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257788</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272000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5403777</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Амортизация основных средств</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1028516</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131000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5973</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903489</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Нематериальные </w:t>
            </w:r>
          </w:p>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активы</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35440</w:t>
            </w:r>
          </w:p>
        </w:tc>
        <w:tc>
          <w:tcPr>
            <w:tcW w:w="632" w:type="pct"/>
            <w:tcBorders>
              <w:top w:val="nil"/>
              <w:left w:val="nil"/>
              <w:bottom w:val="single" w:sz="4" w:space="0" w:color="auto"/>
              <w:right w:val="nil"/>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632" w:type="pct"/>
            <w:tcBorders>
              <w:top w:val="nil"/>
              <w:left w:val="single" w:sz="8" w:space="0" w:color="auto"/>
              <w:bottom w:val="single" w:sz="4" w:space="0" w:color="auto"/>
              <w:right w:val="single" w:sz="4" w:space="0" w:color="auto"/>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560" w:type="pct"/>
            <w:tcBorders>
              <w:top w:val="nil"/>
              <w:left w:val="nil"/>
              <w:bottom w:val="single" w:sz="4" w:space="0" w:color="auto"/>
              <w:right w:val="single" w:sz="8" w:space="0" w:color="auto"/>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35440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Амортизация нематериальных активов</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12330</w:t>
            </w:r>
          </w:p>
        </w:tc>
        <w:tc>
          <w:tcPr>
            <w:tcW w:w="632" w:type="pct"/>
            <w:tcBorders>
              <w:top w:val="nil"/>
              <w:left w:val="single" w:sz="8" w:space="0" w:color="auto"/>
              <w:bottom w:val="single" w:sz="4" w:space="0" w:color="auto"/>
              <w:right w:val="single" w:sz="4" w:space="0" w:color="auto"/>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560" w:type="pct"/>
            <w:tcBorders>
              <w:top w:val="nil"/>
              <w:left w:val="nil"/>
              <w:bottom w:val="single" w:sz="4" w:space="0" w:color="auto"/>
              <w:right w:val="single" w:sz="8" w:space="0" w:color="auto"/>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560" w:type="pct"/>
            <w:tcBorders>
              <w:top w:val="nil"/>
              <w:left w:val="nil"/>
              <w:bottom w:val="single" w:sz="4" w:space="0" w:color="auto"/>
              <w:right w:val="single" w:sz="4" w:space="0" w:color="auto"/>
            </w:tcBorders>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12330</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Вложения во необоротные активы</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363576</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121788</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241788</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Материалы</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146 576</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187030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135076</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198530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Заготовление и приобретение материальных ценностей</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183 762</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183762</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Отклонение в стоимости материальных ценностей</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7 725</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2 092</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86</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9731</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НДС по приобретенным ценностям</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7 100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92 326</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78210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21 216</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Основное производство</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50 000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897 825,0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623201</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324 624,0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23-1</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Вспомогательное производство ремонтного цеха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221955</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219857</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2 099</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23-2</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Вспомогательное производство транс</w:t>
            </w:r>
            <w:r w:rsidR="00A10FB9" w:rsidRPr="002F5BE3">
              <w:rPr>
                <w:rFonts w:ascii="Times New Roman" w:hAnsi="Times New Roman"/>
                <w:sz w:val="20"/>
                <w:szCs w:val="20"/>
              </w:rPr>
              <w:t>.</w:t>
            </w:r>
            <w:r w:rsidRPr="002F5BE3">
              <w:rPr>
                <w:rFonts w:ascii="Times New Roman" w:hAnsi="Times New Roman"/>
                <w:sz w:val="20"/>
                <w:szCs w:val="20"/>
              </w:rPr>
              <w:t xml:space="preserve"> цеха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noWrap/>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67 968</w:t>
            </w:r>
          </w:p>
        </w:tc>
        <w:tc>
          <w:tcPr>
            <w:tcW w:w="560" w:type="pct"/>
            <w:tcBorders>
              <w:top w:val="nil"/>
              <w:left w:val="nil"/>
              <w:bottom w:val="single" w:sz="4" w:space="0" w:color="auto"/>
              <w:right w:val="single" w:sz="8" w:space="0" w:color="auto"/>
            </w:tcBorders>
            <w:noWrap/>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67048</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3 080</w:t>
            </w:r>
          </w:p>
        </w:tc>
      </w:tr>
      <w:tr w:rsidR="00517A34" w:rsidRPr="002F5BE3" w:rsidTr="002F5BE3">
        <w:trPr>
          <w:trHeight w:val="20"/>
        </w:trPr>
        <w:tc>
          <w:tcPr>
            <w:tcW w:w="351" w:type="pct"/>
            <w:tcBorders>
              <w:top w:val="single" w:sz="4" w:space="0" w:color="auto"/>
              <w:left w:val="single" w:sz="4"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25</w:t>
            </w:r>
          </w:p>
        </w:tc>
        <w:tc>
          <w:tcPr>
            <w:tcW w:w="1144" w:type="pct"/>
            <w:tcBorders>
              <w:top w:val="single" w:sz="4" w:space="0" w:color="auto"/>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Общепроизв</w:t>
            </w:r>
            <w:r w:rsidR="00A10FB9" w:rsidRPr="002F5BE3">
              <w:rPr>
                <w:rFonts w:ascii="Times New Roman" w:hAnsi="Times New Roman"/>
                <w:sz w:val="20"/>
                <w:szCs w:val="20"/>
              </w:rPr>
              <w:t>.</w:t>
            </w:r>
            <w:r w:rsidRPr="002F5BE3">
              <w:rPr>
                <w:rFonts w:ascii="Times New Roman" w:hAnsi="Times New Roman"/>
                <w:sz w:val="20"/>
                <w:szCs w:val="20"/>
              </w:rPr>
              <w:t xml:space="preserve"> расходы</w:t>
            </w:r>
          </w:p>
        </w:tc>
        <w:tc>
          <w:tcPr>
            <w:tcW w:w="560" w:type="pct"/>
            <w:tcBorders>
              <w:top w:val="single" w:sz="4" w:space="0" w:color="auto"/>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53 649</w:t>
            </w:r>
          </w:p>
        </w:tc>
        <w:tc>
          <w:tcPr>
            <w:tcW w:w="560" w:type="pct"/>
            <w:tcBorders>
              <w:top w:val="single" w:sz="4" w:space="0" w:color="auto"/>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47454</w:t>
            </w:r>
          </w:p>
        </w:tc>
        <w:tc>
          <w:tcPr>
            <w:tcW w:w="560" w:type="pct"/>
            <w:tcBorders>
              <w:top w:val="single" w:sz="4" w:space="0" w:color="auto"/>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6195</w:t>
            </w:r>
          </w:p>
        </w:tc>
        <w:tc>
          <w:tcPr>
            <w:tcW w:w="561" w:type="pct"/>
            <w:tcBorders>
              <w:top w:val="single" w:sz="4" w:space="0" w:color="auto"/>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26</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Общехоз. расходы</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127 205,0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127205</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28</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Брак в производстве</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29148</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29148</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Выпуск продукции</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679 868</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628168</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51700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Готовая продукция</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750 000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692500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57 500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44</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Расходы на продажу</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53 310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325778</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272 468</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45</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Товары отгруженные</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150 000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150000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Касса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4 020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426674</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407614</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18 860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51</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Расчетные счета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1 750 000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543300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981707</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1 311 593</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52</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Валютные счета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6 220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447500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290000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163 720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57</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Переводы в пути</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145000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7500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137 500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58</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Финансовые вложения</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130 500</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130 500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поставщиками и подрядчиками</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358 130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605246</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247 116</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покупателями и заказчиками</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1497200</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290000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1207200</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66</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Краткосрочные кредиты и займы</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12 000</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12 466</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21466</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21 000</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68</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по налогам и сборам</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46 000</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306 977</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423824</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162 847</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69</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по социальному страхованию</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116547</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116 546,6</w:t>
            </w:r>
          </w:p>
        </w:tc>
      </w:tr>
      <w:tr w:rsidR="00517A34"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70</w:t>
            </w:r>
          </w:p>
        </w:tc>
        <w:tc>
          <w:tcPr>
            <w:tcW w:w="1144"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персоналом по оплате труда</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340 000</w:t>
            </w:r>
          </w:p>
        </w:tc>
        <w:tc>
          <w:tcPr>
            <w:tcW w:w="632" w:type="pct"/>
            <w:tcBorders>
              <w:top w:val="nil"/>
              <w:left w:val="single" w:sz="8"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434 025</w:t>
            </w:r>
          </w:p>
        </w:tc>
        <w:tc>
          <w:tcPr>
            <w:tcW w:w="560"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436700</w:t>
            </w:r>
          </w:p>
        </w:tc>
        <w:tc>
          <w:tcPr>
            <w:tcW w:w="560" w:type="pct"/>
            <w:tcBorders>
              <w:top w:val="nil"/>
              <w:left w:val="nil"/>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342 675</w:t>
            </w:r>
          </w:p>
        </w:tc>
      </w:tr>
      <w:tr w:rsidR="00517A34" w:rsidRPr="002F5BE3" w:rsidTr="002F5BE3">
        <w:trPr>
          <w:trHeight w:val="20"/>
        </w:trPr>
        <w:tc>
          <w:tcPr>
            <w:tcW w:w="351"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71</w:t>
            </w:r>
          </w:p>
        </w:tc>
        <w:tc>
          <w:tcPr>
            <w:tcW w:w="1144" w:type="pct"/>
            <w:tcBorders>
              <w:top w:val="single" w:sz="4" w:space="0" w:color="auto"/>
              <w:left w:val="single" w:sz="4" w:space="0" w:color="auto"/>
              <w:bottom w:val="single" w:sz="4" w:space="0" w:color="auto"/>
              <w:right w:val="single" w:sz="4" w:space="0" w:color="auto"/>
            </w:tcBorders>
            <w:vAlign w:val="center"/>
          </w:tcPr>
          <w:p w:rsidR="00A10FB9"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подотчетными лицами</w:t>
            </w:r>
          </w:p>
        </w:tc>
        <w:tc>
          <w:tcPr>
            <w:tcW w:w="560"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7 766</w:t>
            </w:r>
          </w:p>
        </w:tc>
        <w:tc>
          <w:tcPr>
            <w:tcW w:w="560"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4160</w:t>
            </w:r>
          </w:p>
        </w:tc>
        <w:tc>
          <w:tcPr>
            <w:tcW w:w="560"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3 606</w:t>
            </w:r>
          </w:p>
        </w:tc>
        <w:tc>
          <w:tcPr>
            <w:tcW w:w="561" w:type="pct"/>
            <w:tcBorders>
              <w:top w:val="single" w:sz="4" w:space="0" w:color="auto"/>
              <w:left w:val="single" w:sz="4" w:space="0" w:color="auto"/>
              <w:bottom w:val="single" w:sz="4" w:space="0" w:color="auto"/>
              <w:right w:val="single" w:sz="4" w:space="0" w:color="auto"/>
            </w:tcBorders>
            <w:vAlign w:val="center"/>
          </w:tcPr>
          <w:p w:rsidR="00517A34" w:rsidRPr="002F5BE3" w:rsidRDefault="00517A3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73</w:t>
            </w:r>
          </w:p>
        </w:tc>
        <w:tc>
          <w:tcPr>
            <w:tcW w:w="1144"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по прочим операциям</w:t>
            </w:r>
          </w:p>
        </w:tc>
        <w:tc>
          <w:tcPr>
            <w:tcW w:w="560"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180</w:t>
            </w:r>
          </w:p>
        </w:tc>
        <w:tc>
          <w:tcPr>
            <w:tcW w:w="632"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44 415,00</w:t>
            </w:r>
          </w:p>
        </w:tc>
        <w:tc>
          <w:tcPr>
            <w:tcW w:w="560"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3035</w:t>
            </w:r>
          </w:p>
        </w:tc>
        <w:tc>
          <w:tcPr>
            <w:tcW w:w="560"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41 560</w:t>
            </w:r>
          </w:p>
        </w:tc>
        <w:tc>
          <w:tcPr>
            <w:tcW w:w="561" w:type="pct"/>
            <w:tcBorders>
              <w:top w:val="single" w:sz="4" w:space="0" w:color="auto"/>
              <w:left w:val="single" w:sz="4"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75</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учредителями</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650 000</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650000</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76</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Расчеты с разными дебиторами и кредиторами</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7 600</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2 100</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1800</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7 300</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80</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Уставный капитал</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6 569 528</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6 569 528</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84</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Нераспределенная прибыль прошлых лет</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24 176</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278551</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220 452</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90</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Продажи</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1 677 832</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1677832</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91</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доходы и расходы</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735 142</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374482</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360 661</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94</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Недостачи и потри от порчи ценностей</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3600</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3600</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cantSplit/>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97</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Расходы бедующих периодов</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15 929</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2743</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13 177,0</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r>
      <w:tr w:rsidR="00A10FB9" w:rsidRPr="002F5BE3" w:rsidTr="002F5BE3">
        <w:trPr>
          <w:trHeight w:val="20"/>
        </w:trPr>
        <w:tc>
          <w:tcPr>
            <w:tcW w:w="351" w:type="pct"/>
            <w:tcBorders>
              <w:top w:val="nil"/>
              <w:left w:val="single" w:sz="8"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98</w:t>
            </w:r>
          </w:p>
        </w:tc>
        <w:tc>
          <w:tcPr>
            <w:tcW w:w="1144"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Доходы бедующих периодов</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nil"/>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0"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18000</w:t>
            </w:r>
          </w:p>
        </w:tc>
        <w:tc>
          <w:tcPr>
            <w:tcW w:w="560" w:type="pct"/>
            <w:tcBorders>
              <w:top w:val="nil"/>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nil"/>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18 000</w:t>
            </w:r>
          </w:p>
        </w:tc>
      </w:tr>
      <w:tr w:rsidR="00A10FB9" w:rsidRPr="002F5BE3" w:rsidTr="002F5BE3">
        <w:trPr>
          <w:trHeight w:val="20"/>
        </w:trPr>
        <w:tc>
          <w:tcPr>
            <w:tcW w:w="351" w:type="pct"/>
            <w:tcBorders>
              <w:top w:val="single" w:sz="4" w:space="0" w:color="auto"/>
              <w:left w:val="single" w:sz="4" w:space="0" w:color="auto"/>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99</w:t>
            </w:r>
          </w:p>
        </w:tc>
        <w:tc>
          <w:tcPr>
            <w:tcW w:w="1144" w:type="pct"/>
            <w:tcBorders>
              <w:top w:val="single" w:sz="4" w:space="0" w:color="auto"/>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Прибыли и убытки</w:t>
            </w:r>
          </w:p>
        </w:tc>
        <w:tc>
          <w:tcPr>
            <w:tcW w:w="560" w:type="pct"/>
            <w:tcBorders>
              <w:top w:val="single" w:sz="4" w:space="0" w:color="auto"/>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632" w:type="pct"/>
            <w:tcBorders>
              <w:top w:val="single" w:sz="4" w:space="0" w:color="auto"/>
              <w:left w:val="nil"/>
              <w:bottom w:val="single" w:sz="4"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315 600</w:t>
            </w:r>
          </w:p>
        </w:tc>
        <w:tc>
          <w:tcPr>
            <w:tcW w:w="632" w:type="pct"/>
            <w:tcBorders>
              <w:top w:val="single" w:sz="4" w:space="0" w:color="auto"/>
              <w:left w:val="single" w:sz="8" w:space="0" w:color="auto"/>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850 912</w:t>
            </w:r>
          </w:p>
        </w:tc>
        <w:tc>
          <w:tcPr>
            <w:tcW w:w="560" w:type="pct"/>
            <w:tcBorders>
              <w:top w:val="single" w:sz="4" w:space="0" w:color="auto"/>
              <w:left w:val="nil"/>
              <w:bottom w:val="single" w:sz="4"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1372457</w:t>
            </w:r>
          </w:p>
        </w:tc>
        <w:tc>
          <w:tcPr>
            <w:tcW w:w="560" w:type="pct"/>
            <w:tcBorders>
              <w:top w:val="single" w:sz="4" w:space="0" w:color="auto"/>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561" w:type="pct"/>
            <w:tcBorders>
              <w:top w:val="single" w:sz="4" w:space="0" w:color="auto"/>
              <w:left w:val="nil"/>
              <w:bottom w:val="single" w:sz="4"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844 144</w:t>
            </w:r>
          </w:p>
        </w:tc>
      </w:tr>
      <w:tr w:rsidR="00A10FB9" w:rsidRPr="002F5BE3" w:rsidTr="002F5BE3">
        <w:trPr>
          <w:trHeight w:val="20"/>
        </w:trPr>
        <w:tc>
          <w:tcPr>
            <w:tcW w:w="351" w:type="pct"/>
            <w:tcBorders>
              <w:top w:val="single" w:sz="4" w:space="0" w:color="auto"/>
              <w:left w:val="single" w:sz="8" w:space="0" w:color="auto"/>
              <w:bottom w:val="single" w:sz="8"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w:t>
            </w:r>
          </w:p>
        </w:tc>
        <w:tc>
          <w:tcPr>
            <w:tcW w:w="1144" w:type="pct"/>
            <w:tcBorders>
              <w:top w:val="single" w:sz="4" w:space="0" w:color="auto"/>
              <w:left w:val="nil"/>
              <w:bottom w:val="single" w:sz="8"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Итого:</w:t>
            </w:r>
          </w:p>
        </w:tc>
        <w:tc>
          <w:tcPr>
            <w:tcW w:w="560" w:type="pct"/>
            <w:tcBorders>
              <w:top w:val="single" w:sz="4" w:space="0" w:color="auto"/>
              <w:left w:val="nil"/>
              <w:bottom w:val="single" w:sz="8"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8355750</w:t>
            </w:r>
          </w:p>
        </w:tc>
        <w:tc>
          <w:tcPr>
            <w:tcW w:w="632" w:type="pct"/>
            <w:tcBorders>
              <w:top w:val="single" w:sz="4" w:space="0" w:color="auto"/>
              <w:left w:val="nil"/>
              <w:bottom w:val="single" w:sz="8" w:space="0" w:color="auto"/>
              <w:right w:val="nil"/>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8355750</w:t>
            </w:r>
          </w:p>
        </w:tc>
        <w:tc>
          <w:tcPr>
            <w:tcW w:w="632" w:type="pct"/>
            <w:tcBorders>
              <w:top w:val="single" w:sz="4" w:space="0" w:color="auto"/>
              <w:left w:val="single" w:sz="8" w:space="0" w:color="auto"/>
              <w:bottom w:val="single" w:sz="8"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11607470</w:t>
            </w:r>
          </w:p>
        </w:tc>
        <w:tc>
          <w:tcPr>
            <w:tcW w:w="560" w:type="pct"/>
            <w:tcBorders>
              <w:top w:val="single" w:sz="4" w:space="0" w:color="auto"/>
              <w:left w:val="nil"/>
              <w:bottom w:val="single" w:sz="8"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11607470</w:t>
            </w:r>
          </w:p>
        </w:tc>
        <w:tc>
          <w:tcPr>
            <w:tcW w:w="560" w:type="pct"/>
            <w:tcBorders>
              <w:top w:val="single" w:sz="4" w:space="0" w:color="auto"/>
              <w:left w:val="nil"/>
              <w:bottom w:val="single" w:sz="8" w:space="0" w:color="auto"/>
              <w:right w:val="single" w:sz="4"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9740977</w:t>
            </w:r>
          </w:p>
        </w:tc>
        <w:tc>
          <w:tcPr>
            <w:tcW w:w="561" w:type="pct"/>
            <w:tcBorders>
              <w:top w:val="single" w:sz="4" w:space="0" w:color="auto"/>
              <w:left w:val="nil"/>
              <w:bottom w:val="single" w:sz="8" w:space="0" w:color="auto"/>
              <w:right w:val="single" w:sz="8" w:space="0" w:color="auto"/>
            </w:tcBorders>
            <w:vAlign w:val="center"/>
          </w:tcPr>
          <w:p w:rsidR="00A10FB9" w:rsidRPr="002F5BE3" w:rsidRDefault="00A10FB9"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9740977</w:t>
            </w:r>
          </w:p>
        </w:tc>
      </w:tr>
    </w:tbl>
    <w:p w:rsidR="00EE7804" w:rsidRPr="00092D00" w:rsidRDefault="00EE7804" w:rsidP="00B030C5">
      <w:pPr>
        <w:pStyle w:val="book"/>
        <w:tabs>
          <w:tab w:val="left" w:pos="1100"/>
        </w:tabs>
        <w:suppressAutoHyphens/>
        <w:spacing w:before="0" w:beforeAutospacing="0" w:after="0" w:afterAutospacing="0" w:line="360" w:lineRule="auto"/>
        <w:ind w:firstLine="709"/>
        <w:jc w:val="both"/>
        <w:rPr>
          <w:sz w:val="28"/>
          <w:szCs w:val="28"/>
        </w:rPr>
      </w:pPr>
    </w:p>
    <w:p w:rsidR="00EE7804" w:rsidRPr="002F5BE3" w:rsidRDefault="00EE7804" w:rsidP="00B030C5">
      <w:pPr>
        <w:pStyle w:val="book"/>
        <w:tabs>
          <w:tab w:val="left" w:pos="1100"/>
        </w:tabs>
        <w:suppressAutoHyphens/>
        <w:spacing w:before="0" w:beforeAutospacing="0" w:after="0" w:afterAutospacing="0" w:line="360" w:lineRule="auto"/>
        <w:ind w:firstLine="709"/>
        <w:jc w:val="both"/>
        <w:outlineLvl w:val="0"/>
        <w:rPr>
          <w:b/>
          <w:sz w:val="28"/>
          <w:szCs w:val="28"/>
        </w:rPr>
      </w:pPr>
      <w:r w:rsidRPr="00092D00">
        <w:rPr>
          <w:sz w:val="28"/>
          <w:szCs w:val="28"/>
        </w:rPr>
        <w:br w:type="page"/>
      </w:r>
      <w:bookmarkStart w:id="22" w:name="_Toc260174884"/>
      <w:r w:rsidRPr="002F5BE3">
        <w:rPr>
          <w:b/>
          <w:sz w:val="28"/>
          <w:szCs w:val="28"/>
        </w:rPr>
        <w:t>П</w:t>
      </w:r>
      <w:r w:rsidR="002F5BE3" w:rsidRPr="002F5BE3">
        <w:rPr>
          <w:b/>
          <w:sz w:val="28"/>
          <w:szCs w:val="28"/>
        </w:rPr>
        <w:t>риложение</w:t>
      </w:r>
      <w:r w:rsidRPr="002F5BE3">
        <w:rPr>
          <w:b/>
          <w:sz w:val="28"/>
          <w:szCs w:val="28"/>
        </w:rPr>
        <w:t xml:space="preserve"> 3</w:t>
      </w:r>
      <w:bookmarkEnd w:id="22"/>
    </w:p>
    <w:p w:rsidR="002F5BE3" w:rsidRDefault="002F5BE3" w:rsidP="00B030C5">
      <w:pPr>
        <w:pStyle w:val="book"/>
        <w:tabs>
          <w:tab w:val="left" w:pos="1100"/>
        </w:tabs>
        <w:suppressAutoHyphens/>
        <w:spacing w:before="0" w:beforeAutospacing="0" w:after="0" w:afterAutospacing="0" w:line="360" w:lineRule="auto"/>
        <w:ind w:firstLine="709"/>
        <w:jc w:val="both"/>
        <w:rPr>
          <w:sz w:val="28"/>
          <w:szCs w:val="28"/>
          <w:lang w:val="en-US"/>
        </w:rPr>
      </w:pPr>
    </w:p>
    <w:p w:rsidR="00EE7804" w:rsidRPr="00092D00" w:rsidRDefault="00EE7804" w:rsidP="00B030C5">
      <w:pPr>
        <w:pStyle w:val="book"/>
        <w:tabs>
          <w:tab w:val="left" w:pos="1100"/>
        </w:tabs>
        <w:suppressAutoHyphens/>
        <w:spacing w:before="0" w:beforeAutospacing="0" w:after="0" w:afterAutospacing="0" w:line="360" w:lineRule="auto"/>
        <w:ind w:firstLine="709"/>
        <w:jc w:val="both"/>
        <w:rPr>
          <w:sz w:val="28"/>
          <w:szCs w:val="28"/>
        </w:rPr>
      </w:pPr>
      <w:r w:rsidRPr="00092D00">
        <w:rPr>
          <w:sz w:val="28"/>
          <w:szCs w:val="28"/>
        </w:rPr>
        <w:t>Бухгалтерский баланс за 2009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4"/>
        <w:gridCol w:w="697"/>
        <w:gridCol w:w="1591"/>
        <w:gridCol w:w="1728"/>
      </w:tblGrid>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АКТИВ</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Код стр.</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На начало года</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На конец года</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I.</w:t>
            </w:r>
            <w:r w:rsidR="00092D00" w:rsidRPr="002F5BE3">
              <w:rPr>
                <w:rFonts w:ascii="Times New Roman" w:hAnsi="Times New Roman"/>
                <w:b/>
                <w:bCs/>
                <w:sz w:val="20"/>
                <w:szCs w:val="20"/>
              </w:rPr>
              <w:t xml:space="preserve"> </w:t>
            </w:r>
            <w:r w:rsidRPr="002F5BE3">
              <w:rPr>
                <w:rFonts w:ascii="Times New Roman" w:hAnsi="Times New Roman"/>
                <w:b/>
                <w:bCs/>
                <w:sz w:val="20"/>
                <w:szCs w:val="20"/>
              </w:rPr>
              <w:t>ВНЕОБОРОТНЫЕ АКТИВЫ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Нематериальные активы (04,05)</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23 110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23 110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Основные средства (01,02)</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4 389 473</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4 570 288</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Незавершенное строительство (07,08,16,60)</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Доходные вложения в матер. ценности (03, 02)</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135</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Долгосрочные финансовые вложения (58,59)</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Отложенные налоговые активы (09)</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145</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rPr>
          <w:trHeight w:val="68"/>
        </w:trPr>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внеоборотные активы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lang w:val="en-US"/>
              </w:rPr>
            </w:pPr>
            <w:r w:rsidRPr="002F5BE3">
              <w:rPr>
                <w:rFonts w:ascii="Times New Roman" w:hAnsi="Times New Roman"/>
                <w:b/>
                <w:bCs/>
                <w:sz w:val="20"/>
                <w:szCs w:val="20"/>
              </w:rPr>
              <w:t>ИТОГО по разделу I</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66 583</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4 593 398</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II.</w:t>
            </w:r>
            <w:r w:rsidR="00092D00" w:rsidRPr="002F5BE3">
              <w:rPr>
                <w:rFonts w:ascii="Times New Roman" w:hAnsi="Times New Roman"/>
                <w:b/>
                <w:bCs/>
                <w:sz w:val="20"/>
                <w:szCs w:val="20"/>
              </w:rPr>
              <w:t xml:space="preserve"> </w:t>
            </w:r>
            <w:r w:rsidRPr="002F5BE3">
              <w:rPr>
                <w:rFonts w:ascii="Times New Roman" w:hAnsi="Times New Roman"/>
                <w:b/>
                <w:bCs/>
                <w:sz w:val="20"/>
                <w:szCs w:val="20"/>
              </w:rPr>
              <w:t>ОБОРОТНЫЕ АКТИВЫ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Запасы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 т.ч.: сырье, материалы и другие аналогичные ценности (10,15,16,60)</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211</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154 308</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454 459</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животные на выращивании и откорме (11)</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212</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затраты в незавершенном производстве (издержках обращения) (20,21,23,29,44,46)</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213</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50 000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готовая продукция и товары для перепродажи (15,16,20,41,42,43,60)</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214</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57 500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товары отгруженные (45)</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215</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150 000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расходы будущих периодов (97)</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216</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170 440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запасы и затраты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217</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НДС по приобретенным ценностям (19)</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220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7 100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8 959</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Дебиторская задолженность (платежи по которой ожидаются более чем через 12 месяцев после отчетной даты)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650 180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31 450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 т.ч.: покупатели и заказчики (62,63,76)</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231</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1 207 200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Дебиторская задолженность (платежи по которой ожидаются в течение 12 мес. после отчетной даты)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 т.ч.: покупатели и заказчики (62,63,76)</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241</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Краткосрочные финансовые вложения (58,59, 55)</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250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Денежные средства</w:t>
            </w:r>
            <w:r w:rsidR="00092D00" w:rsidRPr="002F5BE3">
              <w:rPr>
                <w:rFonts w:ascii="Times New Roman" w:hAnsi="Times New Roman"/>
                <w:sz w:val="20"/>
                <w:szCs w:val="20"/>
              </w:rPr>
              <w:t xml:space="preserve"> </w:t>
            </w:r>
            <w:r w:rsidRPr="002F5BE3">
              <w:rPr>
                <w:rFonts w:ascii="Times New Roman" w:hAnsi="Times New Roman"/>
                <w:sz w:val="20"/>
                <w:szCs w:val="20"/>
              </w:rPr>
              <w:t>(50, 51, 52, 55, 57)</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260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1 756 220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1 298 220</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xml:space="preserve">Прочие оборотные активы </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270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lang w:val="en-US"/>
              </w:rPr>
            </w:pPr>
            <w:r w:rsidRPr="002F5BE3">
              <w:rPr>
                <w:rFonts w:ascii="Times New Roman" w:hAnsi="Times New Roman"/>
                <w:b/>
                <w:bCs/>
                <w:sz w:val="20"/>
                <w:szCs w:val="20"/>
              </w:rPr>
              <w:t>ИТОГО по разделу II</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290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2 898 308</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3 288 228</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b/>
                <w:bCs/>
                <w:sz w:val="20"/>
                <w:szCs w:val="20"/>
              </w:rPr>
              <w:t>БАЛАНС</w:t>
            </w:r>
            <w:r w:rsidRPr="002F5BE3">
              <w:rPr>
                <w:rFonts w:ascii="Times New Roman" w:hAnsi="Times New Roman"/>
                <w:sz w:val="20"/>
                <w:szCs w:val="20"/>
              </w:rPr>
              <w:t xml:space="preserve"> (сумма строк 190+290+390)</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300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8 355 750</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8 907 208</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ПАССИВ</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Код стр.</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На начало года</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На конец года</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lang w:val="en-US"/>
              </w:rPr>
              <w:t>III</w:t>
            </w:r>
            <w:r w:rsidRPr="002F5BE3">
              <w:rPr>
                <w:rFonts w:ascii="Times New Roman" w:hAnsi="Times New Roman"/>
                <w:b/>
                <w:bCs/>
                <w:sz w:val="20"/>
                <w:szCs w:val="20"/>
              </w:rPr>
              <w:t>.</w:t>
            </w:r>
            <w:r w:rsidR="00092D00" w:rsidRPr="002F5BE3">
              <w:rPr>
                <w:rFonts w:ascii="Times New Roman" w:hAnsi="Times New Roman"/>
                <w:b/>
                <w:bCs/>
                <w:sz w:val="20"/>
                <w:szCs w:val="20"/>
              </w:rPr>
              <w:t xml:space="preserve"> </w:t>
            </w:r>
            <w:r w:rsidRPr="002F5BE3">
              <w:rPr>
                <w:rFonts w:ascii="Times New Roman" w:hAnsi="Times New Roman"/>
                <w:b/>
                <w:bCs/>
                <w:sz w:val="20"/>
                <w:szCs w:val="20"/>
              </w:rPr>
              <w:t>КАПИТАЛ И РЕЗЕРВЫ</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Уставный капитал (80)</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410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6 569 528</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6 569 528</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Собственные акции (доли), выкупленные у акционеров (81)</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411</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r w:rsidR="00092D00" w:rsidRPr="002F5BE3">
              <w:rPr>
                <w:rFonts w:ascii="Times New Roman" w:hAnsi="Times New Roman"/>
                <w:sz w:val="20"/>
                <w:szCs w:val="20"/>
              </w:rPr>
              <w:t xml:space="preserve"> </w:t>
            </w: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r w:rsidR="00092D00" w:rsidRPr="002F5BE3">
              <w:rPr>
                <w:rFonts w:ascii="Times New Roman" w:hAnsi="Times New Roman"/>
                <w:sz w:val="20"/>
                <w:szCs w:val="20"/>
              </w:rPr>
              <w:t xml:space="preserve"> </w:t>
            </w: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Добавочный капитал (83)</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420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Резервный капитал (82)</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 т.ч.: резервы, образованные в соответствии с законодательством</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431</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резервы, образованные в соответствии с учредительными документами</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p>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432</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Нераспределенная прибыль</w:t>
            </w:r>
            <w:r w:rsidR="00092D00" w:rsidRPr="002F5BE3">
              <w:rPr>
                <w:rFonts w:ascii="Times New Roman" w:hAnsi="Times New Roman"/>
                <w:sz w:val="20"/>
                <w:szCs w:val="20"/>
              </w:rPr>
              <w:t xml:space="preserve"> </w:t>
            </w:r>
            <w:r w:rsidRPr="002F5BE3">
              <w:rPr>
                <w:rFonts w:ascii="Times New Roman" w:hAnsi="Times New Roman"/>
                <w:sz w:val="20"/>
                <w:szCs w:val="20"/>
              </w:rPr>
              <w:t xml:space="preserve">(непокрытый убыток) </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470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24 176</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303 227</w:t>
            </w:r>
          </w:p>
        </w:tc>
      </w:tr>
      <w:tr w:rsidR="00EE7804" w:rsidRPr="002F5BE3" w:rsidTr="002F5BE3">
        <w:tc>
          <w:tcPr>
            <w:tcW w:w="2902" w:type="pct"/>
          </w:tcPr>
          <w:p w:rsidR="00EE7804" w:rsidRPr="002F5BE3" w:rsidRDefault="00EE7804" w:rsidP="002F5BE3">
            <w:pPr>
              <w:tabs>
                <w:tab w:val="left" w:pos="1100"/>
              </w:tabs>
              <w:suppressAutoHyphens/>
              <w:spacing w:after="0" w:line="360" w:lineRule="auto"/>
              <w:jc w:val="both"/>
              <w:rPr>
                <w:rFonts w:ascii="Times New Roman" w:hAnsi="Times New Roman"/>
                <w:b/>
                <w:bCs/>
                <w:sz w:val="20"/>
                <w:szCs w:val="20"/>
                <w:lang w:val="en-US"/>
              </w:rPr>
            </w:pPr>
            <w:r w:rsidRPr="002F5BE3">
              <w:rPr>
                <w:rFonts w:ascii="Times New Roman" w:hAnsi="Times New Roman"/>
                <w:b/>
                <w:bCs/>
                <w:sz w:val="20"/>
                <w:szCs w:val="20"/>
              </w:rPr>
              <w:t>ИТОГО по разделу III</w:t>
            </w:r>
          </w:p>
        </w:tc>
        <w:tc>
          <w:tcPr>
            <w:tcW w:w="364"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490</w:t>
            </w:r>
          </w:p>
        </w:tc>
        <w:tc>
          <w:tcPr>
            <w:tcW w:w="831"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6 593 704</w:t>
            </w:r>
          </w:p>
        </w:tc>
        <w:tc>
          <w:tcPr>
            <w:tcW w:w="903" w:type="pct"/>
          </w:tcPr>
          <w:p w:rsidR="00EE7804" w:rsidRPr="002F5BE3" w:rsidRDefault="00EE7804"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6 872 755</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IV.</w:t>
            </w:r>
            <w:r w:rsidR="00092D00" w:rsidRPr="002F5BE3">
              <w:rPr>
                <w:rFonts w:ascii="Times New Roman" w:hAnsi="Times New Roman"/>
                <w:b/>
                <w:bCs/>
                <w:sz w:val="20"/>
                <w:szCs w:val="20"/>
              </w:rPr>
              <w:t xml:space="preserve"> </w:t>
            </w:r>
            <w:r w:rsidRPr="002F5BE3">
              <w:rPr>
                <w:rFonts w:ascii="Times New Roman" w:hAnsi="Times New Roman"/>
                <w:b/>
                <w:bCs/>
                <w:sz w:val="20"/>
                <w:szCs w:val="20"/>
              </w:rPr>
              <w:t>ДОЛГОСРОЧНЫЕ ОБЯЗАТЕЛЬСТВА</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Займы и кредиты (67)</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510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Отложенные налоговые обязательства (77)</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515</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долгосрочные обязательства</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520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b/>
                <w:bCs/>
                <w:sz w:val="20"/>
                <w:szCs w:val="20"/>
                <w:lang w:val="en-US"/>
              </w:rPr>
            </w:pPr>
            <w:r w:rsidRPr="002F5BE3">
              <w:rPr>
                <w:rFonts w:ascii="Times New Roman" w:hAnsi="Times New Roman"/>
                <w:b/>
                <w:bCs/>
                <w:sz w:val="20"/>
                <w:szCs w:val="20"/>
              </w:rPr>
              <w:t>ИТОГО по разделу IV</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590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b/>
                <w:bCs/>
                <w:sz w:val="20"/>
                <w:szCs w:val="20"/>
              </w:rPr>
              <w:t>V.</w:t>
            </w:r>
            <w:r w:rsidR="00092D00" w:rsidRPr="002F5BE3">
              <w:rPr>
                <w:rFonts w:ascii="Times New Roman" w:hAnsi="Times New Roman"/>
                <w:b/>
                <w:bCs/>
                <w:sz w:val="20"/>
                <w:szCs w:val="20"/>
              </w:rPr>
              <w:t xml:space="preserve"> </w:t>
            </w:r>
            <w:r w:rsidRPr="002F5BE3">
              <w:rPr>
                <w:rFonts w:ascii="Times New Roman" w:hAnsi="Times New Roman"/>
                <w:b/>
                <w:bCs/>
                <w:sz w:val="20"/>
                <w:szCs w:val="20"/>
              </w:rPr>
              <w:t>КРАТКОСРОЧНЫЕ ОБЯЗАТЕЛЬСТВА</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Займы и кредиты (66)</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610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12 000</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21 000</w:t>
            </w:r>
          </w:p>
        </w:tc>
      </w:tr>
      <w:tr w:rsidR="00237AEA" w:rsidRPr="002F5BE3" w:rsidTr="002F5BE3">
        <w:tc>
          <w:tcPr>
            <w:tcW w:w="2902" w:type="pct"/>
          </w:tcPr>
          <w:p w:rsidR="00237AEA" w:rsidRPr="002F5BE3" w:rsidRDefault="00237AEA" w:rsidP="002F5BE3">
            <w:pPr>
              <w:pStyle w:val="4"/>
              <w:keepNext w:val="0"/>
              <w:tabs>
                <w:tab w:val="left" w:pos="1100"/>
              </w:tabs>
              <w:suppressAutoHyphens/>
              <w:spacing w:before="0" w:after="0" w:line="360" w:lineRule="auto"/>
              <w:jc w:val="both"/>
              <w:rPr>
                <w:sz w:val="20"/>
                <w:szCs w:val="20"/>
              </w:rPr>
            </w:pPr>
            <w:r w:rsidRPr="002F5BE3">
              <w:rPr>
                <w:sz w:val="20"/>
                <w:szCs w:val="20"/>
              </w:rPr>
              <w:t xml:space="preserve">Кредиторская задолженность </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7 600</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7 300</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 т.ч.: поставщики и подрядчики (60,76)</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621</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120 776</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задолженность перед персоналом организации (70)</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622</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340 000</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351 350</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задолженность перед государственными внебюджетными фондами (69)</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p>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623</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116 712</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задолженность по налогам и сборам (68)</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624</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кредиторы (62, 71, 73, 76)</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625</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Задолж. учредителям</w:t>
            </w:r>
            <w:r w:rsidR="00092D00" w:rsidRPr="002F5BE3">
              <w:rPr>
                <w:rFonts w:ascii="Times New Roman" w:hAnsi="Times New Roman"/>
                <w:sz w:val="20"/>
                <w:szCs w:val="20"/>
              </w:rPr>
              <w:t xml:space="preserve"> </w:t>
            </w:r>
            <w:r w:rsidRPr="002F5BE3">
              <w:rPr>
                <w:rFonts w:ascii="Times New Roman" w:hAnsi="Times New Roman"/>
                <w:sz w:val="20"/>
                <w:szCs w:val="20"/>
              </w:rPr>
              <w:t>по выплате доходов (75,70)</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630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Доходы будущих периодов (98)</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640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19 600</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Резервы предстоящих расходов (96)</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650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краткосрочные</w:t>
            </w:r>
            <w:r w:rsidR="00092D00" w:rsidRPr="002F5BE3">
              <w:rPr>
                <w:rFonts w:ascii="Times New Roman" w:hAnsi="Times New Roman"/>
                <w:sz w:val="20"/>
                <w:szCs w:val="20"/>
              </w:rPr>
              <w:t xml:space="preserve"> </w:t>
            </w:r>
            <w:r w:rsidRPr="002F5BE3">
              <w:rPr>
                <w:rFonts w:ascii="Times New Roman" w:hAnsi="Times New Roman"/>
                <w:sz w:val="20"/>
                <w:szCs w:val="20"/>
              </w:rPr>
              <w:t>обязательства</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660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b/>
                <w:bCs/>
                <w:sz w:val="20"/>
                <w:szCs w:val="20"/>
                <w:lang w:val="en-US"/>
              </w:rPr>
            </w:pPr>
            <w:r w:rsidRPr="002F5BE3">
              <w:rPr>
                <w:rFonts w:ascii="Times New Roman" w:hAnsi="Times New Roman"/>
                <w:b/>
                <w:bCs/>
                <w:sz w:val="20"/>
                <w:szCs w:val="20"/>
              </w:rPr>
              <w:t>ИТОГО по разделу V</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690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720 600</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1 838 050</w:t>
            </w:r>
          </w:p>
        </w:tc>
      </w:tr>
      <w:tr w:rsidR="00237AEA" w:rsidRPr="002F5BE3" w:rsidTr="002F5BE3">
        <w:tc>
          <w:tcPr>
            <w:tcW w:w="2902"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b/>
                <w:bCs/>
                <w:sz w:val="20"/>
                <w:szCs w:val="20"/>
              </w:rPr>
              <w:t>БАЛАНС</w:t>
            </w:r>
            <w:r w:rsidRPr="002F5BE3">
              <w:rPr>
                <w:rFonts w:ascii="Times New Roman" w:hAnsi="Times New Roman"/>
                <w:sz w:val="20"/>
                <w:szCs w:val="20"/>
              </w:rPr>
              <w:t xml:space="preserve"> (сумма строк 490+590+690)</w:t>
            </w:r>
          </w:p>
        </w:tc>
        <w:tc>
          <w:tcPr>
            <w:tcW w:w="364"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700</w:t>
            </w:r>
          </w:p>
        </w:tc>
        <w:tc>
          <w:tcPr>
            <w:tcW w:w="831"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8 355 750</w:t>
            </w:r>
          </w:p>
        </w:tc>
        <w:tc>
          <w:tcPr>
            <w:tcW w:w="903" w:type="pct"/>
          </w:tcPr>
          <w:p w:rsidR="00237AEA" w:rsidRPr="002F5BE3" w:rsidRDefault="00237AEA"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8 907 208</w:t>
            </w:r>
          </w:p>
        </w:tc>
      </w:tr>
    </w:tbl>
    <w:p w:rsidR="00BE0111" w:rsidRPr="00092D00" w:rsidRDefault="00BE0111" w:rsidP="00B030C5">
      <w:pPr>
        <w:pStyle w:val="book"/>
        <w:tabs>
          <w:tab w:val="left" w:pos="1100"/>
        </w:tabs>
        <w:suppressAutoHyphens/>
        <w:spacing w:before="0" w:beforeAutospacing="0" w:after="0" w:afterAutospacing="0" w:line="360" w:lineRule="auto"/>
        <w:ind w:firstLine="709"/>
        <w:jc w:val="both"/>
        <w:rPr>
          <w:sz w:val="28"/>
        </w:rPr>
      </w:pPr>
    </w:p>
    <w:p w:rsidR="00BE0111" w:rsidRPr="002F5BE3" w:rsidRDefault="00BE0111" w:rsidP="00B030C5">
      <w:pPr>
        <w:pStyle w:val="1"/>
        <w:keepNext w:val="0"/>
        <w:tabs>
          <w:tab w:val="left" w:pos="1100"/>
        </w:tabs>
        <w:suppressAutoHyphens/>
        <w:spacing w:before="0" w:after="0" w:line="360" w:lineRule="auto"/>
        <w:ind w:firstLine="709"/>
        <w:jc w:val="both"/>
        <w:rPr>
          <w:rFonts w:ascii="Times New Roman" w:hAnsi="Times New Roman"/>
          <w:sz w:val="28"/>
          <w:szCs w:val="28"/>
        </w:rPr>
      </w:pPr>
      <w:r w:rsidRPr="00092D00">
        <w:rPr>
          <w:rFonts w:ascii="Times New Roman" w:hAnsi="Times New Roman"/>
          <w:b w:val="0"/>
          <w:sz w:val="28"/>
        </w:rPr>
        <w:br w:type="page"/>
      </w:r>
      <w:bookmarkStart w:id="23" w:name="_Toc260174885"/>
      <w:r w:rsidRPr="002F5BE3">
        <w:rPr>
          <w:rFonts w:ascii="Times New Roman" w:hAnsi="Times New Roman"/>
          <w:sz w:val="28"/>
          <w:szCs w:val="28"/>
        </w:rPr>
        <w:t>П</w:t>
      </w:r>
      <w:r w:rsidR="002F5BE3" w:rsidRPr="002F5BE3">
        <w:rPr>
          <w:rFonts w:ascii="Times New Roman" w:hAnsi="Times New Roman"/>
          <w:sz w:val="28"/>
          <w:szCs w:val="28"/>
        </w:rPr>
        <w:t xml:space="preserve">риложение </w:t>
      </w:r>
      <w:r w:rsidRPr="002F5BE3">
        <w:rPr>
          <w:rFonts w:ascii="Times New Roman" w:hAnsi="Times New Roman"/>
          <w:sz w:val="28"/>
          <w:szCs w:val="28"/>
        </w:rPr>
        <w:t>4</w:t>
      </w:r>
      <w:bookmarkEnd w:id="23"/>
    </w:p>
    <w:p w:rsidR="002F5BE3" w:rsidRDefault="002F5BE3" w:rsidP="00B030C5">
      <w:pPr>
        <w:tabs>
          <w:tab w:val="left" w:pos="1100"/>
        </w:tabs>
        <w:suppressAutoHyphens/>
        <w:spacing w:after="0" w:line="360" w:lineRule="auto"/>
        <w:ind w:firstLine="709"/>
        <w:jc w:val="both"/>
        <w:rPr>
          <w:rFonts w:ascii="Times New Roman" w:hAnsi="Times New Roman"/>
          <w:sz w:val="28"/>
          <w:szCs w:val="28"/>
          <w:lang w:val="en-US"/>
        </w:rPr>
      </w:pPr>
    </w:p>
    <w:p w:rsidR="00BE0111" w:rsidRPr="00092D00" w:rsidRDefault="00BE0111" w:rsidP="00B030C5">
      <w:pPr>
        <w:tabs>
          <w:tab w:val="left" w:pos="1100"/>
        </w:tabs>
        <w:suppressAutoHyphens/>
        <w:spacing w:after="0" w:line="360" w:lineRule="auto"/>
        <w:ind w:firstLine="709"/>
        <w:jc w:val="both"/>
        <w:rPr>
          <w:rFonts w:ascii="Times New Roman" w:hAnsi="Times New Roman"/>
          <w:sz w:val="28"/>
          <w:szCs w:val="28"/>
        </w:rPr>
      </w:pPr>
      <w:r w:rsidRPr="00092D00">
        <w:rPr>
          <w:rFonts w:ascii="Times New Roman" w:hAnsi="Times New Roman"/>
          <w:sz w:val="28"/>
          <w:szCs w:val="28"/>
        </w:rPr>
        <w:t>О</w:t>
      </w:r>
      <w:r w:rsidR="002F5BE3" w:rsidRPr="00092D00">
        <w:rPr>
          <w:rFonts w:ascii="Times New Roman" w:hAnsi="Times New Roman"/>
          <w:sz w:val="28"/>
          <w:szCs w:val="28"/>
        </w:rPr>
        <w:t>тчет о прибылях и убытках</w:t>
      </w:r>
    </w:p>
    <w:tbl>
      <w:tblPr>
        <w:tblW w:w="5000" w:type="pct"/>
        <w:jc w:val="center"/>
        <w:tblLook w:val="0000" w:firstRow="0" w:lastRow="0" w:firstColumn="0" w:lastColumn="0" w:noHBand="0" w:noVBand="0"/>
      </w:tblPr>
      <w:tblGrid>
        <w:gridCol w:w="4948"/>
        <w:gridCol w:w="1168"/>
        <w:gridCol w:w="1728"/>
        <w:gridCol w:w="1726"/>
      </w:tblGrid>
      <w:tr w:rsidR="00BE0111" w:rsidRPr="002F5BE3" w:rsidTr="002F5BE3">
        <w:trPr>
          <w:cantSplit/>
          <w:trHeight w:val="20"/>
          <w:jc w:val="center"/>
        </w:trPr>
        <w:tc>
          <w:tcPr>
            <w:tcW w:w="3195" w:type="pct"/>
            <w:gridSpan w:val="2"/>
            <w:tcBorders>
              <w:top w:val="single" w:sz="4" w:space="0" w:color="auto"/>
              <w:left w:val="single" w:sz="4" w:space="0" w:color="auto"/>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Показатель</w:t>
            </w:r>
          </w:p>
        </w:tc>
        <w:tc>
          <w:tcPr>
            <w:tcW w:w="903" w:type="pct"/>
            <w:vMerge w:val="restart"/>
            <w:tcBorders>
              <w:top w:val="single" w:sz="4" w:space="0" w:color="auto"/>
              <w:left w:val="single" w:sz="4" w:space="0" w:color="auto"/>
              <w:bottom w:val="single" w:sz="4" w:space="0" w:color="auto"/>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 отчетный период</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За аналогичный период предыдущего года</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наименование</w:t>
            </w:r>
          </w:p>
        </w:tc>
        <w:tc>
          <w:tcPr>
            <w:tcW w:w="610"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код</w:t>
            </w:r>
          </w:p>
        </w:tc>
        <w:tc>
          <w:tcPr>
            <w:tcW w:w="903" w:type="pct"/>
            <w:vMerge/>
            <w:tcBorders>
              <w:top w:val="single" w:sz="4" w:space="0" w:color="auto"/>
              <w:left w:val="single" w:sz="4" w:space="0" w:color="auto"/>
              <w:bottom w:val="single" w:sz="4" w:space="0" w:color="auto"/>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r>
      <w:tr w:rsidR="00BE0111" w:rsidRPr="002F5BE3" w:rsidTr="002F5BE3">
        <w:trPr>
          <w:cantSplit/>
          <w:trHeight w:val="20"/>
          <w:jc w:val="center"/>
        </w:trPr>
        <w:tc>
          <w:tcPr>
            <w:tcW w:w="2585" w:type="pct"/>
            <w:tcBorders>
              <w:top w:val="nil"/>
              <w:left w:val="single" w:sz="4" w:space="0" w:color="auto"/>
              <w:bottom w:val="nil"/>
              <w:right w:val="single" w:sz="4" w:space="0" w:color="auto"/>
            </w:tcBorders>
          </w:tcPr>
          <w:p w:rsidR="00BE0111" w:rsidRPr="002F5BE3" w:rsidRDefault="00BE0111"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Доходы и расходы по обычным видам деятельности</w:t>
            </w:r>
          </w:p>
        </w:tc>
        <w:tc>
          <w:tcPr>
            <w:tcW w:w="610" w:type="pct"/>
            <w:vMerge w:val="restart"/>
            <w:tcBorders>
              <w:top w:val="nil"/>
              <w:left w:val="single" w:sz="4" w:space="0" w:color="auto"/>
              <w:bottom w:val="single" w:sz="4" w:space="0" w:color="000000"/>
              <w:right w:val="nil"/>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010</w:t>
            </w:r>
          </w:p>
        </w:tc>
        <w:tc>
          <w:tcPr>
            <w:tcW w:w="903" w:type="pct"/>
            <w:vMerge w:val="restart"/>
            <w:tcBorders>
              <w:top w:val="nil"/>
              <w:left w:val="single" w:sz="4" w:space="0" w:color="auto"/>
              <w:bottom w:val="single" w:sz="4" w:space="0" w:color="000000"/>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2316068</w:t>
            </w:r>
          </w:p>
        </w:tc>
        <w:tc>
          <w:tcPr>
            <w:tcW w:w="902" w:type="pct"/>
            <w:vMerge w:val="restart"/>
            <w:tcBorders>
              <w:top w:val="nil"/>
              <w:left w:val="single" w:sz="4" w:space="0" w:color="auto"/>
              <w:bottom w:val="single" w:sz="4" w:space="0" w:color="000000"/>
              <w:right w:val="single" w:sz="4"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2174015</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10" w:type="pct"/>
            <w:vMerge/>
            <w:tcBorders>
              <w:top w:val="nil"/>
              <w:left w:val="single" w:sz="4" w:space="0" w:color="auto"/>
              <w:bottom w:val="single" w:sz="4" w:space="0" w:color="000000"/>
              <w:right w:val="nil"/>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c>
          <w:tcPr>
            <w:tcW w:w="903" w:type="pct"/>
            <w:vMerge/>
            <w:tcBorders>
              <w:top w:val="nil"/>
              <w:left w:val="single" w:sz="4" w:space="0" w:color="auto"/>
              <w:bottom w:val="single" w:sz="4" w:space="0" w:color="000000"/>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c>
          <w:tcPr>
            <w:tcW w:w="902" w:type="pct"/>
            <w:vMerge/>
            <w:tcBorders>
              <w:top w:val="nil"/>
              <w:left w:val="single" w:sz="4" w:space="0" w:color="auto"/>
              <w:bottom w:val="single" w:sz="4" w:space="0" w:color="000000"/>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Себестоимость проданных товаров, продукции, работ, услуг</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020</w:t>
            </w:r>
          </w:p>
        </w:tc>
        <w:tc>
          <w:tcPr>
            <w:tcW w:w="903"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(1608431)</w:t>
            </w:r>
          </w:p>
        </w:tc>
        <w:tc>
          <w:tcPr>
            <w:tcW w:w="902"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r w:rsidR="00C10CD7" w:rsidRPr="002F5BE3">
              <w:rPr>
                <w:rFonts w:ascii="Times New Roman" w:hAnsi="Times New Roman"/>
                <w:sz w:val="20"/>
                <w:szCs w:val="20"/>
              </w:rPr>
              <w:t>1467498</w:t>
            </w:r>
            <w:r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Валовая прибыль</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029</w:t>
            </w:r>
          </w:p>
        </w:tc>
        <w:tc>
          <w:tcPr>
            <w:tcW w:w="903"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707637</w:t>
            </w:r>
          </w:p>
        </w:tc>
        <w:tc>
          <w:tcPr>
            <w:tcW w:w="902" w:type="pct"/>
            <w:tcBorders>
              <w:top w:val="nil"/>
              <w:left w:val="nil"/>
              <w:bottom w:val="single" w:sz="4" w:space="0" w:color="auto"/>
              <w:right w:val="single" w:sz="4"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706517</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Коммерческие расходы</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030</w:t>
            </w:r>
          </w:p>
        </w:tc>
        <w:tc>
          <w:tcPr>
            <w:tcW w:w="903"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(372770)</w:t>
            </w:r>
          </w:p>
        </w:tc>
        <w:tc>
          <w:tcPr>
            <w:tcW w:w="902" w:type="pct"/>
            <w:tcBorders>
              <w:top w:val="nil"/>
              <w:left w:val="nil"/>
              <w:bottom w:val="single" w:sz="4" w:space="0" w:color="auto"/>
              <w:right w:val="single" w:sz="4"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(463061</w:t>
            </w:r>
            <w:r w:rsidR="00BE0111"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Управленческие расходы</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040</w:t>
            </w:r>
          </w:p>
        </w:tc>
        <w:tc>
          <w:tcPr>
            <w:tcW w:w="903"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(149041)</w:t>
            </w:r>
          </w:p>
        </w:tc>
        <w:tc>
          <w:tcPr>
            <w:tcW w:w="902" w:type="pct"/>
            <w:tcBorders>
              <w:top w:val="nil"/>
              <w:left w:val="nil"/>
              <w:bottom w:val="single" w:sz="4" w:space="0" w:color="auto"/>
              <w:right w:val="single" w:sz="4"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(121483</w:t>
            </w:r>
            <w:r w:rsidR="00BE0111"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Прибыль (убыток) от продаж</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050</w:t>
            </w:r>
          </w:p>
        </w:tc>
        <w:tc>
          <w:tcPr>
            <w:tcW w:w="903" w:type="pct"/>
            <w:tcBorders>
              <w:top w:val="nil"/>
              <w:left w:val="nil"/>
              <w:bottom w:val="single" w:sz="4" w:space="0" w:color="auto"/>
              <w:right w:val="single" w:sz="4"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185826</w:t>
            </w:r>
          </w:p>
        </w:tc>
        <w:tc>
          <w:tcPr>
            <w:tcW w:w="902" w:type="pct"/>
            <w:tcBorders>
              <w:top w:val="nil"/>
              <w:left w:val="nil"/>
              <w:bottom w:val="single" w:sz="4" w:space="0" w:color="auto"/>
              <w:right w:val="single" w:sz="4"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121973</w:t>
            </w:r>
          </w:p>
        </w:tc>
      </w:tr>
      <w:tr w:rsidR="00BE0111" w:rsidRPr="002F5BE3" w:rsidTr="002F5BE3">
        <w:trPr>
          <w:cantSplit/>
          <w:trHeight w:val="20"/>
          <w:jc w:val="center"/>
        </w:trPr>
        <w:tc>
          <w:tcPr>
            <w:tcW w:w="2585" w:type="pct"/>
            <w:tcBorders>
              <w:top w:val="nil"/>
              <w:left w:val="single" w:sz="4" w:space="0" w:color="auto"/>
              <w:bottom w:val="nil"/>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Прочие доходы и расходы</w:t>
            </w:r>
          </w:p>
        </w:tc>
        <w:tc>
          <w:tcPr>
            <w:tcW w:w="610" w:type="pct"/>
            <w:vMerge w:val="restart"/>
            <w:tcBorders>
              <w:top w:val="nil"/>
              <w:left w:val="single" w:sz="4" w:space="0" w:color="auto"/>
              <w:bottom w:val="single" w:sz="4" w:space="0" w:color="000000"/>
              <w:right w:val="nil"/>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060</w:t>
            </w:r>
          </w:p>
        </w:tc>
        <w:tc>
          <w:tcPr>
            <w:tcW w:w="903" w:type="pct"/>
            <w:vMerge w:val="restart"/>
            <w:tcBorders>
              <w:top w:val="nil"/>
              <w:left w:val="single" w:sz="4" w:space="0" w:color="auto"/>
              <w:bottom w:val="single" w:sz="4" w:space="0" w:color="000000"/>
              <w:right w:val="nil"/>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22911</w:t>
            </w:r>
          </w:p>
        </w:tc>
        <w:tc>
          <w:tcPr>
            <w:tcW w:w="902" w:type="pct"/>
            <w:vMerge w:val="restart"/>
            <w:tcBorders>
              <w:top w:val="nil"/>
              <w:left w:val="single" w:sz="4" w:space="0" w:color="auto"/>
              <w:bottom w:val="single" w:sz="4" w:space="0" w:color="000000"/>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2431</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Проценты к получению</w:t>
            </w:r>
          </w:p>
        </w:tc>
        <w:tc>
          <w:tcPr>
            <w:tcW w:w="610" w:type="pct"/>
            <w:vMerge/>
            <w:tcBorders>
              <w:top w:val="nil"/>
              <w:left w:val="single" w:sz="4" w:space="0" w:color="auto"/>
              <w:bottom w:val="single" w:sz="4" w:space="0" w:color="000000"/>
              <w:right w:val="nil"/>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c>
          <w:tcPr>
            <w:tcW w:w="903" w:type="pct"/>
            <w:vMerge/>
            <w:tcBorders>
              <w:top w:val="nil"/>
              <w:left w:val="single" w:sz="4" w:space="0" w:color="auto"/>
              <w:bottom w:val="single" w:sz="4" w:space="0" w:color="000000"/>
              <w:right w:val="nil"/>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c>
          <w:tcPr>
            <w:tcW w:w="902" w:type="pct"/>
            <w:vMerge/>
            <w:tcBorders>
              <w:top w:val="nil"/>
              <w:left w:val="single" w:sz="4" w:space="0" w:color="auto"/>
              <w:bottom w:val="single" w:sz="4" w:space="0" w:color="000000"/>
              <w:right w:val="single" w:sz="4"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Проценты к уплате</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070</w:t>
            </w:r>
          </w:p>
        </w:tc>
        <w:tc>
          <w:tcPr>
            <w:tcW w:w="903"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(64458)</w:t>
            </w:r>
          </w:p>
        </w:tc>
        <w:tc>
          <w:tcPr>
            <w:tcW w:w="902"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(32003</w:t>
            </w:r>
            <w:r w:rsidR="00BE0111"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Доходы от участия в других организациях</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080</w:t>
            </w:r>
          </w:p>
        </w:tc>
        <w:tc>
          <w:tcPr>
            <w:tcW w:w="903"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w:t>
            </w:r>
          </w:p>
        </w:tc>
        <w:tc>
          <w:tcPr>
            <w:tcW w:w="902"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операционные доходы</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090</w:t>
            </w:r>
          </w:p>
        </w:tc>
        <w:tc>
          <w:tcPr>
            <w:tcW w:w="903"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421605</w:t>
            </w:r>
          </w:p>
        </w:tc>
        <w:tc>
          <w:tcPr>
            <w:tcW w:w="902"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369859</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Прочие операционные расходы</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100</w:t>
            </w:r>
          </w:p>
        </w:tc>
        <w:tc>
          <w:tcPr>
            <w:tcW w:w="903"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(548905</w:t>
            </w:r>
            <w:r w:rsidR="00BE0111" w:rsidRPr="002F5BE3">
              <w:rPr>
                <w:rFonts w:ascii="Times New Roman" w:hAnsi="Times New Roman"/>
                <w:sz w:val="20"/>
                <w:szCs w:val="20"/>
              </w:rPr>
              <w:t>)</w:t>
            </w:r>
          </w:p>
        </w:tc>
        <w:tc>
          <w:tcPr>
            <w:tcW w:w="902"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(411121</w:t>
            </w:r>
            <w:r w:rsidR="00BE0111"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nil"/>
              <w:right w:val="nil"/>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Прибыль (убыток) до налогообложения</w:t>
            </w:r>
          </w:p>
        </w:tc>
        <w:tc>
          <w:tcPr>
            <w:tcW w:w="610" w:type="pct"/>
            <w:tcBorders>
              <w:top w:val="nil"/>
              <w:left w:val="single" w:sz="4" w:space="0" w:color="auto"/>
              <w:bottom w:val="nil"/>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140</w:t>
            </w:r>
          </w:p>
        </w:tc>
        <w:tc>
          <w:tcPr>
            <w:tcW w:w="903" w:type="pct"/>
            <w:tcBorders>
              <w:top w:val="nil"/>
              <w:left w:val="nil"/>
              <w:bottom w:val="nil"/>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16979</w:t>
            </w:r>
          </w:p>
        </w:tc>
        <w:tc>
          <w:tcPr>
            <w:tcW w:w="902" w:type="pct"/>
            <w:tcBorders>
              <w:top w:val="nil"/>
              <w:left w:val="nil"/>
              <w:bottom w:val="nil"/>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51139</w:t>
            </w:r>
          </w:p>
        </w:tc>
      </w:tr>
      <w:tr w:rsidR="00BE0111" w:rsidRPr="002F5BE3" w:rsidTr="002F5BE3">
        <w:trPr>
          <w:cantSplit/>
          <w:trHeight w:val="20"/>
          <w:jc w:val="center"/>
        </w:trPr>
        <w:tc>
          <w:tcPr>
            <w:tcW w:w="2585" w:type="pct"/>
            <w:tcBorders>
              <w:top w:val="nil"/>
              <w:left w:val="single" w:sz="4" w:space="0" w:color="auto"/>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Текущий налог на прибыль</w:t>
            </w:r>
          </w:p>
        </w:tc>
        <w:tc>
          <w:tcPr>
            <w:tcW w:w="610"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150</w:t>
            </w:r>
          </w:p>
        </w:tc>
        <w:tc>
          <w:tcPr>
            <w:tcW w:w="903" w:type="pct"/>
            <w:tcBorders>
              <w:top w:val="nil"/>
              <w:left w:val="nil"/>
              <w:bottom w:val="single" w:sz="4"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w:t>
            </w:r>
            <w:r w:rsidR="00C10CD7" w:rsidRPr="002F5BE3">
              <w:rPr>
                <w:rFonts w:ascii="Times New Roman" w:hAnsi="Times New Roman"/>
                <w:sz w:val="20"/>
                <w:szCs w:val="20"/>
              </w:rPr>
              <w:t>9468</w:t>
            </w:r>
            <w:r w:rsidRPr="002F5BE3">
              <w:rPr>
                <w:rFonts w:ascii="Times New Roman" w:hAnsi="Times New Roman"/>
                <w:sz w:val="20"/>
                <w:szCs w:val="20"/>
              </w:rPr>
              <w:t>)</w:t>
            </w:r>
          </w:p>
        </w:tc>
        <w:tc>
          <w:tcPr>
            <w:tcW w:w="902" w:type="pct"/>
            <w:tcBorders>
              <w:top w:val="nil"/>
              <w:left w:val="nil"/>
              <w:bottom w:val="single" w:sz="4"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(11224</w:t>
            </w:r>
            <w:r w:rsidR="00BE0111" w:rsidRPr="002F5BE3">
              <w:rPr>
                <w:rFonts w:ascii="Times New Roman" w:hAnsi="Times New Roman"/>
                <w:sz w:val="20"/>
                <w:szCs w:val="20"/>
              </w:rPr>
              <w:t>)</w:t>
            </w:r>
          </w:p>
        </w:tc>
      </w:tr>
      <w:tr w:rsidR="00BE0111" w:rsidRPr="002F5BE3" w:rsidTr="002F5BE3">
        <w:trPr>
          <w:cantSplit/>
          <w:trHeight w:val="20"/>
          <w:jc w:val="center"/>
        </w:trPr>
        <w:tc>
          <w:tcPr>
            <w:tcW w:w="2585" w:type="pct"/>
            <w:tcBorders>
              <w:top w:val="nil"/>
              <w:left w:val="single" w:sz="4" w:space="0" w:color="auto"/>
              <w:bottom w:val="single" w:sz="6"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Санкции в бюджет и иные платежи</w:t>
            </w:r>
          </w:p>
        </w:tc>
        <w:tc>
          <w:tcPr>
            <w:tcW w:w="610" w:type="pct"/>
            <w:tcBorders>
              <w:top w:val="nil"/>
              <w:left w:val="nil"/>
              <w:bottom w:val="single" w:sz="6" w:space="0" w:color="auto"/>
              <w:right w:val="single" w:sz="4" w:space="0" w:color="auto"/>
            </w:tcBorders>
            <w:noWrap/>
            <w:vAlign w:val="bottom"/>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 151</w:t>
            </w:r>
          </w:p>
        </w:tc>
        <w:tc>
          <w:tcPr>
            <w:tcW w:w="903" w:type="pct"/>
            <w:tcBorders>
              <w:top w:val="nil"/>
              <w:left w:val="nil"/>
              <w:bottom w:val="single" w:sz="6"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202</w:t>
            </w:r>
          </w:p>
        </w:tc>
        <w:tc>
          <w:tcPr>
            <w:tcW w:w="902" w:type="pct"/>
            <w:tcBorders>
              <w:top w:val="nil"/>
              <w:left w:val="nil"/>
              <w:bottom w:val="single" w:sz="6" w:space="0" w:color="auto"/>
              <w:right w:val="single" w:sz="4" w:space="0" w:color="auto"/>
            </w:tcBorders>
            <w:noWrap/>
            <w:vAlign w:val="bottom"/>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193</w:t>
            </w:r>
          </w:p>
        </w:tc>
      </w:tr>
      <w:tr w:rsidR="00BE0111" w:rsidRPr="002F5BE3" w:rsidTr="002F5BE3">
        <w:trPr>
          <w:cantSplit/>
          <w:trHeight w:val="20"/>
          <w:jc w:val="center"/>
        </w:trPr>
        <w:tc>
          <w:tcPr>
            <w:tcW w:w="2585" w:type="pct"/>
            <w:tcBorders>
              <w:top w:val="single" w:sz="6" w:space="0" w:color="auto"/>
              <w:left w:val="single" w:sz="6" w:space="0" w:color="auto"/>
              <w:bottom w:val="single" w:sz="6" w:space="0" w:color="auto"/>
              <w:right w:val="single" w:sz="6" w:space="0" w:color="auto"/>
            </w:tcBorders>
            <w:vAlign w:val="center"/>
          </w:tcPr>
          <w:p w:rsidR="00BE0111" w:rsidRPr="002F5BE3" w:rsidRDefault="00BE0111" w:rsidP="002F5BE3">
            <w:pPr>
              <w:tabs>
                <w:tab w:val="left" w:pos="1100"/>
              </w:tabs>
              <w:suppressAutoHyphens/>
              <w:spacing w:after="0" w:line="360" w:lineRule="auto"/>
              <w:jc w:val="both"/>
              <w:rPr>
                <w:rFonts w:ascii="Times New Roman" w:hAnsi="Times New Roman"/>
                <w:b/>
                <w:bCs/>
                <w:sz w:val="20"/>
                <w:szCs w:val="20"/>
              </w:rPr>
            </w:pPr>
            <w:r w:rsidRPr="002F5BE3">
              <w:rPr>
                <w:rFonts w:ascii="Times New Roman" w:hAnsi="Times New Roman"/>
                <w:b/>
                <w:bCs/>
                <w:sz w:val="20"/>
                <w:szCs w:val="20"/>
              </w:rPr>
              <w:t>Чистая прибыль (убыток) отчетного периода</w:t>
            </w:r>
          </w:p>
        </w:tc>
        <w:tc>
          <w:tcPr>
            <w:tcW w:w="610" w:type="pct"/>
            <w:tcBorders>
              <w:top w:val="single" w:sz="6" w:space="0" w:color="auto"/>
              <w:left w:val="single" w:sz="6" w:space="0" w:color="auto"/>
              <w:bottom w:val="single" w:sz="6" w:space="0" w:color="auto"/>
              <w:right w:val="single" w:sz="6" w:space="0" w:color="auto"/>
            </w:tcBorders>
            <w:noWrap/>
            <w:vAlign w:val="center"/>
          </w:tcPr>
          <w:p w:rsidR="00BE0111" w:rsidRPr="002F5BE3" w:rsidRDefault="00BE0111"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190</w:t>
            </w:r>
          </w:p>
        </w:tc>
        <w:tc>
          <w:tcPr>
            <w:tcW w:w="903" w:type="pct"/>
            <w:tcBorders>
              <w:top w:val="single" w:sz="6" w:space="0" w:color="auto"/>
              <w:left w:val="single" w:sz="6" w:space="0" w:color="auto"/>
              <w:bottom w:val="single" w:sz="6" w:space="0" w:color="auto"/>
              <w:right w:val="single" w:sz="6"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7309</w:t>
            </w:r>
          </w:p>
        </w:tc>
        <w:tc>
          <w:tcPr>
            <w:tcW w:w="902" w:type="pct"/>
            <w:tcBorders>
              <w:top w:val="single" w:sz="6" w:space="0" w:color="auto"/>
              <w:left w:val="single" w:sz="6" w:space="0" w:color="auto"/>
              <w:bottom w:val="single" w:sz="6" w:space="0" w:color="auto"/>
              <w:right w:val="single" w:sz="6" w:space="0" w:color="auto"/>
            </w:tcBorders>
            <w:noWrap/>
            <w:vAlign w:val="center"/>
          </w:tcPr>
          <w:p w:rsidR="00BE0111" w:rsidRPr="002F5BE3" w:rsidRDefault="00C10CD7" w:rsidP="002F5BE3">
            <w:pPr>
              <w:tabs>
                <w:tab w:val="left" w:pos="1100"/>
              </w:tabs>
              <w:suppressAutoHyphens/>
              <w:spacing w:after="0" w:line="360" w:lineRule="auto"/>
              <w:jc w:val="both"/>
              <w:rPr>
                <w:rFonts w:ascii="Times New Roman" w:hAnsi="Times New Roman"/>
                <w:sz w:val="20"/>
                <w:szCs w:val="20"/>
              </w:rPr>
            </w:pPr>
            <w:r w:rsidRPr="002F5BE3">
              <w:rPr>
                <w:rFonts w:ascii="Times New Roman" w:hAnsi="Times New Roman"/>
                <w:sz w:val="20"/>
                <w:szCs w:val="20"/>
              </w:rPr>
              <w:t>39722</w:t>
            </w:r>
          </w:p>
        </w:tc>
      </w:tr>
    </w:tbl>
    <w:p w:rsidR="00BE0111" w:rsidRPr="00092D00" w:rsidRDefault="00BE0111" w:rsidP="00B030C5">
      <w:pPr>
        <w:tabs>
          <w:tab w:val="left" w:pos="1100"/>
        </w:tabs>
        <w:suppressAutoHyphens/>
        <w:spacing w:after="0" w:line="360" w:lineRule="auto"/>
        <w:ind w:firstLine="709"/>
        <w:jc w:val="both"/>
        <w:rPr>
          <w:rFonts w:ascii="Times New Roman" w:hAnsi="Times New Roman"/>
          <w:sz w:val="28"/>
          <w:szCs w:val="24"/>
        </w:rPr>
      </w:pPr>
    </w:p>
    <w:p w:rsidR="008E394E" w:rsidRPr="002F5BE3" w:rsidRDefault="008D32EB" w:rsidP="00B030C5">
      <w:pPr>
        <w:pStyle w:val="book"/>
        <w:tabs>
          <w:tab w:val="left" w:pos="1100"/>
        </w:tabs>
        <w:suppressAutoHyphens/>
        <w:spacing w:before="0" w:beforeAutospacing="0" w:after="0" w:afterAutospacing="0" w:line="360" w:lineRule="auto"/>
        <w:ind w:firstLine="709"/>
        <w:jc w:val="both"/>
        <w:outlineLvl w:val="0"/>
        <w:rPr>
          <w:b/>
          <w:sz w:val="28"/>
          <w:szCs w:val="28"/>
        </w:rPr>
      </w:pPr>
      <w:r w:rsidRPr="00092D00">
        <w:rPr>
          <w:sz w:val="28"/>
        </w:rPr>
        <w:br w:type="page"/>
      </w:r>
      <w:bookmarkStart w:id="24" w:name="_Toc260174886"/>
      <w:r w:rsidR="008E394E" w:rsidRPr="002F5BE3">
        <w:rPr>
          <w:b/>
          <w:sz w:val="28"/>
          <w:szCs w:val="28"/>
        </w:rPr>
        <w:t>С</w:t>
      </w:r>
      <w:r w:rsidR="002F5BE3" w:rsidRPr="002F5BE3">
        <w:rPr>
          <w:b/>
          <w:sz w:val="28"/>
          <w:szCs w:val="28"/>
        </w:rPr>
        <w:t>писок использованных источников</w:t>
      </w:r>
      <w:bookmarkEnd w:id="24"/>
    </w:p>
    <w:p w:rsidR="008E394E" w:rsidRPr="00092D00" w:rsidRDefault="008E394E" w:rsidP="00B030C5">
      <w:pPr>
        <w:tabs>
          <w:tab w:val="left" w:pos="1100"/>
        </w:tabs>
        <w:suppressAutoHyphens/>
        <w:spacing w:after="0" w:line="360" w:lineRule="auto"/>
        <w:ind w:firstLine="709"/>
        <w:jc w:val="both"/>
        <w:rPr>
          <w:rFonts w:ascii="Times New Roman" w:hAnsi="Times New Roman"/>
          <w:b/>
          <w:sz w:val="28"/>
          <w:szCs w:val="28"/>
        </w:rPr>
      </w:pPr>
    </w:p>
    <w:p w:rsidR="008E394E" w:rsidRPr="00092D00" w:rsidRDefault="008E394E" w:rsidP="002F5BE3">
      <w:pPr>
        <w:numPr>
          <w:ilvl w:val="0"/>
          <w:numId w:val="14"/>
        </w:numPr>
        <w:tabs>
          <w:tab w:val="clear" w:pos="1069"/>
          <w:tab w:val="num" w:pos="0"/>
          <w:tab w:val="left" w:pos="440"/>
          <w:tab w:val="left" w:pos="1100"/>
        </w:tabs>
        <w:suppressAutoHyphens/>
        <w:spacing w:after="0" w:line="360" w:lineRule="auto"/>
        <w:ind w:left="0" w:firstLine="0"/>
        <w:rPr>
          <w:rFonts w:ascii="Times New Roman" w:hAnsi="Times New Roman"/>
          <w:sz w:val="28"/>
          <w:szCs w:val="28"/>
        </w:rPr>
      </w:pPr>
      <w:r w:rsidRPr="00092D00">
        <w:rPr>
          <w:rFonts w:ascii="Times New Roman" w:hAnsi="Times New Roman"/>
          <w:sz w:val="28"/>
          <w:szCs w:val="28"/>
        </w:rPr>
        <w:t>Налоговый кодекс Российской Федерации (часть вторая) от 0</w:t>
      </w:r>
      <w:r w:rsidR="00DF664A" w:rsidRPr="00092D00">
        <w:rPr>
          <w:rFonts w:ascii="Times New Roman" w:hAnsi="Times New Roman"/>
          <w:sz w:val="28"/>
          <w:szCs w:val="28"/>
        </w:rPr>
        <w:t>5.08.2000. №117-ФЗ (ред. ФЗ от 05.04.2010 №41-ФЗ</w:t>
      </w:r>
      <w:r w:rsidRPr="00092D00">
        <w:rPr>
          <w:rFonts w:ascii="Times New Roman" w:hAnsi="Times New Roman"/>
          <w:sz w:val="28"/>
          <w:szCs w:val="28"/>
        </w:rPr>
        <w:t>).</w:t>
      </w:r>
    </w:p>
    <w:p w:rsidR="008E394E" w:rsidRPr="00092D00" w:rsidRDefault="008E394E" w:rsidP="002F5BE3">
      <w:pPr>
        <w:numPr>
          <w:ilvl w:val="0"/>
          <w:numId w:val="14"/>
        </w:numPr>
        <w:tabs>
          <w:tab w:val="clear" w:pos="1069"/>
          <w:tab w:val="num" w:pos="0"/>
          <w:tab w:val="left" w:pos="440"/>
          <w:tab w:val="left" w:pos="1100"/>
        </w:tabs>
        <w:suppressAutoHyphens/>
        <w:spacing w:after="0" w:line="360" w:lineRule="auto"/>
        <w:ind w:left="0" w:firstLine="0"/>
        <w:rPr>
          <w:rFonts w:ascii="Times New Roman" w:hAnsi="Times New Roman"/>
          <w:sz w:val="28"/>
          <w:szCs w:val="28"/>
        </w:rPr>
      </w:pPr>
      <w:r w:rsidRPr="00092D00">
        <w:rPr>
          <w:rFonts w:ascii="Times New Roman" w:hAnsi="Times New Roman"/>
          <w:sz w:val="28"/>
          <w:szCs w:val="28"/>
        </w:rPr>
        <w:t>Положение по бухгалтерскому учету "Учет основных средств" (ПБУ 6/01), утвержденное Приказом Министерства финансов Российской Федерации от 30.03.2001 N 26н (с изм. от 27.11.2006 № 156н).</w:t>
      </w:r>
    </w:p>
    <w:p w:rsidR="008E394E" w:rsidRPr="00092D00" w:rsidRDefault="008E394E" w:rsidP="002F5BE3">
      <w:pPr>
        <w:numPr>
          <w:ilvl w:val="0"/>
          <w:numId w:val="14"/>
        </w:numPr>
        <w:tabs>
          <w:tab w:val="clear" w:pos="1069"/>
          <w:tab w:val="num" w:pos="0"/>
          <w:tab w:val="left" w:pos="440"/>
          <w:tab w:val="left" w:pos="1100"/>
        </w:tabs>
        <w:suppressAutoHyphens/>
        <w:spacing w:after="0" w:line="360" w:lineRule="auto"/>
        <w:ind w:left="0" w:firstLine="0"/>
        <w:rPr>
          <w:rFonts w:ascii="Times New Roman" w:hAnsi="Times New Roman"/>
          <w:sz w:val="28"/>
          <w:szCs w:val="28"/>
        </w:rPr>
      </w:pPr>
      <w:r w:rsidRPr="00092D00">
        <w:rPr>
          <w:rFonts w:ascii="Times New Roman" w:hAnsi="Times New Roman"/>
          <w:sz w:val="28"/>
          <w:szCs w:val="28"/>
        </w:rPr>
        <w:t>Положение по бухгалтерскому учету «Расходы организации» (ПБУ 10/99), утвержденное</w:t>
      </w:r>
      <w:r w:rsidR="00092D00">
        <w:rPr>
          <w:rFonts w:ascii="Times New Roman" w:hAnsi="Times New Roman"/>
          <w:sz w:val="28"/>
          <w:szCs w:val="28"/>
        </w:rPr>
        <w:t xml:space="preserve"> </w:t>
      </w:r>
      <w:r w:rsidRPr="00092D00">
        <w:rPr>
          <w:rFonts w:ascii="Times New Roman" w:hAnsi="Times New Roman"/>
          <w:sz w:val="28"/>
          <w:szCs w:val="28"/>
        </w:rPr>
        <w:t xml:space="preserve">Приказом Министерства финансов Российской Федерации от 6 мая </w:t>
      </w:r>
      <w:smartTag w:uri="urn:schemas-microsoft-com:office:smarttags" w:element="metricconverter">
        <w:smartTagPr>
          <w:attr w:name="ProductID" w:val="1999 г"/>
        </w:smartTagPr>
        <w:r w:rsidRPr="00092D00">
          <w:rPr>
            <w:rFonts w:ascii="Times New Roman" w:hAnsi="Times New Roman"/>
            <w:sz w:val="28"/>
            <w:szCs w:val="28"/>
          </w:rPr>
          <w:t>1999 г</w:t>
        </w:r>
      </w:smartTag>
      <w:r w:rsidRPr="00092D00">
        <w:rPr>
          <w:rFonts w:ascii="Times New Roman" w:hAnsi="Times New Roman"/>
          <w:sz w:val="28"/>
          <w:szCs w:val="28"/>
        </w:rPr>
        <w:t>. №33н (в ред. от 27.11.2006 №156н)</w:t>
      </w:r>
    </w:p>
    <w:p w:rsidR="008E394E" w:rsidRPr="00092D00" w:rsidRDefault="008E394E" w:rsidP="002F5BE3">
      <w:pPr>
        <w:numPr>
          <w:ilvl w:val="0"/>
          <w:numId w:val="14"/>
        </w:numPr>
        <w:tabs>
          <w:tab w:val="clear" w:pos="1069"/>
          <w:tab w:val="num" w:pos="0"/>
          <w:tab w:val="left" w:pos="440"/>
          <w:tab w:val="left" w:pos="1100"/>
        </w:tabs>
        <w:suppressAutoHyphens/>
        <w:spacing w:after="0" w:line="360" w:lineRule="auto"/>
        <w:ind w:left="0" w:firstLine="0"/>
        <w:rPr>
          <w:rFonts w:ascii="Times New Roman" w:hAnsi="Times New Roman"/>
          <w:sz w:val="28"/>
          <w:szCs w:val="28"/>
        </w:rPr>
      </w:pPr>
      <w:r w:rsidRPr="00092D00">
        <w:rPr>
          <w:rFonts w:ascii="Times New Roman" w:hAnsi="Times New Roman"/>
          <w:sz w:val="28"/>
          <w:szCs w:val="28"/>
        </w:rPr>
        <w:t>Приказ Минфина РФ от 30.03.2001 г. № 26Н «Об утверждении положения по бухгалтерскому учету "учет основных средств" ПБУ 6/01 (с изм. от 27.11.2006 № 156н);</w:t>
      </w:r>
    </w:p>
    <w:p w:rsidR="008E394E" w:rsidRPr="00092D00" w:rsidRDefault="00862A91"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4.</w:t>
      </w:r>
      <w:r w:rsidRPr="00092D00">
        <w:rPr>
          <w:rFonts w:ascii="Times New Roman" w:hAnsi="Times New Roman"/>
          <w:sz w:val="28"/>
          <w:szCs w:val="28"/>
        </w:rPr>
        <w:tab/>
        <w:t>Приказ Минфина РФ от 06</w:t>
      </w:r>
      <w:r w:rsidR="00DF664A" w:rsidRPr="00092D00">
        <w:rPr>
          <w:rFonts w:ascii="Times New Roman" w:hAnsi="Times New Roman"/>
          <w:sz w:val="28"/>
          <w:szCs w:val="28"/>
        </w:rPr>
        <w:t>.</w:t>
      </w:r>
      <w:r w:rsidRPr="00092D00">
        <w:rPr>
          <w:rFonts w:ascii="Times New Roman" w:hAnsi="Times New Roman"/>
          <w:sz w:val="28"/>
          <w:szCs w:val="28"/>
        </w:rPr>
        <w:t>10</w:t>
      </w:r>
      <w:r w:rsidR="00DF664A" w:rsidRPr="00092D00">
        <w:rPr>
          <w:rFonts w:ascii="Times New Roman" w:hAnsi="Times New Roman"/>
          <w:sz w:val="28"/>
          <w:szCs w:val="28"/>
        </w:rPr>
        <w:t>.200</w:t>
      </w:r>
      <w:r w:rsidRPr="00092D00">
        <w:rPr>
          <w:rFonts w:ascii="Times New Roman" w:hAnsi="Times New Roman"/>
          <w:sz w:val="28"/>
          <w:szCs w:val="28"/>
        </w:rPr>
        <w:t>8 №106н (ред. от 11.03.200</w:t>
      </w:r>
      <w:r w:rsidR="008E394E" w:rsidRPr="00092D00">
        <w:rPr>
          <w:rFonts w:ascii="Times New Roman" w:hAnsi="Times New Roman"/>
          <w:sz w:val="28"/>
          <w:szCs w:val="28"/>
        </w:rPr>
        <w:t>9) «Об утвержде</w:t>
      </w:r>
      <w:r w:rsidRPr="00092D00">
        <w:rPr>
          <w:rFonts w:ascii="Times New Roman" w:hAnsi="Times New Roman"/>
          <w:sz w:val="28"/>
          <w:szCs w:val="28"/>
        </w:rPr>
        <w:t>нии положении</w:t>
      </w:r>
      <w:r w:rsidR="008E394E" w:rsidRPr="00092D00">
        <w:rPr>
          <w:rFonts w:ascii="Times New Roman" w:hAnsi="Times New Roman"/>
          <w:sz w:val="28"/>
          <w:szCs w:val="28"/>
        </w:rPr>
        <w:t xml:space="preserve"> по бухгалтерскому учёту» Учётн</w:t>
      </w:r>
      <w:r w:rsidRPr="00092D00">
        <w:rPr>
          <w:rFonts w:ascii="Times New Roman" w:hAnsi="Times New Roman"/>
          <w:sz w:val="28"/>
          <w:szCs w:val="28"/>
        </w:rPr>
        <w:t>ая политика организации» ПБУ 1/200</w:t>
      </w:r>
      <w:r w:rsidR="008E394E" w:rsidRPr="00092D00">
        <w:rPr>
          <w:rFonts w:ascii="Times New Roman" w:hAnsi="Times New Roman"/>
          <w:sz w:val="28"/>
          <w:szCs w:val="28"/>
        </w:rPr>
        <w:t>8»</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 xml:space="preserve">5. </w:t>
      </w:r>
      <w:r w:rsidRPr="00092D00">
        <w:rPr>
          <w:rFonts w:ascii="Times New Roman" w:hAnsi="Times New Roman"/>
          <w:sz w:val="28"/>
          <w:szCs w:val="28"/>
        </w:rPr>
        <w:tab/>
        <w:t>Приказ Минфина РФ от 06.07.98 №43н (ред. от 18.09.06) «Об утверждении положения по бухгалтерскому учёту» Бухгалтерская отчётность организации» ПБУ 4/99».</w:t>
      </w:r>
    </w:p>
    <w:p w:rsidR="00E17A16" w:rsidRPr="00092D00" w:rsidRDefault="00E17A16"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 xml:space="preserve">6. </w:t>
      </w:r>
      <w:r w:rsidRPr="00092D00">
        <w:rPr>
          <w:rFonts w:ascii="Times New Roman" w:hAnsi="Times New Roman"/>
          <w:sz w:val="28"/>
          <w:szCs w:val="28"/>
        </w:rPr>
        <w:tab/>
        <w:t>Приказ Минфина РФ от 13.10.2003 №91н (ред. от 27.11.2006 №156н) «Об утверждении методических указаний по бухгалтерскому учету основных средств»</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6.</w:t>
      </w:r>
      <w:r w:rsidRPr="00092D00">
        <w:rPr>
          <w:rFonts w:ascii="Times New Roman" w:hAnsi="Times New Roman"/>
          <w:sz w:val="28"/>
          <w:szCs w:val="28"/>
        </w:rPr>
        <w:tab/>
        <w:t xml:space="preserve">Постановление Правительства Российской Федерации от 1 января </w:t>
      </w:r>
      <w:smartTag w:uri="urn:schemas-microsoft-com:office:smarttags" w:element="metricconverter">
        <w:smartTagPr>
          <w:attr w:name="ProductID" w:val="2002 г"/>
        </w:smartTagPr>
        <w:r w:rsidRPr="00092D00">
          <w:rPr>
            <w:rFonts w:ascii="Times New Roman" w:hAnsi="Times New Roman"/>
            <w:sz w:val="28"/>
            <w:szCs w:val="28"/>
          </w:rPr>
          <w:t>2002 г</w:t>
        </w:r>
      </w:smartTag>
      <w:r w:rsidRPr="00092D00">
        <w:rPr>
          <w:rFonts w:ascii="Times New Roman" w:hAnsi="Times New Roman"/>
          <w:sz w:val="28"/>
          <w:szCs w:val="28"/>
        </w:rPr>
        <w:t xml:space="preserve">. № 1 «О классификации основных средств, включаемых в амортизационные группы» (в ред от </w:t>
      </w:r>
      <w:r w:rsidR="007B4816" w:rsidRPr="00092D00">
        <w:rPr>
          <w:rFonts w:ascii="Times New Roman" w:hAnsi="Times New Roman"/>
          <w:sz w:val="28"/>
          <w:szCs w:val="28"/>
        </w:rPr>
        <w:t>24.02.09</w:t>
      </w:r>
      <w:r w:rsidRPr="00092D00">
        <w:rPr>
          <w:rFonts w:ascii="Times New Roman" w:hAnsi="Times New Roman"/>
          <w:sz w:val="28"/>
          <w:szCs w:val="28"/>
        </w:rPr>
        <w:t>).</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7.</w:t>
      </w:r>
      <w:r w:rsidRPr="00092D00">
        <w:rPr>
          <w:rFonts w:ascii="Times New Roman" w:hAnsi="Times New Roman"/>
          <w:sz w:val="28"/>
          <w:szCs w:val="28"/>
        </w:rPr>
        <w:tab/>
        <w:t>Федеральный закон «О бухгалтерском учёте» от 21.11.96 №129-ФЗ (ред. от 03.11.06).</w:t>
      </w:r>
    </w:p>
    <w:p w:rsidR="008E394E" w:rsidRPr="00092D00" w:rsidRDefault="008E394E" w:rsidP="002F5BE3">
      <w:pPr>
        <w:pStyle w:val="1"/>
        <w:keepNext w:val="0"/>
        <w:tabs>
          <w:tab w:val="left" w:pos="440"/>
          <w:tab w:val="left" w:pos="1100"/>
        </w:tabs>
        <w:suppressAutoHyphens/>
        <w:spacing w:before="0" w:after="0" w:line="360" w:lineRule="auto"/>
        <w:rPr>
          <w:rFonts w:ascii="Times New Roman" w:hAnsi="Times New Roman" w:cs="Times New Roman"/>
          <w:b w:val="0"/>
          <w:sz w:val="28"/>
          <w:szCs w:val="28"/>
        </w:rPr>
      </w:pPr>
      <w:bookmarkStart w:id="25" w:name="_Toc260122369"/>
      <w:bookmarkStart w:id="26" w:name="_Toc260174778"/>
      <w:bookmarkStart w:id="27" w:name="_Toc260174887"/>
      <w:r w:rsidRPr="00092D00">
        <w:rPr>
          <w:rFonts w:ascii="Times New Roman" w:hAnsi="Times New Roman" w:cs="Times New Roman"/>
          <w:b w:val="0"/>
          <w:sz w:val="28"/>
          <w:szCs w:val="28"/>
        </w:rPr>
        <w:t xml:space="preserve">8. </w:t>
      </w:r>
      <w:r w:rsidRPr="00092D00">
        <w:rPr>
          <w:rFonts w:ascii="Times New Roman" w:hAnsi="Times New Roman" w:cs="Times New Roman"/>
          <w:b w:val="0"/>
          <w:sz w:val="28"/>
          <w:szCs w:val="28"/>
        </w:rPr>
        <w:tab/>
        <w:t>Акчурина Е.В. Бухгалтерский финансовый уч</w:t>
      </w:r>
      <w:r w:rsidR="00862A91" w:rsidRPr="00092D00">
        <w:rPr>
          <w:rFonts w:ascii="Times New Roman" w:hAnsi="Times New Roman" w:cs="Times New Roman"/>
          <w:b w:val="0"/>
          <w:sz w:val="28"/>
          <w:szCs w:val="28"/>
        </w:rPr>
        <w:t>ет: - М.: Изд-во «Экзамен»,</w:t>
      </w:r>
      <w:r w:rsidR="00092D00">
        <w:rPr>
          <w:rFonts w:ascii="Times New Roman" w:hAnsi="Times New Roman" w:cs="Times New Roman"/>
          <w:b w:val="0"/>
          <w:sz w:val="28"/>
          <w:szCs w:val="28"/>
        </w:rPr>
        <w:t xml:space="preserve"> </w:t>
      </w:r>
      <w:smartTag w:uri="urn:schemas-microsoft-com:office:smarttags" w:element="metricconverter">
        <w:smartTagPr>
          <w:attr w:name="ProductID" w:val="2008 г"/>
        </w:smartTagPr>
        <w:r w:rsidR="00862A91" w:rsidRPr="00092D00">
          <w:rPr>
            <w:rFonts w:ascii="Times New Roman" w:hAnsi="Times New Roman" w:cs="Times New Roman"/>
            <w:b w:val="0"/>
            <w:sz w:val="28"/>
            <w:szCs w:val="28"/>
          </w:rPr>
          <w:t xml:space="preserve">2008 </w:t>
        </w:r>
        <w:r w:rsidRPr="00092D00">
          <w:rPr>
            <w:rFonts w:ascii="Times New Roman" w:hAnsi="Times New Roman" w:cs="Times New Roman"/>
            <w:b w:val="0"/>
            <w:sz w:val="28"/>
            <w:szCs w:val="28"/>
          </w:rPr>
          <w:t>г</w:t>
        </w:r>
      </w:smartTag>
      <w:r w:rsidRPr="00092D00">
        <w:rPr>
          <w:rFonts w:ascii="Times New Roman" w:hAnsi="Times New Roman" w:cs="Times New Roman"/>
          <w:b w:val="0"/>
          <w:sz w:val="28"/>
          <w:szCs w:val="28"/>
        </w:rPr>
        <w:t xml:space="preserve">. </w:t>
      </w:r>
      <w:r w:rsidR="00862A91" w:rsidRPr="00092D00">
        <w:rPr>
          <w:rFonts w:ascii="Times New Roman" w:hAnsi="Times New Roman" w:cs="Times New Roman"/>
          <w:b w:val="0"/>
          <w:sz w:val="28"/>
          <w:szCs w:val="28"/>
        </w:rPr>
        <w:t xml:space="preserve">– </w:t>
      </w:r>
      <w:r w:rsidRPr="00092D00">
        <w:rPr>
          <w:rFonts w:ascii="Times New Roman" w:hAnsi="Times New Roman" w:cs="Times New Roman"/>
          <w:b w:val="0"/>
          <w:sz w:val="28"/>
          <w:szCs w:val="28"/>
        </w:rPr>
        <w:t>416с.</w:t>
      </w:r>
      <w:bookmarkEnd w:id="25"/>
      <w:bookmarkEnd w:id="26"/>
      <w:bookmarkEnd w:id="27"/>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 xml:space="preserve">9. </w:t>
      </w:r>
      <w:r w:rsidRPr="00092D00">
        <w:rPr>
          <w:rFonts w:ascii="Times New Roman" w:hAnsi="Times New Roman"/>
          <w:sz w:val="28"/>
          <w:szCs w:val="28"/>
        </w:rPr>
        <w:tab/>
        <w:t xml:space="preserve">Волошин Д. Основные средства по-новому. - </w:t>
      </w:r>
      <w:smartTag w:uri="urn:schemas-microsoft-com:office:smarttags" w:element="metricconverter">
        <w:smartTagPr>
          <w:attr w:name="ProductID" w:val="2006 г"/>
        </w:smartTagPr>
        <w:r w:rsidRPr="00092D00">
          <w:rPr>
            <w:rFonts w:ascii="Times New Roman" w:hAnsi="Times New Roman"/>
            <w:sz w:val="28"/>
            <w:szCs w:val="28"/>
          </w:rPr>
          <w:t>2006 г</w:t>
        </w:r>
      </w:smartTag>
      <w:r w:rsidRPr="00092D00">
        <w:rPr>
          <w:rFonts w:ascii="Times New Roman" w:hAnsi="Times New Roman"/>
          <w:sz w:val="28"/>
          <w:szCs w:val="28"/>
        </w:rPr>
        <w:t>., 347 с.</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10.</w:t>
      </w:r>
      <w:r w:rsidRPr="00092D00">
        <w:rPr>
          <w:rFonts w:ascii="Times New Roman" w:hAnsi="Times New Roman"/>
          <w:sz w:val="28"/>
          <w:szCs w:val="28"/>
        </w:rPr>
        <w:tab/>
        <w:t>Кондракова Н.П. Бухгалтерский (финансовый, управленческий) учет. - М.: Проспект, 2007. - 488 с.</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11.</w:t>
      </w:r>
      <w:r w:rsidRPr="00092D00">
        <w:rPr>
          <w:rFonts w:ascii="Times New Roman" w:hAnsi="Times New Roman"/>
          <w:sz w:val="28"/>
          <w:szCs w:val="28"/>
        </w:rPr>
        <w:tab/>
        <w:t>Маренков Н.Л. . Бухгалтерский учет и финансовая отчетнос</w:t>
      </w:r>
      <w:r w:rsidR="00862A91" w:rsidRPr="00092D00">
        <w:rPr>
          <w:rFonts w:ascii="Times New Roman" w:hAnsi="Times New Roman"/>
          <w:sz w:val="28"/>
          <w:szCs w:val="28"/>
        </w:rPr>
        <w:t xml:space="preserve">ть: - М.: Изд-во «Экзамен», </w:t>
      </w:r>
      <w:smartTag w:uri="urn:schemas-microsoft-com:office:smarttags" w:element="metricconverter">
        <w:smartTagPr>
          <w:attr w:name="ProductID" w:val="2007 г"/>
        </w:smartTagPr>
        <w:r w:rsidR="00862A91" w:rsidRPr="00092D00">
          <w:rPr>
            <w:rFonts w:ascii="Times New Roman" w:hAnsi="Times New Roman"/>
            <w:sz w:val="28"/>
            <w:szCs w:val="28"/>
          </w:rPr>
          <w:t xml:space="preserve">2007 </w:t>
        </w:r>
        <w:r w:rsidRPr="00092D00">
          <w:rPr>
            <w:rFonts w:ascii="Times New Roman" w:hAnsi="Times New Roman"/>
            <w:sz w:val="28"/>
            <w:szCs w:val="28"/>
          </w:rPr>
          <w:t>г</w:t>
        </w:r>
      </w:smartTag>
      <w:r w:rsidRPr="00092D00">
        <w:rPr>
          <w:rFonts w:ascii="Times New Roman" w:hAnsi="Times New Roman"/>
          <w:sz w:val="28"/>
          <w:szCs w:val="28"/>
        </w:rPr>
        <w:t>. - 336с.</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12.</w:t>
      </w:r>
      <w:r w:rsidRPr="00092D00">
        <w:rPr>
          <w:rFonts w:ascii="Times New Roman" w:hAnsi="Times New Roman"/>
          <w:sz w:val="28"/>
          <w:szCs w:val="28"/>
        </w:rPr>
        <w:tab/>
        <w:t xml:space="preserve">Сергеева Т.Ю. Основные средства: Бухгалтерский и налоговый учет, Омега –Л, </w:t>
      </w:r>
      <w:smartTag w:uri="urn:schemas-microsoft-com:office:smarttags" w:element="metricconverter">
        <w:smartTagPr>
          <w:attr w:name="ProductID" w:val="2008 г"/>
        </w:smartTagPr>
        <w:r w:rsidRPr="00092D00">
          <w:rPr>
            <w:rFonts w:ascii="Times New Roman" w:hAnsi="Times New Roman"/>
            <w:sz w:val="28"/>
            <w:szCs w:val="28"/>
          </w:rPr>
          <w:t>2008 г</w:t>
        </w:r>
      </w:smartTag>
      <w:r w:rsidRPr="00092D00">
        <w:rPr>
          <w:rFonts w:ascii="Times New Roman" w:hAnsi="Times New Roman"/>
          <w:sz w:val="28"/>
          <w:szCs w:val="28"/>
        </w:rPr>
        <w:t>., - 243 с.</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bCs/>
          <w:sz w:val="28"/>
          <w:szCs w:val="28"/>
        </w:rPr>
        <w:t xml:space="preserve">13. </w:t>
      </w:r>
      <w:r w:rsidRPr="00092D00">
        <w:rPr>
          <w:rFonts w:ascii="Times New Roman" w:hAnsi="Times New Roman"/>
          <w:bCs/>
          <w:sz w:val="28"/>
          <w:szCs w:val="28"/>
        </w:rPr>
        <w:tab/>
        <w:t>Русакова</w:t>
      </w:r>
      <w:r w:rsidRPr="00092D00">
        <w:rPr>
          <w:rFonts w:ascii="Times New Roman" w:hAnsi="Times New Roman"/>
          <w:sz w:val="28"/>
          <w:szCs w:val="28"/>
        </w:rPr>
        <w:t xml:space="preserve"> </w:t>
      </w:r>
      <w:r w:rsidRPr="00092D00">
        <w:rPr>
          <w:rFonts w:ascii="Times New Roman" w:hAnsi="Times New Roman"/>
          <w:bCs/>
          <w:sz w:val="28"/>
          <w:szCs w:val="28"/>
        </w:rPr>
        <w:t>Е</w:t>
      </w:r>
      <w:r w:rsidRPr="00092D00">
        <w:rPr>
          <w:rFonts w:ascii="Times New Roman" w:hAnsi="Times New Roman"/>
          <w:sz w:val="28"/>
          <w:szCs w:val="28"/>
        </w:rPr>
        <w:t>.</w:t>
      </w:r>
      <w:r w:rsidRPr="00092D00">
        <w:rPr>
          <w:rFonts w:ascii="Times New Roman" w:hAnsi="Times New Roman"/>
          <w:bCs/>
          <w:sz w:val="28"/>
          <w:szCs w:val="28"/>
        </w:rPr>
        <w:t>А</w:t>
      </w:r>
      <w:r w:rsidRPr="00092D00">
        <w:rPr>
          <w:rFonts w:ascii="Times New Roman" w:hAnsi="Times New Roman"/>
          <w:sz w:val="28"/>
          <w:szCs w:val="28"/>
        </w:rPr>
        <w:t xml:space="preserve">. </w:t>
      </w:r>
      <w:r w:rsidRPr="00092D00">
        <w:rPr>
          <w:rFonts w:ascii="Times New Roman" w:hAnsi="Times New Roman"/>
          <w:bCs/>
          <w:sz w:val="28"/>
          <w:szCs w:val="28"/>
        </w:rPr>
        <w:t>Амортизация</w:t>
      </w:r>
      <w:r w:rsidRPr="00092D00">
        <w:rPr>
          <w:rFonts w:ascii="Times New Roman" w:hAnsi="Times New Roman"/>
          <w:sz w:val="28"/>
          <w:szCs w:val="28"/>
        </w:rPr>
        <w:t xml:space="preserve"> </w:t>
      </w:r>
      <w:r w:rsidRPr="00092D00">
        <w:rPr>
          <w:rFonts w:ascii="Times New Roman" w:hAnsi="Times New Roman"/>
          <w:bCs/>
          <w:sz w:val="28"/>
          <w:szCs w:val="28"/>
        </w:rPr>
        <w:t>объектов</w:t>
      </w:r>
      <w:r w:rsidRPr="00092D00">
        <w:rPr>
          <w:rFonts w:ascii="Times New Roman" w:hAnsi="Times New Roman"/>
          <w:sz w:val="28"/>
          <w:szCs w:val="28"/>
        </w:rPr>
        <w:t xml:space="preserve"> </w:t>
      </w:r>
      <w:r w:rsidRPr="00092D00">
        <w:rPr>
          <w:rFonts w:ascii="Times New Roman" w:hAnsi="Times New Roman"/>
          <w:bCs/>
          <w:sz w:val="28"/>
          <w:szCs w:val="28"/>
        </w:rPr>
        <w:t>основных</w:t>
      </w:r>
      <w:r w:rsidRPr="00092D00">
        <w:rPr>
          <w:rFonts w:ascii="Times New Roman" w:hAnsi="Times New Roman"/>
          <w:sz w:val="28"/>
          <w:szCs w:val="28"/>
        </w:rPr>
        <w:t xml:space="preserve"> </w:t>
      </w:r>
      <w:r w:rsidRPr="00092D00">
        <w:rPr>
          <w:rFonts w:ascii="Times New Roman" w:hAnsi="Times New Roman"/>
          <w:bCs/>
          <w:sz w:val="28"/>
          <w:szCs w:val="28"/>
        </w:rPr>
        <w:t>средств</w:t>
      </w:r>
      <w:r w:rsidRPr="00092D00">
        <w:rPr>
          <w:rFonts w:ascii="Times New Roman" w:hAnsi="Times New Roman"/>
          <w:sz w:val="28"/>
          <w:szCs w:val="28"/>
        </w:rPr>
        <w:t xml:space="preserve"> </w:t>
      </w:r>
      <w:r w:rsidRPr="00092D00">
        <w:rPr>
          <w:rFonts w:ascii="Times New Roman" w:hAnsi="Times New Roman"/>
          <w:bCs/>
          <w:sz w:val="28"/>
          <w:szCs w:val="28"/>
        </w:rPr>
        <w:t>в</w:t>
      </w:r>
      <w:r w:rsidRPr="00092D00">
        <w:rPr>
          <w:rFonts w:ascii="Times New Roman" w:hAnsi="Times New Roman"/>
          <w:sz w:val="28"/>
          <w:szCs w:val="28"/>
        </w:rPr>
        <w:t xml:space="preserve"> </w:t>
      </w:r>
      <w:r w:rsidRPr="00092D00">
        <w:rPr>
          <w:rFonts w:ascii="Times New Roman" w:hAnsi="Times New Roman"/>
          <w:bCs/>
          <w:sz w:val="28"/>
          <w:szCs w:val="28"/>
        </w:rPr>
        <w:t>учете</w:t>
      </w:r>
      <w:r w:rsidRPr="00092D00">
        <w:rPr>
          <w:rFonts w:ascii="Times New Roman" w:hAnsi="Times New Roman"/>
          <w:sz w:val="28"/>
          <w:szCs w:val="28"/>
        </w:rPr>
        <w:t xml:space="preserve">// </w:t>
      </w:r>
      <w:r w:rsidRPr="00092D00">
        <w:rPr>
          <w:rFonts w:ascii="Times New Roman" w:hAnsi="Times New Roman"/>
          <w:bCs/>
          <w:sz w:val="28"/>
          <w:szCs w:val="28"/>
        </w:rPr>
        <w:t>Главбух</w:t>
      </w:r>
      <w:r w:rsidR="00862A91" w:rsidRPr="00092D00">
        <w:rPr>
          <w:rFonts w:ascii="Times New Roman" w:hAnsi="Times New Roman"/>
          <w:sz w:val="28"/>
          <w:szCs w:val="28"/>
        </w:rPr>
        <w:t>. – 2009</w:t>
      </w:r>
      <w:r w:rsidRPr="00092D00">
        <w:rPr>
          <w:rFonts w:ascii="Times New Roman" w:hAnsi="Times New Roman"/>
          <w:sz w:val="28"/>
          <w:szCs w:val="28"/>
        </w:rPr>
        <w:t xml:space="preserve">. - № </w:t>
      </w:r>
      <w:r w:rsidRPr="00092D00">
        <w:rPr>
          <w:rFonts w:ascii="Times New Roman" w:hAnsi="Times New Roman"/>
          <w:bCs/>
          <w:sz w:val="28"/>
          <w:szCs w:val="28"/>
        </w:rPr>
        <w:t>21</w:t>
      </w:r>
      <w:r w:rsidRPr="00092D00">
        <w:rPr>
          <w:rFonts w:ascii="Times New Roman" w:hAnsi="Times New Roman"/>
          <w:sz w:val="28"/>
          <w:szCs w:val="28"/>
        </w:rPr>
        <w:t>.</w:t>
      </w:r>
    </w:p>
    <w:p w:rsidR="008E394E" w:rsidRPr="00092D00" w:rsidRDefault="008E394E" w:rsidP="002F5BE3">
      <w:pPr>
        <w:pStyle w:val="3"/>
        <w:keepNext w:val="0"/>
        <w:tabs>
          <w:tab w:val="num" w:pos="0"/>
          <w:tab w:val="left" w:pos="440"/>
          <w:tab w:val="left" w:pos="1100"/>
        </w:tabs>
        <w:suppressAutoHyphens/>
        <w:spacing w:before="0" w:after="0" w:line="360" w:lineRule="auto"/>
        <w:rPr>
          <w:rFonts w:ascii="Times New Roman" w:hAnsi="Times New Roman"/>
          <w:b w:val="0"/>
          <w:sz w:val="28"/>
          <w:szCs w:val="28"/>
        </w:rPr>
      </w:pPr>
      <w:bookmarkStart w:id="28" w:name="_Toc260122370"/>
      <w:bookmarkStart w:id="29" w:name="_Toc260174779"/>
      <w:bookmarkStart w:id="30" w:name="_Toc260174888"/>
      <w:r w:rsidRPr="00092D00">
        <w:rPr>
          <w:rFonts w:ascii="Times New Roman" w:hAnsi="Times New Roman"/>
          <w:b w:val="0"/>
          <w:sz w:val="28"/>
          <w:szCs w:val="28"/>
        </w:rPr>
        <w:t xml:space="preserve">14. </w:t>
      </w:r>
      <w:r w:rsidRPr="00092D00">
        <w:rPr>
          <w:rFonts w:ascii="Times New Roman" w:hAnsi="Times New Roman"/>
          <w:b w:val="0"/>
          <w:sz w:val="28"/>
          <w:szCs w:val="28"/>
        </w:rPr>
        <w:tab/>
        <w:t>http://www.audit-it.ru/articles/account/a1/40671.html/ Обзор изменений в учете и налогообложении</w:t>
      </w:r>
      <w:bookmarkEnd w:id="28"/>
      <w:bookmarkEnd w:id="29"/>
      <w:bookmarkEnd w:id="30"/>
      <w:r w:rsidRPr="00092D00">
        <w:rPr>
          <w:rFonts w:ascii="Times New Roman" w:hAnsi="Times New Roman"/>
          <w:b w:val="0"/>
          <w:sz w:val="28"/>
          <w:szCs w:val="28"/>
        </w:rPr>
        <w:t xml:space="preserve"> </w:t>
      </w:r>
    </w:p>
    <w:p w:rsidR="008E394E" w:rsidRPr="00092D00" w:rsidRDefault="008E394E" w:rsidP="002F5BE3">
      <w:pPr>
        <w:tabs>
          <w:tab w:val="num" w:pos="0"/>
          <w:tab w:val="left" w:pos="440"/>
          <w:tab w:val="left" w:pos="1100"/>
        </w:tabs>
        <w:suppressAutoHyphens/>
        <w:spacing w:after="0" w:line="360" w:lineRule="auto"/>
        <w:rPr>
          <w:rStyle w:val="greeninfo"/>
          <w:rFonts w:ascii="Times New Roman" w:hAnsi="Times New Roman"/>
          <w:sz w:val="28"/>
          <w:szCs w:val="28"/>
        </w:rPr>
      </w:pPr>
      <w:r w:rsidRPr="00092D00">
        <w:rPr>
          <w:rFonts w:ascii="Times New Roman" w:hAnsi="Times New Roman"/>
          <w:sz w:val="28"/>
          <w:szCs w:val="28"/>
        </w:rPr>
        <w:t>15.</w:t>
      </w:r>
      <w:r w:rsidRPr="00092D00">
        <w:rPr>
          <w:rFonts w:ascii="Times New Roman" w:hAnsi="Times New Roman"/>
          <w:b/>
          <w:sz w:val="28"/>
          <w:szCs w:val="28"/>
        </w:rPr>
        <w:t xml:space="preserve"> </w:t>
      </w:r>
      <w:r w:rsidRPr="00092D00">
        <w:rPr>
          <w:rFonts w:ascii="Times New Roman" w:hAnsi="Times New Roman"/>
          <w:b/>
          <w:sz w:val="28"/>
          <w:szCs w:val="28"/>
        </w:rPr>
        <w:tab/>
      </w:r>
      <w:r w:rsidRPr="00092D00">
        <w:rPr>
          <w:rFonts w:ascii="Times New Roman" w:hAnsi="Times New Roman"/>
          <w:sz w:val="28"/>
          <w:szCs w:val="28"/>
        </w:rPr>
        <w:t xml:space="preserve">http:// </w:t>
      </w:r>
      <w:r w:rsidRPr="00FF634E">
        <w:rPr>
          <w:rStyle w:val="greeninfo"/>
          <w:rFonts w:ascii="Times New Roman" w:hAnsi="Times New Roman"/>
          <w:sz w:val="28"/>
          <w:szCs w:val="28"/>
        </w:rPr>
        <w:t>www.cons-plus.ru/buhgalter/pbu/</w:t>
      </w:r>
    </w:p>
    <w:p w:rsidR="008E394E" w:rsidRPr="00092D00" w:rsidRDefault="008E394E" w:rsidP="002F5BE3">
      <w:pPr>
        <w:tabs>
          <w:tab w:val="left" w:pos="440"/>
          <w:tab w:val="left" w:pos="1100"/>
        </w:tabs>
        <w:suppressAutoHyphens/>
        <w:spacing w:after="0" w:line="360" w:lineRule="auto"/>
        <w:rPr>
          <w:rFonts w:ascii="Times New Roman" w:hAnsi="Times New Roman"/>
          <w:sz w:val="28"/>
          <w:szCs w:val="28"/>
        </w:rPr>
      </w:pPr>
      <w:r w:rsidRPr="00092D00">
        <w:rPr>
          <w:rFonts w:ascii="Times New Roman" w:hAnsi="Times New Roman"/>
          <w:sz w:val="28"/>
          <w:szCs w:val="28"/>
        </w:rPr>
        <w:t>16.</w:t>
      </w:r>
      <w:r w:rsidR="00092D00">
        <w:rPr>
          <w:rFonts w:ascii="Times New Roman" w:hAnsi="Times New Roman"/>
          <w:sz w:val="28"/>
          <w:szCs w:val="28"/>
        </w:rPr>
        <w:t xml:space="preserve"> </w:t>
      </w:r>
      <w:r w:rsidRPr="00FF634E">
        <w:rPr>
          <w:rFonts w:ascii="Times New Roman" w:hAnsi="Times New Roman"/>
          <w:sz w:val="28"/>
          <w:szCs w:val="28"/>
        </w:rPr>
        <w:t>http://www.pravcons.ru/publ06-08-2008-4.php</w:t>
      </w:r>
      <w:r w:rsidRPr="00092D00">
        <w:rPr>
          <w:rFonts w:ascii="Times New Roman" w:hAnsi="Times New Roman"/>
          <w:sz w:val="28"/>
          <w:szCs w:val="28"/>
        </w:rPr>
        <w:t xml:space="preserve"> /Новые правила амортизации</w:t>
      </w:r>
    </w:p>
    <w:p w:rsidR="00320AE1" w:rsidRPr="00092D00" w:rsidRDefault="00320AE1" w:rsidP="002F5BE3">
      <w:pPr>
        <w:pStyle w:val="book"/>
        <w:tabs>
          <w:tab w:val="left" w:pos="440"/>
          <w:tab w:val="left" w:pos="1100"/>
        </w:tabs>
        <w:suppressAutoHyphens/>
        <w:spacing w:before="0" w:beforeAutospacing="0" w:after="0" w:afterAutospacing="0" w:line="360" w:lineRule="auto"/>
        <w:rPr>
          <w:sz w:val="28"/>
          <w:szCs w:val="28"/>
        </w:rPr>
      </w:pPr>
      <w:bookmarkStart w:id="31" w:name="_GoBack"/>
      <w:bookmarkEnd w:id="31"/>
    </w:p>
    <w:sectPr w:rsidR="00320AE1" w:rsidRPr="00092D00" w:rsidSect="000845A3">
      <w:headerReference w:type="default" r:id="rId7"/>
      <w:pgSz w:w="11906" w:h="16838" w:code="9"/>
      <w:pgMar w:top="1134" w:right="851" w:bottom="1134" w:left="1701" w:header="53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53" w:rsidRDefault="00B35753" w:rsidP="00CD7C87">
      <w:pPr>
        <w:spacing w:after="0" w:line="240" w:lineRule="auto"/>
      </w:pPr>
      <w:r>
        <w:separator/>
      </w:r>
    </w:p>
  </w:endnote>
  <w:endnote w:type="continuationSeparator" w:id="0">
    <w:p w:rsidR="00B35753" w:rsidRDefault="00B35753" w:rsidP="00CD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53" w:rsidRDefault="00B35753" w:rsidP="00CD7C87">
      <w:pPr>
        <w:spacing w:after="0" w:line="240" w:lineRule="auto"/>
      </w:pPr>
      <w:r>
        <w:separator/>
      </w:r>
    </w:p>
  </w:footnote>
  <w:footnote w:type="continuationSeparator" w:id="0">
    <w:p w:rsidR="00B35753" w:rsidRDefault="00B35753" w:rsidP="00CD7C87">
      <w:pPr>
        <w:spacing w:after="0" w:line="240" w:lineRule="auto"/>
      </w:pPr>
      <w:r>
        <w:continuationSeparator/>
      </w:r>
    </w:p>
  </w:footnote>
  <w:footnote w:id="1">
    <w:p w:rsidR="00B35753" w:rsidRDefault="003071DA" w:rsidP="008B2BBB">
      <w:pPr>
        <w:spacing w:after="0" w:line="240" w:lineRule="auto"/>
        <w:jc w:val="both"/>
      </w:pPr>
      <w:r w:rsidRPr="008B2BBB">
        <w:rPr>
          <w:rStyle w:val="ad"/>
        </w:rPr>
        <w:footnoteRef/>
      </w:r>
      <w:r w:rsidRPr="008B2BBB">
        <w:rPr>
          <w:rFonts w:ascii="Times New Roman" w:hAnsi="Times New Roman"/>
        </w:rPr>
        <w:t xml:space="preserve"> </w:t>
      </w:r>
      <w:r w:rsidRPr="008B2BBB">
        <w:rPr>
          <w:rFonts w:ascii="Times New Roman" w:hAnsi="Times New Roman"/>
          <w:sz w:val="20"/>
          <w:szCs w:val="20"/>
        </w:rPr>
        <w:t xml:space="preserve">Постановление Правительства Российской Федерации от 1 января </w:t>
      </w:r>
      <w:smartTag w:uri="urn:schemas-microsoft-com:office:smarttags" w:element="metricconverter">
        <w:smartTagPr>
          <w:attr w:name="ProductID" w:val="2002 г"/>
        </w:smartTagPr>
        <w:r w:rsidRPr="008B2BBB">
          <w:rPr>
            <w:rFonts w:ascii="Times New Roman" w:hAnsi="Times New Roman"/>
            <w:sz w:val="20"/>
            <w:szCs w:val="20"/>
          </w:rPr>
          <w:t>2002 г</w:t>
        </w:r>
      </w:smartTag>
      <w:r w:rsidRPr="008B2BBB">
        <w:rPr>
          <w:rFonts w:ascii="Times New Roman" w:hAnsi="Times New Roman"/>
          <w:sz w:val="20"/>
          <w:szCs w:val="20"/>
        </w:rPr>
        <w:t>. № 1 «О классификации основных средств, включаемых в амор</w:t>
      </w:r>
      <w:r>
        <w:rPr>
          <w:rFonts w:ascii="Times New Roman" w:hAnsi="Times New Roman"/>
          <w:sz w:val="20"/>
          <w:szCs w:val="20"/>
        </w:rPr>
        <w:t>тизационные группы» (в ред от 24.02.09</w:t>
      </w:r>
      <w:r w:rsidRPr="008B2BBB">
        <w:rPr>
          <w:rFonts w:ascii="Times New Roman" w:hAnsi="Times New Roman"/>
          <w:sz w:val="20"/>
          <w:szCs w:val="20"/>
        </w:rPr>
        <w:t>).</w:t>
      </w:r>
    </w:p>
  </w:footnote>
  <w:footnote w:id="2">
    <w:p w:rsidR="00B35753" w:rsidRDefault="003071DA">
      <w:pPr>
        <w:pStyle w:val="ab"/>
      </w:pPr>
      <w:r>
        <w:rPr>
          <w:rStyle w:val="ad"/>
        </w:rPr>
        <w:footnoteRef/>
      </w:r>
      <w:r>
        <w:t xml:space="preserve"> Федеральный закон «О внесении изменений в часть вторую НК РФ и некоторые другие законодательные акты РФ»  от 24.07.2007 №216-ФЗ</w:t>
      </w:r>
    </w:p>
  </w:footnote>
  <w:footnote w:id="3">
    <w:p w:rsidR="00B35753" w:rsidRDefault="003071DA" w:rsidP="008B2BBB">
      <w:pPr>
        <w:spacing w:line="360" w:lineRule="auto"/>
        <w:jc w:val="both"/>
      </w:pPr>
      <w:r w:rsidRPr="002F03C2">
        <w:rPr>
          <w:rStyle w:val="ad"/>
          <w:rFonts w:ascii="Times New Roman" w:hAnsi="Times New Roman"/>
        </w:rPr>
        <w:footnoteRef/>
      </w:r>
      <w:r w:rsidRPr="002F03C2">
        <w:rPr>
          <w:rFonts w:ascii="Times New Roman" w:hAnsi="Times New Roman"/>
        </w:rPr>
        <w:t xml:space="preserve"> </w:t>
      </w:r>
      <w:r w:rsidRPr="002F03C2">
        <w:rPr>
          <w:rFonts w:ascii="Times New Roman" w:hAnsi="Times New Roman"/>
          <w:sz w:val="20"/>
          <w:szCs w:val="20"/>
        </w:rPr>
        <w:t xml:space="preserve">Налоговый кодекс Российской Федерации (часть вторая) от 05.08.2000. №117-ФЗ </w:t>
      </w:r>
      <w:r>
        <w:rPr>
          <w:rFonts w:ascii="Times New Roman" w:hAnsi="Times New Roman"/>
          <w:sz w:val="20"/>
          <w:szCs w:val="20"/>
        </w:rPr>
        <w:t xml:space="preserve"> </w:t>
      </w:r>
      <w:r w:rsidRPr="002F03C2">
        <w:rPr>
          <w:rFonts w:ascii="Times New Roman" w:hAnsi="Times New Roman"/>
          <w:sz w:val="20"/>
          <w:szCs w:val="20"/>
        </w:rPr>
        <w:t>(ред от 05.12.2006, с изм. от 30.12.2006).</w:t>
      </w:r>
    </w:p>
  </w:footnote>
  <w:footnote w:id="4">
    <w:p w:rsidR="00B35753" w:rsidRDefault="003071DA" w:rsidP="008B2BBB">
      <w:pPr>
        <w:pStyle w:val="ab"/>
      </w:pPr>
      <w:r w:rsidRPr="00B03CEB">
        <w:rPr>
          <w:rStyle w:val="ad"/>
        </w:rPr>
        <w:footnoteRef/>
      </w:r>
      <w:r w:rsidRPr="00B03CEB">
        <w:t xml:space="preserve">  </w:t>
      </w:r>
      <w:r w:rsidRPr="00B03CEB">
        <w:rPr>
          <w:bCs/>
        </w:rPr>
        <w:t>Русакова</w:t>
      </w:r>
      <w:r w:rsidRPr="00B03CEB">
        <w:t xml:space="preserve"> </w:t>
      </w:r>
      <w:r w:rsidRPr="00B03CEB">
        <w:rPr>
          <w:bCs/>
        </w:rPr>
        <w:t>Е</w:t>
      </w:r>
      <w:r w:rsidRPr="00B03CEB">
        <w:t>.</w:t>
      </w:r>
      <w:r w:rsidRPr="00B03CEB">
        <w:rPr>
          <w:bCs/>
        </w:rPr>
        <w:t>А</w:t>
      </w:r>
      <w:r w:rsidRPr="00B03CEB">
        <w:t xml:space="preserve">. </w:t>
      </w:r>
      <w:r w:rsidRPr="00B03CEB">
        <w:rPr>
          <w:bCs/>
        </w:rPr>
        <w:t>Амортизация</w:t>
      </w:r>
      <w:r w:rsidRPr="00B03CEB">
        <w:t xml:space="preserve"> </w:t>
      </w:r>
      <w:r w:rsidRPr="00B03CEB">
        <w:rPr>
          <w:bCs/>
        </w:rPr>
        <w:t>объектов</w:t>
      </w:r>
      <w:r w:rsidRPr="00B03CEB">
        <w:t xml:space="preserve"> </w:t>
      </w:r>
      <w:r w:rsidRPr="00B03CEB">
        <w:rPr>
          <w:bCs/>
        </w:rPr>
        <w:t>основных</w:t>
      </w:r>
      <w:r w:rsidRPr="00B03CEB">
        <w:t xml:space="preserve"> </w:t>
      </w:r>
      <w:r w:rsidRPr="00B03CEB">
        <w:rPr>
          <w:bCs/>
        </w:rPr>
        <w:t>средств</w:t>
      </w:r>
      <w:r w:rsidRPr="00B03CEB">
        <w:t xml:space="preserve"> </w:t>
      </w:r>
      <w:r w:rsidRPr="00B03CEB">
        <w:rPr>
          <w:bCs/>
        </w:rPr>
        <w:t>в</w:t>
      </w:r>
      <w:r w:rsidRPr="00B03CEB">
        <w:t xml:space="preserve"> </w:t>
      </w:r>
      <w:r w:rsidRPr="00B03CEB">
        <w:rPr>
          <w:bCs/>
        </w:rPr>
        <w:t>учете</w:t>
      </w:r>
      <w:r w:rsidRPr="00B03CEB">
        <w:t xml:space="preserve">// </w:t>
      </w:r>
      <w:r w:rsidRPr="00B03CEB">
        <w:rPr>
          <w:bCs/>
        </w:rPr>
        <w:t>Главбух</w:t>
      </w:r>
      <w:r w:rsidRPr="00B03CEB">
        <w:t>. – 200</w:t>
      </w:r>
      <w:r>
        <w:t>9</w:t>
      </w:r>
      <w:r w:rsidRPr="00B03CEB">
        <w:t xml:space="preserve">. - № </w:t>
      </w:r>
      <w:r w:rsidRPr="00B03CEB">
        <w:rPr>
          <w:bCs/>
        </w:rPr>
        <w:t>21</w:t>
      </w:r>
      <w:r w:rsidRPr="00B03CEB">
        <w:t>.</w:t>
      </w:r>
    </w:p>
  </w:footnote>
  <w:footnote w:id="5">
    <w:p w:rsidR="00B35753" w:rsidRDefault="003071DA" w:rsidP="008B2BBB">
      <w:pPr>
        <w:spacing w:line="360" w:lineRule="auto"/>
        <w:jc w:val="both"/>
      </w:pPr>
      <w:r w:rsidRPr="006D0FCC">
        <w:rPr>
          <w:rStyle w:val="ad"/>
          <w:rFonts w:ascii="Times New Roman" w:hAnsi="Times New Roman"/>
        </w:rPr>
        <w:footnoteRef/>
      </w:r>
      <w:r w:rsidRPr="006D0FCC">
        <w:rPr>
          <w:rFonts w:ascii="Times New Roman" w:hAnsi="Times New Roman"/>
        </w:rPr>
        <w:t xml:space="preserve"> </w:t>
      </w:r>
      <w:r w:rsidRPr="006D0FCC">
        <w:rPr>
          <w:rFonts w:ascii="Times New Roman" w:hAnsi="Times New Roman"/>
          <w:sz w:val="20"/>
          <w:szCs w:val="20"/>
        </w:rPr>
        <w:t>Федеральный закон «О бухгалтерском учёте» от 21.11.96 №129-ФЗ (ред. от 23.11.09).</w:t>
      </w:r>
    </w:p>
  </w:footnote>
  <w:footnote w:id="6">
    <w:p w:rsidR="00B35753" w:rsidRDefault="003071DA" w:rsidP="00176D94">
      <w:pPr>
        <w:pStyle w:val="ab"/>
      </w:pPr>
      <w:r>
        <w:rPr>
          <w:rStyle w:val="ad"/>
        </w:rPr>
        <w:footnoteRef/>
      </w:r>
      <w:r>
        <w:t xml:space="preserve"> Сергеева Т.Ю. Основные средства: Бухгалтерский и налоговый учет, Омега –Л, 2007  г., С.- 236</w:t>
      </w:r>
    </w:p>
  </w:footnote>
  <w:footnote w:id="7">
    <w:p w:rsidR="00B35753" w:rsidRDefault="003071DA" w:rsidP="00B910DE">
      <w:pPr>
        <w:pStyle w:val="ab"/>
      </w:pPr>
      <w:r w:rsidRPr="00400DA9">
        <w:rPr>
          <w:rStyle w:val="ad"/>
          <w:color w:val="000000"/>
        </w:rPr>
        <w:footnoteRef/>
      </w:r>
      <w:r w:rsidRPr="00400DA9">
        <w:rPr>
          <w:color w:val="000000"/>
        </w:rPr>
        <w:t xml:space="preserve"> </w:t>
      </w:r>
      <w:r w:rsidRPr="00FF634E">
        <w:rPr>
          <w:color w:val="000000"/>
        </w:rPr>
        <w:t>http://www.pravowed.ru/topnews/amort_2009.html /</w:t>
      </w:r>
      <w:r>
        <w:t xml:space="preserve"> Амортизация с 1 января 2009 года</w:t>
      </w:r>
    </w:p>
  </w:footnote>
  <w:footnote w:id="8">
    <w:p w:rsidR="00B35753" w:rsidRDefault="003071DA" w:rsidP="00113969">
      <w:pPr>
        <w:spacing w:after="0" w:line="240" w:lineRule="auto"/>
        <w:jc w:val="both"/>
      </w:pPr>
      <w:r w:rsidRPr="00113969">
        <w:rPr>
          <w:rStyle w:val="ad"/>
        </w:rPr>
        <w:footnoteRef/>
      </w:r>
      <w:r w:rsidRPr="00113969">
        <w:rPr>
          <w:rFonts w:ascii="Times New Roman" w:hAnsi="Times New Roman"/>
        </w:rPr>
        <w:t xml:space="preserve"> </w:t>
      </w:r>
      <w:r w:rsidRPr="00113969">
        <w:rPr>
          <w:rFonts w:ascii="Times New Roman" w:hAnsi="Times New Roman"/>
          <w:sz w:val="20"/>
          <w:szCs w:val="20"/>
        </w:rPr>
        <w:t>Приказ Минфина РФ от 30.03.2001 г. № 26Н «Об утверждении положения по бухгалтерскому учету "учет основных средств" ПБУ 6/01 (с изм. от 27.11.2006 № 156н);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DA" w:rsidRDefault="00FF634E">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426B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2E92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A061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226F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BED1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340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B0AA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809B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76A7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E0F53C"/>
    <w:lvl w:ilvl="0">
      <w:start w:val="1"/>
      <w:numFmt w:val="bullet"/>
      <w:lvlText w:val=""/>
      <w:lvlJc w:val="left"/>
      <w:pPr>
        <w:tabs>
          <w:tab w:val="num" w:pos="360"/>
        </w:tabs>
        <w:ind w:left="360" w:hanging="360"/>
      </w:pPr>
      <w:rPr>
        <w:rFonts w:ascii="Symbol" w:hAnsi="Symbol" w:hint="default"/>
      </w:rPr>
    </w:lvl>
  </w:abstractNum>
  <w:abstractNum w:abstractNumId="10">
    <w:nsid w:val="02B03CDF"/>
    <w:multiLevelType w:val="hybridMultilevel"/>
    <w:tmpl w:val="D7AEC5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7D6E8B"/>
    <w:multiLevelType w:val="hybridMultilevel"/>
    <w:tmpl w:val="80FE11F8"/>
    <w:lvl w:ilvl="0" w:tplc="FFFFFFFF">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8547641"/>
    <w:multiLevelType w:val="multilevel"/>
    <w:tmpl w:val="68F02EFA"/>
    <w:lvl w:ilvl="0">
      <w:start w:val="1"/>
      <w:numFmt w:val="decimal"/>
      <w:lvlText w:val="%1."/>
      <w:lvlJc w:val="left"/>
      <w:pPr>
        <w:tabs>
          <w:tab w:val="num" w:pos="1500"/>
        </w:tabs>
        <w:ind w:left="1500" w:hanging="9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3">
    <w:nsid w:val="22165361"/>
    <w:multiLevelType w:val="hybridMultilevel"/>
    <w:tmpl w:val="C35E6C80"/>
    <w:lvl w:ilvl="0" w:tplc="F8487E8A">
      <w:start w:val="1"/>
      <w:numFmt w:val="decimal"/>
      <w:lvlText w:val="%1."/>
      <w:lvlJc w:val="left"/>
      <w:pPr>
        <w:tabs>
          <w:tab w:val="num" w:pos="1069"/>
        </w:tabs>
        <w:ind w:left="794" w:hanging="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2223196"/>
    <w:multiLevelType w:val="hybridMultilevel"/>
    <w:tmpl w:val="195057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4632118"/>
    <w:multiLevelType w:val="singleLevel"/>
    <w:tmpl w:val="338852C0"/>
    <w:lvl w:ilvl="0">
      <w:numFmt w:val="bullet"/>
      <w:lvlText w:val="-"/>
      <w:lvlJc w:val="left"/>
      <w:pPr>
        <w:tabs>
          <w:tab w:val="num" w:pos="927"/>
        </w:tabs>
        <w:ind w:left="927" w:hanging="360"/>
      </w:pPr>
      <w:rPr>
        <w:rFonts w:hint="default"/>
      </w:rPr>
    </w:lvl>
  </w:abstractNum>
  <w:abstractNum w:abstractNumId="16">
    <w:nsid w:val="2715186A"/>
    <w:multiLevelType w:val="hybridMultilevel"/>
    <w:tmpl w:val="AB9E4A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F8952C4"/>
    <w:multiLevelType w:val="hybridMultilevel"/>
    <w:tmpl w:val="36549630"/>
    <w:lvl w:ilvl="0" w:tplc="FFFFFFFF">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B240457"/>
    <w:multiLevelType w:val="hybridMultilevel"/>
    <w:tmpl w:val="7B527DA2"/>
    <w:lvl w:ilvl="0" w:tplc="70F6FB9E">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41B32917"/>
    <w:multiLevelType w:val="hybridMultilevel"/>
    <w:tmpl w:val="2BA49E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814766"/>
    <w:multiLevelType w:val="hybridMultilevel"/>
    <w:tmpl w:val="8CF8A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393C87"/>
    <w:multiLevelType w:val="hybridMultilevel"/>
    <w:tmpl w:val="6D26A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8F3AD9"/>
    <w:multiLevelType w:val="hybridMultilevel"/>
    <w:tmpl w:val="AA0C33DC"/>
    <w:lvl w:ilvl="0" w:tplc="7B8AD6A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76A910A7"/>
    <w:multiLevelType w:val="hybridMultilevel"/>
    <w:tmpl w:val="5F769D84"/>
    <w:lvl w:ilvl="0" w:tplc="065087C6">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0D4D03"/>
    <w:multiLevelType w:val="hybridMultilevel"/>
    <w:tmpl w:val="86C238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A5448A7"/>
    <w:multiLevelType w:val="hybridMultilevel"/>
    <w:tmpl w:val="D0387A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num>
  <w:num w:numId="2">
    <w:abstractNumId w:val="17"/>
  </w:num>
  <w:num w:numId="3">
    <w:abstractNumId w:val="12"/>
  </w:num>
  <w:num w:numId="4">
    <w:abstractNumId w:val="15"/>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3"/>
  </w:num>
  <w:num w:numId="10">
    <w:abstractNumId w:val="10"/>
  </w:num>
  <w:num w:numId="11">
    <w:abstractNumId w:val="16"/>
  </w:num>
  <w:num w:numId="12">
    <w:abstractNumId w:val="21"/>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5"/>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C87"/>
    <w:rsid w:val="00013CC1"/>
    <w:rsid w:val="00041CA1"/>
    <w:rsid w:val="0005684B"/>
    <w:rsid w:val="000845A3"/>
    <w:rsid w:val="00092D00"/>
    <w:rsid w:val="000A67A2"/>
    <w:rsid w:val="000B2AF1"/>
    <w:rsid w:val="000E1A2F"/>
    <w:rsid w:val="00113969"/>
    <w:rsid w:val="00176D94"/>
    <w:rsid w:val="001A05D4"/>
    <w:rsid w:val="001C4851"/>
    <w:rsid w:val="001D2FC4"/>
    <w:rsid w:val="001E1BC4"/>
    <w:rsid w:val="001E41C3"/>
    <w:rsid w:val="00237AEA"/>
    <w:rsid w:val="00263F5B"/>
    <w:rsid w:val="0026670C"/>
    <w:rsid w:val="002F03C2"/>
    <w:rsid w:val="002F5BE3"/>
    <w:rsid w:val="003071DA"/>
    <w:rsid w:val="00320AE1"/>
    <w:rsid w:val="00360D5B"/>
    <w:rsid w:val="00365C74"/>
    <w:rsid w:val="003C697B"/>
    <w:rsid w:val="00400DA9"/>
    <w:rsid w:val="00495C0E"/>
    <w:rsid w:val="004E1F78"/>
    <w:rsid w:val="004F6303"/>
    <w:rsid w:val="00504F3D"/>
    <w:rsid w:val="00505851"/>
    <w:rsid w:val="00517A34"/>
    <w:rsid w:val="005463FF"/>
    <w:rsid w:val="00567AF3"/>
    <w:rsid w:val="005B1195"/>
    <w:rsid w:val="005D601B"/>
    <w:rsid w:val="006415E7"/>
    <w:rsid w:val="006C4C93"/>
    <w:rsid w:val="006D0FCC"/>
    <w:rsid w:val="006F6073"/>
    <w:rsid w:val="007B4816"/>
    <w:rsid w:val="007C750D"/>
    <w:rsid w:val="007D071B"/>
    <w:rsid w:val="00862A91"/>
    <w:rsid w:val="00893699"/>
    <w:rsid w:val="008B2BBB"/>
    <w:rsid w:val="008B76B6"/>
    <w:rsid w:val="008D32EB"/>
    <w:rsid w:val="008E394E"/>
    <w:rsid w:val="00963353"/>
    <w:rsid w:val="00964EEA"/>
    <w:rsid w:val="0099405F"/>
    <w:rsid w:val="009F2D06"/>
    <w:rsid w:val="00A10FB9"/>
    <w:rsid w:val="00A1721A"/>
    <w:rsid w:val="00A81935"/>
    <w:rsid w:val="00AE576A"/>
    <w:rsid w:val="00AF24A1"/>
    <w:rsid w:val="00B030C5"/>
    <w:rsid w:val="00B03B13"/>
    <w:rsid w:val="00B03CEB"/>
    <w:rsid w:val="00B35753"/>
    <w:rsid w:val="00B910DE"/>
    <w:rsid w:val="00BB3218"/>
    <w:rsid w:val="00BE0111"/>
    <w:rsid w:val="00C10CD7"/>
    <w:rsid w:val="00C620C7"/>
    <w:rsid w:val="00CD4D66"/>
    <w:rsid w:val="00CD4E9E"/>
    <w:rsid w:val="00CD696E"/>
    <w:rsid w:val="00CD7C87"/>
    <w:rsid w:val="00DF664A"/>
    <w:rsid w:val="00E17A16"/>
    <w:rsid w:val="00E42E13"/>
    <w:rsid w:val="00EB0F89"/>
    <w:rsid w:val="00EE1F25"/>
    <w:rsid w:val="00EE7804"/>
    <w:rsid w:val="00F17F44"/>
    <w:rsid w:val="00F25E18"/>
    <w:rsid w:val="00F571CE"/>
    <w:rsid w:val="00F91A4C"/>
    <w:rsid w:val="00FD0CEE"/>
    <w:rsid w:val="00FF24C8"/>
    <w:rsid w:val="00FF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C28C4D-5C4E-49F5-B00A-70D8B9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35"/>
    <w:pPr>
      <w:spacing w:after="200" w:line="276" w:lineRule="auto"/>
    </w:pPr>
    <w:rPr>
      <w:sz w:val="22"/>
      <w:szCs w:val="22"/>
      <w:lang w:eastAsia="en-US"/>
    </w:rPr>
  </w:style>
  <w:style w:type="paragraph" w:styleId="1">
    <w:name w:val="heading 1"/>
    <w:basedOn w:val="a"/>
    <w:next w:val="a"/>
    <w:link w:val="10"/>
    <w:uiPriority w:val="99"/>
    <w:qFormat/>
    <w:rsid w:val="008D32EB"/>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D32E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8E394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D32EB"/>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1D2FC4"/>
    <w:pPr>
      <w:spacing w:before="240" w:after="60"/>
      <w:outlineLvl w:val="4"/>
    </w:pPr>
    <w:rPr>
      <w:b/>
      <w:bCs/>
      <w:i/>
      <w:iCs/>
      <w:sz w:val="26"/>
      <w:szCs w:val="26"/>
    </w:rPr>
  </w:style>
  <w:style w:type="paragraph" w:styleId="6">
    <w:name w:val="heading 6"/>
    <w:basedOn w:val="a"/>
    <w:next w:val="a"/>
    <w:link w:val="60"/>
    <w:uiPriority w:val="99"/>
    <w:qFormat/>
    <w:rsid w:val="001D2FC4"/>
    <w:pPr>
      <w:spacing w:before="240" w:after="60"/>
      <w:outlineLvl w:val="5"/>
    </w:pPr>
    <w:rPr>
      <w:b/>
      <w:bCs/>
    </w:rPr>
  </w:style>
  <w:style w:type="paragraph" w:styleId="8">
    <w:name w:val="heading 8"/>
    <w:basedOn w:val="a"/>
    <w:next w:val="a"/>
    <w:link w:val="80"/>
    <w:uiPriority w:val="99"/>
    <w:qFormat/>
    <w:rsid w:val="001D2FC4"/>
    <w:pPr>
      <w:spacing w:before="240" w:after="60"/>
      <w:outlineLvl w:val="7"/>
    </w:pPr>
    <w:rPr>
      <w:i/>
      <w:iCs/>
      <w:sz w:val="24"/>
      <w:szCs w:val="24"/>
    </w:rPr>
  </w:style>
  <w:style w:type="paragraph" w:styleId="9">
    <w:name w:val="heading 9"/>
    <w:basedOn w:val="a"/>
    <w:next w:val="a"/>
    <w:link w:val="90"/>
    <w:uiPriority w:val="99"/>
    <w:qFormat/>
    <w:rsid w:val="001D2FC4"/>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32EB"/>
    <w:rPr>
      <w:rFonts w:ascii="Arial" w:hAnsi="Arial" w:cs="Arial"/>
      <w:b/>
      <w:bCs/>
      <w:kern w:val="32"/>
      <w:sz w:val="32"/>
      <w:szCs w:val="32"/>
    </w:rPr>
  </w:style>
  <w:style w:type="character" w:customStyle="1" w:styleId="20">
    <w:name w:val="Заголовок 2 Знак"/>
    <w:link w:val="2"/>
    <w:uiPriority w:val="99"/>
    <w:semiHidden/>
    <w:locked/>
    <w:rsid w:val="008D32EB"/>
    <w:rPr>
      <w:rFonts w:ascii="Arial" w:hAnsi="Arial" w:cs="Arial"/>
      <w:b/>
      <w:bCs/>
      <w:i/>
      <w:iCs/>
      <w:sz w:val="28"/>
      <w:szCs w:val="28"/>
    </w:rPr>
  </w:style>
  <w:style w:type="character" w:customStyle="1" w:styleId="30">
    <w:name w:val="Заголовок 3 Знак"/>
    <w:link w:val="3"/>
    <w:uiPriority w:val="99"/>
    <w:semiHidden/>
    <w:locked/>
    <w:rsid w:val="008E394E"/>
    <w:rPr>
      <w:rFonts w:ascii="Cambria" w:hAnsi="Cambria" w:cs="Times New Roman"/>
      <w:b/>
      <w:bCs/>
      <w:sz w:val="26"/>
      <w:szCs w:val="26"/>
      <w:lang w:val="x-none" w:eastAsia="en-US"/>
    </w:rPr>
  </w:style>
  <w:style w:type="character" w:customStyle="1" w:styleId="40">
    <w:name w:val="Заголовок 4 Знак"/>
    <w:link w:val="4"/>
    <w:uiPriority w:val="99"/>
    <w:locked/>
    <w:rsid w:val="008D32EB"/>
    <w:rPr>
      <w:rFonts w:ascii="Times New Roman" w:hAnsi="Times New Roman" w:cs="Times New Roman"/>
      <w:b/>
      <w:bCs/>
      <w:sz w:val="28"/>
      <w:szCs w:val="28"/>
    </w:rPr>
  </w:style>
  <w:style w:type="character" w:customStyle="1" w:styleId="50">
    <w:name w:val="Заголовок 5 Знак"/>
    <w:link w:val="5"/>
    <w:uiPriority w:val="99"/>
    <w:semiHidden/>
    <w:locked/>
    <w:rsid w:val="001D2FC4"/>
    <w:rPr>
      <w:rFonts w:ascii="Calibri" w:hAnsi="Calibri" w:cs="Times New Roman"/>
      <w:b/>
      <w:bCs/>
      <w:i/>
      <w:iCs/>
      <w:sz w:val="26"/>
      <w:szCs w:val="26"/>
      <w:lang w:val="x-none" w:eastAsia="en-US"/>
    </w:rPr>
  </w:style>
  <w:style w:type="character" w:customStyle="1" w:styleId="60">
    <w:name w:val="Заголовок 6 Знак"/>
    <w:link w:val="6"/>
    <w:uiPriority w:val="99"/>
    <w:semiHidden/>
    <w:locked/>
    <w:rsid w:val="001D2FC4"/>
    <w:rPr>
      <w:rFonts w:ascii="Calibri" w:hAnsi="Calibri" w:cs="Times New Roman"/>
      <w:b/>
      <w:bCs/>
      <w:sz w:val="22"/>
      <w:szCs w:val="22"/>
      <w:lang w:val="x-none" w:eastAsia="en-US"/>
    </w:rPr>
  </w:style>
  <w:style w:type="character" w:customStyle="1" w:styleId="80">
    <w:name w:val="Заголовок 8 Знак"/>
    <w:link w:val="8"/>
    <w:uiPriority w:val="99"/>
    <w:semiHidden/>
    <w:locked/>
    <w:rsid w:val="001D2FC4"/>
    <w:rPr>
      <w:rFonts w:ascii="Calibri" w:hAnsi="Calibri" w:cs="Times New Roman"/>
      <w:i/>
      <w:iCs/>
      <w:sz w:val="24"/>
      <w:szCs w:val="24"/>
      <w:lang w:val="x-none" w:eastAsia="en-US"/>
    </w:rPr>
  </w:style>
  <w:style w:type="character" w:customStyle="1" w:styleId="90">
    <w:name w:val="Заголовок 9 Знак"/>
    <w:link w:val="9"/>
    <w:uiPriority w:val="99"/>
    <w:semiHidden/>
    <w:locked/>
    <w:rsid w:val="001D2FC4"/>
    <w:rPr>
      <w:rFonts w:ascii="Cambria" w:hAnsi="Cambria" w:cs="Times New Roman"/>
      <w:sz w:val="22"/>
      <w:szCs w:val="22"/>
      <w:lang w:val="x-none" w:eastAsia="en-US"/>
    </w:rPr>
  </w:style>
  <w:style w:type="character" w:customStyle="1" w:styleId="greeninfo">
    <w:name w:val="green_info"/>
    <w:uiPriority w:val="99"/>
    <w:rsid w:val="008E394E"/>
    <w:rPr>
      <w:rFonts w:cs="Times New Roman"/>
    </w:rPr>
  </w:style>
  <w:style w:type="paragraph" w:styleId="a3">
    <w:name w:val="footer"/>
    <w:basedOn w:val="a"/>
    <w:link w:val="a4"/>
    <w:uiPriority w:val="99"/>
    <w:semiHidden/>
    <w:rsid w:val="001D2FC4"/>
    <w:pPr>
      <w:tabs>
        <w:tab w:val="center" w:pos="4677"/>
        <w:tab w:val="right" w:pos="9355"/>
      </w:tabs>
    </w:pPr>
  </w:style>
  <w:style w:type="paragraph" w:styleId="a5">
    <w:name w:val="header"/>
    <w:basedOn w:val="a"/>
    <w:link w:val="a6"/>
    <w:uiPriority w:val="99"/>
    <w:rsid w:val="001D2FC4"/>
    <w:pPr>
      <w:tabs>
        <w:tab w:val="center" w:pos="4677"/>
        <w:tab w:val="right" w:pos="9355"/>
      </w:tabs>
    </w:pPr>
  </w:style>
  <w:style w:type="character" w:customStyle="1" w:styleId="a6">
    <w:name w:val="Верхний колонтитул Знак"/>
    <w:link w:val="a5"/>
    <w:uiPriority w:val="99"/>
    <w:locked/>
    <w:rsid w:val="001D2FC4"/>
    <w:rPr>
      <w:rFonts w:cs="Times New Roman"/>
      <w:sz w:val="22"/>
      <w:szCs w:val="22"/>
      <w:lang w:val="x-none" w:eastAsia="en-US"/>
    </w:rPr>
  </w:style>
  <w:style w:type="paragraph" w:styleId="a7">
    <w:name w:val="Body Text Indent"/>
    <w:basedOn w:val="a"/>
    <w:link w:val="a8"/>
    <w:uiPriority w:val="99"/>
    <w:rsid w:val="00CD7C87"/>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link w:val="a7"/>
    <w:uiPriority w:val="99"/>
    <w:locked/>
    <w:rsid w:val="00CD7C87"/>
    <w:rPr>
      <w:rFonts w:ascii="Times New Roman" w:hAnsi="Times New Roman" w:cs="Times New Roman"/>
      <w:sz w:val="24"/>
      <w:szCs w:val="24"/>
      <w:lang w:val="x-none" w:eastAsia="ru-RU"/>
    </w:rPr>
  </w:style>
  <w:style w:type="paragraph" w:styleId="a9">
    <w:name w:val="Body Text"/>
    <w:basedOn w:val="a"/>
    <w:link w:val="aa"/>
    <w:uiPriority w:val="99"/>
    <w:rsid w:val="00CD7C87"/>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CD7C87"/>
    <w:rPr>
      <w:rFonts w:ascii="Times New Roman" w:hAnsi="Times New Roman" w:cs="Times New Roman"/>
      <w:sz w:val="24"/>
      <w:szCs w:val="24"/>
      <w:lang w:val="x-none" w:eastAsia="ru-RU"/>
    </w:rPr>
  </w:style>
  <w:style w:type="paragraph" w:styleId="21">
    <w:name w:val="Body Text Indent 2"/>
    <w:basedOn w:val="a"/>
    <w:link w:val="22"/>
    <w:uiPriority w:val="99"/>
    <w:rsid w:val="00CD7C87"/>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CD7C87"/>
    <w:rPr>
      <w:rFonts w:ascii="Times New Roman" w:hAnsi="Times New Roman" w:cs="Times New Roman"/>
      <w:sz w:val="24"/>
      <w:szCs w:val="24"/>
      <w:lang w:val="x-none" w:eastAsia="ru-RU"/>
    </w:rPr>
  </w:style>
  <w:style w:type="paragraph" w:styleId="23">
    <w:name w:val="Body Text 2"/>
    <w:basedOn w:val="a"/>
    <w:link w:val="24"/>
    <w:uiPriority w:val="99"/>
    <w:rsid w:val="00CD7C87"/>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CD7C87"/>
    <w:rPr>
      <w:rFonts w:ascii="Times New Roman" w:hAnsi="Times New Roman" w:cs="Times New Roman"/>
      <w:sz w:val="24"/>
      <w:szCs w:val="24"/>
      <w:lang w:val="x-none" w:eastAsia="ru-RU"/>
    </w:rPr>
  </w:style>
  <w:style w:type="paragraph" w:styleId="ab">
    <w:name w:val="footnote text"/>
    <w:basedOn w:val="a"/>
    <w:link w:val="ac"/>
    <w:uiPriority w:val="99"/>
    <w:semiHidden/>
    <w:rsid w:val="00CD7C87"/>
    <w:pPr>
      <w:spacing w:after="0" w:line="240" w:lineRule="auto"/>
    </w:pPr>
    <w:rPr>
      <w:rFonts w:ascii="Times New Roman" w:hAnsi="Times New Roman"/>
      <w:sz w:val="20"/>
      <w:szCs w:val="20"/>
      <w:lang w:eastAsia="ru-RU"/>
    </w:rPr>
  </w:style>
  <w:style w:type="character" w:customStyle="1" w:styleId="ac">
    <w:name w:val="Текст сноски Знак"/>
    <w:link w:val="ab"/>
    <w:uiPriority w:val="99"/>
    <w:semiHidden/>
    <w:locked/>
    <w:rsid w:val="00CD7C87"/>
    <w:rPr>
      <w:rFonts w:ascii="Times New Roman" w:hAnsi="Times New Roman" w:cs="Times New Roman"/>
      <w:sz w:val="20"/>
      <w:szCs w:val="20"/>
      <w:lang w:val="x-none" w:eastAsia="ru-RU"/>
    </w:rPr>
  </w:style>
  <w:style w:type="character" w:styleId="ad">
    <w:name w:val="footnote reference"/>
    <w:uiPriority w:val="99"/>
    <w:semiHidden/>
    <w:rsid w:val="00CD7C87"/>
    <w:rPr>
      <w:rFonts w:cs="Times New Roman"/>
      <w:vertAlign w:val="superscript"/>
    </w:rPr>
  </w:style>
  <w:style w:type="paragraph" w:customStyle="1" w:styleId="book">
    <w:name w:val="book"/>
    <w:basedOn w:val="a"/>
    <w:uiPriority w:val="99"/>
    <w:rsid w:val="00176D94"/>
    <w:pPr>
      <w:spacing w:before="100" w:beforeAutospacing="1" w:after="100" w:afterAutospacing="1" w:line="240" w:lineRule="auto"/>
    </w:pPr>
    <w:rPr>
      <w:rFonts w:ascii="Times New Roman" w:hAnsi="Times New Roman"/>
      <w:sz w:val="24"/>
      <w:szCs w:val="24"/>
      <w:lang w:eastAsia="ru-RU"/>
    </w:rPr>
  </w:style>
  <w:style w:type="character" w:styleId="ae">
    <w:name w:val="Hyperlink"/>
    <w:uiPriority w:val="99"/>
    <w:rsid w:val="00176D94"/>
    <w:rPr>
      <w:rFonts w:cs="Times New Roman"/>
      <w:color w:val="0000FF"/>
      <w:u w:val="single"/>
    </w:rPr>
  </w:style>
  <w:style w:type="paragraph" w:styleId="af">
    <w:name w:val="Normal (Web)"/>
    <w:basedOn w:val="a"/>
    <w:uiPriority w:val="99"/>
    <w:rsid w:val="00B910DE"/>
    <w:pPr>
      <w:spacing w:before="100" w:beforeAutospacing="1" w:after="100" w:afterAutospacing="1" w:line="240" w:lineRule="auto"/>
    </w:pPr>
    <w:rPr>
      <w:rFonts w:ascii="Times New Roman" w:hAnsi="Times New Roman"/>
      <w:sz w:val="24"/>
      <w:szCs w:val="24"/>
      <w:lang w:eastAsia="ru-RU"/>
    </w:rPr>
  </w:style>
  <w:style w:type="character" w:styleId="af0">
    <w:name w:val="Strong"/>
    <w:uiPriority w:val="99"/>
    <w:qFormat/>
    <w:rsid w:val="00B910DE"/>
    <w:rPr>
      <w:rFonts w:cs="Times New Roman"/>
      <w:b/>
      <w:bCs/>
    </w:rPr>
  </w:style>
  <w:style w:type="paragraph" w:customStyle="1" w:styleId="blocktext">
    <w:name w:val="blocktext"/>
    <w:basedOn w:val="a"/>
    <w:uiPriority w:val="99"/>
    <w:rsid w:val="00B910DE"/>
    <w:pPr>
      <w:spacing w:before="100" w:beforeAutospacing="1" w:after="100" w:afterAutospacing="1" w:line="240" w:lineRule="auto"/>
    </w:pPr>
    <w:rPr>
      <w:rFonts w:ascii="Times New Roman" w:hAnsi="Times New Roman"/>
      <w:sz w:val="24"/>
      <w:szCs w:val="24"/>
      <w:lang w:eastAsia="ru-RU"/>
    </w:rPr>
  </w:style>
  <w:style w:type="table" w:styleId="af1">
    <w:name w:val="Table Grid"/>
    <w:basedOn w:val="a1"/>
    <w:uiPriority w:val="99"/>
    <w:rsid w:val="00E42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Light Shading"/>
    <w:basedOn w:val="a1"/>
    <w:uiPriority w:val="99"/>
    <w:rsid w:val="00E42E1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99"/>
    <w:rsid w:val="00E42E1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E42E1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af3">
    <w:name w:val="Light List"/>
    <w:basedOn w:val="a1"/>
    <w:uiPriority w:val="99"/>
    <w:rsid w:val="00E42E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1">
    <w:name w:val="Medium Shading 1"/>
    <w:basedOn w:val="a1"/>
    <w:uiPriority w:val="99"/>
    <w:rsid w:val="00E42E1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paragraph" w:customStyle="1" w:styleId="Default">
    <w:name w:val="Default"/>
    <w:uiPriority w:val="99"/>
    <w:rsid w:val="00320AE1"/>
    <w:pPr>
      <w:autoSpaceDE w:val="0"/>
      <w:autoSpaceDN w:val="0"/>
      <w:adjustRightInd w:val="0"/>
    </w:pPr>
    <w:rPr>
      <w:rFonts w:ascii="Verdana" w:hAnsi="Verdana" w:cs="Verdana"/>
      <w:color w:val="000000"/>
      <w:sz w:val="24"/>
      <w:szCs w:val="24"/>
    </w:rPr>
  </w:style>
  <w:style w:type="paragraph" w:styleId="af4">
    <w:name w:val="Title"/>
    <w:basedOn w:val="a"/>
    <w:link w:val="12"/>
    <w:uiPriority w:val="99"/>
    <w:qFormat/>
    <w:rsid w:val="008D32EB"/>
    <w:pPr>
      <w:autoSpaceDE w:val="0"/>
      <w:autoSpaceDN w:val="0"/>
      <w:spacing w:before="240" w:after="60" w:line="240" w:lineRule="auto"/>
      <w:jc w:val="center"/>
    </w:pPr>
    <w:rPr>
      <w:rFonts w:ascii="Arial" w:eastAsia="MS Mincho" w:hAnsi="Arial" w:cs="Arial"/>
      <w:b/>
      <w:bCs/>
      <w:kern w:val="28"/>
      <w:sz w:val="32"/>
      <w:szCs w:val="32"/>
      <w:lang w:eastAsia="ja-JP"/>
    </w:rPr>
  </w:style>
  <w:style w:type="character" w:customStyle="1" w:styleId="af5">
    <w:name w:val="Название Знак"/>
    <w:uiPriority w:val="10"/>
    <w:rPr>
      <w:rFonts w:ascii="Cambria" w:eastAsia="Times New Roman" w:hAnsi="Cambria" w:cs="Times New Roman"/>
      <w:b/>
      <w:bCs/>
      <w:kern w:val="28"/>
      <w:sz w:val="32"/>
      <w:szCs w:val="32"/>
      <w:lang w:eastAsia="en-US"/>
    </w:rPr>
  </w:style>
  <w:style w:type="character" w:customStyle="1" w:styleId="12">
    <w:name w:val="Название Знак1"/>
    <w:link w:val="af4"/>
    <w:uiPriority w:val="10"/>
    <w:locked/>
    <w:rPr>
      <w:rFonts w:ascii="Cambria" w:eastAsia="Times New Roman" w:hAnsi="Cambria" w:cs="Times New Roman"/>
      <w:b/>
      <w:bCs/>
      <w:kern w:val="28"/>
      <w:sz w:val="32"/>
      <w:szCs w:val="32"/>
      <w:lang w:val="x-none" w:eastAsia="en-US"/>
    </w:rPr>
  </w:style>
  <w:style w:type="character" w:customStyle="1" w:styleId="a4">
    <w:name w:val="Нижний колонтитул Знак"/>
    <w:link w:val="a3"/>
    <w:uiPriority w:val="99"/>
    <w:semiHidden/>
    <w:locked/>
    <w:rsid w:val="001D2FC4"/>
    <w:rPr>
      <w:rFonts w:cs="Times New Roman"/>
      <w:sz w:val="22"/>
      <w:szCs w:val="22"/>
      <w:lang w:val="x-none" w:eastAsia="en-US"/>
    </w:rPr>
  </w:style>
  <w:style w:type="paragraph" w:styleId="af6">
    <w:name w:val="TOC Heading"/>
    <w:basedOn w:val="1"/>
    <w:next w:val="a"/>
    <w:uiPriority w:val="99"/>
    <w:qFormat/>
    <w:rsid w:val="001D2FC4"/>
    <w:pPr>
      <w:keepLines/>
      <w:spacing w:before="480" w:after="0" w:line="276" w:lineRule="auto"/>
      <w:outlineLvl w:val="9"/>
    </w:pPr>
    <w:rPr>
      <w:rFonts w:ascii="Cambria" w:hAnsi="Cambria" w:cs="Times New Roman"/>
      <w:color w:val="365F91"/>
      <w:kern w:val="0"/>
      <w:sz w:val="28"/>
      <w:szCs w:val="28"/>
      <w:lang w:eastAsia="en-US"/>
    </w:rPr>
  </w:style>
  <w:style w:type="paragraph" w:styleId="25">
    <w:name w:val="toc 2"/>
    <w:basedOn w:val="a"/>
    <w:next w:val="a"/>
    <w:autoRedefine/>
    <w:uiPriority w:val="99"/>
    <w:rsid w:val="00013CC1"/>
    <w:pPr>
      <w:tabs>
        <w:tab w:val="right" w:leader="dot" w:pos="9628"/>
      </w:tabs>
      <w:spacing w:after="0" w:line="360" w:lineRule="auto"/>
      <w:ind w:firstLine="284"/>
    </w:pPr>
    <w:rPr>
      <w:noProof/>
    </w:rPr>
  </w:style>
  <w:style w:type="paragraph" w:styleId="13">
    <w:name w:val="toc 1"/>
    <w:basedOn w:val="a"/>
    <w:next w:val="a"/>
    <w:autoRedefine/>
    <w:uiPriority w:val="99"/>
    <w:rsid w:val="00360D5B"/>
  </w:style>
  <w:style w:type="paragraph" w:styleId="31">
    <w:name w:val="toc 3"/>
    <w:basedOn w:val="a"/>
    <w:next w:val="a"/>
    <w:autoRedefine/>
    <w:uiPriority w:val="99"/>
    <w:rsid w:val="00EB0F89"/>
    <w:pPr>
      <w:ind w:left="440"/>
    </w:pPr>
  </w:style>
  <w:style w:type="paragraph" w:styleId="af7">
    <w:name w:val="endnote text"/>
    <w:basedOn w:val="a"/>
    <w:link w:val="af8"/>
    <w:uiPriority w:val="99"/>
    <w:semiHidden/>
    <w:rsid w:val="00504F3D"/>
    <w:rPr>
      <w:sz w:val="20"/>
      <w:szCs w:val="20"/>
    </w:rPr>
  </w:style>
  <w:style w:type="character" w:customStyle="1" w:styleId="af8">
    <w:name w:val="Текст концевой сноски Знак"/>
    <w:link w:val="af7"/>
    <w:uiPriority w:val="99"/>
    <w:semiHidden/>
    <w:locked/>
    <w:rsid w:val="00504F3D"/>
    <w:rPr>
      <w:rFonts w:cs="Times New Roman"/>
      <w:lang w:val="x-none" w:eastAsia="en-US"/>
    </w:rPr>
  </w:style>
  <w:style w:type="character" w:styleId="af9">
    <w:name w:val="endnote reference"/>
    <w:uiPriority w:val="99"/>
    <w:semiHidden/>
    <w:rsid w:val="00504F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7969">
      <w:marLeft w:val="0"/>
      <w:marRight w:val="0"/>
      <w:marTop w:val="0"/>
      <w:marBottom w:val="0"/>
      <w:divBdr>
        <w:top w:val="none" w:sz="0" w:space="0" w:color="auto"/>
        <w:left w:val="none" w:sz="0" w:space="0" w:color="auto"/>
        <w:bottom w:val="none" w:sz="0" w:space="0" w:color="auto"/>
        <w:right w:val="none" w:sz="0" w:space="0" w:color="auto"/>
      </w:divBdr>
    </w:div>
    <w:div w:id="577517970">
      <w:marLeft w:val="0"/>
      <w:marRight w:val="0"/>
      <w:marTop w:val="0"/>
      <w:marBottom w:val="0"/>
      <w:divBdr>
        <w:top w:val="none" w:sz="0" w:space="0" w:color="auto"/>
        <w:left w:val="none" w:sz="0" w:space="0" w:color="auto"/>
        <w:bottom w:val="none" w:sz="0" w:space="0" w:color="auto"/>
        <w:right w:val="none" w:sz="0" w:space="0" w:color="auto"/>
      </w:divBdr>
    </w:div>
    <w:div w:id="577517971">
      <w:marLeft w:val="0"/>
      <w:marRight w:val="0"/>
      <w:marTop w:val="0"/>
      <w:marBottom w:val="0"/>
      <w:divBdr>
        <w:top w:val="none" w:sz="0" w:space="0" w:color="auto"/>
        <w:left w:val="none" w:sz="0" w:space="0" w:color="auto"/>
        <w:bottom w:val="none" w:sz="0" w:space="0" w:color="auto"/>
        <w:right w:val="none" w:sz="0" w:space="0" w:color="auto"/>
      </w:divBdr>
    </w:div>
    <w:div w:id="577517972">
      <w:marLeft w:val="0"/>
      <w:marRight w:val="0"/>
      <w:marTop w:val="0"/>
      <w:marBottom w:val="0"/>
      <w:divBdr>
        <w:top w:val="none" w:sz="0" w:space="0" w:color="auto"/>
        <w:left w:val="none" w:sz="0" w:space="0" w:color="auto"/>
        <w:bottom w:val="none" w:sz="0" w:space="0" w:color="auto"/>
        <w:right w:val="none" w:sz="0" w:space="0" w:color="auto"/>
      </w:divBdr>
    </w:div>
    <w:div w:id="577517973">
      <w:marLeft w:val="0"/>
      <w:marRight w:val="0"/>
      <w:marTop w:val="0"/>
      <w:marBottom w:val="0"/>
      <w:divBdr>
        <w:top w:val="none" w:sz="0" w:space="0" w:color="auto"/>
        <w:left w:val="none" w:sz="0" w:space="0" w:color="auto"/>
        <w:bottom w:val="none" w:sz="0" w:space="0" w:color="auto"/>
        <w:right w:val="none" w:sz="0" w:space="0" w:color="auto"/>
      </w:divBdr>
    </w:div>
    <w:div w:id="577517974">
      <w:marLeft w:val="0"/>
      <w:marRight w:val="0"/>
      <w:marTop w:val="0"/>
      <w:marBottom w:val="0"/>
      <w:divBdr>
        <w:top w:val="none" w:sz="0" w:space="0" w:color="auto"/>
        <w:left w:val="none" w:sz="0" w:space="0" w:color="auto"/>
        <w:bottom w:val="none" w:sz="0" w:space="0" w:color="auto"/>
        <w:right w:val="none" w:sz="0" w:space="0" w:color="auto"/>
      </w:divBdr>
    </w:div>
    <w:div w:id="577517975">
      <w:marLeft w:val="0"/>
      <w:marRight w:val="0"/>
      <w:marTop w:val="0"/>
      <w:marBottom w:val="0"/>
      <w:divBdr>
        <w:top w:val="none" w:sz="0" w:space="0" w:color="auto"/>
        <w:left w:val="none" w:sz="0" w:space="0" w:color="auto"/>
        <w:bottom w:val="none" w:sz="0" w:space="0" w:color="auto"/>
        <w:right w:val="none" w:sz="0" w:space="0" w:color="auto"/>
      </w:divBdr>
    </w:div>
    <w:div w:id="577517976">
      <w:marLeft w:val="0"/>
      <w:marRight w:val="0"/>
      <w:marTop w:val="0"/>
      <w:marBottom w:val="0"/>
      <w:divBdr>
        <w:top w:val="none" w:sz="0" w:space="0" w:color="auto"/>
        <w:left w:val="none" w:sz="0" w:space="0" w:color="auto"/>
        <w:bottom w:val="none" w:sz="0" w:space="0" w:color="auto"/>
        <w:right w:val="none" w:sz="0" w:space="0" w:color="auto"/>
      </w:divBdr>
    </w:div>
    <w:div w:id="577517977">
      <w:marLeft w:val="0"/>
      <w:marRight w:val="0"/>
      <w:marTop w:val="0"/>
      <w:marBottom w:val="0"/>
      <w:divBdr>
        <w:top w:val="none" w:sz="0" w:space="0" w:color="auto"/>
        <w:left w:val="none" w:sz="0" w:space="0" w:color="auto"/>
        <w:bottom w:val="none" w:sz="0" w:space="0" w:color="auto"/>
        <w:right w:val="none" w:sz="0" w:space="0" w:color="auto"/>
      </w:divBdr>
    </w:div>
    <w:div w:id="577517978">
      <w:marLeft w:val="0"/>
      <w:marRight w:val="0"/>
      <w:marTop w:val="0"/>
      <w:marBottom w:val="0"/>
      <w:divBdr>
        <w:top w:val="none" w:sz="0" w:space="0" w:color="auto"/>
        <w:left w:val="none" w:sz="0" w:space="0" w:color="auto"/>
        <w:bottom w:val="none" w:sz="0" w:space="0" w:color="auto"/>
        <w:right w:val="none" w:sz="0" w:space="0" w:color="auto"/>
      </w:divBdr>
    </w:div>
    <w:div w:id="577517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11729</Words>
  <Characters>66859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78432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Rodionova Maria</dc:creator>
  <cp:keywords/>
  <dc:description/>
  <cp:lastModifiedBy>admin</cp:lastModifiedBy>
  <cp:revision>2</cp:revision>
  <dcterms:created xsi:type="dcterms:W3CDTF">2014-03-14T03:28:00Z</dcterms:created>
  <dcterms:modified xsi:type="dcterms:W3CDTF">2014-03-14T03:28:00Z</dcterms:modified>
</cp:coreProperties>
</file>