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E0" w:rsidRDefault="00B82BE0">
      <w:pPr>
        <w:pStyle w:val="1"/>
      </w:pPr>
      <w:r>
        <w:t>СОДЕРЖАНИЕ</w:t>
      </w:r>
    </w:p>
    <w:p w:rsidR="00B82BE0" w:rsidRDefault="00B82BE0"/>
    <w:tbl>
      <w:tblPr>
        <w:tblW w:w="0" w:type="auto"/>
        <w:tblLayout w:type="fixed"/>
        <w:tblCellMar>
          <w:left w:w="70" w:type="dxa"/>
          <w:right w:w="70" w:type="dxa"/>
        </w:tblCellMar>
        <w:tblLook w:val="0000" w:firstRow="0" w:lastRow="0" w:firstColumn="0" w:lastColumn="0" w:noHBand="0" w:noVBand="0"/>
      </w:tblPr>
      <w:tblGrid>
        <w:gridCol w:w="1063"/>
        <w:gridCol w:w="8079"/>
        <w:gridCol w:w="635"/>
      </w:tblGrid>
      <w:tr w:rsidR="00B82BE0" w:rsidRPr="00B82BE0">
        <w:tc>
          <w:tcPr>
            <w:tcW w:w="1063" w:type="dxa"/>
            <w:tcBorders>
              <w:top w:val="nil"/>
              <w:left w:val="nil"/>
              <w:bottom w:val="nil"/>
              <w:right w:val="nil"/>
            </w:tcBorders>
          </w:tcPr>
          <w:p w:rsidR="00B82BE0" w:rsidRPr="00B82BE0" w:rsidRDefault="00B82BE0">
            <w:pPr>
              <w:ind w:firstLine="0"/>
            </w:pPr>
          </w:p>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Введение</w:t>
            </w:r>
          </w:p>
        </w:tc>
        <w:tc>
          <w:tcPr>
            <w:tcW w:w="635" w:type="dxa"/>
            <w:tcBorders>
              <w:top w:val="nil"/>
              <w:left w:val="nil"/>
              <w:bottom w:val="nil"/>
              <w:right w:val="nil"/>
            </w:tcBorders>
          </w:tcPr>
          <w:p w:rsidR="00B82BE0" w:rsidRPr="00B82BE0" w:rsidRDefault="00B82BE0">
            <w:pPr>
              <w:ind w:firstLine="0"/>
            </w:pPr>
            <w:r w:rsidRPr="00B82BE0">
              <w:t>2</w:t>
            </w:r>
          </w:p>
        </w:tc>
      </w:tr>
      <w:tr w:rsidR="00B82BE0" w:rsidRPr="00B82BE0">
        <w:tc>
          <w:tcPr>
            <w:tcW w:w="1063" w:type="dxa"/>
            <w:tcBorders>
              <w:top w:val="nil"/>
              <w:left w:val="nil"/>
              <w:bottom w:val="nil"/>
              <w:right w:val="nil"/>
            </w:tcBorders>
          </w:tcPr>
          <w:p w:rsidR="00B82BE0" w:rsidRPr="00B82BE0" w:rsidRDefault="00B82BE0">
            <w:pPr>
              <w:ind w:firstLine="0"/>
            </w:pPr>
            <w:r w:rsidRPr="00B82BE0">
              <w:t>1.</w:t>
            </w:r>
          </w:p>
        </w:tc>
        <w:tc>
          <w:tcPr>
            <w:tcW w:w="8079" w:type="dxa"/>
            <w:tcBorders>
              <w:top w:val="nil"/>
              <w:left w:val="nil"/>
              <w:bottom w:val="nil"/>
              <w:right w:val="nil"/>
            </w:tcBorders>
          </w:tcPr>
          <w:p w:rsidR="00B82BE0" w:rsidRPr="00B82BE0" w:rsidRDefault="00B82BE0">
            <w:pPr>
              <w:pStyle w:val="3"/>
            </w:pPr>
            <w:r w:rsidRPr="00B82BE0">
              <w:t>Анализ бухгалтерской отчетности</w:t>
            </w:r>
          </w:p>
        </w:tc>
        <w:tc>
          <w:tcPr>
            <w:tcW w:w="635" w:type="dxa"/>
            <w:tcBorders>
              <w:top w:val="nil"/>
              <w:left w:val="nil"/>
              <w:bottom w:val="nil"/>
              <w:right w:val="nil"/>
            </w:tcBorders>
          </w:tcPr>
          <w:p w:rsidR="00B82BE0" w:rsidRPr="00B82BE0" w:rsidRDefault="00B82BE0">
            <w:pPr>
              <w:ind w:firstLine="0"/>
            </w:pPr>
            <w:r w:rsidRPr="00B82BE0">
              <w:t>3</w:t>
            </w:r>
          </w:p>
        </w:tc>
      </w:tr>
      <w:tr w:rsidR="00B82BE0" w:rsidRPr="00B82BE0">
        <w:tc>
          <w:tcPr>
            <w:tcW w:w="1063" w:type="dxa"/>
            <w:tcBorders>
              <w:top w:val="nil"/>
              <w:left w:val="nil"/>
              <w:bottom w:val="nil"/>
              <w:right w:val="nil"/>
            </w:tcBorders>
          </w:tcPr>
          <w:p w:rsidR="00B82BE0" w:rsidRPr="00B82BE0" w:rsidRDefault="00B82BE0">
            <w:pPr>
              <w:ind w:firstLine="0"/>
            </w:pPr>
            <w:r w:rsidRPr="00B82BE0">
              <w:t>1.1.</w:t>
            </w:r>
          </w:p>
        </w:tc>
        <w:tc>
          <w:tcPr>
            <w:tcW w:w="8079" w:type="dxa"/>
            <w:tcBorders>
              <w:top w:val="nil"/>
              <w:left w:val="nil"/>
              <w:bottom w:val="nil"/>
              <w:right w:val="nil"/>
            </w:tcBorders>
          </w:tcPr>
          <w:p w:rsidR="00B82BE0" w:rsidRPr="00B82BE0" w:rsidRDefault="00B82BE0">
            <w:pPr>
              <w:ind w:firstLine="0"/>
            </w:pPr>
            <w:r w:rsidRPr="00B82BE0">
              <w:t>Оценка динамики и структуры актива баланса</w:t>
            </w:r>
          </w:p>
        </w:tc>
        <w:tc>
          <w:tcPr>
            <w:tcW w:w="635" w:type="dxa"/>
            <w:tcBorders>
              <w:top w:val="nil"/>
              <w:left w:val="nil"/>
              <w:bottom w:val="nil"/>
              <w:right w:val="nil"/>
            </w:tcBorders>
          </w:tcPr>
          <w:p w:rsidR="00B82BE0" w:rsidRPr="00B82BE0" w:rsidRDefault="00B82BE0">
            <w:pPr>
              <w:ind w:firstLine="0"/>
            </w:pPr>
            <w:r w:rsidRPr="00B82BE0">
              <w:t>3</w:t>
            </w:r>
          </w:p>
        </w:tc>
      </w:tr>
      <w:tr w:rsidR="00B82BE0" w:rsidRPr="00B82BE0">
        <w:tc>
          <w:tcPr>
            <w:tcW w:w="1063" w:type="dxa"/>
            <w:tcBorders>
              <w:top w:val="nil"/>
              <w:left w:val="nil"/>
              <w:bottom w:val="nil"/>
              <w:right w:val="nil"/>
            </w:tcBorders>
          </w:tcPr>
          <w:p w:rsidR="00B82BE0" w:rsidRPr="00B82BE0" w:rsidRDefault="00B82BE0">
            <w:pPr>
              <w:ind w:firstLine="0"/>
            </w:pPr>
            <w:r w:rsidRPr="00B82BE0">
              <w:t>1.2.</w:t>
            </w:r>
          </w:p>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Оценка динамики и структуры пассива баланса</w:t>
            </w:r>
          </w:p>
        </w:tc>
        <w:tc>
          <w:tcPr>
            <w:tcW w:w="635" w:type="dxa"/>
            <w:tcBorders>
              <w:top w:val="nil"/>
              <w:left w:val="nil"/>
              <w:bottom w:val="nil"/>
              <w:right w:val="nil"/>
            </w:tcBorders>
          </w:tcPr>
          <w:p w:rsidR="00B82BE0" w:rsidRPr="00B82BE0" w:rsidRDefault="00B82BE0">
            <w:pPr>
              <w:ind w:firstLine="0"/>
            </w:pPr>
            <w:r w:rsidRPr="00B82BE0">
              <w:t>7</w:t>
            </w:r>
          </w:p>
        </w:tc>
      </w:tr>
      <w:tr w:rsidR="00B82BE0" w:rsidRPr="00B82BE0">
        <w:tc>
          <w:tcPr>
            <w:tcW w:w="1063" w:type="dxa"/>
            <w:tcBorders>
              <w:top w:val="nil"/>
              <w:left w:val="nil"/>
              <w:bottom w:val="nil"/>
              <w:right w:val="nil"/>
            </w:tcBorders>
          </w:tcPr>
          <w:p w:rsidR="00B82BE0" w:rsidRPr="00B82BE0" w:rsidRDefault="00B82BE0">
            <w:pPr>
              <w:ind w:firstLine="0"/>
            </w:pPr>
            <w:r w:rsidRPr="00B82BE0">
              <w:t>2.</w:t>
            </w:r>
          </w:p>
        </w:tc>
        <w:tc>
          <w:tcPr>
            <w:tcW w:w="8079" w:type="dxa"/>
            <w:tcBorders>
              <w:top w:val="nil"/>
              <w:left w:val="nil"/>
              <w:bottom w:val="nil"/>
              <w:right w:val="nil"/>
            </w:tcBorders>
          </w:tcPr>
          <w:p w:rsidR="00B82BE0" w:rsidRPr="00B82BE0" w:rsidRDefault="00B82BE0">
            <w:pPr>
              <w:ind w:firstLine="0"/>
            </w:pPr>
            <w:r w:rsidRPr="00B82BE0">
              <w:t>Расчет и анализ финансовых коэффициентов</w:t>
            </w:r>
          </w:p>
        </w:tc>
        <w:tc>
          <w:tcPr>
            <w:tcW w:w="635" w:type="dxa"/>
            <w:tcBorders>
              <w:top w:val="nil"/>
              <w:left w:val="nil"/>
              <w:bottom w:val="nil"/>
              <w:right w:val="nil"/>
            </w:tcBorders>
          </w:tcPr>
          <w:p w:rsidR="00B82BE0" w:rsidRPr="00B82BE0" w:rsidRDefault="00B82BE0">
            <w:pPr>
              <w:ind w:firstLine="0"/>
            </w:pPr>
            <w:r w:rsidRPr="00B82BE0">
              <w:t>9</w:t>
            </w:r>
          </w:p>
        </w:tc>
      </w:tr>
      <w:tr w:rsidR="00B82BE0" w:rsidRPr="00B82BE0">
        <w:tc>
          <w:tcPr>
            <w:tcW w:w="1063" w:type="dxa"/>
            <w:tcBorders>
              <w:top w:val="nil"/>
              <w:left w:val="nil"/>
              <w:bottom w:val="nil"/>
              <w:right w:val="nil"/>
            </w:tcBorders>
          </w:tcPr>
          <w:p w:rsidR="00B82BE0" w:rsidRPr="00B82BE0" w:rsidRDefault="00B82BE0">
            <w:pPr>
              <w:ind w:firstLine="0"/>
            </w:pPr>
            <w:r w:rsidRPr="00B82BE0">
              <w:t>2.1.</w:t>
            </w:r>
          </w:p>
        </w:tc>
        <w:tc>
          <w:tcPr>
            <w:tcW w:w="8079" w:type="dxa"/>
            <w:tcBorders>
              <w:top w:val="nil"/>
              <w:left w:val="nil"/>
              <w:bottom w:val="nil"/>
              <w:right w:val="nil"/>
            </w:tcBorders>
          </w:tcPr>
          <w:p w:rsidR="00B82BE0" w:rsidRPr="00B82BE0" w:rsidRDefault="00B82BE0">
            <w:pPr>
              <w:ind w:firstLine="0"/>
            </w:pPr>
            <w:r w:rsidRPr="00B82BE0">
              <w:t>Показатели финансовой устойчивости</w:t>
            </w:r>
          </w:p>
        </w:tc>
        <w:tc>
          <w:tcPr>
            <w:tcW w:w="635" w:type="dxa"/>
            <w:tcBorders>
              <w:top w:val="nil"/>
              <w:left w:val="nil"/>
              <w:bottom w:val="nil"/>
              <w:right w:val="nil"/>
            </w:tcBorders>
          </w:tcPr>
          <w:p w:rsidR="00B82BE0" w:rsidRPr="00B82BE0" w:rsidRDefault="00B82BE0">
            <w:pPr>
              <w:ind w:firstLine="0"/>
            </w:pPr>
            <w:r w:rsidRPr="00B82BE0">
              <w:t>9</w:t>
            </w:r>
          </w:p>
        </w:tc>
      </w:tr>
      <w:tr w:rsidR="00B82BE0" w:rsidRPr="00B82BE0">
        <w:tc>
          <w:tcPr>
            <w:tcW w:w="1063" w:type="dxa"/>
            <w:tcBorders>
              <w:top w:val="nil"/>
              <w:left w:val="nil"/>
              <w:bottom w:val="nil"/>
              <w:right w:val="nil"/>
            </w:tcBorders>
          </w:tcPr>
          <w:p w:rsidR="00B82BE0" w:rsidRPr="00B82BE0" w:rsidRDefault="00B82BE0">
            <w:pPr>
              <w:ind w:firstLine="0"/>
            </w:pPr>
            <w:r w:rsidRPr="00B82BE0">
              <w:t>2.2.</w:t>
            </w:r>
          </w:p>
        </w:tc>
        <w:tc>
          <w:tcPr>
            <w:tcW w:w="8079" w:type="dxa"/>
            <w:tcBorders>
              <w:top w:val="nil"/>
              <w:left w:val="nil"/>
              <w:bottom w:val="nil"/>
              <w:right w:val="nil"/>
            </w:tcBorders>
          </w:tcPr>
          <w:p w:rsidR="00B82BE0" w:rsidRPr="00B82BE0" w:rsidRDefault="00B82BE0">
            <w:pPr>
              <w:ind w:firstLine="0"/>
            </w:pPr>
            <w:r w:rsidRPr="00B82BE0">
              <w:t>Ликвидность и платежеспособность предприятия</w:t>
            </w:r>
          </w:p>
        </w:tc>
        <w:tc>
          <w:tcPr>
            <w:tcW w:w="635" w:type="dxa"/>
            <w:tcBorders>
              <w:top w:val="nil"/>
              <w:left w:val="nil"/>
              <w:bottom w:val="nil"/>
              <w:right w:val="nil"/>
            </w:tcBorders>
          </w:tcPr>
          <w:p w:rsidR="00B82BE0" w:rsidRPr="00B82BE0" w:rsidRDefault="00B82BE0">
            <w:pPr>
              <w:ind w:firstLine="0"/>
            </w:pPr>
            <w:r w:rsidRPr="00B82BE0">
              <w:t>12</w:t>
            </w:r>
          </w:p>
        </w:tc>
      </w:tr>
      <w:tr w:rsidR="00B82BE0" w:rsidRPr="00B82BE0">
        <w:tc>
          <w:tcPr>
            <w:tcW w:w="1063" w:type="dxa"/>
            <w:tcBorders>
              <w:top w:val="nil"/>
              <w:left w:val="nil"/>
              <w:bottom w:val="nil"/>
              <w:right w:val="nil"/>
            </w:tcBorders>
          </w:tcPr>
          <w:p w:rsidR="00B82BE0" w:rsidRPr="00B82BE0" w:rsidRDefault="00B82BE0">
            <w:pPr>
              <w:ind w:firstLine="0"/>
            </w:pPr>
            <w:r w:rsidRPr="00B82BE0">
              <w:t>2.3.</w:t>
            </w:r>
          </w:p>
        </w:tc>
        <w:tc>
          <w:tcPr>
            <w:tcW w:w="8079" w:type="dxa"/>
            <w:tcBorders>
              <w:top w:val="nil"/>
              <w:left w:val="nil"/>
              <w:bottom w:val="nil"/>
              <w:right w:val="nil"/>
            </w:tcBorders>
          </w:tcPr>
          <w:p w:rsidR="00B82BE0" w:rsidRPr="00B82BE0" w:rsidRDefault="00B82BE0">
            <w:pPr>
              <w:ind w:firstLine="0"/>
            </w:pPr>
            <w:r w:rsidRPr="00B82BE0">
              <w:t>Расчет показателя рентабельности</w:t>
            </w:r>
          </w:p>
        </w:tc>
        <w:tc>
          <w:tcPr>
            <w:tcW w:w="635" w:type="dxa"/>
            <w:tcBorders>
              <w:top w:val="nil"/>
              <w:left w:val="nil"/>
              <w:bottom w:val="nil"/>
              <w:right w:val="nil"/>
            </w:tcBorders>
          </w:tcPr>
          <w:p w:rsidR="00B82BE0" w:rsidRPr="00B82BE0" w:rsidRDefault="00B82BE0">
            <w:pPr>
              <w:ind w:firstLine="0"/>
            </w:pPr>
            <w:r w:rsidRPr="00B82BE0">
              <w:t>15</w:t>
            </w:r>
          </w:p>
        </w:tc>
      </w:tr>
      <w:tr w:rsidR="00B82BE0" w:rsidRPr="00B82BE0">
        <w:tc>
          <w:tcPr>
            <w:tcW w:w="1063" w:type="dxa"/>
            <w:tcBorders>
              <w:top w:val="nil"/>
              <w:left w:val="nil"/>
              <w:bottom w:val="nil"/>
              <w:right w:val="nil"/>
            </w:tcBorders>
          </w:tcPr>
          <w:p w:rsidR="00B82BE0" w:rsidRPr="00B82BE0" w:rsidRDefault="00B82BE0">
            <w:pPr>
              <w:ind w:firstLine="0"/>
            </w:pPr>
            <w:r w:rsidRPr="00B82BE0">
              <w:t>2.4.</w:t>
            </w:r>
          </w:p>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Анализ деловой активности предприятия</w:t>
            </w:r>
          </w:p>
        </w:tc>
        <w:tc>
          <w:tcPr>
            <w:tcW w:w="635" w:type="dxa"/>
            <w:tcBorders>
              <w:top w:val="nil"/>
              <w:left w:val="nil"/>
              <w:bottom w:val="nil"/>
              <w:right w:val="nil"/>
            </w:tcBorders>
          </w:tcPr>
          <w:p w:rsidR="00B82BE0" w:rsidRPr="00B82BE0" w:rsidRDefault="00B82BE0">
            <w:pPr>
              <w:ind w:firstLine="0"/>
            </w:pPr>
            <w:r w:rsidRPr="00B82BE0">
              <w:t>17</w:t>
            </w:r>
          </w:p>
        </w:tc>
      </w:tr>
      <w:tr w:rsidR="00B82BE0" w:rsidRPr="00B82BE0">
        <w:tc>
          <w:tcPr>
            <w:tcW w:w="1063" w:type="dxa"/>
            <w:tcBorders>
              <w:top w:val="nil"/>
              <w:left w:val="nil"/>
              <w:bottom w:val="nil"/>
              <w:right w:val="nil"/>
            </w:tcBorders>
          </w:tcPr>
          <w:p w:rsidR="00B82BE0" w:rsidRPr="00B82BE0" w:rsidRDefault="00B82BE0">
            <w:pPr>
              <w:ind w:firstLine="0"/>
            </w:pPr>
          </w:p>
          <w:p w:rsidR="00B82BE0" w:rsidRPr="00B82BE0" w:rsidRDefault="00B82BE0">
            <w:pPr>
              <w:ind w:firstLine="0"/>
            </w:pPr>
          </w:p>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Заключение. Методы комплексной оценки финансового состояния организации</w:t>
            </w:r>
          </w:p>
        </w:tc>
        <w:tc>
          <w:tcPr>
            <w:tcW w:w="635" w:type="dxa"/>
            <w:tcBorders>
              <w:top w:val="nil"/>
              <w:left w:val="nil"/>
              <w:bottom w:val="nil"/>
              <w:right w:val="nil"/>
            </w:tcBorders>
          </w:tcPr>
          <w:p w:rsidR="00B82BE0" w:rsidRPr="00B82BE0" w:rsidRDefault="00B82BE0">
            <w:pPr>
              <w:ind w:firstLine="0"/>
            </w:pPr>
          </w:p>
          <w:p w:rsidR="00B82BE0" w:rsidRPr="00B82BE0" w:rsidRDefault="00B82BE0">
            <w:pPr>
              <w:ind w:firstLine="0"/>
            </w:pPr>
            <w:r w:rsidRPr="00B82BE0">
              <w:t>21</w:t>
            </w:r>
          </w:p>
        </w:tc>
      </w:tr>
      <w:tr w:rsidR="00B82BE0" w:rsidRPr="00B82BE0">
        <w:tc>
          <w:tcPr>
            <w:tcW w:w="1063" w:type="dxa"/>
            <w:tcBorders>
              <w:top w:val="nil"/>
              <w:left w:val="nil"/>
              <w:bottom w:val="nil"/>
              <w:right w:val="nil"/>
            </w:tcBorders>
          </w:tcPr>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Литература</w:t>
            </w:r>
          </w:p>
        </w:tc>
        <w:tc>
          <w:tcPr>
            <w:tcW w:w="635" w:type="dxa"/>
            <w:tcBorders>
              <w:top w:val="nil"/>
              <w:left w:val="nil"/>
              <w:bottom w:val="nil"/>
              <w:right w:val="nil"/>
            </w:tcBorders>
          </w:tcPr>
          <w:p w:rsidR="00B82BE0" w:rsidRPr="00B82BE0" w:rsidRDefault="00B82BE0">
            <w:pPr>
              <w:ind w:firstLine="0"/>
            </w:pPr>
            <w:r w:rsidRPr="00B82BE0">
              <w:t>27</w:t>
            </w:r>
          </w:p>
        </w:tc>
      </w:tr>
      <w:tr w:rsidR="00B82BE0" w:rsidRPr="00B82BE0">
        <w:tc>
          <w:tcPr>
            <w:tcW w:w="1063" w:type="dxa"/>
            <w:tcBorders>
              <w:top w:val="nil"/>
              <w:left w:val="nil"/>
              <w:bottom w:val="nil"/>
              <w:right w:val="nil"/>
            </w:tcBorders>
          </w:tcPr>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p>
        </w:tc>
        <w:tc>
          <w:tcPr>
            <w:tcW w:w="635" w:type="dxa"/>
            <w:tcBorders>
              <w:top w:val="nil"/>
              <w:left w:val="nil"/>
              <w:bottom w:val="nil"/>
              <w:right w:val="nil"/>
            </w:tcBorders>
          </w:tcPr>
          <w:p w:rsidR="00B82BE0" w:rsidRPr="00B82BE0" w:rsidRDefault="00B82BE0">
            <w:pPr>
              <w:ind w:firstLine="0"/>
            </w:pPr>
          </w:p>
        </w:tc>
      </w:tr>
      <w:tr w:rsidR="00B82BE0" w:rsidRPr="00B82BE0">
        <w:tc>
          <w:tcPr>
            <w:tcW w:w="1063" w:type="dxa"/>
            <w:tcBorders>
              <w:top w:val="nil"/>
              <w:left w:val="nil"/>
              <w:bottom w:val="nil"/>
              <w:right w:val="nil"/>
            </w:tcBorders>
          </w:tcPr>
          <w:p w:rsidR="00B82BE0" w:rsidRPr="00B82BE0" w:rsidRDefault="00B82BE0">
            <w:pPr>
              <w:ind w:firstLine="0"/>
            </w:pPr>
          </w:p>
        </w:tc>
        <w:tc>
          <w:tcPr>
            <w:tcW w:w="8079" w:type="dxa"/>
            <w:tcBorders>
              <w:top w:val="nil"/>
              <w:left w:val="nil"/>
              <w:bottom w:val="nil"/>
              <w:right w:val="nil"/>
            </w:tcBorders>
          </w:tcPr>
          <w:p w:rsidR="00B82BE0" w:rsidRPr="00B82BE0" w:rsidRDefault="00B82BE0">
            <w:pPr>
              <w:ind w:firstLine="0"/>
            </w:pPr>
            <w:r w:rsidRPr="00B82BE0">
              <w:t xml:space="preserve">Приложения </w:t>
            </w:r>
          </w:p>
        </w:tc>
        <w:tc>
          <w:tcPr>
            <w:tcW w:w="635" w:type="dxa"/>
            <w:tcBorders>
              <w:top w:val="nil"/>
              <w:left w:val="nil"/>
              <w:bottom w:val="nil"/>
              <w:right w:val="nil"/>
            </w:tcBorders>
          </w:tcPr>
          <w:p w:rsidR="00B82BE0" w:rsidRPr="00B82BE0" w:rsidRDefault="00B82BE0">
            <w:pPr>
              <w:ind w:firstLine="0"/>
            </w:pPr>
            <w:r w:rsidRPr="00B82BE0">
              <w:t>28</w:t>
            </w:r>
          </w:p>
        </w:tc>
      </w:tr>
    </w:tbl>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rPr>
          <w:rFonts w:ascii="Tms Rmn" w:hAnsi="Tms Rmn" w:cs="Tms Rmn"/>
        </w:rPr>
      </w:pPr>
    </w:p>
    <w:p w:rsidR="00B82BE0" w:rsidRDefault="00B82BE0">
      <w:pPr>
        <w:pStyle w:val="1"/>
      </w:pPr>
      <w:r>
        <w:t>ВВЕДЕНИЕ</w:t>
      </w:r>
    </w:p>
    <w:p w:rsidR="00B82BE0" w:rsidRDefault="00B82BE0">
      <w:bookmarkStart w:id="0" w:name="OCRUncertain001"/>
    </w:p>
    <w:p w:rsidR="00B82BE0" w:rsidRDefault="00B82BE0">
      <w:r>
        <w:t>Анали</w:t>
      </w:r>
      <w:bookmarkEnd w:id="0"/>
      <w:r>
        <w:t>з хозяйственной деятельности и ф</w:t>
      </w:r>
      <w:bookmarkStart w:id="1" w:name="OCRUncertain002"/>
      <w:r>
        <w:t>инансового</w:t>
      </w:r>
      <w:bookmarkEnd w:id="1"/>
      <w:r>
        <w:t xml:space="preserve"> состояния осуществляется в основном по данным квартальной и годовой бухгалтерской отчетности и в первую очередь по данным баланса и о</w:t>
      </w:r>
      <w:bookmarkStart w:id="2" w:name="OCRUncertain003"/>
      <w:r>
        <w:t>тч</w:t>
      </w:r>
      <w:bookmarkEnd w:id="2"/>
      <w:r>
        <w:t>ета о прибылях и убытках (см. Приложение 1 и 2).</w:t>
      </w:r>
    </w:p>
    <w:p w:rsidR="00B82BE0" w:rsidRDefault="00B82BE0">
      <w:r>
        <w:t>Информационной базой финансового анализа является бухгалтерская отчетность.</w:t>
      </w:r>
    </w:p>
    <w:p w:rsidR="00B82BE0" w:rsidRDefault="00B82BE0">
      <w:r>
        <w:t>Бухгалтерская отчетность 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B82BE0" w:rsidRDefault="00B82BE0">
      <w:r>
        <w:t xml:space="preserve">Состав, содержание, требования и другие методические основы бухгалтерской отчетности регламентированы Положением по бухгалтерскому учету “Бухгалтерская отчетность организации” </w:t>
      </w:r>
      <w:bookmarkStart w:id="3" w:name="OCRUncertain004"/>
      <w:r>
        <w:t>(ПБУ</w:t>
      </w:r>
      <w:bookmarkEnd w:id="3"/>
      <w:r>
        <w:t xml:space="preserve"> 4/96), утвержденным приказом Минфина РФ от 8 февраля 1996 года № 10. Согласно этому Положению бухгалтерская отчетность состоит из образующих единое целое взаимосвязанных бухгалтерского баланса, отчета о финансовых результатах и пояснений к ним. Бухгалтерская отчетность должна быть достоверной, полной, открытой для ознакомления пользователей. Публикация бухгалтерской отчетности производится не позднее 1 июля года, следующего за отчетным, в случаях, предусмотренных законодательством РФ.</w:t>
      </w:r>
    </w:p>
    <w:p w:rsidR="00B82BE0" w:rsidRDefault="00B82BE0">
      <w:r>
        <w:t xml:space="preserve">Отдельные принципы и порядок составления форм бухгалтерской отчетности конкретизируются в официальных ежегодных указаниях по заполнению годовых и квартальных форм. Так, одни из последних указаний, утвержденные приказом Минфина РФ от 27 марта 1996 г. №31 “О типовых формах квартальной </w:t>
      </w:r>
      <w:bookmarkStart w:id="4" w:name="OCRUncertain005"/>
      <w:r>
        <w:t>бухгалтер</w:t>
      </w:r>
      <w:bookmarkEnd w:id="4"/>
      <w:r>
        <w:t>ской</w:t>
      </w:r>
    </w:p>
    <w:p w:rsidR="00B82BE0" w:rsidRDefault="00B82BE0">
      <w:r>
        <w:t xml:space="preserve">отчетности организаций в 1996 году”, явились очередным этапом совершенствования российской отчетности в рамках перехода ее на международную систему </w:t>
      </w:r>
      <w:bookmarkStart w:id="5" w:name="OCRUncertain006"/>
      <w:r>
        <w:t>учета</w:t>
      </w:r>
      <w:bookmarkEnd w:id="5"/>
      <w:r>
        <w:t>.</w:t>
      </w:r>
    </w:p>
    <w:p w:rsidR="00B82BE0" w:rsidRDefault="00B82BE0">
      <w:r>
        <w:t xml:space="preserve">Принятая группировка статей актива и пассива баланса позволяет осуществить достаточно глубокий анализ финансового состояния и вместе с тем удобна для </w:t>
      </w:r>
      <w:bookmarkStart w:id="6" w:name="OCRUncertain007"/>
      <w:r>
        <w:t>“</w:t>
      </w:r>
      <w:bookmarkEnd w:id="6"/>
      <w:r>
        <w:t>чтения</w:t>
      </w:r>
      <w:bookmarkStart w:id="7" w:name="OCRUncertain008"/>
      <w:r>
        <w:t>”</w:t>
      </w:r>
      <w:bookmarkEnd w:id="7"/>
      <w:r>
        <w:t xml:space="preserve"> баланса, под которым понимают предварительное общее ознакомление с итогами работы и его финансовым состоянием непосредственно по бухгалтерскому балансу. При чтении баланса выясняют: характер изменения итога баланса и его отдельных разделов и статей, правильность размещения имущества; его текущую платежеспособность и т.п.</w:t>
      </w:r>
    </w:p>
    <w:p w:rsidR="00B82BE0" w:rsidRDefault="00B82BE0"/>
    <w:p w:rsidR="00B82BE0" w:rsidRDefault="00B82BE0">
      <w:pPr>
        <w:pStyle w:val="1"/>
      </w:pPr>
      <w:r>
        <w:t>1. Анализ бухгалтерской отчетности</w:t>
      </w:r>
    </w:p>
    <w:p w:rsidR="00B82BE0" w:rsidRDefault="00B82BE0"/>
    <w:p w:rsidR="00B82BE0" w:rsidRDefault="00B82BE0">
      <w:pPr>
        <w:rPr>
          <w:b/>
          <w:bCs/>
        </w:rPr>
      </w:pPr>
      <w:r>
        <w:rPr>
          <w:b/>
          <w:bCs/>
        </w:rPr>
        <w:t>1.1. Оценка динамики и структуры актива баланса</w:t>
      </w:r>
    </w:p>
    <w:p w:rsidR="00B82BE0" w:rsidRDefault="00B82BE0"/>
    <w:p w:rsidR="00B82BE0" w:rsidRDefault="00B82BE0">
      <w:r>
        <w:t xml:space="preserve">По данным таблицы 1 </w:t>
      </w:r>
      <w:bookmarkStart w:id="8" w:name="OCRUncertain009"/>
      <w:r>
        <w:t>прежде</w:t>
      </w:r>
      <w:bookmarkEnd w:id="8"/>
      <w:r>
        <w:t xml:space="preserve"> всего определяют тенденции изменения оборачиваемости всех средств имущества и его производственного потенциала.</w:t>
      </w:r>
    </w:p>
    <w:p w:rsidR="00B82BE0" w:rsidRDefault="00B82BE0">
      <w:r>
        <w:t>В организации оборотные средства увеличились на 14,4% при одновременном уменьшении внеоборотных активов на 8,3%</w:t>
      </w:r>
      <w:bookmarkStart w:id="9" w:name="OCRUncertain018"/>
      <w:r>
        <w:t>,</w:t>
      </w:r>
      <w:bookmarkEnd w:id="9"/>
      <w:r>
        <w:t xml:space="preserve"> что предопределяет тенденцию к ускорению оборачиваемости всего имущества организации. Ее результатом явилось высвобождение средств в наиболее мобильной их части - денежных средств и краткосрочных финансовых вложений, которые увеличились на 15,8%. При прочих равных условиях указанные изменения оценивают положительно.</w:t>
      </w:r>
    </w:p>
    <w:p w:rsidR="00B82BE0" w:rsidRDefault="00B82BE0">
      <w:r>
        <w:t xml:space="preserve">Коэффициент мобильности имущества организации исчисляют отношением стоимости оборотных активов </w:t>
      </w:r>
      <w:bookmarkStart w:id="10" w:name="OCRUncertain019"/>
      <w:r>
        <w:t>(стро</w:t>
      </w:r>
      <w:bookmarkStart w:id="11" w:name="OCRUncertain020"/>
      <w:bookmarkEnd w:id="10"/>
      <w:r>
        <w:t>ка</w:t>
      </w:r>
      <w:bookmarkEnd w:id="11"/>
      <w:r>
        <w:t xml:space="preserve"> 290) к стоимости всего имущества (строка 399). В организации этот показатель составил на начало года 0,373, а на конец отчетного периода - 0,426 (строка 2 табл. 1).</w:t>
      </w:r>
    </w:p>
    <w:p w:rsidR="00B82BE0" w:rsidRDefault="00B82BE0"/>
    <w:p w:rsidR="00B82BE0" w:rsidRDefault="00B82BE0">
      <w:pPr>
        <w:jc w:val="right"/>
      </w:pPr>
      <w:r>
        <w:t>Таблица 1</w:t>
      </w:r>
      <w:bookmarkStart w:id="12" w:name="OCRUncertain010"/>
      <w:r>
        <w:t>.</w:t>
      </w:r>
      <w:bookmarkEnd w:id="12"/>
      <w:r>
        <w:t xml:space="preserve"> </w:t>
      </w:r>
    </w:p>
    <w:p w:rsidR="00B82BE0" w:rsidRDefault="00B82BE0">
      <w:pPr>
        <w:pStyle w:val="1"/>
      </w:pPr>
      <w:r>
        <w:t>Оценка динамики и структуры статей актива баланса</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3543"/>
        <w:gridCol w:w="971"/>
        <w:gridCol w:w="1095"/>
        <w:gridCol w:w="1016"/>
        <w:gridCol w:w="1016"/>
        <w:gridCol w:w="1215"/>
        <w:gridCol w:w="817"/>
      </w:tblGrid>
      <w:tr w:rsidR="00B82BE0" w:rsidRPr="00B82BE0">
        <w:tc>
          <w:tcPr>
            <w:tcW w:w="3543" w:type="dxa"/>
            <w:tcBorders>
              <w:bottom w:val="nil"/>
            </w:tcBorders>
          </w:tcPr>
          <w:p w:rsidR="00B82BE0" w:rsidRPr="00B82BE0" w:rsidRDefault="00B82BE0">
            <w:pPr>
              <w:pStyle w:val="3"/>
              <w:jc w:val="left"/>
            </w:pPr>
          </w:p>
        </w:tc>
        <w:tc>
          <w:tcPr>
            <w:tcW w:w="2065" w:type="dxa"/>
            <w:gridSpan w:val="2"/>
          </w:tcPr>
          <w:p w:rsidR="00B82BE0" w:rsidRPr="00B82BE0" w:rsidRDefault="00B82BE0">
            <w:pPr>
              <w:pStyle w:val="3"/>
              <w:jc w:val="center"/>
            </w:pPr>
            <w:r w:rsidRPr="00B82BE0">
              <w:t>На начало года</w:t>
            </w:r>
          </w:p>
        </w:tc>
        <w:tc>
          <w:tcPr>
            <w:tcW w:w="2032" w:type="dxa"/>
            <w:gridSpan w:val="2"/>
          </w:tcPr>
          <w:p w:rsidR="00B82BE0" w:rsidRPr="00B82BE0" w:rsidRDefault="00B82BE0">
            <w:pPr>
              <w:pStyle w:val="3"/>
              <w:jc w:val="center"/>
            </w:pPr>
            <w:r w:rsidRPr="00B82BE0">
              <w:t>На конец года</w:t>
            </w:r>
          </w:p>
        </w:tc>
        <w:tc>
          <w:tcPr>
            <w:tcW w:w="2032" w:type="dxa"/>
            <w:gridSpan w:val="2"/>
          </w:tcPr>
          <w:p w:rsidR="00B82BE0" w:rsidRPr="00B82BE0" w:rsidRDefault="00B82BE0">
            <w:pPr>
              <w:pStyle w:val="3"/>
              <w:jc w:val="center"/>
            </w:pPr>
            <w:r w:rsidRPr="00B82BE0">
              <w:t>Отклонения за отчетный период</w:t>
            </w:r>
          </w:p>
        </w:tc>
      </w:tr>
      <w:tr w:rsidR="00B82BE0" w:rsidRPr="00B82BE0">
        <w:tc>
          <w:tcPr>
            <w:tcW w:w="3543" w:type="dxa"/>
            <w:tcBorders>
              <w:top w:val="nil"/>
            </w:tcBorders>
          </w:tcPr>
          <w:p w:rsidR="00B82BE0" w:rsidRPr="00B82BE0" w:rsidRDefault="00B82BE0">
            <w:pPr>
              <w:pStyle w:val="3"/>
              <w:jc w:val="center"/>
            </w:pPr>
            <w:r w:rsidRPr="00B82BE0">
              <w:t>Актив баланса</w:t>
            </w:r>
          </w:p>
        </w:tc>
        <w:tc>
          <w:tcPr>
            <w:tcW w:w="971" w:type="dxa"/>
          </w:tcPr>
          <w:p w:rsidR="00B82BE0" w:rsidRPr="00B82BE0" w:rsidRDefault="00B82BE0">
            <w:pPr>
              <w:pStyle w:val="3"/>
              <w:jc w:val="center"/>
            </w:pPr>
            <w:r w:rsidRPr="00B82BE0">
              <w:t>млн. руб.</w:t>
            </w:r>
          </w:p>
        </w:tc>
        <w:tc>
          <w:tcPr>
            <w:tcW w:w="1095" w:type="dxa"/>
          </w:tcPr>
          <w:p w:rsidR="00B82BE0" w:rsidRPr="00B82BE0" w:rsidRDefault="00B82BE0">
            <w:pPr>
              <w:pStyle w:val="3"/>
              <w:jc w:val="center"/>
            </w:pPr>
            <w:r w:rsidRPr="00B82BE0">
              <w:t>в</w:t>
            </w:r>
            <w:bookmarkStart w:id="13" w:name="OCRUncertain011"/>
            <w:r w:rsidRPr="00B82BE0">
              <w:t>%</w:t>
            </w:r>
            <w:bookmarkEnd w:id="13"/>
            <w:r w:rsidRPr="00B82BE0">
              <w:t>к итогу</w:t>
            </w:r>
          </w:p>
        </w:tc>
        <w:tc>
          <w:tcPr>
            <w:tcW w:w="1016" w:type="dxa"/>
          </w:tcPr>
          <w:p w:rsidR="00B82BE0" w:rsidRPr="00B82BE0" w:rsidRDefault="00B82BE0">
            <w:pPr>
              <w:pStyle w:val="3"/>
              <w:jc w:val="center"/>
            </w:pPr>
            <w:r w:rsidRPr="00B82BE0">
              <w:t>млн. руб.</w:t>
            </w:r>
          </w:p>
        </w:tc>
        <w:tc>
          <w:tcPr>
            <w:tcW w:w="1016" w:type="dxa"/>
          </w:tcPr>
          <w:p w:rsidR="00B82BE0" w:rsidRPr="00B82BE0" w:rsidRDefault="00B82BE0">
            <w:pPr>
              <w:pStyle w:val="3"/>
              <w:jc w:val="center"/>
            </w:pPr>
            <w:r w:rsidRPr="00B82BE0">
              <w:t>в%к итогу</w:t>
            </w:r>
          </w:p>
        </w:tc>
        <w:tc>
          <w:tcPr>
            <w:tcW w:w="1215" w:type="dxa"/>
          </w:tcPr>
          <w:p w:rsidR="00B82BE0" w:rsidRPr="00B82BE0" w:rsidRDefault="00B82BE0">
            <w:pPr>
              <w:pStyle w:val="3"/>
              <w:jc w:val="center"/>
            </w:pPr>
            <w:r w:rsidRPr="00B82BE0">
              <w:t>в абсо</w:t>
            </w:r>
            <w:bookmarkStart w:id="14" w:name="OCRUncertain012"/>
            <w:bookmarkEnd w:id="14"/>
            <w:r w:rsidRPr="00B82BE0">
              <w:t>лютной сумме</w:t>
            </w:r>
          </w:p>
        </w:tc>
        <w:tc>
          <w:tcPr>
            <w:tcW w:w="815" w:type="dxa"/>
          </w:tcPr>
          <w:p w:rsidR="00B82BE0" w:rsidRPr="00B82BE0" w:rsidRDefault="00B82BE0">
            <w:pPr>
              <w:pStyle w:val="3"/>
              <w:jc w:val="center"/>
            </w:pPr>
            <w:r w:rsidRPr="00B82BE0">
              <w:t>в%</w:t>
            </w:r>
          </w:p>
        </w:tc>
      </w:tr>
      <w:tr w:rsidR="00B82BE0" w:rsidRPr="00B82BE0">
        <w:tc>
          <w:tcPr>
            <w:tcW w:w="3543" w:type="dxa"/>
          </w:tcPr>
          <w:p w:rsidR="00B82BE0" w:rsidRPr="00B82BE0" w:rsidRDefault="00B82BE0">
            <w:pPr>
              <w:pStyle w:val="3"/>
              <w:jc w:val="left"/>
            </w:pPr>
            <w:r w:rsidRPr="00B82BE0">
              <w:t>1. Внеоборотные активы (стр. 190)</w:t>
            </w:r>
          </w:p>
        </w:tc>
        <w:tc>
          <w:tcPr>
            <w:tcW w:w="971" w:type="dxa"/>
          </w:tcPr>
          <w:p w:rsidR="00B82BE0" w:rsidRPr="00B82BE0" w:rsidRDefault="00B82BE0">
            <w:pPr>
              <w:pStyle w:val="3"/>
              <w:jc w:val="center"/>
            </w:pPr>
            <w:r w:rsidRPr="00B82BE0">
              <w:t>5114</w:t>
            </w:r>
          </w:p>
        </w:tc>
        <w:tc>
          <w:tcPr>
            <w:tcW w:w="1095" w:type="dxa"/>
          </w:tcPr>
          <w:p w:rsidR="00B82BE0" w:rsidRPr="00B82BE0" w:rsidRDefault="00B82BE0">
            <w:pPr>
              <w:pStyle w:val="3"/>
              <w:jc w:val="center"/>
            </w:pPr>
            <w:r w:rsidRPr="00B82BE0">
              <w:t>62,7</w:t>
            </w:r>
          </w:p>
        </w:tc>
        <w:tc>
          <w:tcPr>
            <w:tcW w:w="1016" w:type="dxa"/>
          </w:tcPr>
          <w:p w:rsidR="00B82BE0" w:rsidRPr="00B82BE0" w:rsidRDefault="00B82BE0">
            <w:pPr>
              <w:pStyle w:val="3"/>
              <w:jc w:val="center"/>
            </w:pPr>
            <w:r w:rsidRPr="00B82BE0">
              <w:t>4687</w:t>
            </w:r>
          </w:p>
        </w:tc>
        <w:tc>
          <w:tcPr>
            <w:tcW w:w="1016" w:type="dxa"/>
          </w:tcPr>
          <w:p w:rsidR="00B82BE0" w:rsidRPr="00B82BE0" w:rsidRDefault="00B82BE0">
            <w:pPr>
              <w:pStyle w:val="3"/>
              <w:jc w:val="center"/>
            </w:pPr>
            <w:r w:rsidRPr="00B82BE0">
              <w:t>57,4</w:t>
            </w:r>
          </w:p>
        </w:tc>
        <w:tc>
          <w:tcPr>
            <w:tcW w:w="1215" w:type="dxa"/>
          </w:tcPr>
          <w:p w:rsidR="00B82BE0" w:rsidRPr="00B82BE0" w:rsidRDefault="00B82BE0">
            <w:pPr>
              <w:pStyle w:val="3"/>
              <w:jc w:val="center"/>
            </w:pPr>
            <w:r w:rsidRPr="00B82BE0">
              <w:t>-427</w:t>
            </w:r>
          </w:p>
        </w:tc>
        <w:tc>
          <w:tcPr>
            <w:tcW w:w="815" w:type="dxa"/>
          </w:tcPr>
          <w:p w:rsidR="00B82BE0" w:rsidRPr="00B82BE0" w:rsidRDefault="00B82BE0">
            <w:pPr>
              <w:pStyle w:val="3"/>
              <w:jc w:val="center"/>
            </w:pPr>
            <w:r w:rsidRPr="00B82BE0">
              <w:t>8,3</w:t>
            </w:r>
          </w:p>
        </w:tc>
      </w:tr>
      <w:tr w:rsidR="00B82BE0" w:rsidRPr="00B82BE0">
        <w:tc>
          <w:tcPr>
            <w:tcW w:w="3543" w:type="dxa"/>
          </w:tcPr>
          <w:p w:rsidR="00B82BE0" w:rsidRPr="00B82BE0" w:rsidRDefault="00B82BE0">
            <w:pPr>
              <w:pStyle w:val="3"/>
              <w:jc w:val="left"/>
            </w:pPr>
            <w:r w:rsidRPr="00B82BE0">
              <w:t>11. Оборотные активы (стр. 290)</w:t>
            </w:r>
          </w:p>
        </w:tc>
        <w:tc>
          <w:tcPr>
            <w:tcW w:w="971" w:type="dxa"/>
          </w:tcPr>
          <w:p w:rsidR="00B82BE0" w:rsidRPr="00B82BE0" w:rsidRDefault="00B82BE0">
            <w:pPr>
              <w:pStyle w:val="3"/>
              <w:jc w:val="center"/>
            </w:pPr>
            <w:r w:rsidRPr="00B82BE0">
              <w:t>3037</w:t>
            </w:r>
          </w:p>
        </w:tc>
        <w:tc>
          <w:tcPr>
            <w:tcW w:w="1095" w:type="dxa"/>
          </w:tcPr>
          <w:p w:rsidR="00B82BE0" w:rsidRPr="00B82BE0" w:rsidRDefault="00B82BE0">
            <w:pPr>
              <w:pStyle w:val="3"/>
              <w:jc w:val="center"/>
            </w:pPr>
            <w:r w:rsidRPr="00B82BE0">
              <w:t>37,3</w:t>
            </w:r>
          </w:p>
        </w:tc>
        <w:tc>
          <w:tcPr>
            <w:tcW w:w="1016" w:type="dxa"/>
          </w:tcPr>
          <w:p w:rsidR="00B82BE0" w:rsidRPr="00B82BE0" w:rsidRDefault="00B82BE0">
            <w:pPr>
              <w:pStyle w:val="3"/>
              <w:jc w:val="center"/>
            </w:pPr>
            <w:r w:rsidRPr="00B82BE0">
              <w:t>3474</w:t>
            </w:r>
          </w:p>
        </w:tc>
        <w:tc>
          <w:tcPr>
            <w:tcW w:w="1016" w:type="dxa"/>
          </w:tcPr>
          <w:p w:rsidR="00B82BE0" w:rsidRPr="00B82BE0" w:rsidRDefault="00B82BE0">
            <w:pPr>
              <w:pStyle w:val="3"/>
              <w:jc w:val="center"/>
            </w:pPr>
            <w:r w:rsidRPr="00B82BE0">
              <w:t>42,6</w:t>
            </w:r>
          </w:p>
        </w:tc>
        <w:tc>
          <w:tcPr>
            <w:tcW w:w="1215" w:type="dxa"/>
          </w:tcPr>
          <w:p w:rsidR="00B82BE0" w:rsidRPr="00B82BE0" w:rsidRDefault="00B82BE0">
            <w:pPr>
              <w:pStyle w:val="3"/>
              <w:jc w:val="center"/>
            </w:pPr>
            <w:r w:rsidRPr="00B82BE0">
              <w:t>+437</w:t>
            </w:r>
          </w:p>
        </w:tc>
        <w:tc>
          <w:tcPr>
            <w:tcW w:w="815" w:type="dxa"/>
          </w:tcPr>
          <w:p w:rsidR="00B82BE0" w:rsidRPr="00B82BE0" w:rsidRDefault="00B82BE0">
            <w:pPr>
              <w:pStyle w:val="3"/>
              <w:jc w:val="center"/>
            </w:pPr>
            <w:r w:rsidRPr="00B82BE0">
              <w:t>14,4</w:t>
            </w:r>
          </w:p>
        </w:tc>
      </w:tr>
      <w:tr w:rsidR="00B82BE0" w:rsidRPr="00B82BE0">
        <w:tc>
          <w:tcPr>
            <w:tcW w:w="3543" w:type="dxa"/>
          </w:tcPr>
          <w:p w:rsidR="00B82BE0" w:rsidRPr="00B82BE0" w:rsidRDefault="00B82BE0">
            <w:pPr>
              <w:pStyle w:val="3"/>
              <w:jc w:val="left"/>
            </w:pPr>
            <w:r w:rsidRPr="00B82BE0">
              <w:t>2.1</w:t>
            </w:r>
            <w:bookmarkStart w:id="15" w:name="OCRUncertain013"/>
            <w:r w:rsidRPr="00B82BE0">
              <w:t>.</w:t>
            </w:r>
            <w:bookmarkEnd w:id="15"/>
            <w:r w:rsidRPr="00B82BE0">
              <w:t xml:space="preserve"> Материа</w:t>
            </w:r>
            <w:bookmarkStart w:id="16" w:name="OCRUncertain014"/>
            <w:r w:rsidRPr="00B82BE0">
              <w:t>л</w:t>
            </w:r>
            <w:bookmarkEnd w:id="16"/>
            <w:r w:rsidRPr="00B82BE0">
              <w:t>ьные запасы (с</w:t>
            </w:r>
            <w:bookmarkStart w:id="17" w:name="OCRUncertain015"/>
            <w:r w:rsidRPr="00B82BE0">
              <w:t>т</w:t>
            </w:r>
            <w:bookmarkEnd w:id="17"/>
            <w:r w:rsidRPr="00B82BE0">
              <w:t>р. 210)</w:t>
            </w:r>
          </w:p>
        </w:tc>
        <w:tc>
          <w:tcPr>
            <w:tcW w:w="971" w:type="dxa"/>
          </w:tcPr>
          <w:p w:rsidR="00B82BE0" w:rsidRPr="00B82BE0" w:rsidRDefault="00B82BE0">
            <w:pPr>
              <w:pStyle w:val="3"/>
              <w:jc w:val="center"/>
            </w:pPr>
            <w:r w:rsidRPr="00B82BE0">
              <w:t>2342</w:t>
            </w:r>
          </w:p>
        </w:tc>
        <w:tc>
          <w:tcPr>
            <w:tcW w:w="1095" w:type="dxa"/>
          </w:tcPr>
          <w:p w:rsidR="00B82BE0" w:rsidRPr="00B82BE0" w:rsidRDefault="00B82BE0">
            <w:pPr>
              <w:pStyle w:val="3"/>
              <w:jc w:val="center"/>
            </w:pPr>
            <w:r w:rsidRPr="00B82BE0">
              <w:t>28,7</w:t>
            </w:r>
          </w:p>
        </w:tc>
        <w:tc>
          <w:tcPr>
            <w:tcW w:w="1016" w:type="dxa"/>
          </w:tcPr>
          <w:p w:rsidR="00B82BE0" w:rsidRPr="00B82BE0" w:rsidRDefault="00B82BE0">
            <w:pPr>
              <w:pStyle w:val="3"/>
              <w:jc w:val="center"/>
            </w:pPr>
            <w:r w:rsidRPr="00B82BE0">
              <w:t>2636</w:t>
            </w:r>
          </w:p>
        </w:tc>
        <w:tc>
          <w:tcPr>
            <w:tcW w:w="1016" w:type="dxa"/>
          </w:tcPr>
          <w:p w:rsidR="00B82BE0" w:rsidRPr="00B82BE0" w:rsidRDefault="00B82BE0">
            <w:pPr>
              <w:pStyle w:val="3"/>
              <w:jc w:val="center"/>
            </w:pPr>
            <w:r w:rsidRPr="00B82BE0">
              <w:t>32,3</w:t>
            </w:r>
          </w:p>
        </w:tc>
        <w:tc>
          <w:tcPr>
            <w:tcW w:w="1215" w:type="dxa"/>
          </w:tcPr>
          <w:p w:rsidR="00B82BE0" w:rsidRPr="00B82BE0" w:rsidRDefault="00B82BE0">
            <w:pPr>
              <w:pStyle w:val="3"/>
              <w:jc w:val="center"/>
            </w:pPr>
            <w:r w:rsidRPr="00B82BE0">
              <w:t>+294</w:t>
            </w:r>
          </w:p>
        </w:tc>
        <w:tc>
          <w:tcPr>
            <w:tcW w:w="815" w:type="dxa"/>
          </w:tcPr>
          <w:p w:rsidR="00B82BE0" w:rsidRPr="00B82BE0" w:rsidRDefault="00B82BE0">
            <w:pPr>
              <w:pStyle w:val="3"/>
              <w:jc w:val="center"/>
            </w:pPr>
            <w:r w:rsidRPr="00B82BE0">
              <w:t>12,5</w:t>
            </w:r>
          </w:p>
        </w:tc>
      </w:tr>
      <w:tr w:rsidR="00B82BE0" w:rsidRPr="00B82BE0">
        <w:tc>
          <w:tcPr>
            <w:tcW w:w="3543" w:type="dxa"/>
          </w:tcPr>
          <w:p w:rsidR="00B82BE0" w:rsidRPr="00B82BE0" w:rsidRDefault="00B82BE0">
            <w:pPr>
              <w:pStyle w:val="3"/>
              <w:jc w:val="left"/>
            </w:pPr>
            <w:r w:rsidRPr="00B82BE0">
              <w:t>2.2. Дебиторская задолженность:</w:t>
            </w:r>
          </w:p>
        </w:tc>
        <w:tc>
          <w:tcPr>
            <w:tcW w:w="971" w:type="dxa"/>
          </w:tcPr>
          <w:p w:rsidR="00B82BE0" w:rsidRPr="00B82BE0" w:rsidRDefault="00B82BE0">
            <w:pPr>
              <w:pStyle w:val="3"/>
              <w:jc w:val="center"/>
            </w:pPr>
          </w:p>
        </w:tc>
        <w:tc>
          <w:tcPr>
            <w:tcW w:w="1095" w:type="dxa"/>
          </w:tcPr>
          <w:p w:rsidR="00B82BE0" w:rsidRPr="00B82BE0" w:rsidRDefault="00B82BE0">
            <w:pPr>
              <w:pStyle w:val="3"/>
              <w:jc w:val="center"/>
            </w:pPr>
          </w:p>
        </w:tc>
        <w:tc>
          <w:tcPr>
            <w:tcW w:w="1016" w:type="dxa"/>
          </w:tcPr>
          <w:p w:rsidR="00B82BE0" w:rsidRPr="00B82BE0" w:rsidRDefault="00B82BE0">
            <w:pPr>
              <w:pStyle w:val="3"/>
              <w:jc w:val="center"/>
            </w:pPr>
          </w:p>
        </w:tc>
        <w:tc>
          <w:tcPr>
            <w:tcW w:w="1016" w:type="dxa"/>
          </w:tcPr>
          <w:p w:rsidR="00B82BE0" w:rsidRPr="00B82BE0" w:rsidRDefault="00B82BE0">
            <w:pPr>
              <w:pStyle w:val="3"/>
              <w:jc w:val="center"/>
            </w:pPr>
          </w:p>
        </w:tc>
        <w:tc>
          <w:tcPr>
            <w:tcW w:w="1215" w:type="dxa"/>
          </w:tcPr>
          <w:p w:rsidR="00B82BE0" w:rsidRPr="00B82BE0" w:rsidRDefault="00B82BE0">
            <w:pPr>
              <w:pStyle w:val="3"/>
              <w:jc w:val="center"/>
            </w:pPr>
          </w:p>
        </w:tc>
        <w:tc>
          <w:tcPr>
            <w:tcW w:w="815" w:type="dxa"/>
          </w:tcPr>
          <w:p w:rsidR="00B82BE0" w:rsidRPr="00B82BE0" w:rsidRDefault="00B82BE0">
            <w:pPr>
              <w:pStyle w:val="3"/>
              <w:jc w:val="center"/>
            </w:pPr>
          </w:p>
        </w:tc>
      </w:tr>
      <w:tr w:rsidR="00B82BE0" w:rsidRPr="00B82BE0">
        <w:tc>
          <w:tcPr>
            <w:tcW w:w="3543" w:type="dxa"/>
          </w:tcPr>
          <w:p w:rsidR="00B82BE0" w:rsidRPr="00B82BE0" w:rsidRDefault="00B82BE0">
            <w:pPr>
              <w:pStyle w:val="3"/>
              <w:jc w:val="left"/>
            </w:pPr>
            <w:r w:rsidRPr="00B82BE0">
              <w:t>2.2.1. Долгосрочная (стр. 230)</w:t>
            </w:r>
          </w:p>
        </w:tc>
        <w:tc>
          <w:tcPr>
            <w:tcW w:w="971" w:type="dxa"/>
          </w:tcPr>
          <w:p w:rsidR="00B82BE0" w:rsidRPr="00B82BE0" w:rsidRDefault="00B82BE0">
            <w:pPr>
              <w:pStyle w:val="3"/>
              <w:jc w:val="center"/>
            </w:pPr>
            <w:r w:rsidRPr="00B82BE0">
              <w:t>-</w:t>
            </w:r>
          </w:p>
        </w:tc>
        <w:tc>
          <w:tcPr>
            <w:tcW w:w="1095" w:type="dxa"/>
          </w:tcPr>
          <w:p w:rsidR="00B82BE0" w:rsidRPr="00B82BE0" w:rsidRDefault="00B82BE0">
            <w:pPr>
              <w:pStyle w:val="3"/>
              <w:jc w:val="center"/>
            </w:pPr>
            <w:r w:rsidRPr="00B82BE0">
              <w:t>-</w:t>
            </w:r>
          </w:p>
        </w:tc>
        <w:tc>
          <w:tcPr>
            <w:tcW w:w="1016" w:type="dxa"/>
          </w:tcPr>
          <w:p w:rsidR="00B82BE0" w:rsidRPr="00B82BE0" w:rsidRDefault="00B82BE0">
            <w:pPr>
              <w:pStyle w:val="3"/>
              <w:jc w:val="center"/>
            </w:pPr>
            <w:r w:rsidRPr="00B82BE0">
              <w:t>-</w:t>
            </w:r>
          </w:p>
        </w:tc>
        <w:tc>
          <w:tcPr>
            <w:tcW w:w="1016" w:type="dxa"/>
          </w:tcPr>
          <w:p w:rsidR="00B82BE0" w:rsidRPr="00B82BE0" w:rsidRDefault="00B82BE0">
            <w:pPr>
              <w:pStyle w:val="3"/>
              <w:jc w:val="center"/>
            </w:pPr>
            <w:r w:rsidRPr="00B82BE0">
              <w:t>-</w:t>
            </w:r>
          </w:p>
        </w:tc>
        <w:tc>
          <w:tcPr>
            <w:tcW w:w="1215" w:type="dxa"/>
          </w:tcPr>
          <w:p w:rsidR="00B82BE0" w:rsidRPr="00B82BE0" w:rsidRDefault="00B82BE0">
            <w:pPr>
              <w:pStyle w:val="3"/>
              <w:jc w:val="center"/>
            </w:pPr>
            <w:r w:rsidRPr="00B82BE0">
              <w:t>-</w:t>
            </w:r>
          </w:p>
        </w:tc>
        <w:tc>
          <w:tcPr>
            <w:tcW w:w="815" w:type="dxa"/>
          </w:tcPr>
          <w:p w:rsidR="00B82BE0" w:rsidRPr="00B82BE0" w:rsidRDefault="00B82BE0">
            <w:pPr>
              <w:pStyle w:val="3"/>
              <w:jc w:val="center"/>
            </w:pPr>
            <w:r w:rsidRPr="00B82BE0">
              <w:t>-</w:t>
            </w:r>
          </w:p>
        </w:tc>
      </w:tr>
      <w:tr w:rsidR="00B82BE0" w:rsidRPr="00B82BE0">
        <w:tc>
          <w:tcPr>
            <w:tcW w:w="3543" w:type="dxa"/>
          </w:tcPr>
          <w:p w:rsidR="00B82BE0" w:rsidRPr="00B82BE0" w:rsidRDefault="00B82BE0">
            <w:pPr>
              <w:pStyle w:val="3"/>
              <w:jc w:val="left"/>
            </w:pPr>
            <w:r w:rsidRPr="00B82BE0">
              <w:t>2.2.2. Краткосрочная (стр. 240)</w:t>
            </w:r>
          </w:p>
        </w:tc>
        <w:tc>
          <w:tcPr>
            <w:tcW w:w="971" w:type="dxa"/>
          </w:tcPr>
          <w:p w:rsidR="00B82BE0" w:rsidRPr="00B82BE0" w:rsidRDefault="00B82BE0">
            <w:pPr>
              <w:pStyle w:val="3"/>
              <w:jc w:val="center"/>
            </w:pPr>
            <w:r w:rsidRPr="00B82BE0">
              <w:t>16</w:t>
            </w:r>
            <w:bookmarkStart w:id="18" w:name="OCRUncertain016"/>
            <w:r w:rsidRPr="00B82BE0">
              <w:t>1</w:t>
            </w:r>
            <w:bookmarkEnd w:id="18"/>
          </w:p>
        </w:tc>
        <w:tc>
          <w:tcPr>
            <w:tcW w:w="1095" w:type="dxa"/>
          </w:tcPr>
          <w:p w:rsidR="00B82BE0" w:rsidRPr="00B82BE0" w:rsidRDefault="00B82BE0">
            <w:pPr>
              <w:pStyle w:val="3"/>
              <w:jc w:val="center"/>
            </w:pPr>
            <w:r w:rsidRPr="00B82BE0">
              <w:t>2,0</w:t>
            </w:r>
          </w:p>
        </w:tc>
        <w:tc>
          <w:tcPr>
            <w:tcW w:w="1016" w:type="dxa"/>
          </w:tcPr>
          <w:p w:rsidR="00B82BE0" w:rsidRPr="00B82BE0" w:rsidRDefault="00B82BE0">
            <w:pPr>
              <w:pStyle w:val="3"/>
              <w:jc w:val="center"/>
            </w:pPr>
            <w:r w:rsidRPr="00B82BE0">
              <w:t>247</w:t>
            </w:r>
          </w:p>
        </w:tc>
        <w:tc>
          <w:tcPr>
            <w:tcW w:w="1016" w:type="dxa"/>
          </w:tcPr>
          <w:p w:rsidR="00B82BE0" w:rsidRPr="00B82BE0" w:rsidRDefault="00B82BE0">
            <w:pPr>
              <w:pStyle w:val="3"/>
              <w:jc w:val="center"/>
            </w:pPr>
            <w:r w:rsidRPr="00B82BE0">
              <w:t>3,0</w:t>
            </w:r>
          </w:p>
        </w:tc>
        <w:tc>
          <w:tcPr>
            <w:tcW w:w="1215" w:type="dxa"/>
          </w:tcPr>
          <w:p w:rsidR="00B82BE0" w:rsidRPr="00B82BE0" w:rsidRDefault="00B82BE0">
            <w:pPr>
              <w:pStyle w:val="3"/>
              <w:jc w:val="center"/>
            </w:pPr>
            <w:r w:rsidRPr="00B82BE0">
              <w:t>+86</w:t>
            </w:r>
          </w:p>
        </w:tc>
        <w:tc>
          <w:tcPr>
            <w:tcW w:w="815" w:type="dxa"/>
          </w:tcPr>
          <w:p w:rsidR="00B82BE0" w:rsidRPr="00B82BE0" w:rsidRDefault="00B82BE0">
            <w:pPr>
              <w:pStyle w:val="3"/>
              <w:jc w:val="center"/>
            </w:pPr>
            <w:r w:rsidRPr="00B82BE0">
              <w:t>53,4</w:t>
            </w:r>
          </w:p>
        </w:tc>
      </w:tr>
      <w:tr w:rsidR="00B82BE0" w:rsidRPr="00B82BE0">
        <w:tc>
          <w:tcPr>
            <w:tcW w:w="3543" w:type="dxa"/>
          </w:tcPr>
          <w:p w:rsidR="00B82BE0" w:rsidRPr="00B82BE0" w:rsidRDefault="00B82BE0">
            <w:pPr>
              <w:pStyle w:val="3"/>
              <w:jc w:val="left"/>
            </w:pPr>
            <w:r w:rsidRPr="00B82BE0">
              <w:t xml:space="preserve">2.3. Денежные средства и краткосрочные финансовые вложения (стр. 260 </w:t>
            </w:r>
            <w:bookmarkStart w:id="19" w:name="OCRUncertain017"/>
            <w:r w:rsidRPr="00B82BE0">
              <w:t>+</w:t>
            </w:r>
            <w:bookmarkEnd w:id="19"/>
            <w:r w:rsidRPr="00B82BE0">
              <w:t xml:space="preserve"> 250)</w:t>
            </w:r>
          </w:p>
        </w:tc>
        <w:tc>
          <w:tcPr>
            <w:tcW w:w="971" w:type="dxa"/>
          </w:tcPr>
          <w:p w:rsidR="00B82BE0" w:rsidRPr="00B82BE0" w:rsidRDefault="00B82BE0">
            <w:pPr>
              <w:pStyle w:val="3"/>
              <w:jc w:val="center"/>
            </w:pPr>
            <w:r w:rsidRPr="00B82BE0">
              <w:t>234</w:t>
            </w:r>
          </w:p>
        </w:tc>
        <w:tc>
          <w:tcPr>
            <w:tcW w:w="1095" w:type="dxa"/>
          </w:tcPr>
          <w:p w:rsidR="00B82BE0" w:rsidRPr="00B82BE0" w:rsidRDefault="00B82BE0">
            <w:pPr>
              <w:pStyle w:val="3"/>
              <w:jc w:val="center"/>
            </w:pPr>
            <w:r w:rsidRPr="00B82BE0">
              <w:t>2,9</w:t>
            </w:r>
          </w:p>
        </w:tc>
        <w:tc>
          <w:tcPr>
            <w:tcW w:w="1016" w:type="dxa"/>
          </w:tcPr>
          <w:p w:rsidR="00B82BE0" w:rsidRPr="00B82BE0" w:rsidRDefault="00B82BE0">
            <w:pPr>
              <w:pStyle w:val="3"/>
              <w:jc w:val="center"/>
            </w:pPr>
            <w:r w:rsidRPr="00B82BE0">
              <w:t>271</w:t>
            </w:r>
          </w:p>
        </w:tc>
        <w:tc>
          <w:tcPr>
            <w:tcW w:w="1016" w:type="dxa"/>
          </w:tcPr>
          <w:p w:rsidR="00B82BE0" w:rsidRPr="00B82BE0" w:rsidRDefault="00B82BE0">
            <w:pPr>
              <w:pStyle w:val="3"/>
              <w:jc w:val="center"/>
            </w:pPr>
            <w:r w:rsidRPr="00B82BE0">
              <w:t>3,3</w:t>
            </w:r>
          </w:p>
        </w:tc>
        <w:tc>
          <w:tcPr>
            <w:tcW w:w="1215" w:type="dxa"/>
          </w:tcPr>
          <w:p w:rsidR="00B82BE0" w:rsidRPr="00B82BE0" w:rsidRDefault="00B82BE0">
            <w:pPr>
              <w:pStyle w:val="3"/>
              <w:jc w:val="center"/>
            </w:pPr>
            <w:r w:rsidRPr="00B82BE0">
              <w:t>+37</w:t>
            </w:r>
          </w:p>
        </w:tc>
        <w:tc>
          <w:tcPr>
            <w:tcW w:w="815" w:type="dxa"/>
          </w:tcPr>
          <w:p w:rsidR="00B82BE0" w:rsidRPr="00B82BE0" w:rsidRDefault="00B82BE0">
            <w:pPr>
              <w:pStyle w:val="3"/>
              <w:jc w:val="center"/>
            </w:pPr>
            <w:r w:rsidRPr="00B82BE0">
              <w:t>15,8</w:t>
            </w:r>
          </w:p>
        </w:tc>
      </w:tr>
      <w:tr w:rsidR="00B82BE0" w:rsidRPr="00B82BE0">
        <w:tc>
          <w:tcPr>
            <w:tcW w:w="3543" w:type="dxa"/>
          </w:tcPr>
          <w:p w:rsidR="00B82BE0" w:rsidRPr="00B82BE0" w:rsidRDefault="00B82BE0">
            <w:pPr>
              <w:pStyle w:val="3"/>
              <w:jc w:val="left"/>
            </w:pPr>
            <w:r w:rsidRPr="00B82BE0">
              <w:t xml:space="preserve">III. </w:t>
            </w:r>
            <w:r w:rsidRPr="00B82BE0">
              <w:rPr>
                <w:spacing w:val="-4"/>
              </w:rPr>
              <w:t>Убытки (стр. 390)</w:t>
            </w:r>
          </w:p>
        </w:tc>
        <w:tc>
          <w:tcPr>
            <w:tcW w:w="971" w:type="dxa"/>
          </w:tcPr>
          <w:p w:rsidR="00B82BE0" w:rsidRPr="00B82BE0" w:rsidRDefault="00B82BE0">
            <w:pPr>
              <w:pStyle w:val="3"/>
              <w:jc w:val="center"/>
            </w:pPr>
            <w:r w:rsidRPr="00B82BE0">
              <w:t>-</w:t>
            </w:r>
          </w:p>
        </w:tc>
        <w:tc>
          <w:tcPr>
            <w:tcW w:w="1095" w:type="dxa"/>
          </w:tcPr>
          <w:p w:rsidR="00B82BE0" w:rsidRPr="00B82BE0" w:rsidRDefault="00B82BE0">
            <w:pPr>
              <w:pStyle w:val="3"/>
              <w:jc w:val="center"/>
            </w:pPr>
            <w:r w:rsidRPr="00B82BE0">
              <w:t>-</w:t>
            </w:r>
          </w:p>
        </w:tc>
        <w:tc>
          <w:tcPr>
            <w:tcW w:w="1016" w:type="dxa"/>
          </w:tcPr>
          <w:p w:rsidR="00B82BE0" w:rsidRPr="00B82BE0" w:rsidRDefault="00B82BE0">
            <w:pPr>
              <w:pStyle w:val="3"/>
              <w:jc w:val="center"/>
            </w:pPr>
            <w:r w:rsidRPr="00B82BE0">
              <w:t>-</w:t>
            </w:r>
          </w:p>
        </w:tc>
        <w:tc>
          <w:tcPr>
            <w:tcW w:w="1016" w:type="dxa"/>
          </w:tcPr>
          <w:p w:rsidR="00B82BE0" w:rsidRPr="00B82BE0" w:rsidRDefault="00B82BE0">
            <w:pPr>
              <w:pStyle w:val="3"/>
              <w:jc w:val="center"/>
            </w:pPr>
            <w:r w:rsidRPr="00B82BE0">
              <w:t>-</w:t>
            </w:r>
          </w:p>
        </w:tc>
        <w:tc>
          <w:tcPr>
            <w:tcW w:w="1215" w:type="dxa"/>
          </w:tcPr>
          <w:p w:rsidR="00B82BE0" w:rsidRPr="00B82BE0" w:rsidRDefault="00B82BE0">
            <w:pPr>
              <w:pStyle w:val="3"/>
              <w:jc w:val="center"/>
            </w:pPr>
            <w:r w:rsidRPr="00B82BE0">
              <w:t>-</w:t>
            </w:r>
          </w:p>
        </w:tc>
        <w:tc>
          <w:tcPr>
            <w:tcW w:w="815" w:type="dxa"/>
          </w:tcPr>
          <w:p w:rsidR="00B82BE0" w:rsidRPr="00B82BE0" w:rsidRDefault="00B82BE0">
            <w:pPr>
              <w:pStyle w:val="3"/>
              <w:jc w:val="center"/>
            </w:pPr>
            <w:r w:rsidRPr="00B82BE0">
              <w:t>-</w:t>
            </w:r>
          </w:p>
        </w:tc>
      </w:tr>
      <w:tr w:rsidR="00B82BE0" w:rsidRPr="00B82BE0">
        <w:tc>
          <w:tcPr>
            <w:tcW w:w="3543" w:type="dxa"/>
          </w:tcPr>
          <w:p w:rsidR="00B82BE0" w:rsidRPr="00B82BE0" w:rsidRDefault="00B82BE0">
            <w:pPr>
              <w:pStyle w:val="3"/>
              <w:jc w:val="left"/>
            </w:pPr>
            <w:r w:rsidRPr="00B82BE0">
              <w:t>Всего имущества (стр. 399)</w:t>
            </w:r>
          </w:p>
        </w:tc>
        <w:tc>
          <w:tcPr>
            <w:tcW w:w="971" w:type="dxa"/>
          </w:tcPr>
          <w:p w:rsidR="00B82BE0" w:rsidRPr="00B82BE0" w:rsidRDefault="00B82BE0">
            <w:pPr>
              <w:pStyle w:val="3"/>
              <w:jc w:val="center"/>
            </w:pPr>
            <w:r w:rsidRPr="00B82BE0">
              <w:t>8151</w:t>
            </w:r>
          </w:p>
        </w:tc>
        <w:tc>
          <w:tcPr>
            <w:tcW w:w="1095" w:type="dxa"/>
          </w:tcPr>
          <w:p w:rsidR="00B82BE0" w:rsidRPr="00B82BE0" w:rsidRDefault="00B82BE0">
            <w:pPr>
              <w:pStyle w:val="3"/>
              <w:jc w:val="center"/>
            </w:pPr>
            <w:r w:rsidRPr="00B82BE0">
              <w:t>100,0</w:t>
            </w:r>
          </w:p>
        </w:tc>
        <w:tc>
          <w:tcPr>
            <w:tcW w:w="1016" w:type="dxa"/>
          </w:tcPr>
          <w:p w:rsidR="00B82BE0" w:rsidRPr="00B82BE0" w:rsidRDefault="00B82BE0">
            <w:pPr>
              <w:pStyle w:val="3"/>
              <w:jc w:val="center"/>
            </w:pPr>
            <w:r w:rsidRPr="00B82BE0">
              <w:t>8161</w:t>
            </w:r>
          </w:p>
        </w:tc>
        <w:tc>
          <w:tcPr>
            <w:tcW w:w="1016" w:type="dxa"/>
          </w:tcPr>
          <w:p w:rsidR="00B82BE0" w:rsidRPr="00B82BE0" w:rsidRDefault="00B82BE0">
            <w:pPr>
              <w:pStyle w:val="3"/>
              <w:jc w:val="center"/>
            </w:pPr>
            <w:r w:rsidRPr="00B82BE0">
              <w:t>100,0</w:t>
            </w:r>
          </w:p>
        </w:tc>
        <w:tc>
          <w:tcPr>
            <w:tcW w:w="1215" w:type="dxa"/>
          </w:tcPr>
          <w:p w:rsidR="00B82BE0" w:rsidRPr="00B82BE0" w:rsidRDefault="00B82BE0">
            <w:pPr>
              <w:pStyle w:val="3"/>
              <w:jc w:val="center"/>
            </w:pPr>
            <w:r w:rsidRPr="00B82BE0">
              <w:t>+10</w:t>
            </w:r>
          </w:p>
        </w:tc>
        <w:tc>
          <w:tcPr>
            <w:tcW w:w="815" w:type="dxa"/>
          </w:tcPr>
          <w:p w:rsidR="00B82BE0" w:rsidRPr="00B82BE0" w:rsidRDefault="00B82BE0">
            <w:pPr>
              <w:pStyle w:val="3"/>
              <w:jc w:val="center"/>
            </w:pPr>
            <w:r w:rsidRPr="00B82BE0">
              <w:t>0,1</w:t>
            </w:r>
          </w:p>
        </w:tc>
      </w:tr>
    </w:tbl>
    <w:p w:rsidR="00B82BE0" w:rsidRDefault="00B82BE0">
      <w:r>
        <w:t xml:space="preserve">Коэффициент мобильности оборотных активов определяют делением наиболее мобильной их части (денежных средств и финансовых вложений) к стоимости оборотных активов. В организации на начало года этот показатель составил 0,077, а на конец периода - 0,078. </w:t>
      </w:r>
    </w:p>
    <w:p w:rsidR="00B82BE0" w:rsidRDefault="00B82BE0">
      <w:r>
        <w:t>Увеличение коэффициентов мобильности всего имущества и оборотных активов подтверждает тенденцию ускорения оборачиваемости средств имущества организации.</w:t>
      </w:r>
    </w:p>
    <w:p w:rsidR="00B82BE0" w:rsidRDefault="00B82BE0">
      <w:r>
        <w:t xml:space="preserve">Финансовое состояние организации в значительной мере обуславливается ее производственной деятельностью. </w:t>
      </w:r>
    </w:p>
    <w:p w:rsidR="00B82BE0" w:rsidRDefault="00B82BE0">
      <w:r>
        <w:t>Поэтому при анализе финансового состояния организации (особенно на предстоящий период) следует дать оценку ее производственного потенциала.</w:t>
      </w:r>
    </w:p>
    <w:p w:rsidR="00B82BE0" w:rsidRDefault="00B82BE0">
      <w:r>
        <w:t>Производственные активы определяются суммированием основных средств, материальных запасов, незавершенного производства и расходов будущих периодов (строки 120, 211, 212, 213, 214 и 217) по данным баланса (Приложение 1)</w:t>
      </w:r>
    </w:p>
    <w:p w:rsidR="00B82BE0" w:rsidRDefault="00B82BE0">
      <w:r>
        <w:t xml:space="preserve">В организации стоимость производственных активов на начало года составила 6265 тыс. руб. (4318 </w:t>
      </w:r>
      <w:bookmarkStart w:id="20" w:name="OCRUncertain021"/>
      <w:r>
        <w:t>+</w:t>
      </w:r>
      <w:bookmarkEnd w:id="20"/>
      <w:r>
        <w:t xml:space="preserve"> 1215 </w:t>
      </w:r>
      <w:bookmarkStart w:id="21" w:name="OCRUncertain022"/>
      <w:r>
        <w:t>+</w:t>
      </w:r>
      <w:bookmarkEnd w:id="21"/>
      <w:r>
        <w:t xml:space="preserve"> 343 </w:t>
      </w:r>
      <w:bookmarkStart w:id="22" w:name="OCRUncertain023"/>
      <w:r>
        <w:t>+ +</w:t>
      </w:r>
      <w:bookmarkEnd w:id="22"/>
      <w:r>
        <w:t xml:space="preserve">306+83), а наконец периода - 6741 тыс. руб. (4345 </w:t>
      </w:r>
      <w:bookmarkStart w:id="23" w:name="OCRUncertain024"/>
      <w:r>
        <w:t>+</w:t>
      </w:r>
      <w:bookmarkEnd w:id="23"/>
      <w:r>
        <w:t>1414</w:t>
      </w:r>
      <w:bookmarkStart w:id="24" w:name="OCRUncertain025"/>
      <w:r>
        <w:t>+ +</w:t>
      </w:r>
      <w:bookmarkEnd w:id="24"/>
      <w:r>
        <w:t xml:space="preserve"> 333 </w:t>
      </w:r>
      <w:bookmarkStart w:id="25" w:name="OCRUncertain026"/>
      <w:r>
        <w:t>+</w:t>
      </w:r>
      <w:bookmarkEnd w:id="25"/>
      <w:r>
        <w:t xml:space="preserve"> 547 </w:t>
      </w:r>
      <w:bookmarkStart w:id="26" w:name="OCRUncertain027"/>
      <w:r>
        <w:t>+</w:t>
      </w:r>
      <w:bookmarkEnd w:id="26"/>
      <w:r>
        <w:t xml:space="preserve"> 102), то есть увеличилась на 476 тыс. руб., или на 7,6% при увеличении стоимости всех средств организации на 0,1%. Удельный вес стоимости производственных активов в общей сумме средств организации составил на начало года 76,9% (6265 </w:t>
      </w:r>
      <w:bookmarkStart w:id="27" w:name="OCRUncertain028"/>
      <w:r>
        <w:t>:</w:t>
      </w:r>
      <w:bookmarkEnd w:id="27"/>
      <w:r>
        <w:t xml:space="preserve"> 8151 X 100), а на конец года - 82,6% (6741 </w:t>
      </w:r>
      <w:bookmarkStart w:id="28" w:name="OCRUncertain029"/>
      <w:r>
        <w:t>:</w:t>
      </w:r>
      <w:bookmarkEnd w:id="28"/>
      <w:r>
        <w:t xml:space="preserve"> 8161 X 100). </w:t>
      </w:r>
    </w:p>
    <w:p w:rsidR="00B82BE0" w:rsidRDefault="00B82BE0">
      <w:r>
        <w:t xml:space="preserve">Увеличение удельного веса производственных активов в общей стоимости средств организации при прочих равных условиях свидетельствует о повышении производственных возможностей. </w:t>
      </w:r>
    </w:p>
    <w:p w:rsidR="00B82BE0" w:rsidRDefault="00B82BE0">
      <w:r>
        <w:t>На промышленных предприятиях этот показатель, как правило, не должен быть ниже 50%</w:t>
      </w:r>
      <w:bookmarkStart w:id="29" w:name="OCRUncertain030"/>
      <w:r>
        <w:t>.</w:t>
      </w:r>
      <w:bookmarkEnd w:id="29"/>
      <w:r>
        <w:t xml:space="preserve"> </w:t>
      </w:r>
    </w:p>
    <w:p w:rsidR="00B82BE0" w:rsidRDefault="00B82BE0">
      <w:r>
        <w:t>Однако за основу сравнения следует принимать отраслевые стандартные показатели.</w:t>
      </w:r>
    </w:p>
    <w:p w:rsidR="00B82BE0" w:rsidRDefault="00B82BE0">
      <w:r>
        <w:t xml:space="preserve">Показатель удельного веса стоимости основных фондов в общей стоимости средств организации исчисляют отношением остаточной стоимости основных средств к сумме баланса. </w:t>
      </w:r>
    </w:p>
    <w:p w:rsidR="00B82BE0" w:rsidRDefault="00B82BE0">
      <w:r>
        <w:t xml:space="preserve">В организации этот показатель составил на начало года 53,0% (4318 </w:t>
      </w:r>
      <w:bookmarkStart w:id="30" w:name="OCRUncertain031"/>
      <w:r>
        <w:t>:</w:t>
      </w:r>
      <w:bookmarkEnd w:id="30"/>
      <w:r>
        <w:t xml:space="preserve"> 8151 X 100), а на конец периода - 53,2% (4345 </w:t>
      </w:r>
      <w:bookmarkStart w:id="31" w:name="OCRUncertain032"/>
      <w:r>
        <w:t>:</w:t>
      </w:r>
      <w:bookmarkEnd w:id="31"/>
      <w:r>
        <w:t xml:space="preserve"> 8161 X 100). </w:t>
      </w:r>
    </w:p>
    <w:p w:rsidR="00B82BE0" w:rsidRDefault="00B82BE0">
      <w:r>
        <w:t>Исчисленные показатели сопоставляют со стандартными значениями организаций отрасли, а также показателями высокорентабельных организаций.</w:t>
      </w:r>
    </w:p>
    <w:p w:rsidR="00B82BE0" w:rsidRDefault="00B82BE0">
      <w:r>
        <w:t xml:space="preserve">Коэффициент износа (амортизации) исчисляют отношением суммы износа основных средств (данные счета 02 “Износ основных средств”) к первоначальной их стоимости (строка 120 </w:t>
      </w:r>
      <w:bookmarkStart w:id="32" w:name="OCRUncertain033"/>
      <w:r>
        <w:t>+</w:t>
      </w:r>
      <w:bookmarkEnd w:id="32"/>
      <w:r>
        <w:t xml:space="preserve"> сумма износа). </w:t>
      </w:r>
    </w:p>
    <w:p w:rsidR="00B82BE0" w:rsidRDefault="00B82BE0">
      <w:r>
        <w:t xml:space="preserve">По данным счета 02 и баланса этот показатель составил на начало года 0,46 (3630 </w:t>
      </w:r>
      <w:bookmarkStart w:id="33" w:name="OCRUncertain034"/>
      <w:r>
        <w:t>:</w:t>
      </w:r>
      <w:bookmarkEnd w:id="33"/>
      <w:r>
        <w:t xml:space="preserve"> 7948), а на конец периода - 0,45 (3699 </w:t>
      </w:r>
      <w:bookmarkStart w:id="34" w:name="OCRUncertain035"/>
      <w:r>
        <w:t>:</w:t>
      </w:r>
      <w:bookmarkEnd w:id="34"/>
      <w:r>
        <w:t xml:space="preserve"> 8044). </w:t>
      </w:r>
    </w:p>
    <w:p w:rsidR="00B82BE0" w:rsidRDefault="00B82BE0">
      <w:r>
        <w:t>Уменьшение данного показателя не следует оценивать отрицательно, так как оно произошло вследствие поступления нового оборудования.</w:t>
      </w:r>
    </w:p>
    <w:p w:rsidR="00B82BE0" w:rsidRDefault="00B82BE0">
      <w:r>
        <w:t>Для оценки интенсивности накопления износа (амортизации) основных средств следует использовать, кроме того, показатель средней нормы амортизации, исчисляемый отношением суммы амортизационных отчислений за отчетный период к первоначальной стоимости основных средств на начало периода.</w:t>
      </w:r>
    </w:p>
    <w:p w:rsidR="00B82BE0" w:rsidRDefault="00B82BE0">
      <w:r>
        <w:t xml:space="preserve">В организации амортизационные отчисления за год составили 476,9 тыс. руб., а первоначальная стоимость </w:t>
      </w:r>
      <w:bookmarkStart w:id="35" w:name="OCRUncertain036"/>
      <w:r>
        <w:t>основ</w:t>
      </w:r>
      <w:bookmarkStart w:id="36" w:name="OCRUncertain037"/>
      <w:bookmarkEnd w:id="35"/>
      <w:r>
        <w:t>ных</w:t>
      </w:r>
      <w:bookmarkEnd w:id="36"/>
      <w:r>
        <w:t xml:space="preserve"> средств на начало года - 7948 тыс. руб. </w:t>
      </w:r>
    </w:p>
    <w:p w:rsidR="00B82BE0" w:rsidRDefault="00B82BE0">
      <w:r>
        <w:t xml:space="preserve">Средняя норма амортизации равна 6% (476,9 </w:t>
      </w:r>
      <w:bookmarkStart w:id="37" w:name="OCRUncertain038"/>
      <w:r>
        <w:t>:</w:t>
      </w:r>
      <w:bookmarkEnd w:id="37"/>
      <w:r>
        <w:t xml:space="preserve"> 7948 X 100). Накопление амортизации в организации осуществляется медленными темпами.</w:t>
      </w:r>
    </w:p>
    <w:p w:rsidR="00B82BE0" w:rsidRDefault="00B82BE0">
      <w:r>
        <w:t>Исчисленный показатель средней амортизации сопоставляют с показателями других организаций и стандартными значениями данного показателя.</w:t>
      </w:r>
    </w:p>
    <w:p w:rsidR="00B82BE0" w:rsidRDefault="00B82BE0">
      <w:r>
        <w:t>Определенные выводы о производственной и финансовой политике организации можно сделать по соотношению капитальных вложений и долгосрочных финансовых вложений (строки 130 и 140). Более высокие темпы роста финансовых вложений могут существенно снизить производственные возможности организации.</w:t>
      </w:r>
    </w:p>
    <w:p w:rsidR="00B82BE0" w:rsidRDefault="00B82BE0"/>
    <w:p w:rsidR="00B82BE0" w:rsidRDefault="00B82BE0">
      <w:pPr>
        <w:rPr>
          <w:b/>
          <w:bCs/>
        </w:rPr>
      </w:pPr>
      <w:r>
        <w:rPr>
          <w:b/>
          <w:bCs/>
        </w:rPr>
        <w:t>1.2. Оценка динамики и структуры пассива баланса</w:t>
      </w:r>
    </w:p>
    <w:p w:rsidR="00B82BE0" w:rsidRDefault="00B82BE0"/>
    <w:p w:rsidR="00B82BE0" w:rsidRDefault="00B82BE0">
      <w:r>
        <w:t xml:space="preserve">Для изучения структуры источников имущества организации по данным баланса составляют таблицу 2. </w:t>
      </w:r>
    </w:p>
    <w:p w:rsidR="00B82BE0" w:rsidRDefault="00B82BE0">
      <w:r>
        <w:t>По данным приведенной таблицы можно сделать вывод о том, что увеличение имущества организации произошло в большей мере за счет роста заемных средств.</w:t>
      </w:r>
    </w:p>
    <w:p w:rsidR="00B82BE0" w:rsidRDefault="00B82BE0">
      <w:r>
        <w:t>В составе заемных средств особенно значительным оказалось увеличение задолженности по кредитам банка (на 111,2%).</w:t>
      </w:r>
    </w:p>
    <w:p w:rsidR="00B82BE0" w:rsidRDefault="00B82BE0">
      <w:r>
        <w:t>Важным показателем финансового состояния организации является наличие собственных оборотных средств.</w:t>
      </w:r>
    </w:p>
    <w:p w:rsidR="00B82BE0" w:rsidRDefault="00B82BE0">
      <w:r>
        <w:t>При исчислении собственных оборотных средств из итога IV раздела пассива баланса (строка 490) вычитают итог раздела 1 актива баланса (строка 190).</w:t>
      </w:r>
    </w:p>
    <w:p w:rsidR="00B82BE0" w:rsidRDefault="00B82BE0">
      <w:r>
        <w:t>В организации собственные оборотные средства составили на начало года 984 тыс. руб. (6098 - 5114), а на конец периода - 695 тыс. руб. (5382 - 4687). Уменьшение собственных оборотных средств оценивают обычно отрицательно, особенно если они не покрывают материальные оборотные средства.</w:t>
      </w:r>
    </w:p>
    <w:p w:rsidR="00B82BE0" w:rsidRDefault="00B82BE0">
      <w:pPr>
        <w:jc w:val="right"/>
      </w:pPr>
    </w:p>
    <w:p w:rsidR="00B82BE0" w:rsidRDefault="00B82BE0">
      <w:pPr>
        <w:jc w:val="right"/>
      </w:pPr>
      <w:r>
        <w:t>Таблица 2</w:t>
      </w:r>
      <w:bookmarkStart w:id="38" w:name="OCRUncertain039"/>
      <w:r>
        <w:t>.</w:t>
      </w:r>
      <w:bookmarkEnd w:id="38"/>
      <w:r>
        <w:t xml:space="preserve"> </w:t>
      </w:r>
    </w:p>
    <w:p w:rsidR="00B82BE0" w:rsidRDefault="00B82BE0">
      <w:pPr>
        <w:jc w:val="right"/>
      </w:pPr>
    </w:p>
    <w:p w:rsidR="00B82BE0" w:rsidRDefault="00B82BE0">
      <w:pPr>
        <w:pStyle w:val="1"/>
      </w:pPr>
      <w:r>
        <w:t>Оценка динамики и структуры статей пассива баланса</w:t>
      </w:r>
    </w:p>
    <w:p w:rsidR="00B82BE0" w:rsidRDefault="00B82BE0">
      <w:pPr>
        <w:pStyle w:val="1"/>
      </w:pP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3685"/>
        <w:gridCol w:w="999"/>
        <w:gridCol w:w="999"/>
        <w:gridCol w:w="837"/>
        <w:gridCol w:w="876"/>
        <w:gridCol w:w="1345"/>
        <w:gridCol w:w="939"/>
      </w:tblGrid>
      <w:tr w:rsidR="00B82BE0" w:rsidRPr="00B82BE0">
        <w:tc>
          <w:tcPr>
            <w:tcW w:w="3685" w:type="dxa"/>
            <w:tcBorders>
              <w:bottom w:val="nil"/>
            </w:tcBorders>
          </w:tcPr>
          <w:p w:rsidR="00B82BE0" w:rsidRPr="00B82BE0" w:rsidRDefault="00B82BE0">
            <w:pPr>
              <w:pStyle w:val="3"/>
              <w:ind w:left="811" w:hanging="811"/>
              <w:jc w:val="center"/>
            </w:pPr>
          </w:p>
          <w:p w:rsidR="00B82BE0" w:rsidRPr="00B82BE0" w:rsidRDefault="00B82BE0">
            <w:pPr>
              <w:pStyle w:val="3"/>
              <w:ind w:left="811" w:hanging="811"/>
              <w:jc w:val="center"/>
            </w:pPr>
            <w:r w:rsidRPr="00B82BE0">
              <w:t>Пассив баланса</w:t>
            </w:r>
          </w:p>
        </w:tc>
        <w:tc>
          <w:tcPr>
            <w:tcW w:w="1997" w:type="dxa"/>
            <w:gridSpan w:val="2"/>
          </w:tcPr>
          <w:p w:rsidR="00B82BE0" w:rsidRPr="00B82BE0" w:rsidRDefault="00B82BE0">
            <w:pPr>
              <w:pStyle w:val="3"/>
              <w:jc w:val="center"/>
            </w:pPr>
            <w:r w:rsidRPr="00B82BE0">
              <w:t>На начало года</w:t>
            </w:r>
          </w:p>
        </w:tc>
        <w:tc>
          <w:tcPr>
            <w:tcW w:w="1713" w:type="dxa"/>
            <w:gridSpan w:val="2"/>
          </w:tcPr>
          <w:p w:rsidR="00B82BE0" w:rsidRPr="00B82BE0" w:rsidRDefault="00B82BE0">
            <w:pPr>
              <w:pStyle w:val="3"/>
              <w:jc w:val="center"/>
            </w:pPr>
            <w:r w:rsidRPr="00B82BE0">
              <w:t>На конец года</w:t>
            </w:r>
          </w:p>
        </w:tc>
        <w:tc>
          <w:tcPr>
            <w:tcW w:w="2281" w:type="dxa"/>
            <w:gridSpan w:val="2"/>
          </w:tcPr>
          <w:p w:rsidR="00B82BE0" w:rsidRPr="00B82BE0" w:rsidRDefault="00B82BE0">
            <w:pPr>
              <w:pStyle w:val="3"/>
              <w:jc w:val="center"/>
            </w:pPr>
            <w:r w:rsidRPr="00B82BE0">
              <w:t xml:space="preserve">Отклонения за </w:t>
            </w:r>
            <w:bookmarkStart w:id="39" w:name="OCRUncertain040"/>
            <w:r w:rsidRPr="00B82BE0">
              <w:t xml:space="preserve">опытный </w:t>
            </w:r>
            <w:bookmarkEnd w:id="39"/>
            <w:r w:rsidRPr="00B82BE0">
              <w:t>период</w:t>
            </w:r>
          </w:p>
        </w:tc>
      </w:tr>
      <w:tr w:rsidR="00B82BE0" w:rsidRPr="00B82BE0">
        <w:tc>
          <w:tcPr>
            <w:tcW w:w="3685" w:type="dxa"/>
            <w:tcBorders>
              <w:top w:val="nil"/>
            </w:tcBorders>
          </w:tcPr>
          <w:p w:rsidR="00B82BE0" w:rsidRPr="00B82BE0" w:rsidRDefault="00B82BE0">
            <w:pPr>
              <w:pStyle w:val="3"/>
              <w:ind w:left="811" w:hanging="811"/>
              <w:jc w:val="left"/>
            </w:pPr>
          </w:p>
        </w:tc>
        <w:tc>
          <w:tcPr>
            <w:tcW w:w="999" w:type="dxa"/>
          </w:tcPr>
          <w:p w:rsidR="00B82BE0" w:rsidRPr="00B82BE0" w:rsidRDefault="00B82BE0">
            <w:pPr>
              <w:pStyle w:val="3"/>
              <w:jc w:val="center"/>
            </w:pPr>
            <w:r w:rsidRPr="00B82BE0">
              <w:t>млн. руб.</w:t>
            </w:r>
          </w:p>
        </w:tc>
        <w:tc>
          <w:tcPr>
            <w:tcW w:w="999" w:type="dxa"/>
          </w:tcPr>
          <w:p w:rsidR="00B82BE0" w:rsidRPr="00B82BE0" w:rsidRDefault="00B82BE0">
            <w:pPr>
              <w:pStyle w:val="3"/>
              <w:jc w:val="center"/>
            </w:pPr>
            <w:r w:rsidRPr="00B82BE0">
              <w:t>в</w:t>
            </w:r>
            <w:bookmarkStart w:id="40" w:name="OCRUncertain041"/>
            <w:r w:rsidRPr="00B82BE0">
              <w:t>%</w:t>
            </w:r>
            <w:bookmarkEnd w:id="40"/>
            <w:r w:rsidRPr="00B82BE0">
              <w:t>к итогу</w:t>
            </w:r>
          </w:p>
        </w:tc>
        <w:tc>
          <w:tcPr>
            <w:tcW w:w="837" w:type="dxa"/>
          </w:tcPr>
          <w:p w:rsidR="00B82BE0" w:rsidRPr="00B82BE0" w:rsidRDefault="00B82BE0">
            <w:pPr>
              <w:pStyle w:val="3"/>
              <w:jc w:val="center"/>
            </w:pPr>
            <w:r w:rsidRPr="00B82BE0">
              <w:t>млн. руб.</w:t>
            </w:r>
          </w:p>
        </w:tc>
        <w:tc>
          <w:tcPr>
            <w:tcW w:w="875" w:type="dxa"/>
          </w:tcPr>
          <w:p w:rsidR="00B82BE0" w:rsidRPr="00B82BE0" w:rsidRDefault="00B82BE0">
            <w:pPr>
              <w:pStyle w:val="3"/>
              <w:jc w:val="center"/>
            </w:pPr>
            <w:r w:rsidRPr="00B82BE0">
              <w:t>в%к итогу</w:t>
            </w:r>
          </w:p>
        </w:tc>
        <w:tc>
          <w:tcPr>
            <w:tcW w:w="1345" w:type="dxa"/>
          </w:tcPr>
          <w:p w:rsidR="00B82BE0" w:rsidRPr="00B82BE0" w:rsidRDefault="00B82BE0">
            <w:pPr>
              <w:pStyle w:val="3"/>
              <w:jc w:val="center"/>
            </w:pPr>
            <w:r w:rsidRPr="00B82BE0">
              <w:t>в абсо</w:t>
            </w:r>
            <w:bookmarkStart w:id="41" w:name="OCRUncertain042"/>
            <w:bookmarkEnd w:id="41"/>
            <w:r w:rsidRPr="00B82BE0">
              <w:t>лютной сумме</w:t>
            </w:r>
          </w:p>
        </w:tc>
        <w:tc>
          <w:tcPr>
            <w:tcW w:w="939" w:type="dxa"/>
          </w:tcPr>
          <w:p w:rsidR="00B82BE0" w:rsidRPr="00B82BE0" w:rsidRDefault="00B82BE0">
            <w:pPr>
              <w:pStyle w:val="3"/>
              <w:jc w:val="center"/>
            </w:pPr>
            <w:r w:rsidRPr="00B82BE0">
              <w:t>в%</w:t>
            </w:r>
          </w:p>
        </w:tc>
      </w:tr>
      <w:tr w:rsidR="00B82BE0" w:rsidRPr="00B82BE0">
        <w:tc>
          <w:tcPr>
            <w:tcW w:w="3685" w:type="dxa"/>
          </w:tcPr>
          <w:p w:rsidR="00B82BE0" w:rsidRPr="00B82BE0" w:rsidRDefault="00B82BE0">
            <w:pPr>
              <w:pStyle w:val="3"/>
              <w:ind w:left="811" w:hanging="811"/>
              <w:jc w:val="left"/>
            </w:pPr>
            <w:r w:rsidRPr="00B82BE0">
              <w:t>I. Собственный капитал (стр. 490)</w:t>
            </w:r>
          </w:p>
        </w:tc>
        <w:tc>
          <w:tcPr>
            <w:tcW w:w="999" w:type="dxa"/>
          </w:tcPr>
          <w:p w:rsidR="00B82BE0" w:rsidRPr="00B82BE0" w:rsidRDefault="00B82BE0">
            <w:pPr>
              <w:pStyle w:val="3"/>
              <w:jc w:val="center"/>
            </w:pPr>
            <w:r w:rsidRPr="00B82BE0">
              <w:t>6098</w:t>
            </w:r>
          </w:p>
        </w:tc>
        <w:tc>
          <w:tcPr>
            <w:tcW w:w="999" w:type="dxa"/>
          </w:tcPr>
          <w:p w:rsidR="00B82BE0" w:rsidRPr="00B82BE0" w:rsidRDefault="00B82BE0">
            <w:pPr>
              <w:pStyle w:val="3"/>
              <w:jc w:val="center"/>
            </w:pPr>
            <w:r w:rsidRPr="00B82BE0">
              <w:t>74,8</w:t>
            </w:r>
          </w:p>
        </w:tc>
        <w:tc>
          <w:tcPr>
            <w:tcW w:w="837" w:type="dxa"/>
          </w:tcPr>
          <w:p w:rsidR="00B82BE0" w:rsidRPr="00B82BE0" w:rsidRDefault="00B82BE0">
            <w:pPr>
              <w:pStyle w:val="3"/>
              <w:jc w:val="center"/>
            </w:pPr>
            <w:r w:rsidRPr="00B82BE0">
              <w:t>5382</w:t>
            </w:r>
          </w:p>
        </w:tc>
        <w:tc>
          <w:tcPr>
            <w:tcW w:w="875" w:type="dxa"/>
          </w:tcPr>
          <w:p w:rsidR="00B82BE0" w:rsidRPr="00B82BE0" w:rsidRDefault="00B82BE0">
            <w:pPr>
              <w:pStyle w:val="3"/>
              <w:jc w:val="center"/>
            </w:pPr>
            <w:r w:rsidRPr="00B82BE0">
              <w:t>65,9</w:t>
            </w:r>
          </w:p>
        </w:tc>
        <w:tc>
          <w:tcPr>
            <w:tcW w:w="1345" w:type="dxa"/>
          </w:tcPr>
          <w:p w:rsidR="00B82BE0" w:rsidRPr="00B82BE0" w:rsidRDefault="00B82BE0">
            <w:pPr>
              <w:pStyle w:val="3"/>
              <w:jc w:val="center"/>
            </w:pPr>
            <w:r w:rsidRPr="00B82BE0">
              <w:t>-716</w:t>
            </w:r>
          </w:p>
        </w:tc>
        <w:tc>
          <w:tcPr>
            <w:tcW w:w="939" w:type="dxa"/>
          </w:tcPr>
          <w:p w:rsidR="00B82BE0" w:rsidRPr="00B82BE0" w:rsidRDefault="00B82BE0">
            <w:pPr>
              <w:pStyle w:val="3"/>
              <w:jc w:val="center"/>
            </w:pPr>
            <w:r w:rsidRPr="00B82BE0">
              <w:t>11,7</w:t>
            </w:r>
          </w:p>
        </w:tc>
      </w:tr>
      <w:tr w:rsidR="00B82BE0" w:rsidRPr="00B82BE0">
        <w:tc>
          <w:tcPr>
            <w:tcW w:w="3685" w:type="dxa"/>
          </w:tcPr>
          <w:p w:rsidR="00B82BE0" w:rsidRPr="00B82BE0" w:rsidRDefault="00B82BE0">
            <w:pPr>
              <w:pStyle w:val="3"/>
              <w:ind w:left="669" w:hanging="669"/>
              <w:jc w:val="left"/>
            </w:pPr>
            <w:r w:rsidRPr="00B82BE0">
              <w:t xml:space="preserve">II. Заемный капитал (стр. 590 </w:t>
            </w:r>
            <w:bookmarkStart w:id="42" w:name="OCRUncertain043"/>
            <w:r w:rsidRPr="00B82BE0">
              <w:t>+</w:t>
            </w:r>
            <w:bookmarkEnd w:id="42"/>
            <w:r w:rsidRPr="00B82BE0">
              <w:t xml:space="preserve"> 690)</w:t>
            </w:r>
          </w:p>
        </w:tc>
        <w:tc>
          <w:tcPr>
            <w:tcW w:w="999" w:type="dxa"/>
          </w:tcPr>
          <w:p w:rsidR="00B82BE0" w:rsidRPr="00B82BE0" w:rsidRDefault="00B82BE0">
            <w:pPr>
              <w:pStyle w:val="3"/>
              <w:jc w:val="center"/>
            </w:pPr>
            <w:r w:rsidRPr="00B82BE0">
              <w:t>2053</w:t>
            </w:r>
          </w:p>
        </w:tc>
        <w:tc>
          <w:tcPr>
            <w:tcW w:w="999" w:type="dxa"/>
          </w:tcPr>
          <w:p w:rsidR="00B82BE0" w:rsidRPr="00B82BE0" w:rsidRDefault="00B82BE0">
            <w:pPr>
              <w:pStyle w:val="3"/>
              <w:jc w:val="center"/>
            </w:pPr>
            <w:r w:rsidRPr="00B82BE0">
              <w:t>25,2</w:t>
            </w:r>
          </w:p>
        </w:tc>
        <w:tc>
          <w:tcPr>
            <w:tcW w:w="837" w:type="dxa"/>
          </w:tcPr>
          <w:p w:rsidR="00B82BE0" w:rsidRPr="00B82BE0" w:rsidRDefault="00B82BE0">
            <w:pPr>
              <w:pStyle w:val="3"/>
              <w:jc w:val="center"/>
            </w:pPr>
            <w:r w:rsidRPr="00B82BE0">
              <w:t>2779</w:t>
            </w:r>
          </w:p>
        </w:tc>
        <w:tc>
          <w:tcPr>
            <w:tcW w:w="875" w:type="dxa"/>
          </w:tcPr>
          <w:p w:rsidR="00B82BE0" w:rsidRPr="00B82BE0" w:rsidRDefault="00B82BE0">
            <w:pPr>
              <w:pStyle w:val="3"/>
              <w:jc w:val="center"/>
            </w:pPr>
            <w:r w:rsidRPr="00B82BE0">
              <w:t>34,1</w:t>
            </w:r>
          </w:p>
        </w:tc>
        <w:tc>
          <w:tcPr>
            <w:tcW w:w="1345" w:type="dxa"/>
          </w:tcPr>
          <w:p w:rsidR="00B82BE0" w:rsidRPr="00B82BE0" w:rsidRDefault="00B82BE0">
            <w:pPr>
              <w:pStyle w:val="3"/>
              <w:jc w:val="center"/>
            </w:pPr>
            <w:r w:rsidRPr="00B82BE0">
              <w:t>+726</w:t>
            </w:r>
          </w:p>
        </w:tc>
        <w:tc>
          <w:tcPr>
            <w:tcW w:w="939" w:type="dxa"/>
          </w:tcPr>
          <w:p w:rsidR="00B82BE0" w:rsidRPr="00B82BE0" w:rsidRDefault="00B82BE0">
            <w:pPr>
              <w:pStyle w:val="3"/>
              <w:jc w:val="center"/>
            </w:pPr>
            <w:r w:rsidRPr="00B82BE0">
              <w:t>28,3</w:t>
            </w:r>
          </w:p>
        </w:tc>
      </w:tr>
      <w:tr w:rsidR="00B82BE0" w:rsidRPr="00B82BE0">
        <w:tc>
          <w:tcPr>
            <w:tcW w:w="3685" w:type="dxa"/>
          </w:tcPr>
          <w:p w:rsidR="00B82BE0" w:rsidRPr="00B82BE0" w:rsidRDefault="00B82BE0">
            <w:pPr>
              <w:pStyle w:val="3"/>
              <w:ind w:left="811" w:hanging="811"/>
              <w:jc w:val="left"/>
            </w:pPr>
            <w:r w:rsidRPr="00B82BE0">
              <w:t>2.1. Долгосрочные обязательства (стр. 590)</w:t>
            </w:r>
          </w:p>
        </w:tc>
        <w:tc>
          <w:tcPr>
            <w:tcW w:w="999" w:type="dxa"/>
          </w:tcPr>
          <w:p w:rsidR="00B82BE0" w:rsidRPr="00B82BE0" w:rsidRDefault="00B82BE0">
            <w:pPr>
              <w:pStyle w:val="3"/>
              <w:jc w:val="center"/>
            </w:pPr>
            <w:r w:rsidRPr="00B82BE0">
              <w:t>300</w:t>
            </w:r>
          </w:p>
        </w:tc>
        <w:tc>
          <w:tcPr>
            <w:tcW w:w="999" w:type="dxa"/>
          </w:tcPr>
          <w:p w:rsidR="00B82BE0" w:rsidRPr="00B82BE0" w:rsidRDefault="00B82BE0">
            <w:pPr>
              <w:pStyle w:val="3"/>
              <w:jc w:val="center"/>
            </w:pPr>
            <w:r w:rsidRPr="00B82BE0">
              <w:t>3,7</w:t>
            </w:r>
          </w:p>
        </w:tc>
        <w:tc>
          <w:tcPr>
            <w:tcW w:w="837" w:type="dxa"/>
          </w:tcPr>
          <w:p w:rsidR="00B82BE0" w:rsidRPr="00B82BE0" w:rsidRDefault="00B82BE0">
            <w:pPr>
              <w:pStyle w:val="3"/>
              <w:jc w:val="center"/>
            </w:pPr>
            <w:r w:rsidRPr="00B82BE0">
              <w:t>200</w:t>
            </w:r>
          </w:p>
        </w:tc>
        <w:tc>
          <w:tcPr>
            <w:tcW w:w="875" w:type="dxa"/>
          </w:tcPr>
          <w:p w:rsidR="00B82BE0" w:rsidRPr="00B82BE0" w:rsidRDefault="00B82BE0">
            <w:pPr>
              <w:pStyle w:val="3"/>
              <w:jc w:val="center"/>
            </w:pPr>
            <w:r w:rsidRPr="00B82BE0">
              <w:t>2,5</w:t>
            </w:r>
          </w:p>
        </w:tc>
        <w:tc>
          <w:tcPr>
            <w:tcW w:w="1345" w:type="dxa"/>
          </w:tcPr>
          <w:p w:rsidR="00B82BE0" w:rsidRPr="00B82BE0" w:rsidRDefault="00B82BE0">
            <w:pPr>
              <w:pStyle w:val="3"/>
              <w:jc w:val="center"/>
            </w:pPr>
            <w:r w:rsidRPr="00B82BE0">
              <w:t>-100</w:t>
            </w:r>
          </w:p>
        </w:tc>
        <w:tc>
          <w:tcPr>
            <w:tcW w:w="939" w:type="dxa"/>
          </w:tcPr>
          <w:p w:rsidR="00B82BE0" w:rsidRPr="00B82BE0" w:rsidRDefault="00B82BE0">
            <w:pPr>
              <w:pStyle w:val="3"/>
              <w:jc w:val="center"/>
            </w:pPr>
            <w:r w:rsidRPr="00B82BE0">
              <w:t>33,3</w:t>
            </w:r>
          </w:p>
        </w:tc>
      </w:tr>
      <w:tr w:rsidR="00B82BE0" w:rsidRPr="00B82BE0">
        <w:tc>
          <w:tcPr>
            <w:tcW w:w="3685" w:type="dxa"/>
          </w:tcPr>
          <w:p w:rsidR="00B82BE0" w:rsidRPr="00B82BE0" w:rsidRDefault="00B82BE0">
            <w:pPr>
              <w:pStyle w:val="3"/>
              <w:ind w:left="811" w:hanging="811"/>
              <w:jc w:val="left"/>
            </w:pPr>
            <w:r w:rsidRPr="00B82BE0">
              <w:t>2.2. Крат</w:t>
            </w:r>
            <w:bookmarkStart w:id="43" w:name="OCRUncertain044"/>
            <w:r w:rsidRPr="00B82BE0">
              <w:t>к</w:t>
            </w:r>
            <w:bookmarkEnd w:id="43"/>
            <w:r w:rsidRPr="00B82BE0">
              <w:t>осрочные обязательства (стр. 690)</w:t>
            </w:r>
          </w:p>
        </w:tc>
        <w:tc>
          <w:tcPr>
            <w:tcW w:w="999" w:type="dxa"/>
          </w:tcPr>
          <w:p w:rsidR="00B82BE0" w:rsidRPr="00B82BE0" w:rsidRDefault="00B82BE0">
            <w:pPr>
              <w:pStyle w:val="3"/>
              <w:jc w:val="center"/>
            </w:pPr>
            <w:r w:rsidRPr="00B82BE0">
              <w:t>1753</w:t>
            </w:r>
          </w:p>
        </w:tc>
        <w:tc>
          <w:tcPr>
            <w:tcW w:w="999" w:type="dxa"/>
          </w:tcPr>
          <w:p w:rsidR="00B82BE0" w:rsidRPr="00B82BE0" w:rsidRDefault="00B82BE0">
            <w:pPr>
              <w:pStyle w:val="3"/>
              <w:jc w:val="center"/>
            </w:pPr>
            <w:r w:rsidRPr="00B82BE0">
              <w:t>21,5</w:t>
            </w:r>
          </w:p>
        </w:tc>
        <w:tc>
          <w:tcPr>
            <w:tcW w:w="837" w:type="dxa"/>
          </w:tcPr>
          <w:p w:rsidR="00B82BE0" w:rsidRPr="00B82BE0" w:rsidRDefault="00B82BE0">
            <w:pPr>
              <w:pStyle w:val="3"/>
              <w:jc w:val="center"/>
            </w:pPr>
            <w:r w:rsidRPr="00B82BE0">
              <w:t>2579</w:t>
            </w:r>
          </w:p>
        </w:tc>
        <w:tc>
          <w:tcPr>
            <w:tcW w:w="875" w:type="dxa"/>
          </w:tcPr>
          <w:p w:rsidR="00B82BE0" w:rsidRPr="00B82BE0" w:rsidRDefault="00B82BE0">
            <w:pPr>
              <w:pStyle w:val="3"/>
              <w:jc w:val="center"/>
            </w:pPr>
            <w:r w:rsidRPr="00B82BE0">
              <w:t>31,6</w:t>
            </w:r>
          </w:p>
        </w:tc>
        <w:tc>
          <w:tcPr>
            <w:tcW w:w="1345" w:type="dxa"/>
          </w:tcPr>
          <w:p w:rsidR="00B82BE0" w:rsidRPr="00B82BE0" w:rsidRDefault="00B82BE0">
            <w:pPr>
              <w:pStyle w:val="3"/>
              <w:jc w:val="center"/>
            </w:pPr>
            <w:r w:rsidRPr="00B82BE0">
              <w:t>+826</w:t>
            </w:r>
          </w:p>
        </w:tc>
        <w:tc>
          <w:tcPr>
            <w:tcW w:w="939" w:type="dxa"/>
          </w:tcPr>
          <w:p w:rsidR="00B82BE0" w:rsidRPr="00B82BE0" w:rsidRDefault="00B82BE0">
            <w:pPr>
              <w:pStyle w:val="3"/>
              <w:jc w:val="center"/>
            </w:pPr>
            <w:r w:rsidRPr="00B82BE0">
              <w:t>47,1</w:t>
            </w:r>
          </w:p>
        </w:tc>
      </w:tr>
      <w:tr w:rsidR="00B82BE0" w:rsidRPr="00B82BE0">
        <w:tc>
          <w:tcPr>
            <w:tcW w:w="3685" w:type="dxa"/>
          </w:tcPr>
          <w:p w:rsidR="00B82BE0" w:rsidRPr="00B82BE0" w:rsidRDefault="00B82BE0">
            <w:pPr>
              <w:pStyle w:val="3"/>
              <w:ind w:left="1094" w:hanging="1094"/>
              <w:jc w:val="left"/>
            </w:pPr>
            <w:r w:rsidRPr="00B82BE0">
              <w:t>2.2.1. Заемные средства (стр. 610)</w:t>
            </w:r>
          </w:p>
        </w:tc>
        <w:tc>
          <w:tcPr>
            <w:tcW w:w="999" w:type="dxa"/>
          </w:tcPr>
          <w:p w:rsidR="00B82BE0" w:rsidRPr="00B82BE0" w:rsidRDefault="00B82BE0">
            <w:pPr>
              <w:pStyle w:val="3"/>
              <w:jc w:val="center"/>
            </w:pPr>
            <w:r w:rsidRPr="00B82BE0">
              <w:t>813</w:t>
            </w:r>
          </w:p>
        </w:tc>
        <w:tc>
          <w:tcPr>
            <w:tcW w:w="999" w:type="dxa"/>
          </w:tcPr>
          <w:p w:rsidR="00B82BE0" w:rsidRPr="00B82BE0" w:rsidRDefault="00B82BE0">
            <w:pPr>
              <w:pStyle w:val="3"/>
              <w:jc w:val="center"/>
            </w:pPr>
            <w:r w:rsidRPr="00B82BE0">
              <w:t>10,0</w:t>
            </w:r>
          </w:p>
        </w:tc>
        <w:tc>
          <w:tcPr>
            <w:tcW w:w="837" w:type="dxa"/>
          </w:tcPr>
          <w:p w:rsidR="00B82BE0" w:rsidRPr="00B82BE0" w:rsidRDefault="00B82BE0">
            <w:pPr>
              <w:pStyle w:val="3"/>
              <w:jc w:val="center"/>
            </w:pPr>
            <w:r w:rsidRPr="00B82BE0">
              <w:t>1717</w:t>
            </w:r>
          </w:p>
        </w:tc>
        <w:tc>
          <w:tcPr>
            <w:tcW w:w="875" w:type="dxa"/>
          </w:tcPr>
          <w:p w:rsidR="00B82BE0" w:rsidRPr="00B82BE0" w:rsidRDefault="00B82BE0">
            <w:pPr>
              <w:pStyle w:val="3"/>
              <w:jc w:val="center"/>
            </w:pPr>
            <w:r w:rsidRPr="00B82BE0">
              <w:t>21,0</w:t>
            </w:r>
          </w:p>
        </w:tc>
        <w:tc>
          <w:tcPr>
            <w:tcW w:w="1345" w:type="dxa"/>
          </w:tcPr>
          <w:p w:rsidR="00B82BE0" w:rsidRPr="00B82BE0" w:rsidRDefault="00B82BE0">
            <w:pPr>
              <w:pStyle w:val="3"/>
              <w:jc w:val="center"/>
            </w:pPr>
            <w:r w:rsidRPr="00B82BE0">
              <w:t>+904</w:t>
            </w:r>
          </w:p>
        </w:tc>
        <w:tc>
          <w:tcPr>
            <w:tcW w:w="939" w:type="dxa"/>
          </w:tcPr>
          <w:p w:rsidR="00B82BE0" w:rsidRPr="00B82BE0" w:rsidRDefault="00B82BE0">
            <w:pPr>
              <w:pStyle w:val="3"/>
              <w:jc w:val="center"/>
            </w:pPr>
            <w:r w:rsidRPr="00B82BE0">
              <w:t>111,2</w:t>
            </w:r>
          </w:p>
        </w:tc>
      </w:tr>
      <w:tr w:rsidR="00B82BE0" w:rsidRPr="00B82BE0">
        <w:tc>
          <w:tcPr>
            <w:tcW w:w="3685" w:type="dxa"/>
          </w:tcPr>
          <w:p w:rsidR="00B82BE0" w:rsidRPr="00B82BE0" w:rsidRDefault="00B82BE0">
            <w:pPr>
              <w:pStyle w:val="3"/>
              <w:ind w:left="1094" w:hanging="1094"/>
              <w:jc w:val="left"/>
            </w:pPr>
            <w:r w:rsidRPr="00B82BE0">
              <w:t>2.2.2. Кредиторская задолженность (стр. 620)</w:t>
            </w:r>
          </w:p>
        </w:tc>
        <w:tc>
          <w:tcPr>
            <w:tcW w:w="999" w:type="dxa"/>
          </w:tcPr>
          <w:p w:rsidR="00B82BE0" w:rsidRPr="00B82BE0" w:rsidRDefault="00B82BE0">
            <w:pPr>
              <w:pStyle w:val="3"/>
              <w:jc w:val="center"/>
            </w:pPr>
            <w:r w:rsidRPr="00B82BE0">
              <w:t>919</w:t>
            </w:r>
          </w:p>
        </w:tc>
        <w:tc>
          <w:tcPr>
            <w:tcW w:w="999" w:type="dxa"/>
          </w:tcPr>
          <w:p w:rsidR="00B82BE0" w:rsidRPr="00B82BE0" w:rsidRDefault="00B82BE0">
            <w:pPr>
              <w:pStyle w:val="3"/>
              <w:jc w:val="center"/>
            </w:pPr>
            <w:r w:rsidRPr="00B82BE0">
              <w:t>11,3</w:t>
            </w:r>
          </w:p>
        </w:tc>
        <w:tc>
          <w:tcPr>
            <w:tcW w:w="837" w:type="dxa"/>
          </w:tcPr>
          <w:p w:rsidR="00B82BE0" w:rsidRPr="00B82BE0" w:rsidRDefault="00B82BE0">
            <w:pPr>
              <w:pStyle w:val="3"/>
              <w:jc w:val="center"/>
            </w:pPr>
            <w:r w:rsidRPr="00B82BE0">
              <w:t>844</w:t>
            </w:r>
          </w:p>
        </w:tc>
        <w:tc>
          <w:tcPr>
            <w:tcW w:w="875" w:type="dxa"/>
          </w:tcPr>
          <w:p w:rsidR="00B82BE0" w:rsidRPr="00B82BE0" w:rsidRDefault="00B82BE0">
            <w:pPr>
              <w:pStyle w:val="3"/>
              <w:jc w:val="center"/>
            </w:pPr>
            <w:r w:rsidRPr="00B82BE0">
              <w:t>10,3</w:t>
            </w:r>
          </w:p>
        </w:tc>
        <w:tc>
          <w:tcPr>
            <w:tcW w:w="1345" w:type="dxa"/>
          </w:tcPr>
          <w:p w:rsidR="00B82BE0" w:rsidRPr="00B82BE0" w:rsidRDefault="00B82BE0">
            <w:pPr>
              <w:pStyle w:val="3"/>
              <w:jc w:val="center"/>
            </w:pPr>
            <w:r w:rsidRPr="00B82BE0">
              <w:t>-75</w:t>
            </w:r>
          </w:p>
        </w:tc>
        <w:tc>
          <w:tcPr>
            <w:tcW w:w="939" w:type="dxa"/>
          </w:tcPr>
          <w:p w:rsidR="00B82BE0" w:rsidRPr="00B82BE0" w:rsidRDefault="00B82BE0">
            <w:pPr>
              <w:pStyle w:val="3"/>
              <w:jc w:val="center"/>
            </w:pPr>
            <w:r w:rsidRPr="00B82BE0">
              <w:t>8,2</w:t>
            </w:r>
          </w:p>
        </w:tc>
      </w:tr>
      <w:tr w:rsidR="00B82BE0" w:rsidRPr="00B82BE0">
        <w:tc>
          <w:tcPr>
            <w:tcW w:w="3685" w:type="dxa"/>
          </w:tcPr>
          <w:p w:rsidR="00B82BE0" w:rsidRPr="00B82BE0" w:rsidRDefault="00B82BE0">
            <w:pPr>
              <w:pStyle w:val="3"/>
              <w:jc w:val="left"/>
            </w:pPr>
            <w:r w:rsidRPr="00B82BE0">
              <w:t>Всего - источники имущества (стр. 699)</w:t>
            </w:r>
          </w:p>
        </w:tc>
        <w:tc>
          <w:tcPr>
            <w:tcW w:w="999" w:type="dxa"/>
          </w:tcPr>
          <w:p w:rsidR="00B82BE0" w:rsidRPr="00B82BE0" w:rsidRDefault="00B82BE0">
            <w:pPr>
              <w:pStyle w:val="3"/>
              <w:jc w:val="center"/>
            </w:pPr>
            <w:r w:rsidRPr="00B82BE0">
              <w:t>8151</w:t>
            </w:r>
          </w:p>
        </w:tc>
        <w:tc>
          <w:tcPr>
            <w:tcW w:w="999" w:type="dxa"/>
          </w:tcPr>
          <w:p w:rsidR="00B82BE0" w:rsidRPr="00B82BE0" w:rsidRDefault="00B82BE0">
            <w:pPr>
              <w:pStyle w:val="3"/>
              <w:jc w:val="center"/>
            </w:pPr>
            <w:r w:rsidRPr="00B82BE0">
              <w:t>100,0</w:t>
            </w:r>
          </w:p>
        </w:tc>
        <w:tc>
          <w:tcPr>
            <w:tcW w:w="837" w:type="dxa"/>
          </w:tcPr>
          <w:p w:rsidR="00B82BE0" w:rsidRPr="00B82BE0" w:rsidRDefault="00B82BE0">
            <w:pPr>
              <w:pStyle w:val="3"/>
              <w:jc w:val="center"/>
            </w:pPr>
            <w:r w:rsidRPr="00B82BE0">
              <w:t>8161</w:t>
            </w:r>
          </w:p>
        </w:tc>
        <w:tc>
          <w:tcPr>
            <w:tcW w:w="875" w:type="dxa"/>
          </w:tcPr>
          <w:p w:rsidR="00B82BE0" w:rsidRPr="00B82BE0" w:rsidRDefault="00B82BE0">
            <w:pPr>
              <w:pStyle w:val="3"/>
              <w:jc w:val="center"/>
            </w:pPr>
            <w:r w:rsidRPr="00B82BE0">
              <w:t>100,0</w:t>
            </w:r>
          </w:p>
        </w:tc>
        <w:tc>
          <w:tcPr>
            <w:tcW w:w="1345" w:type="dxa"/>
          </w:tcPr>
          <w:p w:rsidR="00B82BE0" w:rsidRPr="00B82BE0" w:rsidRDefault="00B82BE0">
            <w:pPr>
              <w:pStyle w:val="3"/>
              <w:jc w:val="center"/>
            </w:pPr>
            <w:r w:rsidRPr="00B82BE0">
              <w:t>+10</w:t>
            </w:r>
          </w:p>
        </w:tc>
        <w:tc>
          <w:tcPr>
            <w:tcW w:w="939" w:type="dxa"/>
          </w:tcPr>
          <w:p w:rsidR="00B82BE0" w:rsidRPr="00B82BE0" w:rsidRDefault="00B82BE0">
            <w:pPr>
              <w:pStyle w:val="3"/>
              <w:jc w:val="center"/>
            </w:pPr>
            <w:r w:rsidRPr="00B82BE0">
              <w:t>0,1</w:t>
            </w:r>
          </w:p>
        </w:tc>
      </w:tr>
    </w:tbl>
    <w:p w:rsidR="00B82BE0" w:rsidRDefault="00B82BE0"/>
    <w:p w:rsidR="00B82BE0" w:rsidRDefault="00B82BE0"/>
    <w:p w:rsidR="00B82BE0" w:rsidRDefault="00B82BE0">
      <w:r>
        <w:t>Отношением собственных оборотных средств к оборотным активам (строка 290) исчисляют обеспеченность оборотных активов собственными оборотными средствами - один из показателей для оценки структуры баланса и платежеспособности организации. Критериальное значение для этого показателя — 0,1</w:t>
      </w:r>
      <w:bookmarkStart w:id="44" w:name="OCRUncertain045"/>
      <w:r>
        <w:t>.</w:t>
      </w:r>
      <w:bookmarkEnd w:id="44"/>
      <w:r>
        <w:t xml:space="preserve"> Если фактическое значение данного показателя меньше 0,1, то структура баланса признается неудовлетворительной, а организация - неплатежеспособной.</w:t>
      </w:r>
    </w:p>
    <w:p w:rsidR="00B82BE0" w:rsidRDefault="00B82BE0">
      <w:r>
        <w:t xml:space="preserve">В организации на начало года коэффициент обеспеченности оборотных активов собственными оборотными средствами составил 0,32 (984 </w:t>
      </w:r>
      <w:bookmarkStart w:id="45" w:name="OCRUncertain046"/>
      <w:r>
        <w:t>:</w:t>
      </w:r>
      <w:bookmarkEnd w:id="45"/>
      <w:r>
        <w:t xml:space="preserve"> 3037), а на конец года - 0,20. По этим значениям можно сделать вывод об удовлетворительной структуре баланса организации и ее платежеспособности.</w:t>
      </w:r>
    </w:p>
    <w:p w:rsidR="00B82BE0" w:rsidRDefault="00B82BE0">
      <w:r>
        <w:t>Для того, чтобы сделать более обоснованные выводы о платежеспособности организации используют ряд других показателей платежеспособности.</w:t>
      </w:r>
    </w:p>
    <w:p w:rsidR="00B82BE0" w:rsidRDefault="00B82BE0">
      <w:pPr>
        <w:rPr>
          <w:rFonts w:ascii="Tms Rmn" w:hAnsi="Tms Rmn" w:cs="Tms Rmn"/>
        </w:rPr>
      </w:pPr>
    </w:p>
    <w:p w:rsidR="00B82BE0" w:rsidRDefault="00B82BE0">
      <w:pPr>
        <w:pStyle w:val="1"/>
      </w:pPr>
      <w:r>
        <w:t>2. Расчет и анализ финансовых коэффициентов</w:t>
      </w:r>
    </w:p>
    <w:p w:rsidR="00B82BE0" w:rsidRDefault="00B82BE0">
      <w:pPr>
        <w:rPr>
          <w:rFonts w:ascii="Tms Rmn" w:hAnsi="Tms Rmn" w:cs="Tms Rmn"/>
        </w:rPr>
      </w:pPr>
    </w:p>
    <w:p w:rsidR="00B82BE0" w:rsidRDefault="00B82BE0">
      <w:pPr>
        <w:rPr>
          <w:b/>
          <w:bCs/>
        </w:rPr>
      </w:pPr>
      <w:r>
        <w:rPr>
          <w:b/>
          <w:bCs/>
        </w:rPr>
        <w:t>2.1. Показателей финансовой устойчивости</w:t>
      </w:r>
    </w:p>
    <w:p w:rsidR="00B82BE0" w:rsidRDefault="00B82BE0"/>
    <w:p w:rsidR="00B82BE0" w:rsidRDefault="00B82BE0">
      <w:r>
        <w:t>Финансовые показатели делятся на два класса. К первому классу относят показатели, по которым установлены нормативные значения. Это прежде всего показатели финансовой устойчивости организации — ликвидности и платежеспособности.</w:t>
      </w:r>
    </w:p>
    <w:p w:rsidR="00B82BE0" w:rsidRDefault="00B82BE0">
      <w:r>
        <w:t xml:space="preserve">К показателям второго класса относят показатели, по которым нормативные значения не устанавливаются, - рентабельности, эффективности управления, деловой </w:t>
      </w:r>
      <w:bookmarkStart w:id="46" w:name="OCRUncertain047"/>
      <w:r>
        <w:t>активности.</w:t>
      </w:r>
      <w:bookmarkEnd w:id="46"/>
    </w:p>
    <w:p w:rsidR="00B82BE0" w:rsidRDefault="00B82BE0">
      <w:r>
        <w:t xml:space="preserve">Финансовая устойчивость организации </w:t>
      </w:r>
      <w:bookmarkStart w:id="47" w:name="OCRUncertain048"/>
      <w:r>
        <w:t>характеризует</w:t>
      </w:r>
      <w:bookmarkEnd w:id="47"/>
      <w:r>
        <w:t>с</w:t>
      </w:r>
      <w:bookmarkStart w:id="48" w:name="OCRUncertain049"/>
      <w:r>
        <w:t>я</w:t>
      </w:r>
      <w:bookmarkEnd w:id="48"/>
      <w:r>
        <w:t xml:space="preserve"> следующими ко</w:t>
      </w:r>
      <w:bookmarkStart w:id="49" w:name="OCRUncertain050"/>
      <w:r>
        <w:t>э</w:t>
      </w:r>
      <w:bookmarkEnd w:id="49"/>
      <w:r>
        <w:t>ффициентами:</w:t>
      </w:r>
    </w:p>
    <w:p w:rsidR="00B82BE0" w:rsidRDefault="00B82BE0">
      <w:r>
        <w:rPr>
          <w:b/>
          <w:bCs/>
        </w:rPr>
        <w:t>Коэффициент собственности</w:t>
      </w:r>
      <w:r>
        <w:t xml:space="preserve"> (автономии) исчисляют отношением собственного капитала (собственных средств) (строка 490) к об</w:t>
      </w:r>
      <w:bookmarkStart w:id="50" w:name="OCRUncertain051"/>
      <w:r>
        <w:t>щ</w:t>
      </w:r>
      <w:bookmarkEnd w:id="50"/>
      <w:r>
        <w:t xml:space="preserve">ей величине имущества организации </w:t>
      </w:r>
      <w:bookmarkStart w:id="51" w:name="OCRUncertain052"/>
      <w:r>
        <w:t>(</w:t>
      </w:r>
      <w:bookmarkEnd w:id="51"/>
      <w:r>
        <w:t>строка 699). В России нормальное значение этого показателя - 0,7.</w:t>
      </w:r>
    </w:p>
    <w:p w:rsidR="00B82BE0" w:rsidRDefault="00B82BE0">
      <w:r>
        <w:t>В организации коэффициент собственности составил на начало года 0,748, а на конец периода - 0,659 (строка 1 таблицы 7). Первый показатель несколько выше среднего уровня (0,7), а второй - ниже этого уровня. По этим показателям можно сделать вывод о снижении финансовой устойчивости в организации, и на конец периода финансовая устойчивость ставится под сомнение.</w:t>
      </w:r>
    </w:p>
    <w:p w:rsidR="00B82BE0" w:rsidRDefault="00B82BE0">
      <w:r>
        <w:rPr>
          <w:b/>
          <w:bCs/>
        </w:rPr>
        <w:t>Коэффициент заемных средств</w:t>
      </w:r>
      <w:r>
        <w:t xml:space="preserve"> (заемного капитала) исчисляют отношением заемных средств (строка 590 </w:t>
      </w:r>
      <w:bookmarkStart w:id="52" w:name="OCRUncertain053"/>
      <w:r>
        <w:t>+</w:t>
      </w:r>
      <w:bookmarkEnd w:id="52"/>
      <w:r>
        <w:t xml:space="preserve"> строка 690) к общей величине имущества. Этот показатель характеризует структуру средств организации с точки зрения доли заемных средств. Он связан с предыдущим показателем и не должен быть более 0,3.</w:t>
      </w:r>
    </w:p>
    <w:p w:rsidR="00B82BE0" w:rsidRDefault="00B82BE0">
      <w:r>
        <w:t>В организации коэффициент заемных средств составил на начало года 0,252, а на конец года -0,341 (строка 2 таблицы 7). Он может быть исчислен также вычитанием из единицы коэффициента собственности.</w:t>
      </w:r>
    </w:p>
    <w:p w:rsidR="00B82BE0" w:rsidRDefault="00B82BE0">
      <w:r>
        <w:rPr>
          <w:b/>
          <w:bCs/>
        </w:rPr>
        <w:t>Коэффициент соотношения заемных и собственных средств</w:t>
      </w:r>
      <w:r>
        <w:t xml:space="preserve"> исчисляют делением заемных средств на собствен</w:t>
      </w:r>
      <w:bookmarkStart w:id="53" w:name="OCRUncertain054"/>
      <w:r>
        <w:t>ные.</w:t>
      </w:r>
      <w:bookmarkEnd w:id="53"/>
      <w:r>
        <w:t xml:space="preserve"> Он показывает, сколько заемных средств приходится на 1 рубль собственных. За критическое значение данного показателя принимают 0</w:t>
      </w:r>
      <w:bookmarkStart w:id="54" w:name="OCRUncertain055"/>
      <w:r>
        <w:t>,</w:t>
      </w:r>
      <w:bookmarkEnd w:id="54"/>
      <w:r>
        <w:t>7</w:t>
      </w:r>
      <w:bookmarkStart w:id="55" w:name="OCRUncertain056"/>
      <w:r>
        <w:t>.</w:t>
      </w:r>
      <w:bookmarkEnd w:id="55"/>
      <w:r>
        <w:t xml:space="preserve"> Если показатель превышает эту величину, то финансовая устойчивость организации </w:t>
      </w:r>
      <w:bookmarkStart w:id="56" w:name="OCRUncertain057"/>
      <w:r>
        <w:t>ставится</w:t>
      </w:r>
      <w:bookmarkEnd w:id="56"/>
      <w:r>
        <w:t xml:space="preserve"> под сомнение.</w:t>
      </w:r>
    </w:p>
    <w:p w:rsidR="00B82BE0" w:rsidRDefault="00B82BE0">
      <w:r>
        <w:t xml:space="preserve">В организации коэффициент соотношения заемных и собственных средств составил на начало года 0,34 (2053 </w:t>
      </w:r>
      <w:bookmarkStart w:id="57" w:name="OCRUncertain058"/>
      <w:r>
        <w:t xml:space="preserve">: </w:t>
      </w:r>
      <w:bookmarkEnd w:id="57"/>
      <w:r>
        <w:t>6098), а на конец периода -0,50(2719: 5382). Оба показателя не превышают 0,7, что позволяет сделать вывод о финансовой устойчивости организации (на конец периода она существенно снижается).</w:t>
      </w:r>
    </w:p>
    <w:p w:rsidR="00B82BE0" w:rsidRDefault="00B82BE0">
      <w:r>
        <w:rPr>
          <w:b/>
          <w:bCs/>
        </w:rPr>
        <w:t>Коэффициент мобильности (маневренности) собственных средств</w:t>
      </w:r>
      <w:r>
        <w:t xml:space="preserve"> исчисляют как частное от деления собственных оборотных средств (расчетная величина) к общей величине собственных средств (строка 490). Нормативное значение данного коэффициента -0,2-0,5. Верхняя граница показателя означает большие возможности для финансовых маневров у организации. В организации этот коэффициент составил на начало года 0,161 (984 </w:t>
      </w:r>
      <w:bookmarkStart w:id="58" w:name="OCRUncertain059"/>
      <w:r>
        <w:t>:</w:t>
      </w:r>
      <w:bookmarkEnd w:id="58"/>
      <w:r>
        <w:t xml:space="preserve"> 6098), а на конец года - 0,129 (695 </w:t>
      </w:r>
      <w:bookmarkStart w:id="59" w:name="OCRUncertain060"/>
      <w:r>
        <w:t>:</w:t>
      </w:r>
      <w:bookmarkEnd w:id="59"/>
      <w:r>
        <w:t xml:space="preserve"> 5382). Значения обеих величин ниже нормативного, что свидетельствует о недостаточности средств для финансового маневра у организации.</w:t>
      </w:r>
    </w:p>
    <w:p w:rsidR="00B82BE0" w:rsidRDefault="00B82BE0">
      <w:r>
        <w:rPr>
          <w:b/>
          <w:bCs/>
        </w:rPr>
        <w:t>Коэффициент обеспеченности оборотных средств собственными оборотными средствами</w:t>
      </w:r>
      <w:r>
        <w:t xml:space="preserve"> исчисляют, как уже отмечалось выше, отношением собственных оборотных средств (строка 490 - строка 190 баланса) ко всей величине оборотных средств (строка 290). Минимальное значение этого показателя - 0,1. При показателе ниже этого значения структура баланса признается неудовлетворительной, а организация - неплатежеспособной. Более высокая величина показателя (до 0,5) свидетельствует о хорошем финансовом состоянии организации, о ее возможности проводить независимую финансовую политику.</w:t>
      </w:r>
    </w:p>
    <w:p w:rsidR="00B82BE0" w:rsidRDefault="00B82BE0">
      <w:r>
        <w:rPr>
          <w:b/>
          <w:bCs/>
        </w:rPr>
        <w:t>Коэффициент соотношения внеоборотных и собственных средств</w:t>
      </w:r>
      <w:r>
        <w:t xml:space="preserve"> исчисляют отношением внеоборотных средств (строка 190) к собственным средствам (строка 490). Он характеризует степень обеспеченности внеоборотных активов собственными средствами.</w:t>
      </w:r>
    </w:p>
    <w:p w:rsidR="00B82BE0" w:rsidRDefault="00B82BE0">
      <w:r>
        <w:t>Примерное значение этого показателя - 0,5 - 0,8. Если показатель имеет значение меньше 0,5, это свидетельствует о том, что организация имеет собственный капитал в основном для формирования оборотных средств, что, как правило, оценивают отрицательно. При значении показателя выше 0,8 делают выводы о привлечении долгосрочных займов и кредитов для формирования части внеоборотных активов, что вполне оправданно.</w:t>
      </w:r>
    </w:p>
    <w:p w:rsidR="00B82BE0" w:rsidRDefault="00B82BE0">
      <w:r>
        <w:t xml:space="preserve">В организации коэффициент соотношения внеоборотных активов и собственных средств составил на начало года 0,84 (5114 </w:t>
      </w:r>
      <w:bookmarkStart w:id="60" w:name="OCRUncertain061"/>
      <w:r>
        <w:t>:</w:t>
      </w:r>
      <w:bookmarkEnd w:id="60"/>
      <w:r>
        <w:t xml:space="preserve"> 6098), а на конец года - 0,87 (4687 </w:t>
      </w:r>
      <w:bookmarkStart w:id="61" w:name="OCRUncertain062"/>
      <w:r>
        <w:t>:</w:t>
      </w:r>
      <w:bookmarkEnd w:id="61"/>
      <w:r>
        <w:t xml:space="preserve"> 5382). Эти значения следует признать нормальными, и они свидетельствуют о незначительном привлечении долгосрочных займов и кредитов для формирования внеоборотных активов.</w:t>
      </w:r>
    </w:p>
    <w:p w:rsidR="00B82BE0" w:rsidRDefault="00B82BE0"/>
    <w:p w:rsidR="00B82BE0" w:rsidRDefault="00B82BE0">
      <w:pPr>
        <w:rPr>
          <w:b/>
          <w:bCs/>
        </w:rPr>
      </w:pPr>
      <w:r>
        <w:rPr>
          <w:b/>
          <w:bCs/>
        </w:rPr>
        <w:t>2.2. Ликвидность и платежеспособность предприятия</w:t>
      </w:r>
    </w:p>
    <w:p w:rsidR="00B82BE0" w:rsidRDefault="00B82BE0"/>
    <w:p w:rsidR="00B82BE0" w:rsidRDefault="00B82BE0">
      <w:r>
        <w:t>В настоящее время наблюдаются два подхода к определению ликвидности.</w:t>
      </w:r>
    </w:p>
    <w:p w:rsidR="00B82BE0" w:rsidRDefault="00B82BE0">
      <w:r>
        <w:t>Первый подход заключается в отождествлении ликвидности с платежеспособностью организации.</w:t>
      </w:r>
    </w:p>
    <w:p w:rsidR="00B82BE0" w:rsidRDefault="00B82BE0">
      <w:r>
        <w:t>Под платежеспособностью организации понимают ее готовность погасить краткосрочную задолженность своими средствами. Различают три показателя платежеспособности:</w:t>
      </w:r>
    </w:p>
    <w:p w:rsidR="00B82BE0" w:rsidRDefault="00B82BE0">
      <w:r>
        <w:t>- коэффициент абсолютной (срочной) ликвидности;</w:t>
      </w:r>
    </w:p>
    <w:p w:rsidR="00B82BE0" w:rsidRDefault="00B82BE0">
      <w:r>
        <w:t>- промежуточный коэффициент покрытия;</w:t>
      </w:r>
    </w:p>
    <w:p w:rsidR="00B82BE0" w:rsidRDefault="00B82BE0">
      <w:r>
        <w:t>- общий коэффициент покрытия (коэффициент текущей платежеспособности).</w:t>
      </w:r>
    </w:p>
    <w:p w:rsidR="00B82BE0" w:rsidRDefault="00B82BE0">
      <w:r>
        <w:t xml:space="preserve">При исчислении всех этих показателей используют общий знаменатель - краткосрочные обязательства. Исчисляются они как совокупная величина краткосрочных заемных средств, кредиторской задолженности, расчетов по дивидендам и прочих краткосрочных пассивов (строки 610 </w:t>
      </w:r>
      <w:bookmarkStart w:id="62" w:name="OCRUncertain063"/>
      <w:r>
        <w:t>+</w:t>
      </w:r>
      <w:bookmarkEnd w:id="62"/>
      <w:r>
        <w:t xml:space="preserve"> 620 </w:t>
      </w:r>
      <w:bookmarkStart w:id="63" w:name="OCRUncertain064"/>
      <w:r>
        <w:t>+</w:t>
      </w:r>
      <w:bookmarkEnd w:id="63"/>
      <w:r>
        <w:t xml:space="preserve"> 630 </w:t>
      </w:r>
      <w:bookmarkStart w:id="64" w:name="OCRUncertain065"/>
      <w:r>
        <w:t>+</w:t>
      </w:r>
      <w:bookmarkEnd w:id="64"/>
      <w:r>
        <w:t xml:space="preserve"> 670). В организации краткосрочные обязательства составили на начало года 1732 тыс. руб. (813 </w:t>
      </w:r>
      <w:bookmarkStart w:id="65" w:name="OCRUncertain066"/>
      <w:r>
        <w:t>+</w:t>
      </w:r>
      <w:bookmarkEnd w:id="65"/>
      <w:r>
        <w:t xml:space="preserve"> 919 </w:t>
      </w:r>
      <w:bookmarkStart w:id="66" w:name="OCRUncertain067"/>
      <w:r>
        <w:t>+</w:t>
      </w:r>
      <w:bookmarkEnd w:id="66"/>
      <w:r>
        <w:t xml:space="preserve"> 0+0), а на конец периода - 2561 тыс. руб. (1717 </w:t>
      </w:r>
      <w:bookmarkStart w:id="67" w:name="OCRUncertain068"/>
      <w:r>
        <w:t xml:space="preserve">+ </w:t>
      </w:r>
      <w:bookmarkEnd w:id="67"/>
      <w:r>
        <w:t>844 + 0+0).</w:t>
      </w:r>
    </w:p>
    <w:p w:rsidR="00B82BE0" w:rsidRDefault="00B82BE0">
      <w:r>
        <w:rPr>
          <w:b/>
          <w:bCs/>
        </w:rPr>
        <w:t>Коэффицие</w:t>
      </w:r>
      <w:bookmarkStart w:id="68" w:name="OCRUncertain069"/>
      <w:r>
        <w:rPr>
          <w:b/>
          <w:bCs/>
        </w:rPr>
        <w:t>н</w:t>
      </w:r>
      <w:bookmarkEnd w:id="68"/>
      <w:r>
        <w:rPr>
          <w:b/>
          <w:bCs/>
        </w:rPr>
        <w:t>т абсолютной ликвидности</w:t>
      </w:r>
      <w:r>
        <w:t xml:space="preserve"> исчисляют отношением суммы денежных средств и краткосрочных финансовых вложений (строка 250 </w:t>
      </w:r>
      <w:bookmarkStart w:id="69" w:name="OCRUncertain070"/>
      <w:r>
        <w:t>+</w:t>
      </w:r>
      <w:bookmarkEnd w:id="69"/>
      <w:r>
        <w:t xml:space="preserve"> строка 260) к краткосрочным обязательствам. В организации этот показатель составил на начало года 0,14 </w:t>
      </w:r>
      <w:bookmarkStart w:id="70" w:name="OCRUncertain071"/>
      <w:r>
        <w:t>[(</w:t>
      </w:r>
      <w:bookmarkEnd w:id="70"/>
      <w:r>
        <w:t xml:space="preserve">0+234) </w:t>
      </w:r>
      <w:bookmarkStart w:id="71" w:name="OCRUncertain072"/>
      <w:r>
        <w:t>:</w:t>
      </w:r>
      <w:bookmarkEnd w:id="71"/>
      <w:r>
        <w:t xml:space="preserve"> 1732</w:t>
      </w:r>
      <w:bookmarkStart w:id="72" w:name="OCRUncertain073"/>
      <w:r>
        <w:t>],</w:t>
      </w:r>
      <w:bookmarkEnd w:id="72"/>
      <w:r>
        <w:t xml:space="preserve"> а на конец периода -0,11 </w:t>
      </w:r>
      <w:bookmarkStart w:id="73" w:name="OCRUncertain074"/>
      <w:r>
        <w:t>[(</w:t>
      </w:r>
      <w:bookmarkEnd w:id="73"/>
      <w:r>
        <w:t>0</w:t>
      </w:r>
      <w:bookmarkStart w:id="74" w:name="OCRUncertain075"/>
      <w:r>
        <w:t>+</w:t>
      </w:r>
      <w:bookmarkEnd w:id="74"/>
      <w:r>
        <w:t xml:space="preserve"> 271) </w:t>
      </w:r>
      <w:bookmarkStart w:id="75" w:name="OCRUncertain076"/>
      <w:r>
        <w:t>:</w:t>
      </w:r>
      <w:bookmarkEnd w:id="75"/>
      <w:r>
        <w:t xml:space="preserve"> 2561</w:t>
      </w:r>
      <w:bookmarkStart w:id="76" w:name="OCRUncertain077"/>
      <w:r>
        <w:t>].</w:t>
      </w:r>
      <w:bookmarkEnd w:id="76"/>
      <w:r>
        <w:t xml:space="preserve"> Значения коэффициента абсолютной ликвидности свидетельствуют о невысокой платежеспособности организации. Предельное теоретическое минимальное значение данного показателя составляет </w:t>
      </w:r>
      <w:bookmarkStart w:id="77" w:name="OCRUncertain078"/>
      <w:r>
        <w:t>примерно</w:t>
      </w:r>
      <w:bookmarkEnd w:id="77"/>
      <w:r>
        <w:t xml:space="preserve"> 0,2-0,25.</w:t>
      </w:r>
    </w:p>
    <w:p w:rsidR="00B82BE0" w:rsidRDefault="00B82BE0">
      <w:r>
        <w:t>Промежуточный коэффициент покрытия определяют как частное от деления совокупной суммы денежных средств, краткосрочных финансовых вложений, краткосрочной дебиторской задолженности (платежи по которой ожидаются в течение 12 месяцев), готовой и отгруженной продукции (строки 215,216, 240, 250, 260) к краткосрочным обязательствам. Теоретическое значение этого показателя признается достаточным на уровне 0,5-0,7. Особый интерес данный показатель имеет для держателей акций.</w:t>
      </w:r>
    </w:p>
    <w:p w:rsidR="00B82BE0" w:rsidRDefault="00B82BE0">
      <w:r>
        <w:t xml:space="preserve">В организации на начало года коэффициент промежуточного покрытия составил 0,46 </w:t>
      </w:r>
      <w:bookmarkStart w:id="78" w:name="OCRUncertain079"/>
      <w:r>
        <w:t>[(</w:t>
      </w:r>
      <w:bookmarkEnd w:id="78"/>
      <w:r>
        <w:t xml:space="preserve">395 </w:t>
      </w:r>
      <w:bookmarkStart w:id="79" w:name="OCRUncertain080"/>
      <w:r>
        <w:t>+</w:t>
      </w:r>
      <w:bookmarkEnd w:id="79"/>
      <w:r>
        <w:t xml:space="preserve"> 161 </w:t>
      </w:r>
      <w:bookmarkStart w:id="80" w:name="OCRUncertain081"/>
      <w:r>
        <w:t>+</w:t>
      </w:r>
      <w:bookmarkEnd w:id="80"/>
      <w:r>
        <w:t xml:space="preserve"> 0 </w:t>
      </w:r>
      <w:bookmarkStart w:id="81" w:name="OCRUncertain082"/>
      <w:r>
        <w:t>+</w:t>
      </w:r>
      <w:bookmarkEnd w:id="81"/>
      <w:r>
        <w:t xml:space="preserve"> 234) </w:t>
      </w:r>
      <w:bookmarkStart w:id="82" w:name="OCRUncertain083"/>
      <w:r>
        <w:t>:</w:t>
      </w:r>
      <w:bookmarkEnd w:id="82"/>
      <w:r>
        <w:t xml:space="preserve"> 1732</w:t>
      </w:r>
      <w:bookmarkStart w:id="83" w:name="OCRUncertain084"/>
      <w:r>
        <w:t xml:space="preserve">], </w:t>
      </w:r>
      <w:bookmarkEnd w:id="83"/>
      <w:r>
        <w:t xml:space="preserve">а на конец периода - 0,30 </w:t>
      </w:r>
      <w:bookmarkStart w:id="84" w:name="OCRUncertain085"/>
      <w:r>
        <w:t>[(</w:t>
      </w:r>
      <w:bookmarkEnd w:id="84"/>
      <w:r>
        <w:t>240 +247+0+271): 2561</w:t>
      </w:r>
      <w:bookmarkStart w:id="85" w:name="OCRUncertain086"/>
      <w:r>
        <w:t>].</w:t>
      </w:r>
      <w:bookmarkEnd w:id="85"/>
    </w:p>
    <w:p w:rsidR="00B82BE0" w:rsidRDefault="00B82BE0">
      <w:r>
        <w:t>Его величина намного ниже теоретического значения показателя, что подтверждает низкую платежеспособность организации.</w:t>
      </w:r>
    </w:p>
    <w:p w:rsidR="00B82BE0" w:rsidRDefault="00B82BE0">
      <w:r>
        <w:rPr>
          <w:b/>
          <w:bCs/>
        </w:rPr>
        <w:t>Общий коэффициент покрытия</w:t>
      </w:r>
      <w:r>
        <w:t xml:space="preserve"> (текущий коэффициент ликвидности) исчисляют отношением совокупной величины оборотных активов (строка 290) к краткосрочным обязательствам.</w:t>
      </w:r>
    </w:p>
    <w:p w:rsidR="00B82BE0" w:rsidRDefault="00B82BE0">
      <w:r>
        <w:t>В соответствии с Методическими рекомендациями по разработке финансовой политики предприятия, утвержденными приказом Минэкономики России от 1 октября 1997 г. №118, нормативное значение общего коэффициента покрытия составляет от 1 до 2. Нижняя граница обусловлена необходимостью покрытия оборотными активами краткосрочных обязательств организации.</w:t>
      </w:r>
    </w:p>
    <w:p w:rsidR="00B82BE0" w:rsidRDefault="00B82BE0">
      <w:r>
        <w:t>Значительное превышение оборотных активов над краткосрочными обязательствами (более 2,0) также нежелательно, так как свидетельствует о неэффективном использовании организацией своего имущества.</w:t>
      </w:r>
    </w:p>
    <w:p w:rsidR="00B82BE0" w:rsidRDefault="00B82BE0">
      <w:r>
        <w:t>В организации текущий коэффициент ликвидности на начало года составлял 1,75(303 7:1732), а на конец года -1,35, что подтверждает ее достаточную платежеспособность.</w:t>
      </w:r>
    </w:p>
    <w:p w:rsidR="00B82BE0" w:rsidRDefault="00B82BE0">
      <w:r>
        <w:t>При втором подходе к определению ликвидности под ликвидностью понимают возможность реализации материальных и других ценностей и превращения их в денежные средства.</w:t>
      </w:r>
    </w:p>
    <w:p w:rsidR="00B82BE0" w:rsidRDefault="00B82BE0">
      <w:r>
        <w:t>По степени ликвидности имущество организации можно разделить на четыре группы:</w:t>
      </w:r>
    </w:p>
    <w:p w:rsidR="00B82BE0" w:rsidRDefault="00B82BE0">
      <w:r>
        <w:t>- первоклассные ликвидные средства (денежные средства и краткосрочные финансовые вложения);</w:t>
      </w:r>
    </w:p>
    <w:p w:rsidR="00B82BE0" w:rsidRDefault="00B82BE0">
      <w:r>
        <w:t>- легко реализуемые активы (дебиторская задолженность, платежи по которой ожидаются в течение года, готовая продукция и товары, товары отгруженные);</w:t>
      </w:r>
    </w:p>
    <w:p w:rsidR="00B82BE0" w:rsidRDefault="00B82BE0">
      <w:r>
        <w:t xml:space="preserve">- средне реализуемые активы (сырье и материалы, животные на выращивании и откорме, </w:t>
      </w:r>
      <w:bookmarkStart w:id="86" w:name="OCRUncertain087"/>
      <w:r>
        <w:t>МБП,</w:t>
      </w:r>
      <w:bookmarkEnd w:id="86"/>
      <w:r>
        <w:t xml:space="preserve"> незавершенное производство, издержки обращения, расходы будущих периодов, дебиторская задолженность, платежи по которой ожидаются более чем через 12 месяцев после отчетной даты, прочие запасы и затраты);</w:t>
      </w:r>
    </w:p>
    <w:p w:rsidR="00B82BE0" w:rsidRDefault="00B82BE0">
      <w:r>
        <w:t>- трудно реализуемые или неликвидные активы (нематериальные активы, основные средства и оборудование к установке, капитальные и долгосрочные финансовые вложения) - итог 1 раздела актива.</w:t>
      </w:r>
    </w:p>
    <w:p w:rsidR="00B82BE0" w:rsidRDefault="00B82BE0">
      <w:r>
        <w:t>Ликвидность имущества организации оценивают по показателям удельных весов имущества каждой группы к общей стоимости имущества (см. таблицу 3).</w:t>
      </w:r>
    </w:p>
    <w:p w:rsidR="00B82BE0" w:rsidRDefault="00B82BE0">
      <w:pPr>
        <w:jc w:val="right"/>
      </w:pPr>
      <w:r>
        <w:t xml:space="preserve">Таблица 3. </w:t>
      </w:r>
    </w:p>
    <w:p w:rsidR="00B82BE0" w:rsidRDefault="00B82BE0">
      <w:pPr>
        <w:pStyle w:val="1"/>
      </w:pPr>
      <w:r>
        <w:t>Показатели ликвидности имущества</w:t>
      </w:r>
    </w:p>
    <w:p w:rsidR="00B82BE0" w:rsidRDefault="00B82BE0">
      <w:pPr>
        <w:pStyle w:val="1"/>
      </w:pPr>
    </w:p>
    <w:tbl>
      <w:tblPr>
        <w:tblW w:w="0" w:type="auto"/>
        <w:tblInd w:w="-7" w:type="dxa"/>
        <w:tblLayout w:type="fixed"/>
        <w:tblCellMar>
          <w:left w:w="39" w:type="dxa"/>
          <w:right w:w="39" w:type="dxa"/>
        </w:tblCellMar>
        <w:tblLook w:val="0000" w:firstRow="0" w:lastRow="0" w:firstColumn="0" w:lastColumn="0" w:noHBand="0" w:noVBand="0"/>
      </w:tblPr>
      <w:tblGrid>
        <w:gridCol w:w="4677"/>
        <w:gridCol w:w="1296"/>
        <w:gridCol w:w="1297"/>
        <w:gridCol w:w="1187"/>
        <w:gridCol w:w="1214"/>
        <w:gridCol w:w="7"/>
      </w:tblGrid>
      <w:tr w:rsidR="00B82BE0" w:rsidRPr="00B82BE0">
        <w:tc>
          <w:tcPr>
            <w:tcW w:w="4677"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Группы имущества по ликвидности</w:t>
            </w:r>
          </w:p>
        </w:tc>
        <w:tc>
          <w:tcPr>
            <w:tcW w:w="2593" w:type="dxa"/>
            <w:gridSpan w:val="2"/>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На начало года</w:t>
            </w:r>
          </w:p>
        </w:tc>
        <w:tc>
          <w:tcPr>
            <w:tcW w:w="2407" w:type="dxa"/>
            <w:gridSpan w:val="3"/>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На конец года</w:t>
            </w:r>
          </w:p>
        </w:tc>
      </w:tr>
      <w:tr w:rsidR="00B82BE0" w:rsidRPr="00B82BE0">
        <w:trPr>
          <w:gridAfter w:val="1"/>
          <w:wAfter w:w="7" w:type="dxa"/>
        </w:trPr>
        <w:tc>
          <w:tcPr>
            <w:tcW w:w="4677" w:type="dxa"/>
            <w:tcBorders>
              <w:top w:val="nil"/>
              <w:left w:val="single" w:sz="6" w:space="0" w:color="auto"/>
              <w:bottom w:val="single" w:sz="6" w:space="0" w:color="auto"/>
              <w:right w:val="single" w:sz="6" w:space="0" w:color="auto"/>
            </w:tcBorders>
          </w:tcPr>
          <w:p w:rsidR="00B82BE0" w:rsidRPr="00B82BE0" w:rsidRDefault="00B82BE0">
            <w:pPr>
              <w:pStyle w:val="3"/>
              <w:jc w:val="left"/>
            </w:pP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тыс. руб.</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в%к итогу</w:t>
            </w:r>
          </w:p>
        </w:tc>
        <w:tc>
          <w:tcPr>
            <w:tcW w:w="118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 xml:space="preserve">тыс. </w:t>
            </w:r>
            <w:bookmarkStart w:id="87" w:name="OCRUncertain088"/>
            <w:r w:rsidRPr="00B82BE0">
              <w:t>руб.</w:t>
            </w:r>
            <w:bookmarkEnd w:id="87"/>
          </w:p>
        </w:tc>
        <w:tc>
          <w:tcPr>
            <w:tcW w:w="121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в%к итогу</w:t>
            </w:r>
          </w:p>
        </w:tc>
      </w:tr>
      <w:tr w:rsidR="00B82BE0" w:rsidRPr="00B82BE0">
        <w:trPr>
          <w:gridAfter w:val="1"/>
          <w:wAfter w:w="7" w:type="dxa"/>
        </w:trPr>
        <w:tc>
          <w:tcPr>
            <w:tcW w:w="467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 xml:space="preserve">1. Первоклассные ликвидные средства (стр. 250 </w:t>
            </w:r>
            <w:bookmarkStart w:id="88" w:name="OCRUncertain089"/>
            <w:r w:rsidRPr="00B82BE0">
              <w:t>+</w:t>
            </w:r>
            <w:bookmarkEnd w:id="88"/>
            <w:r w:rsidRPr="00B82BE0">
              <w:t xml:space="preserve"> 260)</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234</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2,9</w:t>
            </w:r>
          </w:p>
        </w:tc>
        <w:tc>
          <w:tcPr>
            <w:tcW w:w="118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271</w:t>
            </w:r>
          </w:p>
        </w:tc>
        <w:tc>
          <w:tcPr>
            <w:tcW w:w="121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3,3</w:t>
            </w:r>
          </w:p>
        </w:tc>
      </w:tr>
      <w:tr w:rsidR="00B82BE0" w:rsidRPr="00B82BE0">
        <w:trPr>
          <w:gridAfter w:val="1"/>
          <w:wAfter w:w="7" w:type="dxa"/>
        </w:trPr>
        <w:tc>
          <w:tcPr>
            <w:tcW w:w="467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11. Легко реализуемые активы (стр. 240+215+216)</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556</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6,8</w:t>
            </w:r>
          </w:p>
        </w:tc>
        <w:tc>
          <w:tcPr>
            <w:tcW w:w="118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487</w:t>
            </w:r>
          </w:p>
        </w:tc>
        <w:tc>
          <w:tcPr>
            <w:tcW w:w="121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6,0</w:t>
            </w:r>
          </w:p>
        </w:tc>
      </w:tr>
      <w:tr w:rsidR="00B82BE0" w:rsidRPr="00B82BE0">
        <w:trPr>
          <w:gridAfter w:val="1"/>
          <w:wAfter w:w="7" w:type="dxa"/>
        </w:trPr>
        <w:tc>
          <w:tcPr>
            <w:tcW w:w="467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III. Средне реализуемые активы (стр. 211+212+213+214+217+ +218+230)</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1947</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23,9</w:t>
            </w:r>
          </w:p>
        </w:tc>
        <w:tc>
          <w:tcPr>
            <w:tcW w:w="118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2396</w:t>
            </w:r>
          </w:p>
        </w:tc>
        <w:tc>
          <w:tcPr>
            <w:tcW w:w="121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29,4</w:t>
            </w:r>
          </w:p>
        </w:tc>
      </w:tr>
      <w:tr w:rsidR="00B82BE0" w:rsidRPr="00B82BE0">
        <w:trPr>
          <w:gridAfter w:val="1"/>
          <w:wAfter w:w="7" w:type="dxa"/>
        </w:trPr>
        <w:tc>
          <w:tcPr>
            <w:tcW w:w="467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IV. Неликвидные активы (стр. 190)</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5114</w:t>
            </w:r>
          </w:p>
        </w:tc>
        <w:tc>
          <w:tcPr>
            <w:tcW w:w="129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62,7</w:t>
            </w:r>
          </w:p>
        </w:tc>
        <w:tc>
          <w:tcPr>
            <w:tcW w:w="1187"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4687</w:t>
            </w:r>
          </w:p>
        </w:tc>
        <w:tc>
          <w:tcPr>
            <w:tcW w:w="121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57,4</w:t>
            </w:r>
          </w:p>
        </w:tc>
      </w:tr>
    </w:tbl>
    <w:p w:rsidR="00B82BE0" w:rsidRDefault="00B82BE0">
      <w:pPr>
        <w:rPr>
          <w:rFonts w:ascii="Tms Rmn" w:hAnsi="Tms Rmn" w:cs="Tms Rmn"/>
        </w:rPr>
      </w:pPr>
    </w:p>
    <w:p w:rsidR="00B82BE0" w:rsidRDefault="00B82BE0">
      <w:r>
        <w:t>По данным, приведенным в таблице, можно сделать вывод о невысокой ликвидности имущества особенно на начало года.</w:t>
      </w:r>
    </w:p>
    <w:p w:rsidR="00B82BE0" w:rsidRDefault="00B82BE0"/>
    <w:p w:rsidR="00B82BE0" w:rsidRDefault="00B82BE0">
      <w:pPr>
        <w:rPr>
          <w:b/>
          <w:bCs/>
        </w:rPr>
      </w:pPr>
      <w:r>
        <w:rPr>
          <w:b/>
          <w:bCs/>
        </w:rPr>
        <w:t>2.3. Расчет показателей рентабельности</w:t>
      </w:r>
    </w:p>
    <w:p w:rsidR="00B82BE0" w:rsidRDefault="00B82BE0"/>
    <w:p w:rsidR="00B82BE0" w:rsidRDefault="00B82BE0">
      <w:r>
        <w:t>Показатели рентабельности характеризуют эффективность использования имущества или его отдельных видов, а также затрат на производство реализованной продукции. Различают следующие показатели рентабельности:</w:t>
      </w:r>
    </w:p>
    <w:p w:rsidR="00B82BE0" w:rsidRDefault="00B82BE0">
      <w:r>
        <w:t>- рентабельность имущества или его отдельных видов;</w:t>
      </w:r>
    </w:p>
    <w:p w:rsidR="00B82BE0" w:rsidRDefault="00B82BE0">
      <w:r>
        <w:t>- рентабельность продукции и ее отдельных видов;</w:t>
      </w:r>
    </w:p>
    <w:p w:rsidR="00B82BE0" w:rsidRDefault="00B82BE0">
      <w:r>
        <w:t>- рентабельность реализации.</w:t>
      </w:r>
    </w:p>
    <w:p w:rsidR="00B82BE0" w:rsidRDefault="00B82BE0">
      <w:r>
        <w:t>По первой группе показателей исчисляют показатели рентабельности:</w:t>
      </w:r>
    </w:p>
    <w:p w:rsidR="00B82BE0" w:rsidRDefault="00B82BE0">
      <w:r>
        <w:t>а) всего имущества;</w:t>
      </w:r>
    </w:p>
    <w:p w:rsidR="00B82BE0" w:rsidRDefault="00B82BE0">
      <w:r>
        <w:t>б) собственного капитала (собственных средств);</w:t>
      </w:r>
    </w:p>
    <w:p w:rsidR="00B82BE0" w:rsidRDefault="00B82BE0">
      <w:r>
        <w:t>в) производственных фондов;</w:t>
      </w:r>
    </w:p>
    <w:p w:rsidR="00B82BE0" w:rsidRDefault="00B82BE0">
      <w:bookmarkStart w:id="89" w:name="OCRUncertain090"/>
      <w:r>
        <w:t>г)</w:t>
      </w:r>
      <w:bookmarkEnd w:id="89"/>
      <w:r>
        <w:t xml:space="preserve"> финансовых вложений;</w:t>
      </w:r>
    </w:p>
    <w:p w:rsidR="00B82BE0" w:rsidRDefault="00B82BE0">
      <w:bookmarkStart w:id="90" w:name="OCRUncertain091"/>
      <w:r>
        <w:t>д)</w:t>
      </w:r>
      <w:bookmarkEnd w:id="90"/>
      <w:r>
        <w:t xml:space="preserve"> чистых активов.</w:t>
      </w:r>
    </w:p>
    <w:p w:rsidR="00B82BE0" w:rsidRDefault="00B82BE0">
      <w:r>
        <w:t xml:space="preserve">Первые три показателя исчисляют отношением валовой или чистой прибыли к средней стоимости соответствующего имущества за отчетный период. При этом стоимость производственных фондов определяют суммированием стоимости основных средств и материальных запасов (строка 120 </w:t>
      </w:r>
      <w:bookmarkStart w:id="91" w:name="OCRUncertain092"/>
      <w:r>
        <w:t xml:space="preserve">+ </w:t>
      </w:r>
      <w:bookmarkEnd w:id="91"/>
      <w:r>
        <w:t>строка 210).</w:t>
      </w:r>
    </w:p>
    <w:p w:rsidR="00B82BE0" w:rsidRDefault="00B82BE0">
      <w:r>
        <w:t xml:space="preserve">В организации средняя стоимость имущества за год составила 8156 тыс. руб. </w:t>
      </w:r>
      <w:bookmarkStart w:id="92" w:name="OCRUncertain093"/>
      <w:r>
        <w:t>((</w:t>
      </w:r>
      <w:bookmarkEnd w:id="92"/>
      <w:r>
        <w:t xml:space="preserve">8151 </w:t>
      </w:r>
      <w:bookmarkStart w:id="93" w:name="OCRUncertain094"/>
      <w:r>
        <w:t>+</w:t>
      </w:r>
      <w:bookmarkEnd w:id="93"/>
      <w:r>
        <w:t xml:space="preserve"> 8161) </w:t>
      </w:r>
      <w:bookmarkStart w:id="94" w:name="OCRUncertain095"/>
      <w:r>
        <w:t>:</w:t>
      </w:r>
      <w:bookmarkEnd w:id="94"/>
      <w:r>
        <w:t xml:space="preserve"> 2), собственных средств - 5740 </w:t>
      </w:r>
      <w:bookmarkStart w:id="95" w:name="OCRUncertain096"/>
      <w:r>
        <w:t>((</w:t>
      </w:r>
      <w:bookmarkEnd w:id="95"/>
      <w:r>
        <w:t xml:space="preserve">6098 </w:t>
      </w:r>
      <w:bookmarkStart w:id="96" w:name="OCRUncertain097"/>
      <w:r>
        <w:t>+</w:t>
      </w:r>
      <w:bookmarkEnd w:id="96"/>
      <w:r>
        <w:t xml:space="preserve"> 5382) </w:t>
      </w:r>
      <w:bookmarkStart w:id="97" w:name="OCRUncertain098"/>
      <w:r>
        <w:t>:</w:t>
      </w:r>
      <w:bookmarkEnd w:id="97"/>
      <w:r>
        <w:t xml:space="preserve"> 2); производственных фондов - 6820,5 тыс. руб. </w:t>
      </w:r>
      <w:bookmarkStart w:id="98" w:name="OCRUncertain099"/>
      <w:r>
        <w:t>((</w:t>
      </w:r>
      <w:bookmarkEnd w:id="98"/>
      <w:r>
        <w:t xml:space="preserve">4318 </w:t>
      </w:r>
      <w:bookmarkStart w:id="99" w:name="OCRUncertain100"/>
      <w:r>
        <w:t>+</w:t>
      </w:r>
      <w:bookmarkEnd w:id="99"/>
      <w:r>
        <w:t xml:space="preserve"> 2342) </w:t>
      </w:r>
      <w:bookmarkStart w:id="100" w:name="OCRUncertain101"/>
      <w:r>
        <w:t>+</w:t>
      </w:r>
      <w:bookmarkEnd w:id="100"/>
      <w:r>
        <w:t xml:space="preserve"> (4345 </w:t>
      </w:r>
      <w:bookmarkStart w:id="101" w:name="OCRUncertain102"/>
      <w:r>
        <w:t>+</w:t>
      </w:r>
      <w:bookmarkEnd w:id="101"/>
      <w:r>
        <w:t xml:space="preserve"> 2636) </w:t>
      </w:r>
      <w:bookmarkStart w:id="102" w:name="OCRUncertain103"/>
      <w:r>
        <w:t>:</w:t>
      </w:r>
      <w:bookmarkEnd w:id="102"/>
      <w:r>
        <w:t xml:space="preserve"> 2).</w:t>
      </w:r>
    </w:p>
    <w:p w:rsidR="00B82BE0" w:rsidRDefault="00B82BE0">
      <w:r>
        <w:t>Валовая прибыль - 3000 тыс. руб. Показатели рентабельности составят соответственно:</w:t>
      </w:r>
    </w:p>
    <w:p w:rsidR="00B82BE0" w:rsidRDefault="00B82BE0">
      <w:r>
        <w:t xml:space="preserve">3000: 8156 </w:t>
      </w:r>
      <w:bookmarkStart w:id="103" w:name="OCRUncertain104"/>
      <w:r>
        <w:t>=</w:t>
      </w:r>
      <w:bookmarkEnd w:id="103"/>
      <w:r>
        <w:t xml:space="preserve"> 0,37;</w:t>
      </w:r>
    </w:p>
    <w:p w:rsidR="00B82BE0" w:rsidRDefault="00B82BE0">
      <w:r>
        <w:t xml:space="preserve">3000: 5740 </w:t>
      </w:r>
      <w:bookmarkStart w:id="104" w:name="OCRUncertain105"/>
      <w:r>
        <w:t>=</w:t>
      </w:r>
      <w:bookmarkEnd w:id="104"/>
      <w:r>
        <w:t xml:space="preserve"> 0,52;</w:t>
      </w:r>
    </w:p>
    <w:p w:rsidR="00B82BE0" w:rsidRDefault="00B82BE0">
      <w:r>
        <w:t xml:space="preserve">3000:6820,5 </w:t>
      </w:r>
      <w:bookmarkStart w:id="105" w:name="OCRUncertain106"/>
      <w:r>
        <w:t>=</w:t>
      </w:r>
      <w:bookmarkEnd w:id="105"/>
      <w:r>
        <w:t xml:space="preserve"> 0,44.</w:t>
      </w:r>
    </w:p>
    <w:p w:rsidR="00B82BE0" w:rsidRDefault="00B82BE0">
      <w:r>
        <w:t xml:space="preserve">Рентабельность финансовых вложений исчисляют отношением доходов, полученных по ценным бумагам и от долевого участия в других организациях (строки 060, 070 и 080 формы № 2 “Отчет о прибылях и убытках”) к средней стоимости финансовых вложений (строки </w:t>
      </w:r>
      <w:bookmarkStart w:id="106" w:name="OCRUncertain107"/>
      <w:r>
        <w:t>1</w:t>
      </w:r>
      <w:bookmarkEnd w:id="106"/>
      <w:r>
        <w:t>40 и 250 формы № 1).</w:t>
      </w:r>
    </w:p>
    <w:p w:rsidR="00B82BE0" w:rsidRDefault="00B82BE0">
      <w:r>
        <w:t>Рентабельность чистых активов определяют отношением чистой прибыли к средней за период величине чистых активов. Этот показатель характеризует эффективность использования средств, принадлежащих собственникам организации. Он служит основным критерием при оценке уровня котировки акций на бирже. Рентабельность чистых активов должна быть такова, чтобы обеспечить окупаемость вложенных в организацию средств акционеров.</w:t>
      </w:r>
    </w:p>
    <w:p w:rsidR="00B82BE0" w:rsidRDefault="00B82BE0">
      <w:r>
        <w:t xml:space="preserve">Величину чистой прибыли определяют вычитанием из валовой прибыли налога на прибыль. Сведения о чистых активах </w:t>
      </w:r>
      <w:bookmarkStart w:id="107" w:name="OCRUncertain108"/>
      <w:r>
        <w:t>(ЧА)</w:t>
      </w:r>
      <w:bookmarkEnd w:id="107"/>
      <w:r>
        <w:t xml:space="preserve"> на начало и конец года содержатся в справке к Отчету о движении капитала (форма №3) по строке 185.</w:t>
      </w:r>
    </w:p>
    <w:p w:rsidR="00B82BE0" w:rsidRDefault="00B82BE0">
      <w:r>
        <w:t>В организации чистая прибыль за год составила 2100 т</w:t>
      </w:r>
      <w:bookmarkStart w:id="108" w:name="OCRUncertain109"/>
      <w:r>
        <w:t>ы</w:t>
      </w:r>
      <w:bookmarkEnd w:id="108"/>
      <w:r>
        <w:t xml:space="preserve">с. руб.; </w:t>
      </w:r>
      <w:bookmarkStart w:id="109" w:name="OCRUncertain110"/>
      <w:r>
        <w:t>среднее</w:t>
      </w:r>
      <w:bookmarkEnd w:id="109"/>
      <w:r>
        <w:t xml:space="preserve"> </w:t>
      </w:r>
      <w:bookmarkStart w:id="110" w:name="OCRUncertain111"/>
      <w:r>
        <w:t>значение</w:t>
      </w:r>
      <w:bookmarkEnd w:id="110"/>
      <w:r>
        <w:t xml:space="preserve"> </w:t>
      </w:r>
      <w:bookmarkStart w:id="111" w:name="OCRUncertain112"/>
      <w:r>
        <w:t>чистых</w:t>
      </w:r>
      <w:bookmarkEnd w:id="111"/>
      <w:r>
        <w:t xml:space="preserve"> </w:t>
      </w:r>
      <w:bookmarkStart w:id="112" w:name="OCRUncertain113"/>
      <w:r>
        <w:t>активов-</w:t>
      </w:r>
      <w:bookmarkEnd w:id="112"/>
      <w:r>
        <w:t xml:space="preserve"> 5740 т</w:t>
      </w:r>
      <w:bookmarkStart w:id="113" w:name="OCRUncertain114"/>
      <w:r>
        <w:t>ы</w:t>
      </w:r>
      <w:bookmarkEnd w:id="113"/>
      <w:r>
        <w:t>с. руб.; рентабельность чистых активов - 0,36. Значения показателя сравнивают со значениями предыдущих периодов и аналогичных организаций.</w:t>
      </w:r>
    </w:p>
    <w:p w:rsidR="00B82BE0" w:rsidRDefault="00B82BE0">
      <w:r>
        <w:t>Рентабельность продукции определяют отношением прибыли, полученной от реализации продукции, к полной ее себестоимости или к выручке от реализации продукции. Полную себестоимость реализованной продукции определяют суммированием строк 020, 030, 040 формы № 2 "Отчет о прибылях и убытках".</w:t>
      </w:r>
    </w:p>
    <w:p w:rsidR="00B82BE0" w:rsidRDefault="00B82BE0">
      <w:r>
        <w:t>Рентабельность отдельных изделий исчисляют отношением разницы между продажной ценой и себестоимостью изделия на себестоимость изделия или его продажную цену. Показатели валовой прибыли, прибыли от реализации продукции и чистой прибыли на один руб. реализации служат для оценки эффективности управления организацией.</w:t>
      </w:r>
    </w:p>
    <w:p w:rsidR="00B82BE0" w:rsidRDefault="00B82BE0"/>
    <w:p w:rsidR="00B82BE0" w:rsidRDefault="00B82BE0">
      <w:pPr>
        <w:rPr>
          <w:b/>
          <w:bCs/>
        </w:rPr>
      </w:pPr>
      <w:r>
        <w:rPr>
          <w:b/>
          <w:bCs/>
        </w:rPr>
        <w:t xml:space="preserve">2.4. Показатели оборачиваемости имущества </w:t>
      </w:r>
    </w:p>
    <w:p w:rsidR="00B82BE0" w:rsidRDefault="00B82BE0">
      <w:pPr>
        <w:rPr>
          <w:b/>
          <w:bCs/>
        </w:rPr>
      </w:pPr>
      <w:r>
        <w:rPr>
          <w:b/>
          <w:bCs/>
        </w:rPr>
        <w:t xml:space="preserve">     (деловой активности организации)</w:t>
      </w:r>
    </w:p>
    <w:p w:rsidR="00B82BE0" w:rsidRDefault="00B82BE0"/>
    <w:p w:rsidR="00B82BE0" w:rsidRDefault="00B82BE0">
      <w:r>
        <w:t>Для характеристики оборачиваемости имущества и его составных частей используют следующие показатели:</w:t>
      </w:r>
    </w:p>
    <w:p w:rsidR="00B82BE0" w:rsidRDefault="00B82BE0">
      <w:r>
        <w:t>- общие показатели, характеризующие оборачиваемость всего имущества;</w:t>
      </w:r>
    </w:p>
    <w:p w:rsidR="00B82BE0" w:rsidRDefault="00B82BE0">
      <w:r>
        <w:t>- частные показатели, характеризующие оборачиваемость отдельных видов имущества (собственного капитала, оборотного капитала, материальных запасов, дебиторской задолженности и др.);</w:t>
      </w:r>
    </w:p>
    <w:p w:rsidR="00B82BE0" w:rsidRDefault="00B82BE0">
      <w:r>
        <w:t>- показатели экономической эффективности ускорения или замедления оборачиваемости имущества или его составных частей.</w:t>
      </w:r>
    </w:p>
    <w:p w:rsidR="00B82BE0" w:rsidRDefault="00B82BE0">
      <w:r>
        <w:t>Показатели оборачиваемости имущества и его составных частей исчисляют по формулам:</w:t>
      </w:r>
    </w:p>
    <w:p w:rsidR="00B82BE0" w:rsidRDefault="00D9741B">
      <w:pPr>
        <w:jc w:val="center"/>
        <w:rPr>
          <w:rFonts w:ascii="Tms Rmn" w:hAnsi="Tms Rmn" w:cs="Tms Rmn"/>
        </w:rPr>
      </w:pPr>
      <w:bookmarkStart w:id="114" w:name="_980196173"/>
      <w:bookmarkEnd w:id="114"/>
      <w:r>
        <w:rPr>
          <w:rFonts w:ascii="Tms Rmn" w:hAnsi="Tms Rmn" w:cs="Tms Rm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40.5pt" fillcolor="window">
            <v:imagedata r:id="rId7" o:title=""/>
          </v:shape>
        </w:pict>
      </w:r>
    </w:p>
    <w:p w:rsidR="00B82BE0" w:rsidRDefault="00B82BE0">
      <w:r>
        <w:t>где:</w:t>
      </w:r>
    </w:p>
    <w:p w:rsidR="00B82BE0" w:rsidRDefault="00B82BE0">
      <w:pPr>
        <w:ind w:left="1389" w:hanging="709"/>
      </w:pPr>
      <w:bookmarkStart w:id="115" w:name="OCRUncertain115"/>
      <w:r>
        <w:t>Р</w:t>
      </w:r>
      <w:bookmarkEnd w:id="115"/>
      <w:r>
        <w:t xml:space="preserve"> - сумма оборота - чистая выручка от реализации продукции (работ, услуг);</w:t>
      </w:r>
    </w:p>
    <w:p w:rsidR="00B82BE0" w:rsidRDefault="00B82BE0">
      <w:pPr>
        <w:ind w:left="1389" w:hanging="709"/>
      </w:pPr>
      <w:r>
        <w:t>С - средние остатки имущества организации или его составных частей;</w:t>
      </w:r>
    </w:p>
    <w:p w:rsidR="00B82BE0" w:rsidRDefault="00B82BE0">
      <w:pPr>
        <w:ind w:left="1389" w:hanging="709"/>
      </w:pPr>
      <w:r>
        <w:t>D — число дней за отчетный период (за год - 360 дней; за квартал - 90 дней; за месяц - 30 дней).</w:t>
      </w:r>
    </w:p>
    <w:p w:rsidR="00B82BE0" w:rsidRDefault="00B82BE0"/>
    <w:p w:rsidR="00B82BE0" w:rsidRDefault="00B82BE0">
      <w:r>
        <w:t>По первой формуле исчисляют коэффициент оборачиваемости, показывающий, сколько раз обернулось имущество за отчетный период;</w:t>
      </w:r>
    </w:p>
    <w:p w:rsidR="00B82BE0" w:rsidRDefault="00B82BE0">
      <w:r>
        <w:t>по второй формуле - коэффициент закрепления имущества или его составных частей, показывающий на сколько копеек нужно иметь имущества или его частей, чтобы произвести продукцию на 1 рубль;</w:t>
      </w:r>
    </w:p>
    <w:p w:rsidR="00B82BE0" w:rsidRDefault="00B82BE0">
      <w:r>
        <w:t>по третьей формуле - оборачиваемость в днях, показывающую сколько дней длится один оборот имущества или его составных частей.</w:t>
      </w:r>
    </w:p>
    <w:p w:rsidR="00B82BE0" w:rsidRDefault="00B82BE0">
      <w:r>
        <w:t xml:space="preserve">Средние остатки имущества или его составных частей за месяц исчисляются как среднеарифметические остатки на начало и конец месяца; </w:t>
      </w:r>
      <w:bookmarkStart w:id="116" w:name="OCRUncertain117"/>
      <w:r>
        <w:t>среднеквартальные</w:t>
      </w:r>
      <w:bookmarkEnd w:id="116"/>
      <w:r>
        <w:t xml:space="preserve"> и среднегодовые остатки определяются по формуле средней хронологической:</w:t>
      </w:r>
    </w:p>
    <w:p w:rsidR="00B82BE0" w:rsidRDefault="00B82BE0"/>
    <w:p w:rsidR="00B82BE0" w:rsidRDefault="00D9741B">
      <w:pPr>
        <w:ind w:firstLine="0"/>
        <w:jc w:val="center"/>
        <w:rPr>
          <w:rFonts w:ascii="Tms Rmn" w:hAnsi="Tms Rmn" w:cs="Tms Rmn"/>
        </w:rPr>
      </w:pPr>
      <w:bookmarkStart w:id="117" w:name="_980196250"/>
      <w:bookmarkEnd w:id="117"/>
      <w:r>
        <w:rPr>
          <w:rFonts w:ascii="Tms Rmn" w:hAnsi="Tms Rmn" w:cs="Tms Rmn"/>
          <w:sz w:val="20"/>
          <w:szCs w:val="20"/>
        </w:rPr>
        <w:pict>
          <v:shape id="_x0000_i1026" type="#_x0000_t75" style="width:259.5pt;height:48pt" fillcolor="window">
            <v:imagedata r:id="rId8" o:title=""/>
          </v:shape>
        </w:pict>
      </w:r>
    </w:p>
    <w:p w:rsidR="00B82BE0" w:rsidRDefault="00B82BE0"/>
    <w:p w:rsidR="00B82BE0" w:rsidRDefault="00B82BE0">
      <w:r>
        <w:t xml:space="preserve">где: </w:t>
      </w:r>
      <w:bookmarkStart w:id="118" w:name="OCRUncertain118"/>
      <w:r>
        <w:t>Х</w:t>
      </w:r>
      <w:bookmarkEnd w:id="118"/>
      <w:r>
        <w:rPr>
          <w:vertAlign w:val="subscript"/>
        </w:rPr>
        <w:t>1</w:t>
      </w:r>
      <w:r>
        <w:t>,</w:t>
      </w:r>
      <w:bookmarkStart w:id="119" w:name="OCRUncertain119"/>
      <w:r>
        <w:t>Х</w:t>
      </w:r>
      <w:bookmarkEnd w:id="119"/>
      <w:r>
        <w:rPr>
          <w:vertAlign w:val="subscript"/>
        </w:rPr>
        <w:t>2</w:t>
      </w:r>
      <w:bookmarkStart w:id="120" w:name="OCRUncertain120"/>
      <w:r>
        <w:t>...-</w:t>
      </w:r>
      <w:bookmarkEnd w:id="120"/>
      <w:r>
        <w:t xml:space="preserve"> остатки на начало месяца;</w:t>
      </w:r>
    </w:p>
    <w:p w:rsidR="00B82BE0" w:rsidRDefault="00B82BE0">
      <w:r>
        <w:tab/>
      </w:r>
      <w:r>
        <w:tab/>
        <w:t>n - количество месяцев за год или квартал.</w:t>
      </w:r>
    </w:p>
    <w:p w:rsidR="00B82BE0" w:rsidRDefault="00B82BE0"/>
    <w:p w:rsidR="00B82BE0" w:rsidRDefault="00B82BE0">
      <w:r>
        <w:t>Пример расчета общего и частных показателей оборачиваемости имущества по третьей формуле приведен в таблице 4.</w:t>
      </w:r>
    </w:p>
    <w:p w:rsidR="00B82BE0" w:rsidRDefault="00B82BE0">
      <w:r>
        <w:t>Показатели экономической эффективности от ускорения или замедления оборачиваемости имущества или его составных частей можно определить умножением показателя однодневного оборота на разницу в днях между базовой и фактической оборачиваемостью. Однодневный оборот определяют делением общей суммы оборота за отчетный период на количество дней в отчетном периоде.</w:t>
      </w:r>
    </w:p>
    <w:p w:rsidR="00B82BE0" w:rsidRDefault="00B82BE0">
      <w:r>
        <w:t xml:space="preserve">В организации величина однодневного оборота составила 109,7 тыс. руб. (39478 </w:t>
      </w:r>
      <w:bookmarkStart w:id="121" w:name="OCRUncertain127"/>
      <w:r>
        <w:t>:</w:t>
      </w:r>
      <w:bookmarkEnd w:id="121"/>
      <w:r>
        <w:t xml:space="preserve"> 360). Следовательно, за счет ускорения оборачиваемости имущества на 6 дней (80,4 - 74,4) высвобождено имущества на 658,2 тыс. руб. (109,7 х 6).</w:t>
      </w:r>
    </w:p>
    <w:p w:rsidR="00B82BE0" w:rsidRDefault="00B82BE0">
      <w:pPr>
        <w:rPr>
          <w:spacing w:val="-8"/>
        </w:rPr>
      </w:pPr>
      <w:r>
        <w:rPr>
          <w:spacing w:val="-8"/>
        </w:rPr>
        <w:t>По показателям оборачиваемости имущества и его частей нормативные значения отсутствуют. Однако руководители организаций должны стремиться ускорить оборачиваемость имущества и всех его составных частей, для того чтобы не прибегать к излишнему использованию заемных средств, за пользование которыми надо платить.</w:t>
      </w:r>
    </w:p>
    <w:p w:rsidR="00B82BE0" w:rsidRDefault="00B82BE0">
      <w:pPr>
        <w:jc w:val="right"/>
      </w:pPr>
      <w:r>
        <w:t xml:space="preserve">Таблица 4. </w:t>
      </w:r>
    </w:p>
    <w:p w:rsidR="00B82BE0" w:rsidRDefault="00B82BE0">
      <w:pPr>
        <w:pStyle w:val="1"/>
      </w:pPr>
    </w:p>
    <w:p w:rsidR="00B82BE0" w:rsidRDefault="00B82BE0">
      <w:pPr>
        <w:pStyle w:val="1"/>
      </w:pPr>
      <w:r>
        <w:t>Показатели оборачиваемости имущества (в тыс. руб.)</w:t>
      </w:r>
    </w:p>
    <w:p w:rsidR="00B82BE0" w:rsidRDefault="00B82BE0">
      <w:pPr>
        <w:pStyle w:val="1"/>
      </w:pPr>
    </w:p>
    <w:tbl>
      <w:tblPr>
        <w:tblW w:w="0" w:type="auto"/>
        <w:tblInd w:w="-7" w:type="dxa"/>
        <w:tblLayout w:type="fixed"/>
        <w:tblCellMar>
          <w:left w:w="39" w:type="dxa"/>
          <w:right w:w="39" w:type="dxa"/>
        </w:tblCellMar>
        <w:tblLook w:val="0000" w:firstRow="0" w:lastRow="0" w:firstColumn="0" w:lastColumn="0" w:noHBand="0" w:noVBand="0"/>
      </w:tblPr>
      <w:tblGrid>
        <w:gridCol w:w="2976"/>
        <w:gridCol w:w="1134"/>
        <w:gridCol w:w="1164"/>
        <w:gridCol w:w="1164"/>
        <w:gridCol w:w="2066"/>
        <w:gridCol w:w="1172"/>
      </w:tblGrid>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rPr>
                <w:sz w:val="22"/>
                <w:szCs w:val="22"/>
              </w:rPr>
            </w:pPr>
          </w:p>
          <w:p w:rsidR="00B82BE0" w:rsidRPr="00B82BE0" w:rsidRDefault="00B82BE0">
            <w:pPr>
              <w:pStyle w:val="3"/>
              <w:jc w:val="left"/>
              <w:rPr>
                <w:sz w:val="22"/>
                <w:szCs w:val="22"/>
              </w:rPr>
            </w:pPr>
          </w:p>
          <w:p w:rsidR="00B82BE0" w:rsidRPr="00B82BE0" w:rsidRDefault="00B82BE0">
            <w:pPr>
              <w:pStyle w:val="3"/>
              <w:jc w:val="left"/>
              <w:rPr>
                <w:sz w:val="22"/>
                <w:szCs w:val="22"/>
              </w:rPr>
            </w:pPr>
          </w:p>
          <w:p w:rsidR="00B82BE0" w:rsidRPr="00B82BE0" w:rsidRDefault="00B82BE0">
            <w:pPr>
              <w:pStyle w:val="3"/>
              <w:jc w:val="center"/>
              <w:rPr>
                <w:sz w:val="22"/>
                <w:szCs w:val="22"/>
              </w:rPr>
            </w:pPr>
            <w:r w:rsidRPr="00B82BE0">
              <w:rPr>
                <w:sz w:val="22"/>
                <w:szCs w:val="22"/>
              </w:rPr>
              <w:t>Показатели</w:t>
            </w:r>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2"/>
                <w:szCs w:val="22"/>
              </w:rPr>
            </w:pPr>
          </w:p>
          <w:p w:rsidR="00B82BE0" w:rsidRPr="00B82BE0" w:rsidRDefault="00B82BE0">
            <w:pPr>
              <w:pStyle w:val="3"/>
              <w:jc w:val="center"/>
              <w:rPr>
                <w:sz w:val="22"/>
                <w:szCs w:val="22"/>
              </w:rPr>
            </w:pPr>
          </w:p>
          <w:p w:rsidR="00B82BE0" w:rsidRPr="00B82BE0" w:rsidRDefault="00B82BE0">
            <w:pPr>
              <w:pStyle w:val="3"/>
              <w:jc w:val="center"/>
              <w:rPr>
                <w:sz w:val="22"/>
                <w:szCs w:val="22"/>
              </w:rPr>
            </w:pPr>
            <w:r w:rsidRPr="00B82BE0">
              <w:rPr>
                <w:sz w:val="22"/>
                <w:szCs w:val="22"/>
              </w:rPr>
              <w:t xml:space="preserve">На </w:t>
            </w:r>
          </w:p>
          <w:p w:rsidR="00B82BE0" w:rsidRPr="00B82BE0" w:rsidRDefault="00B82BE0">
            <w:pPr>
              <w:pStyle w:val="3"/>
              <w:jc w:val="center"/>
              <w:rPr>
                <w:sz w:val="22"/>
                <w:szCs w:val="22"/>
              </w:rPr>
            </w:pPr>
            <w:r w:rsidRPr="00B82BE0">
              <w:rPr>
                <w:sz w:val="22"/>
                <w:szCs w:val="22"/>
              </w:rPr>
              <w:t xml:space="preserve">начало </w:t>
            </w:r>
          </w:p>
          <w:p w:rsidR="00B82BE0" w:rsidRPr="00B82BE0" w:rsidRDefault="00B82BE0">
            <w:pPr>
              <w:pStyle w:val="3"/>
              <w:jc w:val="center"/>
              <w:rPr>
                <w:sz w:val="22"/>
                <w:szCs w:val="22"/>
              </w:rPr>
            </w:pPr>
            <w:r w:rsidRPr="00B82BE0">
              <w:rPr>
                <w:sz w:val="22"/>
                <w:szCs w:val="22"/>
              </w:rPr>
              <w:t>периода</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2"/>
                <w:szCs w:val="22"/>
              </w:rPr>
            </w:pPr>
          </w:p>
          <w:p w:rsidR="00B82BE0" w:rsidRPr="00B82BE0" w:rsidRDefault="00B82BE0">
            <w:pPr>
              <w:pStyle w:val="3"/>
              <w:jc w:val="center"/>
              <w:rPr>
                <w:sz w:val="22"/>
                <w:szCs w:val="22"/>
              </w:rPr>
            </w:pPr>
          </w:p>
          <w:p w:rsidR="00B82BE0" w:rsidRPr="00B82BE0" w:rsidRDefault="00B82BE0">
            <w:pPr>
              <w:pStyle w:val="3"/>
              <w:jc w:val="center"/>
              <w:rPr>
                <w:sz w:val="22"/>
                <w:szCs w:val="22"/>
              </w:rPr>
            </w:pPr>
            <w:r w:rsidRPr="00B82BE0">
              <w:rPr>
                <w:sz w:val="22"/>
                <w:szCs w:val="22"/>
              </w:rPr>
              <w:t>На</w:t>
            </w:r>
          </w:p>
          <w:p w:rsidR="00B82BE0" w:rsidRPr="00B82BE0" w:rsidRDefault="00B82BE0">
            <w:pPr>
              <w:pStyle w:val="3"/>
              <w:jc w:val="center"/>
              <w:rPr>
                <w:sz w:val="22"/>
                <w:szCs w:val="22"/>
              </w:rPr>
            </w:pPr>
            <w:r w:rsidRPr="00B82BE0">
              <w:rPr>
                <w:sz w:val="22"/>
                <w:szCs w:val="22"/>
              </w:rPr>
              <w:t>конец</w:t>
            </w:r>
          </w:p>
          <w:p w:rsidR="00B82BE0" w:rsidRPr="00B82BE0" w:rsidRDefault="00B82BE0">
            <w:pPr>
              <w:pStyle w:val="3"/>
              <w:jc w:val="center"/>
              <w:rPr>
                <w:sz w:val="22"/>
                <w:szCs w:val="22"/>
              </w:rPr>
            </w:pPr>
            <w:r w:rsidRPr="00B82BE0">
              <w:rPr>
                <w:sz w:val="22"/>
                <w:szCs w:val="22"/>
              </w:rPr>
              <w:t>периода</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2"/>
                <w:szCs w:val="22"/>
              </w:rPr>
            </w:pPr>
          </w:p>
          <w:p w:rsidR="00B82BE0" w:rsidRPr="00B82BE0" w:rsidRDefault="00B82BE0">
            <w:pPr>
              <w:pStyle w:val="3"/>
              <w:jc w:val="center"/>
              <w:rPr>
                <w:sz w:val="22"/>
                <w:szCs w:val="22"/>
              </w:rPr>
            </w:pPr>
          </w:p>
          <w:p w:rsidR="00B82BE0" w:rsidRPr="00B82BE0" w:rsidRDefault="00B82BE0">
            <w:pPr>
              <w:pStyle w:val="3"/>
              <w:jc w:val="center"/>
              <w:rPr>
                <w:sz w:val="22"/>
                <w:szCs w:val="22"/>
              </w:rPr>
            </w:pPr>
          </w:p>
          <w:p w:rsidR="00B82BE0" w:rsidRPr="00B82BE0" w:rsidRDefault="00B82BE0">
            <w:pPr>
              <w:pStyle w:val="3"/>
              <w:jc w:val="center"/>
              <w:rPr>
                <w:sz w:val="22"/>
                <w:szCs w:val="22"/>
              </w:rPr>
            </w:pPr>
            <w:r w:rsidRPr="00B82BE0">
              <w:rPr>
                <w:sz w:val="22"/>
                <w:szCs w:val="22"/>
              </w:rPr>
              <w:t xml:space="preserve">Средние </w:t>
            </w:r>
          </w:p>
          <w:p w:rsidR="00B82BE0" w:rsidRPr="00B82BE0" w:rsidRDefault="00B82BE0">
            <w:pPr>
              <w:pStyle w:val="3"/>
              <w:jc w:val="center"/>
              <w:rPr>
                <w:sz w:val="22"/>
                <w:szCs w:val="22"/>
              </w:rPr>
            </w:pPr>
            <w:r w:rsidRPr="00B82BE0">
              <w:rPr>
                <w:sz w:val="22"/>
                <w:szCs w:val="22"/>
              </w:rPr>
              <w:t>остатки</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2"/>
                <w:szCs w:val="22"/>
              </w:rPr>
            </w:pPr>
          </w:p>
          <w:p w:rsidR="00B82BE0" w:rsidRPr="00B82BE0" w:rsidRDefault="00B82BE0">
            <w:pPr>
              <w:pStyle w:val="3"/>
              <w:jc w:val="center"/>
              <w:rPr>
                <w:sz w:val="22"/>
                <w:szCs w:val="22"/>
              </w:rPr>
            </w:pPr>
          </w:p>
          <w:p w:rsidR="00B82BE0" w:rsidRPr="00B82BE0" w:rsidRDefault="00B82BE0">
            <w:pPr>
              <w:pStyle w:val="3"/>
              <w:jc w:val="center"/>
              <w:rPr>
                <w:sz w:val="20"/>
                <w:szCs w:val="20"/>
              </w:rPr>
            </w:pPr>
            <w:r w:rsidRPr="00B82BE0">
              <w:rPr>
                <w:sz w:val="22"/>
                <w:szCs w:val="22"/>
              </w:rPr>
              <w:t>Расчет показателе</w:t>
            </w:r>
            <w:bookmarkStart w:id="122" w:name="OCRUncertain121"/>
            <w:r w:rsidRPr="00B82BE0">
              <w:rPr>
                <w:sz w:val="22"/>
                <w:szCs w:val="22"/>
              </w:rPr>
              <w:t xml:space="preserve">й </w:t>
            </w:r>
            <w:bookmarkEnd w:id="122"/>
            <w:r w:rsidRPr="00B82BE0">
              <w:rPr>
                <w:sz w:val="22"/>
                <w:szCs w:val="22"/>
              </w:rPr>
              <w:t>оборачиваемости (в днях)</w:t>
            </w: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2"/>
                <w:szCs w:val="22"/>
              </w:rPr>
            </w:pPr>
            <w:r w:rsidRPr="00B82BE0">
              <w:rPr>
                <w:sz w:val="22"/>
                <w:szCs w:val="22"/>
              </w:rPr>
              <w:t>Показа-тели</w:t>
            </w:r>
          </w:p>
          <w:p w:rsidR="00B82BE0" w:rsidRPr="00B82BE0" w:rsidRDefault="00B82BE0">
            <w:pPr>
              <w:pStyle w:val="3"/>
              <w:jc w:val="center"/>
              <w:rPr>
                <w:sz w:val="22"/>
                <w:szCs w:val="22"/>
              </w:rPr>
            </w:pPr>
            <w:r w:rsidRPr="00B82BE0">
              <w:rPr>
                <w:sz w:val="22"/>
                <w:szCs w:val="22"/>
              </w:rPr>
              <w:t>обарачи-ваемости</w:t>
            </w:r>
          </w:p>
          <w:p w:rsidR="00B82BE0" w:rsidRPr="00B82BE0" w:rsidRDefault="00B82BE0">
            <w:pPr>
              <w:pStyle w:val="3"/>
              <w:jc w:val="center"/>
              <w:rPr>
                <w:sz w:val="22"/>
                <w:szCs w:val="22"/>
              </w:rPr>
            </w:pPr>
            <w:r w:rsidRPr="00B82BE0">
              <w:rPr>
                <w:sz w:val="22"/>
                <w:szCs w:val="22"/>
              </w:rPr>
              <w:t>за предыду-щий</w:t>
            </w:r>
          </w:p>
          <w:p w:rsidR="00B82BE0" w:rsidRPr="00B82BE0" w:rsidRDefault="00B82BE0">
            <w:pPr>
              <w:pStyle w:val="3"/>
              <w:jc w:val="center"/>
              <w:rPr>
                <w:sz w:val="22"/>
                <w:szCs w:val="22"/>
              </w:rPr>
            </w:pPr>
            <w:r w:rsidRPr="00B82BE0">
              <w:rPr>
                <w:sz w:val="22"/>
                <w:szCs w:val="22"/>
              </w:rPr>
              <w:t>год</w:t>
            </w:r>
          </w:p>
        </w:tc>
      </w:tr>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1</w:t>
            </w:r>
            <w:bookmarkStart w:id="123" w:name="OCRUncertain122"/>
            <w:r w:rsidRPr="00B82BE0">
              <w:t>.</w:t>
            </w:r>
            <w:bookmarkEnd w:id="123"/>
            <w:r w:rsidRPr="00B82BE0">
              <w:t xml:space="preserve"> Выручка от реализации (стр. 010, форма № 2)</w:t>
            </w:r>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39478</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0"/>
                <w:szCs w:val="20"/>
              </w:rPr>
            </w:pP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 xml:space="preserve">2. Стоимость имущества всего (стр. 399, форма № 1 </w:t>
            </w:r>
            <w:bookmarkStart w:id="124" w:name="OCRUncertain123"/>
            <w:r w:rsidRPr="00B82BE0">
              <w:t>)</w:t>
            </w:r>
            <w:bookmarkEnd w:id="124"/>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8151</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8161</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8156</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0"/>
                <w:szCs w:val="20"/>
              </w:rPr>
            </w:pPr>
            <w:r w:rsidRPr="00B82BE0">
              <w:rPr>
                <w:sz w:val="20"/>
                <w:szCs w:val="20"/>
              </w:rPr>
              <w:t>8156х360/39478=</w:t>
            </w:r>
          </w:p>
          <w:p w:rsidR="00B82BE0" w:rsidRPr="00B82BE0" w:rsidRDefault="00B82BE0">
            <w:pPr>
              <w:pStyle w:val="3"/>
              <w:jc w:val="center"/>
              <w:rPr>
                <w:sz w:val="20"/>
                <w:szCs w:val="20"/>
              </w:rPr>
            </w:pPr>
            <w:r w:rsidRPr="00B82BE0">
              <w:rPr>
                <w:sz w:val="20"/>
                <w:szCs w:val="20"/>
              </w:rPr>
              <w:t xml:space="preserve">=74,4 </w:t>
            </w: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80,4</w:t>
            </w:r>
          </w:p>
        </w:tc>
      </w:tr>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3. Собственный капитал (строка 490)</w:t>
            </w:r>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6098</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5382</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5740</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0"/>
                <w:szCs w:val="20"/>
              </w:rPr>
            </w:pPr>
            <w:r w:rsidRPr="00B82BE0">
              <w:rPr>
                <w:sz w:val="20"/>
                <w:szCs w:val="20"/>
              </w:rPr>
              <w:t>5740</w:t>
            </w:r>
            <w:bookmarkStart w:id="125" w:name="OCRUncertain124"/>
            <w:r w:rsidRPr="00B82BE0">
              <w:rPr>
                <w:sz w:val="20"/>
                <w:szCs w:val="20"/>
              </w:rPr>
              <w:t>x</w:t>
            </w:r>
            <w:bookmarkEnd w:id="125"/>
            <w:r w:rsidRPr="00B82BE0">
              <w:rPr>
                <w:sz w:val="20"/>
                <w:szCs w:val="20"/>
              </w:rPr>
              <w:t>360/39478=</w:t>
            </w:r>
          </w:p>
          <w:p w:rsidR="00B82BE0" w:rsidRPr="00B82BE0" w:rsidRDefault="00B82BE0">
            <w:pPr>
              <w:pStyle w:val="3"/>
              <w:jc w:val="center"/>
              <w:rPr>
                <w:sz w:val="20"/>
                <w:szCs w:val="20"/>
              </w:rPr>
            </w:pPr>
            <w:r w:rsidRPr="00B82BE0">
              <w:rPr>
                <w:sz w:val="20"/>
                <w:szCs w:val="20"/>
              </w:rPr>
              <w:t>=52,3</w:t>
            </w: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56,3</w:t>
            </w:r>
          </w:p>
        </w:tc>
      </w:tr>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4. Оборотный капитал (строка 290)</w:t>
            </w:r>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3037</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3474</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3255,5</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0"/>
                <w:szCs w:val="20"/>
              </w:rPr>
            </w:pPr>
            <w:r w:rsidRPr="00B82BE0">
              <w:rPr>
                <w:spacing w:val="-12"/>
                <w:sz w:val="20"/>
                <w:szCs w:val="20"/>
              </w:rPr>
              <w:t>3255,5x360/39478</w:t>
            </w:r>
            <w:r w:rsidRPr="00B82BE0">
              <w:rPr>
                <w:sz w:val="20"/>
                <w:szCs w:val="20"/>
              </w:rPr>
              <w:t>=</w:t>
            </w:r>
          </w:p>
          <w:p w:rsidR="00B82BE0" w:rsidRPr="00B82BE0" w:rsidRDefault="00B82BE0">
            <w:pPr>
              <w:pStyle w:val="3"/>
              <w:jc w:val="center"/>
              <w:rPr>
                <w:sz w:val="20"/>
                <w:szCs w:val="20"/>
              </w:rPr>
            </w:pPr>
            <w:r w:rsidRPr="00B82BE0">
              <w:rPr>
                <w:sz w:val="20"/>
                <w:szCs w:val="20"/>
              </w:rPr>
              <w:t>=29,7</w:t>
            </w: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30,4</w:t>
            </w:r>
          </w:p>
        </w:tc>
      </w:tr>
      <w:tr w:rsidR="00B82BE0" w:rsidRPr="00B82BE0">
        <w:tc>
          <w:tcPr>
            <w:tcW w:w="297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left"/>
            </w:pPr>
            <w:r w:rsidRPr="00B82BE0">
              <w:t xml:space="preserve">5. Дебиторская </w:t>
            </w:r>
          </w:p>
          <w:p w:rsidR="00B82BE0" w:rsidRPr="00B82BE0" w:rsidRDefault="00B82BE0">
            <w:pPr>
              <w:pStyle w:val="3"/>
              <w:jc w:val="left"/>
            </w:pPr>
            <w:r w:rsidRPr="00B82BE0">
              <w:t xml:space="preserve">задолженность </w:t>
            </w:r>
          </w:p>
          <w:p w:rsidR="00B82BE0" w:rsidRPr="00B82BE0" w:rsidRDefault="00B82BE0">
            <w:pPr>
              <w:pStyle w:val="3"/>
              <w:jc w:val="left"/>
            </w:pPr>
            <w:r w:rsidRPr="00B82BE0">
              <w:t xml:space="preserve">(строка 230 </w:t>
            </w:r>
            <w:bookmarkStart w:id="126" w:name="OCRUncertain125"/>
            <w:r w:rsidRPr="00B82BE0">
              <w:t>+</w:t>
            </w:r>
            <w:bookmarkEnd w:id="126"/>
            <w:r w:rsidRPr="00B82BE0">
              <w:t xml:space="preserve"> 240)</w:t>
            </w:r>
          </w:p>
        </w:tc>
        <w:tc>
          <w:tcPr>
            <w:tcW w:w="113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16</w:t>
            </w:r>
            <w:bookmarkStart w:id="127" w:name="OCRUncertain126"/>
            <w:r w:rsidRPr="00B82BE0">
              <w:t>1</w:t>
            </w:r>
            <w:bookmarkEnd w:id="127"/>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247</w:t>
            </w:r>
          </w:p>
        </w:tc>
        <w:tc>
          <w:tcPr>
            <w:tcW w:w="116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204</w:t>
            </w:r>
          </w:p>
        </w:tc>
        <w:tc>
          <w:tcPr>
            <w:tcW w:w="20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rPr>
                <w:sz w:val="20"/>
                <w:szCs w:val="20"/>
              </w:rPr>
            </w:pPr>
            <w:r w:rsidRPr="00B82BE0">
              <w:rPr>
                <w:sz w:val="20"/>
                <w:szCs w:val="20"/>
              </w:rPr>
              <w:t>204х360/39478=</w:t>
            </w:r>
          </w:p>
          <w:p w:rsidR="00B82BE0" w:rsidRPr="00B82BE0" w:rsidRDefault="00B82BE0">
            <w:pPr>
              <w:pStyle w:val="3"/>
              <w:jc w:val="center"/>
              <w:rPr>
                <w:sz w:val="20"/>
                <w:szCs w:val="20"/>
              </w:rPr>
            </w:pPr>
            <w:r w:rsidRPr="00B82BE0">
              <w:rPr>
                <w:sz w:val="20"/>
                <w:szCs w:val="20"/>
              </w:rPr>
              <w:t>=1,9</w:t>
            </w:r>
          </w:p>
        </w:tc>
        <w:tc>
          <w:tcPr>
            <w:tcW w:w="117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w:t>
            </w:r>
          </w:p>
        </w:tc>
      </w:tr>
    </w:tbl>
    <w:p w:rsidR="00B82BE0" w:rsidRDefault="00B82BE0">
      <w:pPr>
        <w:rPr>
          <w:rFonts w:ascii="Tms Rmn" w:hAnsi="Tms Rmn" w:cs="Tms Rmn"/>
        </w:rPr>
      </w:pPr>
    </w:p>
    <w:p w:rsidR="00B82BE0" w:rsidRDefault="00B82BE0">
      <w:r>
        <w:t>Основная часть рассматриваемых показателей оценки финансового состояния организации приведена в таблице финансовых показателей, составленной по данным бухгалтерского баланса, других отчетных форм и учетных данных.</w:t>
      </w:r>
    </w:p>
    <w:p w:rsidR="00B82BE0" w:rsidRDefault="00B82BE0">
      <w:r>
        <w:t>Данные таблицы свидетельствуют об ухудшении финансового состояния организации на конец года.</w:t>
      </w:r>
    </w:p>
    <w:p w:rsidR="00B82BE0" w:rsidRDefault="00B82BE0">
      <w:r>
        <w:t xml:space="preserve">На конец года снизились показатели оценки рентабельности имущества и его составных частей, эффективности управления, деловой активности, основная часть </w:t>
      </w:r>
      <w:bookmarkStart w:id="128" w:name="OCRUncertain129"/>
      <w:r>
        <w:t>показате</w:t>
      </w:r>
      <w:bookmarkEnd w:id="128"/>
      <w:r>
        <w:t>лей рыночной (финансовой) устойчивости и ликвидности и платежеспособности.</w:t>
      </w:r>
    </w:p>
    <w:p w:rsidR="00B82BE0" w:rsidRDefault="00B82BE0">
      <w:r>
        <w:t>Вывод об ухудшении или улучшении финансового состояния организации зачастую трудно сделать, поскольку различные показатели финансового состояния могут действовать в разных направлениях и давать противоречивую оценку. В этих случаях целесообразно использовать методы комплексной оценки финансового состояния организации.</w:t>
      </w:r>
    </w:p>
    <w:p w:rsidR="00B82BE0" w:rsidRDefault="00B82BE0"/>
    <w:p w:rsidR="00B82BE0" w:rsidRDefault="00B82BE0"/>
    <w:p w:rsidR="00B82BE0" w:rsidRDefault="00B82BE0">
      <w:pPr>
        <w:pStyle w:val="1"/>
      </w:pPr>
      <w:r>
        <w:t>ЗАКЛЮЧЕНИЕ</w:t>
      </w:r>
    </w:p>
    <w:p w:rsidR="00B82BE0" w:rsidRDefault="00B82BE0">
      <w:pPr>
        <w:pStyle w:val="1"/>
      </w:pPr>
      <w:r>
        <w:t>Методы комплексной оценки финансового состояния организаций</w:t>
      </w:r>
    </w:p>
    <w:p w:rsidR="00B82BE0" w:rsidRDefault="00B82BE0"/>
    <w:p w:rsidR="00B82BE0" w:rsidRDefault="00B82BE0">
      <w:r>
        <w:t xml:space="preserve">Для оценки финансового состояния организации применяется значительное число показателей. </w:t>
      </w:r>
    </w:p>
    <w:p w:rsidR="00B82BE0" w:rsidRDefault="00B82BE0">
      <w:r>
        <w:t xml:space="preserve">Значения различных показателей могут иметь неодинаковый уровень. </w:t>
      </w:r>
    </w:p>
    <w:p w:rsidR="00B82BE0" w:rsidRDefault="00B82BE0">
      <w:r>
        <w:t>Нередко по этим значениям трудно дать реальную оценку финансового состояния организации, поскольку выводы по отдельным значениям могут быть противоречивыми.</w:t>
      </w:r>
    </w:p>
    <w:p w:rsidR="00B82BE0" w:rsidRDefault="00B82BE0">
      <w:r>
        <w:t xml:space="preserve">При различном поведении разных показателей важное значение имеет </w:t>
      </w:r>
      <w:bookmarkStart w:id="129" w:name="OCRUncertain130"/>
      <w:r>
        <w:t>рейтинговая</w:t>
      </w:r>
      <w:bookmarkEnd w:id="129"/>
      <w:r>
        <w:t xml:space="preserve"> оценка финансового состояния организации, позволяющая получить обобщенную оценку по всем применяемым показателям.</w:t>
      </w:r>
    </w:p>
    <w:p w:rsidR="00B82BE0" w:rsidRDefault="00B82BE0">
      <w:r>
        <w:t xml:space="preserve">Можно использовать различные методы </w:t>
      </w:r>
      <w:bookmarkStart w:id="130" w:name="OCRUncertain131"/>
      <w:r>
        <w:t xml:space="preserve">рейтинговой </w:t>
      </w:r>
      <w:bookmarkEnd w:id="130"/>
      <w:r>
        <w:t>оценки финансового состояния организации. Самый распространенный из них основан на сравнении показателей финансового состояния различных организаций с условной эталонной организацией, имеющей лучшие значения по всем показателям.</w:t>
      </w:r>
    </w:p>
    <w:p w:rsidR="00B82BE0" w:rsidRDefault="00B82BE0">
      <w:r>
        <w:t>Основными элементами метода рейтинговой оценки являются:</w:t>
      </w:r>
    </w:p>
    <w:p w:rsidR="00B82BE0" w:rsidRDefault="00B82BE0">
      <w:r>
        <w:t>- обоснованная система показателей для рейтинговой оценки финансового состояния организации и методы расчета этих показателей;</w:t>
      </w:r>
    </w:p>
    <w:p w:rsidR="00B82BE0" w:rsidRDefault="00B82BE0">
      <w:r>
        <w:t>- сбор и аналитическая обработка исходных данных для исчисления указанных показателей;</w:t>
      </w:r>
    </w:p>
    <w:p w:rsidR="00B82BE0" w:rsidRDefault="00B82BE0">
      <w:r>
        <w:t>- определение методики рейтинговой оценки;</w:t>
      </w:r>
    </w:p>
    <w:p w:rsidR="00B82BE0" w:rsidRDefault="00B82BE0">
      <w:r>
        <w:t>- ранжирование организаций по рейтингу. На основе ранее рассмотренного материала в качестве системы показателей для финансового состояния организации можно использовать показатели. В данной таблице приведена методика расчета показателей и их значения по изучаемой организации.</w:t>
      </w:r>
    </w:p>
    <w:p w:rsidR="00B82BE0" w:rsidRDefault="00B82BE0">
      <w:r>
        <w:t>Методику расчета рейтинговой оценки финансового состояния организации можно представить как совокупность следующих действий.</w:t>
      </w:r>
    </w:p>
    <w:p w:rsidR="00B82BE0" w:rsidRDefault="00B82BE0">
      <w:r>
        <w:t xml:space="preserve">1. Исходные данные различных организаций представляют в виде матрицы </w:t>
      </w:r>
      <w:bookmarkStart w:id="131" w:name="OCRUncertain132"/>
      <w:r>
        <w:t>(а</w:t>
      </w:r>
      <w:bookmarkEnd w:id="131"/>
      <w:r>
        <w:rPr>
          <w:vertAlign w:val="subscript"/>
        </w:rPr>
        <w:t>ij</w:t>
      </w:r>
      <w:bookmarkStart w:id="132" w:name="OCRUncertain133"/>
      <w:r>
        <w:t>),</w:t>
      </w:r>
      <w:bookmarkEnd w:id="132"/>
      <w:r>
        <w:t xml:space="preserve"> то есть таблицы, в которой по строкам записаны показатели </w:t>
      </w:r>
      <w:bookmarkStart w:id="133" w:name="OCRUncertain134"/>
      <w:r>
        <w:t>(i</w:t>
      </w:r>
      <w:bookmarkEnd w:id="133"/>
      <w:r>
        <w:t xml:space="preserve"> </w:t>
      </w:r>
      <w:bookmarkStart w:id="134" w:name="OCRUncertain135"/>
      <w:r>
        <w:t>=</w:t>
      </w:r>
      <w:bookmarkEnd w:id="134"/>
      <w:r>
        <w:t xml:space="preserve"> 1, 2, 3... n</w:t>
      </w:r>
      <w:bookmarkStart w:id="135" w:name="OCRUncertain136"/>
      <w:r>
        <w:t>),</w:t>
      </w:r>
      <w:bookmarkEnd w:id="135"/>
      <w:r>
        <w:t xml:space="preserve"> по графам - организации </w:t>
      </w:r>
      <w:bookmarkStart w:id="136" w:name="OCRUncertain137"/>
      <w:r>
        <w:t>(</w:t>
      </w:r>
      <w:bookmarkEnd w:id="136"/>
      <w:r>
        <w:t>j</w:t>
      </w:r>
      <w:bookmarkStart w:id="137" w:name="OCRUncertain138"/>
      <w:r>
        <w:t>=</w:t>
      </w:r>
      <w:bookmarkEnd w:id="137"/>
      <w:r>
        <w:t xml:space="preserve"> 1, 2,3... </w:t>
      </w:r>
      <w:bookmarkStart w:id="138" w:name="OCRUncertain139"/>
      <w:r>
        <w:t>m).</w:t>
      </w:r>
      <w:bookmarkEnd w:id="138"/>
    </w:p>
    <w:p w:rsidR="00B82BE0" w:rsidRDefault="00B82BE0">
      <w:r>
        <w:t xml:space="preserve">2. По каждому показателю находят максимальное (лучшее) значение и записывают его в графу условной эталонной организации (m </w:t>
      </w:r>
      <w:bookmarkStart w:id="139" w:name="OCRUncertain140"/>
      <w:r>
        <w:t>+</w:t>
      </w:r>
      <w:bookmarkEnd w:id="139"/>
      <w:r>
        <w:t>1).</w:t>
      </w:r>
    </w:p>
    <w:p w:rsidR="00B82BE0" w:rsidRDefault="00B82BE0">
      <w:r>
        <w:t>3. Исходные показатели матрицы стандартизируются по отношению к эталонной организации по формуле:</w:t>
      </w:r>
    </w:p>
    <w:p w:rsidR="00B82BE0" w:rsidRDefault="00B82BE0"/>
    <w:p w:rsidR="00B82BE0" w:rsidRDefault="00B82BE0">
      <w:pPr>
        <w:ind w:firstLine="0"/>
      </w:pPr>
      <w:r>
        <w:tab/>
        <w:t xml:space="preserve">(1) </w:t>
      </w:r>
      <w:r>
        <w:tab/>
      </w:r>
      <w:r>
        <w:tab/>
      </w:r>
      <w:r>
        <w:tab/>
      </w:r>
      <w:r>
        <w:tab/>
      </w:r>
      <w:bookmarkStart w:id="140" w:name="_980196722"/>
      <w:bookmarkEnd w:id="140"/>
      <w:r w:rsidR="00D9741B">
        <w:rPr>
          <w:sz w:val="20"/>
          <w:szCs w:val="20"/>
        </w:rPr>
        <w:pict>
          <v:shape id="_x0000_i1027" type="#_x0000_t75" style="width:126pt;height:41.25pt" fillcolor="window">
            <v:imagedata r:id="rId9" o:title=""/>
          </v:shape>
        </w:pict>
      </w:r>
    </w:p>
    <w:p w:rsidR="00B82BE0" w:rsidRDefault="00B82BE0">
      <w:r>
        <w:t xml:space="preserve">где </w:t>
      </w:r>
      <w:bookmarkStart w:id="141" w:name="OCRUncertain141"/>
      <w:r>
        <w:t>х</w:t>
      </w:r>
      <w:bookmarkEnd w:id="141"/>
      <w:r>
        <w:rPr>
          <w:vertAlign w:val="subscript"/>
        </w:rPr>
        <w:t>ij</w:t>
      </w:r>
      <w:r>
        <w:t xml:space="preserve"> — стандартизированные показатели </w:t>
      </w:r>
      <w:bookmarkStart w:id="142" w:name="OCRUncertain142"/>
      <w:r>
        <w:t>j</w:t>
      </w:r>
      <w:bookmarkEnd w:id="142"/>
      <w:r>
        <w:t xml:space="preserve"> </w:t>
      </w:r>
      <w:bookmarkStart w:id="143" w:name="OCRUncertain143"/>
      <w:r>
        <w:t>-ой</w:t>
      </w:r>
      <w:bookmarkEnd w:id="143"/>
      <w:r>
        <w:t xml:space="preserve"> </w:t>
      </w:r>
    </w:p>
    <w:p w:rsidR="00B82BE0" w:rsidRDefault="00B82BE0">
      <w:r>
        <w:t xml:space="preserve">         организации.</w:t>
      </w:r>
    </w:p>
    <w:p w:rsidR="00B82BE0" w:rsidRDefault="00B82BE0"/>
    <w:p w:rsidR="00B82BE0" w:rsidRDefault="00B82BE0">
      <w:r>
        <w:t xml:space="preserve">4. Для каждой организации значение ее </w:t>
      </w:r>
      <w:bookmarkStart w:id="144" w:name="OCRUncertain144"/>
      <w:r>
        <w:t xml:space="preserve">рейтинговой </w:t>
      </w:r>
      <w:bookmarkEnd w:id="144"/>
      <w:r>
        <w:t>оценки определяют по формуле:</w:t>
      </w:r>
    </w:p>
    <w:p w:rsidR="00B82BE0" w:rsidRDefault="00B82BE0"/>
    <w:p w:rsidR="00B82BE0" w:rsidRDefault="00B82BE0">
      <w:pPr>
        <w:ind w:firstLine="0"/>
      </w:pPr>
      <w:r>
        <w:t xml:space="preserve">(2) </w:t>
      </w:r>
      <w:r>
        <w:tab/>
      </w:r>
      <w:r>
        <w:tab/>
      </w:r>
      <w:bookmarkStart w:id="145" w:name="_980196803"/>
      <w:bookmarkEnd w:id="145"/>
      <w:r w:rsidR="00D9741B">
        <w:rPr>
          <w:sz w:val="20"/>
          <w:szCs w:val="20"/>
        </w:rPr>
        <w:pict>
          <v:shape id="_x0000_i1028" type="#_x0000_t75" style="width:336.75pt;height:35.25pt" fillcolor="window">
            <v:imagedata r:id="rId10" o:title=""/>
          </v:shape>
        </w:pict>
      </w:r>
    </w:p>
    <w:p w:rsidR="00B82BE0" w:rsidRDefault="00B82BE0">
      <w:r>
        <w:t>где:</w:t>
      </w:r>
    </w:p>
    <w:p w:rsidR="00B82BE0" w:rsidRDefault="00B82BE0">
      <w:r>
        <w:t>R</w:t>
      </w:r>
      <w:r>
        <w:rPr>
          <w:vertAlign w:val="subscript"/>
        </w:rPr>
        <w:t>j</w:t>
      </w:r>
      <w:r>
        <w:t xml:space="preserve"> - </w:t>
      </w:r>
      <w:bookmarkStart w:id="146" w:name="OCRUncertain145"/>
      <w:r>
        <w:t>рейтинговая</w:t>
      </w:r>
      <w:bookmarkEnd w:id="146"/>
      <w:r>
        <w:t xml:space="preserve"> оценка для каждой организации; х</w:t>
      </w:r>
      <w:r>
        <w:rPr>
          <w:vertAlign w:val="subscript"/>
        </w:rPr>
        <w:t>1j</w:t>
      </w:r>
      <w:bookmarkStart w:id="147" w:name="OCRUncertain146"/>
      <w:r>
        <w:t>,</w:t>
      </w:r>
      <w:bookmarkEnd w:id="147"/>
      <w:r>
        <w:t xml:space="preserve"> х</w:t>
      </w:r>
      <w:r>
        <w:rPr>
          <w:vertAlign w:val="subscript"/>
        </w:rPr>
        <w:t>2j</w:t>
      </w:r>
      <w:bookmarkStart w:id="148" w:name="OCRUncertain147"/>
      <w:r>
        <w:t>,</w:t>
      </w:r>
      <w:bookmarkEnd w:id="148"/>
      <w:r>
        <w:t xml:space="preserve"> </w:t>
      </w:r>
    </w:p>
    <w:p w:rsidR="00B82BE0" w:rsidRDefault="00B82BE0">
      <w:r>
        <w:t xml:space="preserve">     х</w:t>
      </w:r>
      <w:r>
        <w:rPr>
          <w:vertAlign w:val="subscript"/>
        </w:rPr>
        <w:t>3j</w:t>
      </w:r>
      <w:bookmarkStart w:id="149" w:name="OCRUncertain148"/>
      <w:r>
        <w:t>,....</w:t>
      </w:r>
      <w:bookmarkEnd w:id="149"/>
      <w:r>
        <w:t xml:space="preserve"> </w:t>
      </w:r>
      <w:bookmarkStart w:id="150" w:name="OCRUncertain149"/>
      <w:r>
        <w:t>х</w:t>
      </w:r>
      <w:bookmarkEnd w:id="150"/>
      <w:r>
        <w:rPr>
          <w:vertAlign w:val="subscript"/>
        </w:rPr>
        <w:t>nj</w:t>
      </w:r>
      <w:r>
        <w:t xml:space="preserve"> — стандартизированные показатели каждой </w:t>
      </w:r>
    </w:p>
    <w:p w:rsidR="00B82BE0" w:rsidRDefault="00B82BE0">
      <w:r>
        <w:t xml:space="preserve">     организации.</w:t>
      </w:r>
    </w:p>
    <w:p w:rsidR="00B82BE0" w:rsidRDefault="00B82BE0"/>
    <w:p w:rsidR="00B82BE0" w:rsidRDefault="00B82BE0">
      <w:r>
        <w:t>5. Организации ранжируются в порядке уменьшения рейтинговой оценки. В этом случае наивысший рейтинг будет у организации с минимальным значением R.</w:t>
      </w:r>
    </w:p>
    <w:p w:rsidR="00B82BE0" w:rsidRDefault="00B82BE0">
      <w:r>
        <w:t>Пример определения рейтинговой оценки организации приведен по данным таблицы 5.</w:t>
      </w:r>
    </w:p>
    <w:p w:rsidR="00B82BE0" w:rsidRDefault="00B82BE0">
      <w:pPr>
        <w:rPr>
          <w:rFonts w:ascii="Tms Rmn" w:hAnsi="Tms Rmn" w:cs="Tms Rmn"/>
        </w:rPr>
      </w:pPr>
    </w:p>
    <w:p w:rsidR="00B82BE0" w:rsidRDefault="00D9741B">
      <w:pPr>
        <w:ind w:firstLine="0"/>
        <w:jc w:val="center"/>
        <w:rPr>
          <w:rFonts w:ascii="Tms Rmn" w:hAnsi="Tms Rmn" w:cs="Tms Rmn"/>
        </w:rPr>
      </w:pPr>
      <w:bookmarkStart w:id="151" w:name="_980196886"/>
      <w:bookmarkEnd w:id="151"/>
      <w:r>
        <w:rPr>
          <w:rFonts w:ascii="Tms Rmn" w:hAnsi="Tms Rmn" w:cs="Tms Rmn"/>
          <w:sz w:val="20"/>
          <w:szCs w:val="20"/>
        </w:rPr>
        <w:pict>
          <v:shape id="_x0000_i1029" type="#_x0000_t75" style="width:384pt;height:58.5pt" fillcolor="window">
            <v:imagedata r:id="rId11" o:title=""/>
          </v:shape>
        </w:pict>
      </w:r>
    </w:p>
    <w:p w:rsidR="00B82BE0" w:rsidRDefault="00B82BE0">
      <w:pPr>
        <w:rPr>
          <w:rFonts w:ascii="Tms Rmn" w:hAnsi="Tms Rmn" w:cs="Tms Rmn"/>
        </w:rPr>
      </w:pPr>
    </w:p>
    <w:p w:rsidR="00B82BE0" w:rsidRDefault="00B82BE0">
      <w:r>
        <w:t>По да</w:t>
      </w:r>
      <w:bookmarkStart w:id="152" w:name="OCRUncertain153"/>
      <w:r>
        <w:t>н</w:t>
      </w:r>
      <w:bookmarkEnd w:id="152"/>
      <w:r>
        <w:t xml:space="preserve">ным приведенных расчетов значение </w:t>
      </w:r>
      <w:bookmarkStart w:id="153" w:name="OCRUncertain154"/>
      <w:r>
        <w:t>R</w:t>
      </w:r>
      <w:bookmarkEnd w:id="153"/>
      <w:r>
        <w:t>а ниже значения Rб</w:t>
      </w:r>
      <w:bookmarkStart w:id="154" w:name="OCRUncertain155"/>
      <w:r>
        <w:t>,</w:t>
      </w:r>
      <w:bookmarkEnd w:id="154"/>
      <w:r>
        <w:t xml:space="preserve"> что свидетельствует о более высокой платежеспособности организации А.</w:t>
      </w:r>
    </w:p>
    <w:p w:rsidR="00B82BE0" w:rsidRDefault="00B82BE0">
      <w:r>
        <w:t xml:space="preserve">При </w:t>
      </w:r>
      <w:bookmarkStart w:id="155" w:name="OCRUncertain156"/>
      <w:r>
        <w:t>рейтинговой</w:t>
      </w:r>
      <w:bookmarkEnd w:id="155"/>
      <w:r>
        <w:t xml:space="preserve"> оценке финансового состояния организации по большому числу показателей лучше осуществить подбор этих показателей таким образом, чтобы они имели одинаковую направленность </w:t>
      </w:r>
      <w:bookmarkStart w:id="156" w:name="OCRUncertain157"/>
      <w:r>
        <w:t>влияния</w:t>
      </w:r>
      <w:bookmarkEnd w:id="156"/>
      <w:r>
        <w:t xml:space="preserve"> </w:t>
      </w:r>
      <w:bookmarkStart w:id="157" w:name="OCRUncertain158"/>
      <w:r>
        <w:t>на</w:t>
      </w:r>
      <w:bookmarkEnd w:id="157"/>
      <w:r>
        <w:t xml:space="preserve"> финансовое состояние организации (чем выше величина соответствующих показателей, тем лучше финансовое состояние).</w:t>
      </w:r>
    </w:p>
    <w:p w:rsidR="00B82BE0" w:rsidRDefault="00B82BE0"/>
    <w:p w:rsidR="00B82BE0" w:rsidRDefault="00B82BE0">
      <w:pPr>
        <w:jc w:val="right"/>
      </w:pPr>
      <w:r>
        <w:t xml:space="preserve">Таблица 5. </w:t>
      </w:r>
    </w:p>
    <w:p w:rsidR="00B82BE0" w:rsidRDefault="00B82BE0">
      <w:pPr>
        <w:jc w:val="right"/>
      </w:pPr>
    </w:p>
    <w:p w:rsidR="00B82BE0" w:rsidRDefault="00B82BE0">
      <w:pPr>
        <w:pStyle w:val="1"/>
      </w:pPr>
      <w:r>
        <w:t xml:space="preserve">Показатели оценки структуры баланса и платежеспособности </w:t>
      </w:r>
    </w:p>
    <w:p w:rsidR="00B82BE0" w:rsidRDefault="00B82BE0">
      <w:pPr>
        <w:pStyle w:val="1"/>
      </w:pPr>
      <w:r>
        <w:t>организации</w:t>
      </w:r>
    </w:p>
    <w:p w:rsidR="00B82BE0" w:rsidRDefault="00B82BE0">
      <w:pPr>
        <w:pStyle w:val="1"/>
      </w:pPr>
    </w:p>
    <w:tbl>
      <w:tblPr>
        <w:tblW w:w="0" w:type="auto"/>
        <w:tblInd w:w="-7" w:type="dxa"/>
        <w:tblLayout w:type="fixed"/>
        <w:tblCellMar>
          <w:left w:w="39" w:type="dxa"/>
          <w:right w:w="39" w:type="dxa"/>
        </w:tblCellMar>
        <w:tblLook w:val="0000" w:firstRow="0" w:lastRow="0" w:firstColumn="0" w:lastColumn="0" w:noHBand="0" w:noVBand="0"/>
      </w:tblPr>
      <w:tblGrid>
        <w:gridCol w:w="2126"/>
        <w:gridCol w:w="1888"/>
        <w:gridCol w:w="1888"/>
        <w:gridCol w:w="1752"/>
        <w:gridCol w:w="2024"/>
      </w:tblGrid>
      <w:tr w:rsidR="00B82BE0" w:rsidRPr="00B82BE0">
        <w:tc>
          <w:tcPr>
            <w:tcW w:w="2126"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Организации</w:t>
            </w:r>
          </w:p>
        </w:tc>
        <w:tc>
          <w:tcPr>
            <w:tcW w:w="3775" w:type="dxa"/>
            <w:gridSpan w:val="2"/>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Показатели структуры баланса</w:t>
            </w:r>
          </w:p>
        </w:tc>
        <w:tc>
          <w:tcPr>
            <w:tcW w:w="3775" w:type="dxa"/>
            <w:gridSpan w:val="2"/>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Стандартизированные значения показателей</w:t>
            </w:r>
          </w:p>
        </w:tc>
      </w:tr>
      <w:tr w:rsidR="00B82BE0" w:rsidRPr="00B82BE0">
        <w:tc>
          <w:tcPr>
            <w:tcW w:w="2126" w:type="dxa"/>
            <w:tcBorders>
              <w:top w:val="nil"/>
              <w:left w:val="single" w:sz="6" w:space="0" w:color="auto"/>
              <w:bottom w:val="nil"/>
              <w:right w:val="single" w:sz="6" w:space="0" w:color="auto"/>
            </w:tcBorders>
          </w:tcPr>
          <w:p w:rsidR="00B82BE0" w:rsidRPr="00B82BE0" w:rsidRDefault="00B82BE0">
            <w:pPr>
              <w:pStyle w:val="3"/>
              <w:jc w:val="center"/>
            </w:pPr>
          </w:p>
        </w:tc>
        <w:tc>
          <w:tcPr>
            <w:tcW w:w="1888"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коэффициент текущей платеже-способности (</w:t>
            </w:r>
            <w:bookmarkStart w:id="158" w:name="OCRUncertain150"/>
            <w:r w:rsidRPr="00B82BE0">
              <w:t>К</w:t>
            </w:r>
            <w:bookmarkEnd w:id="158"/>
            <w:r w:rsidRPr="00B82BE0">
              <w:t>1)</w:t>
            </w:r>
          </w:p>
        </w:tc>
        <w:tc>
          <w:tcPr>
            <w:tcW w:w="1888"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 xml:space="preserve">коэффициент обеспечен-ности собственными оборотными средствами </w:t>
            </w:r>
            <w:bookmarkStart w:id="159" w:name="OCRUncertain151"/>
            <w:r w:rsidRPr="00B82BE0">
              <w:t>(К</w:t>
            </w:r>
            <w:bookmarkEnd w:id="159"/>
            <w:r w:rsidRPr="00B82BE0">
              <w:t>2</w:t>
            </w:r>
            <w:bookmarkStart w:id="160" w:name="OCRUncertain152"/>
            <w:r w:rsidRPr="00B82BE0">
              <w:t>)</w:t>
            </w:r>
            <w:bookmarkEnd w:id="160"/>
          </w:p>
        </w:tc>
        <w:tc>
          <w:tcPr>
            <w:tcW w:w="1752"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K1</w:t>
            </w:r>
          </w:p>
        </w:tc>
        <w:tc>
          <w:tcPr>
            <w:tcW w:w="2024" w:type="dxa"/>
            <w:tcBorders>
              <w:top w:val="single" w:sz="6" w:space="0" w:color="auto"/>
              <w:left w:val="single" w:sz="6" w:space="0" w:color="auto"/>
              <w:bottom w:val="nil"/>
              <w:right w:val="single" w:sz="6" w:space="0" w:color="auto"/>
            </w:tcBorders>
          </w:tcPr>
          <w:p w:rsidR="00B82BE0" w:rsidRPr="00B82BE0" w:rsidRDefault="00B82BE0">
            <w:pPr>
              <w:pStyle w:val="3"/>
              <w:jc w:val="center"/>
            </w:pPr>
            <w:r w:rsidRPr="00B82BE0">
              <w:t>К2</w:t>
            </w:r>
          </w:p>
        </w:tc>
      </w:tr>
      <w:tr w:rsidR="00B82BE0" w:rsidRPr="00B82BE0">
        <w:tc>
          <w:tcPr>
            <w:tcW w:w="21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А</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1,8</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0,08</w:t>
            </w:r>
          </w:p>
        </w:tc>
        <w:tc>
          <w:tcPr>
            <w:tcW w:w="175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1,8/2=0,9</w:t>
            </w:r>
          </w:p>
        </w:tc>
        <w:tc>
          <w:tcPr>
            <w:tcW w:w="202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00,8/0,1=0,8</w:t>
            </w:r>
          </w:p>
        </w:tc>
      </w:tr>
      <w:tr w:rsidR="00B82BE0" w:rsidRPr="00B82BE0">
        <w:tc>
          <w:tcPr>
            <w:tcW w:w="21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Б</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1,6</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0,07</w:t>
            </w:r>
          </w:p>
        </w:tc>
        <w:tc>
          <w:tcPr>
            <w:tcW w:w="175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1,6/2=0,8</w:t>
            </w:r>
          </w:p>
        </w:tc>
        <w:tc>
          <w:tcPr>
            <w:tcW w:w="202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00,7/0,1=0,7</w:t>
            </w:r>
          </w:p>
        </w:tc>
      </w:tr>
      <w:tr w:rsidR="00B82BE0" w:rsidRPr="00B82BE0">
        <w:tc>
          <w:tcPr>
            <w:tcW w:w="21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Критериальные значения</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w:t>
            </w:r>
          </w:p>
        </w:tc>
        <w:tc>
          <w:tcPr>
            <w:tcW w:w="1888"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0,1</w:t>
            </w:r>
          </w:p>
        </w:tc>
        <w:tc>
          <w:tcPr>
            <w:tcW w:w="1752"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2024"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bl>
    <w:p w:rsidR="00B82BE0" w:rsidRDefault="00B82BE0"/>
    <w:p w:rsidR="00B82BE0" w:rsidRDefault="00B82BE0">
      <w:r>
        <w:t>Изложенная методика рейтинговой оценки может быть использована не только для сравнительной оценки финансового состояния различных организаций, но для оценки финансового состояния одной организации на различные даты.</w:t>
      </w:r>
    </w:p>
    <w:p w:rsidR="00B82BE0" w:rsidRDefault="00B82BE0">
      <w:r>
        <w:t>Приведенная выше формула рейтинговой оценки (2) может быть модифицирована.</w:t>
      </w:r>
    </w:p>
    <w:p w:rsidR="00B82BE0" w:rsidRDefault="00B82BE0">
      <w:r>
        <w:t>Если, например, применять весовые коэффициенты показателей, назначаемые экспертом, то:</w:t>
      </w:r>
    </w:p>
    <w:p w:rsidR="00B82BE0" w:rsidRDefault="00B82BE0"/>
    <w:p w:rsidR="00B82BE0" w:rsidRDefault="00D9741B">
      <w:pPr>
        <w:ind w:firstLine="0"/>
        <w:jc w:val="center"/>
        <w:rPr>
          <w:rFonts w:ascii="Tms Rmn" w:hAnsi="Tms Rmn" w:cs="Tms Rmn"/>
        </w:rPr>
      </w:pPr>
      <w:bookmarkStart w:id="161" w:name="_980197040"/>
      <w:bookmarkEnd w:id="161"/>
      <w:r>
        <w:rPr>
          <w:rFonts w:ascii="Tms Rmn" w:hAnsi="Tms Rmn" w:cs="Tms Rmn"/>
          <w:sz w:val="20"/>
          <w:szCs w:val="20"/>
        </w:rPr>
        <w:pict>
          <v:shape id="_x0000_i1030" type="#_x0000_t75" style="width:438.75pt;height:33.75pt" fillcolor="window">
            <v:imagedata r:id="rId12" o:title=""/>
          </v:shape>
        </w:pict>
      </w:r>
    </w:p>
    <w:p w:rsidR="00B82BE0" w:rsidRDefault="00B82BE0"/>
    <w:p w:rsidR="00B82BE0" w:rsidRDefault="00B82BE0">
      <w:r>
        <w:t>где К</w:t>
      </w:r>
      <w:r>
        <w:rPr>
          <w:vertAlign w:val="subscript"/>
        </w:rPr>
        <w:t>1</w:t>
      </w:r>
      <w:r>
        <w:t>, К</w:t>
      </w:r>
      <w:r>
        <w:rPr>
          <w:vertAlign w:val="subscript"/>
        </w:rPr>
        <w:t>2</w:t>
      </w:r>
      <w:r>
        <w:t>, ...К</w:t>
      </w:r>
      <w:r>
        <w:rPr>
          <w:vertAlign w:val="subscript"/>
        </w:rPr>
        <w:t>n</w:t>
      </w:r>
      <w:r>
        <w:t xml:space="preserve"> - весовые коэффициенты показателей. Для получения рейтинговой оценки финансового состояния организации можно также использовать следующие формулы:</w:t>
      </w:r>
    </w:p>
    <w:p w:rsidR="00B82BE0" w:rsidRDefault="00B82BE0"/>
    <w:p w:rsidR="00B82BE0" w:rsidRDefault="00D9741B">
      <w:pPr>
        <w:ind w:firstLine="0"/>
        <w:jc w:val="center"/>
        <w:rPr>
          <w:rFonts w:ascii="Tms Rmn" w:hAnsi="Tms Rmn" w:cs="Tms Rmn"/>
        </w:rPr>
      </w:pPr>
      <w:bookmarkStart w:id="162" w:name="_980197079"/>
      <w:bookmarkEnd w:id="162"/>
      <w:r>
        <w:rPr>
          <w:rFonts w:ascii="Tms Rmn" w:hAnsi="Tms Rmn" w:cs="Tms Rmn"/>
          <w:sz w:val="20"/>
          <w:szCs w:val="20"/>
        </w:rPr>
        <w:pict>
          <v:shape id="_x0000_i1031" type="#_x0000_t75" style="width:345.75pt;height:66.75pt" fillcolor="window">
            <v:imagedata r:id="rId13" o:title=""/>
          </v:shape>
        </w:pict>
      </w:r>
    </w:p>
    <w:p w:rsidR="00B82BE0" w:rsidRDefault="00B82BE0"/>
    <w:p w:rsidR="00B82BE0" w:rsidRDefault="00B82BE0">
      <w:r>
        <w:t xml:space="preserve">По четвертой формуле определяют </w:t>
      </w:r>
      <w:bookmarkStart w:id="163" w:name="OCRUncertain159"/>
      <w:r>
        <w:t>рейтинговую</w:t>
      </w:r>
      <w:bookmarkEnd w:id="163"/>
      <w:r>
        <w:t xml:space="preserve"> оценку для каждой организации по максимальному удалению от начала координат, а не по минимальному отклонению от организации - эталона. При использовании данной формулы наивысший рейтинг будет у организации, имеющей самый высокий суммарный результат.</w:t>
      </w:r>
    </w:p>
    <w:p w:rsidR="00B82BE0" w:rsidRDefault="00B82BE0">
      <w:r>
        <w:t>Пятая формула является модификацией четвертой. В ней дополнительно учитывают значимость показателей, определяемых экспертным путем.</w:t>
      </w:r>
    </w:p>
    <w:p w:rsidR="00B82BE0" w:rsidRDefault="00B82BE0">
      <w:r>
        <w:t xml:space="preserve">Ниже приведен расчет </w:t>
      </w:r>
      <w:bookmarkStart w:id="164" w:name="OCRUncertain160"/>
      <w:r>
        <w:t>рейтинговой</w:t>
      </w:r>
      <w:bookmarkEnd w:id="164"/>
      <w:r>
        <w:t xml:space="preserve"> оценки финансовой (рыночной) устойчивости организации на начало и конец года по четвертой формуле по основным показателям рыночной устойчивости (коэффициентам автономии, мобильности собственного капитала, обеспеченности оборотных средств собственными оборотными средствами, устойчивости экономического роста, чистой выручки и соотношения производственных активов и стоимости имущества).</w:t>
      </w:r>
    </w:p>
    <w:p w:rsidR="00B82BE0" w:rsidRDefault="00D9741B">
      <w:pPr>
        <w:ind w:firstLine="0"/>
        <w:jc w:val="center"/>
        <w:rPr>
          <w:rFonts w:ascii="Tms Rmn" w:hAnsi="Tms Rmn" w:cs="Tms Rmn"/>
        </w:rPr>
      </w:pPr>
      <w:bookmarkStart w:id="165" w:name="_980197124"/>
      <w:bookmarkEnd w:id="165"/>
      <w:r>
        <w:rPr>
          <w:rFonts w:ascii="Tms Rmn" w:hAnsi="Tms Rmn" w:cs="Tms Rmn"/>
          <w:sz w:val="20"/>
          <w:szCs w:val="20"/>
        </w:rPr>
        <w:pict>
          <v:shape id="_x0000_i1032" type="#_x0000_t75" style="width:376.5pt;height:74.25pt" fillcolor="window">
            <v:imagedata r:id="rId14" o:title=""/>
          </v:shape>
        </w:pict>
      </w:r>
    </w:p>
    <w:p w:rsidR="00B82BE0" w:rsidRDefault="00D9741B">
      <w:pPr>
        <w:ind w:firstLine="0"/>
        <w:jc w:val="center"/>
        <w:rPr>
          <w:rFonts w:ascii="Tms Rmn" w:hAnsi="Tms Rmn" w:cs="Tms Rmn"/>
        </w:rPr>
      </w:pPr>
      <w:bookmarkStart w:id="166" w:name="_980197153"/>
      <w:bookmarkEnd w:id="166"/>
      <w:r>
        <w:rPr>
          <w:rFonts w:ascii="Tms Rmn" w:hAnsi="Tms Rmn" w:cs="Tms Rmn"/>
          <w:sz w:val="20"/>
          <w:szCs w:val="20"/>
        </w:rPr>
        <w:pict>
          <v:shape id="_x0000_i1033" type="#_x0000_t75" style="width:357.75pt;height:78.75pt" fillcolor="window">
            <v:imagedata r:id="rId15" o:title=""/>
          </v:shape>
        </w:pict>
      </w:r>
    </w:p>
    <w:p w:rsidR="00B82BE0" w:rsidRDefault="00B82BE0"/>
    <w:p w:rsidR="00B82BE0" w:rsidRDefault="00B82BE0">
      <w:r>
        <w:t>Показатель рейтинговой оценки на конец года существенно уменьшился, что свидетельствует о значительном ухудшении финансовой устойчивости организации на конец года.</w:t>
      </w:r>
    </w:p>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Pr>
        <w:pStyle w:val="1"/>
      </w:pPr>
      <w:r>
        <w:t>ЛИТЕРАТУРА</w:t>
      </w:r>
    </w:p>
    <w:p w:rsidR="00B82BE0" w:rsidRDefault="00B82BE0"/>
    <w:p w:rsidR="00B82BE0" w:rsidRDefault="00B82BE0">
      <w:pPr>
        <w:numPr>
          <w:ilvl w:val="0"/>
          <w:numId w:val="1"/>
        </w:numPr>
        <w:ind w:left="567" w:hanging="567"/>
      </w:pPr>
      <w:r>
        <w:t>Артеменко В.Г., Беллендир М.В. Финансовый анализ. М., 1997.</w:t>
      </w:r>
    </w:p>
    <w:p w:rsidR="00B82BE0" w:rsidRDefault="00B82BE0">
      <w:pPr>
        <w:numPr>
          <w:ilvl w:val="0"/>
          <w:numId w:val="2"/>
        </w:numPr>
        <w:ind w:left="567" w:hanging="567"/>
      </w:pPr>
      <w:r>
        <w:t>Антикризисное управление: Учеб. пособие для технических вузов / В.Г. Крыжановский, В.И. Лапенков, В.И. Лютер и др.; под ред. Э.С. Минаева и В.П. Панагушина. - М.: “Изд-во ПРИОР”, 1998.</w:t>
      </w:r>
    </w:p>
    <w:p w:rsidR="00B82BE0" w:rsidRDefault="00B82BE0">
      <w:pPr>
        <w:numPr>
          <w:ilvl w:val="0"/>
          <w:numId w:val="3"/>
        </w:numPr>
        <w:ind w:left="567" w:hanging="567"/>
      </w:pPr>
      <w:r>
        <w:t>Балабанов И.Т. Риск - менеджмент. - М.:”Финансы и статистика”, 1996.</w:t>
      </w:r>
    </w:p>
    <w:p w:rsidR="00B82BE0" w:rsidRDefault="00B82BE0">
      <w:pPr>
        <w:numPr>
          <w:ilvl w:val="0"/>
          <w:numId w:val="4"/>
        </w:numPr>
        <w:ind w:left="567" w:hanging="567"/>
      </w:pPr>
      <w:r>
        <w:t>Балабанов И.Т. Основы финансового менеджмента. - М.:”Финансы и статистика”, 1997.</w:t>
      </w:r>
    </w:p>
    <w:p w:rsidR="00B82BE0" w:rsidRDefault="00B82BE0">
      <w:pPr>
        <w:numPr>
          <w:ilvl w:val="0"/>
          <w:numId w:val="5"/>
        </w:numPr>
        <w:ind w:left="567" w:hanging="567"/>
      </w:pPr>
      <w:r>
        <w:t>Ковалев В.В. Финансовый анализ: Управление капиталом. Выбор инвестиций. Анализ отчетности. М., 1995.</w:t>
      </w:r>
    </w:p>
    <w:p w:rsidR="00B82BE0" w:rsidRDefault="00B82BE0">
      <w:pPr>
        <w:numPr>
          <w:ilvl w:val="0"/>
          <w:numId w:val="6"/>
        </w:numPr>
        <w:ind w:left="567" w:hanging="567"/>
      </w:pPr>
      <w:r>
        <w:t>Кондраков Н.П. Основы финансового анализа. М., 1998.</w:t>
      </w:r>
    </w:p>
    <w:p w:rsidR="00B82BE0" w:rsidRDefault="00B82BE0">
      <w:pPr>
        <w:numPr>
          <w:ilvl w:val="0"/>
          <w:numId w:val="7"/>
        </w:numPr>
        <w:ind w:left="567" w:hanging="567"/>
      </w:pPr>
      <w:r>
        <w:t>Павлова Л.Н. Финансы предприятия. - М.: “Финансы”, “ЮНИТИ”, 1998.</w:t>
      </w:r>
    </w:p>
    <w:p w:rsidR="00B82BE0" w:rsidRDefault="00B82BE0">
      <w:pPr>
        <w:numPr>
          <w:ilvl w:val="0"/>
          <w:numId w:val="8"/>
        </w:numPr>
        <w:ind w:left="567" w:hanging="567"/>
      </w:pPr>
      <w:r>
        <w:t>Родионова В.М., Федотова М.А. Финансовая устойчивость предприятия в условиях инфляции. - М.: Перспектива”, 1995.</w:t>
      </w:r>
    </w:p>
    <w:p w:rsidR="00B82BE0" w:rsidRDefault="00B82BE0">
      <w:pPr>
        <w:numPr>
          <w:ilvl w:val="0"/>
          <w:numId w:val="9"/>
        </w:numPr>
        <w:ind w:left="567" w:hanging="567"/>
      </w:pPr>
      <w:r>
        <w:t>Рукин С.Н. Финансы коммерческих предприятий и организаций. - М.: “Экспертное бюро-М”, 1997.</w:t>
      </w:r>
    </w:p>
    <w:p w:rsidR="00B82BE0" w:rsidRDefault="00B82BE0">
      <w:pPr>
        <w:numPr>
          <w:ilvl w:val="0"/>
          <w:numId w:val="10"/>
        </w:numPr>
        <w:ind w:left="567" w:hanging="567"/>
      </w:pPr>
      <w:r>
        <w:t>Шеремет А.Р., Сайфулин Р.С. Методы финансового анализа. М., 1996.</w:t>
      </w:r>
    </w:p>
    <w:p w:rsidR="00B82BE0" w:rsidRDefault="00B82BE0">
      <w:pPr>
        <w:numPr>
          <w:ilvl w:val="0"/>
          <w:numId w:val="11"/>
        </w:numPr>
        <w:ind w:left="567" w:hanging="567"/>
      </w:pPr>
      <w:r>
        <w:t>Шеремет А.Р., Сайфулин Р.С. Финансы предприятий. М., 1997.</w:t>
      </w:r>
    </w:p>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Pr>
        <w:jc w:val="right"/>
      </w:pPr>
      <w:r>
        <w:t>Приложение 1</w:t>
      </w:r>
    </w:p>
    <w:p w:rsidR="00B82BE0" w:rsidRDefault="00B82BE0">
      <w:pPr>
        <w:jc w:val="right"/>
      </w:pPr>
      <w:r>
        <w:t>Форма № 1</w:t>
      </w:r>
    </w:p>
    <w:p w:rsidR="00B82BE0" w:rsidRDefault="00B82BE0">
      <w:pPr>
        <w:pStyle w:val="1"/>
      </w:pPr>
      <w:bookmarkStart w:id="167" w:name="OCRUncertain161"/>
      <w:r>
        <w:t>БУХГАЛТЕРСКИЙ</w:t>
      </w:r>
      <w:bookmarkEnd w:id="167"/>
      <w:r>
        <w:t xml:space="preserve"> БАЛАНС</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4961"/>
        <w:gridCol w:w="1204"/>
        <w:gridCol w:w="23"/>
        <w:gridCol w:w="1732"/>
        <w:gridCol w:w="12"/>
        <w:gridCol w:w="1745"/>
      </w:tblGrid>
      <w:tr w:rsidR="00B82BE0" w:rsidRPr="00B82BE0">
        <w:tc>
          <w:tcPr>
            <w:tcW w:w="4961" w:type="dxa"/>
          </w:tcPr>
          <w:p w:rsidR="00B82BE0" w:rsidRPr="00B82BE0" w:rsidRDefault="00B82BE0">
            <w:pPr>
              <w:pStyle w:val="3"/>
              <w:jc w:val="center"/>
            </w:pPr>
            <w:r w:rsidRPr="00B82BE0">
              <w:t>АКТИВ</w:t>
            </w:r>
          </w:p>
        </w:tc>
        <w:tc>
          <w:tcPr>
            <w:tcW w:w="1227" w:type="dxa"/>
            <w:gridSpan w:val="2"/>
          </w:tcPr>
          <w:p w:rsidR="00B82BE0" w:rsidRPr="00B82BE0" w:rsidRDefault="00B82BE0">
            <w:pPr>
              <w:pStyle w:val="3"/>
              <w:jc w:val="center"/>
            </w:pPr>
            <w:r w:rsidRPr="00B82BE0">
              <w:t>Код стр.</w:t>
            </w:r>
          </w:p>
        </w:tc>
        <w:tc>
          <w:tcPr>
            <w:tcW w:w="1744" w:type="dxa"/>
            <w:gridSpan w:val="2"/>
          </w:tcPr>
          <w:p w:rsidR="00B82BE0" w:rsidRPr="00B82BE0" w:rsidRDefault="00B82BE0">
            <w:pPr>
              <w:pStyle w:val="3"/>
              <w:jc w:val="center"/>
            </w:pPr>
            <w:r w:rsidRPr="00B82BE0">
              <w:t>На начало года</w:t>
            </w:r>
          </w:p>
        </w:tc>
        <w:tc>
          <w:tcPr>
            <w:tcW w:w="1744" w:type="dxa"/>
          </w:tcPr>
          <w:p w:rsidR="00B82BE0" w:rsidRPr="00B82BE0" w:rsidRDefault="00B82BE0">
            <w:pPr>
              <w:pStyle w:val="3"/>
              <w:jc w:val="center"/>
            </w:pPr>
            <w:r w:rsidRPr="00B82BE0">
              <w:t>На конец года</w:t>
            </w:r>
          </w:p>
        </w:tc>
      </w:tr>
      <w:tr w:rsidR="00B82BE0" w:rsidRPr="00B82BE0">
        <w:tc>
          <w:tcPr>
            <w:tcW w:w="4961" w:type="dxa"/>
          </w:tcPr>
          <w:p w:rsidR="00B82BE0" w:rsidRPr="00B82BE0" w:rsidRDefault="00B82BE0">
            <w:pPr>
              <w:pStyle w:val="3"/>
              <w:jc w:val="center"/>
            </w:pPr>
            <w:r w:rsidRPr="00B82BE0">
              <w:t>1</w:t>
            </w:r>
          </w:p>
        </w:tc>
        <w:tc>
          <w:tcPr>
            <w:tcW w:w="1227" w:type="dxa"/>
            <w:gridSpan w:val="2"/>
          </w:tcPr>
          <w:p w:rsidR="00B82BE0" w:rsidRPr="00B82BE0" w:rsidRDefault="00B82BE0">
            <w:pPr>
              <w:pStyle w:val="3"/>
              <w:jc w:val="center"/>
            </w:pPr>
            <w:r w:rsidRPr="00B82BE0">
              <w:t>2</w:t>
            </w:r>
          </w:p>
        </w:tc>
        <w:tc>
          <w:tcPr>
            <w:tcW w:w="1744" w:type="dxa"/>
            <w:gridSpan w:val="2"/>
          </w:tcPr>
          <w:p w:rsidR="00B82BE0" w:rsidRPr="00B82BE0" w:rsidRDefault="00B82BE0">
            <w:pPr>
              <w:pStyle w:val="3"/>
              <w:jc w:val="center"/>
            </w:pPr>
            <w:r w:rsidRPr="00B82BE0">
              <w:t>3</w:t>
            </w:r>
          </w:p>
        </w:tc>
        <w:tc>
          <w:tcPr>
            <w:tcW w:w="1744" w:type="dxa"/>
          </w:tcPr>
          <w:p w:rsidR="00B82BE0" w:rsidRPr="00B82BE0" w:rsidRDefault="00B82BE0">
            <w:pPr>
              <w:pStyle w:val="3"/>
              <w:jc w:val="center"/>
            </w:pPr>
            <w:r w:rsidRPr="00B82BE0">
              <w:t>4</w:t>
            </w:r>
          </w:p>
        </w:tc>
      </w:tr>
      <w:tr w:rsidR="00B82BE0" w:rsidRPr="00B82BE0">
        <w:tc>
          <w:tcPr>
            <w:tcW w:w="9677" w:type="dxa"/>
            <w:gridSpan w:val="6"/>
          </w:tcPr>
          <w:p w:rsidR="00B82BE0" w:rsidRPr="00B82BE0" w:rsidRDefault="00B82BE0">
            <w:pPr>
              <w:pStyle w:val="3"/>
              <w:jc w:val="center"/>
            </w:pPr>
            <w:r w:rsidRPr="00B82BE0">
              <w:t>1. ВНЕОБОРОТНЫЕ АКТИВЫ</w:t>
            </w:r>
          </w:p>
        </w:tc>
      </w:tr>
      <w:tr w:rsidR="00B82BE0" w:rsidRPr="00B82BE0">
        <w:tc>
          <w:tcPr>
            <w:tcW w:w="4961" w:type="dxa"/>
          </w:tcPr>
          <w:p w:rsidR="00B82BE0" w:rsidRPr="00B82BE0" w:rsidRDefault="00B82BE0">
            <w:pPr>
              <w:pStyle w:val="3"/>
            </w:pPr>
            <w:r w:rsidRPr="00B82BE0">
              <w:t>Нематериальные активы (04,05)</w:t>
            </w:r>
          </w:p>
        </w:tc>
        <w:tc>
          <w:tcPr>
            <w:tcW w:w="1227" w:type="dxa"/>
            <w:gridSpan w:val="2"/>
          </w:tcPr>
          <w:p w:rsidR="00B82BE0" w:rsidRPr="00B82BE0" w:rsidRDefault="00B82BE0">
            <w:pPr>
              <w:pStyle w:val="3"/>
              <w:jc w:val="center"/>
            </w:pPr>
            <w:r w:rsidRPr="00B82BE0">
              <w:t>110</w:t>
            </w:r>
          </w:p>
        </w:tc>
        <w:tc>
          <w:tcPr>
            <w:tcW w:w="1744" w:type="dxa"/>
            <w:gridSpan w:val="2"/>
          </w:tcPr>
          <w:p w:rsidR="00B82BE0" w:rsidRPr="00B82BE0" w:rsidRDefault="00B82BE0">
            <w:pPr>
              <w:pStyle w:val="3"/>
              <w:jc w:val="center"/>
            </w:pPr>
            <w:r w:rsidRPr="00B82BE0">
              <w:t>110</w:t>
            </w:r>
          </w:p>
        </w:tc>
        <w:tc>
          <w:tcPr>
            <w:tcW w:w="1744" w:type="dxa"/>
          </w:tcPr>
          <w:p w:rsidR="00B82BE0" w:rsidRPr="00B82BE0" w:rsidRDefault="00B82BE0">
            <w:pPr>
              <w:pStyle w:val="3"/>
              <w:jc w:val="center"/>
            </w:pPr>
            <w:r w:rsidRPr="00B82BE0">
              <w:t>110</w:t>
            </w:r>
          </w:p>
        </w:tc>
      </w:tr>
      <w:tr w:rsidR="00B82BE0" w:rsidRPr="00B82BE0">
        <w:tc>
          <w:tcPr>
            <w:tcW w:w="4961" w:type="dxa"/>
          </w:tcPr>
          <w:p w:rsidR="00B82BE0" w:rsidRPr="00B82BE0" w:rsidRDefault="00B82BE0">
            <w:pPr>
              <w:pStyle w:val="3"/>
            </w:pPr>
            <w:r w:rsidRPr="00B82BE0">
              <w:t>в том числе</w:t>
            </w:r>
          </w:p>
        </w:tc>
        <w:tc>
          <w:tcPr>
            <w:tcW w:w="1227" w:type="dxa"/>
            <w:gridSpan w:val="2"/>
          </w:tcPr>
          <w:p w:rsidR="00B82BE0" w:rsidRPr="00B82BE0" w:rsidRDefault="00B82BE0">
            <w:pPr>
              <w:pStyle w:val="3"/>
              <w:jc w:val="center"/>
            </w:pPr>
          </w:p>
        </w:tc>
        <w:tc>
          <w:tcPr>
            <w:tcW w:w="1744" w:type="dxa"/>
            <w:gridSpan w:val="2"/>
          </w:tcPr>
          <w:p w:rsidR="00B82BE0" w:rsidRPr="00B82BE0" w:rsidRDefault="00B82BE0">
            <w:pPr>
              <w:pStyle w:val="3"/>
              <w:jc w:val="center"/>
            </w:pPr>
          </w:p>
        </w:tc>
        <w:tc>
          <w:tcPr>
            <w:tcW w:w="1744"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организационные расходы</w:t>
            </w:r>
          </w:p>
        </w:tc>
        <w:tc>
          <w:tcPr>
            <w:tcW w:w="1227" w:type="dxa"/>
            <w:gridSpan w:val="2"/>
          </w:tcPr>
          <w:p w:rsidR="00B82BE0" w:rsidRPr="00B82BE0" w:rsidRDefault="00B82BE0">
            <w:pPr>
              <w:pStyle w:val="3"/>
              <w:jc w:val="center"/>
            </w:pPr>
            <w:r w:rsidRPr="00B82BE0">
              <w:t>111</w:t>
            </w:r>
          </w:p>
        </w:tc>
        <w:tc>
          <w:tcPr>
            <w:tcW w:w="1744" w:type="dxa"/>
            <w:gridSpan w:val="2"/>
          </w:tcPr>
          <w:p w:rsidR="00B82BE0" w:rsidRPr="00B82BE0" w:rsidRDefault="00B82BE0">
            <w:pPr>
              <w:pStyle w:val="3"/>
              <w:jc w:val="center"/>
            </w:pPr>
            <w:r w:rsidRPr="00B82BE0">
              <w:t>-</w:t>
            </w:r>
          </w:p>
        </w:tc>
        <w:tc>
          <w:tcPr>
            <w:tcW w:w="1744" w:type="dxa"/>
          </w:tcPr>
          <w:p w:rsidR="00B82BE0" w:rsidRPr="00B82BE0" w:rsidRDefault="00B82BE0">
            <w:pPr>
              <w:pStyle w:val="3"/>
              <w:jc w:val="center"/>
            </w:pPr>
            <w:r w:rsidRPr="00B82BE0">
              <w:t>-</w:t>
            </w:r>
          </w:p>
        </w:tc>
      </w:tr>
      <w:tr w:rsidR="00B82BE0" w:rsidRPr="00B82BE0">
        <w:tc>
          <w:tcPr>
            <w:tcW w:w="4961" w:type="dxa"/>
          </w:tcPr>
          <w:p w:rsidR="00B82BE0" w:rsidRPr="00B82BE0" w:rsidRDefault="00B82BE0">
            <w:pPr>
              <w:pStyle w:val="3"/>
            </w:pPr>
            <w:r w:rsidRPr="00B82BE0">
              <w:t>патенты, лицензии, товарные знаки (знаки обслуживания), иные аналогичные с перечисленными права и активы</w:t>
            </w:r>
          </w:p>
        </w:tc>
        <w:tc>
          <w:tcPr>
            <w:tcW w:w="1227" w:type="dxa"/>
            <w:gridSpan w:val="2"/>
          </w:tcPr>
          <w:p w:rsidR="00B82BE0" w:rsidRPr="00B82BE0" w:rsidRDefault="00B82BE0">
            <w:pPr>
              <w:pStyle w:val="3"/>
              <w:jc w:val="center"/>
            </w:pPr>
            <w:r w:rsidRPr="00B82BE0">
              <w:t>112</w:t>
            </w:r>
          </w:p>
        </w:tc>
        <w:tc>
          <w:tcPr>
            <w:tcW w:w="1744" w:type="dxa"/>
            <w:gridSpan w:val="2"/>
          </w:tcPr>
          <w:p w:rsidR="00B82BE0" w:rsidRPr="00B82BE0" w:rsidRDefault="00B82BE0">
            <w:pPr>
              <w:pStyle w:val="3"/>
              <w:jc w:val="center"/>
            </w:pPr>
          </w:p>
        </w:tc>
        <w:tc>
          <w:tcPr>
            <w:tcW w:w="1744"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Основные средства (01</w:t>
            </w:r>
            <w:bookmarkStart w:id="168" w:name="OCRUncertain162"/>
            <w:r w:rsidRPr="00B82BE0">
              <w:t>,</w:t>
            </w:r>
            <w:bookmarkEnd w:id="168"/>
            <w:r w:rsidRPr="00B82BE0">
              <w:t xml:space="preserve"> 02, 03)</w:t>
            </w:r>
          </w:p>
        </w:tc>
        <w:tc>
          <w:tcPr>
            <w:tcW w:w="1227" w:type="dxa"/>
            <w:gridSpan w:val="2"/>
          </w:tcPr>
          <w:p w:rsidR="00B82BE0" w:rsidRPr="00B82BE0" w:rsidRDefault="00B82BE0">
            <w:pPr>
              <w:pStyle w:val="3"/>
              <w:jc w:val="center"/>
            </w:pPr>
            <w:r w:rsidRPr="00B82BE0">
              <w:t>120</w:t>
            </w:r>
          </w:p>
        </w:tc>
        <w:tc>
          <w:tcPr>
            <w:tcW w:w="1744" w:type="dxa"/>
            <w:gridSpan w:val="2"/>
          </w:tcPr>
          <w:p w:rsidR="00B82BE0" w:rsidRPr="00B82BE0" w:rsidRDefault="00B82BE0">
            <w:pPr>
              <w:pStyle w:val="3"/>
              <w:jc w:val="center"/>
            </w:pPr>
            <w:r w:rsidRPr="00B82BE0">
              <w:t>4318</w:t>
            </w:r>
          </w:p>
        </w:tc>
        <w:tc>
          <w:tcPr>
            <w:tcW w:w="1744" w:type="dxa"/>
          </w:tcPr>
          <w:p w:rsidR="00B82BE0" w:rsidRPr="00B82BE0" w:rsidRDefault="00B82BE0">
            <w:pPr>
              <w:pStyle w:val="3"/>
              <w:jc w:val="center"/>
            </w:pPr>
            <w:r w:rsidRPr="00B82BE0">
              <w:t>4345</w:t>
            </w:r>
          </w:p>
        </w:tc>
      </w:tr>
      <w:tr w:rsidR="00B82BE0" w:rsidRPr="00B82BE0">
        <w:tc>
          <w:tcPr>
            <w:tcW w:w="4961" w:type="dxa"/>
          </w:tcPr>
          <w:p w:rsidR="00B82BE0" w:rsidRPr="00B82BE0" w:rsidRDefault="00B82BE0">
            <w:pPr>
              <w:pStyle w:val="3"/>
            </w:pPr>
            <w:r w:rsidRPr="00B82BE0">
              <w:t>в том числе</w:t>
            </w:r>
          </w:p>
        </w:tc>
        <w:tc>
          <w:tcPr>
            <w:tcW w:w="1227" w:type="dxa"/>
            <w:gridSpan w:val="2"/>
          </w:tcPr>
          <w:p w:rsidR="00B82BE0" w:rsidRPr="00B82BE0" w:rsidRDefault="00B82BE0">
            <w:pPr>
              <w:pStyle w:val="3"/>
              <w:jc w:val="center"/>
            </w:pPr>
          </w:p>
        </w:tc>
        <w:tc>
          <w:tcPr>
            <w:tcW w:w="1744" w:type="dxa"/>
            <w:gridSpan w:val="2"/>
          </w:tcPr>
          <w:p w:rsidR="00B82BE0" w:rsidRPr="00B82BE0" w:rsidRDefault="00B82BE0">
            <w:pPr>
              <w:pStyle w:val="3"/>
              <w:jc w:val="center"/>
            </w:pPr>
          </w:p>
        </w:tc>
        <w:tc>
          <w:tcPr>
            <w:tcW w:w="1744"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земельные участки и объекты природопользования</w:t>
            </w:r>
          </w:p>
        </w:tc>
        <w:tc>
          <w:tcPr>
            <w:tcW w:w="1227" w:type="dxa"/>
            <w:gridSpan w:val="2"/>
          </w:tcPr>
          <w:p w:rsidR="00B82BE0" w:rsidRPr="00B82BE0" w:rsidRDefault="00B82BE0">
            <w:pPr>
              <w:pStyle w:val="3"/>
              <w:jc w:val="center"/>
            </w:pPr>
            <w:r w:rsidRPr="00B82BE0">
              <w:t>121</w:t>
            </w:r>
          </w:p>
        </w:tc>
        <w:tc>
          <w:tcPr>
            <w:tcW w:w="1744" w:type="dxa"/>
            <w:gridSpan w:val="2"/>
          </w:tcPr>
          <w:p w:rsidR="00B82BE0" w:rsidRPr="00B82BE0" w:rsidRDefault="00B82BE0">
            <w:pPr>
              <w:pStyle w:val="3"/>
              <w:jc w:val="center"/>
            </w:pPr>
          </w:p>
        </w:tc>
        <w:tc>
          <w:tcPr>
            <w:tcW w:w="1744" w:type="dxa"/>
          </w:tcPr>
          <w:p w:rsidR="00B82BE0" w:rsidRPr="00B82BE0" w:rsidRDefault="00B82BE0">
            <w:pPr>
              <w:pStyle w:val="3"/>
              <w:jc w:val="center"/>
            </w:pPr>
            <w:bookmarkStart w:id="169" w:name="OCRUncertain163"/>
            <w:r w:rsidRPr="00B82BE0">
              <w:t>—</w:t>
            </w:r>
            <w:bookmarkEnd w:id="169"/>
          </w:p>
        </w:tc>
      </w:tr>
      <w:tr w:rsidR="00B82BE0" w:rsidRPr="00B82BE0">
        <w:tc>
          <w:tcPr>
            <w:tcW w:w="4961" w:type="dxa"/>
          </w:tcPr>
          <w:p w:rsidR="00B82BE0" w:rsidRPr="00B82BE0" w:rsidRDefault="00B82BE0">
            <w:pPr>
              <w:pStyle w:val="3"/>
            </w:pPr>
            <w:r w:rsidRPr="00B82BE0">
              <w:t>здания, сооружения, машины и оборудование</w:t>
            </w:r>
          </w:p>
        </w:tc>
        <w:tc>
          <w:tcPr>
            <w:tcW w:w="1204" w:type="dxa"/>
          </w:tcPr>
          <w:p w:rsidR="00B82BE0" w:rsidRPr="00B82BE0" w:rsidRDefault="00B82BE0">
            <w:pPr>
              <w:pStyle w:val="3"/>
              <w:jc w:val="center"/>
            </w:pPr>
            <w:r w:rsidRPr="00B82BE0">
              <w:t>122</w:t>
            </w:r>
          </w:p>
        </w:tc>
        <w:tc>
          <w:tcPr>
            <w:tcW w:w="1755" w:type="dxa"/>
            <w:gridSpan w:val="2"/>
          </w:tcPr>
          <w:p w:rsidR="00B82BE0" w:rsidRPr="00B82BE0" w:rsidRDefault="00B82BE0">
            <w:pPr>
              <w:pStyle w:val="3"/>
              <w:jc w:val="center"/>
            </w:pPr>
          </w:p>
        </w:tc>
        <w:tc>
          <w:tcPr>
            <w:tcW w:w="1755" w:type="dxa"/>
            <w:gridSpan w:val="2"/>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Незавершенное строительство (07, 08,61)</w:t>
            </w:r>
          </w:p>
        </w:tc>
        <w:tc>
          <w:tcPr>
            <w:tcW w:w="1204" w:type="dxa"/>
          </w:tcPr>
          <w:p w:rsidR="00B82BE0" w:rsidRPr="00B82BE0" w:rsidRDefault="00B82BE0">
            <w:pPr>
              <w:pStyle w:val="3"/>
              <w:jc w:val="center"/>
            </w:pPr>
            <w:r w:rsidRPr="00B82BE0">
              <w:t>130</w:t>
            </w:r>
          </w:p>
        </w:tc>
        <w:tc>
          <w:tcPr>
            <w:tcW w:w="1755" w:type="dxa"/>
            <w:gridSpan w:val="2"/>
          </w:tcPr>
          <w:p w:rsidR="00B82BE0" w:rsidRPr="00B82BE0" w:rsidRDefault="00B82BE0">
            <w:pPr>
              <w:pStyle w:val="3"/>
              <w:jc w:val="center"/>
            </w:pPr>
            <w:r w:rsidRPr="00B82BE0">
              <w:t>486</w:t>
            </w:r>
          </w:p>
        </w:tc>
        <w:tc>
          <w:tcPr>
            <w:tcW w:w="1755" w:type="dxa"/>
            <w:gridSpan w:val="2"/>
          </w:tcPr>
          <w:p w:rsidR="00B82BE0" w:rsidRPr="00B82BE0" w:rsidRDefault="00B82BE0">
            <w:pPr>
              <w:pStyle w:val="3"/>
              <w:jc w:val="center"/>
            </w:pPr>
            <w:r w:rsidRPr="00B82BE0">
              <w:t>142</w:t>
            </w:r>
          </w:p>
        </w:tc>
      </w:tr>
      <w:tr w:rsidR="00B82BE0" w:rsidRPr="00B82BE0">
        <w:tc>
          <w:tcPr>
            <w:tcW w:w="4961" w:type="dxa"/>
          </w:tcPr>
          <w:p w:rsidR="00B82BE0" w:rsidRPr="00B82BE0" w:rsidRDefault="00B82BE0">
            <w:pPr>
              <w:pStyle w:val="3"/>
            </w:pPr>
            <w:r w:rsidRPr="00B82BE0">
              <w:t>Долгосрочные финансовые вложения (06,82) в том числе</w:t>
            </w:r>
          </w:p>
        </w:tc>
        <w:tc>
          <w:tcPr>
            <w:tcW w:w="1204" w:type="dxa"/>
          </w:tcPr>
          <w:p w:rsidR="00B82BE0" w:rsidRPr="00B82BE0" w:rsidRDefault="00B82BE0">
            <w:pPr>
              <w:pStyle w:val="3"/>
              <w:jc w:val="center"/>
            </w:pPr>
            <w:r w:rsidRPr="00B82BE0">
              <w:t>140</w:t>
            </w:r>
          </w:p>
        </w:tc>
        <w:tc>
          <w:tcPr>
            <w:tcW w:w="1755" w:type="dxa"/>
            <w:gridSpan w:val="2"/>
          </w:tcPr>
          <w:p w:rsidR="00B82BE0" w:rsidRPr="00B82BE0" w:rsidRDefault="00B82BE0">
            <w:pPr>
              <w:pStyle w:val="3"/>
              <w:jc w:val="center"/>
            </w:pPr>
            <w:r w:rsidRPr="00B82BE0">
              <w:t>200</w:t>
            </w:r>
          </w:p>
        </w:tc>
        <w:tc>
          <w:tcPr>
            <w:tcW w:w="1755" w:type="dxa"/>
            <w:gridSpan w:val="2"/>
          </w:tcPr>
          <w:p w:rsidR="00B82BE0" w:rsidRPr="00B82BE0" w:rsidRDefault="00B82BE0">
            <w:pPr>
              <w:pStyle w:val="3"/>
              <w:jc w:val="center"/>
            </w:pPr>
            <w:r w:rsidRPr="00B82BE0">
              <w:t>100</w:t>
            </w:r>
          </w:p>
        </w:tc>
      </w:tr>
      <w:tr w:rsidR="00B82BE0" w:rsidRPr="00B82BE0">
        <w:tc>
          <w:tcPr>
            <w:tcW w:w="4961" w:type="dxa"/>
          </w:tcPr>
          <w:p w:rsidR="00B82BE0" w:rsidRPr="00B82BE0" w:rsidRDefault="00B82BE0">
            <w:pPr>
              <w:pStyle w:val="3"/>
            </w:pPr>
            <w:r w:rsidRPr="00B82BE0">
              <w:t>инвестиции в дочерние общества</w:t>
            </w:r>
          </w:p>
        </w:tc>
        <w:tc>
          <w:tcPr>
            <w:tcW w:w="1204" w:type="dxa"/>
          </w:tcPr>
          <w:p w:rsidR="00B82BE0" w:rsidRPr="00B82BE0" w:rsidRDefault="00B82BE0">
            <w:pPr>
              <w:pStyle w:val="3"/>
              <w:jc w:val="center"/>
            </w:pPr>
            <w:r w:rsidRPr="00B82BE0">
              <w:t>141</w:t>
            </w:r>
          </w:p>
        </w:tc>
        <w:tc>
          <w:tcPr>
            <w:tcW w:w="1755" w:type="dxa"/>
            <w:gridSpan w:val="2"/>
          </w:tcPr>
          <w:p w:rsidR="00B82BE0" w:rsidRPr="00B82BE0" w:rsidRDefault="00B82BE0">
            <w:pPr>
              <w:pStyle w:val="3"/>
              <w:jc w:val="center"/>
            </w:pPr>
            <w:bookmarkStart w:id="170" w:name="OCRUncertain164"/>
            <w:r w:rsidRPr="00B82BE0">
              <w:t>-</w:t>
            </w:r>
            <w:bookmarkEnd w:id="170"/>
          </w:p>
        </w:tc>
        <w:tc>
          <w:tcPr>
            <w:tcW w:w="1755" w:type="dxa"/>
            <w:gridSpan w:val="2"/>
          </w:tcPr>
          <w:p w:rsidR="00B82BE0" w:rsidRPr="00B82BE0" w:rsidRDefault="00B82BE0">
            <w:pPr>
              <w:pStyle w:val="3"/>
              <w:jc w:val="center"/>
            </w:pPr>
            <w:r w:rsidRPr="00B82BE0">
              <w:t>—</w:t>
            </w:r>
          </w:p>
        </w:tc>
      </w:tr>
      <w:tr w:rsidR="00B82BE0" w:rsidRPr="00B82BE0">
        <w:tc>
          <w:tcPr>
            <w:tcW w:w="4961" w:type="dxa"/>
          </w:tcPr>
          <w:p w:rsidR="00B82BE0" w:rsidRPr="00B82BE0" w:rsidRDefault="00B82BE0">
            <w:pPr>
              <w:pStyle w:val="3"/>
            </w:pPr>
            <w:r w:rsidRPr="00B82BE0">
              <w:t>инвестиции в зависимые общества</w:t>
            </w:r>
          </w:p>
        </w:tc>
        <w:tc>
          <w:tcPr>
            <w:tcW w:w="1204" w:type="dxa"/>
          </w:tcPr>
          <w:p w:rsidR="00B82BE0" w:rsidRPr="00B82BE0" w:rsidRDefault="00B82BE0">
            <w:pPr>
              <w:pStyle w:val="3"/>
              <w:jc w:val="center"/>
            </w:pPr>
            <w:r w:rsidRPr="00B82BE0">
              <w:t>142</w:t>
            </w:r>
          </w:p>
        </w:tc>
        <w:tc>
          <w:tcPr>
            <w:tcW w:w="1755" w:type="dxa"/>
            <w:gridSpan w:val="2"/>
          </w:tcPr>
          <w:p w:rsidR="00B82BE0" w:rsidRPr="00B82BE0" w:rsidRDefault="00B82BE0">
            <w:pPr>
              <w:pStyle w:val="3"/>
              <w:jc w:val="center"/>
            </w:pPr>
            <w:r w:rsidRPr="00B82BE0">
              <w:t>-</w:t>
            </w:r>
          </w:p>
        </w:tc>
        <w:tc>
          <w:tcPr>
            <w:tcW w:w="1755" w:type="dxa"/>
            <w:gridSpan w:val="2"/>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инвестиции в другие организации</w:t>
            </w:r>
          </w:p>
        </w:tc>
        <w:tc>
          <w:tcPr>
            <w:tcW w:w="1204" w:type="dxa"/>
          </w:tcPr>
          <w:p w:rsidR="00B82BE0" w:rsidRPr="00B82BE0" w:rsidRDefault="00B82BE0">
            <w:pPr>
              <w:pStyle w:val="3"/>
              <w:jc w:val="center"/>
            </w:pPr>
            <w:r w:rsidRPr="00B82BE0">
              <w:t>143</w:t>
            </w:r>
          </w:p>
        </w:tc>
        <w:tc>
          <w:tcPr>
            <w:tcW w:w="1755" w:type="dxa"/>
            <w:gridSpan w:val="2"/>
          </w:tcPr>
          <w:p w:rsidR="00B82BE0" w:rsidRPr="00B82BE0" w:rsidRDefault="00B82BE0">
            <w:pPr>
              <w:pStyle w:val="3"/>
              <w:jc w:val="center"/>
            </w:pPr>
            <w:r w:rsidRPr="00B82BE0">
              <w:t>—</w:t>
            </w:r>
          </w:p>
        </w:tc>
        <w:tc>
          <w:tcPr>
            <w:tcW w:w="1755" w:type="dxa"/>
            <w:gridSpan w:val="2"/>
          </w:tcPr>
          <w:p w:rsidR="00B82BE0" w:rsidRPr="00B82BE0" w:rsidRDefault="00B82BE0">
            <w:pPr>
              <w:pStyle w:val="3"/>
              <w:jc w:val="center"/>
            </w:pPr>
            <w:r w:rsidRPr="00B82BE0">
              <w:t>—</w:t>
            </w:r>
          </w:p>
        </w:tc>
      </w:tr>
      <w:tr w:rsidR="00B82BE0" w:rsidRPr="00B82BE0">
        <w:tc>
          <w:tcPr>
            <w:tcW w:w="4961" w:type="dxa"/>
          </w:tcPr>
          <w:p w:rsidR="00B82BE0" w:rsidRPr="00B82BE0" w:rsidRDefault="00B82BE0">
            <w:pPr>
              <w:pStyle w:val="3"/>
            </w:pPr>
            <w:r w:rsidRPr="00B82BE0">
              <w:t>займы, предоставленные организациям на срок более 12 месяцев</w:t>
            </w:r>
          </w:p>
        </w:tc>
        <w:tc>
          <w:tcPr>
            <w:tcW w:w="1204" w:type="dxa"/>
          </w:tcPr>
          <w:p w:rsidR="00B82BE0" w:rsidRPr="00B82BE0" w:rsidRDefault="00B82BE0">
            <w:pPr>
              <w:pStyle w:val="3"/>
              <w:jc w:val="center"/>
            </w:pPr>
            <w:r w:rsidRPr="00B82BE0">
              <w:t>144</w:t>
            </w:r>
          </w:p>
        </w:tc>
        <w:tc>
          <w:tcPr>
            <w:tcW w:w="1755" w:type="dxa"/>
            <w:gridSpan w:val="2"/>
          </w:tcPr>
          <w:p w:rsidR="00B82BE0" w:rsidRPr="00B82BE0" w:rsidRDefault="00B82BE0">
            <w:pPr>
              <w:pStyle w:val="3"/>
              <w:jc w:val="center"/>
            </w:pPr>
          </w:p>
        </w:tc>
        <w:tc>
          <w:tcPr>
            <w:tcW w:w="1755" w:type="dxa"/>
            <w:gridSpan w:val="2"/>
          </w:tcPr>
          <w:p w:rsidR="00B82BE0" w:rsidRPr="00B82BE0" w:rsidRDefault="00B82BE0">
            <w:pPr>
              <w:pStyle w:val="3"/>
              <w:jc w:val="center"/>
            </w:pPr>
          </w:p>
        </w:tc>
      </w:tr>
    </w:tbl>
    <w:p w:rsidR="00B82BE0" w:rsidRDefault="00B82BE0">
      <w:pPr>
        <w:jc w:val="right"/>
      </w:pPr>
      <w:r>
        <w:t>Форма 1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4961"/>
        <w:gridCol w:w="1275"/>
        <w:gridCol w:w="1721"/>
        <w:gridCol w:w="1721"/>
      </w:tblGrid>
      <w:tr w:rsidR="00B82BE0" w:rsidRPr="00B82BE0">
        <w:tc>
          <w:tcPr>
            <w:tcW w:w="4961" w:type="dxa"/>
          </w:tcPr>
          <w:p w:rsidR="00B82BE0" w:rsidRPr="00B82BE0" w:rsidRDefault="00B82BE0">
            <w:pPr>
              <w:pStyle w:val="3"/>
              <w:jc w:val="center"/>
            </w:pPr>
            <w:r w:rsidRPr="00B82BE0">
              <w:t>1</w:t>
            </w:r>
          </w:p>
        </w:tc>
        <w:tc>
          <w:tcPr>
            <w:tcW w:w="1275" w:type="dxa"/>
          </w:tcPr>
          <w:p w:rsidR="00B82BE0" w:rsidRPr="00B82BE0" w:rsidRDefault="00B82BE0">
            <w:pPr>
              <w:pStyle w:val="3"/>
              <w:jc w:val="center"/>
            </w:pPr>
            <w:r w:rsidRPr="00B82BE0">
              <w:t>2</w:t>
            </w:r>
          </w:p>
        </w:tc>
        <w:tc>
          <w:tcPr>
            <w:tcW w:w="1720" w:type="dxa"/>
          </w:tcPr>
          <w:p w:rsidR="00B82BE0" w:rsidRPr="00B82BE0" w:rsidRDefault="00B82BE0">
            <w:pPr>
              <w:pStyle w:val="3"/>
              <w:jc w:val="center"/>
            </w:pPr>
            <w:r w:rsidRPr="00B82BE0">
              <w:t>3</w:t>
            </w:r>
          </w:p>
        </w:tc>
        <w:tc>
          <w:tcPr>
            <w:tcW w:w="1720" w:type="dxa"/>
          </w:tcPr>
          <w:p w:rsidR="00B82BE0" w:rsidRPr="00B82BE0" w:rsidRDefault="00B82BE0">
            <w:pPr>
              <w:pStyle w:val="3"/>
              <w:jc w:val="center"/>
            </w:pPr>
            <w:r w:rsidRPr="00B82BE0">
              <w:t>4</w:t>
            </w:r>
          </w:p>
        </w:tc>
      </w:tr>
      <w:tr w:rsidR="00B82BE0" w:rsidRPr="00B82BE0">
        <w:tc>
          <w:tcPr>
            <w:tcW w:w="4961" w:type="dxa"/>
          </w:tcPr>
          <w:p w:rsidR="00B82BE0" w:rsidRPr="00B82BE0" w:rsidRDefault="00B82BE0">
            <w:pPr>
              <w:pStyle w:val="3"/>
            </w:pPr>
            <w:r w:rsidRPr="00B82BE0">
              <w:t>прочие долгосрочные финансовые вложения</w:t>
            </w:r>
          </w:p>
        </w:tc>
        <w:tc>
          <w:tcPr>
            <w:tcW w:w="1275" w:type="dxa"/>
          </w:tcPr>
          <w:p w:rsidR="00B82BE0" w:rsidRPr="00B82BE0" w:rsidRDefault="00B82BE0">
            <w:pPr>
              <w:pStyle w:val="3"/>
              <w:jc w:val="center"/>
            </w:pPr>
            <w:r w:rsidRPr="00B82BE0">
              <w:t>145</w:t>
            </w:r>
          </w:p>
        </w:tc>
        <w:tc>
          <w:tcPr>
            <w:tcW w:w="1720" w:type="dxa"/>
          </w:tcPr>
          <w:p w:rsidR="00B82BE0" w:rsidRPr="00B82BE0" w:rsidRDefault="00B82BE0">
            <w:pPr>
              <w:pStyle w:val="3"/>
              <w:jc w:val="center"/>
            </w:pPr>
            <w:r w:rsidRPr="00B82BE0">
              <w:t>200</w:t>
            </w:r>
          </w:p>
        </w:tc>
        <w:tc>
          <w:tcPr>
            <w:tcW w:w="1720" w:type="dxa"/>
          </w:tcPr>
          <w:p w:rsidR="00B82BE0" w:rsidRPr="00B82BE0" w:rsidRDefault="00B82BE0">
            <w:pPr>
              <w:pStyle w:val="3"/>
              <w:jc w:val="center"/>
            </w:pPr>
            <w:r w:rsidRPr="00B82BE0">
              <w:t>100</w:t>
            </w:r>
          </w:p>
        </w:tc>
      </w:tr>
      <w:tr w:rsidR="00B82BE0" w:rsidRPr="00B82BE0">
        <w:tc>
          <w:tcPr>
            <w:tcW w:w="4961" w:type="dxa"/>
          </w:tcPr>
          <w:p w:rsidR="00B82BE0" w:rsidRPr="00B82BE0" w:rsidRDefault="00B82BE0">
            <w:pPr>
              <w:pStyle w:val="3"/>
            </w:pPr>
            <w:r w:rsidRPr="00B82BE0">
              <w:t>Прочие внеоборотные активы</w:t>
            </w:r>
          </w:p>
        </w:tc>
        <w:tc>
          <w:tcPr>
            <w:tcW w:w="1275" w:type="dxa"/>
          </w:tcPr>
          <w:p w:rsidR="00B82BE0" w:rsidRPr="00B82BE0" w:rsidRDefault="00B82BE0">
            <w:pPr>
              <w:pStyle w:val="3"/>
              <w:jc w:val="center"/>
            </w:pPr>
            <w:r w:rsidRPr="00B82BE0">
              <w:t>150</w:t>
            </w:r>
          </w:p>
        </w:tc>
        <w:tc>
          <w:tcPr>
            <w:tcW w:w="1720" w:type="dxa"/>
          </w:tcPr>
          <w:p w:rsidR="00B82BE0" w:rsidRPr="00B82BE0" w:rsidRDefault="00B82BE0">
            <w:pPr>
              <w:pStyle w:val="3"/>
              <w:jc w:val="center"/>
            </w:pPr>
          </w:p>
        </w:tc>
        <w:tc>
          <w:tcPr>
            <w:tcW w:w="1720"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ИТОГО по разделу 1</w:t>
            </w:r>
          </w:p>
        </w:tc>
        <w:tc>
          <w:tcPr>
            <w:tcW w:w="1275" w:type="dxa"/>
          </w:tcPr>
          <w:p w:rsidR="00B82BE0" w:rsidRPr="00B82BE0" w:rsidRDefault="00B82BE0">
            <w:pPr>
              <w:pStyle w:val="3"/>
              <w:jc w:val="center"/>
            </w:pPr>
            <w:r w:rsidRPr="00B82BE0">
              <w:t>190</w:t>
            </w:r>
          </w:p>
        </w:tc>
        <w:tc>
          <w:tcPr>
            <w:tcW w:w="1720" w:type="dxa"/>
          </w:tcPr>
          <w:p w:rsidR="00B82BE0" w:rsidRPr="00B82BE0" w:rsidRDefault="00B82BE0">
            <w:pPr>
              <w:pStyle w:val="3"/>
              <w:jc w:val="center"/>
            </w:pPr>
            <w:r w:rsidRPr="00B82BE0">
              <w:t>5114</w:t>
            </w:r>
          </w:p>
        </w:tc>
        <w:tc>
          <w:tcPr>
            <w:tcW w:w="1720" w:type="dxa"/>
          </w:tcPr>
          <w:p w:rsidR="00B82BE0" w:rsidRPr="00B82BE0" w:rsidRDefault="00B82BE0">
            <w:pPr>
              <w:pStyle w:val="3"/>
              <w:jc w:val="center"/>
            </w:pPr>
            <w:r w:rsidRPr="00B82BE0">
              <w:t>4687</w:t>
            </w:r>
          </w:p>
        </w:tc>
      </w:tr>
      <w:tr w:rsidR="00B82BE0" w:rsidRPr="00B82BE0">
        <w:tc>
          <w:tcPr>
            <w:tcW w:w="9677" w:type="dxa"/>
            <w:gridSpan w:val="4"/>
          </w:tcPr>
          <w:p w:rsidR="00B82BE0" w:rsidRPr="00B82BE0" w:rsidRDefault="00B82BE0">
            <w:pPr>
              <w:pStyle w:val="3"/>
              <w:jc w:val="center"/>
            </w:pPr>
            <w:r w:rsidRPr="00B82BE0">
              <w:t>11. ОБОРОТНЫЕ АКТИВЫ</w:t>
            </w:r>
          </w:p>
        </w:tc>
      </w:tr>
      <w:tr w:rsidR="00B82BE0" w:rsidRPr="00B82BE0">
        <w:tc>
          <w:tcPr>
            <w:tcW w:w="4961" w:type="dxa"/>
          </w:tcPr>
          <w:p w:rsidR="00B82BE0" w:rsidRPr="00B82BE0" w:rsidRDefault="00B82BE0">
            <w:pPr>
              <w:pStyle w:val="3"/>
            </w:pPr>
            <w:r w:rsidRPr="00B82BE0">
              <w:t>Запасы</w:t>
            </w:r>
          </w:p>
        </w:tc>
        <w:tc>
          <w:tcPr>
            <w:tcW w:w="1275" w:type="dxa"/>
          </w:tcPr>
          <w:p w:rsidR="00B82BE0" w:rsidRPr="00B82BE0" w:rsidRDefault="00B82BE0">
            <w:pPr>
              <w:pStyle w:val="3"/>
              <w:jc w:val="center"/>
            </w:pPr>
            <w:r w:rsidRPr="00B82BE0">
              <w:t>210</w:t>
            </w:r>
          </w:p>
        </w:tc>
        <w:tc>
          <w:tcPr>
            <w:tcW w:w="1720" w:type="dxa"/>
          </w:tcPr>
          <w:p w:rsidR="00B82BE0" w:rsidRPr="00B82BE0" w:rsidRDefault="00B82BE0">
            <w:pPr>
              <w:pStyle w:val="3"/>
              <w:jc w:val="center"/>
            </w:pPr>
            <w:r w:rsidRPr="00B82BE0">
              <w:t>2342</w:t>
            </w:r>
          </w:p>
        </w:tc>
        <w:tc>
          <w:tcPr>
            <w:tcW w:w="1720" w:type="dxa"/>
          </w:tcPr>
          <w:p w:rsidR="00B82BE0" w:rsidRPr="00B82BE0" w:rsidRDefault="00B82BE0">
            <w:pPr>
              <w:pStyle w:val="3"/>
              <w:jc w:val="center"/>
            </w:pPr>
            <w:r w:rsidRPr="00B82BE0">
              <w:t>2636</w:t>
            </w:r>
          </w:p>
        </w:tc>
      </w:tr>
      <w:tr w:rsidR="00B82BE0" w:rsidRPr="00B82BE0">
        <w:tc>
          <w:tcPr>
            <w:tcW w:w="4961" w:type="dxa"/>
          </w:tcPr>
          <w:p w:rsidR="00B82BE0" w:rsidRPr="00B82BE0" w:rsidRDefault="00B82BE0">
            <w:pPr>
              <w:pStyle w:val="3"/>
            </w:pPr>
            <w:r w:rsidRPr="00B82BE0">
              <w:t>в том числе</w:t>
            </w:r>
          </w:p>
        </w:tc>
        <w:tc>
          <w:tcPr>
            <w:tcW w:w="1275" w:type="dxa"/>
          </w:tcPr>
          <w:p w:rsidR="00B82BE0" w:rsidRPr="00B82BE0" w:rsidRDefault="00B82BE0">
            <w:pPr>
              <w:pStyle w:val="3"/>
              <w:jc w:val="center"/>
            </w:pPr>
          </w:p>
        </w:tc>
        <w:tc>
          <w:tcPr>
            <w:tcW w:w="1720" w:type="dxa"/>
          </w:tcPr>
          <w:p w:rsidR="00B82BE0" w:rsidRPr="00B82BE0" w:rsidRDefault="00B82BE0">
            <w:pPr>
              <w:pStyle w:val="3"/>
              <w:jc w:val="center"/>
            </w:pPr>
          </w:p>
        </w:tc>
        <w:tc>
          <w:tcPr>
            <w:tcW w:w="1720"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сырье, материалы и другие аналогичные ценности (10,15,16)</w:t>
            </w:r>
          </w:p>
        </w:tc>
        <w:tc>
          <w:tcPr>
            <w:tcW w:w="1275" w:type="dxa"/>
          </w:tcPr>
          <w:p w:rsidR="00B82BE0" w:rsidRPr="00B82BE0" w:rsidRDefault="00B82BE0">
            <w:pPr>
              <w:pStyle w:val="3"/>
              <w:jc w:val="center"/>
            </w:pPr>
            <w:r w:rsidRPr="00B82BE0">
              <w:t>211</w:t>
            </w:r>
          </w:p>
        </w:tc>
        <w:tc>
          <w:tcPr>
            <w:tcW w:w="1720" w:type="dxa"/>
          </w:tcPr>
          <w:p w:rsidR="00B82BE0" w:rsidRPr="00B82BE0" w:rsidRDefault="00B82BE0">
            <w:pPr>
              <w:pStyle w:val="3"/>
              <w:jc w:val="center"/>
            </w:pPr>
            <w:r w:rsidRPr="00B82BE0">
              <w:t>1215</w:t>
            </w:r>
          </w:p>
        </w:tc>
        <w:tc>
          <w:tcPr>
            <w:tcW w:w="1720" w:type="dxa"/>
          </w:tcPr>
          <w:p w:rsidR="00B82BE0" w:rsidRPr="00B82BE0" w:rsidRDefault="00B82BE0">
            <w:pPr>
              <w:pStyle w:val="3"/>
              <w:jc w:val="center"/>
            </w:pPr>
            <w:r w:rsidRPr="00B82BE0">
              <w:t>1414</w:t>
            </w:r>
          </w:p>
        </w:tc>
      </w:tr>
      <w:tr w:rsidR="00B82BE0" w:rsidRPr="00B82BE0">
        <w:tc>
          <w:tcPr>
            <w:tcW w:w="4961" w:type="dxa"/>
          </w:tcPr>
          <w:p w:rsidR="00B82BE0" w:rsidRPr="00B82BE0" w:rsidRDefault="00B82BE0">
            <w:pPr>
              <w:pStyle w:val="3"/>
            </w:pPr>
            <w:r w:rsidRPr="00B82BE0">
              <w:t>животные на выращивании и откорме (11)</w:t>
            </w:r>
          </w:p>
        </w:tc>
        <w:tc>
          <w:tcPr>
            <w:tcW w:w="1275" w:type="dxa"/>
          </w:tcPr>
          <w:p w:rsidR="00B82BE0" w:rsidRPr="00B82BE0" w:rsidRDefault="00B82BE0">
            <w:pPr>
              <w:pStyle w:val="3"/>
              <w:jc w:val="center"/>
            </w:pPr>
            <w:r w:rsidRPr="00B82BE0">
              <w:t>212</w:t>
            </w:r>
          </w:p>
        </w:tc>
        <w:tc>
          <w:tcPr>
            <w:tcW w:w="1720" w:type="dxa"/>
          </w:tcPr>
          <w:p w:rsidR="00B82BE0" w:rsidRPr="00B82BE0" w:rsidRDefault="00B82BE0">
            <w:pPr>
              <w:pStyle w:val="3"/>
              <w:jc w:val="center"/>
            </w:pPr>
          </w:p>
        </w:tc>
        <w:tc>
          <w:tcPr>
            <w:tcW w:w="1720"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малоценные и быстроизнашивающиеся предметы (12,13,16)</w:t>
            </w:r>
          </w:p>
        </w:tc>
        <w:tc>
          <w:tcPr>
            <w:tcW w:w="1275" w:type="dxa"/>
          </w:tcPr>
          <w:p w:rsidR="00B82BE0" w:rsidRPr="00B82BE0" w:rsidRDefault="00B82BE0">
            <w:pPr>
              <w:pStyle w:val="3"/>
              <w:jc w:val="center"/>
            </w:pPr>
            <w:r w:rsidRPr="00B82BE0">
              <w:t>213</w:t>
            </w:r>
          </w:p>
        </w:tc>
        <w:tc>
          <w:tcPr>
            <w:tcW w:w="1720" w:type="dxa"/>
          </w:tcPr>
          <w:p w:rsidR="00B82BE0" w:rsidRPr="00B82BE0" w:rsidRDefault="00B82BE0">
            <w:pPr>
              <w:pStyle w:val="3"/>
              <w:jc w:val="center"/>
            </w:pPr>
            <w:r w:rsidRPr="00B82BE0">
              <w:t>343</w:t>
            </w:r>
          </w:p>
        </w:tc>
        <w:tc>
          <w:tcPr>
            <w:tcW w:w="1720" w:type="dxa"/>
          </w:tcPr>
          <w:p w:rsidR="00B82BE0" w:rsidRPr="00B82BE0" w:rsidRDefault="00B82BE0">
            <w:pPr>
              <w:pStyle w:val="3"/>
              <w:jc w:val="center"/>
            </w:pPr>
            <w:r w:rsidRPr="00B82BE0">
              <w:t>333</w:t>
            </w:r>
          </w:p>
        </w:tc>
      </w:tr>
      <w:tr w:rsidR="00B82BE0" w:rsidRPr="00B82BE0">
        <w:tc>
          <w:tcPr>
            <w:tcW w:w="4961" w:type="dxa"/>
          </w:tcPr>
          <w:p w:rsidR="00B82BE0" w:rsidRPr="00B82BE0" w:rsidRDefault="00B82BE0">
            <w:pPr>
              <w:pStyle w:val="3"/>
            </w:pPr>
            <w:r w:rsidRPr="00B82BE0">
              <w:t>затраты в незавершенном производстве (издержках обращения) (20, 21,23, 29, 30, 36, 44)</w:t>
            </w:r>
          </w:p>
        </w:tc>
        <w:tc>
          <w:tcPr>
            <w:tcW w:w="1275" w:type="dxa"/>
          </w:tcPr>
          <w:p w:rsidR="00B82BE0" w:rsidRPr="00B82BE0" w:rsidRDefault="00B82BE0">
            <w:pPr>
              <w:pStyle w:val="3"/>
              <w:jc w:val="center"/>
            </w:pPr>
            <w:r w:rsidRPr="00B82BE0">
              <w:t>214</w:t>
            </w:r>
          </w:p>
        </w:tc>
        <w:tc>
          <w:tcPr>
            <w:tcW w:w="1720" w:type="dxa"/>
          </w:tcPr>
          <w:p w:rsidR="00B82BE0" w:rsidRPr="00B82BE0" w:rsidRDefault="00B82BE0">
            <w:pPr>
              <w:pStyle w:val="3"/>
              <w:jc w:val="center"/>
            </w:pPr>
            <w:r w:rsidRPr="00B82BE0">
              <w:t>306</w:t>
            </w:r>
          </w:p>
        </w:tc>
        <w:tc>
          <w:tcPr>
            <w:tcW w:w="1720" w:type="dxa"/>
          </w:tcPr>
          <w:p w:rsidR="00B82BE0" w:rsidRPr="00B82BE0" w:rsidRDefault="00B82BE0">
            <w:pPr>
              <w:pStyle w:val="3"/>
              <w:jc w:val="center"/>
            </w:pPr>
            <w:r w:rsidRPr="00B82BE0">
              <w:t>547</w:t>
            </w:r>
          </w:p>
        </w:tc>
      </w:tr>
      <w:tr w:rsidR="00B82BE0" w:rsidRPr="00B82BE0">
        <w:tc>
          <w:tcPr>
            <w:tcW w:w="4961" w:type="dxa"/>
          </w:tcPr>
          <w:p w:rsidR="00B82BE0" w:rsidRPr="00B82BE0" w:rsidRDefault="00B82BE0">
            <w:pPr>
              <w:pStyle w:val="3"/>
            </w:pPr>
            <w:r w:rsidRPr="00B82BE0">
              <w:t>готовая продукция и товары для перепродажи (40,41)</w:t>
            </w:r>
          </w:p>
        </w:tc>
        <w:tc>
          <w:tcPr>
            <w:tcW w:w="1275" w:type="dxa"/>
          </w:tcPr>
          <w:p w:rsidR="00B82BE0" w:rsidRPr="00B82BE0" w:rsidRDefault="00B82BE0">
            <w:pPr>
              <w:pStyle w:val="3"/>
              <w:jc w:val="center"/>
            </w:pPr>
            <w:r w:rsidRPr="00B82BE0">
              <w:t>215</w:t>
            </w:r>
          </w:p>
        </w:tc>
        <w:tc>
          <w:tcPr>
            <w:tcW w:w="1720" w:type="dxa"/>
          </w:tcPr>
          <w:p w:rsidR="00B82BE0" w:rsidRPr="00B82BE0" w:rsidRDefault="00B82BE0">
            <w:pPr>
              <w:pStyle w:val="3"/>
              <w:jc w:val="center"/>
            </w:pPr>
            <w:r w:rsidRPr="00B82BE0">
              <w:t>395</w:t>
            </w:r>
          </w:p>
        </w:tc>
        <w:tc>
          <w:tcPr>
            <w:tcW w:w="1720" w:type="dxa"/>
          </w:tcPr>
          <w:p w:rsidR="00B82BE0" w:rsidRPr="00B82BE0" w:rsidRDefault="00B82BE0">
            <w:pPr>
              <w:pStyle w:val="3"/>
              <w:jc w:val="center"/>
            </w:pPr>
            <w:r w:rsidRPr="00B82BE0">
              <w:t>240</w:t>
            </w:r>
          </w:p>
        </w:tc>
      </w:tr>
      <w:tr w:rsidR="00B82BE0" w:rsidRPr="00B82BE0">
        <w:tc>
          <w:tcPr>
            <w:tcW w:w="4961" w:type="dxa"/>
          </w:tcPr>
          <w:p w:rsidR="00B82BE0" w:rsidRPr="00B82BE0" w:rsidRDefault="00B82BE0">
            <w:pPr>
              <w:pStyle w:val="3"/>
            </w:pPr>
            <w:r w:rsidRPr="00B82BE0">
              <w:t>товары отгруженные (45)</w:t>
            </w:r>
          </w:p>
        </w:tc>
        <w:tc>
          <w:tcPr>
            <w:tcW w:w="1275" w:type="dxa"/>
          </w:tcPr>
          <w:p w:rsidR="00B82BE0" w:rsidRPr="00B82BE0" w:rsidRDefault="00B82BE0">
            <w:pPr>
              <w:pStyle w:val="3"/>
              <w:jc w:val="center"/>
            </w:pPr>
            <w:r w:rsidRPr="00B82BE0">
              <w:t>216</w:t>
            </w:r>
          </w:p>
        </w:tc>
        <w:tc>
          <w:tcPr>
            <w:tcW w:w="1720" w:type="dxa"/>
          </w:tcPr>
          <w:p w:rsidR="00B82BE0" w:rsidRPr="00B82BE0" w:rsidRDefault="00B82BE0">
            <w:pPr>
              <w:pStyle w:val="3"/>
              <w:jc w:val="center"/>
            </w:pPr>
            <w:r w:rsidRPr="00B82BE0">
              <w:t>83</w:t>
            </w:r>
          </w:p>
        </w:tc>
        <w:tc>
          <w:tcPr>
            <w:tcW w:w="1720" w:type="dxa"/>
          </w:tcPr>
          <w:p w:rsidR="00B82BE0" w:rsidRPr="00B82BE0" w:rsidRDefault="00B82BE0">
            <w:pPr>
              <w:pStyle w:val="3"/>
              <w:jc w:val="center"/>
            </w:pPr>
            <w:r w:rsidRPr="00B82BE0">
              <w:t>102</w:t>
            </w:r>
          </w:p>
        </w:tc>
      </w:tr>
      <w:tr w:rsidR="00B82BE0" w:rsidRPr="00B82BE0">
        <w:tc>
          <w:tcPr>
            <w:tcW w:w="4961" w:type="dxa"/>
          </w:tcPr>
          <w:p w:rsidR="00B82BE0" w:rsidRPr="00B82BE0" w:rsidRDefault="00B82BE0">
            <w:pPr>
              <w:pStyle w:val="3"/>
            </w:pPr>
            <w:r w:rsidRPr="00B82BE0">
              <w:t>расходы будущих периодов (31)</w:t>
            </w:r>
          </w:p>
        </w:tc>
        <w:tc>
          <w:tcPr>
            <w:tcW w:w="1275" w:type="dxa"/>
          </w:tcPr>
          <w:p w:rsidR="00B82BE0" w:rsidRPr="00B82BE0" w:rsidRDefault="00B82BE0">
            <w:pPr>
              <w:pStyle w:val="3"/>
              <w:jc w:val="center"/>
            </w:pPr>
            <w:r w:rsidRPr="00B82BE0">
              <w:t>217</w:t>
            </w:r>
          </w:p>
        </w:tc>
        <w:tc>
          <w:tcPr>
            <w:tcW w:w="1720" w:type="dxa"/>
          </w:tcPr>
          <w:p w:rsidR="00B82BE0" w:rsidRPr="00B82BE0" w:rsidRDefault="00B82BE0">
            <w:pPr>
              <w:pStyle w:val="3"/>
              <w:jc w:val="center"/>
            </w:pPr>
          </w:p>
        </w:tc>
        <w:tc>
          <w:tcPr>
            <w:tcW w:w="1720" w:type="dxa"/>
          </w:tcPr>
          <w:p w:rsidR="00B82BE0" w:rsidRPr="00B82BE0" w:rsidRDefault="00B82BE0">
            <w:pPr>
              <w:pStyle w:val="3"/>
              <w:jc w:val="center"/>
            </w:pPr>
          </w:p>
        </w:tc>
      </w:tr>
      <w:tr w:rsidR="00B82BE0" w:rsidRPr="00B82BE0">
        <w:tc>
          <w:tcPr>
            <w:tcW w:w="4961" w:type="dxa"/>
          </w:tcPr>
          <w:p w:rsidR="00B82BE0" w:rsidRPr="00B82BE0" w:rsidRDefault="00B82BE0">
            <w:pPr>
              <w:pStyle w:val="3"/>
            </w:pPr>
            <w:r w:rsidRPr="00B82BE0">
              <w:t>прочие запасы и затраты</w:t>
            </w:r>
          </w:p>
        </w:tc>
        <w:tc>
          <w:tcPr>
            <w:tcW w:w="1275" w:type="dxa"/>
          </w:tcPr>
          <w:p w:rsidR="00B82BE0" w:rsidRPr="00B82BE0" w:rsidRDefault="00B82BE0">
            <w:pPr>
              <w:pStyle w:val="3"/>
              <w:jc w:val="center"/>
            </w:pPr>
            <w:r w:rsidRPr="00B82BE0">
              <w:t>218</w:t>
            </w:r>
          </w:p>
        </w:tc>
        <w:tc>
          <w:tcPr>
            <w:tcW w:w="1720" w:type="dxa"/>
          </w:tcPr>
          <w:p w:rsidR="00B82BE0" w:rsidRPr="00B82BE0" w:rsidRDefault="00B82BE0">
            <w:pPr>
              <w:pStyle w:val="3"/>
              <w:jc w:val="center"/>
            </w:pPr>
            <w:r w:rsidRPr="00B82BE0">
              <w:t>-</w:t>
            </w:r>
          </w:p>
        </w:tc>
        <w:tc>
          <w:tcPr>
            <w:tcW w:w="1720" w:type="dxa"/>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Налог на добавленную стоимость по приобретенным ценностям (19)</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220</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300</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320</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Дебиторс</w:t>
            </w:r>
            <w:bookmarkStart w:id="171" w:name="OCRUncertain165"/>
            <w:r w:rsidRPr="00B82BE0">
              <w:t>к</w:t>
            </w:r>
            <w:bookmarkEnd w:id="171"/>
            <w:r w:rsidRPr="00B82BE0">
              <w:t>ая задолженность (платежи по которой ожидаются более чем через 12 месяцев после отчетной даты)</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230</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bl>
    <w:p w:rsidR="00B82BE0" w:rsidRDefault="00B82BE0">
      <w:pPr>
        <w:jc w:val="right"/>
      </w:pPr>
    </w:p>
    <w:p w:rsidR="00B82BE0" w:rsidRDefault="00B82BE0">
      <w:pPr>
        <w:jc w:val="right"/>
      </w:pPr>
    </w:p>
    <w:p w:rsidR="00B82BE0" w:rsidRDefault="00B82BE0">
      <w:pPr>
        <w:jc w:val="right"/>
      </w:pPr>
      <w:r>
        <w:t>Форма 1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4961"/>
        <w:gridCol w:w="1275"/>
        <w:gridCol w:w="1721"/>
        <w:gridCol w:w="1721"/>
      </w:tblGrid>
      <w:tr w:rsidR="00B82BE0" w:rsidRPr="00B82BE0">
        <w:tc>
          <w:tcPr>
            <w:tcW w:w="4961" w:type="dxa"/>
          </w:tcPr>
          <w:p w:rsidR="00B82BE0" w:rsidRPr="00B82BE0" w:rsidRDefault="00B82BE0">
            <w:pPr>
              <w:pStyle w:val="3"/>
              <w:jc w:val="center"/>
            </w:pPr>
            <w:r w:rsidRPr="00B82BE0">
              <w:t>1</w:t>
            </w:r>
          </w:p>
        </w:tc>
        <w:tc>
          <w:tcPr>
            <w:tcW w:w="1275" w:type="dxa"/>
          </w:tcPr>
          <w:p w:rsidR="00B82BE0" w:rsidRPr="00B82BE0" w:rsidRDefault="00B82BE0">
            <w:pPr>
              <w:pStyle w:val="3"/>
              <w:jc w:val="center"/>
            </w:pPr>
            <w:r w:rsidRPr="00B82BE0">
              <w:t>2</w:t>
            </w:r>
          </w:p>
        </w:tc>
        <w:tc>
          <w:tcPr>
            <w:tcW w:w="1720" w:type="dxa"/>
          </w:tcPr>
          <w:p w:rsidR="00B82BE0" w:rsidRPr="00B82BE0" w:rsidRDefault="00B82BE0">
            <w:pPr>
              <w:pStyle w:val="3"/>
              <w:jc w:val="center"/>
            </w:pPr>
            <w:r w:rsidRPr="00B82BE0">
              <w:t>3</w:t>
            </w:r>
          </w:p>
        </w:tc>
        <w:tc>
          <w:tcPr>
            <w:tcW w:w="1720" w:type="dxa"/>
          </w:tcPr>
          <w:p w:rsidR="00B82BE0" w:rsidRPr="00B82BE0" w:rsidRDefault="00B82BE0">
            <w:pPr>
              <w:pStyle w:val="3"/>
              <w:jc w:val="center"/>
            </w:pPr>
            <w:r w:rsidRPr="00B82BE0">
              <w:t>4</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 том числе</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покупатели и заказчики (67, 76, 82)</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231</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векселя к получению (62)</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232</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задолженность дочерних и зависимых обществ (78)</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233</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 xml:space="preserve">авансы выданные (61 </w:t>
            </w:r>
            <w:bookmarkStart w:id="172" w:name="OCRUncertain166"/>
            <w:r w:rsidRPr="00B82BE0">
              <w:t>)</w:t>
            </w:r>
            <w:bookmarkEnd w:id="172"/>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234</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прочие дебиторы</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235</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Дебиторская задолженность (платежи по которой ожидаются в течение 12 месяцев после отчетной даты)</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240</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161</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247</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 том числе</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покупатели и заказчики (62, 76, 82)</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241</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71</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129</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векселя к получению (62)</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242</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задолженность дочерних и зависимых обществ (78)</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243</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bookmarkStart w:id="173" w:name="OCRUncertain167"/>
            <w:r w:rsidRPr="00B82BE0">
              <w:t>—</w:t>
            </w:r>
            <w:bookmarkEnd w:id="173"/>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 xml:space="preserve">задолженность участников (учредителей) по взносам </w:t>
            </w:r>
            <w:bookmarkStart w:id="174" w:name="OCRUncertain168"/>
            <w:r w:rsidRPr="00B82BE0">
              <w:t>в</w:t>
            </w:r>
            <w:bookmarkEnd w:id="174"/>
            <w:r w:rsidRPr="00B82BE0">
              <w:t xml:space="preserve"> уставный капитал (75)</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244</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 xml:space="preserve">авансы </w:t>
            </w:r>
            <w:bookmarkStart w:id="175" w:name="OCRUncertain169"/>
            <w:r w:rsidRPr="00B82BE0">
              <w:t>в</w:t>
            </w:r>
            <w:bookmarkEnd w:id="175"/>
            <w:r w:rsidRPr="00B82BE0">
              <w:t>ыданные (61)</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245</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29</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49</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прочие дебиторы</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246</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61</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69</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Краткосрочные финансовые вложения (56,58,82)</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250</w:t>
            </w: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 том числе</w:t>
            </w:r>
          </w:p>
        </w:tc>
        <w:tc>
          <w:tcPr>
            <w:tcW w:w="1275"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72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bl>
    <w:p w:rsidR="00B82BE0" w:rsidRDefault="00B82BE0"/>
    <w:p w:rsidR="00B82BE0" w:rsidRDefault="00B82BE0"/>
    <w:p w:rsidR="00B82BE0" w:rsidRDefault="00B82BE0">
      <w:pPr>
        <w:jc w:val="right"/>
      </w:pPr>
      <w:r>
        <w:t>Форма 1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5386"/>
        <w:gridCol w:w="1161"/>
        <w:gridCol w:w="1566"/>
        <w:gridCol w:w="1566"/>
      </w:tblGrid>
      <w:tr w:rsidR="00B82BE0" w:rsidRPr="00B82BE0">
        <w:tc>
          <w:tcPr>
            <w:tcW w:w="5386" w:type="dxa"/>
          </w:tcPr>
          <w:p w:rsidR="00B82BE0" w:rsidRPr="00B82BE0" w:rsidRDefault="00B82BE0">
            <w:pPr>
              <w:pStyle w:val="3"/>
              <w:jc w:val="center"/>
            </w:pPr>
            <w:r w:rsidRPr="00B82BE0">
              <w:t>1</w:t>
            </w:r>
          </w:p>
        </w:tc>
        <w:tc>
          <w:tcPr>
            <w:tcW w:w="1161" w:type="dxa"/>
          </w:tcPr>
          <w:p w:rsidR="00B82BE0" w:rsidRPr="00B82BE0" w:rsidRDefault="00B82BE0">
            <w:pPr>
              <w:pStyle w:val="3"/>
              <w:jc w:val="center"/>
            </w:pPr>
            <w:r w:rsidRPr="00B82BE0">
              <w:t>2</w:t>
            </w:r>
          </w:p>
        </w:tc>
        <w:tc>
          <w:tcPr>
            <w:tcW w:w="1565" w:type="dxa"/>
          </w:tcPr>
          <w:p w:rsidR="00B82BE0" w:rsidRPr="00B82BE0" w:rsidRDefault="00B82BE0">
            <w:pPr>
              <w:pStyle w:val="3"/>
              <w:jc w:val="center"/>
            </w:pPr>
            <w:r w:rsidRPr="00B82BE0">
              <w:t>3</w:t>
            </w:r>
          </w:p>
        </w:tc>
        <w:tc>
          <w:tcPr>
            <w:tcW w:w="1565" w:type="dxa"/>
          </w:tcPr>
          <w:p w:rsidR="00B82BE0" w:rsidRPr="00B82BE0" w:rsidRDefault="00B82BE0">
            <w:pPr>
              <w:pStyle w:val="3"/>
              <w:jc w:val="center"/>
            </w:pPr>
            <w:r w:rsidRPr="00B82BE0">
              <w:t>4</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инвестиции в зависимые общества</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251</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собственные акции, выкупленные у акционеров</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252</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прочие краткосрочные финансовые вложения</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253</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Денежные средства</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260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234</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271</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 том числе</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bookmarkStart w:id="176" w:name="OCRUncertain170"/>
            <w:r w:rsidRPr="00B82BE0">
              <w:t>к</w:t>
            </w:r>
            <w:bookmarkEnd w:id="176"/>
            <w:r w:rsidRPr="00B82BE0">
              <w:t>асса (50)</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261</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 xml:space="preserve">расчетные счета (51 </w:t>
            </w:r>
            <w:bookmarkStart w:id="177" w:name="OCRUncertain171"/>
            <w:r w:rsidRPr="00B82BE0">
              <w:t>)</w:t>
            </w:r>
            <w:bookmarkEnd w:id="177"/>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262</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114</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148</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валютные счета (52)</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263</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прочие денежные средства (55,56,57)</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264</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119</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122</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Прочие оборотные активы</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270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ИТОГО по разделу 11</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290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3037</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3474</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77" w:type="dxa"/>
            <w:gridSpan w:val="4"/>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III. УБЫТКИ</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Непокрытые убытки прошлых лет (88)</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310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Непокрытый убыток отчетного года</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320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bookmarkStart w:id="178" w:name="OCRUncertain172"/>
            <w:r w:rsidRPr="00B82BE0">
              <w:t>x</w:t>
            </w:r>
            <w:bookmarkEnd w:id="178"/>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ИТОГО по разделу III</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390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БАЛАНС (сумма строк 190</w:t>
            </w:r>
            <w:bookmarkStart w:id="179" w:name="OCRUncertain173"/>
            <w:r w:rsidRPr="00B82BE0">
              <w:t>+</w:t>
            </w:r>
            <w:bookmarkEnd w:id="179"/>
            <w:r w:rsidRPr="00B82BE0">
              <w:t>290</w:t>
            </w:r>
            <w:bookmarkStart w:id="180" w:name="OCRUncertain174"/>
            <w:r w:rsidRPr="00B82BE0">
              <w:t>+</w:t>
            </w:r>
            <w:bookmarkEnd w:id="180"/>
            <w:r w:rsidRPr="00B82BE0">
              <w:t xml:space="preserve"> 390)</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399</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8151</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8161</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77" w:type="dxa"/>
            <w:gridSpan w:val="4"/>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IV. КАПИТАЛ И РЕЗЕРВЫ</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Уставный капитал (85)</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410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2799</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2799</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 xml:space="preserve">Добавочный </w:t>
            </w:r>
            <w:bookmarkStart w:id="181" w:name="OCRUncertain175"/>
            <w:r w:rsidRPr="00B82BE0">
              <w:t>к</w:t>
            </w:r>
            <w:bookmarkEnd w:id="181"/>
            <w:r w:rsidRPr="00B82BE0">
              <w:t>апитал (87)</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420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2000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2000</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Резервный капитал (86)</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430</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299</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200</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в том числе</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резервные фонды, образованные в соответствии с законодательством</w:t>
            </w:r>
          </w:p>
        </w:tc>
        <w:tc>
          <w:tcPr>
            <w:tcW w:w="1161"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431</w:t>
            </w: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56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bl>
    <w:p w:rsidR="00B82BE0" w:rsidRDefault="00B82BE0"/>
    <w:p w:rsidR="00B82BE0" w:rsidRDefault="00B82BE0">
      <w:pPr>
        <w:jc w:val="right"/>
      </w:pPr>
      <w:r>
        <w:t>Форма 1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6236"/>
        <w:gridCol w:w="993"/>
        <w:gridCol w:w="1226"/>
        <w:gridCol w:w="1226"/>
      </w:tblGrid>
      <w:tr w:rsidR="00B82BE0" w:rsidRPr="00B82BE0">
        <w:tc>
          <w:tcPr>
            <w:tcW w:w="6236" w:type="dxa"/>
          </w:tcPr>
          <w:p w:rsidR="00B82BE0" w:rsidRPr="00B82BE0" w:rsidRDefault="00B82BE0">
            <w:pPr>
              <w:pStyle w:val="3"/>
              <w:jc w:val="center"/>
            </w:pPr>
            <w:r w:rsidRPr="00B82BE0">
              <w:t>1</w:t>
            </w:r>
          </w:p>
        </w:tc>
        <w:tc>
          <w:tcPr>
            <w:tcW w:w="993" w:type="dxa"/>
          </w:tcPr>
          <w:p w:rsidR="00B82BE0" w:rsidRPr="00B82BE0" w:rsidRDefault="00B82BE0">
            <w:pPr>
              <w:pStyle w:val="3"/>
              <w:jc w:val="center"/>
            </w:pPr>
            <w:r w:rsidRPr="00B82BE0">
              <w:t>2</w:t>
            </w:r>
          </w:p>
        </w:tc>
        <w:tc>
          <w:tcPr>
            <w:tcW w:w="1225" w:type="dxa"/>
          </w:tcPr>
          <w:p w:rsidR="00B82BE0" w:rsidRPr="00B82BE0" w:rsidRDefault="00B82BE0">
            <w:pPr>
              <w:pStyle w:val="3"/>
              <w:jc w:val="center"/>
            </w:pPr>
            <w:r w:rsidRPr="00B82BE0">
              <w:t>3</w:t>
            </w:r>
          </w:p>
        </w:tc>
        <w:tc>
          <w:tcPr>
            <w:tcW w:w="1225" w:type="dxa"/>
          </w:tcPr>
          <w:p w:rsidR="00B82BE0" w:rsidRPr="00B82BE0" w:rsidRDefault="00B82BE0">
            <w:pPr>
              <w:pStyle w:val="3"/>
              <w:jc w:val="center"/>
            </w:pPr>
            <w:r w:rsidRPr="00B82BE0">
              <w:t>4</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резервы, образованные в соответствии с учредительными документами</w:t>
            </w:r>
          </w:p>
        </w:tc>
        <w:tc>
          <w:tcPr>
            <w:tcW w:w="993"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432</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Фонды накопления (88)</w:t>
            </w:r>
          </w:p>
        </w:tc>
        <w:tc>
          <w:tcPr>
            <w:tcW w:w="993"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440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500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200</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Фонд социальной сферы (88)</w:t>
            </w:r>
          </w:p>
        </w:tc>
        <w:tc>
          <w:tcPr>
            <w:tcW w:w="993"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450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300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83</w:t>
            </w: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Целевые финансирование и поступления (96)</w:t>
            </w:r>
          </w:p>
        </w:tc>
        <w:tc>
          <w:tcPr>
            <w:tcW w:w="993"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460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p>
        </w:tc>
      </w:tr>
      <w:tr w:rsidR="00B82BE0" w:rsidRPr="00B82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3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pPr>
            <w:r w:rsidRPr="00B82BE0">
              <w:t>Нераспределенная прибыль прошлых лет (88)</w:t>
            </w:r>
          </w:p>
        </w:tc>
        <w:tc>
          <w:tcPr>
            <w:tcW w:w="993"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470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200</w:t>
            </w:r>
          </w:p>
        </w:tc>
        <w:tc>
          <w:tcPr>
            <w:tcW w:w="1226" w:type="dxa"/>
            <w:tcBorders>
              <w:top w:val="single" w:sz="6" w:space="0" w:color="auto"/>
              <w:left w:val="single" w:sz="6" w:space="0" w:color="auto"/>
              <w:bottom w:val="single" w:sz="6" w:space="0" w:color="auto"/>
              <w:right w:val="single" w:sz="6" w:space="0" w:color="auto"/>
            </w:tcBorders>
          </w:tcPr>
          <w:p w:rsidR="00B82BE0" w:rsidRPr="00B82BE0" w:rsidRDefault="00B82BE0">
            <w:pPr>
              <w:pStyle w:val="3"/>
              <w:jc w:val="center"/>
            </w:pPr>
            <w:r w:rsidRPr="00B82BE0">
              <w:t>-</w:t>
            </w:r>
          </w:p>
        </w:tc>
      </w:tr>
      <w:tr w:rsidR="00B82BE0" w:rsidRPr="00B82BE0">
        <w:tc>
          <w:tcPr>
            <w:tcW w:w="6236" w:type="dxa"/>
          </w:tcPr>
          <w:p w:rsidR="00B82BE0" w:rsidRPr="00B82BE0" w:rsidRDefault="00B82BE0">
            <w:pPr>
              <w:pStyle w:val="3"/>
            </w:pPr>
            <w:r w:rsidRPr="00B82BE0">
              <w:t>Нераспределенная прибыль отчетного года</w:t>
            </w:r>
          </w:p>
        </w:tc>
        <w:tc>
          <w:tcPr>
            <w:tcW w:w="993" w:type="dxa"/>
          </w:tcPr>
          <w:p w:rsidR="00B82BE0" w:rsidRPr="00B82BE0" w:rsidRDefault="00B82BE0">
            <w:pPr>
              <w:pStyle w:val="3"/>
              <w:jc w:val="center"/>
            </w:pPr>
            <w:r w:rsidRPr="00B82BE0">
              <w:t>480</w:t>
            </w:r>
          </w:p>
        </w:tc>
        <w:tc>
          <w:tcPr>
            <w:tcW w:w="1224" w:type="dxa"/>
          </w:tcPr>
          <w:p w:rsidR="00B82BE0" w:rsidRPr="00B82BE0" w:rsidRDefault="00B82BE0">
            <w:pPr>
              <w:pStyle w:val="3"/>
              <w:jc w:val="center"/>
            </w:pPr>
            <w:bookmarkStart w:id="182" w:name="OCRUncertain176"/>
            <w:r w:rsidRPr="00B82BE0">
              <w:t>x</w:t>
            </w:r>
            <w:bookmarkEnd w:id="182"/>
          </w:p>
        </w:tc>
        <w:tc>
          <w:tcPr>
            <w:tcW w:w="1224" w:type="dxa"/>
          </w:tcPr>
          <w:p w:rsidR="00B82BE0" w:rsidRPr="00B82BE0" w:rsidRDefault="00B82BE0">
            <w:pPr>
              <w:pStyle w:val="3"/>
              <w:jc w:val="center"/>
            </w:pPr>
            <w:r w:rsidRPr="00B82BE0">
              <w:t>100</w:t>
            </w:r>
          </w:p>
        </w:tc>
      </w:tr>
      <w:tr w:rsidR="00B82BE0" w:rsidRPr="00B82BE0">
        <w:tc>
          <w:tcPr>
            <w:tcW w:w="6236" w:type="dxa"/>
          </w:tcPr>
          <w:p w:rsidR="00B82BE0" w:rsidRPr="00B82BE0" w:rsidRDefault="00B82BE0">
            <w:pPr>
              <w:pStyle w:val="3"/>
            </w:pPr>
            <w:r w:rsidRPr="00B82BE0">
              <w:t>ИТОГО по раздел</w:t>
            </w:r>
            <w:bookmarkStart w:id="183" w:name="OCRUncertain177"/>
            <w:r w:rsidRPr="00B82BE0">
              <w:t>у</w:t>
            </w:r>
            <w:bookmarkEnd w:id="183"/>
            <w:r w:rsidRPr="00B82BE0">
              <w:t xml:space="preserve"> IV</w:t>
            </w:r>
          </w:p>
        </w:tc>
        <w:tc>
          <w:tcPr>
            <w:tcW w:w="993" w:type="dxa"/>
          </w:tcPr>
          <w:p w:rsidR="00B82BE0" w:rsidRPr="00B82BE0" w:rsidRDefault="00B82BE0">
            <w:pPr>
              <w:pStyle w:val="3"/>
              <w:jc w:val="center"/>
            </w:pPr>
            <w:r w:rsidRPr="00B82BE0">
              <w:t>490</w:t>
            </w:r>
          </w:p>
        </w:tc>
        <w:tc>
          <w:tcPr>
            <w:tcW w:w="1224" w:type="dxa"/>
          </w:tcPr>
          <w:p w:rsidR="00B82BE0" w:rsidRPr="00B82BE0" w:rsidRDefault="00B82BE0">
            <w:pPr>
              <w:pStyle w:val="3"/>
              <w:jc w:val="center"/>
            </w:pPr>
            <w:r w:rsidRPr="00B82BE0">
              <w:t>6098</w:t>
            </w:r>
          </w:p>
        </w:tc>
        <w:tc>
          <w:tcPr>
            <w:tcW w:w="1224" w:type="dxa"/>
          </w:tcPr>
          <w:p w:rsidR="00B82BE0" w:rsidRPr="00B82BE0" w:rsidRDefault="00B82BE0">
            <w:pPr>
              <w:pStyle w:val="3"/>
              <w:jc w:val="center"/>
            </w:pPr>
            <w:r w:rsidRPr="00B82BE0">
              <w:t>5382</w:t>
            </w:r>
          </w:p>
        </w:tc>
      </w:tr>
      <w:tr w:rsidR="00B82BE0" w:rsidRPr="00B82BE0">
        <w:tc>
          <w:tcPr>
            <w:tcW w:w="9677" w:type="dxa"/>
            <w:gridSpan w:val="4"/>
          </w:tcPr>
          <w:p w:rsidR="00B82BE0" w:rsidRPr="00B82BE0" w:rsidRDefault="00B82BE0">
            <w:pPr>
              <w:pStyle w:val="3"/>
              <w:jc w:val="center"/>
            </w:pPr>
            <w:r w:rsidRPr="00B82BE0">
              <w:t>V. ДОЛГОСРОЧНЫЕ ПАССИВЫ</w:t>
            </w:r>
          </w:p>
        </w:tc>
      </w:tr>
      <w:tr w:rsidR="00B82BE0" w:rsidRPr="00B82BE0">
        <w:tc>
          <w:tcPr>
            <w:tcW w:w="6236" w:type="dxa"/>
          </w:tcPr>
          <w:p w:rsidR="00B82BE0" w:rsidRPr="00B82BE0" w:rsidRDefault="00B82BE0">
            <w:pPr>
              <w:pStyle w:val="3"/>
            </w:pPr>
            <w:r w:rsidRPr="00B82BE0">
              <w:t xml:space="preserve">Заемные средства </w:t>
            </w:r>
            <w:bookmarkStart w:id="184" w:name="OCRUncertain180"/>
            <w:r w:rsidRPr="00B82BE0">
              <w:t>(92</w:t>
            </w:r>
            <w:bookmarkEnd w:id="184"/>
            <w:r w:rsidRPr="00B82BE0">
              <w:t>,95)</w:t>
            </w:r>
          </w:p>
        </w:tc>
        <w:tc>
          <w:tcPr>
            <w:tcW w:w="993" w:type="dxa"/>
          </w:tcPr>
          <w:p w:rsidR="00B82BE0" w:rsidRPr="00B82BE0" w:rsidRDefault="00B82BE0">
            <w:pPr>
              <w:pStyle w:val="3"/>
              <w:jc w:val="center"/>
            </w:pPr>
            <w:r w:rsidRPr="00B82BE0">
              <w:t>510</w:t>
            </w:r>
          </w:p>
        </w:tc>
        <w:tc>
          <w:tcPr>
            <w:tcW w:w="1224" w:type="dxa"/>
          </w:tcPr>
          <w:p w:rsidR="00B82BE0" w:rsidRPr="00B82BE0" w:rsidRDefault="00B82BE0">
            <w:pPr>
              <w:pStyle w:val="3"/>
              <w:jc w:val="center"/>
            </w:pPr>
            <w:r w:rsidRPr="00B82BE0">
              <w:t>300</w:t>
            </w:r>
          </w:p>
        </w:tc>
        <w:tc>
          <w:tcPr>
            <w:tcW w:w="1224" w:type="dxa"/>
          </w:tcPr>
          <w:p w:rsidR="00B82BE0" w:rsidRPr="00B82BE0" w:rsidRDefault="00B82BE0">
            <w:pPr>
              <w:pStyle w:val="3"/>
              <w:jc w:val="center"/>
            </w:pPr>
            <w:r w:rsidRPr="00B82BE0">
              <w:t>200</w:t>
            </w:r>
          </w:p>
        </w:tc>
      </w:tr>
      <w:tr w:rsidR="00B82BE0" w:rsidRPr="00B82BE0">
        <w:tc>
          <w:tcPr>
            <w:tcW w:w="6236" w:type="dxa"/>
          </w:tcPr>
          <w:p w:rsidR="00B82BE0" w:rsidRPr="00B82BE0" w:rsidRDefault="00B82BE0">
            <w:pPr>
              <w:pStyle w:val="3"/>
            </w:pPr>
            <w:r w:rsidRPr="00B82BE0">
              <w:t>в том числе</w:t>
            </w:r>
          </w:p>
        </w:tc>
        <w:tc>
          <w:tcPr>
            <w:tcW w:w="993" w:type="dxa"/>
          </w:tcPr>
          <w:p w:rsidR="00B82BE0" w:rsidRPr="00B82BE0" w:rsidRDefault="00B82BE0">
            <w:pPr>
              <w:pStyle w:val="3"/>
              <w:jc w:val="center"/>
            </w:pP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кредиты банков, подлежащие</w:t>
            </w:r>
          </w:p>
        </w:tc>
        <w:tc>
          <w:tcPr>
            <w:tcW w:w="993" w:type="dxa"/>
          </w:tcPr>
          <w:p w:rsidR="00B82BE0" w:rsidRPr="00B82BE0" w:rsidRDefault="00B82BE0">
            <w:pPr>
              <w:pStyle w:val="3"/>
              <w:jc w:val="center"/>
            </w:pPr>
            <w:r w:rsidRPr="00B82BE0">
              <w:t>511</w:t>
            </w:r>
          </w:p>
        </w:tc>
        <w:tc>
          <w:tcPr>
            <w:tcW w:w="1224" w:type="dxa"/>
          </w:tcPr>
          <w:p w:rsidR="00B82BE0" w:rsidRPr="00B82BE0" w:rsidRDefault="00B82BE0">
            <w:pPr>
              <w:pStyle w:val="3"/>
              <w:jc w:val="center"/>
            </w:pPr>
            <w:r w:rsidRPr="00B82BE0">
              <w:t>300</w:t>
            </w:r>
          </w:p>
        </w:tc>
        <w:tc>
          <w:tcPr>
            <w:tcW w:w="1224" w:type="dxa"/>
          </w:tcPr>
          <w:p w:rsidR="00B82BE0" w:rsidRPr="00B82BE0" w:rsidRDefault="00B82BE0">
            <w:pPr>
              <w:pStyle w:val="3"/>
              <w:jc w:val="center"/>
            </w:pPr>
            <w:r w:rsidRPr="00B82BE0">
              <w:t>200</w:t>
            </w:r>
          </w:p>
        </w:tc>
      </w:tr>
      <w:tr w:rsidR="00B82BE0" w:rsidRPr="00B82BE0">
        <w:tc>
          <w:tcPr>
            <w:tcW w:w="6236" w:type="dxa"/>
          </w:tcPr>
          <w:p w:rsidR="00B82BE0" w:rsidRPr="00B82BE0" w:rsidRDefault="00B82BE0">
            <w:pPr>
              <w:pStyle w:val="3"/>
            </w:pPr>
            <w:r w:rsidRPr="00B82BE0">
              <w:t>пр</w:t>
            </w:r>
            <w:bookmarkStart w:id="185" w:name="OCRUncertain182"/>
            <w:r w:rsidRPr="00B82BE0">
              <w:t>о</w:t>
            </w:r>
            <w:bookmarkEnd w:id="185"/>
            <w:r w:rsidRPr="00B82BE0">
              <w:t>чи</w:t>
            </w:r>
            <w:bookmarkStart w:id="186" w:name="OCRUncertain183"/>
            <w:r w:rsidRPr="00B82BE0">
              <w:t>е</w:t>
            </w:r>
            <w:bookmarkEnd w:id="186"/>
            <w:r w:rsidRPr="00B82BE0">
              <w:t xml:space="preserve"> </w:t>
            </w:r>
            <w:bookmarkStart w:id="187" w:name="OCRUncertain184"/>
            <w:r w:rsidRPr="00B82BE0">
              <w:t>з</w:t>
            </w:r>
            <w:bookmarkEnd w:id="187"/>
            <w:r w:rsidRPr="00B82BE0">
              <w:t xml:space="preserve">аймы, подлежащие погашению более чем через 12 </w:t>
            </w:r>
            <w:bookmarkStart w:id="188" w:name="OCRUncertain186"/>
            <w:r w:rsidRPr="00B82BE0">
              <w:t>м</w:t>
            </w:r>
            <w:bookmarkEnd w:id="188"/>
            <w:r w:rsidRPr="00B82BE0">
              <w:t>есяцев после отчетно</w:t>
            </w:r>
            <w:bookmarkStart w:id="189" w:name="OCRUncertain187"/>
            <w:r w:rsidRPr="00B82BE0">
              <w:t>й</w:t>
            </w:r>
            <w:bookmarkEnd w:id="189"/>
            <w:r w:rsidRPr="00B82BE0">
              <w:t xml:space="preserve"> даты</w:t>
            </w:r>
          </w:p>
        </w:tc>
        <w:tc>
          <w:tcPr>
            <w:tcW w:w="993" w:type="dxa"/>
          </w:tcPr>
          <w:p w:rsidR="00B82BE0" w:rsidRPr="00B82BE0" w:rsidRDefault="00B82BE0">
            <w:pPr>
              <w:pStyle w:val="3"/>
              <w:jc w:val="center"/>
            </w:pPr>
            <w:r w:rsidRPr="00B82BE0">
              <w:t>512</w:t>
            </w: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Пр</w:t>
            </w:r>
            <w:bookmarkStart w:id="190" w:name="OCRUncertain188"/>
            <w:r w:rsidRPr="00B82BE0">
              <w:t>о</w:t>
            </w:r>
            <w:bookmarkEnd w:id="190"/>
            <w:r w:rsidRPr="00B82BE0">
              <w:t>ч</w:t>
            </w:r>
            <w:bookmarkStart w:id="191" w:name="OCRUncertain189"/>
            <w:r w:rsidRPr="00B82BE0">
              <w:t>и</w:t>
            </w:r>
            <w:bookmarkEnd w:id="191"/>
            <w:r w:rsidRPr="00B82BE0">
              <w:t>е долгосрочные пассивы</w:t>
            </w:r>
          </w:p>
        </w:tc>
        <w:tc>
          <w:tcPr>
            <w:tcW w:w="993" w:type="dxa"/>
          </w:tcPr>
          <w:p w:rsidR="00B82BE0" w:rsidRPr="00B82BE0" w:rsidRDefault="00B82BE0">
            <w:pPr>
              <w:pStyle w:val="3"/>
              <w:jc w:val="center"/>
            </w:pPr>
            <w:r w:rsidRPr="00B82BE0">
              <w:t>520</w:t>
            </w:r>
          </w:p>
        </w:tc>
        <w:tc>
          <w:tcPr>
            <w:tcW w:w="1224" w:type="dxa"/>
          </w:tcPr>
          <w:p w:rsidR="00B82BE0" w:rsidRPr="00B82BE0" w:rsidRDefault="00B82BE0">
            <w:pPr>
              <w:pStyle w:val="3"/>
              <w:jc w:val="center"/>
            </w:pPr>
            <w:r w:rsidRPr="00B82BE0">
              <w:t>-</w:t>
            </w:r>
          </w:p>
        </w:tc>
        <w:tc>
          <w:tcPr>
            <w:tcW w:w="1224" w:type="dxa"/>
          </w:tcPr>
          <w:p w:rsidR="00B82BE0" w:rsidRPr="00B82BE0" w:rsidRDefault="00B82BE0">
            <w:pPr>
              <w:pStyle w:val="3"/>
              <w:jc w:val="center"/>
            </w:pPr>
            <w:r w:rsidRPr="00B82BE0">
              <w:t>-</w:t>
            </w:r>
          </w:p>
        </w:tc>
      </w:tr>
      <w:tr w:rsidR="00B82BE0" w:rsidRPr="00B82BE0">
        <w:tc>
          <w:tcPr>
            <w:tcW w:w="6236" w:type="dxa"/>
          </w:tcPr>
          <w:p w:rsidR="00B82BE0" w:rsidRPr="00B82BE0" w:rsidRDefault="00B82BE0">
            <w:pPr>
              <w:pStyle w:val="3"/>
            </w:pPr>
            <w:bookmarkStart w:id="192" w:name="OCRUncertain190"/>
            <w:r w:rsidRPr="00B82BE0">
              <w:t>Итого</w:t>
            </w:r>
            <w:bookmarkEnd w:id="192"/>
            <w:r w:rsidRPr="00B82BE0">
              <w:t xml:space="preserve"> по разделу</w:t>
            </w:r>
            <w:bookmarkStart w:id="193" w:name="OCRUncertain191"/>
            <w:r w:rsidRPr="00B82BE0">
              <w:t xml:space="preserve"> V</w:t>
            </w:r>
            <w:bookmarkEnd w:id="193"/>
          </w:p>
        </w:tc>
        <w:tc>
          <w:tcPr>
            <w:tcW w:w="993" w:type="dxa"/>
          </w:tcPr>
          <w:p w:rsidR="00B82BE0" w:rsidRPr="00B82BE0" w:rsidRDefault="00B82BE0">
            <w:pPr>
              <w:pStyle w:val="3"/>
              <w:jc w:val="center"/>
            </w:pPr>
            <w:r w:rsidRPr="00B82BE0">
              <w:t>590</w:t>
            </w:r>
          </w:p>
        </w:tc>
        <w:tc>
          <w:tcPr>
            <w:tcW w:w="1224" w:type="dxa"/>
          </w:tcPr>
          <w:p w:rsidR="00B82BE0" w:rsidRPr="00B82BE0" w:rsidRDefault="00B82BE0">
            <w:pPr>
              <w:pStyle w:val="3"/>
              <w:jc w:val="center"/>
            </w:pPr>
            <w:r w:rsidRPr="00B82BE0">
              <w:t>300</w:t>
            </w:r>
          </w:p>
        </w:tc>
        <w:tc>
          <w:tcPr>
            <w:tcW w:w="1224" w:type="dxa"/>
          </w:tcPr>
          <w:p w:rsidR="00B82BE0" w:rsidRPr="00B82BE0" w:rsidRDefault="00B82BE0">
            <w:pPr>
              <w:pStyle w:val="3"/>
              <w:jc w:val="center"/>
            </w:pPr>
            <w:r w:rsidRPr="00B82BE0">
              <w:t>200</w:t>
            </w:r>
          </w:p>
        </w:tc>
      </w:tr>
      <w:tr w:rsidR="00B82BE0" w:rsidRPr="00B82BE0">
        <w:tc>
          <w:tcPr>
            <w:tcW w:w="9677" w:type="dxa"/>
            <w:gridSpan w:val="4"/>
          </w:tcPr>
          <w:p w:rsidR="00B82BE0" w:rsidRPr="00B82BE0" w:rsidRDefault="00B82BE0">
            <w:pPr>
              <w:pStyle w:val="3"/>
              <w:jc w:val="center"/>
            </w:pPr>
            <w:r w:rsidRPr="00B82BE0">
              <w:t>VI. КРАТКОСРОЧНЫЕ ПАССИВЫ</w:t>
            </w:r>
          </w:p>
        </w:tc>
      </w:tr>
      <w:tr w:rsidR="00B82BE0" w:rsidRPr="00B82BE0">
        <w:tc>
          <w:tcPr>
            <w:tcW w:w="6236" w:type="dxa"/>
          </w:tcPr>
          <w:p w:rsidR="00B82BE0" w:rsidRPr="00B82BE0" w:rsidRDefault="00B82BE0">
            <w:pPr>
              <w:pStyle w:val="3"/>
            </w:pPr>
            <w:r w:rsidRPr="00B82BE0">
              <w:t>Заемные средства (90,94)</w:t>
            </w:r>
          </w:p>
        </w:tc>
        <w:tc>
          <w:tcPr>
            <w:tcW w:w="993" w:type="dxa"/>
          </w:tcPr>
          <w:p w:rsidR="00B82BE0" w:rsidRPr="00B82BE0" w:rsidRDefault="00B82BE0">
            <w:pPr>
              <w:pStyle w:val="3"/>
              <w:jc w:val="center"/>
            </w:pPr>
            <w:r w:rsidRPr="00B82BE0">
              <w:t>610</w:t>
            </w:r>
          </w:p>
        </w:tc>
        <w:tc>
          <w:tcPr>
            <w:tcW w:w="1224" w:type="dxa"/>
          </w:tcPr>
          <w:p w:rsidR="00B82BE0" w:rsidRPr="00B82BE0" w:rsidRDefault="00B82BE0">
            <w:pPr>
              <w:pStyle w:val="3"/>
              <w:jc w:val="center"/>
            </w:pPr>
            <w:r w:rsidRPr="00B82BE0">
              <w:t>813</w:t>
            </w:r>
          </w:p>
        </w:tc>
        <w:tc>
          <w:tcPr>
            <w:tcW w:w="1224" w:type="dxa"/>
          </w:tcPr>
          <w:p w:rsidR="00B82BE0" w:rsidRPr="00B82BE0" w:rsidRDefault="00B82BE0">
            <w:pPr>
              <w:pStyle w:val="3"/>
              <w:jc w:val="center"/>
            </w:pPr>
            <w:r w:rsidRPr="00B82BE0">
              <w:t>1717</w:t>
            </w:r>
          </w:p>
        </w:tc>
      </w:tr>
      <w:tr w:rsidR="00B82BE0" w:rsidRPr="00B82BE0">
        <w:tc>
          <w:tcPr>
            <w:tcW w:w="6236" w:type="dxa"/>
          </w:tcPr>
          <w:p w:rsidR="00B82BE0" w:rsidRPr="00B82BE0" w:rsidRDefault="00B82BE0">
            <w:pPr>
              <w:pStyle w:val="3"/>
            </w:pPr>
            <w:r w:rsidRPr="00B82BE0">
              <w:t>в том числе</w:t>
            </w:r>
          </w:p>
        </w:tc>
        <w:tc>
          <w:tcPr>
            <w:tcW w:w="993" w:type="dxa"/>
          </w:tcPr>
          <w:p w:rsidR="00B82BE0" w:rsidRPr="00B82BE0" w:rsidRDefault="00B82BE0">
            <w:pPr>
              <w:pStyle w:val="3"/>
              <w:jc w:val="center"/>
            </w:pP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кредиты банков</w:t>
            </w:r>
          </w:p>
        </w:tc>
        <w:tc>
          <w:tcPr>
            <w:tcW w:w="993" w:type="dxa"/>
          </w:tcPr>
          <w:p w:rsidR="00B82BE0" w:rsidRPr="00B82BE0" w:rsidRDefault="00B82BE0">
            <w:pPr>
              <w:pStyle w:val="3"/>
              <w:jc w:val="center"/>
            </w:pPr>
            <w:r w:rsidRPr="00B82BE0">
              <w:t>611</w:t>
            </w:r>
          </w:p>
        </w:tc>
        <w:tc>
          <w:tcPr>
            <w:tcW w:w="1224" w:type="dxa"/>
          </w:tcPr>
          <w:p w:rsidR="00B82BE0" w:rsidRPr="00B82BE0" w:rsidRDefault="00B82BE0">
            <w:pPr>
              <w:pStyle w:val="3"/>
              <w:jc w:val="center"/>
            </w:pPr>
            <w:r w:rsidRPr="00B82BE0">
              <w:t>637</w:t>
            </w:r>
          </w:p>
        </w:tc>
        <w:tc>
          <w:tcPr>
            <w:tcW w:w="1224" w:type="dxa"/>
          </w:tcPr>
          <w:p w:rsidR="00B82BE0" w:rsidRPr="00B82BE0" w:rsidRDefault="00B82BE0">
            <w:pPr>
              <w:pStyle w:val="3"/>
              <w:jc w:val="center"/>
            </w:pPr>
            <w:r w:rsidRPr="00B82BE0">
              <w:t>1490</w:t>
            </w:r>
          </w:p>
        </w:tc>
      </w:tr>
      <w:tr w:rsidR="00B82BE0" w:rsidRPr="00B82BE0">
        <w:tc>
          <w:tcPr>
            <w:tcW w:w="6236" w:type="dxa"/>
          </w:tcPr>
          <w:p w:rsidR="00B82BE0" w:rsidRPr="00B82BE0" w:rsidRDefault="00B82BE0">
            <w:pPr>
              <w:pStyle w:val="3"/>
            </w:pPr>
            <w:r w:rsidRPr="00B82BE0">
              <w:t>прочие за</w:t>
            </w:r>
            <w:bookmarkStart w:id="194" w:name="OCRUncertain192"/>
            <w:r w:rsidRPr="00B82BE0">
              <w:t>й</w:t>
            </w:r>
            <w:bookmarkEnd w:id="194"/>
            <w:r w:rsidRPr="00B82BE0">
              <w:t>мы</w:t>
            </w:r>
          </w:p>
        </w:tc>
        <w:tc>
          <w:tcPr>
            <w:tcW w:w="993" w:type="dxa"/>
          </w:tcPr>
          <w:p w:rsidR="00B82BE0" w:rsidRPr="00B82BE0" w:rsidRDefault="00B82BE0">
            <w:pPr>
              <w:pStyle w:val="3"/>
              <w:jc w:val="center"/>
            </w:pPr>
            <w:r w:rsidRPr="00B82BE0">
              <w:t>612</w:t>
            </w:r>
          </w:p>
        </w:tc>
        <w:tc>
          <w:tcPr>
            <w:tcW w:w="1224" w:type="dxa"/>
          </w:tcPr>
          <w:p w:rsidR="00B82BE0" w:rsidRPr="00B82BE0" w:rsidRDefault="00B82BE0">
            <w:pPr>
              <w:pStyle w:val="3"/>
              <w:jc w:val="center"/>
            </w:pPr>
            <w:r w:rsidRPr="00B82BE0">
              <w:t>176</w:t>
            </w:r>
          </w:p>
        </w:tc>
        <w:tc>
          <w:tcPr>
            <w:tcW w:w="1224" w:type="dxa"/>
          </w:tcPr>
          <w:p w:rsidR="00B82BE0" w:rsidRPr="00B82BE0" w:rsidRDefault="00B82BE0">
            <w:pPr>
              <w:pStyle w:val="3"/>
              <w:jc w:val="center"/>
            </w:pPr>
            <w:r w:rsidRPr="00B82BE0">
              <w:t>227</w:t>
            </w:r>
          </w:p>
        </w:tc>
      </w:tr>
      <w:tr w:rsidR="00B82BE0" w:rsidRPr="00B82BE0">
        <w:tc>
          <w:tcPr>
            <w:tcW w:w="6236" w:type="dxa"/>
          </w:tcPr>
          <w:p w:rsidR="00B82BE0" w:rsidRPr="00B82BE0" w:rsidRDefault="00B82BE0">
            <w:pPr>
              <w:pStyle w:val="3"/>
            </w:pPr>
            <w:bookmarkStart w:id="195" w:name="OCRUncertain193"/>
            <w:r w:rsidRPr="00B82BE0">
              <w:t>Кредиторская</w:t>
            </w:r>
            <w:bookmarkEnd w:id="195"/>
            <w:r w:rsidRPr="00B82BE0">
              <w:t xml:space="preserve"> </w:t>
            </w:r>
            <w:bookmarkStart w:id="196" w:name="OCRUncertain194"/>
            <w:r w:rsidRPr="00B82BE0">
              <w:t>задолженность</w:t>
            </w:r>
            <w:bookmarkEnd w:id="196"/>
          </w:p>
        </w:tc>
        <w:tc>
          <w:tcPr>
            <w:tcW w:w="993" w:type="dxa"/>
          </w:tcPr>
          <w:p w:rsidR="00B82BE0" w:rsidRPr="00B82BE0" w:rsidRDefault="00B82BE0">
            <w:pPr>
              <w:pStyle w:val="3"/>
              <w:jc w:val="center"/>
            </w:pPr>
            <w:r w:rsidRPr="00B82BE0">
              <w:t>620</w:t>
            </w:r>
          </w:p>
        </w:tc>
        <w:tc>
          <w:tcPr>
            <w:tcW w:w="1224" w:type="dxa"/>
          </w:tcPr>
          <w:p w:rsidR="00B82BE0" w:rsidRPr="00B82BE0" w:rsidRDefault="00B82BE0">
            <w:pPr>
              <w:pStyle w:val="3"/>
              <w:jc w:val="center"/>
            </w:pPr>
            <w:r w:rsidRPr="00B82BE0">
              <w:t>919</w:t>
            </w:r>
          </w:p>
        </w:tc>
        <w:tc>
          <w:tcPr>
            <w:tcW w:w="1224" w:type="dxa"/>
          </w:tcPr>
          <w:p w:rsidR="00B82BE0" w:rsidRPr="00B82BE0" w:rsidRDefault="00B82BE0">
            <w:pPr>
              <w:pStyle w:val="3"/>
              <w:jc w:val="center"/>
            </w:pPr>
            <w:r w:rsidRPr="00B82BE0">
              <w:t>844</w:t>
            </w:r>
          </w:p>
        </w:tc>
      </w:tr>
      <w:tr w:rsidR="00B82BE0" w:rsidRPr="00B82BE0">
        <w:tc>
          <w:tcPr>
            <w:tcW w:w="6236" w:type="dxa"/>
          </w:tcPr>
          <w:p w:rsidR="00B82BE0" w:rsidRPr="00B82BE0" w:rsidRDefault="00B82BE0">
            <w:pPr>
              <w:pStyle w:val="3"/>
            </w:pPr>
            <w:r w:rsidRPr="00B82BE0">
              <w:t>в том числе</w:t>
            </w:r>
          </w:p>
        </w:tc>
        <w:tc>
          <w:tcPr>
            <w:tcW w:w="993" w:type="dxa"/>
          </w:tcPr>
          <w:p w:rsidR="00B82BE0" w:rsidRPr="00B82BE0" w:rsidRDefault="00B82BE0">
            <w:pPr>
              <w:pStyle w:val="3"/>
              <w:jc w:val="center"/>
            </w:pP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bookmarkStart w:id="197" w:name="OCRUncertain195"/>
            <w:r w:rsidRPr="00B82BE0">
              <w:t>поставщики</w:t>
            </w:r>
            <w:bookmarkEnd w:id="197"/>
            <w:r w:rsidRPr="00B82BE0">
              <w:t xml:space="preserve"> и подрядчики </w:t>
            </w:r>
            <w:bookmarkStart w:id="198" w:name="OCRUncertain196"/>
            <w:r w:rsidRPr="00B82BE0">
              <w:t>(60</w:t>
            </w:r>
            <w:bookmarkEnd w:id="198"/>
            <w:r w:rsidRPr="00B82BE0">
              <w:t>,76</w:t>
            </w:r>
            <w:bookmarkStart w:id="199" w:name="OCRUncertain197"/>
            <w:r w:rsidRPr="00B82BE0">
              <w:t>)</w:t>
            </w:r>
            <w:bookmarkEnd w:id="199"/>
          </w:p>
        </w:tc>
        <w:tc>
          <w:tcPr>
            <w:tcW w:w="993" w:type="dxa"/>
          </w:tcPr>
          <w:p w:rsidR="00B82BE0" w:rsidRPr="00B82BE0" w:rsidRDefault="00B82BE0">
            <w:pPr>
              <w:pStyle w:val="3"/>
              <w:jc w:val="center"/>
            </w:pPr>
            <w:r w:rsidRPr="00B82BE0">
              <w:t>621</w:t>
            </w:r>
          </w:p>
        </w:tc>
        <w:tc>
          <w:tcPr>
            <w:tcW w:w="1224" w:type="dxa"/>
          </w:tcPr>
          <w:p w:rsidR="00B82BE0" w:rsidRPr="00B82BE0" w:rsidRDefault="00B82BE0">
            <w:pPr>
              <w:pStyle w:val="3"/>
              <w:jc w:val="center"/>
            </w:pPr>
            <w:r w:rsidRPr="00B82BE0">
              <w:t>708</w:t>
            </w:r>
          </w:p>
        </w:tc>
        <w:tc>
          <w:tcPr>
            <w:tcW w:w="1224" w:type="dxa"/>
          </w:tcPr>
          <w:p w:rsidR="00B82BE0" w:rsidRPr="00B82BE0" w:rsidRDefault="00B82BE0">
            <w:pPr>
              <w:pStyle w:val="3"/>
              <w:jc w:val="center"/>
            </w:pPr>
            <w:r w:rsidRPr="00B82BE0">
              <w:t>686</w:t>
            </w:r>
          </w:p>
        </w:tc>
      </w:tr>
      <w:tr w:rsidR="00B82BE0" w:rsidRPr="00B82BE0">
        <w:tc>
          <w:tcPr>
            <w:tcW w:w="6236" w:type="dxa"/>
          </w:tcPr>
          <w:p w:rsidR="00B82BE0" w:rsidRPr="00B82BE0" w:rsidRDefault="00B82BE0">
            <w:pPr>
              <w:pStyle w:val="3"/>
            </w:pPr>
            <w:bookmarkStart w:id="200" w:name="OCRUncertain198"/>
            <w:r w:rsidRPr="00B82BE0">
              <w:t>векселя</w:t>
            </w:r>
            <w:bookmarkEnd w:id="200"/>
            <w:r w:rsidRPr="00B82BE0">
              <w:t xml:space="preserve"> к </w:t>
            </w:r>
            <w:bookmarkStart w:id="201" w:name="OCRUncertain199"/>
            <w:r w:rsidRPr="00B82BE0">
              <w:t>уплате</w:t>
            </w:r>
            <w:bookmarkEnd w:id="201"/>
            <w:r w:rsidRPr="00B82BE0">
              <w:t xml:space="preserve"> (60)</w:t>
            </w:r>
          </w:p>
        </w:tc>
        <w:tc>
          <w:tcPr>
            <w:tcW w:w="993" w:type="dxa"/>
          </w:tcPr>
          <w:p w:rsidR="00B82BE0" w:rsidRPr="00B82BE0" w:rsidRDefault="00B82BE0">
            <w:pPr>
              <w:pStyle w:val="3"/>
              <w:jc w:val="center"/>
            </w:pPr>
            <w:r w:rsidRPr="00B82BE0">
              <w:t>622</w:t>
            </w:r>
          </w:p>
        </w:tc>
        <w:tc>
          <w:tcPr>
            <w:tcW w:w="1224" w:type="dxa"/>
          </w:tcPr>
          <w:p w:rsidR="00B82BE0" w:rsidRPr="00B82BE0" w:rsidRDefault="00B82BE0">
            <w:pPr>
              <w:pStyle w:val="3"/>
              <w:jc w:val="center"/>
            </w:pPr>
            <w:r w:rsidRPr="00B82BE0">
              <w:t>-</w:t>
            </w:r>
          </w:p>
        </w:tc>
        <w:tc>
          <w:tcPr>
            <w:tcW w:w="1224" w:type="dxa"/>
          </w:tcPr>
          <w:p w:rsidR="00B82BE0" w:rsidRPr="00B82BE0" w:rsidRDefault="00B82BE0">
            <w:pPr>
              <w:pStyle w:val="3"/>
              <w:jc w:val="center"/>
            </w:pPr>
            <w:r w:rsidRPr="00B82BE0">
              <w:t>-</w:t>
            </w:r>
          </w:p>
        </w:tc>
      </w:tr>
    </w:tbl>
    <w:p w:rsidR="00B82BE0" w:rsidRDefault="00B82BE0">
      <w:pPr>
        <w:jc w:val="right"/>
      </w:pPr>
      <w:r>
        <w:t>Форма 1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6236"/>
        <w:gridCol w:w="993"/>
        <w:gridCol w:w="1225"/>
        <w:gridCol w:w="1225"/>
      </w:tblGrid>
      <w:tr w:rsidR="00B82BE0" w:rsidRPr="00B82BE0">
        <w:tc>
          <w:tcPr>
            <w:tcW w:w="6236" w:type="dxa"/>
          </w:tcPr>
          <w:p w:rsidR="00B82BE0" w:rsidRPr="00B82BE0" w:rsidRDefault="00B82BE0">
            <w:pPr>
              <w:pStyle w:val="3"/>
              <w:jc w:val="center"/>
            </w:pPr>
            <w:r w:rsidRPr="00B82BE0">
              <w:t>1</w:t>
            </w:r>
          </w:p>
        </w:tc>
        <w:tc>
          <w:tcPr>
            <w:tcW w:w="993" w:type="dxa"/>
          </w:tcPr>
          <w:p w:rsidR="00B82BE0" w:rsidRPr="00B82BE0" w:rsidRDefault="00B82BE0">
            <w:pPr>
              <w:pStyle w:val="3"/>
              <w:jc w:val="center"/>
            </w:pPr>
            <w:r w:rsidRPr="00B82BE0">
              <w:t>2</w:t>
            </w:r>
          </w:p>
        </w:tc>
        <w:tc>
          <w:tcPr>
            <w:tcW w:w="1225" w:type="dxa"/>
          </w:tcPr>
          <w:p w:rsidR="00B82BE0" w:rsidRPr="00B82BE0" w:rsidRDefault="00B82BE0">
            <w:pPr>
              <w:pStyle w:val="3"/>
              <w:jc w:val="center"/>
            </w:pPr>
            <w:r w:rsidRPr="00B82BE0">
              <w:t>3</w:t>
            </w:r>
          </w:p>
        </w:tc>
        <w:tc>
          <w:tcPr>
            <w:tcW w:w="1225" w:type="dxa"/>
          </w:tcPr>
          <w:p w:rsidR="00B82BE0" w:rsidRPr="00B82BE0" w:rsidRDefault="00B82BE0">
            <w:pPr>
              <w:pStyle w:val="3"/>
              <w:jc w:val="center"/>
            </w:pPr>
            <w:r w:rsidRPr="00B82BE0">
              <w:t>4</w:t>
            </w:r>
          </w:p>
        </w:tc>
      </w:tr>
      <w:tr w:rsidR="00B82BE0" w:rsidRPr="00B82BE0">
        <w:tc>
          <w:tcPr>
            <w:tcW w:w="6236" w:type="dxa"/>
          </w:tcPr>
          <w:p w:rsidR="00B82BE0" w:rsidRPr="00B82BE0" w:rsidRDefault="00B82BE0">
            <w:pPr>
              <w:pStyle w:val="3"/>
            </w:pPr>
            <w:bookmarkStart w:id="202" w:name="OCRUncertain200"/>
            <w:r w:rsidRPr="00B82BE0">
              <w:t>задолженность</w:t>
            </w:r>
            <w:bookmarkEnd w:id="202"/>
            <w:r w:rsidRPr="00B82BE0">
              <w:t xml:space="preserve"> пер</w:t>
            </w:r>
            <w:bookmarkStart w:id="203" w:name="OCRUncertain201"/>
            <w:r w:rsidRPr="00B82BE0">
              <w:t>е</w:t>
            </w:r>
            <w:bookmarkEnd w:id="203"/>
            <w:r w:rsidRPr="00B82BE0">
              <w:t>д дочерними и за</w:t>
            </w:r>
            <w:bookmarkStart w:id="204" w:name="OCRUncertain202"/>
            <w:r w:rsidRPr="00B82BE0">
              <w:t>в</w:t>
            </w:r>
            <w:bookmarkEnd w:id="204"/>
            <w:r w:rsidRPr="00B82BE0">
              <w:t>исимыми обществами (78)</w:t>
            </w:r>
          </w:p>
        </w:tc>
        <w:tc>
          <w:tcPr>
            <w:tcW w:w="993" w:type="dxa"/>
          </w:tcPr>
          <w:p w:rsidR="00B82BE0" w:rsidRPr="00B82BE0" w:rsidRDefault="00B82BE0">
            <w:pPr>
              <w:pStyle w:val="3"/>
              <w:jc w:val="center"/>
            </w:pPr>
            <w:r w:rsidRPr="00B82BE0">
              <w:t>623</w:t>
            </w: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по оплате труда (70)</w:t>
            </w:r>
          </w:p>
        </w:tc>
        <w:tc>
          <w:tcPr>
            <w:tcW w:w="993" w:type="dxa"/>
          </w:tcPr>
          <w:p w:rsidR="00B82BE0" w:rsidRPr="00B82BE0" w:rsidRDefault="00B82BE0">
            <w:pPr>
              <w:pStyle w:val="3"/>
              <w:jc w:val="center"/>
            </w:pPr>
            <w:r w:rsidRPr="00B82BE0">
              <w:t>624</w:t>
            </w:r>
          </w:p>
        </w:tc>
        <w:tc>
          <w:tcPr>
            <w:tcW w:w="1224" w:type="dxa"/>
          </w:tcPr>
          <w:p w:rsidR="00B82BE0" w:rsidRPr="00B82BE0" w:rsidRDefault="00B82BE0">
            <w:pPr>
              <w:pStyle w:val="3"/>
              <w:jc w:val="center"/>
            </w:pPr>
            <w:r w:rsidRPr="00B82BE0">
              <w:t>67</w:t>
            </w:r>
          </w:p>
        </w:tc>
        <w:tc>
          <w:tcPr>
            <w:tcW w:w="1224" w:type="dxa"/>
          </w:tcPr>
          <w:p w:rsidR="00B82BE0" w:rsidRPr="00B82BE0" w:rsidRDefault="00B82BE0">
            <w:pPr>
              <w:pStyle w:val="3"/>
              <w:jc w:val="center"/>
            </w:pPr>
            <w:r w:rsidRPr="00B82BE0">
              <w:t>72</w:t>
            </w:r>
          </w:p>
        </w:tc>
      </w:tr>
      <w:tr w:rsidR="00B82BE0" w:rsidRPr="00B82BE0">
        <w:tc>
          <w:tcPr>
            <w:tcW w:w="6236" w:type="dxa"/>
          </w:tcPr>
          <w:p w:rsidR="00B82BE0" w:rsidRPr="00B82BE0" w:rsidRDefault="00B82BE0">
            <w:pPr>
              <w:pStyle w:val="3"/>
            </w:pPr>
            <w:r w:rsidRPr="00B82BE0">
              <w:t>по социальному страхованию и обеспечений (69)</w:t>
            </w:r>
          </w:p>
        </w:tc>
        <w:tc>
          <w:tcPr>
            <w:tcW w:w="993" w:type="dxa"/>
          </w:tcPr>
          <w:p w:rsidR="00B82BE0" w:rsidRPr="00B82BE0" w:rsidRDefault="00B82BE0">
            <w:pPr>
              <w:pStyle w:val="3"/>
              <w:jc w:val="center"/>
            </w:pPr>
            <w:r w:rsidRPr="00B82BE0">
              <w:t>625</w:t>
            </w:r>
          </w:p>
        </w:tc>
        <w:tc>
          <w:tcPr>
            <w:tcW w:w="1224" w:type="dxa"/>
          </w:tcPr>
          <w:p w:rsidR="00B82BE0" w:rsidRPr="00B82BE0" w:rsidRDefault="00B82BE0">
            <w:pPr>
              <w:pStyle w:val="3"/>
              <w:jc w:val="center"/>
            </w:pPr>
            <w:r w:rsidRPr="00B82BE0">
              <w:t>25</w:t>
            </w:r>
          </w:p>
        </w:tc>
        <w:tc>
          <w:tcPr>
            <w:tcW w:w="1224" w:type="dxa"/>
          </w:tcPr>
          <w:p w:rsidR="00B82BE0" w:rsidRPr="00B82BE0" w:rsidRDefault="00B82BE0">
            <w:pPr>
              <w:pStyle w:val="3"/>
              <w:jc w:val="center"/>
            </w:pPr>
            <w:r w:rsidRPr="00B82BE0">
              <w:t>27</w:t>
            </w:r>
          </w:p>
        </w:tc>
      </w:tr>
      <w:tr w:rsidR="00B82BE0" w:rsidRPr="00B82BE0">
        <w:tc>
          <w:tcPr>
            <w:tcW w:w="6236" w:type="dxa"/>
          </w:tcPr>
          <w:p w:rsidR="00B82BE0" w:rsidRPr="00B82BE0" w:rsidRDefault="00B82BE0">
            <w:pPr>
              <w:pStyle w:val="3"/>
            </w:pPr>
            <w:r w:rsidRPr="00B82BE0">
              <w:t>задолженность перед бюджетом (68)</w:t>
            </w:r>
          </w:p>
        </w:tc>
        <w:tc>
          <w:tcPr>
            <w:tcW w:w="993" w:type="dxa"/>
          </w:tcPr>
          <w:p w:rsidR="00B82BE0" w:rsidRPr="00B82BE0" w:rsidRDefault="00B82BE0">
            <w:pPr>
              <w:pStyle w:val="3"/>
              <w:jc w:val="center"/>
            </w:pPr>
            <w:r w:rsidRPr="00B82BE0">
              <w:t>626</w:t>
            </w:r>
          </w:p>
        </w:tc>
        <w:tc>
          <w:tcPr>
            <w:tcW w:w="1224" w:type="dxa"/>
          </w:tcPr>
          <w:p w:rsidR="00B82BE0" w:rsidRPr="00B82BE0" w:rsidRDefault="00B82BE0">
            <w:pPr>
              <w:pStyle w:val="3"/>
              <w:jc w:val="center"/>
            </w:pPr>
            <w:r w:rsidRPr="00B82BE0">
              <w:t>30</w:t>
            </w:r>
          </w:p>
        </w:tc>
        <w:tc>
          <w:tcPr>
            <w:tcW w:w="1224" w:type="dxa"/>
          </w:tcPr>
          <w:p w:rsidR="00B82BE0" w:rsidRPr="00B82BE0" w:rsidRDefault="00B82BE0">
            <w:pPr>
              <w:pStyle w:val="3"/>
              <w:jc w:val="center"/>
            </w:pPr>
            <w:r w:rsidRPr="00B82BE0">
              <w:t>20</w:t>
            </w:r>
          </w:p>
        </w:tc>
      </w:tr>
      <w:tr w:rsidR="00B82BE0" w:rsidRPr="00B82BE0">
        <w:tc>
          <w:tcPr>
            <w:tcW w:w="6236" w:type="dxa"/>
          </w:tcPr>
          <w:p w:rsidR="00B82BE0" w:rsidRPr="00B82BE0" w:rsidRDefault="00B82BE0">
            <w:pPr>
              <w:pStyle w:val="3"/>
            </w:pPr>
            <w:r w:rsidRPr="00B82BE0">
              <w:t>авансы полученные (64)</w:t>
            </w:r>
          </w:p>
        </w:tc>
        <w:tc>
          <w:tcPr>
            <w:tcW w:w="993" w:type="dxa"/>
          </w:tcPr>
          <w:p w:rsidR="00B82BE0" w:rsidRPr="00B82BE0" w:rsidRDefault="00B82BE0">
            <w:pPr>
              <w:pStyle w:val="3"/>
              <w:jc w:val="center"/>
            </w:pPr>
            <w:r w:rsidRPr="00B82BE0">
              <w:t>627</w:t>
            </w:r>
          </w:p>
        </w:tc>
        <w:tc>
          <w:tcPr>
            <w:tcW w:w="1224" w:type="dxa"/>
          </w:tcPr>
          <w:p w:rsidR="00B82BE0" w:rsidRPr="00B82BE0" w:rsidRDefault="00B82BE0">
            <w:pPr>
              <w:pStyle w:val="3"/>
              <w:jc w:val="center"/>
            </w:pPr>
            <w:r w:rsidRPr="00B82BE0">
              <w:t>-</w:t>
            </w:r>
          </w:p>
        </w:tc>
        <w:tc>
          <w:tcPr>
            <w:tcW w:w="1224" w:type="dxa"/>
          </w:tcPr>
          <w:p w:rsidR="00B82BE0" w:rsidRPr="00B82BE0" w:rsidRDefault="00B82BE0">
            <w:pPr>
              <w:pStyle w:val="3"/>
              <w:jc w:val="center"/>
            </w:pPr>
            <w:r w:rsidRPr="00B82BE0">
              <w:t>-</w:t>
            </w:r>
          </w:p>
        </w:tc>
      </w:tr>
      <w:tr w:rsidR="00B82BE0" w:rsidRPr="00B82BE0">
        <w:tc>
          <w:tcPr>
            <w:tcW w:w="6236" w:type="dxa"/>
          </w:tcPr>
          <w:p w:rsidR="00B82BE0" w:rsidRPr="00B82BE0" w:rsidRDefault="00B82BE0">
            <w:pPr>
              <w:pStyle w:val="3"/>
            </w:pPr>
            <w:r w:rsidRPr="00B82BE0">
              <w:t>прочие кредиторы</w:t>
            </w:r>
          </w:p>
        </w:tc>
        <w:tc>
          <w:tcPr>
            <w:tcW w:w="993" w:type="dxa"/>
          </w:tcPr>
          <w:p w:rsidR="00B82BE0" w:rsidRPr="00B82BE0" w:rsidRDefault="00B82BE0">
            <w:pPr>
              <w:pStyle w:val="3"/>
              <w:jc w:val="center"/>
            </w:pPr>
            <w:r w:rsidRPr="00B82BE0">
              <w:t>628</w:t>
            </w:r>
          </w:p>
        </w:tc>
        <w:tc>
          <w:tcPr>
            <w:tcW w:w="1224" w:type="dxa"/>
          </w:tcPr>
          <w:p w:rsidR="00B82BE0" w:rsidRPr="00B82BE0" w:rsidRDefault="00B82BE0">
            <w:pPr>
              <w:pStyle w:val="3"/>
              <w:jc w:val="center"/>
            </w:pPr>
            <w:r w:rsidRPr="00B82BE0">
              <w:t>89</w:t>
            </w:r>
          </w:p>
        </w:tc>
        <w:tc>
          <w:tcPr>
            <w:tcW w:w="1224" w:type="dxa"/>
          </w:tcPr>
          <w:p w:rsidR="00B82BE0" w:rsidRPr="00B82BE0" w:rsidRDefault="00B82BE0">
            <w:pPr>
              <w:pStyle w:val="3"/>
              <w:jc w:val="center"/>
            </w:pPr>
            <w:r w:rsidRPr="00B82BE0">
              <w:t>39</w:t>
            </w:r>
          </w:p>
        </w:tc>
      </w:tr>
      <w:tr w:rsidR="00B82BE0" w:rsidRPr="00B82BE0">
        <w:tc>
          <w:tcPr>
            <w:tcW w:w="6236" w:type="dxa"/>
          </w:tcPr>
          <w:p w:rsidR="00B82BE0" w:rsidRPr="00B82BE0" w:rsidRDefault="00B82BE0">
            <w:pPr>
              <w:pStyle w:val="3"/>
            </w:pPr>
            <w:r w:rsidRPr="00B82BE0">
              <w:t>Расчеты по дивидендам (75)</w:t>
            </w:r>
          </w:p>
        </w:tc>
        <w:tc>
          <w:tcPr>
            <w:tcW w:w="993" w:type="dxa"/>
          </w:tcPr>
          <w:p w:rsidR="00B82BE0" w:rsidRPr="00B82BE0" w:rsidRDefault="00B82BE0">
            <w:pPr>
              <w:pStyle w:val="3"/>
              <w:jc w:val="center"/>
            </w:pPr>
            <w:r w:rsidRPr="00B82BE0">
              <w:t>630</w:t>
            </w: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Доходы будущих периодов (83)</w:t>
            </w:r>
          </w:p>
        </w:tc>
        <w:tc>
          <w:tcPr>
            <w:tcW w:w="993" w:type="dxa"/>
          </w:tcPr>
          <w:p w:rsidR="00B82BE0" w:rsidRPr="00B82BE0" w:rsidRDefault="00B82BE0">
            <w:pPr>
              <w:pStyle w:val="3"/>
              <w:jc w:val="center"/>
            </w:pPr>
            <w:r w:rsidRPr="00B82BE0">
              <w:t>640</w:t>
            </w: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Фонды потребления (88)</w:t>
            </w:r>
          </w:p>
        </w:tc>
        <w:tc>
          <w:tcPr>
            <w:tcW w:w="993" w:type="dxa"/>
          </w:tcPr>
          <w:p w:rsidR="00B82BE0" w:rsidRPr="00B82BE0" w:rsidRDefault="00B82BE0">
            <w:pPr>
              <w:pStyle w:val="3"/>
              <w:jc w:val="center"/>
            </w:pPr>
            <w:r w:rsidRPr="00B82BE0">
              <w:t>650</w:t>
            </w:r>
          </w:p>
        </w:tc>
        <w:tc>
          <w:tcPr>
            <w:tcW w:w="1224" w:type="dxa"/>
          </w:tcPr>
          <w:p w:rsidR="00B82BE0" w:rsidRPr="00B82BE0" w:rsidRDefault="00B82BE0">
            <w:pPr>
              <w:pStyle w:val="3"/>
              <w:jc w:val="center"/>
            </w:pPr>
            <w:bookmarkStart w:id="205" w:name="OCRUncertain203"/>
            <w:r w:rsidRPr="00B82BE0">
              <w:t>—</w:t>
            </w:r>
            <w:bookmarkEnd w:id="205"/>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Резервы предстоящих расходов и платежей (89)</w:t>
            </w:r>
          </w:p>
        </w:tc>
        <w:tc>
          <w:tcPr>
            <w:tcW w:w="993" w:type="dxa"/>
          </w:tcPr>
          <w:p w:rsidR="00B82BE0" w:rsidRPr="00B82BE0" w:rsidRDefault="00B82BE0">
            <w:pPr>
              <w:pStyle w:val="3"/>
              <w:jc w:val="center"/>
            </w:pPr>
            <w:r w:rsidRPr="00B82BE0">
              <w:t>660</w:t>
            </w:r>
          </w:p>
        </w:tc>
        <w:tc>
          <w:tcPr>
            <w:tcW w:w="1224" w:type="dxa"/>
          </w:tcPr>
          <w:p w:rsidR="00B82BE0" w:rsidRPr="00B82BE0" w:rsidRDefault="00B82BE0">
            <w:pPr>
              <w:pStyle w:val="3"/>
              <w:jc w:val="center"/>
            </w:pPr>
            <w:r w:rsidRPr="00B82BE0">
              <w:t>21</w:t>
            </w:r>
          </w:p>
        </w:tc>
        <w:tc>
          <w:tcPr>
            <w:tcW w:w="1224" w:type="dxa"/>
          </w:tcPr>
          <w:p w:rsidR="00B82BE0" w:rsidRPr="00B82BE0" w:rsidRDefault="00B82BE0">
            <w:pPr>
              <w:pStyle w:val="3"/>
              <w:jc w:val="center"/>
            </w:pPr>
            <w:r w:rsidRPr="00B82BE0">
              <w:t>18</w:t>
            </w:r>
          </w:p>
        </w:tc>
      </w:tr>
      <w:tr w:rsidR="00B82BE0" w:rsidRPr="00B82BE0">
        <w:tc>
          <w:tcPr>
            <w:tcW w:w="6236" w:type="dxa"/>
          </w:tcPr>
          <w:p w:rsidR="00B82BE0" w:rsidRPr="00B82BE0" w:rsidRDefault="00B82BE0">
            <w:pPr>
              <w:pStyle w:val="3"/>
            </w:pPr>
            <w:r w:rsidRPr="00B82BE0">
              <w:t xml:space="preserve">Прочие </w:t>
            </w:r>
            <w:bookmarkStart w:id="206" w:name="OCRUncertain204"/>
            <w:r w:rsidRPr="00B82BE0">
              <w:t>к</w:t>
            </w:r>
            <w:bookmarkEnd w:id="206"/>
            <w:r w:rsidRPr="00B82BE0">
              <w:t>раткосрочные пассивы</w:t>
            </w:r>
          </w:p>
        </w:tc>
        <w:tc>
          <w:tcPr>
            <w:tcW w:w="993" w:type="dxa"/>
          </w:tcPr>
          <w:p w:rsidR="00B82BE0" w:rsidRPr="00B82BE0" w:rsidRDefault="00B82BE0">
            <w:pPr>
              <w:pStyle w:val="3"/>
              <w:jc w:val="center"/>
            </w:pPr>
            <w:r w:rsidRPr="00B82BE0">
              <w:t>670</w:t>
            </w:r>
          </w:p>
        </w:tc>
        <w:tc>
          <w:tcPr>
            <w:tcW w:w="1224" w:type="dxa"/>
          </w:tcPr>
          <w:p w:rsidR="00B82BE0" w:rsidRPr="00B82BE0" w:rsidRDefault="00B82BE0">
            <w:pPr>
              <w:pStyle w:val="3"/>
              <w:jc w:val="center"/>
            </w:pPr>
          </w:p>
        </w:tc>
        <w:tc>
          <w:tcPr>
            <w:tcW w:w="1224" w:type="dxa"/>
          </w:tcPr>
          <w:p w:rsidR="00B82BE0" w:rsidRPr="00B82BE0" w:rsidRDefault="00B82BE0">
            <w:pPr>
              <w:pStyle w:val="3"/>
              <w:jc w:val="center"/>
            </w:pPr>
          </w:p>
        </w:tc>
      </w:tr>
      <w:tr w:rsidR="00B82BE0" w:rsidRPr="00B82BE0">
        <w:tc>
          <w:tcPr>
            <w:tcW w:w="6236" w:type="dxa"/>
          </w:tcPr>
          <w:p w:rsidR="00B82BE0" w:rsidRPr="00B82BE0" w:rsidRDefault="00B82BE0">
            <w:pPr>
              <w:pStyle w:val="3"/>
            </w:pPr>
            <w:r w:rsidRPr="00B82BE0">
              <w:t>ИТОГО по разделу VI</w:t>
            </w:r>
          </w:p>
        </w:tc>
        <w:tc>
          <w:tcPr>
            <w:tcW w:w="993" w:type="dxa"/>
          </w:tcPr>
          <w:p w:rsidR="00B82BE0" w:rsidRPr="00B82BE0" w:rsidRDefault="00B82BE0">
            <w:pPr>
              <w:pStyle w:val="3"/>
              <w:jc w:val="center"/>
            </w:pPr>
            <w:r w:rsidRPr="00B82BE0">
              <w:t>690</w:t>
            </w:r>
          </w:p>
        </w:tc>
        <w:tc>
          <w:tcPr>
            <w:tcW w:w="1224" w:type="dxa"/>
          </w:tcPr>
          <w:p w:rsidR="00B82BE0" w:rsidRPr="00B82BE0" w:rsidRDefault="00B82BE0">
            <w:pPr>
              <w:pStyle w:val="3"/>
              <w:jc w:val="center"/>
            </w:pPr>
            <w:r w:rsidRPr="00B82BE0">
              <w:t>1753</w:t>
            </w:r>
          </w:p>
        </w:tc>
        <w:tc>
          <w:tcPr>
            <w:tcW w:w="1224" w:type="dxa"/>
          </w:tcPr>
          <w:p w:rsidR="00B82BE0" w:rsidRPr="00B82BE0" w:rsidRDefault="00B82BE0">
            <w:pPr>
              <w:pStyle w:val="3"/>
              <w:jc w:val="center"/>
            </w:pPr>
            <w:r w:rsidRPr="00B82BE0">
              <w:t>2579</w:t>
            </w:r>
          </w:p>
        </w:tc>
      </w:tr>
      <w:tr w:rsidR="00B82BE0" w:rsidRPr="00B82BE0">
        <w:tc>
          <w:tcPr>
            <w:tcW w:w="6236" w:type="dxa"/>
          </w:tcPr>
          <w:p w:rsidR="00B82BE0" w:rsidRPr="00B82BE0" w:rsidRDefault="00B82BE0">
            <w:pPr>
              <w:pStyle w:val="3"/>
            </w:pPr>
            <w:r w:rsidRPr="00B82BE0">
              <w:t xml:space="preserve">БАЛАНС (сумма строк 490 </w:t>
            </w:r>
            <w:bookmarkStart w:id="207" w:name="OCRUncertain205"/>
            <w:r w:rsidRPr="00B82BE0">
              <w:t>+</w:t>
            </w:r>
            <w:bookmarkEnd w:id="207"/>
            <w:r w:rsidRPr="00B82BE0">
              <w:t xml:space="preserve"> 590 </w:t>
            </w:r>
            <w:bookmarkStart w:id="208" w:name="OCRUncertain206"/>
            <w:r w:rsidRPr="00B82BE0">
              <w:t>+</w:t>
            </w:r>
            <w:bookmarkEnd w:id="208"/>
            <w:r w:rsidRPr="00B82BE0">
              <w:t xml:space="preserve"> 690)</w:t>
            </w:r>
          </w:p>
        </w:tc>
        <w:tc>
          <w:tcPr>
            <w:tcW w:w="993" w:type="dxa"/>
          </w:tcPr>
          <w:p w:rsidR="00B82BE0" w:rsidRPr="00B82BE0" w:rsidRDefault="00B82BE0">
            <w:pPr>
              <w:pStyle w:val="3"/>
              <w:jc w:val="center"/>
            </w:pPr>
            <w:r w:rsidRPr="00B82BE0">
              <w:t>699</w:t>
            </w:r>
          </w:p>
        </w:tc>
        <w:tc>
          <w:tcPr>
            <w:tcW w:w="1224" w:type="dxa"/>
          </w:tcPr>
          <w:p w:rsidR="00B82BE0" w:rsidRPr="00B82BE0" w:rsidRDefault="00B82BE0">
            <w:pPr>
              <w:pStyle w:val="3"/>
              <w:jc w:val="center"/>
            </w:pPr>
            <w:r w:rsidRPr="00B82BE0">
              <w:t>8151</w:t>
            </w:r>
          </w:p>
        </w:tc>
        <w:tc>
          <w:tcPr>
            <w:tcW w:w="1224" w:type="dxa"/>
          </w:tcPr>
          <w:p w:rsidR="00B82BE0" w:rsidRPr="00B82BE0" w:rsidRDefault="00B82BE0">
            <w:pPr>
              <w:pStyle w:val="3"/>
              <w:jc w:val="center"/>
            </w:pPr>
            <w:r w:rsidRPr="00B82BE0">
              <w:t>8161</w:t>
            </w:r>
          </w:p>
        </w:tc>
      </w:tr>
    </w:tbl>
    <w:p w:rsidR="00B82BE0" w:rsidRDefault="00B82BE0">
      <w:r>
        <w:t xml:space="preserve">Руководитель </w:t>
      </w:r>
      <w:r>
        <w:tab/>
      </w:r>
      <w:r>
        <w:tab/>
      </w:r>
      <w:r>
        <w:tab/>
      </w:r>
      <w:r>
        <w:tab/>
      </w:r>
      <w:r>
        <w:tab/>
      </w:r>
      <w:r>
        <w:tab/>
        <w:t>Главный бухгалтер</w:t>
      </w:r>
    </w:p>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 w:rsidR="00B82BE0" w:rsidRDefault="00B82BE0">
      <w:pPr>
        <w:jc w:val="right"/>
      </w:pPr>
      <w:r>
        <w:t>Приложение 2</w:t>
      </w:r>
    </w:p>
    <w:p w:rsidR="00B82BE0" w:rsidRDefault="00B82BE0">
      <w:pPr>
        <w:jc w:val="right"/>
      </w:pPr>
      <w:r>
        <w:t>Форма № 2</w:t>
      </w:r>
    </w:p>
    <w:p w:rsidR="00B82BE0" w:rsidRDefault="00B82BE0">
      <w:pPr>
        <w:pStyle w:val="1"/>
      </w:pPr>
      <w:r>
        <w:t>ОТЧЕТ О ПРИБЫЛЯХ И УБЫТКАХ</w:t>
      </w:r>
    </w:p>
    <w:p w:rsidR="00B82BE0" w:rsidRDefault="00B82BE0">
      <w:pPr>
        <w:pStyle w:val="1"/>
      </w:pP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5244"/>
        <w:gridCol w:w="1276"/>
        <w:gridCol w:w="1579"/>
        <w:gridCol w:w="1579"/>
      </w:tblGrid>
      <w:tr w:rsidR="00B82BE0" w:rsidRPr="00B82BE0">
        <w:tc>
          <w:tcPr>
            <w:tcW w:w="5244" w:type="dxa"/>
          </w:tcPr>
          <w:p w:rsidR="00B82BE0" w:rsidRPr="00B82BE0" w:rsidRDefault="00B82BE0">
            <w:pPr>
              <w:pStyle w:val="3"/>
              <w:jc w:val="center"/>
            </w:pPr>
            <w:r w:rsidRPr="00B82BE0">
              <w:t>Наименование показателя</w:t>
            </w:r>
          </w:p>
          <w:p w:rsidR="00B82BE0" w:rsidRPr="00B82BE0" w:rsidRDefault="00B82BE0">
            <w:pPr>
              <w:pStyle w:val="3"/>
              <w:jc w:val="center"/>
            </w:pPr>
            <w:r w:rsidRPr="00B82BE0">
              <w:t xml:space="preserve"> прошлого года</w:t>
            </w:r>
          </w:p>
        </w:tc>
        <w:tc>
          <w:tcPr>
            <w:tcW w:w="1276" w:type="dxa"/>
          </w:tcPr>
          <w:p w:rsidR="00B82BE0" w:rsidRPr="00B82BE0" w:rsidRDefault="00B82BE0">
            <w:pPr>
              <w:pStyle w:val="3"/>
              <w:jc w:val="center"/>
            </w:pPr>
            <w:r w:rsidRPr="00B82BE0">
              <w:t>Код стр.</w:t>
            </w:r>
          </w:p>
        </w:tc>
        <w:tc>
          <w:tcPr>
            <w:tcW w:w="1579" w:type="dxa"/>
          </w:tcPr>
          <w:p w:rsidR="00B82BE0" w:rsidRPr="00B82BE0" w:rsidRDefault="00B82BE0">
            <w:pPr>
              <w:pStyle w:val="3"/>
              <w:jc w:val="center"/>
            </w:pPr>
            <w:r w:rsidRPr="00B82BE0">
              <w:t>За отчетный период</w:t>
            </w:r>
          </w:p>
        </w:tc>
        <w:tc>
          <w:tcPr>
            <w:tcW w:w="1579" w:type="dxa"/>
          </w:tcPr>
          <w:p w:rsidR="00B82BE0" w:rsidRPr="00B82BE0" w:rsidRDefault="00B82BE0">
            <w:pPr>
              <w:pStyle w:val="3"/>
              <w:jc w:val="center"/>
            </w:pPr>
            <w:r w:rsidRPr="00B82BE0">
              <w:t>За аналогичный период</w:t>
            </w:r>
          </w:p>
        </w:tc>
      </w:tr>
      <w:tr w:rsidR="00B82BE0" w:rsidRPr="00B82BE0">
        <w:tc>
          <w:tcPr>
            <w:tcW w:w="5244" w:type="dxa"/>
          </w:tcPr>
          <w:p w:rsidR="00B82BE0" w:rsidRPr="00B82BE0" w:rsidRDefault="00B82BE0">
            <w:pPr>
              <w:pStyle w:val="3"/>
              <w:jc w:val="center"/>
            </w:pPr>
            <w:r w:rsidRPr="00B82BE0">
              <w:t>1</w:t>
            </w:r>
          </w:p>
        </w:tc>
        <w:tc>
          <w:tcPr>
            <w:tcW w:w="1276" w:type="dxa"/>
          </w:tcPr>
          <w:p w:rsidR="00B82BE0" w:rsidRPr="00B82BE0" w:rsidRDefault="00B82BE0">
            <w:pPr>
              <w:pStyle w:val="3"/>
              <w:jc w:val="center"/>
            </w:pPr>
            <w:r w:rsidRPr="00B82BE0">
              <w:t>2</w:t>
            </w:r>
          </w:p>
        </w:tc>
        <w:tc>
          <w:tcPr>
            <w:tcW w:w="1579" w:type="dxa"/>
          </w:tcPr>
          <w:p w:rsidR="00B82BE0" w:rsidRPr="00B82BE0" w:rsidRDefault="00B82BE0">
            <w:pPr>
              <w:pStyle w:val="3"/>
              <w:jc w:val="center"/>
            </w:pPr>
            <w:r w:rsidRPr="00B82BE0">
              <w:t>3</w:t>
            </w:r>
          </w:p>
        </w:tc>
        <w:tc>
          <w:tcPr>
            <w:tcW w:w="1579" w:type="dxa"/>
          </w:tcPr>
          <w:p w:rsidR="00B82BE0" w:rsidRPr="00B82BE0" w:rsidRDefault="00B82BE0">
            <w:pPr>
              <w:pStyle w:val="3"/>
              <w:jc w:val="center"/>
            </w:pPr>
            <w:r w:rsidRPr="00B82BE0">
              <w:t>4</w:t>
            </w:r>
          </w:p>
        </w:tc>
      </w:tr>
      <w:tr w:rsidR="00B82BE0" w:rsidRPr="00B82BE0">
        <w:tc>
          <w:tcPr>
            <w:tcW w:w="5244" w:type="dxa"/>
          </w:tcPr>
          <w:p w:rsidR="00B82BE0" w:rsidRPr="00B82BE0" w:rsidRDefault="00B82BE0">
            <w:pPr>
              <w:pStyle w:val="3"/>
            </w:pPr>
            <w:r w:rsidRPr="00B82BE0">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1276" w:type="dxa"/>
          </w:tcPr>
          <w:p w:rsidR="00B82BE0" w:rsidRPr="00B82BE0" w:rsidRDefault="00B82BE0">
            <w:pPr>
              <w:pStyle w:val="3"/>
              <w:jc w:val="center"/>
            </w:pPr>
            <w:r w:rsidRPr="00B82BE0">
              <w:t>010</w:t>
            </w:r>
          </w:p>
        </w:tc>
        <w:tc>
          <w:tcPr>
            <w:tcW w:w="1579" w:type="dxa"/>
          </w:tcPr>
          <w:p w:rsidR="00B82BE0" w:rsidRPr="00B82BE0" w:rsidRDefault="00B82BE0">
            <w:pPr>
              <w:pStyle w:val="3"/>
              <w:jc w:val="center"/>
            </w:pPr>
            <w:r w:rsidRPr="00B82BE0">
              <w:t>39478</w:t>
            </w:r>
          </w:p>
        </w:tc>
        <w:tc>
          <w:tcPr>
            <w:tcW w:w="1579" w:type="dxa"/>
          </w:tcPr>
          <w:p w:rsidR="00B82BE0" w:rsidRPr="00B82BE0" w:rsidRDefault="00B82BE0">
            <w:pPr>
              <w:pStyle w:val="3"/>
              <w:jc w:val="center"/>
            </w:pPr>
            <w:r w:rsidRPr="00B82BE0">
              <w:t>61278</w:t>
            </w:r>
          </w:p>
        </w:tc>
      </w:tr>
      <w:tr w:rsidR="00B82BE0" w:rsidRPr="00B82BE0">
        <w:tc>
          <w:tcPr>
            <w:tcW w:w="5244" w:type="dxa"/>
          </w:tcPr>
          <w:p w:rsidR="00B82BE0" w:rsidRPr="00B82BE0" w:rsidRDefault="00B82BE0">
            <w:pPr>
              <w:pStyle w:val="3"/>
            </w:pPr>
            <w:r w:rsidRPr="00B82BE0">
              <w:t>Себестоимость реализации товаров, продукции, работ, услуг</w:t>
            </w:r>
          </w:p>
        </w:tc>
        <w:tc>
          <w:tcPr>
            <w:tcW w:w="1276" w:type="dxa"/>
          </w:tcPr>
          <w:p w:rsidR="00B82BE0" w:rsidRPr="00B82BE0" w:rsidRDefault="00B82BE0">
            <w:pPr>
              <w:pStyle w:val="3"/>
              <w:jc w:val="center"/>
            </w:pPr>
            <w:r w:rsidRPr="00B82BE0">
              <w:t>020</w:t>
            </w:r>
          </w:p>
        </w:tc>
        <w:tc>
          <w:tcPr>
            <w:tcW w:w="1579" w:type="dxa"/>
          </w:tcPr>
          <w:p w:rsidR="00B82BE0" w:rsidRPr="00B82BE0" w:rsidRDefault="00B82BE0">
            <w:pPr>
              <w:pStyle w:val="3"/>
              <w:jc w:val="center"/>
            </w:pPr>
            <w:r w:rsidRPr="00B82BE0">
              <w:t>30196</w:t>
            </w:r>
          </w:p>
        </w:tc>
        <w:tc>
          <w:tcPr>
            <w:tcW w:w="1579" w:type="dxa"/>
          </w:tcPr>
          <w:p w:rsidR="00B82BE0" w:rsidRPr="00B82BE0" w:rsidRDefault="00B82BE0">
            <w:pPr>
              <w:pStyle w:val="3"/>
              <w:jc w:val="center"/>
            </w:pPr>
            <w:r w:rsidRPr="00B82BE0">
              <w:t>46876</w:t>
            </w:r>
          </w:p>
        </w:tc>
      </w:tr>
      <w:tr w:rsidR="00B82BE0" w:rsidRPr="00B82BE0">
        <w:tc>
          <w:tcPr>
            <w:tcW w:w="5244" w:type="dxa"/>
          </w:tcPr>
          <w:p w:rsidR="00B82BE0" w:rsidRPr="00B82BE0" w:rsidRDefault="00B82BE0">
            <w:pPr>
              <w:pStyle w:val="3"/>
            </w:pPr>
            <w:r w:rsidRPr="00B82BE0">
              <w:t>Коммерческие расходы</w:t>
            </w:r>
          </w:p>
        </w:tc>
        <w:tc>
          <w:tcPr>
            <w:tcW w:w="1276" w:type="dxa"/>
          </w:tcPr>
          <w:p w:rsidR="00B82BE0" w:rsidRPr="00B82BE0" w:rsidRDefault="00B82BE0">
            <w:pPr>
              <w:pStyle w:val="3"/>
              <w:jc w:val="center"/>
            </w:pPr>
            <w:r w:rsidRPr="00B82BE0">
              <w:t>030</w:t>
            </w:r>
          </w:p>
        </w:tc>
        <w:tc>
          <w:tcPr>
            <w:tcW w:w="1579" w:type="dxa"/>
          </w:tcPr>
          <w:p w:rsidR="00B82BE0" w:rsidRPr="00B82BE0" w:rsidRDefault="00B82BE0">
            <w:pPr>
              <w:pStyle w:val="3"/>
              <w:jc w:val="center"/>
            </w:pPr>
            <w:r w:rsidRPr="00B82BE0">
              <w:t>1100</w:t>
            </w:r>
          </w:p>
        </w:tc>
        <w:tc>
          <w:tcPr>
            <w:tcW w:w="1579" w:type="dxa"/>
          </w:tcPr>
          <w:p w:rsidR="00B82BE0" w:rsidRPr="00B82BE0" w:rsidRDefault="00B82BE0">
            <w:pPr>
              <w:pStyle w:val="3"/>
              <w:jc w:val="center"/>
            </w:pPr>
            <w:r w:rsidRPr="00B82BE0">
              <w:t>1700</w:t>
            </w:r>
          </w:p>
        </w:tc>
      </w:tr>
      <w:tr w:rsidR="00B82BE0" w:rsidRPr="00B82BE0">
        <w:tc>
          <w:tcPr>
            <w:tcW w:w="5244" w:type="dxa"/>
          </w:tcPr>
          <w:p w:rsidR="00B82BE0" w:rsidRPr="00B82BE0" w:rsidRDefault="00B82BE0">
            <w:pPr>
              <w:pStyle w:val="3"/>
            </w:pPr>
            <w:r w:rsidRPr="00B82BE0">
              <w:t>Управленческие расходы</w:t>
            </w:r>
          </w:p>
        </w:tc>
        <w:tc>
          <w:tcPr>
            <w:tcW w:w="1276" w:type="dxa"/>
          </w:tcPr>
          <w:p w:rsidR="00B82BE0" w:rsidRPr="00B82BE0" w:rsidRDefault="00B82BE0">
            <w:pPr>
              <w:pStyle w:val="3"/>
              <w:jc w:val="center"/>
            </w:pPr>
            <w:r w:rsidRPr="00B82BE0">
              <w:t>040</w:t>
            </w:r>
          </w:p>
        </w:tc>
        <w:tc>
          <w:tcPr>
            <w:tcW w:w="1579" w:type="dxa"/>
          </w:tcPr>
          <w:p w:rsidR="00B82BE0" w:rsidRPr="00B82BE0" w:rsidRDefault="00B82BE0">
            <w:pPr>
              <w:pStyle w:val="3"/>
              <w:jc w:val="center"/>
            </w:pPr>
            <w:r w:rsidRPr="00B82BE0">
              <w:t>5520</w:t>
            </w:r>
          </w:p>
        </w:tc>
        <w:tc>
          <w:tcPr>
            <w:tcW w:w="1579" w:type="dxa"/>
          </w:tcPr>
          <w:p w:rsidR="00B82BE0" w:rsidRPr="00B82BE0" w:rsidRDefault="00B82BE0">
            <w:pPr>
              <w:pStyle w:val="3"/>
              <w:jc w:val="center"/>
            </w:pPr>
            <w:r w:rsidRPr="00B82BE0">
              <w:t>8570</w:t>
            </w:r>
          </w:p>
        </w:tc>
      </w:tr>
      <w:tr w:rsidR="00B82BE0" w:rsidRPr="00B82BE0">
        <w:tc>
          <w:tcPr>
            <w:tcW w:w="5244" w:type="dxa"/>
          </w:tcPr>
          <w:p w:rsidR="00B82BE0" w:rsidRPr="00B82BE0" w:rsidRDefault="00B82BE0">
            <w:pPr>
              <w:pStyle w:val="3"/>
            </w:pPr>
            <w:r w:rsidRPr="00B82BE0">
              <w:t>Прибыль (убыток) от реализации (строки 010-020-030- 040)</w:t>
            </w:r>
          </w:p>
        </w:tc>
        <w:tc>
          <w:tcPr>
            <w:tcW w:w="1276" w:type="dxa"/>
          </w:tcPr>
          <w:p w:rsidR="00B82BE0" w:rsidRPr="00B82BE0" w:rsidRDefault="00B82BE0">
            <w:pPr>
              <w:pStyle w:val="3"/>
              <w:jc w:val="center"/>
            </w:pPr>
            <w:r w:rsidRPr="00B82BE0">
              <w:t>050</w:t>
            </w:r>
          </w:p>
        </w:tc>
        <w:tc>
          <w:tcPr>
            <w:tcW w:w="1579" w:type="dxa"/>
          </w:tcPr>
          <w:p w:rsidR="00B82BE0" w:rsidRPr="00B82BE0" w:rsidRDefault="00B82BE0">
            <w:pPr>
              <w:pStyle w:val="3"/>
              <w:jc w:val="center"/>
            </w:pPr>
            <w:r w:rsidRPr="00B82BE0">
              <w:t>2662</w:t>
            </w:r>
          </w:p>
        </w:tc>
        <w:tc>
          <w:tcPr>
            <w:tcW w:w="1579" w:type="dxa"/>
          </w:tcPr>
          <w:p w:rsidR="00B82BE0" w:rsidRPr="00B82BE0" w:rsidRDefault="00B82BE0">
            <w:pPr>
              <w:pStyle w:val="3"/>
              <w:jc w:val="center"/>
            </w:pPr>
            <w:r w:rsidRPr="00B82BE0">
              <w:t>4132</w:t>
            </w:r>
          </w:p>
        </w:tc>
      </w:tr>
      <w:tr w:rsidR="00B82BE0" w:rsidRPr="00B82BE0">
        <w:tc>
          <w:tcPr>
            <w:tcW w:w="5244" w:type="dxa"/>
          </w:tcPr>
          <w:p w:rsidR="00B82BE0" w:rsidRPr="00B82BE0" w:rsidRDefault="00B82BE0">
            <w:pPr>
              <w:pStyle w:val="3"/>
            </w:pPr>
            <w:r w:rsidRPr="00B82BE0">
              <w:t>Проценты к получению</w:t>
            </w:r>
          </w:p>
        </w:tc>
        <w:tc>
          <w:tcPr>
            <w:tcW w:w="1276" w:type="dxa"/>
          </w:tcPr>
          <w:p w:rsidR="00B82BE0" w:rsidRPr="00B82BE0" w:rsidRDefault="00B82BE0">
            <w:pPr>
              <w:pStyle w:val="3"/>
              <w:jc w:val="center"/>
            </w:pPr>
            <w:r w:rsidRPr="00B82BE0">
              <w:t>060</w:t>
            </w:r>
          </w:p>
        </w:tc>
        <w:tc>
          <w:tcPr>
            <w:tcW w:w="1579" w:type="dxa"/>
          </w:tcPr>
          <w:p w:rsidR="00B82BE0" w:rsidRPr="00B82BE0" w:rsidRDefault="00B82BE0">
            <w:pPr>
              <w:pStyle w:val="3"/>
              <w:jc w:val="center"/>
            </w:pPr>
            <w:r w:rsidRPr="00B82BE0">
              <w:t>20</w:t>
            </w:r>
          </w:p>
        </w:tc>
        <w:tc>
          <w:tcPr>
            <w:tcW w:w="1579" w:type="dxa"/>
          </w:tcPr>
          <w:p w:rsidR="00B82BE0" w:rsidRPr="00B82BE0" w:rsidRDefault="00B82BE0">
            <w:pPr>
              <w:pStyle w:val="3"/>
              <w:jc w:val="center"/>
            </w:pPr>
            <w:r w:rsidRPr="00B82BE0">
              <w:t>250</w:t>
            </w:r>
          </w:p>
        </w:tc>
      </w:tr>
      <w:tr w:rsidR="00B82BE0" w:rsidRPr="00B82BE0">
        <w:tc>
          <w:tcPr>
            <w:tcW w:w="5244" w:type="dxa"/>
          </w:tcPr>
          <w:p w:rsidR="00B82BE0" w:rsidRPr="00B82BE0" w:rsidRDefault="00B82BE0">
            <w:pPr>
              <w:pStyle w:val="3"/>
            </w:pPr>
            <w:r w:rsidRPr="00B82BE0">
              <w:t>Проценты к уплате</w:t>
            </w:r>
          </w:p>
        </w:tc>
        <w:tc>
          <w:tcPr>
            <w:tcW w:w="1276" w:type="dxa"/>
          </w:tcPr>
          <w:p w:rsidR="00B82BE0" w:rsidRPr="00B82BE0" w:rsidRDefault="00B82BE0">
            <w:pPr>
              <w:pStyle w:val="3"/>
              <w:jc w:val="center"/>
            </w:pPr>
            <w:r w:rsidRPr="00B82BE0">
              <w:t>070</w:t>
            </w:r>
          </w:p>
        </w:tc>
        <w:tc>
          <w:tcPr>
            <w:tcW w:w="1579" w:type="dxa"/>
          </w:tcPr>
          <w:p w:rsidR="00B82BE0" w:rsidRPr="00B82BE0" w:rsidRDefault="00B82BE0">
            <w:pPr>
              <w:pStyle w:val="3"/>
              <w:jc w:val="center"/>
            </w:pPr>
            <w:r w:rsidRPr="00B82BE0">
              <w:t>10</w:t>
            </w:r>
          </w:p>
        </w:tc>
        <w:tc>
          <w:tcPr>
            <w:tcW w:w="1579" w:type="dxa"/>
          </w:tcPr>
          <w:p w:rsidR="00B82BE0" w:rsidRPr="00B82BE0" w:rsidRDefault="00B82BE0">
            <w:pPr>
              <w:pStyle w:val="3"/>
              <w:jc w:val="center"/>
            </w:pPr>
            <w:r w:rsidRPr="00B82BE0">
              <w:t>50</w:t>
            </w:r>
          </w:p>
        </w:tc>
      </w:tr>
      <w:tr w:rsidR="00B82BE0" w:rsidRPr="00B82BE0">
        <w:tc>
          <w:tcPr>
            <w:tcW w:w="5244" w:type="dxa"/>
          </w:tcPr>
          <w:p w:rsidR="00B82BE0" w:rsidRPr="00B82BE0" w:rsidRDefault="00B82BE0">
            <w:pPr>
              <w:pStyle w:val="3"/>
            </w:pPr>
            <w:r w:rsidRPr="00B82BE0">
              <w:t>Доходы от участия в других организациях</w:t>
            </w:r>
          </w:p>
        </w:tc>
        <w:tc>
          <w:tcPr>
            <w:tcW w:w="1276" w:type="dxa"/>
          </w:tcPr>
          <w:p w:rsidR="00B82BE0" w:rsidRPr="00B82BE0" w:rsidRDefault="00B82BE0">
            <w:pPr>
              <w:pStyle w:val="3"/>
              <w:jc w:val="center"/>
            </w:pPr>
            <w:r w:rsidRPr="00B82BE0">
              <w:t>080</w:t>
            </w:r>
          </w:p>
        </w:tc>
        <w:tc>
          <w:tcPr>
            <w:tcW w:w="1579" w:type="dxa"/>
          </w:tcPr>
          <w:p w:rsidR="00B82BE0" w:rsidRPr="00B82BE0" w:rsidRDefault="00B82BE0">
            <w:pPr>
              <w:pStyle w:val="3"/>
              <w:jc w:val="center"/>
            </w:pPr>
          </w:p>
        </w:tc>
        <w:tc>
          <w:tcPr>
            <w:tcW w:w="1579" w:type="dxa"/>
          </w:tcPr>
          <w:p w:rsidR="00B82BE0" w:rsidRPr="00B82BE0" w:rsidRDefault="00B82BE0">
            <w:pPr>
              <w:pStyle w:val="3"/>
              <w:jc w:val="center"/>
            </w:pPr>
          </w:p>
        </w:tc>
      </w:tr>
      <w:tr w:rsidR="00B82BE0" w:rsidRPr="00B82BE0">
        <w:tc>
          <w:tcPr>
            <w:tcW w:w="5244" w:type="dxa"/>
          </w:tcPr>
          <w:p w:rsidR="00B82BE0" w:rsidRPr="00B82BE0" w:rsidRDefault="00B82BE0">
            <w:pPr>
              <w:pStyle w:val="3"/>
            </w:pPr>
            <w:r w:rsidRPr="00B82BE0">
              <w:t>Прочие операционные доходы</w:t>
            </w:r>
          </w:p>
        </w:tc>
        <w:tc>
          <w:tcPr>
            <w:tcW w:w="1276" w:type="dxa"/>
          </w:tcPr>
          <w:p w:rsidR="00B82BE0" w:rsidRPr="00B82BE0" w:rsidRDefault="00B82BE0">
            <w:pPr>
              <w:pStyle w:val="3"/>
              <w:jc w:val="center"/>
            </w:pPr>
            <w:r w:rsidRPr="00B82BE0">
              <w:t>090</w:t>
            </w:r>
          </w:p>
        </w:tc>
        <w:tc>
          <w:tcPr>
            <w:tcW w:w="1579" w:type="dxa"/>
          </w:tcPr>
          <w:p w:rsidR="00B82BE0" w:rsidRPr="00B82BE0" w:rsidRDefault="00B82BE0">
            <w:pPr>
              <w:pStyle w:val="3"/>
              <w:jc w:val="center"/>
            </w:pPr>
            <w:r w:rsidRPr="00B82BE0">
              <w:t>100</w:t>
            </w:r>
          </w:p>
        </w:tc>
        <w:tc>
          <w:tcPr>
            <w:tcW w:w="1579" w:type="dxa"/>
          </w:tcPr>
          <w:p w:rsidR="00B82BE0" w:rsidRPr="00B82BE0" w:rsidRDefault="00B82BE0">
            <w:pPr>
              <w:pStyle w:val="3"/>
              <w:jc w:val="center"/>
            </w:pPr>
            <w:r w:rsidRPr="00B82BE0">
              <w:t>300</w:t>
            </w:r>
          </w:p>
        </w:tc>
      </w:tr>
      <w:tr w:rsidR="00B82BE0" w:rsidRPr="00B82BE0">
        <w:tc>
          <w:tcPr>
            <w:tcW w:w="5244" w:type="dxa"/>
          </w:tcPr>
          <w:p w:rsidR="00B82BE0" w:rsidRPr="00B82BE0" w:rsidRDefault="00B82BE0">
            <w:pPr>
              <w:pStyle w:val="3"/>
            </w:pPr>
            <w:r w:rsidRPr="00B82BE0">
              <w:t>Прочие операционные расходы</w:t>
            </w:r>
          </w:p>
        </w:tc>
        <w:tc>
          <w:tcPr>
            <w:tcW w:w="1276" w:type="dxa"/>
          </w:tcPr>
          <w:p w:rsidR="00B82BE0" w:rsidRPr="00B82BE0" w:rsidRDefault="00B82BE0">
            <w:pPr>
              <w:pStyle w:val="3"/>
              <w:jc w:val="center"/>
            </w:pPr>
            <w:r w:rsidRPr="00B82BE0">
              <w:t>100</w:t>
            </w:r>
          </w:p>
        </w:tc>
        <w:tc>
          <w:tcPr>
            <w:tcW w:w="1579" w:type="dxa"/>
          </w:tcPr>
          <w:p w:rsidR="00B82BE0" w:rsidRPr="00B82BE0" w:rsidRDefault="00B82BE0">
            <w:pPr>
              <w:pStyle w:val="3"/>
              <w:jc w:val="center"/>
            </w:pPr>
            <w:r w:rsidRPr="00B82BE0">
              <w:t>62</w:t>
            </w:r>
          </w:p>
        </w:tc>
        <w:tc>
          <w:tcPr>
            <w:tcW w:w="1579" w:type="dxa"/>
          </w:tcPr>
          <w:p w:rsidR="00B82BE0" w:rsidRPr="00B82BE0" w:rsidRDefault="00B82BE0">
            <w:pPr>
              <w:pStyle w:val="3"/>
              <w:jc w:val="center"/>
            </w:pPr>
            <w:r w:rsidRPr="00B82BE0">
              <w:t>100</w:t>
            </w:r>
          </w:p>
        </w:tc>
      </w:tr>
      <w:tr w:rsidR="00B82BE0" w:rsidRPr="00B82BE0">
        <w:tc>
          <w:tcPr>
            <w:tcW w:w="5244" w:type="dxa"/>
          </w:tcPr>
          <w:p w:rsidR="00B82BE0" w:rsidRPr="00B82BE0" w:rsidRDefault="00B82BE0">
            <w:pPr>
              <w:pStyle w:val="3"/>
            </w:pPr>
            <w:r w:rsidRPr="00B82BE0">
              <w:t>Прибыль (убыток) от финансово-хозяйственн</w:t>
            </w:r>
            <w:bookmarkStart w:id="209" w:name="OCRUncertain207"/>
            <w:r w:rsidRPr="00B82BE0">
              <w:t>о</w:t>
            </w:r>
            <w:bookmarkEnd w:id="209"/>
            <w:r w:rsidRPr="00B82BE0">
              <w:t xml:space="preserve">й </w:t>
            </w:r>
            <w:bookmarkStart w:id="210" w:name="OCRUncertain208"/>
            <w:r w:rsidRPr="00B82BE0">
              <w:t>деятельности</w:t>
            </w:r>
            <w:bookmarkEnd w:id="210"/>
            <w:r w:rsidRPr="00B82BE0">
              <w:t xml:space="preserve"> (стро</w:t>
            </w:r>
            <w:bookmarkStart w:id="211" w:name="OCRUncertain209"/>
            <w:r w:rsidRPr="00B82BE0">
              <w:t>к</w:t>
            </w:r>
            <w:bookmarkEnd w:id="211"/>
            <w:r w:rsidRPr="00B82BE0">
              <w:t xml:space="preserve">и 050 </w:t>
            </w:r>
            <w:bookmarkStart w:id="212" w:name="OCRUncertain210"/>
            <w:r w:rsidRPr="00B82BE0">
              <w:t>+</w:t>
            </w:r>
            <w:bookmarkEnd w:id="212"/>
            <w:r w:rsidRPr="00B82BE0">
              <w:t xml:space="preserve"> 060 -070 </w:t>
            </w:r>
            <w:bookmarkStart w:id="213" w:name="OCRUncertain211"/>
            <w:r w:rsidRPr="00B82BE0">
              <w:t xml:space="preserve">+ </w:t>
            </w:r>
            <w:bookmarkEnd w:id="213"/>
            <w:r w:rsidRPr="00B82BE0">
              <w:t>+080+090-100)</w:t>
            </w:r>
          </w:p>
        </w:tc>
        <w:tc>
          <w:tcPr>
            <w:tcW w:w="1276" w:type="dxa"/>
          </w:tcPr>
          <w:p w:rsidR="00B82BE0" w:rsidRPr="00B82BE0" w:rsidRDefault="00B82BE0">
            <w:pPr>
              <w:pStyle w:val="3"/>
              <w:jc w:val="center"/>
            </w:pPr>
          </w:p>
        </w:tc>
        <w:tc>
          <w:tcPr>
            <w:tcW w:w="1578" w:type="dxa"/>
          </w:tcPr>
          <w:p w:rsidR="00B82BE0" w:rsidRPr="00B82BE0" w:rsidRDefault="00B82BE0">
            <w:pPr>
              <w:pStyle w:val="3"/>
              <w:jc w:val="center"/>
            </w:pPr>
            <w:r w:rsidRPr="00B82BE0">
              <w:t>2710</w:t>
            </w:r>
          </w:p>
        </w:tc>
        <w:tc>
          <w:tcPr>
            <w:tcW w:w="1578" w:type="dxa"/>
          </w:tcPr>
          <w:p w:rsidR="00B82BE0" w:rsidRPr="00B82BE0" w:rsidRDefault="00B82BE0">
            <w:pPr>
              <w:pStyle w:val="3"/>
              <w:jc w:val="center"/>
            </w:pPr>
            <w:r w:rsidRPr="00B82BE0">
              <w:t>4532</w:t>
            </w:r>
          </w:p>
        </w:tc>
      </w:tr>
    </w:tbl>
    <w:p w:rsidR="00B82BE0" w:rsidRDefault="00B82BE0"/>
    <w:p w:rsidR="00B82BE0" w:rsidRDefault="00B82BE0"/>
    <w:p w:rsidR="00B82BE0" w:rsidRDefault="00B82BE0">
      <w:pPr>
        <w:jc w:val="right"/>
      </w:pPr>
      <w:r>
        <w:t>Форма № 2 (продолжение)</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5244"/>
        <w:gridCol w:w="1276"/>
        <w:gridCol w:w="1579"/>
        <w:gridCol w:w="1579"/>
      </w:tblGrid>
      <w:tr w:rsidR="00B82BE0" w:rsidRPr="00B82BE0">
        <w:tc>
          <w:tcPr>
            <w:tcW w:w="5244" w:type="dxa"/>
          </w:tcPr>
          <w:p w:rsidR="00B82BE0" w:rsidRPr="00B82BE0" w:rsidRDefault="00B82BE0">
            <w:pPr>
              <w:pStyle w:val="3"/>
              <w:jc w:val="center"/>
            </w:pPr>
            <w:r w:rsidRPr="00B82BE0">
              <w:t>1</w:t>
            </w:r>
          </w:p>
        </w:tc>
        <w:tc>
          <w:tcPr>
            <w:tcW w:w="1276" w:type="dxa"/>
          </w:tcPr>
          <w:p w:rsidR="00B82BE0" w:rsidRPr="00B82BE0" w:rsidRDefault="00B82BE0">
            <w:pPr>
              <w:pStyle w:val="3"/>
              <w:jc w:val="center"/>
            </w:pPr>
            <w:r w:rsidRPr="00B82BE0">
              <w:t>2</w:t>
            </w:r>
          </w:p>
        </w:tc>
        <w:tc>
          <w:tcPr>
            <w:tcW w:w="1579" w:type="dxa"/>
          </w:tcPr>
          <w:p w:rsidR="00B82BE0" w:rsidRPr="00B82BE0" w:rsidRDefault="00B82BE0">
            <w:pPr>
              <w:pStyle w:val="3"/>
              <w:jc w:val="center"/>
            </w:pPr>
            <w:r w:rsidRPr="00B82BE0">
              <w:t>3</w:t>
            </w:r>
          </w:p>
        </w:tc>
        <w:tc>
          <w:tcPr>
            <w:tcW w:w="1579" w:type="dxa"/>
          </w:tcPr>
          <w:p w:rsidR="00B82BE0" w:rsidRPr="00B82BE0" w:rsidRDefault="00B82BE0">
            <w:pPr>
              <w:pStyle w:val="3"/>
              <w:jc w:val="center"/>
            </w:pPr>
            <w:r w:rsidRPr="00B82BE0">
              <w:t>4</w:t>
            </w:r>
          </w:p>
        </w:tc>
      </w:tr>
      <w:tr w:rsidR="00B82BE0" w:rsidRPr="00B82BE0">
        <w:tc>
          <w:tcPr>
            <w:tcW w:w="5244" w:type="dxa"/>
          </w:tcPr>
          <w:p w:rsidR="00B82BE0" w:rsidRPr="00B82BE0" w:rsidRDefault="00B82BE0">
            <w:pPr>
              <w:pStyle w:val="3"/>
            </w:pPr>
            <w:r w:rsidRPr="00B82BE0">
              <w:t>Прочие внереализационные доходы</w:t>
            </w:r>
          </w:p>
        </w:tc>
        <w:tc>
          <w:tcPr>
            <w:tcW w:w="1276" w:type="dxa"/>
          </w:tcPr>
          <w:p w:rsidR="00B82BE0" w:rsidRPr="00B82BE0" w:rsidRDefault="00B82BE0">
            <w:pPr>
              <w:pStyle w:val="3"/>
              <w:jc w:val="center"/>
            </w:pPr>
            <w:r w:rsidRPr="00B82BE0">
              <w:t>120</w:t>
            </w:r>
          </w:p>
        </w:tc>
        <w:tc>
          <w:tcPr>
            <w:tcW w:w="1578" w:type="dxa"/>
          </w:tcPr>
          <w:p w:rsidR="00B82BE0" w:rsidRPr="00B82BE0" w:rsidRDefault="00B82BE0">
            <w:pPr>
              <w:pStyle w:val="3"/>
              <w:jc w:val="center"/>
            </w:pPr>
            <w:r w:rsidRPr="00B82BE0">
              <w:t>390</w:t>
            </w:r>
          </w:p>
        </w:tc>
        <w:tc>
          <w:tcPr>
            <w:tcW w:w="1578" w:type="dxa"/>
          </w:tcPr>
          <w:p w:rsidR="00B82BE0" w:rsidRPr="00B82BE0" w:rsidRDefault="00B82BE0">
            <w:pPr>
              <w:pStyle w:val="3"/>
              <w:jc w:val="center"/>
            </w:pPr>
            <w:r w:rsidRPr="00B82BE0">
              <w:t>558</w:t>
            </w:r>
          </w:p>
        </w:tc>
      </w:tr>
      <w:tr w:rsidR="00B82BE0" w:rsidRPr="00B82BE0">
        <w:tc>
          <w:tcPr>
            <w:tcW w:w="5244" w:type="dxa"/>
          </w:tcPr>
          <w:p w:rsidR="00B82BE0" w:rsidRPr="00B82BE0" w:rsidRDefault="00B82BE0">
            <w:pPr>
              <w:pStyle w:val="3"/>
            </w:pPr>
            <w:r w:rsidRPr="00B82BE0">
              <w:t>Прочие внереализационные расходы</w:t>
            </w:r>
          </w:p>
        </w:tc>
        <w:tc>
          <w:tcPr>
            <w:tcW w:w="1276" w:type="dxa"/>
          </w:tcPr>
          <w:p w:rsidR="00B82BE0" w:rsidRPr="00B82BE0" w:rsidRDefault="00B82BE0">
            <w:pPr>
              <w:pStyle w:val="3"/>
              <w:jc w:val="center"/>
            </w:pPr>
            <w:r w:rsidRPr="00B82BE0">
              <w:t>130</w:t>
            </w:r>
          </w:p>
        </w:tc>
        <w:tc>
          <w:tcPr>
            <w:tcW w:w="1578" w:type="dxa"/>
          </w:tcPr>
          <w:p w:rsidR="00B82BE0" w:rsidRPr="00B82BE0" w:rsidRDefault="00B82BE0">
            <w:pPr>
              <w:pStyle w:val="3"/>
              <w:jc w:val="center"/>
            </w:pPr>
            <w:r w:rsidRPr="00B82BE0">
              <w:t>100</w:t>
            </w:r>
          </w:p>
        </w:tc>
        <w:tc>
          <w:tcPr>
            <w:tcW w:w="1578" w:type="dxa"/>
          </w:tcPr>
          <w:p w:rsidR="00B82BE0" w:rsidRPr="00B82BE0" w:rsidRDefault="00B82BE0">
            <w:pPr>
              <w:pStyle w:val="3"/>
              <w:jc w:val="center"/>
            </w:pPr>
            <w:r w:rsidRPr="00B82BE0">
              <w:t>90</w:t>
            </w:r>
          </w:p>
        </w:tc>
      </w:tr>
      <w:tr w:rsidR="00B82BE0" w:rsidRPr="00B82BE0">
        <w:tc>
          <w:tcPr>
            <w:tcW w:w="5244" w:type="dxa"/>
          </w:tcPr>
          <w:p w:rsidR="00B82BE0" w:rsidRPr="00B82BE0" w:rsidRDefault="00B82BE0">
            <w:pPr>
              <w:pStyle w:val="3"/>
            </w:pPr>
            <w:r w:rsidRPr="00B82BE0">
              <w:t>Прибыль (убыток) отчетного периода (строки 110+120-130)</w:t>
            </w:r>
          </w:p>
        </w:tc>
        <w:tc>
          <w:tcPr>
            <w:tcW w:w="1276" w:type="dxa"/>
          </w:tcPr>
          <w:p w:rsidR="00B82BE0" w:rsidRPr="00B82BE0" w:rsidRDefault="00B82BE0">
            <w:pPr>
              <w:pStyle w:val="3"/>
              <w:jc w:val="center"/>
            </w:pPr>
            <w:r w:rsidRPr="00B82BE0">
              <w:t>140</w:t>
            </w:r>
          </w:p>
        </w:tc>
        <w:tc>
          <w:tcPr>
            <w:tcW w:w="1578" w:type="dxa"/>
          </w:tcPr>
          <w:p w:rsidR="00B82BE0" w:rsidRPr="00B82BE0" w:rsidRDefault="00B82BE0">
            <w:pPr>
              <w:pStyle w:val="3"/>
              <w:jc w:val="center"/>
            </w:pPr>
            <w:r w:rsidRPr="00B82BE0">
              <w:t>3000</w:t>
            </w:r>
          </w:p>
        </w:tc>
        <w:tc>
          <w:tcPr>
            <w:tcW w:w="1578" w:type="dxa"/>
          </w:tcPr>
          <w:p w:rsidR="00B82BE0" w:rsidRPr="00B82BE0" w:rsidRDefault="00B82BE0">
            <w:pPr>
              <w:pStyle w:val="3"/>
              <w:jc w:val="center"/>
            </w:pPr>
            <w:r w:rsidRPr="00B82BE0">
              <w:t>5000</w:t>
            </w:r>
          </w:p>
        </w:tc>
      </w:tr>
      <w:tr w:rsidR="00B82BE0" w:rsidRPr="00B82BE0">
        <w:tc>
          <w:tcPr>
            <w:tcW w:w="5244" w:type="dxa"/>
          </w:tcPr>
          <w:p w:rsidR="00B82BE0" w:rsidRPr="00B82BE0" w:rsidRDefault="00B82BE0">
            <w:pPr>
              <w:pStyle w:val="3"/>
            </w:pPr>
            <w:r w:rsidRPr="00B82BE0">
              <w:t>Налог на прибыль</w:t>
            </w:r>
          </w:p>
        </w:tc>
        <w:tc>
          <w:tcPr>
            <w:tcW w:w="1276" w:type="dxa"/>
          </w:tcPr>
          <w:p w:rsidR="00B82BE0" w:rsidRPr="00B82BE0" w:rsidRDefault="00B82BE0">
            <w:pPr>
              <w:pStyle w:val="3"/>
              <w:jc w:val="center"/>
            </w:pPr>
            <w:r w:rsidRPr="00B82BE0">
              <w:t>150</w:t>
            </w:r>
          </w:p>
        </w:tc>
        <w:tc>
          <w:tcPr>
            <w:tcW w:w="1578" w:type="dxa"/>
          </w:tcPr>
          <w:p w:rsidR="00B82BE0" w:rsidRPr="00B82BE0" w:rsidRDefault="00B82BE0">
            <w:pPr>
              <w:pStyle w:val="3"/>
              <w:jc w:val="center"/>
            </w:pPr>
            <w:r w:rsidRPr="00B82BE0">
              <w:t>900</w:t>
            </w:r>
          </w:p>
        </w:tc>
        <w:tc>
          <w:tcPr>
            <w:tcW w:w="1578" w:type="dxa"/>
          </w:tcPr>
          <w:p w:rsidR="00B82BE0" w:rsidRPr="00B82BE0" w:rsidRDefault="00B82BE0">
            <w:pPr>
              <w:pStyle w:val="3"/>
              <w:jc w:val="center"/>
            </w:pPr>
            <w:r w:rsidRPr="00B82BE0">
              <w:t>1600</w:t>
            </w:r>
          </w:p>
        </w:tc>
      </w:tr>
      <w:tr w:rsidR="00B82BE0" w:rsidRPr="00B82BE0">
        <w:tc>
          <w:tcPr>
            <w:tcW w:w="5244" w:type="dxa"/>
          </w:tcPr>
          <w:p w:rsidR="00B82BE0" w:rsidRPr="00B82BE0" w:rsidRDefault="00B82BE0">
            <w:pPr>
              <w:pStyle w:val="3"/>
            </w:pPr>
            <w:r w:rsidRPr="00B82BE0">
              <w:t>Отвлеченные средства</w:t>
            </w:r>
          </w:p>
        </w:tc>
        <w:tc>
          <w:tcPr>
            <w:tcW w:w="1276" w:type="dxa"/>
          </w:tcPr>
          <w:p w:rsidR="00B82BE0" w:rsidRPr="00B82BE0" w:rsidRDefault="00B82BE0">
            <w:pPr>
              <w:pStyle w:val="3"/>
              <w:jc w:val="center"/>
            </w:pPr>
            <w:r w:rsidRPr="00B82BE0">
              <w:t>160</w:t>
            </w:r>
          </w:p>
        </w:tc>
        <w:tc>
          <w:tcPr>
            <w:tcW w:w="1578" w:type="dxa"/>
          </w:tcPr>
          <w:p w:rsidR="00B82BE0" w:rsidRPr="00B82BE0" w:rsidRDefault="00B82BE0">
            <w:pPr>
              <w:pStyle w:val="3"/>
              <w:jc w:val="center"/>
            </w:pPr>
            <w:r w:rsidRPr="00B82BE0">
              <w:t>2000</w:t>
            </w:r>
          </w:p>
        </w:tc>
        <w:tc>
          <w:tcPr>
            <w:tcW w:w="1578" w:type="dxa"/>
          </w:tcPr>
          <w:p w:rsidR="00B82BE0" w:rsidRPr="00B82BE0" w:rsidRDefault="00B82BE0">
            <w:pPr>
              <w:pStyle w:val="3"/>
              <w:jc w:val="center"/>
            </w:pPr>
            <w:r w:rsidRPr="00B82BE0">
              <w:t>3200</w:t>
            </w:r>
          </w:p>
        </w:tc>
      </w:tr>
      <w:tr w:rsidR="00B82BE0" w:rsidRPr="00B82BE0">
        <w:tc>
          <w:tcPr>
            <w:tcW w:w="5244" w:type="dxa"/>
          </w:tcPr>
          <w:p w:rsidR="00B82BE0" w:rsidRPr="00B82BE0" w:rsidRDefault="00B82BE0">
            <w:pPr>
              <w:pStyle w:val="3"/>
            </w:pPr>
            <w:r w:rsidRPr="00B82BE0">
              <w:t>Нераспределенная прибыль (убыток) отчетного периода (строки 140-150-160)</w:t>
            </w:r>
          </w:p>
        </w:tc>
        <w:tc>
          <w:tcPr>
            <w:tcW w:w="1276" w:type="dxa"/>
          </w:tcPr>
          <w:p w:rsidR="00B82BE0" w:rsidRPr="00B82BE0" w:rsidRDefault="00B82BE0">
            <w:pPr>
              <w:pStyle w:val="3"/>
              <w:jc w:val="center"/>
            </w:pPr>
            <w:r w:rsidRPr="00B82BE0">
              <w:t>170</w:t>
            </w:r>
          </w:p>
        </w:tc>
        <w:tc>
          <w:tcPr>
            <w:tcW w:w="1578" w:type="dxa"/>
          </w:tcPr>
          <w:p w:rsidR="00B82BE0" w:rsidRPr="00B82BE0" w:rsidRDefault="00B82BE0">
            <w:pPr>
              <w:pStyle w:val="3"/>
              <w:jc w:val="center"/>
            </w:pPr>
            <w:r w:rsidRPr="00B82BE0">
              <w:t>100</w:t>
            </w:r>
          </w:p>
        </w:tc>
        <w:tc>
          <w:tcPr>
            <w:tcW w:w="1578" w:type="dxa"/>
          </w:tcPr>
          <w:p w:rsidR="00B82BE0" w:rsidRPr="00B82BE0" w:rsidRDefault="00B82BE0">
            <w:pPr>
              <w:pStyle w:val="3"/>
              <w:jc w:val="center"/>
            </w:pPr>
            <w:r w:rsidRPr="00B82BE0">
              <w:t>200</w:t>
            </w:r>
          </w:p>
        </w:tc>
      </w:tr>
    </w:tbl>
    <w:p w:rsidR="00B82BE0" w:rsidRDefault="00B82BE0">
      <w:r>
        <w:t xml:space="preserve">Руководитель </w:t>
      </w:r>
      <w:r>
        <w:tab/>
      </w:r>
      <w:r>
        <w:tab/>
      </w:r>
      <w:r>
        <w:tab/>
      </w:r>
      <w:r>
        <w:tab/>
      </w:r>
      <w:r>
        <w:tab/>
      </w:r>
      <w:r>
        <w:tab/>
        <w:t>Главный бухгалтер</w:t>
      </w:r>
      <w:bookmarkStart w:id="214" w:name="_GoBack"/>
      <w:bookmarkEnd w:id="214"/>
    </w:p>
    <w:sectPr w:rsidR="00B82BE0">
      <w:headerReference w:type="default" r:id="rId16"/>
      <w:pgSz w:w="11907" w:h="16840" w:code="9"/>
      <w:pgMar w:top="1418" w:right="567" w:bottom="1418" w:left="1701"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E0" w:rsidRDefault="00B82BE0">
      <w:pPr>
        <w:spacing w:line="240" w:lineRule="auto"/>
      </w:pPr>
      <w:r>
        <w:separator/>
      </w:r>
    </w:p>
  </w:endnote>
  <w:endnote w:type="continuationSeparator" w:id="0">
    <w:p w:rsidR="00B82BE0" w:rsidRDefault="00B82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E0" w:rsidRDefault="00B82BE0">
      <w:pPr>
        <w:spacing w:line="240" w:lineRule="auto"/>
      </w:pPr>
      <w:r>
        <w:separator/>
      </w:r>
    </w:p>
  </w:footnote>
  <w:footnote w:type="continuationSeparator" w:id="0">
    <w:p w:rsidR="00B82BE0" w:rsidRDefault="00B82B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E0" w:rsidRDefault="006F1AD5">
    <w:pPr>
      <w:pStyle w:val="a3"/>
      <w:framePr w:wrap="auto" w:vAnchor="text" w:hAnchor="margin" w:xAlign="center" w:y="1"/>
      <w:ind w:firstLine="0"/>
      <w:rPr>
        <w:rStyle w:val="a8"/>
      </w:rPr>
    </w:pPr>
    <w:r>
      <w:rPr>
        <w:rStyle w:val="a8"/>
        <w:noProof/>
      </w:rPr>
      <w:t>1</w:t>
    </w:r>
  </w:p>
  <w:p w:rsidR="00B82BE0" w:rsidRDefault="00B82BE0">
    <w:pPr>
      <w:pStyle w:val="a3"/>
      <w:jc w:val="both"/>
    </w:pPr>
  </w:p>
  <w:p w:rsidR="00B82BE0" w:rsidRDefault="00B82BE0">
    <w:pPr>
      <w:pStyle w:val="a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73E92"/>
    <w:multiLevelType w:val="singleLevel"/>
    <w:tmpl w:val="FEDCCBE2"/>
    <w:lvl w:ilvl="0">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AD5"/>
    <w:rsid w:val="006F1AD5"/>
    <w:rsid w:val="00B82BE0"/>
    <w:rsid w:val="00CF4AA1"/>
    <w:rsid w:val="00D9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690E8D2-AB85-4325-BFF4-F201007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uto"/>
      <w:ind w:firstLine="709"/>
      <w:jc w:val="both"/>
    </w:pPr>
    <w:rPr>
      <w:rFonts w:ascii="Courier New" w:hAnsi="Courier New" w:cs="Courier New"/>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jc w:val="center"/>
    </w:pPr>
    <w:rPr>
      <w:sz w:val="22"/>
      <w:szCs w:val="22"/>
    </w:rPr>
  </w:style>
  <w:style w:type="character" w:customStyle="1" w:styleId="a4">
    <w:name w:val="Верхний колонтитул Знак"/>
    <w:link w:val="a3"/>
    <w:uiPriority w:val="99"/>
    <w:semiHidden/>
    <w:rPr>
      <w:rFonts w:ascii="Courier New" w:hAnsi="Courier New" w:cs="Courier New"/>
      <w:sz w:val="26"/>
      <w:szCs w:val="26"/>
    </w:rPr>
  </w:style>
  <w:style w:type="paragraph" w:customStyle="1" w:styleId="1">
    <w:name w:val="Стиль1"/>
    <w:basedOn w:val="a"/>
    <w:uiPriority w:val="99"/>
    <w:pPr>
      <w:ind w:firstLine="0"/>
      <w:jc w:val="center"/>
    </w:pPr>
    <w:rPr>
      <w:b/>
      <w:bCs/>
    </w:rPr>
  </w:style>
  <w:style w:type="paragraph" w:customStyle="1" w:styleId="2">
    <w:name w:val="Стиль2"/>
    <w:basedOn w:val="a"/>
    <w:uiPriority w:val="99"/>
    <w:rPr>
      <w:b/>
      <w:bCs/>
    </w:rPr>
  </w:style>
  <w:style w:type="paragraph" w:customStyle="1" w:styleId="3">
    <w:name w:val="Стиль3"/>
    <w:basedOn w:val="a"/>
    <w:uiPriority w:val="99"/>
    <w:pPr>
      <w:ind w:firstLine="0"/>
    </w:pPr>
  </w:style>
  <w:style w:type="paragraph" w:styleId="a5">
    <w:name w:val="footnote text"/>
    <w:basedOn w:val="a"/>
    <w:link w:val="a6"/>
    <w:uiPriority w:val="99"/>
    <w:pPr>
      <w:spacing w:line="240" w:lineRule="auto"/>
    </w:pPr>
    <w:rPr>
      <w:sz w:val="22"/>
      <w:szCs w:val="22"/>
    </w:rPr>
  </w:style>
  <w:style w:type="character" w:customStyle="1" w:styleId="a6">
    <w:name w:val="Текст сноски Знак"/>
    <w:link w:val="a5"/>
    <w:uiPriority w:val="99"/>
    <w:semiHidden/>
    <w:rPr>
      <w:rFonts w:ascii="Courier New" w:hAnsi="Courier New" w:cs="Courier New"/>
      <w:sz w:val="20"/>
      <w:szCs w:val="20"/>
    </w:rPr>
  </w:style>
  <w:style w:type="paragraph" w:customStyle="1" w:styleId="a7">
    <w:name w:val="Тс"/>
    <w:basedOn w:val="3"/>
    <w:uiPriority w:val="99"/>
    <w:pPr>
      <w:spacing w:before="40" w:line="312" w:lineRule="auto"/>
      <w:jc w:val="center"/>
    </w:pPr>
    <w:rPr>
      <w:sz w:val="22"/>
      <w:szCs w:val="22"/>
    </w:rPr>
  </w:style>
  <w:style w:type="character" w:styleId="a8">
    <w:name w:val="page number"/>
    <w:uiPriority w:val="99"/>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 и Андрей</dc:creator>
  <cp:keywords/>
  <dc:description/>
  <cp:lastModifiedBy>admin</cp:lastModifiedBy>
  <cp:revision>2</cp:revision>
  <dcterms:created xsi:type="dcterms:W3CDTF">2014-03-13T08:05:00Z</dcterms:created>
  <dcterms:modified xsi:type="dcterms:W3CDTF">2014-03-13T08:05:00Z</dcterms:modified>
</cp:coreProperties>
</file>