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Анализ эффективности работы современного коммерческого банка</w:t>
      </w:r>
    </w:p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Баланс, доходы и расходы банка</w:t>
      </w:r>
    </w:p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Динамика объема и структуры активов баланса.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Качественный состав активов определяется на основе следующих групп агрегированных статей: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Производственные активы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Непроизводственные активы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Затраты на собственные нужды.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качественного распределения активов и использования метода сравнения определяются пропорции между счетами, выявляются тенденции в их изменении и оценивается, в какой мере эти динамические изменения и отклонения повлияли на ликвидность и прибыльность операций банка.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задаче применяются как минимум три временных периода t1, t2, t3. Отдельно вносится расчет по иностранной и национальной валюте по всем статьям, как этого требует балансовый отчет.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постановке задачи приведена более детальная по сравнению с балансовым отчетом группировка статей, что позволяет банку делать более глубинный качественный финансовый анализ. Система позволяет удобное изменение статей, добавление новых, удаление имеющихся, получение агрегатов статей.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принятия решения об уровне финансового состояния банка включает следующие этапы: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аналитических таблиц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из аналитических таблиц данных (статей) , которые претерпели максимальные изменения по временным периодам.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Формирование решения на основе поведения сильно изменившихся и стабильных значений параметров.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130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7"/>
        <w:gridCol w:w="9275"/>
        <w:gridCol w:w="375"/>
        <w:gridCol w:w="167"/>
        <w:gridCol w:w="170"/>
        <w:gridCol w:w="271"/>
        <w:gridCol w:w="446"/>
        <w:gridCol w:w="441"/>
        <w:gridCol w:w="441"/>
        <w:gridCol w:w="472"/>
      </w:tblGrid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Агре-гат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Статьи и порядок расчета </w:t>
            </w:r>
          </w:p>
        </w:tc>
        <w:tc>
          <w:tcPr>
            <w:tcW w:w="54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Млрд.руб.</w:t>
            </w:r>
          </w:p>
        </w:tc>
        <w:tc>
          <w:tcPr>
            <w:tcW w:w="50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Удельный вес в %</w:t>
            </w: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1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t3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 xml:space="preserve">t3 </w:t>
            </w: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Производительные 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А1=А2+А3+А4+А5+А9+А12+А19+А20+А23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Золото и драгоценные металлы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А3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Касса и приравненные средства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А4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Средства в Национальном банке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1201+1202+1240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А5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Средства в банках и кредитных учреждениях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121+126+1501+1502+1521+1522+1531+1532+1551+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+1552+A6+A7+A8-199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А6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Пролонгированные кредиты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А7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Просроченные кредиты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А8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Сомнительные кредиты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А9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Ценные бумаги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14-147(А-П)+41-417(А-П)+42(А-П)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А12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Кредиты клиентам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А13+А14+А15+А16+А17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А13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Кредиты небанковским финансовым учреждениям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20-207-209+280-290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А14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Кредиты государственным и негосударственным предприятиям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21-217-219+281-291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А15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Кредиты предприятиям без образования юридического лица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23-237-239+283-293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А16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Кредиты физическим лицам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24-247-249+284-294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А17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Кредиты общественным организациям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25-257-259+285-295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А121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Пролонгированные кредиты 206+216+236+246+256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А122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Просроченные кредиты 208+218+238+248+258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А123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Сомнительные кредиты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А19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Финансовый лизинг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555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А20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Инвестиционный портфель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А21+А22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А21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Долевые участия банка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51 (А-П)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А22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Инвестиции в дочерних структурах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52 (А-П)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А23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активы 127+147+157+1591+1592+180+207+209+217+219+237+239+247+249+257+259+380+388 минус 389 +417+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673+674+682+683+684+79(А-П)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А24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Непроизводительные активы - всего А25+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А26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А25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Средства, отвлеченные в расчеты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62(А-П)+6301+6303(А-П)+6309(А-П)+6342+ 6346+ +6361+69(А-П)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А26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дебиторы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 650 по 658 минус 659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А27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Обязательные резервы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122 + 123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А30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Затраты на собственные нужды А31+А32+А33+А34+738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А31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Капитализированные 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 550 по 558) (А-П) - 555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А32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Товарно-материальные ценности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60(А-П)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А33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Нематериальные 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54(А-П) 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А34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Финансирование организаций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61(А-П) 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Баланс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акти-вов</w:t>
            </w:r>
          </w:p>
        </w:tc>
        <w:tc>
          <w:tcPr>
            <w:tcW w:w="3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 + А24 +А30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Динамика объема и структуры собственных средств.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</w:t>
      </w:r>
    </w:p>
    <w:tbl>
      <w:tblPr>
        <w:tblW w:w="1012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3"/>
        <w:gridCol w:w="8592"/>
      </w:tblGrid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Статьи и порядок расчета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Собственный стержневой капитал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С1=С2+С3+С4+С5+С6 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Уставный фонд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730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Эмиссионные разницы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731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Фонды банка - всего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С41+С42+С43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С41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Резервный фонд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7321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С42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Фонд развития банка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7327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С43*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фонды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7329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Фонд переоценки ОС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74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Страховые резервы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71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С6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Прибыль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(735+736+737) (П-А) -738 + С7 - С8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С7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Доходы кл.8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(C7.1 + C7.2)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C7.1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Процентные доходы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80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C7.2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Непроцентные доходы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81+82+83+84+85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Расходы кл.9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С9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Долевые участия банка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51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Инвестиции в дочерних структурах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52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Нематериальные 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54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С13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Износ ОС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559 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С14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Собственные долговые ценные бумаги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4131 + 4231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С15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Переоценка валютных средств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79(П-А)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С17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Доходы будущих периодов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677+678+687+688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С18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Собственные средства в расчетах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61(П-А) + 630(П-А)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С20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Собственный капитал - брутто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С1+С5+С17 + С13+ С19+(С15 + С18), если С15&gt;0, либо C18&gt;0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С21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Сумма иммобилизации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551+552+5531+556+557+558+654+735(А-П)+736(А-П)+737(А-П)+738+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+79(А-П) - 559-664-730-731-732-740</w:t>
            </w:r>
          </w:p>
        </w:tc>
      </w:tr>
      <w:tr w:rsidR="005012C2" w:rsidRPr="005012C2">
        <w:trPr>
          <w:tblCellSpacing w:w="7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С22</w:t>
            </w:r>
          </w:p>
        </w:tc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Собственные средства-нетто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С20 - С9 - С10 - С11 - С14 - С21 -|С15 | - | С18| при условии , что они &lt; 0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Баланс П1+ С1+С5+С13+С14+С15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пассивов</w:t>
            </w:r>
          </w:p>
        </w:tc>
      </w:tr>
    </w:tbl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1.4. Динамика объема и структуры совокупных доходов.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анализа – выявление потенциальных резервов роста прибыль-ности банковской деятельности.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Выходная форма (Табл. 4.) представляет собой группировку экономически однородных показателей доходов и включает в себя: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доходы от операционной деятельности - начисленные и полученные проценты, проценты по ссудам в инвалюте;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доходы от операций с ценными бумагами;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доходы от неоперационной деятельности: дивиденды, возмещение клиентами расходов, курсовые разницы, комиссии по услугам и корреспондентским счетам;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прочие доходы с включением в их состав штрафов полученных, платы за доставку ценностей и другие прочие доходы.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полученных данных производится оценка объема и структуры совокупных доходов, определяются пропорции между различными видами доходов, удельный вес каждого вида дохода в общей сумме совокупных доходов и соответствующей группе доходов.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4</w:t>
      </w:r>
    </w:p>
    <w:tbl>
      <w:tblPr>
        <w:tblW w:w="98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2"/>
        <w:gridCol w:w="5841"/>
        <w:gridCol w:w="489"/>
        <w:gridCol w:w="197"/>
        <w:gridCol w:w="197"/>
        <w:gridCol w:w="262"/>
        <w:gridCol w:w="489"/>
        <w:gridCol w:w="441"/>
        <w:gridCol w:w="490"/>
        <w:gridCol w:w="497"/>
      </w:tblGrid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Агре-гат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Млрд.руб.</w:t>
            </w:r>
          </w:p>
        </w:tc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Удельный вес в % </w:t>
            </w: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 xml:space="preserve">t3 </w:t>
            </w: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Суммарный доход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Д1=Д2+Д5+Д6+Д11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Доходы от операционной деятельности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Д3+Д4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Начисленные и полученные проценты 800+801+808+809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Процентные доходы небанковских структур 802+803+804+805+806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Доходы по операциям с ценными бумагами 807+814+823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Д6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Доходы от неоперационной деятельности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Д7+Д10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Д7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Дивиденды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822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Д8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Возмещение клиентами расходов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8138+8278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Д10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Комиссионные доходы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810+812+813+815+818+819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доходы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Д12+Д13+Д14+Д15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Штрафы 838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Прочие операционные доходы 824+825+826+827+827+828+829+83-838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Уменьшение резервов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Непредвиденные доходы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 Динамика объема и структуры расходов.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расходов в выходной форме (Табл. 5.) группируются следующим образом: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Операционные расходы, в том числе проценты уплаченные и расходы по операциям в инвалюте.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по операциям с ценными бумагами.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по обеспечению функциональной деятельности банка: расходы на содержание административно-управленческого персонала (АУП), хозяйственные расходы, амортизационные отчисления и затраты на ремонт основных фондов.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Прочие расходы: почтовые и телеграфные, комиссия уплаченная и комиссия за прошлые годы, прочие расходы и убытки.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Сопоставление показателей позволяет выявить изменения по объему и удельному весу отдельных аналитических статей и групп статей об издержках банка.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5</w:t>
      </w:r>
    </w:p>
    <w:tbl>
      <w:tblPr>
        <w:tblW w:w="98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2"/>
        <w:gridCol w:w="5841"/>
        <w:gridCol w:w="489"/>
        <w:gridCol w:w="197"/>
        <w:gridCol w:w="197"/>
        <w:gridCol w:w="262"/>
        <w:gridCol w:w="489"/>
        <w:gridCol w:w="441"/>
        <w:gridCol w:w="490"/>
        <w:gridCol w:w="497"/>
      </w:tblGrid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Агре-гат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Млрд.руб. </w:t>
            </w:r>
          </w:p>
        </w:tc>
        <w:tc>
          <w:tcPr>
            <w:tcW w:w="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Удельный вес в %</w:t>
            </w: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 xml:space="preserve">t3 </w:t>
            </w: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Суммарный расход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Р1=Р2+Р5+Р6+Р7+Р8+Р13+Р16+Р17+Р18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Расходы от операционной деятельности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Р3+ Р4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Проценты уплаченные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900+901+908+909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Процентные расходы небанковских структур 902+903+904+905+906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Расходы по операциям с ценными бумагами 907+914+923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Р6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Комиссионные расходы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910+912+913+915+918+919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Р7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банковские расходы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924+925+927+ 928+929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Р8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Расходы по обеспечению функциональной деятельности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Р9+Р10+Р11+Р12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Р9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Расходы на содержание АУП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Р10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Хозяйственные расходы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931+932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Р11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Налоги и внебюджетные платежи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Р12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Амортизационные отчисления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Р13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расходы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Р14+Р15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Р14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Штрафы, пени, неустойки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Р15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Расходы по продаже ОС, долгосрочных финансовых вложений и прочие операционные расходы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935+939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Р16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Отчисления и резервы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Р17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Непредвиденные потери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Р18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Налог на прибыль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таблиц 6 и 7.</w:t>
      </w:r>
    </w:p>
    <w:tbl>
      <w:tblPr>
        <w:tblW w:w="98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7"/>
        <w:gridCol w:w="1868"/>
        <w:gridCol w:w="1771"/>
        <w:gridCol w:w="600"/>
        <w:gridCol w:w="990"/>
        <w:gridCol w:w="990"/>
        <w:gridCol w:w="1087"/>
        <w:gridCol w:w="1192"/>
      </w:tblGrid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Единица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t2-t1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t3-t2</w:t>
            </w:r>
          </w:p>
        </w:tc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в процентах</w:t>
            </w: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t2-t1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t3-t2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Факторный анализ процентных доходов и доходов от операций с ценными бумагами.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Факторный анализ доходов и расходов позволяет на основе количественной оценки взаимосвязанных параметров, оказывающих решающее влияние на размер доходов и расходов обеспечить руководство банка инструментарием, позволяющим принимать оптимальные решения по максимизации стоимости банка.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источником дохода банка являются процентный доход и доход от операций с ценными бумагами, на долю которых приходится 80 - 90% совокупного дохода.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доходов в целом может произойти за счет влияния двух факторов: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остатков на счетах по группе активов, приносящих процентный доход и доход от операций с ценными бумагами;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среднего уровня процентной ставки, взимаемой за предоставленные финансовые ресурсы.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6</w:t>
      </w:r>
    </w:p>
    <w:tbl>
      <w:tblPr>
        <w:tblW w:w="945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4"/>
        <w:gridCol w:w="7736"/>
      </w:tblGrid>
      <w:tr w:rsidR="005012C2" w:rsidRPr="005012C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</w:tr>
      <w:tr w:rsidR="005012C2" w:rsidRPr="005012C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OD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Процентный доход и доход от операций с ценными бумагами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Д2+Д5 (см. Табл.4)</w:t>
            </w:r>
          </w:p>
        </w:tc>
      </w:tr>
      <w:tr w:rsidR="005012C2" w:rsidRPr="005012C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Изменение размера дохода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OD - OD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5012C2">
              <w:rPr>
                <w:color w:val="000000"/>
                <w:sz w:val="24"/>
                <w:szCs w:val="24"/>
              </w:rPr>
              <w:t>см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r w:rsidRPr="005012C2">
              <w:rPr>
                <w:color w:val="000000"/>
                <w:sz w:val="24"/>
                <w:szCs w:val="24"/>
              </w:rPr>
              <w:t>Табл.4)</w:t>
            </w:r>
          </w:p>
        </w:tc>
      </w:tr>
      <w:tr w:rsidR="005012C2" w:rsidRPr="005012C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V 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Остатки на счетах по следующей группе активов: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А5+A9+А12 </w:t>
            </w:r>
          </w:p>
        </w:tc>
      </w:tr>
      <w:tr w:rsidR="005012C2" w:rsidRPr="005012C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процентной ставки по группе активов (V)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(OD:V) и (OD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:V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5012C2" w:rsidRPr="005012C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величины активов (V) на размер изменения дохода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(V-V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>)* R</w:t>
            </w:r>
          </w:p>
        </w:tc>
      </w:tr>
      <w:tr w:rsidR="005012C2" w:rsidRPr="005012C2">
        <w:trPr>
          <w:tblCellSpacing w:w="7" w:type="dxa"/>
        </w:trPr>
        <w:tc>
          <w:tcPr>
            <w:tcW w:w="9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величины процентной ставки (R) на величину дохода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(R-R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>)*V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 Значение показателей с индексом “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” соответствует значениям показателей в предыдущем периоде (ценные изменения). Данные по OD см. Табл.4, данные по V см. Табл.1.</w:t>
      </w:r>
    </w:p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1.7. Факторный анализ процентных расходов и расходов от операций по операциям с ценными бумагами.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расходов зависит от влияния следующих факторов: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остатков по оплачиваемым привлекаемым средствам;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среднего уровня процентной ставки, выплачиваемой по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платным привлекаемым средствам;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первого фактора определяется по формуле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(ОР - ОР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bscript"/>
        </w:rPr>
        <w:t xml:space="preserve"> w </w:t>
      </w:r>
      <w:r>
        <w:rPr>
          <w:color w:val="000000"/>
          <w:sz w:val="24"/>
          <w:szCs w:val="24"/>
        </w:rPr>
        <w:t>= (W - W</w:t>
      </w:r>
      <w:r>
        <w:rPr>
          <w:color w:val="000000"/>
          <w:sz w:val="24"/>
          <w:szCs w:val="24"/>
          <w:vertAlign w:val="subscript"/>
        </w:rPr>
        <w:t xml:space="preserve"> 0 </w:t>
      </w:r>
      <w:r>
        <w:rPr>
          <w:color w:val="000000"/>
          <w:sz w:val="24"/>
          <w:szCs w:val="24"/>
        </w:rPr>
        <w:t>) * Q,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 и ОР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 xml:space="preserve">– процентные расходы и расходы по операциям с ценными бумагами соответственно в отчетном (текущем) и предыдущем периоде;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- W</w:t>
      </w:r>
      <w:r>
        <w:rPr>
          <w:color w:val="000000"/>
          <w:sz w:val="24"/>
          <w:szCs w:val="24"/>
          <w:vertAlign w:val="subscript"/>
        </w:rPr>
        <w:t xml:space="preserve"> 0 </w:t>
      </w:r>
      <w:r>
        <w:rPr>
          <w:color w:val="000000"/>
          <w:sz w:val="24"/>
          <w:szCs w:val="24"/>
        </w:rPr>
        <w:t>– остатки по счетам оплачиваемых привлеченных средств соответственно в отчетном (текущем ) и предыдущем периоде;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 – средняя процентная ставка по оплачиваемым пассивам отчетного (текущего) периода, рассчитанная как отношение процентных расходов и расходов по операциям с ценными бумагами к остаткам по оплачиваемым пассивам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 = OP : W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Степень влияния второго фактора вычисляется по формуле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(ОР - ОР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bscript"/>
        </w:rPr>
        <w:t xml:space="preserve"> q </w:t>
      </w:r>
      <w:r>
        <w:rPr>
          <w:color w:val="000000"/>
          <w:sz w:val="24"/>
          <w:szCs w:val="24"/>
        </w:rPr>
        <w:t xml:space="preserve">= (Q - Q 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) * W</w:t>
      </w:r>
      <w:r>
        <w:rPr>
          <w:color w:val="000000"/>
          <w:sz w:val="24"/>
          <w:szCs w:val="24"/>
          <w:vertAlign w:val="subscript"/>
        </w:rPr>
        <w:t xml:space="preserve"> 0</w:t>
      </w:r>
      <w:r>
        <w:rPr>
          <w:color w:val="000000"/>
          <w:sz w:val="24"/>
          <w:szCs w:val="24"/>
        </w:rPr>
        <w:t>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Q и Q 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 xml:space="preserve">– средние уровни процентных ставок соответственно в отчетном (текущем ) и предыдущем периоде, вычисляемых как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 = OP : W и Q 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ОР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: W</w:t>
      </w:r>
      <w:r>
        <w:rPr>
          <w:color w:val="000000"/>
          <w:sz w:val="24"/>
          <w:szCs w:val="24"/>
          <w:vertAlign w:val="subscript"/>
        </w:rPr>
        <w:t xml:space="preserve"> 0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указанных факторов на изменение процентных расходов и расходов по операциям с ценными бумагами определяется по формуле: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(ОР - ОР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(ОР - ОР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bscript"/>
        </w:rPr>
        <w:t xml:space="preserve"> w </w:t>
      </w:r>
      <w:r>
        <w:rPr>
          <w:color w:val="000000"/>
          <w:sz w:val="24"/>
          <w:szCs w:val="24"/>
        </w:rPr>
        <w:t>+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>(ОР - ОР</w:t>
      </w:r>
      <w:r>
        <w:rPr>
          <w:color w:val="000000"/>
          <w:sz w:val="24"/>
          <w:szCs w:val="24"/>
          <w:vertAlign w:val="subscript"/>
        </w:rPr>
        <w:t xml:space="preserve">0 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bscript"/>
        </w:rPr>
        <w:t xml:space="preserve"> q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7</w:t>
      </w:r>
    </w:p>
    <w:tbl>
      <w:tblPr>
        <w:tblW w:w="945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7"/>
        <w:gridCol w:w="7453"/>
      </w:tblGrid>
      <w:tr w:rsidR="005012C2" w:rsidRPr="005012C2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</w:tr>
      <w:tr w:rsidR="005012C2" w:rsidRPr="005012C2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ОР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Процентные расходы и расходы от операций с ценными бумагами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Р2 + Р5</w:t>
            </w:r>
          </w:p>
        </w:tc>
      </w:tr>
      <w:tr w:rsidR="005012C2" w:rsidRPr="005012C2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Изменение размера расходов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(ОР - ОР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5012C2" w:rsidRPr="005012C2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W 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Остатки на счетах по следующей группе пассивов: П20</w:t>
            </w:r>
          </w:p>
        </w:tc>
      </w:tr>
      <w:tr w:rsidR="005012C2" w:rsidRPr="005012C2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Q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процентной ставки по группе пассивов (W)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(OР:W) и (OР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:W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5012C2" w:rsidRPr="005012C2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величины пассивов (W) на размер изменения расходов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(W-W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>)* Q</w:t>
            </w:r>
          </w:p>
        </w:tc>
      </w:tr>
      <w:tr w:rsidR="005012C2" w:rsidRPr="005012C2">
        <w:trPr>
          <w:tblCellSpacing w:w="7" w:type="dxa"/>
        </w:trPr>
        <w:tc>
          <w:tcPr>
            <w:tcW w:w="10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величины процентной ставки (Q) на величину расхода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(Q-Q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>)*W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 Значение показателей с индексом “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” соответствует значениям показателей в предыдущем периоде. Значение ОР - см. Табл.5, значение W - см. Табл.2.</w:t>
      </w:r>
    </w:p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Прибыльность банка</w:t>
      </w:r>
    </w:p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Динамика объема и структуры прибыли по видам деятельности.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Прибыль – финансовый показатель результативности деятельности банка.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общем виде прибыль зависит от трех факторов : доходов, расходов и налогов , уплаченных в бюджет ( в данной постановке последний фактор не учитывается).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прибыли в выходной форме предназначена для выявления изменений в структуре и объеме совокупной прибыли по основным видам деятельности банка.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Совокупная прибыль делится на три части: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операционная прибыль (убыток), создаваемая на основе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процентных доходов по ссудам за вычетом процентов уплаченных;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прибыль (убыток) от операций с ценными бумагами - разница между доходами от операций с ценными бумагами и расходами на их осуществление;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прибыль (убыток) от неоперационной деятельности – разница между прибылью, получаемой в результате формирования доходов по комиссии (плата за доставку ценностей, дивидендов, штрафы полученные и т.д.), и расходами по обеспечению функциональной деятельности (расходы на содержание АУП, хозяйственные расходы, амортизационные отчисления и ремонт основных фондов), а также прочими расходами (уплаченные комиссии, штрафы уплаченные, почтовые и телеграфные расходы, прочие расходы и убытки).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Прибыль (убыток) от неоперационной деятельности как правило имеет отрицательный результат и носит наименование “бремя”.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прибыли по видам деятельности производится: по горизонтали – в динамике по исследуемым периодам; по вертикали – изменения в динамике структуры прибыли по видам деятельности банка (Табл.8).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8</w:t>
      </w:r>
    </w:p>
    <w:tbl>
      <w:tblPr>
        <w:tblW w:w="98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84"/>
        <w:gridCol w:w="5284"/>
        <w:gridCol w:w="587"/>
        <w:gridCol w:w="296"/>
        <w:gridCol w:w="296"/>
        <w:gridCol w:w="296"/>
        <w:gridCol w:w="296"/>
        <w:gridCol w:w="220"/>
        <w:gridCol w:w="197"/>
        <w:gridCol w:w="262"/>
        <w:gridCol w:w="197"/>
        <w:gridCol w:w="275"/>
        <w:gridCol w:w="595"/>
      </w:tblGrid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  <w:tc>
          <w:tcPr>
            <w:tcW w:w="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Млрд.руб.</w:t>
            </w:r>
          </w:p>
        </w:tc>
        <w:tc>
          <w:tcPr>
            <w:tcW w:w="8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Удельный вес в %</w:t>
            </w: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t3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 xml:space="preserve">t3 </w:t>
            </w: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Доходы от операционной деятельности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Операционные расходы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Е1.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Операционная прибыль (убыток)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п.1. - п.2.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Доходы от операций с ценными бумагами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Расходы по операциям с ценными бумагами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Р5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Е2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Прибыль от операций с ценными бумагами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п.3 - п.4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Доходы от неоперационной деятельности и прочие доходы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Д6+Д11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Расходы по обеспечению функциональной деятельности и прочие расходы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Р8+Р13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Е3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Прибыль (убытки) от неоперационной деятель-ности (“бремя”)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п.5-п.6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Е4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Прибыль (убытки)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Е1+Е2 +Е3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 : Д - доходы (см. Табл.4), Р - расходы (см. Табл.5)</w:t>
      </w:r>
    </w:p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Динамика и структура нормы прибыли на капитал.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 прибыли на капитал – обобщающий показатель результа-тивности деятельности банка, причем компоненты нормы прибыли позволяют установить зависимость ее размера от влияния каждого их них.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Табл.9 формируются показатели эффективности деятельности, рентабельности дохода и структуры капитала банка в их взаимосвязи и взаимозависимости с учетом влияния показателей-факторов на результирующий показатель банковской деятельности – норму прибыли на капитал.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 прибыли на капитал – результирующий фактор коммерческой деятельности банка: отношение прибыли к стержневому капиталу;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прибыли – факторный показатель, отражающий общую эффективность использования активов банка: отношение совокупного дохода ко всей сумме активов;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Мультипликатор капитала – факторный показатель, оказывающий влияние за счет изменения структуры общего капитала: отношение всего совокупного капитала к собственному капиталу.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Рентабельность совокупного дохода (прибыльность, маржа прибыли) – факторный показатель, влекущий за счет изменения размера прибыли на каждую единицу совокупного дохода: отношение прибыли к совокупному доходу.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9</w:t>
      </w:r>
    </w:p>
    <w:tbl>
      <w:tblPr>
        <w:tblW w:w="98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7"/>
        <w:gridCol w:w="4761"/>
        <w:gridCol w:w="680"/>
        <w:gridCol w:w="172"/>
        <w:gridCol w:w="172"/>
        <w:gridCol w:w="319"/>
        <w:gridCol w:w="584"/>
        <w:gridCol w:w="172"/>
        <w:gridCol w:w="584"/>
        <w:gridCol w:w="584"/>
        <w:gridCol w:w="490"/>
      </w:tblGrid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  <w:tc>
          <w:tcPr>
            <w:tcW w:w="1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Млрд.руб.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Удельный вес в %</w:t>
            </w: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t3</w:t>
            </w: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 xml:space="preserve">t3 </w:t>
            </w: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Норма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(Прибыль/Собственный капитал)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С6 : С1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Н2.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Использование активов [C7/(A1+A24+A30)]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Мультипликатор капитала [(A1+A24+A30)/C1]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Прибыльность (маржа прибыли) [C6/C7]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 : А - активы (см. Табл.1), С - собственные средства (см. Табл.3)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таблиц 10, 11 и 12</w:t>
      </w:r>
    </w:p>
    <w:tbl>
      <w:tblPr>
        <w:tblW w:w="988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88"/>
        <w:gridCol w:w="2259"/>
        <w:gridCol w:w="1380"/>
        <w:gridCol w:w="600"/>
        <w:gridCol w:w="892"/>
        <w:gridCol w:w="892"/>
        <w:gridCol w:w="1087"/>
        <w:gridCol w:w="1387"/>
      </w:tblGrid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Единица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t2 - t1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t3 - t2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в процентах</w:t>
            </w:r>
          </w:p>
        </w:tc>
      </w:tr>
      <w:tr w:rsidR="005012C2" w:rsidRPr="005012C2">
        <w:trPr>
          <w:tblCellSpacing w:w="7" w:type="dxa"/>
        </w:trPr>
        <w:tc>
          <w:tcPr>
            <w:tcW w:w="7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t2 - t1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t3 - t2</w:t>
            </w:r>
          </w:p>
        </w:tc>
      </w:tr>
    </w:tbl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Декомпозиционный анализ нормы прибыли на капитал.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Декомпозиционный анализ нормы прибыли на собственный капитал - многоэтапный анализ банковской финансовой информации на основе взаимосвязей и взаимозависимостей маржи прибыли, мультипликатора капитала и эффективности использования активов.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модели декомпозиционного анализа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стадия анализа связывает рассчитываемую прибыль на капитал (табл. 9, Н1) с прибылью на активы (далее ПА) и с мультипликатором собственного капитала (табл. 9, Н3) через равенство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Н1=ПА*Н3,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Н1 – величина, эквивалентная прибыли разделенной на собственный капитал банка, и отражающая размер прибыли в расчете на один рубль собственного капитала;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 – величина, эквивалентная прибыли, разделенной на величину суммарных активов банка, и отражающая размер прибыли в расчете на один рубль совокупных активов.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компоненты этой модели являются коэффициентами, т.е. отношениями, они тоже подлежат анализу.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стадия анализа с точки зрения влияния дохода на Н1 разделяет ПА на два компонента: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активов, обозначенное как Н2 в табл. 9;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прибыльность (маржа прибыли - Н4, табл. 9).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Третья стадия анализа заключается в подетальном анализе влияния составляющих нормы прибыли на капитал: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Н1=Н2*Н3*Н4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этой стадии исследуются изменения (отклонения) всех параметров модели декомпозиционного анализа с использованием факторного анализа, т.е. количественной оценки каждой составляющей формулы на результирующий фактор (норму прибыли на капитал) в приведенной ниже последовательности.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модели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Отклонения величины нормы прибыли: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Н1-Н1о,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Н1 - норма прибыли на капитал отчетного 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Н1о - норма прибыли на капитал предыдущего периода.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изменения уровня использования активов на величину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отклонений нормы прибыли на капитал: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(Н2-Н2о)*Н3*Н4,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Н2 - уровень использования активов отчетного 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Н2о - уровень использования активов предыдущего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Н3 - мультипликатор капитала отчетного 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Н4 - уровень маржи прибыли отчетного (текущего) периода.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изменений уровня финансового рычага (мультипликатора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капитала) на величину отклонений нормы прибыли на капитал: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(Н3-Н3о)*Н2о*Н4,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Н3о- мультипликатор капитала предыдущего периода.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изменений уровня маржи прибыли на величину отклонений нормы прибыли на капитал: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(Н4-Н4о)*Н2о*Н3о,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Н4о - уровень маржи прибыли предыдущего периода.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10</w:t>
      </w:r>
    </w:p>
    <w:tbl>
      <w:tblPr>
        <w:tblW w:w="9735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60"/>
        <w:gridCol w:w="7775"/>
      </w:tblGrid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Изменение величины нормы прибыли на капитал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(Н1-Н1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изменений уровня использования активов на величину изменения нормы прибыли на капитал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(Н2-Н2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)*Н3*Н4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мультипликатора капитала на величину изменения нормы прибыли на капитал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(Н3-Н3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)*Н2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*Н4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маржи прибыли на величину изменения нормы прибыли на капитал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(Н4-Н4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)*Н2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*Н3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Примечания: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по агрегатам Н - см .Табл.9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“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” соответствует значениям показателей в предыдущем периоде.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Факторный анализ прибыли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Суммарная прибыль отражает общий финансовый результат коммерческой деятельности учреждения банка и в общем случае формируется под воздействием изменений: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размера собственного капитала(табл. 3, С1);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уровня эффективности использования активов (табл.9 и 10, Н2);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уровня структуры общего капитала (мультипликатор капитала - Н3, табл.9 и 10);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маржи прибыли (табл. 9 и 10,Н4).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Формула факторного анализа прибыли: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С9 = С1 * Н2 * Н3 * Н4,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Н2,Н3, Н4 - коэффициенты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факторных влияний на суммарную прибыль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изменение прибыли: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С9 - С9о,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С9 – прибыль отчетного (текущего) года (табл. 3);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С9о – прибыль предыдущего периода (табл. 3).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на прибыль изменения собственного капитала: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(С1 - С1о) * Н2 * Н3 * Н4,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С1 – собственный капитал отчетного 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C1о – собственный капитал предыдущего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Н2 – уровень эффективности использования активов отчетного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Н3 – мультипликатор капитала отчетного (текущего) периода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Н4 – маржа прибыли отчетного (текущего) периода.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на прибыль изменения уровня эффективности использования активов: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(Н2 - Н2о) * С1о * Н3 * Н4,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Н2о – уровень эффективности использования активов предыдущего периода.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Влияние на прибыль изменения структуры собственного капитала (мультипликатора капитала):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(Н3 - Н3о) * С1о * Н2о * Н4,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Н3о - мультипликатор собственного капитала предыдущего периода.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на прибыль изменения размера маржи прибыли: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(Н4 - Н4о) * С1о * Н2о * Н3о,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Н4о - маржа прибыли предыдущего периода.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Позитивное влияние на абсолютный размер изменения прибыли (табл. 11,п.1) в течение исследуемых периодов оказывали два тесно связанных фактора: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величины собственного капитала (табл. 11, п. 2);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величины мультипликатора капитала (табл. 11,  п. 4);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Негативное влияние на изменение размера прибыли оказывают два фактора: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эффективность использования активов (табл. 11, п. 3);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прибыльность дохода (табл. 11, п. 5).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11</w:t>
      </w:r>
    </w:p>
    <w:tbl>
      <w:tblPr>
        <w:tblW w:w="960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3"/>
        <w:gridCol w:w="7667"/>
      </w:tblGrid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Изменение размера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(С6-С6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изменений величины капитала на размер изменения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(С1-С1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)*Н2*Н3*Н4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изменений величины использования активов на размер изменения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(Н2-Н2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)*С1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*Н3*Н4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величины мультипликатора капитала на размер изменения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(Н3-Н3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)*С1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*Н2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*Н4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величины прибыльности на размер изменения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(Н4-Н4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)*С1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 Н2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*Н3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Примечания: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по агрегатам С - см .Табл.3, по агрегатам Н - см .Табл.9 и 10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“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” соответствует значениям показателей в предыдущем периоде.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Факторный анализ процентной прибыли.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Процентная прибыль (чистый процентный доход) – это процентный доход за вычетом расходов по выплате процентов. Именно чистый процентный доход формирует основную часть дохода банка. В качестве процентной прибыли рассматривается сумма чистого процентного дохода и прибыль от операций с ценными бумагами.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выявления реального уровня прибыльности активов используется модель факторного анализа процентной прибыли, которая в общем виде состоит из следующих пераметров: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 в агрегированной форме: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D1 = А1 * К2 * К3,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D1 – процентная прибыль (табл. 8, Е1 + Е2);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А1 – производительные активы (табл. 1);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К2 – прибыльность капитала, или соотношение процентной прибыли  и собственного капитала [ табл. 8 и 3, (Е1+Е2) : С1] 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К3 – “достаточность капитала” или соотношение собственного капитала и производительных активов (табл. 3 и 1, С1: А1).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модели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изменение процентной прибыли: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D1 - D1о,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D1 - процентная прибыль отчетного 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D1о - процентная прибыль предыдущего периода.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на процентную прибыль изменения размера  производительных активов: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(А1 - А1о) * К2 * К3,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А1 – производительные активы отчетного 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Aо – производительные активы предыдущего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К2 – прибыльность капитала отчетного (текущего) периода;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К3 – “достаточность капитала” отчетного (текущего) периода.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на процентную прибыль изменения размера прибыльности  капитала: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(К2 - К2о) * А1о * К3,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К2о - прибыльность капитала предыдущего периода.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на процентную прибыль изменения размера “достаточности капитала”: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(К3 - К3о) * А1о * К2о,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К3о - “достаточность капитала” предыдущего периода.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12</w:t>
      </w:r>
    </w:p>
    <w:tbl>
      <w:tblPr>
        <w:tblW w:w="9600" w:type="dxa"/>
        <w:tblCellSpacing w:w="7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3"/>
        <w:gridCol w:w="7667"/>
      </w:tblGrid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порядок расчета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Процентная прибыль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(Е1+Е2)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Производительные 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Капитал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С1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Прибыльность капитала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ед.(Д1 : С1)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Достаточность капитала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 (С1 : А1)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Изменение процентной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(Д1-Д1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)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величины производительных активов на размер изменения процентной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(А1-А1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)*К2*К3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Влияние изменения величины прибыльности капитала на размер изменения процентной прибыли (К2-К2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)*А1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*К3</w:t>
            </w:r>
          </w:p>
        </w:tc>
      </w:tr>
      <w:tr w:rsidR="005012C2" w:rsidRPr="005012C2">
        <w:trPr>
          <w:tblCellSpacing w:w="7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Влияние изменения “достаточности капитала” на размер изменения процентной прибыли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(К3-К3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0 </w:t>
            </w:r>
            <w:r w:rsidRPr="005012C2">
              <w:rPr>
                <w:color w:val="000000"/>
                <w:sz w:val="24"/>
                <w:szCs w:val="24"/>
              </w:rPr>
              <w:t>)*А1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  <w:r w:rsidRPr="005012C2">
              <w:rPr>
                <w:color w:val="000000"/>
                <w:sz w:val="24"/>
                <w:szCs w:val="24"/>
              </w:rPr>
              <w:t>*К2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0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Примечания: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по агрегатам А – см. Табл.1, по агрегатам С – см.Табл.3, по агрегатам Е -см. Табл.8.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Индекс “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” соответствует значениям показателей в предыдущем периоде.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Консолидированный баланс банка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13</w:t>
      </w:r>
    </w:p>
    <w:tbl>
      <w:tblPr>
        <w:tblW w:w="9555" w:type="dxa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0"/>
        <w:gridCol w:w="6225"/>
        <w:gridCol w:w="388"/>
        <w:gridCol w:w="388"/>
        <w:gridCol w:w="294"/>
        <w:gridCol w:w="106"/>
        <w:gridCol w:w="389"/>
        <w:gridCol w:w="389"/>
        <w:gridCol w:w="396"/>
      </w:tblGrid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Агрегат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Статьи баланса</w:t>
            </w:r>
          </w:p>
        </w:tc>
        <w:tc>
          <w:tcPr>
            <w:tcW w:w="5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Удельный вес</w:t>
            </w: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М1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Ликвидные средства (из методики Кромонова)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А2+А3+14-147(А-П)-149П+411+421+120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М2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Текущие 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“Активы работающие” из методики Кромонова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</w:rPr>
              <w:t>М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>2=124+</w:t>
            </w:r>
            <w:r w:rsidRPr="005012C2">
              <w:rPr>
                <w:color w:val="000000"/>
                <w:sz w:val="24"/>
                <w:szCs w:val="24"/>
              </w:rPr>
              <w:t>А</w:t>
            </w:r>
            <w:r w:rsidRPr="005012C2">
              <w:rPr>
                <w:color w:val="000000"/>
                <w:sz w:val="24"/>
                <w:szCs w:val="24"/>
                <w:lang w:val="en-US"/>
              </w:rPr>
              <w:t>5+A9+A12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Вложения и иммобилизация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“Защита капитала” из методики Кромонова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М3= А20+А31+А32+А33+79(А-П)+738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М4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активы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(А23)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Баланс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М1+М2+М3+М4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Пассивы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L1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Средства из системы расчетов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П18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Привлеченные средства - всего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П1-П18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В том числе: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L2.1+L2.2+L2.3+L2.4+L2.5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L2.1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 востребования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(П20)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L2.2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Срочные депозиты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341+343+352+172+173+175+162+163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L2.3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Ценные бумаги и долговые обязательства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491+492+ 493+494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L2.4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Прочие кредиторы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(П19)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L2.5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Привлеченные средства - нетто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П26= (П20 - П22)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Собственные средства - всего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(С1+С15+С17+С18)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L3.1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Собственные средства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(С1)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L3.2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Собственные средства - брутто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(С20)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L3.3</w:t>
            </w:r>
            <w:r w:rsidRPr="005012C2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Собственные средства нетто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(С22)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коэффициентов на основе консолидированного баланса банка (алгоритм расчета и экономическое содержание показателей)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14</w:t>
      </w:r>
    </w:p>
    <w:tbl>
      <w:tblPr>
        <w:tblW w:w="9555" w:type="dxa"/>
        <w:tblCellSpacing w:w="7" w:type="dxa"/>
        <w:tblInd w:w="-97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0"/>
        <w:gridCol w:w="2864"/>
        <w:gridCol w:w="3631"/>
      </w:tblGrid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Алгоритм расчета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Экономическое содержание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показателя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Ликвидность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G1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покрытия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(М1+М2+М4) / (L1+L2)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Обеспеченность оборотными средствами привлеченных средств: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при G1&gt;1 - банк кредитор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при G1&lt;1 - банк заемщик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G2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норма денежных резервов 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L2.1 / (L2.1 - M1)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обеспечения ликвидными средствами счетов до востребования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G3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трансформации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((L1+L2) - (M2+M4)) /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/ (L1+L2)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Степень обеспеченности финансовыми накоплениями привлеченных ресурсов; оптимальный уровень 10 - 20%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Устойчивость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G4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надежности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L3.2 / L2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обеспеченности собственными средствами привлеченных средств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G5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адекватности капитала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L3.1 / L3.2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Обеспеченность собственных средств - брутто 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G6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маневренности (срочные ресурсы)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(L2.2 + L2.3) / L2.1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Степень устойчивости за счет возможности управления срочными ресурсами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Состояние оборотных средств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G7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состояния собственных оборотных средств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L3.3 / (M1+M2+M4)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Степень вовлечения собственных средств в производительный оборот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G8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иммобилизации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L3.3 / M3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Степень обеспеченности собственными средствами активов, отвлеченных из оборота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G9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коэффициент маневренности (собственные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средства)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L3.3 / L3.2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мобильности собственных средств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Активность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G10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использования привлеченных средств - нетто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L2.5 / (M2+M4)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Степень использования привлеченных средств - нетто,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 10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G11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рамбурcная способность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 / (Д1 / L2)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Размер части дохода, отвлекаемой на возмещение задолженности 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G12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использования активов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(М1+М2+М4) / М3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вовлечения активов в оборот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3"/>
            <w:tcBorders>
              <w:top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Риск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G13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рискованных активов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L3.1 / M2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Степень обеспечения наиболее рискованных активов собственными средствами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G14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чувствительных пассивов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L3.3 / (L2.1+L2.2+L2.3)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Степень обеспечения наиболее чувствительных к изменению процентной ставки</w:t>
            </w:r>
          </w:p>
        </w:tc>
      </w:tr>
      <w:tr w:rsidR="005012C2" w:rsidRPr="005012C2">
        <w:trPr>
          <w:tblCellSpacing w:w="7" w:type="dxa"/>
        </w:trPr>
        <w:tc>
          <w:tcPr>
            <w:tcW w:w="1600" w:type="pct"/>
            <w:tcBorders>
              <w:top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G15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безубыточности</w:t>
            </w:r>
          </w:p>
        </w:tc>
        <w:tc>
          <w:tcPr>
            <w:tcW w:w="1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L3.1 / П16 ,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если П16 &lt; 0, иначе -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не рассчитывается</w:t>
            </w:r>
          </w:p>
        </w:tc>
        <w:tc>
          <w:tcPr>
            <w:tcW w:w="19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покрытия собственным капиталом расходов и убытков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выдачи результатов по разделу “Коэффициентный анализ деятельности банка”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15</w:t>
      </w:r>
    </w:p>
    <w:tbl>
      <w:tblPr>
        <w:tblW w:w="8430" w:type="dxa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90"/>
        <w:gridCol w:w="849"/>
        <w:gridCol w:w="1016"/>
        <w:gridCol w:w="1099"/>
        <w:gridCol w:w="3276"/>
      </w:tblGrid>
      <w:tr w:rsidR="005012C2" w:rsidRPr="005012C2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Причины неоптимального состояния</w:t>
            </w:r>
          </w:p>
        </w:tc>
      </w:tr>
      <w:tr w:rsidR="005012C2" w:rsidRPr="005012C2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1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Расчет финансовой прочности.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16</w:t>
      </w:r>
    </w:p>
    <w:tbl>
      <w:tblPr>
        <w:tblW w:w="8925" w:type="dxa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3"/>
        <w:gridCol w:w="4501"/>
        <w:gridCol w:w="30"/>
        <w:gridCol w:w="1335"/>
        <w:gridCol w:w="805"/>
        <w:gridCol w:w="717"/>
        <w:gridCol w:w="724"/>
      </w:tblGrid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алгоритм расчета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Ед.изм.</w:t>
            </w:r>
          </w:p>
        </w:tc>
        <w:tc>
          <w:tcPr>
            <w:tcW w:w="1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Совокупный доход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(Д1)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Условно-переменные расходы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(Р2+Р10+Р5+Р13)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-”-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Промежуточный доход (ПД)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(Д1 - (Р2+Р10+Р5+Р13)) или (п.1 - п.2)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-”-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прибыли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(ПД: Д1) или (п.3 : п.1)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Условно-постоянные расходы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(Р8 - Р10)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 руб.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Доход, обеспечивающий безубыточность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(п.5 : п.4)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финансовой прочности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(1 - (п.6 : п.1)) * 100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 Показатели результативности банковской деятельности и эффективности управления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Сводная таблица результативности банковской деятельности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Таблица17</w:t>
      </w:r>
    </w:p>
    <w:tbl>
      <w:tblPr>
        <w:tblW w:w="9480" w:type="dxa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2"/>
        <w:gridCol w:w="4606"/>
        <w:gridCol w:w="1542"/>
        <w:gridCol w:w="853"/>
        <w:gridCol w:w="853"/>
        <w:gridCol w:w="954"/>
      </w:tblGrid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№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алгоритм расчета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Оптимальное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О, %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Отклонения от оптимального значения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(t - О), %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1.Показатели прибыльности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Норма прибыли на капитал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C6 : C1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13,0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Прибыльность активов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C6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0,6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Прибыльность 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С6 : С7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Доходность активов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С7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12,0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Достаточность капитала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(С1 : (А1+А24+А30)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8,0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 Показатели, детализирующие факторы, влияющие на прибыльность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Удельный вес неоперационных расходов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(Р8+Р13) : С7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30,0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Удельный вес операционных расходов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(Р2+Р5) : С7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70,0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Процентная доходность активов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С7.1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10,5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Непроцентная доходность активов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С7.2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1,5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Процентная маржа (Е1+Е2) : А1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Доходная база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:65? 75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Процентный разброс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(С7.1 : А1) - (Р2+Р5) : W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 Отношение к активам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Операционных расходов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(Р2+Р5)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6,0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Неоперационных расходов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(Р8+Р13)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3,5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Расходов на содержание АУП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Р9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2,8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Маржи непроцентного дохода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(Д6-Р13) : (А1+А24+А30)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3,0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 Прочие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Уровень покрытия неоперационных расходов неоперационными доходами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С7.2 : Р13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50,0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просроченной задолженности по выданным кредитам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А122 : (А1+А24+А30)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? 7,0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эффективности управления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18</w:t>
      </w:r>
    </w:p>
    <w:tbl>
      <w:tblPr>
        <w:tblW w:w="9510" w:type="dxa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2"/>
        <w:gridCol w:w="6235"/>
        <w:gridCol w:w="862"/>
        <w:gridCol w:w="862"/>
        <w:gridCol w:w="869"/>
      </w:tblGrid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5012C2">
              <w:rPr>
                <w:color w:val="000000"/>
                <w:sz w:val="24"/>
                <w:szCs w:val="24"/>
                <w:lang w:val="en-US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Показатели экономической эффективности и результативности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Экономическая результативность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Д1:Р1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Доля затрат на управление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Р8:Р1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Рентабельность деятельности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С6:Р1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Показатели контроля за расходами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Расходы на АУП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Р9:(А1+А24+А30)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Хозяйственные расходы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Р10:(А1+А24+А30)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Прочие расходы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Р7:(А1+А24+А30)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Коэффициент затрат</w:t>
            </w:r>
          </w:p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(С12+Р1)/(А1+А24+А30)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Примечания: значения С в табл. 3., Д - в табл. 4, Р - в табл.5, Н - в табл.9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добавленной стоимости и мультипликатора 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капитала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добавленной стоимости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19</w:t>
      </w:r>
    </w:p>
    <w:tbl>
      <w:tblPr>
        <w:tblW w:w="9135" w:type="dxa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2"/>
        <w:gridCol w:w="4812"/>
        <w:gridCol w:w="1468"/>
        <w:gridCol w:w="474"/>
        <w:gridCol w:w="656"/>
        <w:gridCol w:w="663"/>
      </w:tblGrid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№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алгоритм расчета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5012C2">
              <w:rPr>
                <w:color w:val="000000"/>
                <w:sz w:val="24"/>
                <w:szCs w:val="24"/>
              </w:rPr>
              <w:t xml:space="preserve"> 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Совокупный капитал (К)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К=С1+С15+С17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 Руб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Процент дохода на совокупный капитал (н)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н=С6:К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Норма процента на привлеченный капитал (к)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к=(Р2+Р5):(П20+С18)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Добавленная стоимость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ДС=(н-к)*К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млрд.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Примечания: Значения П в табл.2, С - в табл.3, Р в табл.5.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мультипликационного эффекта капитала</w:t>
      </w:r>
    </w:p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Таблица 20 </w:t>
      </w:r>
    </w:p>
    <w:tbl>
      <w:tblPr>
        <w:tblW w:w="8850" w:type="dxa"/>
        <w:tblCellSpacing w:w="7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62"/>
        <w:gridCol w:w="4377"/>
        <w:gridCol w:w="1727"/>
        <w:gridCol w:w="530"/>
        <w:gridCol w:w="530"/>
        <w:gridCol w:w="624"/>
      </w:tblGrid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№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Показатель и алгоритм расчета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измер.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Значение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5012C2">
              <w:rPr>
                <w:color w:val="000000"/>
                <w:sz w:val="24"/>
                <w:szCs w:val="24"/>
              </w:rPr>
              <w:t xml:space="preserve"> 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 w:rsidRPr="005012C2">
              <w:rPr>
                <w:color w:val="000000"/>
                <w:sz w:val="24"/>
                <w:szCs w:val="24"/>
              </w:rPr>
              <w:t>t</w:t>
            </w:r>
            <w:r w:rsidRPr="005012C2"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Прибыль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(С6)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млрд.руб.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Привлеченные средства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(П20)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- ‘’-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Операционные затраты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(Р2+Р5)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-”-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Мультипликатор капитала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(Н3)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Уровень процентной ставки по группе пассивов (Q)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(по П20)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Активы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(А1+А24+А30)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млрд.руб.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Экономическая рентабельность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ЭР=[ С6+(Р2+Р5)] /(А1+А24+А30)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Результативность мультипликатора капитала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(ЭР-Q)*Н3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012C2" w:rsidRPr="005012C2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 xml:space="preserve">Примечание: Агрегат С в табл.3, П - в табл.2, Р - в табл.5, Н - в табл.9, Q - в табл.7, </w:t>
            </w:r>
          </w:p>
          <w:p w:rsidR="005012C2" w:rsidRPr="005012C2" w:rsidRDefault="005012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5012C2">
              <w:rPr>
                <w:color w:val="000000"/>
                <w:sz w:val="24"/>
                <w:szCs w:val="24"/>
              </w:rPr>
              <w:t>А - в табл.1.</w:t>
            </w:r>
          </w:p>
        </w:tc>
      </w:tr>
    </w:tbl>
    <w:p w:rsidR="005012C2" w:rsidRDefault="00501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012C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CDC"/>
    <w:multiLevelType w:val="hybridMultilevel"/>
    <w:tmpl w:val="6686896C"/>
    <w:lvl w:ilvl="0" w:tplc="95A0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20F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B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49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A7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60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44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8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A3C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23E5F"/>
    <w:multiLevelType w:val="hybridMultilevel"/>
    <w:tmpl w:val="1B68AF16"/>
    <w:lvl w:ilvl="0" w:tplc="6818C2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402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4C4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80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42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04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E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CF1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2B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92F5B"/>
    <w:multiLevelType w:val="hybridMultilevel"/>
    <w:tmpl w:val="C538A190"/>
    <w:lvl w:ilvl="0" w:tplc="9D764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90F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EE5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0347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FE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C6CA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9C3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38D2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18F1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F336C9"/>
    <w:multiLevelType w:val="hybridMultilevel"/>
    <w:tmpl w:val="EB92D666"/>
    <w:lvl w:ilvl="0" w:tplc="AA8E8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66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D8E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27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AA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CB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EB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260CC"/>
    <w:multiLevelType w:val="hybridMultilevel"/>
    <w:tmpl w:val="58F08588"/>
    <w:lvl w:ilvl="0" w:tplc="1FC42B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721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A8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AA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02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26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67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E9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C6D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83380"/>
    <w:multiLevelType w:val="hybridMultilevel"/>
    <w:tmpl w:val="E348FBFE"/>
    <w:lvl w:ilvl="0" w:tplc="E62E32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FEEF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FCA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4BE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06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3A4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65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878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EBE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43CC6"/>
    <w:multiLevelType w:val="hybridMultilevel"/>
    <w:tmpl w:val="62664538"/>
    <w:lvl w:ilvl="0" w:tplc="EA7C5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88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27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A68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C72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00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A2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83C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8B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634C4"/>
    <w:multiLevelType w:val="hybridMultilevel"/>
    <w:tmpl w:val="E51024E0"/>
    <w:lvl w:ilvl="0" w:tplc="3132CA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BCB3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AB88C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8E3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3846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6E8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2C45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0E5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6EA7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04652A1"/>
    <w:multiLevelType w:val="hybridMultilevel"/>
    <w:tmpl w:val="8472AE5C"/>
    <w:lvl w:ilvl="0" w:tplc="97E0F7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E8A3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DA9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F494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A866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8864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145A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DAC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2A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2C06800"/>
    <w:multiLevelType w:val="hybridMultilevel"/>
    <w:tmpl w:val="1DAE0440"/>
    <w:lvl w:ilvl="0" w:tplc="513A9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448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AA1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FA2F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F9AC0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30257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ACA0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5892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8D2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2DB6590"/>
    <w:multiLevelType w:val="hybridMultilevel"/>
    <w:tmpl w:val="FDECEC04"/>
    <w:lvl w:ilvl="0" w:tplc="D974B7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5AA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662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82E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169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CB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244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C60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E1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26EAE"/>
    <w:multiLevelType w:val="hybridMultilevel"/>
    <w:tmpl w:val="9EB053DA"/>
    <w:lvl w:ilvl="0" w:tplc="2F6EEE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80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6F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CB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62B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24F9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3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CA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2E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057D48"/>
    <w:multiLevelType w:val="hybridMultilevel"/>
    <w:tmpl w:val="EA7E848E"/>
    <w:lvl w:ilvl="0" w:tplc="C74E8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68E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64A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90D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A4DB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62A4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5885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38F0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24EB7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1E67A4"/>
    <w:multiLevelType w:val="hybridMultilevel"/>
    <w:tmpl w:val="A9A831CC"/>
    <w:lvl w:ilvl="0" w:tplc="C7360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A48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A5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C6DF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42F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E2F5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8C3B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42C9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E8D1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CE46247"/>
    <w:multiLevelType w:val="hybridMultilevel"/>
    <w:tmpl w:val="F0241BF0"/>
    <w:lvl w:ilvl="0" w:tplc="4DF41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D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2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58A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E0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6B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D0B4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02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60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E520F2"/>
    <w:multiLevelType w:val="hybridMultilevel"/>
    <w:tmpl w:val="43162D8A"/>
    <w:lvl w:ilvl="0" w:tplc="4CC8F9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0EB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E4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401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7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E43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E24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06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692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F4A38"/>
    <w:multiLevelType w:val="hybridMultilevel"/>
    <w:tmpl w:val="14488642"/>
    <w:lvl w:ilvl="0" w:tplc="332C67E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A4E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473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E8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02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D28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630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0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E2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A21EB"/>
    <w:multiLevelType w:val="hybridMultilevel"/>
    <w:tmpl w:val="C2583484"/>
    <w:lvl w:ilvl="0" w:tplc="31E0B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03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C4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AC04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E28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EB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EE8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AD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6B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D6218"/>
    <w:multiLevelType w:val="hybridMultilevel"/>
    <w:tmpl w:val="DFC64BEE"/>
    <w:lvl w:ilvl="0" w:tplc="4C0E26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61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84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B05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42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0C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80AC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030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80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C05CFB"/>
    <w:multiLevelType w:val="hybridMultilevel"/>
    <w:tmpl w:val="C6789198"/>
    <w:lvl w:ilvl="0" w:tplc="063CA5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54F5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03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06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FF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7A7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069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98F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011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836959"/>
    <w:multiLevelType w:val="hybridMultilevel"/>
    <w:tmpl w:val="6FEE7488"/>
    <w:lvl w:ilvl="0" w:tplc="1CE8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DA6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FE09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723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0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E0E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E1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AE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8B8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3BC"/>
    <w:multiLevelType w:val="hybridMultilevel"/>
    <w:tmpl w:val="79AA0170"/>
    <w:lvl w:ilvl="0" w:tplc="6E0891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1487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05E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CC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39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0D9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1097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2C1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467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0F5376"/>
    <w:multiLevelType w:val="hybridMultilevel"/>
    <w:tmpl w:val="22662578"/>
    <w:lvl w:ilvl="0" w:tplc="D43C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5C4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2D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AB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0C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48C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8B3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81B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AA0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E00231"/>
    <w:multiLevelType w:val="hybridMultilevel"/>
    <w:tmpl w:val="83783694"/>
    <w:lvl w:ilvl="0" w:tplc="25EC494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325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64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EE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8D1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EE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15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EF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C620E9"/>
    <w:multiLevelType w:val="hybridMultilevel"/>
    <w:tmpl w:val="75CEEC2C"/>
    <w:lvl w:ilvl="0" w:tplc="DFF421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342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0814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CE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8F8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D87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5E5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64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A0F7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01B4F"/>
    <w:multiLevelType w:val="hybridMultilevel"/>
    <w:tmpl w:val="C54A39AE"/>
    <w:lvl w:ilvl="0" w:tplc="3EA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EF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96B8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E0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488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ED4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65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433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1CA8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96D52"/>
    <w:multiLevelType w:val="hybridMultilevel"/>
    <w:tmpl w:val="434E78AA"/>
    <w:lvl w:ilvl="0" w:tplc="931E4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2C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A71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C4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818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684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EE4E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2AB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138DB"/>
    <w:multiLevelType w:val="hybridMultilevel"/>
    <w:tmpl w:val="BE462CAE"/>
    <w:lvl w:ilvl="0" w:tplc="6E9CB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CAF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2AB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0A9A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16A4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C858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38CE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D426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6C7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9A529F4"/>
    <w:multiLevelType w:val="hybridMultilevel"/>
    <w:tmpl w:val="56C06180"/>
    <w:lvl w:ilvl="0" w:tplc="C3E23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98C7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A3085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71AC2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7D03D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5EE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B806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F2A8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DC3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B9C7F1B"/>
    <w:multiLevelType w:val="hybridMultilevel"/>
    <w:tmpl w:val="05E231DC"/>
    <w:lvl w:ilvl="0" w:tplc="41888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B86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60A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A7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AD6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AA2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A46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A3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E7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2905AD"/>
    <w:multiLevelType w:val="hybridMultilevel"/>
    <w:tmpl w:val="E29C1B9C"/>
    <w:lvl w:ilvl="0" w:tplc="ADF07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C9817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18BF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244B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4E53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4923F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A04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C0C1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2D28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6"/>
  </w:num>
  <w:num w:numId="4">
    <w:abstractNumId w:val="26"/>
    <w:lvlOverride w:ilvl="0">
      <w:startOverride w:val="3"/>
    </w:lvlOverride>
  </w:num>
  <w:num w:numId="5">
    <w:abstractNumId w:val="7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21"/>
  </w:num>
  <w:num w:numId="9">
    <w:abstractNumId w:val="8"/>
  </w:num>
  <w:num w:numId="10">
    <w:abstractNumId w:val="12"/>
  </w:num>
  <w:num w:numId="11">
    <w:abstractNumId w:val="13"/>
  </w:num>
  <w:num w:numId="12">
    <w:abstractNumId w:val="30"/>
  </w:num>
  <w:num w:numId="13">
    <w:abstractNumId w:val="25"/>
  </w:num>
  <w:num w:numId="14">
    <w:abstractNumId w:val="25"/>
    <w:lvlOverride w:ilvl="0">
      <w:startOverride w:val="4"/>
    </w:lvlOverride>
  </w:num>
  <w:num w:numId="15">
    <w:abstractNumId w:val="27"/>
  </w:num>
  <w:num w:numId="16">
    <w:abstractNumId w:val="6"/>
  </w:num>
  <w:num w:numId="17">
    <w:abstractNumId w:val="18"/>
  </w:num>
  <w:num w:numId="18">
    <w:abstractNumId w:val="15"/>
  </w:num>
  <w:num w:numId="19">
    <w:abstractNumId w:val="5"/>
  </w:num>
  <w:num w:numId="20">
    <w:abstractNumId w:val="17"/>
  </w:num>
  <w:num w:numId="21">
    <w:abstractNumId w:val="28"/>
  </w:num>
  <w:num w:numId="22">
    <w:abstractNumId w:val="29"/>
  </w:num>
  <w:num w:numId="23">
    <w:abstractNumId w:val="1"/>
  </w:num>
  <w:num w:numId="24">
    <w:abstractNumId w:val="24"/>
  </w:num>
  <w:num w:numId="25">
    <w:abstractNumId w:val="4"/>
  </w:num>
  <w:num w:numId="26">
    <w:abstractNumId w:val="2"/>
  </w:num>
  <w:num w:numId="27">
    <w:abstractNumId w:val="9"/>
  </w:num>
  <w:num w:numId="28">
    <w:abstractNumId w:val="22"/>
  </w:num>
  <w:num w:numId="29">
    <w:abstractNumId w:val="23"/>
  </w:num>
  <w:num w:numId="30">
    <w:abstractNumId w:val="3"/>
  </w:num>
  <w:num w:numId="31">
    <w:abstractNumId w:val="19"/>
  </w:num>
  <w:num w:numId="32">
    <w:abstractNumId w:val="11"/>
  </w:num>
  <w:num w:numId="33">
    <w:abstractNumId w:val="16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33E"/>
    <w:rsid w:val="003A43FA"/>
    <w:rsid w:val="005012C2"/>
    <w:rsid w:val="007E5C7A"/>
    <w:rsid w:val="00D2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CCB105-769D-449F-AE8D-47DFD5E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эффективности работы современного коммерческого банка</vt:lpstr>
    </vt:vector>
  </TitlesOfParts>
  <Company>PERSONAL COMPUTERS</Company>
  <LinksUpToDate>false</LinksUpToDate>
  <CharactersWithSpaces>30649</CharactersWithSpaces>
  <SharedDoc>false</SharedDoc>
  <HLinks>
    <vt:vector size="6" baseType="variant">
      <vt:variant>
        <vt:i4>6291494</vt:i4>
      </vt:variant>
      <vt:variant>
        <vt:i4>0</vt:i4>
      </vt:variant>
      <vt:variant>
        <vt:i4>0</vt:i4>
      </vt:variant>
      <vt:variant>
        <vt:i4>5</vt:i4>
      </vt:variant>
      <vt:variant>
        <vt:lpwstr>http://referat2000.bizforum.ru/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эффективности работы современного коммерческого банка</dc:title>
  <dc:subject/>
  <dc:creator>USER</dc:creator>
  <cp:keywords/>
  <dc:description/>
  <cp:lastModifiedBy>admin</cp:lastModifiedBy>
  <cp:revision>2</cp:revision>
  <dcterms:created xsi:type="dcterms:W3CDTF">2014-04-07T14:47:00Z</dcterms:created>
  <dcterms:modified xsi:type="dcterms:W3CDTF">2014-04-07T14:47:00Z</dcterms:modified>
</cp:coreProperties>
</file>