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38" w:rsidRPr="000970B7" w:rsidRDefault="003F0638" w:rsidP="0080603D">
      <w:pPr>
        <w:spacing w:line="360" w:lineRule="auto"/>
        <w:ind w:firstLine="709"/>
        <w:jc w:val="center"/>
        <w:rPr>
          <w:rFonts w:ascii="Times New Roman" w:hAnsi="Times New Roman" w:cs="Times New Roman"/>
          <w:sz w:val="28"/>
          <w:szCs w:val="28"/>
        </w:rPr>
      </w:pPr>
      <w:r w:rsidRPr="000970B7">
        <w:rPr>
          <w:rFonts w:ascii="Times New Roman" w:hAnsi="Times New Roman" w:cs="Times New Roman"/>
          <w:sz w:val="28"/>
          <w:szCs w:val="28"/>
        </w:rPr>
        <w:t>ФЕДЕРАЛЬНОЕ АГЕНТСТВО ПО ОБРАЗОВАНИЮ</w:t>
      </w:r>
    </w:p>
    <w:p w:rsidR="003F0638" w:rsidRPr="000970B7" w:rsidRDefault="003F0638" w:rsidP="0080603D">
      <w:pPr>
        <w:pStyle w:val="FR2"/>
        <w:spacing w:before="0" w:line="360" w:lineRule="auto"/>
        <w:ind w:firstLine="709"/>
        <w:jc w:val="center"/>
        <w:rPr>
          <w:rFonts w:ascii="Times New Roman" w:hAnsi="Times New Roman" w:cs="Times New Roman"/>
          <w:b w:val="0"/>
          <w:i w:val="0"/>
          <w:iCs w:val="0"/>
          <w:sz w:val="28"/>
          <w:szCs w:val="28"/>
        </w:rPr>
      </w:pPr>
      <w:r w:rsidRPr="000970B7">
        <w:rPr>
          <w:rFonts w:ascii="Times New Roman" w:hAnsi="Times New Roman" w:cs="Times New Roman"/>
          <w:b w:val="0"/>
          <w:i w:val="0"/>
          <w:iCs w:val="0"/>
          <w:sz w:val="28"/>
          <w:szCs w:val="28"/>
        </w:rPr>
        <w:t>Федеральное государственное образовательное учреждение</w:t>
      </w:r>
    </w:p>
    <w:p w:rsidR="003F0638" w:rsidRPr="000970B7" w:rsidRDefault="003F0638" w:rsidP="0080603D">
      <w:pPr>
        <w:pStyle w:val="FR2"/>
        <w:spacing w:before="0" w:line="360" w:lineRule="auto"/>
        <w:ind w:firstLine="709"/>
        <w:jc w:val="center"/>
        <w:rPr>
          <w:rFonts w:ascii="Times New Roman" w:hAnsi="Times New Roman" w:cs="Times New Roman"/>
          <w:i w:val="0"/>
          <w:iCs w:val="0"/>
          <w:sz w:val="28"/>
          <w:szCs w:val="28"/>
        </w:rPr>
      </w:pPr>
      <w:r w:rsidRPr="000970B7">
        <w:rPr>
          <w:rFonts w:ascii="Times New Roman" w:hAnsi="Times New Roman" w:cs="Times New Roman"/>
          <w:b w:val="0"/>
          <w:i w:val="0"/>
          <w:iCs w:val="0"/>
          <w:sz w:val="28"/>
          <w:szCs w:val="28"/>
        </w:rPr>
        <w:t>среднего профессионального образования</w:t>
      </w:r>
    </w:p>
    <w:p w:rsidR="003F0638" w:rsidRPr="000970B7" w:rsidRDefault="003F0638" w:rsidP="0080603D">
      <w:pPr>
        <w:spacing w:line="360" w:lineRule="auto"/>
        <w:ind w:firstLine="709"/>
        <w:jc w:val="center"/>
        <w:rPr>
          <w:rFonts w:ascii="Times New Roman" w:hAnsi="Times New Roman" w:cs="Times New Roman"/>
          <w:sz w:val="28"/>
          <w:szCs w:val="28"/>
        </w:rPr>
      </w:pPr>
      <w:r w:rsidRPr="000970B7">
        <w:rPr>
          <w:rFonts w:ascii="Times New Roman" w:hAnsi="Times New Roman" w:cs="Times New Roman"/>
          <w:sz w:val="28"/>
          <w:szCs w:val="28"/>
        </w:rPr>
        <w:t>АЛТАЙСКИЙ ПОЛИТЕХНИЧЕСКИЙ КОЛЛЕДЖ</w:t>
      </w:r>
    </w:p>
    <w:p w:rsidR="003F0638" w:rsidRPr="000970B7" w:rsidRDefault="003F0638" w:rsidP="0080603D">
      <w:pPr>
        <w:spacing w:line="360" w:lineRule="auto"/>
        <w:ind w:firstLine="709"/>
        <w:jc w:val="center"/>
        <w:rPr>
          <w:rFonts w:ascii="Times New Roman" w:hAnsi="Times New Roman" w:cs="Times New Roman"/>
          <w:sz w:val="28"/>
          <w:szCs w:val="28"/>
        </w:rPr>
      </w:pPr>
    </w:p>
    <w:p w:rsidR="003F0638" w:rsidRPr="000970B7" w:rsidRDefault="003F0638" w:rsidP="0080603D">
      <w:pPr>
        <w:spacing w:line="360" w:lineRule="auto"/>
        <w:ind w:firstLine="709"/>
        <w:jc w:val="center"/>
        <w:rPr>
          <w:rFonts w:ascii="Times New Roman" w:hAnsi="Times New Roman" w:cs="Times New Roman"/>
          <w:sz w:val="28"/>
          <w:szCs w:val="28"/>
        </w:rPr>
      </w:pPr>
      <w:r w:rsidRPr="000970B7">
        <w:rPr>
          <w:rFonts w:ascii="Times New Roman" w:hAnsi="Times New Roman" w:cs="Times New Roman"/>
          <w:sz w:val="28"/>
          <w:szCs w:val="28"/>
        </w:rPr>
        <w:t>Отделение экономики и права</w:t>
      </w:r>
    </w:p>
    <w:p w:rsidR="003F0638" w:rsidRPr="000970B7" w:rsidRDefault="003F0638" w:rsidP="0080603D">
      <w:pPr>
        <w:spacing w:line="360" w:lineRule="auto"/>
        <w:ind w:firstLine="709"/>
        <w:jc w:val="center"/>
        <w:rPr>
          <w:rFonts w:ascii="Times New Roman" w:hAnsi="Times New Roman" w:cs="Times New Roman"/>
          <w:sz w:val="28"/>
          <w:szCs w:val="28"/>
        </w:rPr>
      </w:pPr>
    </w:p>
    <w:p w:rsidR="003F0638" w:rsidRPr="000970B7" w:rsidRDefault="003F0638" w:rsidP="0080603D">
      <w:pPr>
        <w:spacing w:line="360" w:lineRule="auto"/>
        <w:ind w:firstLine="709"/>
        <w:jc w:val="center"/>
        <w:rPr>
          <w:rFonts w:ascii="Times New Roman" w:hAnsi="Times New Roman" w:cs="Times New Roman"/>
          <w:sz w:val="28"/>
          <w:szCs w:val="28"/>
        </w:rPr>
      </w:pPr>
    </w:p>
    <w:p w:rsidR="003F0638" w:rsidRPr="000970B7" w:rsidRDefault="00964100" w:rsidP="0080603D">
      <w:pPr>
        <w:spacing w:line="360" w:lineRule="auto"/>
        <w:ind w:firstLine="709"/>
        <w:jc w:val="center"/>
        <w:rPr>
          <w:rFonts w:ascii="Times New Roman" w:hAnsi="Times New Roman" w:cs="Times New Roman"/>
          <w:b/>
          <w:sz w:val="28"/>
          <w:szCs w:val="28"/>
        </w:rPr>
      </w:pPr>
      <w:r w:rsidRPr="000970B7">
        <w:rPr>
          <w:rFonts w:ascii="Times New Roman" w:hAnsi="Times New Roman" w:cs="Times New Roman"/>
          <w:b/>
          <w:sz w:val="28"/>
          <w:szCs w:val="28"/>
        </w:rPr>
        <w:t xml:space="preserve">Финансовое состояние, платежеспособность и ликвидность организации </w:t>
      </w:r>
      <w:r w:rsidR="003B38A5" w:rsidRPr="000970B7">
        <w:rPr>
          <w:rFonts w:ascii="Times New Roman" w:hAnsi="Times New Roman" w:cs="Times New Roman"/>
          <w:b/>
          <w:sz w:val="28"/>
          <w:szCs w:val="28"/>
        </w:rPr>
        <w:t>АК</w:t>
      </w:r>
      <w:r w:rsidR="00A07427" w:rsidRPr="000970B7">
        <w:rPr>
          <w:rFonts w:ascii="Times New Roman" w:hAnsi="Times New Roman" w:cs="Times New Roman"/>
          <w:b/>
          <w:sz w:val="28"/>
          <w:szCs w:val="28"/>
        </w:rPr>
        <w:t>ГУП «Алтаймедтехника</w:t>
      </w:r>
      <w:r w:rsidR="003F0638" w:rsidRPr="000970B7">
        <w:rPr>
          <w:rFonts w:ascii="Times New Roman" w:hAnsi="Times New Roman" w:cs="Times New Roman"/>
          <w:b/>
          <w:sz w:val="28"/>
          <w:szCs w:val="28"/>
        </w:rPr>
        <w:t>»</w:t>
      </w:r>
      <w:r w:rsidR="005D1795" w:rsidRPr="000970B7">
        <w:rPr>
          <w:rFonts w:ascii="Times New Roman" w:hAnsi="Times New Roman" w:cs="Times New Roman"/>
          <w:b/>
          <w:sz w:val="28"/>
          <w:szCs w:val="28"/>
        </w:rPr>
        <w:t>.</w:t>
      </w:r>
    </w:p>
    <w:p w:rsidR="003F0638" w:rsidRPr="000970B7" w:rsidRDefault="003F0638" w:rsidP="0080603D">
      <w:pPr>
        <w:spacing w:line="360" w:lineRule="auto"/>
        <w:ind w:firstLine="709"/>
        <w:jc w:val="both"/>
        <w:rPr>
          <w:rFonts w:ascii="Times New Roman" w:hAnsi="Times New Roman" w:cs="Times New Roman"/>
          <w:b/>
          <w:sz w:val="28"/>
          <w:szCs w:val="28"/>
        </w:rPr>
      </w:pPr>
    </w:p>
    <w:p w:rsidR="003F0638" w:rsidRPr="000970B7" w:rsidRDefault="003F0638" w:rsidP="0080603D">
      <w:pPr>
        <w:spacing w:line="360" w:lineRule="auto"/>
        <w:ind w:firstLine="709"/>
        <w:jc w:val="both"/>
        <w:rPr>
          <w:rFonts w:ascii="Times New Roman" w:hAnsi="Times New Roman" w:cs="Times New Roman"/>
          <w:sz w:val="28"/>
          <w:szCs w:val="28"/>
        </w:rPr>
      </w:pPr>
    </w:p>
    <w:p w:rsidR="003F0638" w:rsidRPr="000970B7" w:rsidRDefault="003F0638"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Курсовая работа</w:t>
      </w:r>
    </w:p>
    <w:p w:rsidR="003F0638" w:rsidRPr="000970B7" w:rsidRDefault="0080603D"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 xml:space="preserve">студентки </w:t>
      </w:r>
      <w:r w:rsidR="003F0638" w:rsidRPr="000970B7">
        <w:rPr>
          <w:rFonts w:ascii="Times New Roman" w:hAnsi="Times New Roman" w:cs="Times New Roman"/>
          <w:sz w:val="28"/>
          <w:szCs w:val="28"/>
        </w:rPr>
        <w:t>группы ЭКп-61</w:t>
      </w:r>
    </w:p>
    <w:p w:rsidR="003F0638" w:rsidRPr="000970B7" w:rsidRDefault="00A86582"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Сербиной Елены Валерье</w:t>
      </w:r>
      <w:r w:rsidR="003F0638" w:rsidRPr="000970B7">
        <w:rPr>
          <w:rFonts w:ascii="Times New Roman" w:hAnsi="Times New Roman" w:cs="Times New Roman"/>
          <w:sz w:val="28"/>
          <w:szCs w:val="28"/>
        </w:rPr>
        <w:t>вны</w:t>
      </w:r>
    </w:p>
    <w:p w:rsidR="003F0638" w:rsidRPr="000970B7" w:rsidRDefault="003F0638" w:rsidP="0080603D">
      <w:pPr>
        <w:spacing w:line="360" w:lineRule="auto"/>
        <w:ind w:firstLine="709"/>
        <w:jc w:val="right"/>
        <w:rPr>
          <w:rFonts w:ascii="Times New Roman" w:hAnsi="Times New Roman" w:cs="Times New Roman"/>
          <w:sz w:val="28"/>
          <w:szCs w:val="28"/>
        </w:rPr>
      </w:pPr>
    </w:p>
    <w:p w:rsidR="003F0638" w:rsidRPr="000970B7" w:rsidRDefault="003F0638"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Руководитель работы:</w:t>
      </w:r>
    </w:p>
    <w:p w:rsidR="003F0638" w:rsidRPr="000970B7" w:rsidRDefault="00964100"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Стародубцева Людмила Ивановна</w:t>
      </w:r>
    </w:p>
    <w:p w:rsidR="003F0638" w:rsidRPr="000970B7" w:rsidRDefault="003F0638" w:rsidP="0080603D">
      <w:pPr>
        <w:spacing w:line="360" w:lineRule="auto"/>
        <w:ind w:firstLine="709"/>
        <w:jc w:val="both"/>
        <w:rPr>
          <w:rFonts w:ascii="Times New Roman" w:hAnsi="Times New Roman" w:cs="Times New Roman"/>
          <w:sz w:val="28"/>
          <w:szCs w:val="28"/>
        </w:rPr>
      </w:pPr>
    </w:p>
    <w:p w:rsidR="003F0638" w:rsidRPr="000970B7" w:rsidRDefault="003F0638" w:rsidP="0080603D">
      <w:pPr>
        <w:spacing w:line="360" w:lineRule="auto"/>
        <w:ind w:firstLine="709"/>
        <w:jc w:val="both"/>
        <w:rPr>
          <w:rFonts w:ascii="Times New Roman" w:hAnsi="Times New Roman" w:cs="Times New Roman"/>
          <w:sz w:val="28"/>
          <w:szCs w:val="28"/>
        </w:rPr>
      </w:pPr>
    </w:p>
    <w:p w:rsidR="003F0638" w:rsidRPr="000970B7" w:rsidRDefault="003F0638"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Работа защищена с оценкой:</w:t>
      </w:r>
    </w:p>
    <w:p w:rsidR="003F0638" w:rsidRPr="000970B7" w:rsidRDefault="003F0638"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_____________________________</w:t>
      </w:r>
    </w:p>
    <w:p w:rsidR="003F0638" w:rsidRPr="000970B7" w:rsidRDefault="003F0638" w:rsidP="0080603D">
      <w:pPr>
        <w:spacing w:line="360" w:lineRule="auto"/>
        <w:ind w:firstLine="709"/>
        <w:jc w:val="right"/>
        <w:rPr>
          <w:rFonts w:ascii="Times New Roman" w:hAnsi="Times New Roman" w:cs="Times New Roman"/>
          <w:sz w:val="28"/>
          <w:szCs w:val="28"/>
        </w:rPr>
      </w:pPr>
      <w:r w:rsidRPr="000970B7">
        <w:rPr>
          <w:rFonts w:ascii="Times New Roman" w:hAnsi="Times New Roman" w:cs="Times New Roman"/>
          <w:sz w:val="28"/>
          <w:szCs w:val="28"/>
        </w:rPr>
        <w:t>«______» __</w:t>
      </w:r>
      <w:r w:rsidR="00964100" w:rsidRPr="000970B7">
        <w:rPr>
          <w:rFonts w:ascii="Times New Roman" w:hAnsi="Times New Roman" w:cs="Times New Roman"/>
          <w:sz w:val="28"/>
          <w:szCs w:val="28"/>
        </w:rPr>
        <w:t>_____________2009</w:t>
      </w:r>
      <w:r w:rsidRPr="000970B7">
        <w:rPr>
          <w:rFonts w:ascii="Times New Roman" w:hAnsi="Times New Roman" w:cs="Times New Roman"/>
          <w:sz w:val="28"/>
          <w:szCs w:val="28"/>
        </w:rPr>
        <w:t xml:space="preserve"> г.</w:t>
      </w:r>
    </w:p>
    <w:p w:rsidR="003F0638" w:rsidRPr="000970B7" w:rsidRDefault="003F0638" w:rsidP="0080603D">
      <w:pPr>
        <w:spacing w:line="360" w:lineRule="auto"/>
        <w:ind w:firstLine="709"/>
        <w:jc w:val="both"/>
        <w:rPr>
          <w:rFonts w:ascii="Times New Roman" w:hAnsi="Times New Roman" w:cs="Times New Roman"/>
          <w:sz w:val="28"/>
          <w:szCs w:val="28"/>
        </w:rPr>
      </w:pPr>
    </w:p>
    <w:p w:rsidR="003F0638" w:rsidRPr="000970B7" w:rsidRDefault="003F0638" w:rsidP="0080603D">
      <w:pPr>
        <w:spacing w:line="360" w:lineRule="auto"/>
        <w:ind w:firstLine="709"/>
        <w:jc w:val="both"/>
        <w:rPr>
          <w:rFonts w:ascii="Times New Roman" w:hAnsi="Times New Roman" w:cs="Times New Roman"/>
          <w:sz w:val="28"/>
          <w:szCs w:val="28"/>
        </w:rPr>
      </w:pPr>
    </w:p>
    <w:p w:rsidR="0080603D" w:rsidRPr="000970B7" w:rsidRDefault="0080603D" w:rsidP="0080603D">
      <w:pPr>
        <w:spacing w:line="360" w:lineRule="auto"/>
        <w:ind w:firstLine="709"/>
        <w:jc w:val="both"/>
        <w:rPr>
          <w:rFonts w:ascii="Times New Roman" w:hAnsi="Times New Roman" w:cs="Times New Roman"/>
          <w:sz w:val="28"/>
          <w:szCs w:val="28"/>
        </w:rPr>
      </w:pPr>
    </w:p>
    <w:p w:rsidR="0080603D" w:rsidRPr="000970B7" w:rsidRDefault="0080603D" w:rsidP="0080603D">
      <w:pPr>
        <w:spacing w:line="360" w:lineRule="auto"/>
        <w:ind w:firstLine="709"/>
        <w:jc w:val="both"/>
        <w:rPr>
          <w:rFonts w:ascii="Times New Roman" w:hAnsi="Times New Roman" w:cs="Times New Roman"/>
          <w:sz w:val="28"/>
          <w:szCs w:val="28"/>
        </w:rPr>
      </w:pPr>
    </w:p>
    <w:p w:rsidR="003F0638" w:rsidRPr="000970B7" w:rsidRDefault="003F0638" w:rsidP="0080603D">
      <w:pPr>
        <w:spacing w:line="360" w:lineRule="auto"/>
        <w:ind w:firstLine="709"/>
        <w:jc w:val="center"/>
        <w:rPr>
          <w:rFonts w:ascii="Times New Roman" w:hAnsi="Times New Roman" w:cs="Times New Roman"/>
          <w:sz w:val="28"/>
          <w:szCs w:val="28"/>
        </w:rPr>
      </w:pPr>
      <w:r w:rsidRPr="000970B7">
        <w:rPr>
          <w:rFonts w:ascii="Times New Roman" w:hAnsi="Times New Roman" w:cs="Times New Roman"/>
          <w:sz w:val="28"/>
          <w:szCs w:val="28"/>
        </w:rPr>
        <w:t>Бийск</w:t>
      </w:r>
      <w:r w:rsidR="0080603D" w:rsidRPr="000970B7">
        <w:rPr>
          <w:rFonts w:ascii="Times New Roman" w:hAnsi="Times New Roman" w:cs="Times New Roman"/>
          <w:sz w:val="28"/>
          <w:szCs w:val="28"/>
        </w:rPr>
        <w:t xml:space="preserve"> </w:t>
      </w:r>
      <w:r w:rsidR="00964100" w:rsidRPr="000970B7">
        <w:rPr>
          <w:rFonts w:ascii="Times New Roman" w:hAnsi="Times New Roman" w:cs="Times New Roman"/>
          <w:sz w:val="28"/>
          <w:szCs w:val="28"/>
        </w:rPr>
        <w:t>2009</w:t>
      </w:r>
    </w:p>
    <w:p w:rsidR="000F22D5" w:rsidRPr="00164DC5" w:rsidRDefault="003F063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br w:type="page"/>
      </w:r>
      <w:r w:rsidR="000F22D5" w:rsidRPr="00164DC5">
        <w:rPr>
          <w:rFonts w:ascii="Times New Roman" w:hAnsi="Times New Roman" w:cs="Times New Roman"/>
          <w:sz w:val="28"/>
          <w:szCs w:val="28"/>
        </w:rPr>
        <w:lastRenderedPageBreak/>
        <w:t>Содержание</w:t>
      </w:r>
    </w:p>
    <w:p w:rsidR="000F22D5" w:rsidRPr="00164DC5" w:rsidRDefault="000F22D5" w:rsidP="0080603D">
      <w:pPr>
        <w:spacing w:line="360" w:lineRule="auto"/>
        <w:ind w:firstLine="709"/>
        <w:jc w:val="both"/>
        <w:rPr>
          <w:rFonts w:ascii="Times New Roman" w:hAnsi="Times New Roman" w:cs="Times New Roman"/>
          <w:sz w:val="28"/>
          <w:szCs w:val="28"/>
        </w:rPr>
      </w:pPr>
    </w:p>
    <w:p w:rsidR="00EC38C7" w:rsidRPr="00164DC5" w:rsidRDefault="000F22D5" w:rsidP="00F55C48">
      <w:pPr>
        <w:spacing w:line="360" w:lineRule="auto"/>
        <w:rPr>
          <w:sz w:val="28"/>
          <w:szCs w:val="28"/>
        </w:rPr>
      </w:pPr>
      <w:r w:rsidRPr="00164DC5">
        <w:rPr>
          <w:rFonts w:ascii="Times New Roman" w:hAnsi="Times New Roman" w:cs="Times New Roman"/>
          <w:sz w:val="28"/>
          <w:szCs w:val="28"/>
        </w:rPr>
        <w:t>Введение</w:t>
      </w:r>
    </w:p>
    <w:p w:rsidR="00310F34" w:rsidRPr="00164DC5" w:rsidRDefault="00EC38C7" w:rsidP="00F55C48">
      <w:pPr>
        <w:spacing w:line="360" w:lineRule="auto"/>
        <w:rPr>
          <w:rFonts w:ascii="Times New Roman" w:hAnsi="Times New Roman" w:cs="Times New Roman"/>
          <w:sz w:val="28"/>
          <w:szCs w:val="28"/>
        </w:rPr>
      </w:pPr>
      <w:r w:rsidRPr="00164DC5">
        <w:rPr>
          <w:rFonts w:ascii="Times New Roman" w:hAnsi="Times New Roman" w:cs="Times New Roman"/>
          <w:bCs/>
          <w:sz w:val="28"/>
          <w:szCs w:val="28"/>
        </w:rPr>
        <w:t>Раздел 1</w:t>
      </w:r>
      <w:r w:rsidR="00B802BB" w:rsidRPr="00164DC5">
        <w:rPr>
          <w:rFonts w:ascii="Times New Roman" w:hAnsi="Times New Roman" w:cs="Times New Roman"/>
          <w:bCs/>
          <w:sz w:val="28"/>
          <w:szCs w:val="28"/>
        </w:rPr>
        <w:t>:</w:t>
      </w:r>
      <w:r w:rsidRPr="00164DC5">
        <w:rPr>
          <w:sz w:val="28"/>
          <w:szCs w:val="28"/>
        </w:rPr>
        <w:t xml:space="preserve"> </w:t>
      </w:r>
      <w:r w:rsidRPr="00164DC5">
        <w:rPr>
          <w:rFonts w:ascii="Times New Roman" w:hAnsi="Times New Roman" w:cs="Times New Roman"/>
          <w:sz w:val="28"/>
          <w:szCs w:val="28"/>
        </w:rPr>
        <w:t>Значение и сущность анализа финансового</w:t>
      </w:r>
      <w:r w:rsidR="00310F34" w:rsidRPr="00164DC5">
        <w:rPr>
          <w:rFonts w:ascii="Times New Roman" w:hAnsi="Times New Roman" w:cs="Times New Roman"/>
          <w:sz w:val="28"/>
          <w:szCs w:val="28"/>
        </w:rPr>
        <w:t xml:space="preserve"> </w:t>
      </w:r>
      <w:r w:rsidRPr="00164DC5">
        <w:rPr>
          <w:rFonts w:ascii="Times New Roman" w:hAnsi="Times New Roman" w:cs="Times New Roman"/>
          <w:sz w:val="28"/>
          <w:szCs w:val="28"/>
        </w:rPr>
        <w:t>состояния</w:t>
      </w:r>
    </w:p>
    <w:p w:rsidR="00EC38C7" w:rsidRPr="00164DC5" w:rsidRDefault="00EC38C7"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предприятий как инструмента п</w:t>
      </w:r>
      <w:r w:rsidR="00B802BB" w:rsidRPr="00164DC5">
        <w:rPr>
          <w:rFonts w:ascii="Times New Roman" w:hAnsi="Times New Roman" w:cs="Times New Roman"/>
          <w:sz w:val="28"/>
          <w:szCs w:val="28"/>
        </w:rPr>
        <w:t>ринятия управленческого решения</w:t>
      </w:r>
    </w:p>
    <w:p w:rsidR="00EC38C7" w:rsidRPr="00164DC5" w:rsidRDefault="00EC38C7" w:rsidP="00F55C48">
      <w:pPr>
        <w:spacing w:line="360" w:lineRule="auto"/>
        <w:rPr>
          <w:sz w:val="28"/>
          <w:szCs w:val="28"/>
        </w:rPr>
      </w:pPr>
      <w:r w:rsidRPr="00164DC5">
        <w:rPr>
          <w:rFonts w:ascii="Times New Roman" w:hAnsi="Times New Roman" w:cs="Times New Roman"/>
          <w:sz w:val="28"/>
          <w:szCs w:val="28"/>
        </w:rPr>
        <w:t>1.1. Значение финансового анализа в современных условиях</w:t>
      </w:r>
    </w:p>
    <w:p w:rsidR="00310F34" w:rsidRPr="00164DC5" w:rsidRDefault="00EC38C7" w:rsidP="00F55C48">
      <w:pPr>
        <w:widowControl/>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 xml:space="preserve">1.2 </w:t>
      </w:r>
      <w:r w:rsidR="00310F34" w:rsidRPr="00164DC5">
        <w:rPr>
          <w:rFonts w:ascii="Times New Roman" w:hAnsi="Times New Roman" w:cs="Times New Roman"/>
          <w:sz w:val="28"/>
          <w:szCs w:val="28"/>
        </w:rPr>
        <w:t>Методика оценки финансового состояния</w:t>
      </w:r>
    </w:p>
    <w:p w:rsidR="007A4422" w:rsidRPr="00164DC5" w:rsidRDefault="00310F34" w:rsidP="00F55C48">
      <w:pPr>
        <w:widowControl/>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bCs/>
          <w:sz w:val="28"/>
          <w:szCs w:val="28"/>
        </w:rPr>
        <w:t xml:space="preserve">1.3 </w:t>
      </w:r>
      <w:r w:rsidR="007A4422" w:rsidRPr="00164DC5">
        <w:rPr>
          <w:rFonts w:ascii="Times New Roman" w:hAnsi="Times New Roman" w:cs="Times New Roman"/>
          <w:sz w:val="28"/>
          <w:szCs w:val="28"/>
        </w:rPr>
        <w:t xml:space="preserve">Методика анализа динамики и </w:t>
      </w:r>
    </w:p>
    <w:p w:rsidR="00EC38C7" w:rsidRPr="00164DC5" w:rsidRDefault="007A4422" w:rsidP="00F55C48">
      <w:pPr>
        <w:widowControl/>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 xml:space="preserve">структуры статей бухгалтерского баланса </w:t>
      </w:r>
    </w:p>
    <w:p w:rsidR="000F22D5" w:rsidRPr="00164DC5" w:rsidRDefault="00EC38C7" w:rsidP="00F55C48">
      <w:pPr>
        <w:widowControl/>
        <w:tabs>
          <w:tab w:val="num" w:pos="720"/>
        </w:tabs>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1.4</w:t>
      </w:r>
      <w:r w:rsidR="0017448E" w:rsidRPr="00164DC5">
        <w:rPr>
          <w:rFonts w:ascii="Times New Roman" w:hAnsi="Times New Roman" w:cs="Times New Roman"/>
          <w:sz w:val="28"/>
          <w:szCs w:val="28"/>
        </w:rPr>
        <w:t xml:space="preserve"> </w:t>
      </w:r>
      <w:r w:rsidR="002C6C80" w:rsidRPr="00164DC5">
        <w:rPr>
          <w:rFonts w:ascii="Times New Roman" w:hAnsi="Times New Roman" w:cs="Times New Roman"/>
          <w:sz w:val="28"/>
          <w:szCs w:val="28"/>
        </w:rPr>
        <w:t>Методика анализа ликвидности</w:t>
      </w:r>
      <w:r w:rsidR="00310F34" w:rsidRPr="00164DC5">
        <w:rPr>
          <w:rFonts w:ascii="Times New Roman" w:hAnsi="Times New Roman" w:cs="Times New Roman"/>
          <w:sz w:val="28"/>
          <w:szCs w:val="28"/>
        </w:rPr>
        <w:t xml:space="preserve"> и платежеспособности</w:t>
      </w:r>
    </w:p>
    <w:p w:rsidR="00310F34" w:rsidRPr="00164DC5" w:rsidRDefault="00310F34" w:rsidP="00F55C48">
      <w:pPr>
        <w:widowControl/>
        <w:tabs>
          <w:tab w:val="num" w:pos="720"/>
        </w:tabs>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1.5 Методика оценки финансовой устойчивости</w:t>
      </w:r>
    </w:p>
    <w:p w:rsidR="001909D7" w:rsidRPr="00164DC5" w:rsidRDefault="0017448E"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Раздел 2:</w:t>
      </w:r>
      <w:r w:rsidR="001909D7" w:rsidRPr="00164DC5">
        <w:rPr>
          <w:sz w:val="28"/>
          <w:szCs w:val="28"/>
        </w:rPr>
        <w:t xml:space="preserve"> </w:t>
      </w:r>
      <w:r w:rsidR="001909D7" w:rsidRPr="00164DC5">
        <w:rPr>
          <w:rFonts w:ascii="Times New Roman" w:hAnsi="Times New Roman" w:cs="Times New Roman"/>
          <w:sz w:val="28"/>
          <w:szCs w:val="28"/>
        </w:rPr>
        <w:t>Анализ финансового состояния предприятия</w:t>
      </w:r>
    </w:p>
    <w:p w:rsidR="001909D7" w:rsidRPr="00164DC5" w:rsidRDefault="001909D7"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на примере АКГУП «Алтаймедтехника»</w:t>
      </w:r>
    </w:p>
    <w:p w:rsidR="001909D7" w:rsidRPr="00164DC5" w:rsidRDefault="001909D7" w:rsidP="00F55C48">
      <w:pPr>
        <w:pStyle w:val="ConsPlusNormal"/>
        <w:widowControl/>
        <w:spacing w:line="360" w:lineRule="auto"/>
        <w:ind w:firstLine="0"/>
        <w:rPr>
          <w:rFonts w:ascii="Times New Roman" w:hAnsi="Times New Roman" w:cs="Times New Roman"/>
          <w:sz w:val="28"/>
          <w:szCs w:val="28"/>
        </w:rPr>
      </w:pPr>
      <w:r w:rsidRPr="00164DC5">
        <w:rPr>
          <w:rFonts w:ascii="Times New Roman" w:hAnsi="Times New Roman" w:cs="Times New Roman"/>
          <w:sz w:val="28"/>
          <w:szCs w:val="28"/>
        </w:rPr>
        <w:t>2.1 Характеристика АКГУП «Алтаймедтехника»</w:t>
      </w:r>
    </w:p>
    <w:p w:rsidR="002A5FC2" w:rsidRPr="00164DC5" w:rsidRDefault="001909D7" w:rsidP="00F55C48">
      <w:pPr>
        <w:pStyle w:val="ConsPlusNormal"/>
        <w:widowControl/>
        <w:spacing w:line="360" w:lineRule="auto"/>
        <w:ind w:firstLine="0"/>
        <w:rPr>
          <w:rFonts w:ascii="Times New Roman" w:hAnsi="Times New Roman" w:cs="Times New Roman"/>
          <w:sz w:val="28"/>
          <w:szCs w:val="28"/>
        </w:rPr>
      </w:pPr>
      <w:r w:rsidRPr="00164DC5">
        <w:rPr>
          <w:rFonts w:ascii="Times New Roman" w:hAnsi="Times New Roman" w:cs="Times New Roman"/>
          <w:sz w:val="28"/>
          <w:szCs w:val="28"/>
        </w:rPr>
        <w:t>2.2</w:t>
      </w:r>
      <w:r w:rsidR="002A5FC2" w:rsidRPr="00164DC5">
        <w:rPr>
          <w:rFonts w:ascii="Times New Roman" w:hAnsi="Times New Roman" w:cs="Times New Roman"/>
          <w:sz w:val="28"/>
          <w:szCs w:val="28"/>
        </w:rPr>
        <w:t xml:space="preserve"> Анализ динамики и структуры статей</w:t>
      </w:r>
      <w:r w:rsidRPr="00164DC5">
        <w:rPr>
          <w:rFonts w:ascii="Times New Roman" w:hAnsi="Times New Roman" w:cs="Times New Roman"/>
          <w:sz w:val="28"/>
          <w:szCs w:val="28"/>
        </w:rPr>
        <w:t xml:space="preserve"> </w:t>
      </w:r>
      <w:r w:rsidR="002A5FC2" w:rsidRPr="00164DC5">
        <w:rPr>
          <w:rFonts w:ascii="Times New Roman" w:hAnsi="Times New Roman" w:cs="Times New Roman"/>
          <w:sz w:val="28"/>
          <w:szCs w:val="28"/>
        </w:rPr>
        <w:t>бухгалтерского баланса</w:t>
      </w:r>
    </w:p>
    <w:p w:rsidR="000F22D5" w:rsidRPr="00164DC5" w:rsidRDefault="001909D7" w:rsidP="00F55C48">
      <w:pPr>
        <w:widowControl/>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2.3</w:t>
      </w:r>
      <w:r w:rsidR="0017448E" w:rsidRPr="00164DC5">
        <w:rPr>
          <w:rFonts w:ascii="Times New Roman" w:hAnsi="Times New Roman" w:cs="Times New Roman"/>
          <w:sz w:val="28"/>
          <w:szCs w:val="28"/>
        </w:rPr>
        <w:t xml:space="preserve"> </w:t>
      </w:r>
      <w:r w:rsidR="002C6C80" w:rsidRPr="00164DC5">
        <w:rPr>
          <w:rFonts w:ascii="Times New Roman" w:hAnsi="Times New Roman" w:cs="Times New Roman"/>
          <w:sz w:val="28"/>
          <w:szCs w:val="28"/>
        </w:rPr>
        <w:t>Расчет показателей ликвидности</w:t>
      </w:r>
      <w:r w:rsidR="00231350" w:rsidRPr="00164DC5">
        <w:rPr>
          <w:rFonts w:ascii="Times New Roman" w:hAnsi="Times New Roman" w:cs="Times New Roman"/>
          <w:sz w:val="28"/>
          <w:szCs w:val="28"/>
        </w:rPr>
        <w:t xml:space="preserve"> баланса</w:t>
      </w:r>
    </w:p>
    <w:p w:rsidR="00310F34" w:rsidRPr="00164DC5" w:rsidRDefault="00310F34" w:rsidP="00F55C48">
      <w:pPr>
        <w:widowControl/>
        <w:tabs>
          <w:tab w:val="num" w:pos="720"/>
        </w:tabs>
        <w:autoSpaceDE/>
        <w:autoSpaceDN/>
        <w:adjustRightInd/>
        <w:spacing w:line="360" w:lineRule="auto"/>
        <w:rPr>
          <w:rFonts w:ascii="Times New Roman" w:hAnsi="Times New Roman" w:cs="Times New Roman"/>
          <w:sz w:val="28"/>
          <w:szCs w:val="28"/>
        </w:rPr>
      </w:pPr>
      <w:r w:rsidRPr="00164DC5">
        <w:rPr>
          <w:rFonts w:ascii="Times New Roman" w:hAnsi="Times New Roman" w:cs="Times New Roman"/>
          <w:sz w:val="28"/>
          <w:szCs w:val="28"/>
        </w:rPr>
        <w:t>2.</w:t>
      </w:r>
      <w:r w:rsidR="001909D7" w:rsidRPr="00164DC5">
        <w:rPr>
          <w:rFonts w:ascii="Times New Roman" w:hAnsi="Times New Roman" w:cs="Times New Roman"/>
          <w:sz w:val="28"/>
          <w:szCs w:val="28"/>
        </w:rPr>
        <w:t>4</w:t>
      </w:r>
      <w:r w:rsidRPr="00164DC5">
        <w:rPr>
          <w:rFonts w:ascii="Times New Roman" w:hAnsi="Times New Roman" w:cs="Times New Roman"/>
          <w:sz w:val="28"/>
          <w:szCs w:val="28"/>
        </w:rPr>
        <w:t xml:space="preserve"> Оценка финансовой устойчивости</w:t>
      </w:r>
    </w:p>
    <w:p w:rsidR="000F22D5" w:rsidRPr="00164DC5" w:rsidRDefault="000F22D5"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Заключение</w:t>
      </w:r>
      <w:r w:rsidR="004B7EDE" w:rsidRPr="00164DC5">
        <w:rPr>
          <w:rFonts w:ascii="Times New Roman" w:hAnsi="Times New Roman" w:cs="Times New Roman"/>
          <w:sz w:val="28"/>
          <w:szCs w:val="28"/>
        </w:rPr>
        <w:t xml:space="preserve"> </w:t>
      </w:r>
    </w:p>
    <w:p w:rsidR="000F22D5" w:rsidRPr="00164DC5" w:rsidRDefault="000F22D5"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 xml:space="preserve">Список </w:t>
      </w:r>
      <w:r w:rsidR="00996899" w:rsidRPr="00164DC5">
        <w:rPr>
          <w:rFonts w:ascii="Times New Roman" w:hAnsi="Times New Roman" w:cs="Times New Roman"/>
          <w:sz w:val="28"/>
          <w:szCs w:val="28"/>
        </w:rPr>
        <w:t>литературы</w:t>
      </w:r>
    </w:p>
    <w:p w:rsidR="000F22D5" w:rsidRPr="00164DC5" w:rsidRDefault="000F22D5" w:rsidP="00F55C48">
      <w:pPr>
        <w:spacing w:line="360" w:lineRule="auto"/>
        <w:rPr>
          <w:rFonts w:ascii="Times New Roman" w:hAnsi="Times New Roman" w:cs="Times New Roman"/>
          <w:sz w:val="28"/>
          <w:szCs w:val="28"/>
        </w:rPr>
      </w:pPr>
      <w:r w:rsidRPr="00164DC5">
        <w:rPr>
          <w:rFonts w:ascii="Times New Roman" w:hAnsi="Times New Roman" w:cs="Times New Roman"/>
          <w:sz w:val="28"/>
          <w:szCs w:val="28"/>
        </w:rPr>
        <w:t>Приложения</w:t>
      </w:r>
    </w:p>
    <w:p w:rsidR="00EC38C7" w:rsidRPr="000970B7" w:rsidRDefault="000F22D5" w:rsidP="0080603D">
      <w:pPr>
        <w:widowControl/>
        <w:autoSpaceDE/>
        <w:autoSpaceDN/>
        <w:adjustRightInd/>
        <w:spacing w:line="360" w:lineRule="auto"/>
        <w:ind w:firstLine="709"/>
        <w:jc w:val="both"/>
        <w:rPr>
          <w:sz w:val="28"/>
          <w:szCs w:val="28"/>
        </w:rPr>
      </w:pPr>
      <w:r w:rsidRPr="00164DC5">
        <w:rPr>
          <w:rFonts w:ascii="Times New Roman" w:hAnsi="Times New Roman" w:cs="Times New Roman"/>
          <w:sz w:val="28"/>
          <w:szCs w:val="28"/>
        </w:rPr>
        <w:br w:type="page"/>
      </w:r>
      <w:r w:rsidR="005B7CBD" w:rsidRPr="000970B7">
        <w:rPr>
          <w:rFonts w:ascii="Times New Roman" w:hAnsi="Times New Roman" w:cs="Times New Roman"/>
          <w:b/>
          <w:sz w:val="28"/>
          <w:szCs w:val="28"/>
        </w:rPr>
        <w:lastRenderedPageBreak/>
        <w:t>Введение</w:t>
      </w:r>
    </w:p>
    <w:p w:rsidR="00F55C48" w:rsidRPr="000970B7" w:rsidRDefault="00F55C48" w:rsidP="0080603D">
      <w:pPr>
        <w:spacing w:line="360" w:lineRule="auto"/>
        <w:ind w:firstLine="709"/>
        <w:jc w:val="both"/>
        <w:rPr>
          <w:rFonts w:ascii="Times New Roman" w:hAnsi="Times New Roman" w:cs="Times New Roman"/>
          <w:sz w:val="28"/>
          <w:szCs w:val="28"/>
        </w:rPr>
      </w:pP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рыночной экономике давно уже сформировалась самостоятельное направление позволяющее решать ряд поставленных вами задач, известное как "Финансовое управление" или "Финансовый менеджмент".</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Финансовый менеджмент как наука имеет сложную структуру. Одной из составных его частей является финансовый анализ, базирующийся на данных бухгалтерского учёта и вероятностных оценках будущих факторов хозяйственной жизни. Связь бухгалтерского учёта с управлением очевидна. </w:t>
      </w:r>
      <w:r w:rsidRPr="000970B7">
        <w:rPr>
          <w:rFonts w:ascii="Times New Roman" w:hAnsi="Times New Roman" w:cs="Times New Roman"/>
          <w:sz w:val="28"/>
          <w:szCs w:val="28"/>
        </w:rPr>
        <w:lastRenderedPageBreak/>
        <w:t>Управлять - значит принимать решения. Управлять - значит предвидеть, а для этого необходимо обладать достойной информацией.</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связи с этим бухгалтерская отчётность становится информационной основой последующих аналитических расчётов, необходимых для принятия управленческих решений.</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Решения финансового характера точны настолько, насколько хороша и объективна информационная база.</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Финансовый менеджмент базируется на нескольких основных концепциях: временная ценность денежных ресурсов, денежные потоки, финансовый риск, цена капитала, эффективный рынок и др.</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Для финансового менеджера временная ценность денежных ресурсов имеет особое значение, поскольку в аналитических расчётах приходится сравнивать денежные потоки, генерируемые в разные периоды времени.</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Деятельность финансового менеджера в общем, виде может быть представлена следующими направлениями: общий финансовый анализ и планирование; обеспечение предприятия финансовыми ресурсами (управления источниками средств), распределение финансовых ресурсов (инвестиционная политика).</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Итак, успешное финансовое управление направленное на:</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выживание фирмы в условиях конкурентной борьбы</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избежание банкротства и крупных финансовых неудач</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лидерств в борьбе с конкурентами </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приемлемые темпы роста экономического потенциала фирмы</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рост объёмов производства и реализации </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максимизация прибыли</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lastRenderedPageBreak/>
        <w:t>- минимизация расходов</w:t>
      </w:r>
    </w:p>
    <w:p w:rsidR="00EC38C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обеспечение рентабельной работы фирмы</w:t>
      </w:r>
    </w:p>
    <w:p w:rsidR="001909D7" w:rsidRPr="000970B7" w:rsidRDefault="00EC38C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и есть цель финансового менеджмента.</w:t>
      </w:r>
    </w:p>
    <w:p w:rsidR="00E27567" w:rsidRPr="000970B7" w:rsidRDefault="001909D7" w:rsidP="00F55C48">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sz w:val="28"/>
          <w:szCs w:val="28"/>
        </w:rPr>
        <w:br w:type="page"/>
      </w:r>
      <w:r w:rsidR="00C263E7" w:rsidRPr="000970B7">
        <w:rPr>
          <w:rFonts w:ascii="Times New Roman" w:hAnsi="Times New Roman" w:cs="Times New Roman"/>
          <w:b/>
          <w:bCs/>
          <w:sz w:val="28"/>
          <w:szCs w:val="28"/>
        </w:rPr>
        <w:lastRenderedPageBreak/>
        <w:t>Раздел 1</w:t>
      </w:r>
      <w:r w:rsidR="00C263E7" w:rsidRPr="000970B7">
        <w:rPr>
          <w:b/>
          <w:sz w:val="28"/>
          <w:szCs w:val="28"/>
        </w:rPr>
        <w:t xml:space="preserve"> </w:t>
      </w:r>
      <w:r w:rsidR="00C263E7" w:rsidRPr="000970B7">
        <w:rPr>
          <w:rFonts w:ascii="Times New Roman" w:hAnsi="Times New Roman" w:cs="Times New Roman"/>
          <w:b/>
          <w:sz w:val="28"/>
          <w:szCs w:val="28"/>
        </w:rPr>
        <w:t>Значение и сущность анализа финансового состояния</w:t>
      </w:r>
      <w:r w:rsidR="00F55C48" w:rsidRPr="000970B7">
        <w:rPr>
          <w:rFonts w:ascii="Times New Roman" w:hAnsi="Times New Roman" w:cs="Times New Roman"/>
          <w:b/>
          <w:sz w:val="28"/>
          <w:szCs w:val="28"/>
        </w:rPr>
        <w:t xml:space="preserve"> </w:t>
      </w:r>
      <w:r w:rsidR="00C263E7" w:rsidRPr="000970B7">
        <w:rPr>
          <w:rFonts w:ascii="Times New Roman" w:hAnsi="Times New Roman" w:cs="Times New Roman"/>
          <w:b/>
          <w:sz w:val="28"/>
          <w:szCs w:val="28"/>
        </w:rPr>
        <w:t>предприятий как инструмента принятия управленческого решения</w:t>
      </w:r>
    </w:p>
    <w:p w:rsidR="00C263E7" w:rsidRPr="000970B7" w:rsidRDefault="00C263E7" w:rsidP="00F55C48">
      <w:pPr>
        <w:spacing w:line="360" w:lineRule="auto"/>
        <w:ind w:firstLine="709"/>
        <w:jc w:val="both"/>
        <w:rPr>
          <w:rFonts w:ascii="Times New Roman" w:hAnsi="Times New Roman" w:cs="Times New Roman"/>
          <w:b/>
          <w:sz w:val="28"/>
          <w:szCs w:val="28"/>
        </w:rPr>
      </w:pPr>
    </w:p>
    <w:p w:rsidR="00C263E7" w:rsidRPr="000970B7" w:rsidRDefault="00C263E7" w:rsidP="00F55C48">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1.1. Значение финансового анализа в современных условиях</w:t>
      </w:r>
    </w:p>
    <w:p w:rsidR="00C263E7" w:rsidRPr="000970B7" w:rsidRDefault="00C263E7" w:rsidP="00F55C48">
      <w:pPr>
        <w:spacing w:line="360" w:lineRule="auto"/>
        <w:ind w:firstLine="709"/>
        <w:jc w:val="both"/>
        <w:rPr>
          <w:rFonts w:ascii="Times New Roman" w:hAnsi="Times New Roman" w:cs="Times New Roman"/>
          <w:sz w:val="28"/>
          <w:szCs w:val="28"/>
        </w:rPr>
      </w:pPr>
    </w:p>
    <w:p w:rsidR="00C263E7" w:rsidRPr="000970B7" w:rsidRDefault="00C263E7" w:rsidP="00F55C48">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Финансы предприятия - это экономическая категория, особенность которой заключается в сфере ее действия и присущих ей функции.</w:t>
      </w:r>
    </w:p>
    <w:p w:rsidR="00C263E7" w:rsidRPr="000970B7" w:rsidRDefault="00C263E7" w:rsidP="00F55C48">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Современная финансовая система государства состоит из централизованных и децентрализованных финансов.</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"Финансы - это совокупность экономических денежных отношений, возникающих в процессе производства и реализации продукции,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 </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Исходя из этого, финансовая работа на предприятии прежде всего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Финансовое состояние - это совокупность показателей, отражающих наличие, размещение и использование финансовых ресурсов. </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Оценка финансового состояния может быть выполнена с различной степенью детализации в зависимости от цели анализа, имеющейся </w:t>
      </w:r>
      <w:r w:rsidRPr="000970B7">
        <w:rPr>
          <w:rFonts w:ascii="Times New Roman" w:hAnsi="Times New Roman" w:cs="Times New Roman"/>
          <w:sz w:val="28"/>
          <w:szCs w:val="28"/>
        </w:rPr>
        <w:lastRenderedPageBreak/>
        <w:t>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имущественное состояние предприятия; </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степень предпринимательского риска;</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достаточность капитала для текущей деятельности и долгосрочных инвестиций;</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потребность в дополнительных источниках финансирования;</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способность к наращиванию капитала;</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рациональность привлечения заемных средств;</w:t>
      </w:r>
    </w:p>
    <w:p w:rsidR="00C263E7" w:rsidRPr="000970B7" w:rsidRDefault="00C263E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обоснованность политики распределения и использования прибыли. </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Финансовое состояние предприятия (ФСП)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Для обеспечения финансовой устойчивости предприятие должно обладать гибкой структурой капитала, уметь организовать его движение </w:t>
      </w:r>
      <w:r w:rsidRPr="000970B7">
        <w:rPr>
          <w:rFonts w:ascii="Times New Roman" w:hAnsi="Times New Roman" w:cs="Times New Roman"/>
          <w:sz w:val="28"/>
          <w:szCs w:val="28"/>
        </w:rPr>
        <w:lastRenderedPageBreak/>
        <w:t>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r w:rsidR="00164DC5" w:rsidRPr="000970B7">
        <w:rPr>
          <w:rFonts w:ascii="Times New Roman" w:hAnsi="Times New Roman" w:cs="Times New Roman"/>
          <w:sz w:val="28"/>
          <w:szCs w:val="28"/>
        </w:rPr>
        <w:t>И,</w:t>
      </w:r>
      <w:r w:rsidRPr="000970B7">
        <w:rPr>
          <w:rFonts w:ascii="Times New Roman" w:hAnsi="Times New Roman" w:cs="Times New Roman"/>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Главная цель финансовой деятельности сводится к одной стратегической задаче — увеличению активов предприятия. Для этого оно </w:t>
      </w:r>
      <w:r w:rsidRPr="000970B7">
        <w:rPr>
          <w:rFonts w:ascii="Times New Roman" w:hAnsi="Times New Roman" w:cs="Times New Roman"/>
          <w:sz w:val="28"/>
          <w:szCs w:val="28"/>
        </w:rPr>
        <w:lastRenderedPageBreak/>
        <w:t>должно постоянно поддерживать платежеспособность и рентабельность, а также оптимальную структуру актива и пассива баланса.</w:t>
      </w:r>
    </w:p>
    <w:p w:rsidR="00E27567" w:rsidRPr="000970B7" w:rsidRDefault="00E27567" w:rsidP="0080603D">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Основные задачи анализа.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E27567" w:rsidRPr="000970B7" w:rsidRDefault="00E27567" w:rsidP="0080603D">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Для оценки ФСП, его устойчивости используется целая система показателей, характеризующих:</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 наличие и размещение капитала, эффективность и интенсивность его использования;</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б)</w:t>
      </w:r>
      <w:r w:rsidR="0017448E" w:rsidRPr="000970B7">
        <w:rPr>
          <w:rFonts w:ascii="Times New Roman" w:hAnsi="Times New Roman" w:cs="Times New Roman"/>
          <w:sz w:val="28"/>
          <w:szCs w:val="28"/>
        </w:rPr>
        <w:t xml:space="preserve"> </w:t>
      </w:r>
      <w:r w:rsidRPr="000970B7">
        <w:rPr>
          <w:rFonts w:ascii="Times New Roman" w:hAnsi="Times New Roman" w:cs="Times New Roman"/>
          <w:sz w:val="28"/>
          <w:szCs w:val="28"/>
        </w:rPr>
        <w:t>оптимальность структуры пассивов предприятия, его финансовую независимость и степень финансового риска;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оптимальность структуры активов предприятия и степень производственного риска;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г) оптимальность структуры источников формирования оборотных активов;</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 платежеспособность и инвестиционную привлекательность предприятия;</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е) риск банкротства (несостоятельности) субъекта хозяйствования;</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ж) запас его финансовой устойчивости (зону безубыточного объема продаж).</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Анализ ФСП основывается главным образом на относительных </w:t>
      </w:r>
      <w:r w:rsidRPr="000970B7">
        <w:rPr>
          <w:rFonts w:ascii="Times New Roman" w:hAnsi="Times New Roman" w:cs="Times New Roman"/>
          <w:sz w:val="28"/>
          <w:szCs w:val="28"/>
        </w:rPr>
        <w:lastRenderedPageBreak/>
        <w:t>показателях, так как абсолютные показатели баланса в условиях инфляции очень трудно привести в сопоставимый вид.</w:t>
      </w:r>
    </w:p>
    <w:p w:rsidR="00E27567" w:rsidRPr="000970B7" w:rsidRDefault="00E27567" w:rsidP="0080603D">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Относительные показатели анализируемого предприятия можно сравнивать:</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 общепринятыми "нормами" для оценки</w:t>
      </w:r>
      <w:r w:rsidRPr="000970B7">
        <w:rPr>
          <w:rFonts w:ascii="Times New Roman" w:hAnsi="Times New Roman" w:cs="Times New Roman"/>
          <w:b/>
          <w:sz w:val="28"/>
          <w:szCs w:val="28"/>
        </w:rPr>
        <w:t xml:space="preserve"> </w:t>
      </w:r>
      <w:r w:rsidRPr="000970B7">
        <w:rPr>
          <w:rFonts w:ascii="Times New Roman" w:hAnsi="Times New Roman" w:cs="Times New Roman"/>
          <w:sz w:val="28"/>
          <w:szCs w:val="28"/>
        </w:rPr>
        <w:t>степени риска и прогнозирования возм</w:t>
      </w:r>
      <w:r w:rsidR="0017448E" w:rsidRPr="000970B7">
        <w:rPr>
          <w:rFonts w:ascii="Times New Roman" w:hAnsi="Times New Roman" w:cs="Times New Roman"/>
          <w:sz w:val="28"/>
          <w:szCs w:val="28"/>
        </w:rPr>
        <w:t>ожности банкротства;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 аналогичными данными других предприятий, что позволяет выявить сильные и слабые стороны предприятия и его возможности;</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 аналогичными данными за предыдущие годы для изучения тенденций улучшения или ухудшения ФСП.</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Внутренний анализ</w:t>
      </w:r>
      <w:r w:rsidRPr="000970B7">
        <w:rPr>
          <w:rFonts w:ascii="Times New Roman" w:hAnsi="Times New Roman" w:cs="Times New Roman"/>
          <w:sz w:val="28"/>
          <w:szCs w:val="28"/>
        </w:rPr>
        <w:t xml:space="preserve"> проводится службами предприятия и его результаты используются для планирования, контроля и прогнозирования ФСП.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E27567" w:rsidRPr="000970B7" w:rsidRDefault="00E2756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Внешний анализ</w:t>
      </w:r>
      <w:r w:rsidRPr="000970B7">
        <w:rPr>
          <w:rFonts w:ascii="Times New Roman" w:hAnsi="Times New Roman" w:cs="Times New Roman"/>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A16313" w:rsidRPr="000970B7" w:rsidRDefault="00E27567"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Основными источниками информации</w:t>
      </w:r>
      <w:r w:rsidRPr="000970B7">
        <w:rPr>
          <w:rFonts w:ascii="Times New Roman" w:hAnsi="Times New Roman" w:cs="Times New Roman"/>
          <w:sz w:val="28"/>
          <w:szCs w:val="28"/>
        </w:rPr>
        <w:t xml:space="preserve"> для анализа финансового состояния предприятия служат отчетный бухгалтерский баланс, отчеты о </w:t>
      </w:r>
      <w:r w:rsidRPr="000970B7">
        <w:rPr>
          <w:rFonts w:ascii="Times New Roman" w:hAnsi="Times New Roman" w:cs="Times New Roman"/>
          <w:sz w:val="28"/>
          <w:szCs w:val="28"/>
        </w:rPr>
        <w:lastRenderedPageBreak/>
        <w:t>приб</w:t>
      </w:r>
      <w:r w:rsidR="004A0F63" w:rsidRPr="000970B7">
        <w:rPr>
          <w:rFonts w:ascii="Times New Roman" w:hAnsi="Times New Roman" w:cs="Times New Roman"/>
          <w:sz w:val="28"/>
          <w:szCs w:val="28"/>
        </w:rPr>
        <w:t>ылях и убытках,</w:t>
      </w:r>
      <w:r w:rsidRPr="000970B7">
        <w:rPr>
          <w:rFonts w:ascii="Times New Roman" w:hAnsi="Times New Roman" w:cs="Times New Roman"/>
          <w:sz w:val="28"/>
          <w:szCs w:val="28"/>
        </w:rPr>
        <w:t xml:space="preserve">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r w:rsidR="00A16313" w:rsidRPr="000970B7">
        <w:rPr>
          <w:rFonts w:ascii="Times New Roman" w:hAnsi="Times New Roman" w:cs="Times New Roman"/>
          <w:sz w:val="28"/>
          <w:szCs w:val="28"/>
        </w:rPr>
        <w:t xml:space="preserve"> </w:t>
      </w:r>
    </w:p>
    <w:p w:rsidR="00A16313" w:rsidRPr="000970B7" w:rsidRDefault="00A16313"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 финансового состояния включает в себя анализ бухгалтерского баланса и отчета о финансовых результатах работы оцениваемой организации за прошедшие периоды для выявления тенденций в ее деятельности и определения основных финансовых показателей. Главная цель анализа - своевременно выявлять и устранять недостатки в финансовой деятельности и находить резервы улучшения финансового состояния и платежеспособности организации.</w:t>
      </w:r>
    </w:p>
    <w:p w:rsidR="00031AC2" w:rsidRPr="000970B7" w:rsidRDefault="00031AC2" w:rsidP="0080603D">
      <w:pPr>
        <w:spacing w:line="360" w:lineRule="auto"/>
        <w:ind w:firstLine="709"/>
        <w:jc w:val="both"/>
        <w:rPr>
          <w:sz w:val="28"/>
          <w:szCs w:val="28"/>
        </w:rPr>
      </w:pPr>
    </w:p>
    <w:p w:rsidR="00F66135" w:rsidRPr="000970B7" w:rsidRDefault="00F66135" w:rsidP="0080603D">
      <w:pPr>
        <w:pStyle w:val="ConsPlusNormal"/>
        <w:widowControl/>
        <w:spacing w:line="360" w:lineRule="auto"/>
        <w:ind w:firstLine="709"/>
        <w:jc w:val="both"/>
        <w:rPr>
          <w:rFonts w:ascii="Times New Roman" w:hAnsi="Times New Roman" w:cs="Times New Roman"/>
          <w:b/>
          <w:sz w:val="28"/>
          <w:szCs w:val="28"/>
        </w:rPr>
      </w:pPr>
      <w:bookmarkStart w:id="0" w:name="_Toc499442461"/>
      <w:r w:rsidRPr="000970B7">
        <w:rPr>
          <w:rFonts w:ascii="Times New Roman" w:hAnsi="Times New Roman" w:cs="Times New Roman"/>
          <w:b/>
          <w:sz w:val="28"/>
          <w:szCs w:val="28"/>
        </w:rPr>
        <w:t>1.2 Методика оценки финансового состояния</w:t>
      </w:r>
    </w:p>
    <w:p w:rsidR="00F66135" w:rsidRPr="000970B7" w:rsidRDefault="00F66135" w:rsidP="0080603D">
      <w:pPr>
        <w:spacing w:line="360" w:lineRule="auto"/>
        <w:ind w:firstLine="709"/>
        <w:jc w:val="both"/>
        <w:rPr>
          <w:sz w:val="28"/>
          <w:szCs w:val="28"/>
        </w:rPr>
      </w:pPr>
    </w:p>
    <w:p w:rsidR="00F66135" w:rsidRPr="000970B7" w:rsidRDefault="00DB7501" w:rsidP="0080603D">
      <w:pPr>
        <w:spacing w:line="360" w:lineRule="auto"/>
        <w:ind w:firstLine="709"/>
        <w:jc w:val="both"/>
        <w:rPr>
          <w:rFonts w:ascii="Times New Roman" w:hAnsi="Times New Roman" w:cs="Times New Roman"/>
          <w:sz w:val="28"/>
          <w:szCs w:val="28"/>
        </w:rPr>
      </w:pPr>
      <w:r w:rsidRPr="000970B7">
        <w:rPr>
          <w:sz w:val="28"/>
          <w:szCs w:val="28"/>
        </w:rPr>
        <w:t xml:space="preserve"> </w:t>
      </w:r>
      <w:r w:rsidR="00F66135" w:rsidRPr="000970B7">
        <w:rPr>
          <w:rFonts w:ascii="Times New Roman" w:hAnsi="Times New Roman" w:cs="Times New Roman"/>
          <w:sz w:val="28"/>
          <w:szCs w:val="28"/>
        </w:rPr>
        <w:t>Результаты финансового анализа позволяют выявить уязвимые места, требующие особого внимания, и разработать мероприятия по их ликвидации.</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w:t>
      </w:r>
      <w:r w:rsidR="00B04982" w:rsidRPr="000970B7">
        <w:rPr>
          <w:rFonts w:ascii="Times New Roman" w:hAnsi="Times New Roman" w:cs="Times New Roman"/>
          <w:sz w:val="28"/>
          <w:szCs w:val="28"/>
        </w:rPr>
        <w:t xml:space="preserve">, </w:t>
      </w:r>
      <w:r w:rsidRPr="000970B7">
        <w:rPr>
          <w:rFonts w:ascii="Times New Roman" w:hAnsi="Times New Roman" w:cs="Times New Roman"/>
          <w:sz w:val="28"/>
          <w:szCs w:val="28"/>
        </w:rPr>
        <w:t>по крайней мере</w:t>
      </w:r>
      <w:r w:rsidR="00B04982" w:rsidRPr="000970B7">
        <w:rPr>
          <w:rFonts w:ascii="Times New Roman" w:hAnsi="Times New Roman" w:cs="Times New Roman"/>
          <w:sz w:val="28"/>
          <w:szCs w:val="28"/>
        </w:rPr>
        <w:t>,</w:t>
      </w:r>
      <w:r w:rsidRPr="000970B7">
        <w:rPr>
          <w:rFonts w:ascii="Times New Roman" w:hAnsi="Times New Roman" w:cs="Times New Roman"/>
          <w:sz w:val="28"/>
          <w:szCs w:val="28"/>
        </w:rPr>
        <w:t xml:space="preserve">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w:t>
      </w:r>
      <w:r w:rsidRPr="000970B7">
        <w:rPr>
          <w:rFonts w:ascii="Times New Roman" w:hAnsi="Times New Roman" w:cs="Times New Roman"/>
          <w:sz w:val="28"/>
          <w:szCs w:val="28"/>
        </w:rPr>
        <w:lastRenderedPageBreak/>
        <w:t>понимание логики финансового анализа является наиболее соответствующим логике функционирования предприятия в условиях рыночной экономики.</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 </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Финансовый анализ деятельности предприятия включает:</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анализ финансового состояния;</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анализ ликвидности баланса; </w:t>
      </w:r>
    </w:p>
    <w:p w:rsidR="00F66135" w:rsidRPr="000970B7" w:rsidRDefault="00F6613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анализ финансовой устойчивости.</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Финансовое состояние предприятия в значительной мере обуславливается его производственной деятельности. Поэтому при анализе фина</w:t>
      </w:r>
      <w:r w:rsidR="00B04982" w:rsidRPr="000970B7">
        <w:rPr>
          <w:rFonts w:ascii="Times New Roman" w:hAnsi="Times New Roman" w:cs="Times New Roman"/>
          <w:sz w:val="28"/>
          <w:szCs w:val="28"/>
        </w:rPr>
        <w:t>нсового состоянии предприятия (особенно на предстоящий период</w:t>
      </w:r>
      <w:r w:rsidRPr="000970B7">
        <w:rPr>
          <w:rFonts w:ascii="Times New Roman" w:hAnsi="Times New Roman" w:cs="Times New Roman"/>
          <w:sz w:val="28"/>
          <w:szCs w:val="28"/>
        </w:rPr>
        <w:t>) следует дать оценку его производственного потенциала.</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Для характеристики производственного потенциала используют следующие показатели: наличие, динамику и удельный вес производственных активов в общей стоимости имущество; наличие, динамику и удельный вес основных средств в общей стоимости имущества</w:t>
      </w:r>
      <w:r w:rsidR="00B879CE" w:rsidRPr="000970B7">
        <w:rPr>
          <w:rFonts w:ascii="Times New Roman" w:hAnsi="Times New Roman" w:cs="Times New Roman"/>
          <w:sz w:val="28"/>
          <w:szCs w:val="28"/>
        </w:rPr>
        <w:t>; коэффициент из</w:t>
      </w:r>
      <w:r w:rsidRPr="000970B7">
        <w:rPr>
          <w:rFonts w:ascii="Times New Roman" w:hAnsi="Times New Roman" w:cs="Times New Roman"/>
          <w:sz w:val="28"/>
          <w:szCs w:val="28"/>
        </w:rPr>
        <w:t>носа основных средств; среднюю норму амортизации; наличие, динамику и удельный вес капитальных вложений и их соотношение с долгосрочными финансовыми вложениями.</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Определенные выводы о производственной и финансовой политике предприятия можно сделать по отношению капитальных вложений и долгосрочных вложений. Более высокие темпы роста финансовых вложений могут существенно снизить производственные возможности предприятия.</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Структура источников средств предприятия (пассив) включает в себя следующие показатели: источники средств - всего; источники собственных средств; собственные оборотные средства; заёмные средства; кредиты и </w:t>
      </w:r>
      <w:r w:rsidRPr="000970B7">
        <w:rPr>
          <w:rFonts w:ascii="Times New Roman" w:hAnsi="Times New Roman" w:cs="Times New Roman"/>
          <w:sz w:val="28"/>
          <w:szCs w:val="28"/>
        </w:rPr>
        <w:lastRenderedPageBreak/>
        <w:t>заёмные средства; кредиторская задолженность; доходы и резервы предприятия.</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Данные о структуре источников хозяйственных средств используется, прежде всего для оценки финансовой устойчивости предприятия и его ликвидности и по платёжеспособности. Финансовая устойчивость предприятия характеризуется коэффициентами: собственности, заёмных средств соотношение заёмных и собственных средств, мобильности собственных средств, соотношение внеоборотных средств суммой собственных средств и долгосрочных пассивов.</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Под ликвидностью понимают возможность реализации материальных и других ценностей и превращения их в денежные средства.</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По степени ликвидности имущества предприятия можно разделить на четыре группы:</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первоклассные ликвидные средства (денежные средства и краткосрочные финансовые вложения);</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легкореализуемые активы (дебиторская задолженность, готовая продукция и товары);</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среднереализуемые активы (производственные запасы, МБП, незавершённое производство, издержки обращения);</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труднореализуемые или неликвидные активы (нематериальные активы, основные средства и оборудование к установке, капитальные долгосрочные финансовые вложения). </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абсолютной ликвидности; 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w:t>
      </w:r>
      <w:r w:rsidRPr="000970B7">
        <w:rPr>
          <w:rFonts w:ascii="Times New Roman" w:hAnsi="Times New Roman" w:cs="Times New Roman"/>
          <w:sz w:val="28"/>
          <w:szCs w:val="28"/>
        </w:rPr>
        <w:lastRenderedPageBreak/>
        <w:t xml:space="preserve">кредиторской задолженности. </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Как уже отметилось,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815612" w:rsidRPr="000970B7" w:rsidRDefault="0081561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164DC5" w:rsidRDefault="00164DC5" w:rsidP="0080603D">
      <w:pPr>
        <w:pStyle w:val="ConsPlusNormal"/>
        <w:widowControl/>
        <w:spacing w:line="360" w:lineRule="auto"/>
        <w:ind w:firstLine="709"/>
        <w:jc w:val="both"/>
        <w:rPr>
          <w:rFonts w:ascii="Times New Roman" w:hAnsi="Times New Roman" w:cs="Times New Roman"/>
          <w:b/>
          <w:sz w:val="28"/>
          <w:szCs w:val="28"/>
        </w:rPr>
      </w:pPr>
    </w:p>
    <w:p w:rsidR="00930B93" w:rsidRPr="000970B7" w:rsidRDefault="00DB7501" w:rsidP="0080603D">
      <w:pPr>
        <w:pStyle w:val="ConsPlusNormal"/>
        <w:widowControl/>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1.</w:t>
      </w:r>
      <w:r w:rsidR="00F66135" w:rsidRPr="000970B7">
        <w:rPr>
          <w:rFonts w:ascii="Times New Roman" w:hAnsi="Times New Roman" w:cs="Times New Roman"/>
          <w:b/>
          <w:sz w:val="28"/>
          <w:szCs w:val="28"/>
        </w:rPr>
        <w:t>3</w:t>
      </w:r>
      <w:r w:rsidR="00EF2E80" w:rsidRPr="000970B7">
        <w:rPr>
          <w:rFonts w:ascii="Times New Roman" w:hAnsi="Times New Roman" w:cs="Times New Roman"/>
          <w:b/>
          <w:sz w:val="28"/>
          <w:szCs w:val="28"/>
        </w:rPr>
        <w:t xml:space="preserve"> </w:t>
      </w:r>
      <w:r w:rsidR="00850357" w:rsidRPr="000970B7">
        <w:rPr>
          <w:rFonts w:ascii="Times New Roman" w:hAnsi="Times New Roman" w:cs="Times New Roman"/>
          <w:b/>
          <w:sz w:val="28"/>
          <w:szCs w:val="28"/>
        </w:rPr>
        <w:t>Методика а</w:t>
      </w:r>
      <w:r w:rsidR="00930B93" w:rsidRPr="000970B7">
        <w:rPr>
          <w:rFonts w:ascii="Times New Roman" w:hAnsi="Times New Roman" w:cs="Times New Roman"/>
          <w:b/>
          <w:sz w:val="28"/>
          <w:szCs w:val="28"/>
        </w:rPr>
        <w:t>нализ</w:t>
      </w:r>
      <w:r w:rsidR="00850357" w:rsidRPr="000970B7">
        <w:rPr>
          <w:rFonts w:ascii="Times New Roman" w:hAnsi="Times New Roman" w:cs="Times New Roman"/>
          <w:b/>
          <w:sz w:val="28"/>
          <w:szCs w:val="28"/>
        </w:rPr>
        <w:t>а</w:t>
      </w:r>
      <w:r w:rsidR="00930B93" w:rsidRPr="000970B7">
        <w:rPr>
          <w:rFonts w:ascii="Times New Roman" w:hAnsi="Times New Roman" w:cs="Times New Roman"/>
          <w:b/>
          <w:sz w:val="28"/>
          <w:szCs w:val="28"/>
        </w:rPr>
        <w:t xml:space="preserve"> динамики и структуры статей</w:t>
      </w:r>
      <w:r w:rsidR="00467967" w:rsidRPr="000970B7">
        <w:rPr>
          <w:rFonts w:ascii="Times New Roman" w:hAnsi="Times New Roman" w:cs="Times New Roman"/>
          <w:b/>
          <w:sz w:val="28"/>
          <w:szCs w:val="28"/>
        </w:rPr>
        <w:t xml:space="preserve"> </w:t>
      </w:r>
      <w:r w:rsidR="00930B93" w:rsidRPr="000970B7">
        <w:rPr>
          <w:rFonts w:ascii="Times New Roman" w:hAnsi="Times New Roman" w:cs="Times New Roman"/>
          <w:b/>
          <w:sz w:val="28"/>
          <w:szCs w:val="28"/>
        </w:rPr>
        <w:t>бухгалтерского баланса</w:t>
      </w:r>
    </w:p>
    <w:p w:rsidR="00930B93" w:rsidRPr="000970B7" w:rsidRDefault="00930B93" w:rsidP="0080603D">
      <w:pPr>
        <w:pStyle w:val="ConsPlusNonformat"/>
        <w:widowControl/>
        <w:spacing w:line="360" w:lineRule="auto"/>
        <w:ind w:firstLine="709"/>
        <w:jc w:val="both"/>
        <w:rPr>
          <w:rFonts w:ascii="Times New Roman" w:hAnsi="Times New Roman" w:cs="Times New Roman"/>
          <w:sz w:val="28"/>
          <w:szCs w:val="28"/>
        </w:rPr>
      </w:pPr>
    </w:p>
    <w:p w:rsidR="00930B93" w:rsidRPr="000970B7" w:rsidRDefault="00930B93"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В процессе функционирования организации величина активов и их структура претерпевают постоянные изменения. Наиболее общее представление о качественных изменениях в структуре средств и их </w:t>
      </w:r>
      <w:r w:rsidRPr="000970B7">
        <w:rPr>
          <w:rFonts w:ascii="Times New Roman" w:hAnsi="Times New Roman" w:cs="Times New Roman"/>
          <w:sz w:val="28"/>
          <w:szCs w:val="28"/>
        </w:rPr>
        <w:lastRenderedPageBreak/>
        <w:t>источников, а также динамике этих изменений можно получить с помощью вертикального и горизонтального анализов бухгалтерской отчетности организации.</w:t>
      </w:r>
    </w:p>
    <w:p w:rsidR="00930B93" w:rsidRPr="000970B7" w:rsidRDefault="00930B93" w:rsidP="0080603D">
      <w:pPr>
        <w:pStyle w:val="a7"/>
        <w:tabs>
          <w:tab w:val="left" w:pos="360"/>
        </w:tabs>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Бухгалтерский баланс служит индикатором для оценки финансового состояния предприятия. Предварительную оценку</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финансового состояния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можно сделать на основе выявления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«больных» статей баланса, которые можно разделить на две группы:</w:t>
      </w:r>
    </w:p>
    <w:p w:rsidR="00930B93" w:rsidRPr="000970B7" w:rsidRDefault="00930B93" w:rsidP="0080603D">
      <w:pPr>
        <w:pStyle w:val="a7"/>
        <w:widowControl/>
        <w:numPr>
          <w:ilvl w:val="0"/>
          <w:numId w:val="37"/>
        </w:numPr>
        <w:shd w:val="clear" w:color="auto" w:fill="auto"/>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rPr>
        <w:t>свидетельствующие о крайне неудовлетворительной работе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в отчетном периоде и сложившемся в результате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этого</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плохом финансовом положении: «Непокрытые убытки прошлых лет» и «Убытки отчетного периода»;</w:t>
      </w:r>
    </w:p>
    <w:p w:rsidR="00930B93" w:rsidRPr="000970B7" w:rsidRDefault="00930B93" w:rsidP="0080603D">
      <w:pPr>
        <w:pStyle w:val="a7"/>
        <w:widowControl/>
        <w:numPr>
          <w:ilvl w:val="0"/>
          <w:numId w:val="37"/>
        </w:numPr>
        <w:shd w:val="clear" w:color="auto" w:fill="auto"/>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rPr>
        <w:t>свидетельствующие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об определенных недостатках</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 работе предприятия: «Дебиторская задолженность», «Прочие оборотные активы», «Кредиторская задолженность».</w:t>
      </w:r>
    </w:p>
    <w:p w:rsidR="00930B93" w:rsidRPr="000970B7" w:rsidRDefault="00930B93"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Затем проводится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оценка изменения валюты баланса. Увеличение валюты баланса свидетельствует</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 росте производственных возможностей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и заслуживает положительной оценки. Снижение валюты баланса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оценивается отрицательно, так как сокращается хозяйственная деятельность</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(падает спрос на продукцию, отсутствует сырье, материалы, полуфабрикаты для производства).</w:t>
      </w:r>
    </w:p>
    <w:p w:rsidR="002A6A49" w:rsidRPr="000970B7" w:rsidRDefault="002A6A49"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Вертикальный анализ позволяет сделать вывод о структуре баланса и отчета о прибылях и убытках в текущем состоянии, а также проанализировать динамику этой структуры. Технология вертикального анализа состоит в том, что общую сумму активов организации (при анализе баланса) и выручку (при анализе отчета о прибыли) принимают за 100% и каждую статью финансового отчета представляют в виде процентной доли от принятого базового значения.</w:t>
      </w:r>
    </w:p>
    <w:p w:rsidR="002A6A49" w:rsidRPr="000970B7" w:rsidRDefault="002A6A49"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Горизонтальный анализ заключается в сопоставлении финансовых данных организации за два прошедших периода (года) в относительном и абсолютном виде.</w:t>
      </w:r>
    </w:p>
    <w:p w:rsidR="00930B93" w:rsidRPr="000970B7" w:rsidRDefault="00930B93"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lastRenderedPageBreak/>
        <w:t>Цель горизонтального анализа - выявить абсолютные и относительные изменения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величин различных статей баланса за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определенный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период, дать оценку этим изменениям.</w:t>
      </w:r>
    </w:p>
    <w:p w:rsidR="00BC6FEE" w:rsidRPr="000970B7" w:rsidRDefault="00930B93"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Цель вертикального анализа заключается в расчете удельного веса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отдельных статей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 итоге баланса и оценке его изменений.</w:t>
      </w:r>
    </w:p>
    <w:p w:rsidR="00BC6FEE" w:rsidRPr="000970B7" w:rsidRDefault="00BC6FEE" w:rsidP="0080603D">
      <w:pPr>
        <w:spacing w:line="360" w:lineRule="auto"/>
        <w:ind w:firstLine="709"/>
        <w:jc w:val="both"/>
        <w:rPr>
          <w:rFonts w:ascii="Times New Roman" w:hAnsi="Times New Roman" w:cs="Times New Roman"/>
          <w:sz w:val="28"/>
          <w:szCs w:val="28"/>
        </w:rPr>
      </w:pPr>
    </w:p>
    <w:p w:rsidR="00850357" w:rsidRPr="000970B7" w:rsidRDefault="00F66135"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1.4</w:t>
      </w:r>
      <w:r w:rsidR="00EF2E80" w:rsidRPr="000970B7">
        <w:rPr>
          <w:rFonts w:ascii="Times New Roman" w:hAnsi="Times New Roman" w:cs="Times New Roman"/>
          <w:b/>
          <w:sz w:val="28"/>
          <w:szCs w:val="28"/>
        </w:rPr>
        <w:t xml:space="preserve"> </w:t>
      </w:r>
      <w:r w:rsidR="00850357" w:rsidRPr="000970B7">
        <w:rPr>
          <w:rFonts w:ascii="Times New Roman" w:hAnsi="Times New Roman" w:cs="Times New Roman"/>
          <w:b/>
          <w:sz w:val="28"/>
          <w:szCs w:val="28"/>
        </w:rPr>
        <w:t>Методика анализа ликвидности</w:t>
      </w:r>
      <w:r w:rsidR="008B5E5D" w:rsidRPr="000970B7">
        <w:rPr>
          <w:rFonts w:ascii="Times New Roman" w:hAnsi="Times New Roman" w:cs="Times New Roman"/>
          <w:b/>
          <w:sz w:val="28"/>
          <w:szCs w:val="28"/>
        </w:rPr>
        <w:t xml:space="preserve"> баланса и платежеспособности</w:t>
      </w:r>
      <w:r w:rsidR="008F5356" w:rsidRPr="000970B7">
        <w:rPr>
          <w:rFonts w:ascii="Times New Roman" w:hAnsi="Times New Roman" w:cs="Times New Roman"/>
          <w:b/>
          <w:sz w:val="28"/>
          <w:szCs w:val="28"/>
        </w:rPr>
        <w:t xml:space="preserve"> </w:t>
      </w:r>
      <w:r w:rsidR="00850357" w:rsidRPr="000970B7">
        <w:rPr>
          <w:rFonts w:ascii="Times New Roman" w:hAnsi="Times New Roman" w:cs="Times New Roman"/>
          <w:b/>
          <w:sz w:val="28"/>
          <w:szCs w:val="28"/>
        </w:rPr>
        <w:t>предприятия</w:t>
      </w:r>
    </w:p>
    <w:p w:rsidR="00F55C48" w:rsidRPr="000970B7" w:rsidRDefault="00F55C48" w:rsidP="0080603D">
      <w:pPr>
        <w:spacing w:line="360" w:lineRule="auto"/>
        <w:ind w:firstLine="709"/>
        <w:jc w:val="both"/>
        <w:rPr>
          <w:rFonts w:ascii="Times New Roman" w:hAnsi="Times New Roman" w:cs="Times New Roman"/>
          <w:sz w:val="28"/>
          <w:szCs w:val="28"/>
        </w:rPr>
      </w:pP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Финансовое состояние предприятия с позиции краткосрочной перспективы оценивается показателями ликвидности. В наиболее общем виде этот показатель характеризует возможность предприятия своевременно и в полном объеме произвести расчеты по краткосрочным обязательствам..</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Под </w:t>
      </w:r>
      <w:r w:rsidRPr="000970B7">
        <w:rPr>
          <w:rFonts w:ascii="Times New Roman" w:hAnsi="Times New Roman" w:cs="Times New Roman"/>
          <w:b/>
          <w:sz w:val="28"/>
          <w:szCs w:val="28"/>
        </w:rPr>
        <w:t xml:space="preserve">ликвидностью </w:t>
      </w:r>
      <w:r w:rsidRPr="000970B7">
        <w:rPr>
          <w:rFonts w:ascii="Times New Roman" w:hAnsi="Times New Roman" w:cs="Times New Roman"/>
          <w:sz w:val="28"/>
          <w:szCs w:val="28"/>
        </w:rPr>
        <w:t xml:space="preserve">какого-либо </w:t>
      </w:r>
      <w:r w:rsidRPr="000970B7">
        <w:rPr>
          <w:rFonts w:ascii="Times New Roman" w:hAnsi="Times New Roman" w:cs="Times New Roman"/>
          <w:b/>
          <w:sz w:val="28"/>
          <w:szCs w:val="28"/>
        </w:rPr>
        <w:t>актива</w:t>
      </w:r>
      <w:r w:rsidRPr="000970B7">
        <w:rPr>
          <w:rFonts w:ascii="Times New Roman" w:hAnsi="Times New Roman" w:cs="Times New Roman"/>
          <w:sz w:val="28"/>
          <w:szCs w:val="28"/>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произведена. Чем короче этот период, тем выше ликвидность данного вида активов.</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таком понимании любые активы, которые можно превратить в денежные средства являются ликвидными.</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Ликвидность можно рассмотреть с двух сторон: как время необходимое для продажи активов и как сумму, полученную от продажи активов. Обе эти стороны тесно связаны.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Говоря о</w:t>
      </w:r>
      <w:r w:rsidRPr="000970B7">
        <w:rPr>
          <w:rFonts w:ascii="Times New Roman" w:hAnsi="Times New Roman" w:cs="Times New Roman"/>
          <w:b/>
          <w:sz w:val="28"/>
          <w:szCs w:val="28"/>
        </w:rPr>
        <w:t xml:space="preserve"> ликвидности</w:t>
      </w:r>
      <w:r w:rsidRPr="000970B7">
        <w:rPr>
          <w:rFonts w:ascii="Times New Roman" w:hAnsi="Times New Roman" w:cs="Times New Roman"/>
          <w:sz w:val="28"/>
          <w:szCs w:val="28"/>
        </w:rPr>
        <w:t xml:space="preserve"> предприятия, имеют в виду наличие у него оборотных средств в размере теоретически достаточном для погашения краткосрочных обязательств. Основным признаком ликвидности служит формальное превышение в стоимостной оценке оборотных активов над краткосрочными пассивами. Чем выше это превышение, тем благоприятнее финансовое состояние предприятия. Если величина оборотных активов недостаточно велика по сравнению с краткосрочными пассивами – текущее </w:t>
      </w:r>
      <w:r w:rsidRPr="000970B7">
        <w:rPr>
          <w:rFonts w:ascii="Times New Roman" w:hAnsi="Times New Roman" w:cs="Times New Roman"/>
          <w:sz w:val="28"/>
          <w:szCs w:val="28"/>
        </w:rPr>
        <w:lastRenderedPageBreak/>
        <w:t xml:space="preserve">положение предприятия неустойчиво и может возникнуть ситуация, когда предприятие не будет иметь достаточно денежных средств для расчета по своим обязательствам.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Таким образом, </w:t>
      </w:r>
      <w:r w:rsidRPr="000970B7">
        <w:rPr>
          <w:rFonts w:ascii="Times New Roman" w:hAnsi="Times New Roman" w:cs="Times New Roman"/>
          <w:b/>
          <w:sz w:val="28"/>
          <w:szCs w:val="28"/>
        </w:rPr>
        <w:t>ликвидность предприятия</w:t>
      </w:r>
      <w:r w:rsidRPr="000970B7">
        <w:rPr>
          <w:rFonts w:ascii="Times New Roman" w:hAnsi="Times New Roman" w:cs="Times New Roman"/>
          <w:sz w:val="28"/>
          <w:szCs w:val="28"/>
        </w:rPr>
        <w:t xml:space="preserve"> – это способность предприятия превращать свои активы в деньги для покрытия всех необходимых платежей по мере наступления их срока.</w:t>
      </w:r>
    </w:p>
    <w:p w:rsidR="008F5356" w:rsidRPr="000970B7" w:rsidRDefault="00850357"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На таб.1 показана блок-схема, отражающая взаимосвязь между платежеспособностью, ликвидностью предприятия и ликвидностью баланса. Ликвидность баланса является основой платежеспособности и ликвидности предприятия. Иными словами, ликвидность – способ поддержания платежеспособности. Но</w:t>
      </w:r>
      <w:r w:rsidR="008F5356" w:rsidRPr="000970B7">
        <w:rPr>
          <w:rFonts w:ascii="Times New Roman" w:hAnsi="Times New Roman" w:cs="Times New Roman"/>
          <w:b w:val="0"/>
          <w:sz w:val="28"/>
          <w:szCs w:val="28"/>
        </w:rPr>
        <w:t xml:space="preserve"> </w:t>
      </w:r>
      <w:r w:rsidRPr="000970B7">
        <w:rPr>
          <w:rFonts w:ascii="Times New Roman" w:hAnsi="Times New Roman" w:cs="Times New Roman"/>
          <w:b w:val="0"/>
          <w:sz w:val="28"/>
          <w:szCs w:val="28"/>
        </w:rPr>
        <w:t xml:space="preserve">в то же время, если предприятие имеет высокий имидж и постоянно является платежеспособным, то ему легче поддержать свою ликвидность. </w:t>
      </w:r>
    </w:p>
    <w:p w:rsidR="00850357" w:rsidRPr="000970B7" w:rsidRDefault="008F5356"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br w:type="page"/>
      </w:r>
    </w:p>
    <w:p w:rsidR="00850357" w:rsidRPr="000970B7" w:rsidRDefault="004E2300" w:rsidP="0080603D">
      <w:pPr>
        <w:pStyle w:val="a5"/>
        <w:spacing w:line="360" w:lineRule="auto"/>
        <w:ind w:firstLine="709"/>
        <w:jc w:val="both"/>
        <w:rPr>
          <w:rFonts w:ascii="Times New Roman" w:hAnsi="Times New Roman" w:cs="Times New Roman"/>
          <w:sz w:val="28"/>
          <w:szCs w:val="28"/>
        </w:rPr>
      </w:pPr>
      <w:r>
        <w:rPr>
          <w:noProof/>
        </w:rPr>
        <w:pict>
          <v:group id="_x0000_s1026" style="position:absolute;left:0;text-align:left;margin-left:-9pt;margin-top:-22.95pt;width:451.95pt;height:166.4pt;z-index:251657216" coordorigin="1335,2698" coordsize="8784,3103">
            <v:shapetype id="_x0000_t202" coordsize="21600,21600" o:spt="202" path="m,l,21600r21600,l21600,xe">
              <v:stroke joinstyle="miter"/>
              <v:path gradientshapeok="t" o:connecttype="rect"/>
            </v:shapetype>
            <v:shape id="_x0000_s1027" type="#_x0000_t202" style="position:absolute;left:3960;top:2698;width:3744;height:641">
              <v:textbox style="mso-next-textbox:#_x0000_s1027">
                <w:txbxContent>
                  <w:p w:rsidR="00132A27" w:rsidRPr="00632752" w:rsidRDefault="00132A27" w:rsidP="00850357">
                    <w:pPr>
                      <w:jc w:val="center"/>
                      <w:rPr>
                        <w:b/>
                        <w:sz w:val="22"/>
                      </w:rPr>
                    </w:pPr>
                    <w:r w:rsidRPr="00632752">
                      <w:rPr>
                        <w:bCs/>
                        <w:sz w:val="22"/>
                      </w:rPr>
                      <w:t>Платежеспособность предпр</w:t>
                    </w:r>
                    <w:r w:rsidRPr="00632752">
                      <w:rPr>
                        <w:b/>
                        <w:sz w:val="22"/>
                      </w:rPr>
                      <w:t>иятия</w:t>
                    </w:r>
                  </w:p>
                </w:txbxContent>
              </v:textbox>
            </v:shape>
            <v:shape id="_x0000_s1028" type="#_x0000_t202" style="position:absolute;left:3927;top:3641;width:3744;height:576" o:allowincell="f">
              <v:textbox style="mso-next-textbox:#_x0000_s1028">
                <w:txbxContent>
                  <w:p w:rsidR="00132A27" w:rsidRPr="00632752" w:rsidRDefault="00132A27" w:rsidP="00850357">
                    <w:pPr>
                      <w:jc w:val="center"/>
                      <w:rPr>
                        <w:b/>
                        <w:sz w:val="22"/>
                      </w:rPr>
                    </w:pPr>
                    <w:r w:rsidRPr="00632752">
                      <w:rPr>
                        <w:bCs/>
                        <w:sz w:val="22"/>
                      </w:rPr>
                      <w:t>Ликвидность предприятия</w:t>
                    </w:r>
                  </w:p>
                </w:txbxContent>
              </v:textbox>
            </v:shape>
            <v:shape id="_x0000_s1029" type="#_x0000_t202" style="position:absolute;left:1335;top:4505;width:4032;height:893" o:allowincell="f">
              <v:textbox style="mso-next-textbox:#_x0000_s1029">
                <w:txbxContent>
                  <w:p w:rsidR="00132A27" w:rsidRPr="00632752" w:rsidRDefault="00132A27" w:rsidP="00850357">
                    <w:pPr>
                      <w:jc w:val="center"/>
                      <w:rPr>
                        <w:b/>
                        <w:sz w:val="22"/>
                      </w:rPr>
                    </w:pPr>
                    <w:r w:rsidRPr="00632752">
                      <w:rPr>
                        <w:bCs/>
                        <w:sz w:val="22"/>
                      </w:rPr>
                      <w:t>Имидж предприятия, его инвестицио</w:t>
                    </w:r>
                    <w:r w:rsidRPr="00632752">
                      <w:rPr>
                        <w:b/>
                        <w:sz w:val="22"/>
                      </w:rPr>
                      <w:t>нная привлекательность</w:t>
                    </w:r>
                  </w:p>
                </w:txbxContent>
              </v:textbox>
            </v:shape>
            <v:shape id="_x0000_s1030" type="#_x0000_t202" style="position:absolute;left:6231;top:4505;width:3888;height:576" o:allowincell="f">
              <v:textbox style="mso-next-textbox:#_x0000_s1030">
                <w:txbxContent>
                  <w:p w:rsidR="00132A27" w:rsidRPr="00632752" w:rsidRDefault="00132A27" w:rsidP="00850357">
                    <w:pPr>
                      <w:jc w:val="center"/>
                      <w:rPr>
                        <w:b/>
                        <w:sz w:val="22"/>
                      </w:rPr>
                    </w:pPr>
                    <w:r w:rsidRPr="00632752">
                      <w:rPr>
                        <w:bCs/>
                        <w:sz w:val="22"/>
                      </w:rPr>
                      <w:t>Ликвидность баланса</w:t>
                    </w:r>
                  </w:p>
                </w:txbxContent>
              </v:textbox>
            </v:shape>
            <v:shape id="_x0000_s1031" type="#_x0000_t202" style="position:absolute;left:6231;top:5081;width:3888;height:720" o:allowincell="f">
              <v:textbox style="mso-next-textbox:#_x0000_s1031">
                <w:txbxContent>
                  <w:p w:rsidR="00132A27" w:rsidRPr="000E17FD" w:rsidRDefault="00132A27" w:rsidP="00850357">
                    <w:pPr>
                      <w:pStyle w:val="33"/>
                      <w:jc w:val="center"/>
                      <w:rPr>
                        <w:b/>
                        <w:sz w:val="22"/>
                        <w:szCs w:val="22"/>
                      </w:rPr>
                    </w:pPr>
                    <w:r w:rsidRPr="000E17FD">
                      <w:rPr>
                        <w:b/>
                        <w:sz w:val="22"/>
                        <w:szCs w:val="22"/>
                      </w:rPr>
                      <w:t>Качество управления активами и пассивами</w:t>
                    </w:r>
                  </w:p>
                </w:txbxContent>
              </v:textbox>
            </v:shape>
            <v:line id="_x0000_s1032" style="position:absolute" from="5799,3353" to="5799,3641" o:allowincell="f"/>
            <v:line id="_x0000_s1033" style="position:absolute" from="4647,4217" to="4647,4505" o:allowincell="f"/>
            <v:line id="_x0000_s1034" style="position:absolute" from="7095,4217" to="7095,4505" o:allowincell="f"/>
          </v:group>
        </w:pict>
      </w: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4E2300" w:rsidP="0080603D">
      <w:pPr>
        <w:pStyle w:val="a5"/>
        <w:spacing w:line="360" w:lineRule="auto"/>
        <w:ind w:firstLine="709"/>
        <w:jc w:val="both"/>
        <w:rPr>
          <w:rFonts w:ascii="Times New Roman" w:hAnsi="Times New Roman" w:cs="Times New Roman"/>
          <w:sz w:val="28"/>
          <w:szCs w:val="28"/>
        </w:rPr>
      </w:pPr>
      <w:r>
        <w:rPr>
          <w:noProof/>
        </w:rPr>
        <w:pict>
          <v:group id="_x0000_s1035" style="position:absolute;left:0;text-align:left;margin-left:-9pt;margin-top:10.25pt;width:439.2pt;height:155.15pt;z-index:251658240" coordorigin="1335,2698" coordsize="8784,3103">
            <v:shape id="_x0000_s1036" type="#_x0000_t202" style="position:absolute;left:3960;top:2698;width:3744;height:641">
              <v:textbox style="mso-next-textbox:#_x0000_s1036">
                <w:txbxContent>
                  <w:p w:rsidR="00132A27" w:rsidRPr="00632752" w:rsidRDefault="00132A27" w:rsidP="00850357">
                    <w:pPr>
                      <w:jc w:val="center"/>
                      <w:rPr>
                        <w:b/>
                        <w:sz w:val="22"/>
                      </w:rPr>
                    </w:pPr>
                    <w:r w:rsidRPr="00632752">
                      <w:rPr>
                        <w:bCs/>
                        <w:sz w:val="22"/>
                      </w:rPr>
                      <w:t>Платежеспособность предпр</w:t>
                    </w:r>
                    <w:r w:rsidRPr="00632752">
                      <w:rPr>
                        <w:b/>
                        <w:sz w:val="22"/>
                      </w:rPr>
                      <w:t>иятия</w:t>
                    </w:r>
                  </w:p>
                </w:txbxContent>
              </v:textbox>
            </v:shape>
            <v:shape id="_x0000_s1037" type="#_x0000_t202" style="position:absolute;left:3927;top:3641;width:3744;height:576" o:allowincell="f">
              <v:textbox style="mso-next-textbox:#_x0000_s1037">
                <w:txbxContent>
                  <w:p w:rsidR="00132A27" w:rsidRPr="00632752" w:rsidRDefault="00132A27" w:rsidP="00850357">
                    <w:pPr>
                      <w:jc w:val="center"/>
                      <w:rPr>
                        <w:b/>
                        <w:sz w:val="22"/>
                      </w:rPr>
                    </w:pPr>
                    <w:r w:rsidRPr="00632752">
                      <w:rPr>
                        <w:bCs/>
                        <w:sz w:val="22"/>
                      </w:rPr>
                      <w:t>Ликвидность предприятия</w:t>
                    </w:r>
                  </w:p>
                </w:txbxContent>
              </v:textbox>
            </v:shape>
            <v:shape id="_x0000_s1038" type="#_x0000_t202" style="position:absolute;left:1335;top:4505;width:4032;height:893" o:allowincell="f">
              <v:textbox style="mso-next-textbox:#_x0000_s1038">
                <w:txbxContent>
                  <w:p w:rsidR="00132A27" w:rsidRPr="00632752" w:rsidRDefault="00132A27" w:rsidP="00850357">
                    <w:pPr>
                      <w:jc w:val="center"/>
                      <w:rPr>
                        <w:b/>
                        <w:sz w:val="22"/>
                      </w:rPr>
                    </w:pPr>
                    <w:r w:rsidRPr="00632752">
                      <w:rPr>
                        <w:bCs/>
                        <w:sz w:val="22"/>
                      </w:rPr>
                      <w:t>Имидж предприятия, его инвестицио</w:t>
                    </w:r>
                    <w:r w:rsidRPr="00632752">
                      <w:rPr>
                        <w:b/>
                        <w:sz w:val="22"/>
                      </w:rPr>
                      <w:t>нная привлекательность</w:t>
                    </w:r>
                  </w:p>
                </w:txbxContent>
              </v:textbox>
            </v:shape>
            <v:shape id="_x0000_s1039" type="#_x0000_t202" style="position:absolute;left:6231;top:4505;width:3888;height:576" o:allowincell="f">
              <v:textbox style="mso-next-textbox:#_x0000_s1039">
                <w:txbxContent>
                  <w:p w:rsidR="00132A27" w:rsidRPr="00632752" w:rsidRDefault="00132A27" w:rsidP="00850357">
                    <w:pPr>
                      <w:jc w:val="center"/>
                      <w:rPr>
                        <w:b/>
                        <w:sz w:val="22"/>
                      </w:rPr>
                    </w:pPr>
                    <w:r w:rsidRPr="00632752">
                      <w:rPr>
                        <w:bCs/>
                        <w:sz w:val="22"/>
                      </w:rPr>
                      <w:t>Ликвидность баланса</w:t>
                    </w:r>
                  </w:p>
                </w:txbxContent>
              </v:textbox>
            </v:shape>
            <v:shape id="_x0000_s1040" type="#_x0000_t202" style="position:absolute;left:6231;top:5081;width:3888;height:720" o:allowincell="f">
              <v:textbox style="mso-next-textbox:#_x0000_s1040">
                <w:txbxContent>
                  <w:p w:rsidR="00132A27" w:rsidRPr="000E17FD" w:rsidRDefault="00132A27" w:rsidP="00850357">
                    <w:pPr>
                      <w:pStyle w:val="33"/>
                      <w:jc w:val="center"/>
                      <w:rPr>
                        <w:b/>
                        <w:sz w:val="22"/>
                        <w:szCs w:val="22"/>
                      </w:rPr>
                    </w:pPr>
                    <w:r w:rsidRPr="000E17FD">
                      <w:rPr>
                        <w:b/>
                        <w:sz w:val="22"/>
                        <w:szCs w:val="22"/>
                      </w:rPr>
                      <w:t>Качество управления активами и пассивами</w:t>
                    </w:r>
                  </w:p>
                </w:txbxContent>
              </v:textbox>
            </v:shape>
            <v:line id="_x0000_s1041" style="position:absolute" from="5799,3353" to="5799,3641" o:allowincell="f"/>
            <v:line id="_x0000_s1042" style="position:absolute" from="4647,4217" to="4647,4505" o:allowincell="f"/>
            <v:line id="_x0000_s1043" style="position:absolute" from="7095,4217" to="7095,4505" o:allowincell="f"/>
          </v:group>
        </w:pict>
      </w: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p>
    <w:p w:rsidR="00850357" w:rsidRPr="000970B7" w:rsidRDefault="00850357" w:rsidP="0080603D">
      <w:pPr>
        <w:pStyle w:val="a5"/>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Таблица №1. Взаимосвязь между показателями ликвидности и платежеспособности предприятия.</w:t>
      </w:r>
    </w:p>
    <w:p w:rsidR="00850357" w:rsidRPr="000970B7" w:rsidRDefault="00850357" w:rsidP="0080603D">
      <w:pPr>
        <w:spacing w:line="360" w:lineRule="auto"/>
        <w:ind w:firstLine="709"/>
        <w:jc w:val="both"/>
        <w:rPr>
          <w:rFonts w:ascii="Times New Roman" w:hAnsi="Times New Roman" w:cs="Times New Roman"/>
          <w:b/>
          <w:sz w:val="28"/>
          <w:szCs w:val="28"/>
        </w:rPr>
      </w:pP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Все </w:t>
      </w:r>
      <w:r w:rsidRPr="000970B7">
        <w:rPr>
          <w:rFonts w:ascii="Times New Roman" w:hAnsi="Times New Roman" w:cs="Times New Roman"/>
          <w:b/>
          <w:sz w:val="28"/>
          <w:szCs w:val="28"/>
        </w:rPr>
        <w:t xml:space="preserve">активы </w:t>
      </w:r>
      <w:r w:rsidRPr="000970B7">
        <w:rPr>
          <w:rFonts w:ascii="Times New Roman" w:hAnsi="Times New Roman" w:cs="Times New Roman"/>
          <w:sz w:val="28"/>
          <w:szCs w:val="28"/>
        </w:rPr>
        <w:t>предприятия в зависимости от степени ликвидности делятся на:</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А1</w:t>
      </w:r>
      <w:r w:rsidRPr="000970B7">
        <w:rPr>
          <w:rFonts w:ascii="Times New Roman" w:hAnsi="Times New Roman" w:cs="Times New Roman"/>
          <w:sz w:val="28"/>
          <w:szCs w:val="28"/>
        </w:rPr>
        <w:t xml:space="preserve"> – наиболее ликвидные активы – суммы по всем статьям денежных средств и краткосрочные финансовые вложения.</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А1 = стр. 250 + стр. 260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А2</w:t>
      </w:r>
      <w:r w:rsidRPr="000970B7">
        <w:rPr>
          <w:rFonts w:ascii="Times New Roman" w:hAnsi="Times New Roman" w:cs="Times New Roman"/>
          <w:sz w:val="28"/>
          <w:szCs w:val="28"/>
        </w:rPr>
        <w:t xml:space="preserve"> – быстро реализуемые активы – дебиторская задолженность, платежи по которой ожидаются в течении 12 месяцев после отчетной даты.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А2 = стр. 240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 xml:space="preserve">А3 </w:t>
      </w:r>
      <w:r w:rsidRPr="000970B7">
        <w:rPr>
          <w:rFonts w:ascii="Times New Roman" w:hAnsi="Times New Roman" w:cs="Times New Roman"/>
          <w:sz w:val="28"/>
          <w:szCs w:val="28"/>
        </w:rPr>
        <w:t>– медленно реализуемые активы – статьи раздела 2 актива баланса, включающие запасы, НДС, дебиторская задолженность, платежи по которой ожидаются более чем через 12 месяцев после отчетной даты, и прочие оборотные активы.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А3 = стр. 210 + стр. 220 + стр. 230 + стр. 270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lastRenderedPageBreak/>
        <w:t xml:space="preserve">А4 </w:t>
      </w:r>
      <w:r w:rsidRPr="000970B7">
        <w:rPr>
          <w:rFonts w:ascii="Times New Roman" w:hAnsi="Times New Roman" w:cs="Times New Roman"/>
          <w:sz w:val="28"/>
          <w:szCs w:val="28"/>
        </w:rPr>
        <w:t>– труднореализуемые активы – внеоборотные активы.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А4 = стр. 190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Пассивы</w:t>
      </w:r>
      <w:r w:rsidRPr="000970B7">
        <w:rPr>
          <w:rFonts w:ascii="Times New Roman" w:hAnsi="Times New Roman" w:cs="Times New Roman"/>
          <w:sz w:val="28"/>
          <w:szCs w:val="28"/>
        </w:rPr>
        <w:t xml:space="preserve"> баланса по степени срочности оплаты: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П1</w:t>
      </w:r>
      <w:r w:rsidRPr="000970B7">
        <w:rPr>
          <w:rFonts w:ascii="Times New Roman" w:hAnsi="Times New Roman" w:cs="Times New Roman"/>
          <w:sz w:val="28"/>
          <w:szCs w:val="28"/>
        </w:rPr>
        <w:t xml:space="preserve"> – наиболее срочные обязательства – кредиторская задолженность.</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П1 = стр. 620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П2</w:t>
      </w:r>
      <w:r w:rsidRPr="000970B7">
        <w:rPr>
          <w:rFonts w:ascii="Times New Roman" w:hAnsi="Times New Roman" w:cs="Times New Roman"/>
          <w:sz w:val="28"/>
          <w:szCs w:val="28"/>
        </w:rPr>
        <w:t xml:space="preserve"> – краткосрочные пассивы – краткосрочные заемные средства и прочие краткосрочные пассивы.</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П2 = стр. 610 + стр. 660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П3</w:t>
      </w:r>
      <w:r w:rsidRPr="000970B7">
        <w:rPr>
          <w:rFonts w:ascii="Times New Roman" w:hAnsi="Times New Roman" w:cs="Times New Roman"/>
          <w:sz w:val="28"/>
          <w:szCs w:val="28"/>
        </w:rPr>
        <w:t xml:space="preserve"> – долгосрочные пассивы – долгосрочные кредиты и займы, резервы предстоящих расходов, доходы будущих периодов, задолженность участникам по выплате доходов.</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П3 = стр. 590 + стр. 630 + стр. 640 + стр. 650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П4</w:t>
      </w:r>
      <w:r w:rsidRPr="000970B7">
        <w:rPr>
          <w:rFonts w:ascii="Times New Roman" w:hAnsi="Times New Roman" w:cs="Times New Roman"/>
          <w:sz w:val="28"/>
          <w:szCs w:val="28"/>
        </w:rPr>
        <w:t xml:space="preserve"> – постоянные пассивы – собственный капитал.</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П4 = стр. 490</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Баланс считается абсолютно ликвидным если имеют место следующие соотношения:</w:t>
      </w:r>
    </w:p>
    <w:p w:rsidR="00850357" w:rsidRPr="000970B7" w:rsidRDefault="00850357"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А1 ≥ П1</w:t>
      </w:r>
    </w:p>
    <w:p w:rsidR="00850357" w:rsidRPr="000970B7" w:rsidRDefault="00850357"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А2 ≥ П2</w:t>
      </w:r>
    </w:p>
    <w:p w:rsidR="00850357" w:rsidRPr="000970B7" w:rsidRDefault="00850357"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А3 ≥ П3</w:t>
      </w:r>
    </w:p>
    <w:p w:rsidR="00850357" w:rsidRPr="000970B7" w:rsidRDefault="00850357"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А4 ≤ П4</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случае когда одно или несколько неравенств в системе имеют противоположный знак ликвидность баланса в большей или меньшей степени отличается от абсолютной. При этом недостаток средств по 1 группе активов, компенсируется их избытком по другой в стоимостной оценке. В реальной же ситуации менее ликвидные активы не могут заменить более ликвидные.</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Если говорить о других неравенствах, то: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1) сопоставление итогов первой группы по активу и пассиву (наиболее ликвидных средств с наиболее срочными обязательствами) позволяет выяснить текущую ликвидность; текущая ликвидность свидетельствует о потенциальной способности предприятия оплатить свои долги на ближайший к рассматриваемому моменту промежуток времени;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2) сравнение итогов второй группы по активу и пассиву (быстрореализуемых активов с краткосрочными пассивами) показывает тенденцию увеличения или уменьшения текущей активности в недалеком будущем;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3) сопоставление итогов третьей группы по активу и пассиву (медленно реализуемых активов с долгосрочными пассивами) отражает перспективную ликвидность, которая представляет собой прогноз платежеспособности предприятия на основе сравнения будущих показателей: поступлений и платежей.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Анализ ликвидности баланса с помощью абсолютных показателей является в какой-то степени приближенным, так как абсолютные показатели подвержены влиянию инфляции. Уровень ликвидности предприятия оценивается с помощью специальных показателей – коэффициентов ликвидности: </w:t>
      </w:r>
    </w:p>
    <w:p w:rsidR="00850357" w:rsidRPr="000970B7" w:rsidRDefault="00850357" w:rsidP="0080603D">
      <w:pPr>
        <w:widowControl/>
        <w:numPr>
          <w:ilvl w:val="0"/>
          <w:numId w:val="14"/>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 xml:space="preserve">Коэффициент покрытия или текущей ликвидности. </w:t>
      </w:r>
      <w:r w:rsidRPr="000970B7">
        <w:rPr>
          <w:rFonts w:ascii="Times New Roman" w:hAnsi="Times New Roman" w:cs="Times New Roman"/>
          <w:sz w:val="28"/>
          <w:szCs w:val="28"/>
        </w:rPr>
        <w:t xml:space="preserve">Дает общую оценку ликвидности предприятия, показывая сколько рублей оборотных средств (текущих активов) приходится на 1 рубль текущей краткосрочной задолженности (текущих обязательств). Значение данного коэффициента может значительно меняется по отраслям и видам деятельности, его разумный рост в динамике рассматривается как благоприятная тенденция. </w:t>
      </w:r>
    </w:p>
    <w:p w:rsidR="00850357" w:rsidRPr="000970B7" w:rsidRDefault="00850357"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П</w:t>
      </w:r>
      <w:r w:rsidRPr="000970B7">
        <w:rPr>
          <w:rFonts w:ascii="Times New Roman" w:hAnsi="Times New Roman" w:cs="Times New Roman"/>
          <w:b/>
          <w:sz w:val="28"/>
          <w:szCs w:val="28"/>
        </w:rPr>
        <w:t xml:space="preserve"> = </w:t>
      </w:r>
      <w:r w:rsidRPr="000970B7">
        <w:rPr>
          <w:rFonts w:ascii="Times New Roman" w:hAnsi="Times New Roman" w:cs="Times New Roman"/>
          <w:b/>
          <w:position w:val="-30"/>
          <w:sz w:val="28"/>
          <w:szCs w:val="28"/>
        </w:rPr>
        <w:object w:dxaOrig="1320" w:dyaOrig="700">
          <v:shape id="_x0000_i1027" type="#_x0000_t75" style="width:66pt;height:35.25pt" o:ole="">
            <v:imagedata r:id="rId7" o:title=""/>
          </v:shape>
          <o:OLEObject Type="Embed" ProgID="Equation.3" ShapeID="_x0000_i1027" DrawAspect="Content" ObjectID="_1462567039" r:id="rId8"/>
        </w:objec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Если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П</w:t>
      </w:r>
      <w:r w:rsidRPr="000970B7">
        <w:rPr>
          <w:rFonts w:ascii="Times New Roman" w:hAnsi="Times New Roman" w:cs="Times New Roman"/>
          <w:b/>
          <w:sz w:val="28"/>
          <w:szCs w:val="28"/>
        </w:rPr>
        <w:t>&gt;2</w:t>
      </w:r>
      <w:r w:rsidRPr="000970B7">
        <w:rPr>
          <w:rFonts w:ascii="Times New Roman" w:hAnsi="Times New Roman" w:cs="Times New Roman"/>
          <w:sz w:val="28"/>
          <w:szCs w:val="28"/>
        </w:rPr>
        <w:t>, то баланс считается абсолютно ликвидным.</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Если </w:t>
      </w:r>
      <w:r w:rsidRPr="000970B7">
        <w:rPr>
          <w:rFonts w:ascii="Times New Roman" w:hAnsi="Times New Roman" w:cs="Times New Roman"/>
          <w:b/>
          <w:sz w:val="28"/>
          <w:szCs w:val="28"/>
        </w:rPr>
        <w:t>1&lt;К</w:t>
      </w:r>
      <w:r w:rsidRPr="000970B7">
        <w:rPr>
          <w:rFonts w:ascii="Times New Roman" w:hAnsi="Times New Roman" w:cs="Times New Roman"/>
          <w:b/>
          <w:sz w:val="28"/>
          <w:szCs w:val="28"/>
          <w:vertAlign w:val="subscript"/>
        </w:rPr>
        <w:t>П</w:t>
      </w:r>
      <w:r w:rsidRPr="000970B7">
        <w:rPr>
          <w:rFonts w:ascii="Times New Roman" w:hAnsi="Times New Roman" w:cs="Times New Roman"/>
          <w:b/>
          <w:sz w:val="28"/>
          <w:szCs w:val="28"/>
        </w:rPr>
        <w:t>&lt;2</w:t>
      </w:r>
      <w:r w:rsidRPr="000970B7">
        <w:rPr>
          <w:rFonts w:ascii="Times New Roman" w:hAnsi="Times New Roman" w:cs="Times New Roman"/>
          <w:sz w:val="28"/>
          <w:szCs w:val="28"/>
        </w:rPr>
        <w:t>, то ситуация соответствует промежуточной ликвидности, когда наиболее ликвидные активы покрывают срочные обязательства, но в недостаточной степени.</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Если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П</w:t>
      </w:r>
      <w:r w:rsidRPr="000970B7">
        <w:rPr>
          <w:rFonts w:ascii="Times New Roman" w:hAnsi="Times New Roman" w:cs="Times New Roman"/>
          <w:b/>
          <w:sz w:val="28"/>
          <w:szCs w:val="28"/>
        </w:rPr>
        <w:t>&lt;1</w:t>
      </w:r>
      <w:r w:rsidRPr="000970B7">
        <w:rPr>
          <w:rFonts w:ascii="Times New Roman" w:hAnsi="Times New Roman" w:cs="Times New Roman"/>
          <w:sz w:val="28"/>
          <w:szCs w:val="28"/>
        </w:rPr>
        <w:t>, то баланс абсолютно неликвидный.</w:t>
      </w:r>
    </w:p>
    <w:p w:rsidR="00850357" w:rsidRPr="000970B7" w:rsidRDefault="00850357" w:rsidP="0080603D">
      <w:pPr>
        <w:widowControl/>
        <w:numPr>
          <w:ilvl w:val="0"/>
          <w:numId w:val="14"/>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 xml:space="preserve">Коэффициент быстрой ликвидности или критической оценки. </w:t>
      </w:r>
      <w:r w:rsidRPr="000970B7">
        <w:rPr>
          <w:rFonts w:ascii="Times New Roman" w:hAnsi="Times New Roman" w:cs="Times New Roman"/>
          <w:sz w:val="28"/>
          <w:szCs w:val="28"/>
        </w:rPr>
        <w:t>Показывает какую часть наиболее срочных обязательств предприятие может погасить без привлечения запасов</w:t>
      </w:r>
    </w:p>
    <w:p w:rsidR="00850357" w:rsidRPr="000970B7" w:rsidRDefault="00850357"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Б</w:t>
      </w:r>
      <w:r w:rsidRPr="000970B7">
        <w:rPr>
          <w:rFonts w:ascii="Times New Roman" w:hAnsi="Times New Roman" w:cs="Times New Roman"/>
          <w:b/>
          <w:sz w:val="28"/>
          <w:szCs w:val="28"/>
        </w:rPr>
        <w:t xml:space="preserve"> = </w:t>
      </w:r>
      <w:r w:rsidRPr="000970B7">
        <w:rPr>
          <w:rFonts w:ascii="Times New Roman" w:hAnsi="Times New Roman" w:cs="Times New Roman"/>
          <w:b/>
          <w:position w:val="-30"/>
          <w:sz w:val="28"/>
          <w:szCs w:val="28"/>
        </w:rPr>
        <w:object w:dxaOrig="960" w:dyaOrig="700">
          <v:shape id="_x0000_i1028" type="#_x0000_t75" style="width:48pt;height:35.25pt" o:ole="">
            <v:imagedata r:id="rId9" o:title=""/>
          </v:shape>
          <o:OLEObject Type="Embed" ProgID="Equation.3" ShapeID="_x0000_i1028" DrawAspect="Content" ObjectID="_1462567040" r:id="rId10"/>
        </w:objec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Нормой показателя считается К</w:t>
      </w:r>
      <w:r w:rsidRPr="000970B7">
        <w:rPr>
          <w:rFonts w:ascii="Times New Roman" w:hAnsi="Times New Roman" w:cs="Times New Roman"/>
          <w:sz w:val="28"/>
          <w:szCs w:val="28"/>
          <w:vertAlign w:val="subscript"/>
        </w:rPr>
        <w:t>Б</w:t>
      </w:r>
      <w:r w:rsidRPr="000970B7">
        <w:rPr>
          <w:rFonts w:ascii="Times New Roman" w:hAnsi="Times New Roman" w:cs="Times New Roman"/>
          <w:sz w:val="28"/>
          <w:szCs w:val="28"/>
        </w:rPr>
        <w:t xml:space="preserve"> &gt; 0,8, при этом чрезмерное значение коэффициента быстрой ликвидности может быть результатом неоправданного роста дебиторской задолженности. </w:t>
      </w:r>
    </w:p>
    <w:p w:rsidR="00850357" w:rsidRPr="000970B7" w:rsidRDefault="00850357" w:rsidP="0080603D">
      <w:pPr>
        <w:widowControl/>
        <w:numPr>
          <w:ilvl w:val="0"/>
          <w:numId w:val="14"/>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Коэффициент абсолютной ликвидности (платежеспособности)</w:t>
      </w:r>
      <w:r w:rsidRPr="000970B7">
        <w:rPr>
          <w:rFonts w:ascii="Times New Roman" w:hAnsi="Times New Roman" w:cs="Times New Roman"/>
          <w:sz w:val="28"/>
          <w:szCs w:val="28"/>
        </w:rPr>
        <w:t xml:space="preserve"> является наиболее жестким критерием ликвидности предприятия, показывает какую часть наиболее срочных обязательств предприятие может при необходимости погасить немедленно за счет имеющихся денежных средств и краткосрочных финансовых вложений.</w:t>
      </w:r>
    </w:p>
    <w:p w:rsidR="00850357" w:rsidRPr="000970B7" w:rsidRDefault="00850357"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А</w:t>
      </w:r>
      <w:r w:rsidRPr="000970B7">
        <w:rPr>
          <w:rFonts w:ascii="Times New Roman" w:hAnsi="Times New Roman" w:cs="Times New Roman"/>
          <w:b/>
          <w:sz w:val="28"/>
          <w:szCs w:val="28"/>
        </w:rPr>
        <w:t xml:space="preserve"> = </w:t>
      </w:r>
      <w:r w:rsidRPr="000970B7">
        <w:rPr>
          <w:rFonts w:ascii="Times New Roman" w:hAnsi="Times New Roman" w:cs="Times New Roman"/>
          <w:b/>
          <w:position w:val="-30"/>
          <w:sz w:val="28"/>
          <w:szCs w:val="28"/>
        </w:rPr>
        <w:object w:dxaOrig="960" w:dyaOrig="700">
          <v:shape id="_x0000_i1029" type="#_x0000_t75" style="width:48pt;height:35.25pt" o:ole="">
            <v:imagedata r:id="rId11" o:title=""/>
          </v:shape>
          <o:OLEObject Type="Embed" ProgID="Equation.3" ShapeID="_x0000_i1029" DrawAspect="Content" ObjectID="_1462567041" r:id="rId12"/>
        </w:objec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Нормативного значения данный коэффициент не имеет, но по статистическим данным российских предприятий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должен составлять более 0,2.</w:t>
      </w:r>
    </w:p>
    <w:p w:rsidR="00850357" w:rsidRPr="000970B7" w:rsidRDefault="00850357"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 xml:space="preserve">Коэффициент абсолютной ликвидности (норма денежных резервов) дополняет предыдущие показатели. Он определяется отношением денежных средств и краткосрочных финансовых вложений ко всей сумме краткосрочных долгов предприятия. Чем выше его величина, тем больше гарантия погашения долгов, так как для этой группы активов практически нет опасности потери стоимости в случае ликвидации предприятия, не существует никакого временного лага для превращения в платежные средства. </w:t>
      </w:r>
    </w:p>
    <w:p w:rsidR="00850357" w:rsidRPr="000970B7" w:rsidRDefault="00850357"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Следует отметить, что сам по себе уровень коэффициента абсолютной ликвидности еще не является признаком плохой или хорошей платежеспособности. При оценке его уровня необходимо учитывать скорость оборота средств в оборотных активах и скорость оборота краткосрочных обязательств.</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Превышение оборотных средств над краткосрочными обязательствами более чем в три раза также является нежелательным, поскольку может свидетельствовать о нерациональной структуре активов. Увеличение коэффициента общей ликвидности может свидетельствовать о замораживании части денежных ресурсов в виде либо неоправданно продолжительной дебиторской задолженности, либо чрезмерных запасов собственных оборотных средств.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Таким образом, значения коэффициентов ликвидности, считающиеся нормативно допустимыми, сильно варьируются в зависимости от индивидуальной специфики предприятия.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Ликвидность активов определяется не столько исходя из предпосылки их гипотетической «распродажи», сколько из предпосылки продолжающейся деятельности (одна из основных предпосылок международных стандартов управленческого учета), т. е. в контексте общего кругооборота капитала предприятия.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Таким образом, при оценке ликвидности необходимо ориентироваться на коэффициент текущей ликвидности. Он фиксирует общую величину финансового баланса/дисбаланса оборотных активов и краткосрочных обязательств, в то время как остальные показатели ликвидности (абсолютная и срочная), по своей сути лишь определяют структуру оборотных активов.</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Существенное отклонение значений коэффициентов ликвидности от рекомендуемых в меньшую сторону свидетельствует об ухудшении финансового состояния, и требует от руководства предприятия принятия срочных мер для нормализации финансового состояния. </w:t>
      </w:r>
    </w:p>
    <w:p w:rsidR="00850357" w:rsidRPr="000970B7" w:rsidRDefault="0085035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Рассмотренные коэффициенты ликвидности мало информативны для прогнозирования будущих денежных поступлений и платежей, что является главной задачей анализа платежеспособности.</w:t>
      </w:r>
    </w:p>
    <w:p w:rsidR="00BC6FEE" w:rsidRPr="000970B7" w:rsidRDefault="00BC6FEE" w:rsidP="0080603D">
      <w:pPr>
        <w:spacing w:line="360" w:lineRule="auto"/>
        <w:ind w:firstLine="709"/>
        <w:jc w:val="both"/>
        <w:rPr>
          <w:sz w:val="28"/>
          <w:szCs w:val="28"/>
        </w:rPr>
      </w:pPr>
    </w:p>
    <w:p w:rsidR="00563340" w:rsidRPr="000970B7" w:rsidRDefault="00563340" w:rsidP="0080603D">
      <w:pPr>
        <w:pStyle w:val="FR4"/>
        <w:spacing w:line="360" w:lineRule="auto"/>
        <w:ind w:firstLine="709"/>
        <w:jc w:val="both"/>
        <w:rPr>
          <w:szCs w:val="28"/>
        </w:rPr>
      </w:pPr>
      <w:r w:rsidRPr="000970B7">
        <w:rPr>
          <w:szCs w:val="28"/>
        </w:rPr>
        <w:t>1.5 Методика оценки финансовой устойчивости</w:t>
      </w:r>
    </w:p>
    <w:p w:rsidR="00563340" w:rsidRPr="000970B7" w:rsidRDefault="00563340" w:rsidP="0080603D">
      <w:pPr>
        <w:pStyle w:val="FR4"/>
        <w:spacing w:line="360" w:lineRule="auto"/>
        <w:ind w:firstLine="709"/>
        <w:jc w:val="both"/>
        <w:rPr>
          <w:szCs w:val="28"/>
        </w:rPr>
      </w:pPr>
    </w:p>
    <w:p w:rsidR="00563340" w:rsidRPr="000970B7" w:rsidRDefault="00563340" w:rsidP="0080603D">
      <w:pPr>
        <w:pStyle w:val="FR4"/>
        <w:spacing w:line="360" w:lineRule="auto"/>
        <w:ind w:firstLine="709"/>
        <w:jc w:val="both"/>
        <w:rPr>
          <w:b w:val="0"/>
          <w:szCs w:val="28"/>
        </w:rPr>
      </w:pPr>
      <w:r w:rsidRPr="000970B7">
        <w:rPr>
          <w:b w:val="0"/>
          <w:szCs w:val="28"/>
        </w:rPr>
        <w:t>Различают внешнюю и внутреннюю устойчивость предприятия.</w:t>
      </w:r>
    </w:p>
    <w:p w:rsidR="00563340" w:rsidRPr="000970B7" w:rsidRDefault="00563340" w:rsidP="0080603D">
      <w:pPr>
        <w:pStyle w:val="FR4"/>
        <w:spacing w:line="360" w:lineRule="auto"/>
        <w:ind w:firstLine="709"/>
        <w:jc w:val="both"/>
        <w:rPr>
          <w:b w:val="0"/>
          <w:szCs w:val="28"/>
        </w:rPr>
      </w:pPr>
      <w:r w:rsidRPr="000970B7">
        <w:rPr>
          <w:b w:val="0"/>
          <w:szCs w:val="28"/>
        </w:rPr>
        <w:t>Внешняя устойчивость – это способность предприятия функционировать в условиях изменяющейся внешней среды, она достигается стабильностью экономической среды.</w:t>
      </w:r>
    </w:p>
    <w:p w:rsidR="00563340" w:rsidRPr="000970B7" w:rsidRDefault="00563340" w:rsidP="0080603D">
      <w:pPr>
        <w:pStyle w:val="FR4"/>
        <w:spacing w:line="360" w:lineRule="auto"/>
        <w:ind w:firstLine="709"/>
        <w:jc w:val="both"/>
        <w:rPr>
          <w:b w:val="0"/>
          <w:szCs w:val="28"/>
        </w:rPr>
      </w:pPr>
      <w:r w:rsidRPr="000970B7">
        <w:rPr>
          <w:b w:val="0"/>
          <w:szCs w:val="28"/>
        </w:rPr>
        <w:t>Внутренняя устойчивость – это такое финансовое состояние предприятия, при котором достигается стабильно высокий результат его функционирования.</w:t>
      </w:r>
    </w:p>
    <w:p w:rsidR="00563340" w:rsidRPr="000970B7" w:rsidRDefault="00563340" w:rsidP="0080603D">
      <w:pPr>
        <w:pStyle w:val="FR4"/>
        <w:spacing w:line="360" w:lineRule="auto"/>
        <w:ind w:firstLine="709"/>
        <w:jc w:val="both"/>
        <w:rPr>
          <w:b w:val="0"/>
          <w:szCs w:val="28"/>
        </w:rPr>
      </w:pPr>
      <w:r w:rsidRPr="000970B7">
        <w:rPr>
          <w:b w:val="0"/>
          <w:szCs w:val="28"/>
        </w:rPr>
        <w:t>Финансовая устойчивость – это такое движение денежных потоков на предприятии, при котором поступление денежных средств превышает их расходование и обеспечивается их свобода маневрирования денежными средствами.</w:t>
      </w:r>
    </w:p>
    <w:p w:rsidR="00563340" w:rsidRPr="000970B7" w:rsidRDefault="00563340" w:rsidP="0080603D">
      <w:pPr>
        <w:pStyle w:val="FR4"/>
        <w:spacing w:line="360" w:lineRule="auto"/>
        <w:ind w:firstLine="709"/>
        <w:jc w:val="both"/>
        <w:rPr>
          <w:b w:val="0"/>
          <w:szCs w:val="28"/>
        </w:rPr>
      </w:pPr>
      <w:r w:rsidRPr="000970B7">
        <w:rPr>
          <w:b w:val="0"/>
          <w:szCs w:val="28"/>
        </w:rPr>
        <w:t>Необходимо стремиться к оптимальной финансовой устойчивости, поскольку недостаточная устойчивость может привести к неплатежеспособности предприятия, а избыточная устойчивость будет препятствовать к развитию из-за снижения оборачиваемости оборотных активов.</w:t>
      </w:r>
    </w:p>
    <w:p w:rsidR="00563340" w:rsidRPr="000970B7" w:rsidRDefault="00B73D8A" w:rsidP="0080603D">
      <w:pPr>
        <w:pStyle w:val="FR4"/>
        <w:spacing w:line="360" w:lineRule="auto"/>
        <w:ind w:firstLine="709"/>
        <w:jc w:val="both"/>
        <w:rPr>
          <w:b w:val="0"/>
          <w:szCs w:val="28"/>
        </w:rPr>
      </w:pPr>
      <w:r w:rsidRPr="000970B7">
        <w:rPr>
          <w:b w:val="0"/>
          <w:szCs w:val="28"/>
        </w:rPr>
        <w:t>Внешним проявлением финансовой устойчивости является платежеспособность, т.е. способность своевременно и в полном объеме выполнять свои платежные обязательства, вытекающие из торговых, кредитных и иных операций.</w:t>
      </w:r>
    </w:p>
    <w:p w:rsidR="00B73D8A" w:rsidRPr="000970B7" w:rsidRDefault="00B73D8A" w:rsidP="0080603D">
      <w:pPr>
        <w:pStyle w:val="FR4"/>
        <w:spacing w:line="360" w:lineRule="auto"/>
        <w:ind w:firstLine="709"/>
        <w:jc w:val="both"/>
        <w:rPr>
          <w:b w:val="0"/>
          <w:szCs w:val="28"/>
        </w:rPr>
      </w:pPr>
      <w:r w:rsidRPr="000970B7">
        <w:rPr>
          <w:b w:val="0"/>
          <w:szCs w:val="28"/>
        </w:rPr>
        <w:t>Высшим проявлением финансовой устойчивости является кредитоспособность предприятия, т.е. способность своевременно возвратить взятую ссуду с уплатой причитающихся процентов за счет прибыли и других финансовых результатов.</w:t>
      </w:r>
    </w:p>
    <w:p w:rsidR="00B73D8A" w:rsidRPr="000970B7" w:rsidRDefault="00B73D8A" w:rsidP="0080603D">
      <w:pPr>
        <w:pStyle w:val="FR4"/>
        <w:spacing w:line="360" w:lineRule="auto"/>
        <w:ind w:firstLine="709"/>
        <w:jc w:val="both"/>
        <w:rPr>
          <w:b w:val="0"/>
          <w:szCs w:val="28"/>
        </w:rPr>
      </w:pPr>
      <w:r w:rsidRPr="000970B7">
        <w:rPr>
          <w:b w:val="0"/>
          <w:szCs w:val="28"/>
        </w:rPr>
        <w:t>Для оценки финансовой устойчивости рассчитывается система абсолютных и относительных показателей.</w:t>
      </w:r>
    </w:p>
    <w:p w:rsidR="00B73D8A" w:rsidRPr="000970B7" w:rsidRDefault="00B73D8A" w:rsidP="0080603D">
      <w:pPr>
        <w:pStyle w:val="FR4"/>
        <w:spacing w:line="360" w:lineRule="auto"/>
        <w:ind w:firstLine="709"/>
        <w:jc w:val="both"/>
        <w:rPr>
          <w:b w:val="0"/>
          <w:szCs w:val="28"/>
        </w:rPr>
      </w:pPr>
      <w:r w:rsidRPr="000970B7">
        <w:rPr>
          <w:b w:val="0"/>
          <w:szCs w:val="28"/>
        </w:rPr>
        <w:t>К абсолютным показателям относятся показатели источников формирования запасов:</w:t>
      </w:r>
    </w:p>
    <w:p w:rsidR="00B73D8A" w:rsidRPr="000970B7" w:rsidRDefault="00B73D8A" w:rsidP="0080603D">
      <w:pPr>
        <w:pStyle w:val="FR4"/>
        <w:spacing w:line="360" w:lineRule="auto"/>
        <w:ind w:firstLine="709"/>
        <w:jc w:val="both"/>
        <w:rPr>
          <w:b w:val="0"/>
          <w:szCs w:val="28"/>
          <w:u w:val="single"/>
        </w:rPr>
      </w:pPr>
      <w:r w:rsidRPr="000970B7">
        <w:rPr>
          <w:b w:val="0"/>
          <w:szCs w:val="28"/>
          <w:u w:val="single"/>
        </w:rPr>
        <w:t>Наличие собственных оборотных средств (СОС).</w:t>
      </w:r>
    </w:p>
    <w:p w:rsidR="00B73D8A" w:rsidRPr="000970B7" w:rsidRDefault="00B73D8A" w:rsidP="0080603D">
      <w:pPr>
        <w:pStyle w:val="FR4"/>
        <w:spacing w:line="360" w:lineRule="auto"/>
        <w:ind w:firstLine="709"/>
        <w:jc w:val="both"/>
        <w:rPr>
          <w:b w:val="0"/>
          <w:szCs w:val="28"/>
        </w:rPr>
      </w:pPr>
      <w:r w:rsidRPr="000970B7">
        <w:rPr>
          <w:b w:val="0"/>
          <w:szCs w:val="28"/>
        </w:rPr>
        <w:t>СОС = Капитал и резервы (</w:t>
      </w:r>
      <w:r w:rsidRPr="000970B7">
        <w:rPr>
          <w:b w:val="0"/>
          <w:szCs w:val="28"/>
          <w:lang w:val="en-US"/>
        </w:rPr>
        <w:t>III</w:t>
      </w:r>
      <w:r w:rsidRPr="000970B7">
        <w:rPr>
          <w:b w:val="0"/>
          <w:szCs w:val="28"/>
        </w:rPr>
        <w:t xml:space="preserve"> р. П) – Внеоборотные активы (</w:t>
      </w:r>
      <w:r w:rsidRPr="000970B7">
        <w:rPr>
          <w:b w:val="0"/>
          <w:szCs w:val="28"/>
          <w:lang w:val="en-US"/>
        </w:rPr>
        <w:t>I</w:t>
      </w:r>
      <w:r w:rsidRPr="000970B7">
        <w:rPr>
          <w:b w:val="0"/>
          <w:szCs w:val="28"/>
        </w:rPr>
        <w:t xml:space="preserve"> р. А)</w:t>
      </w:r>
    </w:p>
    <w:p w:rsidR="00B73D8A" w:rsidRPr="000970B7" w:rsidRDefault="00B73D8A" w:rsidP="0080603D">
      <w:pPr>
        <w:pStyle w:val="FR4"/>
        <w:spacing w:line="360" w:lineRule="auto"/>
        <w:ind w:firstLine="709"/>
        <w:jc w:val="both"/>
        <w:rPr>
          <w:b w:val="0"/>
          <w:szCs w:val="28"/>
        </w:rPr>
      </w:pPr>
      <w:r w:rsidRPr="000970B7">
        <w:rPr>
          <w:b w:val="0"/>
          <w:szCs w:val="28"/>
        </w:rPr>
        <w:t>Показывает чистый оборотный капитал оставшийся после формирования внеоборотных активов.</w:t>
      </w:r>
    </w:p>
    <w:p w:rsidR="00B73D8A" w:rsidRPr="000970B7" w:rsidRDefault="00B73D8A" w:rsidP="0080603D">
      <w:pPr>
        <w:pStyle w:val="FR4"/>
        <w:spacing w:line="360" w:lineRule="auto"/>
        <w:ind w:firstLine="709"/>
        <w:jc w:val="both"/>
        <w:rPr>
          <w:b w:val="0"/>
          <w:szCs w:val="28"/>
        </w:rPr>
      </w:pPr>
      <w:r w:rsidRPr="000970B7">
        <w:rPr>
          <w:b w:val="0"/>
          <w:szCs w:val="28"/>
        </w:rPr>
        <w:t>Чем выше значение показателя, тем больше возможностей у предприятия для расширения</w:t>
      </w:r>
      <w:r w:rsidR="001822D3" w:rsidRPr="000970B7">
        <w:rPr>
          <w:b w:val="0"/>
          <w:szCs w:val="28"/>
        </w:rPr>
        <w:t xml:space="preserve"> своей деятельности.</w:t>
      </w:r>
    </w:p>
    <w:p w:rsidR="00141C3F" w:rsidRPr="000970B7" w:rsidRDefault="00141C3F" w:rsidP="0080603D">
      <w:pPr>
        <w:pStyle w:val="FR4"/>
        <w:spacing w:line="360" w:lineRule="auto"/>
        <w:ind w:firstLine="709"/>
        <w:jc w:val="both"/>
        <w:rPr>
          <w:b w:val="0"/>
          <w:szCs w:val="28"/>
        </w:rPr>
      </w:pPr>
      <w:r w:rsidRPr="000970B7">
        <w:rPr>
          <w:b w:val="0"/>
          <w:szCs w:val="28"/>
        </w:rPr>
        <w:t>Излишек или недостаток источников средств для формирования запасов и затрат (постоянной части текущих активов) является одним из критериев оценки финансовой устойчивости предприятия.</w:t>
      </w:r>
    </w:p>
    <w:p w:rsidR="00141C3F" w:rsidRPr="000970B7" w:rsidRDefault="00901E8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napToGrid w:val="0"/>
          <w:sz w:val="28"/>
          <w:szCs w:val="28"/>
        </w:rPr>
        <w:t xml:space="preserve">Для характеристики финансовой ситуации на предприятии </w:t>
      </w:r>
      <w:r w:rsidR="00141C3F" w:rsidRPr="000970B7">
        <w:rPr>
          <w:rFonts w:ascii="Times New Roman" w:hAnsi="Times New Roman" w:cs="Times New Roman"/>
          <w:sz w:val="28"/>
          <w:szCs w:val="28"/>
        </w:rPr>
        <w:t>выделяют четы</w:t>
      </w:r>
      <w:r w:rsidRPr="000970B7">
        <w:rPr>
          <w:rFonts w:ascii="Times New Roman" w:hAnsi="Times New Roman" w:cs="Times New Roman"/>
          <w:sz w:val="28"/>
          <w:szCs w:val="28"/>
        </w:rPr>
        <w:t>ре типа финансовой устойчивости:</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Абсолютная устойчивость финансового состояния, если запасы и затраты</w:t>
      </w:r>
      <w:r w:rsidRPr="000970B7">
        <w:rPr>
          <w:rFonts w:ascii="Times New Roman" w:hAnsi="Times New Roman" w:cs="Times New Roman"/>
          <w:b/>
          <w:sz w:val="28"/>
          <w:szCs w:val="28"/>
        </w:rPr>
        <w:t xml:space="preserve"> </w:t>
      </w:r>
      <w:r w:rsidRPr="000970B7">
        <w:rPr>
          <w:rFonts w:ascii="Times New Roman" w:hAnsi="Times New Roman" w:cs="Times New Roman"/>
          <w:sz w:val="28"/>
          <w:szCs w:val="28"/>
        </w:rPr>
        <w:t>(3) меньше суммы плановых источников их формирования (Ипл):</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З &lt; Ипл,</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 коэффициент обеспеченности запасов и затрат плановыми источниками средств (Коз) больше единицы</w:t>
      </w:r>
    </w:p>
    <w:p w:rsidR="00141C3F" w:rsidRPr="000970B7" w:rsidRDefault="00141C3F" w:rsidP="0080603D">
      <w:pPr>
        <w:pStyle w:val="FR4"/>
        <w:spacing w:line="360" w:lineRule="auto"/>
        <w:ind w:firstLine="709"/>
        <w:jc w:val="both"/>
        <w:rPr>
          <w:szCs w:val="28"/>
        </w:rPr>
      </w:pPr>
      <w:r w:rsidRPr="000970B7">
        <w:rPr>
          <w:b w:val="0"/>
          <w:szCs w:val="28"/>
        </w:rPr>
        <w:t>Ко.з =И</w:t>
      </w:r>
      <w:r w:rsidRPr="000970B7">
        <w:rPr>
          <w:b w:val="0"/>
          <w:szCs w:val="28"/>
          <w:lang w:val="en-US"/>
        </w:rPr>
        <w:t>n</w:t>
      </w:r>
      <w:r w:rsidRPr="000970B7">
        <w:rPr>
          <w:b w:val="0"/>
          <w:szCs w:val="28"/>
        </w:rPr>
        <w:t>л/З&gt;1.</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 Нормальная устойчивость, при которой гарантируется платежеспособность предприятия, если</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З=Ипл,</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Ко.з=Ипл/З=1.</w: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кредитов банка на временное пополнение оборотных средств, превышения нормальной кредиторской задолженности над дебиторской и др.:</w:t>
      </w:r>
    </w:p>
    <w:p w:rsidR="00141C3F" w:rsidRPr="000970B7" w:rsidRDefault="004E2300" w:rsidP="008060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32.75pt;height:54.75pt">
            <v:imagedata r:id="rId13" o:title=""/>
          </v:shape>
        </w:pict>
      </w:r>
    </w:p>
    <w:p w:rsidR="00141C3F" w:rsidRPr="000970B7" w:rsidRDefault="00141C3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4. Кризисное финансовое состоя</w:t>
      </w:r>
      <w:r w:rsidR="00901E86" w:rsidRPr="000970B7">
        <w:rPr>
          <w:rFonts w:ascii="Times New Roman" w:hAnsi="Times New Roman" w:cs="Times New Roman"/>
          <w:sz w:val="28"/>
          <w:szCs w:val="28"/>
        </w:rPr>
        <w:t>ние (предприятие нахо</w:t>
      </w:r>
      <w:r w:rsidRPr="000970B7">
        <w:rPr>
          <w:rFonts w:ascii="Times New Roman" w:hAnsi="Times New Roman" w:cs="Times New Roman"/>
          <w:sz w:val="28"/>
          <w:szCs w:val="28"/>
        </w:rPr>
        <w:t>дится на грани банкротства), при котором</w:t>
      </w:r>
    </w:p>
    <w:p w:rsidR="00141C3F" w:rsidRPr="000970B7" w:rsidRDefault="004E2300" w:rsidP="008060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29.75pt;height:52.5pt">
            <v:imagedata r:id="rId14" o:title=""/>
          </v:shape>
        </w:pict>
      </w:r>
      <w:r w:rsidR="008F5356" w:rsidRPr="000970B7">
        <w:rPr>
          <w:sz w:val="28"/>
          <w:szCs w:val="28"/>
        </w:rPr>
        <w:t xml:space="preserve"> </w:t>
      </w:r>
    </w:p>
    <w:p w:rsidR="003728DF" w:rsidRPr="000970B7" w:rsidRDefault="003728D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 относительным показателям финансовой устойчивости относятся:</w:t>
      </w:r>
    </w:p>
    <w:p w:rsidR="003728DF" w:rsidRPr="000970B7" w:rsidRDefault="003728D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Коэффициент обеспеченности собственными средствами</w:t>
      </w:r>
    </w:p>
    <w:p w:rsidR="003728DF" w:rsidRPr="000970B7" w:rsidRDefault="003728D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3728DF" w:rsidRPr="000970B7" w:rsidRDefault="003728D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Косс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0,1</w:t>
      </w:r>
    </w:p>
    <w:p w:rsidR="00141C3F" w:rsidRPr="000970B7" w:rsidRDefault="008F5356" w:rsidP="0080603D">
      <w:pPr>
        <w:pStyle w:val="FR4"/>
        <w:spacing w:line="360" w:lineRule="auto"/>
        <w:ind w:firstLine="709"/>
        <w:jc w:val="both"/>
        <w:rPr>
          <w:b w:val="0"/>
          <w:szCs w:val="28"/>
        </w:rPr>
      </w:pPr>
      <w:r w:rsidRPr="000970B7">
        <w:rPr>
          <w:b w:val="0"/>
          <w:szCs w:val="28"/>
        </w:rPr>
        <w:t xml:space="preserve"> </w:t>
      </w:r>
      <w:r w:rsidR="003728DF" w:rsidRPr="000970B7">
        <w:rPr>
          <w:b w:val="0"/>
          <w:szCs w:val="28"/>
          <w:lang w:val="en-US"/>
        </w:rPr>
        <w:t>II</w:t>
      </w:r>
      <w:r w:rsidR="003728DF" w:rsidRPr="000970B7">
        <w:rPr>
          <w:b w:val="0"/>
          <w:szCs w:val="28"/>
        </w:rPr>
        <w:t xml:space="preserve"> р. А</w:t>
      </w:r>
    </w:p>
    <w:p w:rsidR="00B73D8A" w:rsidRPr="000970B7" w:rsidRDefault="003728DF" w:rsidP="0080603D">
      <w:pPr>
        <w:pStyle w:val="FR4"/>
        <w:spacing w:line="360" w:lineRule="auto"/>
        <w:ind w:firstLine="709"/>
        <w:jc w:val="both"/>
        <w:rPr>
          <w:b w:val="0"/>
          <w:szCs w:val="28"/>
        </w:rPr>
      </w:pPr>
      <w:r w:rsidRPr="000970B7">
        <w:rPr>
          <w:b w:val="0"/>
          <w:szCs w:val="28"/>
        </w:rPr>
        <w:t>Показывает степень обеспеченности предприятия собственными оборотными активами.</w:t>
      </w:r>
    </w:p>
    <w:p w:rsidR="003728DF" w:rsidRPr="000970B7" w:rsidRDefault="003728DF" w:rsidP="0080603D">
      <w:pPr>
        <w:pStyle w:val="FR4"/>
        <w:spacing w:line="360" w:lineRule="auto"/>
        <w:ind w:firstLine="709"/>
        <w:jc w:val="both"/>
        <w:rPr>
          <w:b w:val="0"/>
          <w:szCs w:val="28"/>
        </w:rPr>
      </w:pPr>
      <w:r w:rsidRPr="000970B7">
        <w:rPr>
          <w:b w:val="0"/>
          <w:szCs w:val="28"/>
        </w:rPr>
        <w:t>Чем больше Косс, тем больше эта обеспеченность и тем лучше финансовая устойчивость.</w:t>
      </w:r>
    </w:p>
    <w:p w:rsidR="003728DF" w:rsidRPr="000970B7" w:rsidRDefault="003728DF" w:rsidP="0080603D">
      <w:pPr>
        <w:pStyle w:val="FR4"/>
        <w:spacing w:line="360" w:lineRule="auto"/>
        <w:ind w:firstLine="709"/>
        <w:jc w:val="both"/>
        <w:rPr>
          <w:b w:val="0"/>
          <w:szCs w:val="28"/>
        </w:rPr>
      </w:pPr>
      <w:r w:rsidRPr="000970B7">
        <w:rPr>
          <w:b w:val="0"/>
          <w:szCs w:val="28"/>
        </w:rPr>
        <w:t xml:space="preserve"> </w:t>
      </w:r>
    </w:p>
    <w:p w:rsidR="003728DF" w:rsidRPr="000970B7" w:rsidRDefault="003728DF" w:rsidP="0080603D">
      <w:pPr>
        <w:pStyle w:val="FR4"/>
        <w:spacing w:line="360" w:lineRule="auto"/>
        <w:ind w:firstLine="709"/>
        <w:jc w:val="both"/>
        <w:rPr>
          <w:b w:val="0"/>
          <w:szCs w:val="28"/>
        </w:rPr>
      </w:pPr>
      <w:r w:rsidRPr="000970B7">
        <w:rPr>
          <w:b w:val="0"/>
          <w:szCs w:val="28"/>
        </w:rPr>
        <w:t>2)</w:t>
      </w:r>
      <w:r w:rsidR="00806552" w:rsidRPr="000970B7">
        <w:rPr>
          <w:b w:val="0"/>
          <w:szCs w:val="28"/>
        </w:rPr>
        <w:t xml:space="preserve"> Коэффициент обеспеченности</w:t>
      </w:r>
      <w:r w:rsidR="008F5356" w:rsidRPr="000970B7">
        <w:rPr>
          <w:b w:val="0"/>
          <w:szCs w:val="28"/>
        </w:rPr>
        <w:t xml:space="preserve"> </w:t>
      </w:r>
      <w:r w:rsidR="00F01BB3" w:rsidRPr="000970B7">
        <w:rPr>
          <w:b w:val="0"/>
          <w:szCs w:val="28"/>
        </w:rPr>
        <w:t>материальных запасов</w:t>
      </w:r>
      <w:r w:rsidR="00F128C9" w:rsidRPr="000970B7">
        <w:rPr>
          <w:b w:val="0"/>
          <w:szCs w:val="28"/>
        </w:rPr>
        <w:t xml:space="preserve"> собственными средствами</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Комз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0,6</w:t>
      </w:r>
    </w:p>
    <w:p w:rsidR="00F128C9" w:rsidRPr="000970B7" w:rsidRDefault="008F5356" w:rsidP="0080603D">
      <w:pPr>
        <w:pStyle w:val="FR4"/>
        <w:spacing w:line="360" w:lineRule="auto"/>
        <w:ind w:firstLine="709"/>
        <w:jc w:val="both"/>
        <w:rPr>
          <w:b w:val="0"/>
          <w:szCs w:val="28"/>
        </w:rPr>
      </w:pPr>
      <w:r w:rsidRPr="000970B7">
        <w:rPr>
          <w:b w:val="0"/>
          <w:szCs w:val="28"/>
        </w:rPr>
        <w:t xml:space="preserve"> </w:t>
      </w:r>
      <w:r w:rsidR="00F128C9" w:rsidRPr="000970B7">
        <w:rPr>
          <w:b w:val="0"/>
          <w:szCs w:val="28"/>
        </w:rPr>
        <w:t>Запасы</w:t>
      </w:r>
    </w:p>
    <w:p w:rsidR="00F128C9" w:rsidRPr="000970B7" w:rsidRDefault="00F128C9" w:rsidP="0080603D">
      <w:pPr>
        <w:pStyle w:val="FR4"/>
        <w:spacing w:line="360" w:lineRule="auto"/>
        <w:ind w:firstLine="709"/>
        <w:jc w:val="both"/>
        <w:rPr>
          <w:b w:val="0"/>
          <w:szCs w:val="28"/>
        </w:rPr>
      </w:pPr>
      <w:r w:rsidRPr="000970B7">
        <w:rPr>
          <w:b w:val="0"/>
          <w:szCs w:val="28"/>
        </w:rPr>
        <w:t>Какая доля запасов сформирована за счет собственных оборотных средств.</w:t>
      </w:r>
    </w:p>
    <w:p w:rsidR="00F128C9" w:rsidRPr="000970B7" w:rsidRDefault="00F128C9" w:rsidP="0080603D">
      <w:pPr>
        <w:pStyle w:val="FR4"/>
        <w:spacing w:line="360" w:lineRule="auto"/>
        <w:ind w:firstLine="709"/>
        <w:jc w:val="both"/>
        <w:rPr>
          <w:b w:val="0"/>
          <w:szCs w:val="28"/>
        </w:rPr>
      </w:pPr>
      <w:r w:rsidRPr="000970B7">
        <w:rPr>
          <w:b w:val="0"/>
          <w:szCs w:val="28"/>
        </w:rPr>
        <w:t>Чем выше значение показателя, тем большая доля материальных запасов обеспечена собственными средствами, тем выше финансовая устойчивость.</w:t>
      </w:r>
    </w:p>
    <w:p w:rsidR="00F128C9" w:rsidRPr="000970B7" w:rsidRDefault="00F128C9" w:rsidP="0080603D">
      <w:pPr>
        <w:pStyle w:val="FR4"/>
        <w:spacing w:line="360" w:lineRule="auto"/>
        <w:ind w:firstLine="709"/>
        <w:jc w:val="both"/>
        <w:rPr>
          <w:b w:val="0"/>
          <w:szCs w:val="28"/>
        </w:rPr>
      </w:pPr>
      <w:r w:rsidRPr="000970B7">
        <w:rPr>
          <w:b w:val="0"/>
          <w:szCs w:val="28"/>
        </w:rPr>
        <w:t>3) Коэффициент маневренности собственного капитала</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Км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0,5</w:t>
      </w:r>
    </w:p>
    <w:p w:rsidR="00F128C9" w:rsidRPr="000970B7" w:rsidRDefault="008F5356" w:rsidP="0080603D">
      <w:pPr>
        <w:pStyle w:val="FR4"/>
        <w:spacing w:line="360" w:lineRule="auto"/>
        <w:ind w:firstLine="709"/>
        <w:jc w:val="both"/>
        <w:rPr>
          <w:b w:val="0"/>
          <w:szCs w:val="28"/>
        </w:rPr>
      </w:pPr>
      <w:r w:rsidRPr="000970B7">
        <w:rPr>
          <w:b w:val="0"/>
          <w:szCs w:val="28"/>
        </w:rPr>
        <w:t xml:space="preserve"> </w:t>
      </w:r>
      <w:r w:rsidR="00F128C9" w:rsidRPr="000970B7">
        <w:rPr>
          <w:b w:val="0"/>
          <w:szCs w:val="28"/>
          <w:lang w:val="en-US"/>
        </w:rPr>
        <w:t>III</w:t>
      </w:r>
      <w:r w:rsidR="00F128C9" w:rsidRPr="000970B7">
        <w:rPr>
          <w:b w:val="0"/>
          <w:szCs w:val="28"/>
        </w:rPr>
        <w:t xml:space="preserve"> р. П</w:t>
      </w:r>
    </w:p>
    <w:p w:rsidR="00F128C9" w:rsidRPr="000970B7" w:rsidRDefault="00F128C9" w:rsidP="0080603D">
      <w:pPr>
        <w:pStyle w:val="FR4"/>
        <w:spacing w:line="360" w:lineRule="auto"/>
        <w:ind w:firstLine="709"/>
        <w:jc w:val="both"/>
        <w:rPr>
          <w:b w:val="0"/>
          <w:szCs w:val="28"/>
        </w:rPr>
      </w:pPr>
      <w:r w:rsidRPr="000970B7">
        <w:rPr>
          <w:b w:val="0"/>
          <w:szCs w:val="28"/>
        </w:rPr>
        <w:t>Показывает на сколько мобильны собственные источники средств с финансовой точки зрения.</w:t>
      </w:r>
    </w:p>
    <w:p w:rsidR="00F128C9" w:rsidRPr="000970B7" w:rsidRDefault="00F128C9" w:rsidP="0080603D">
      <w:pPr>
        <w:pStyle w:val="FR4"/>
        <w:spacing w:line="360" w:lineRule="auto"/>
        <w:ind w:firstLine="709"/>
        <w:jc w:val="both"/>
        <w:rPr>
          <w:b w:val="0"/>
          <w:szCs w:val="28"/>
        </w:rPr>
      </w:pPr>
      <w:r w:rsidRPr="000970B7">
        <w:rPr>
          <w:b w:val="0"/>
          <w:szCs w:val="28"/>
        </w:rPr>
        <w:t>Чем выше показатель Км, тем выше финансовая устойчивость.</w:t>
      </w:r>
    </w:p>
    <w:p w:rsidR="00F128C9" w:rsidRPr="000970B7" w:rsidRDefault="00F128C9" w:rsidP="0080603D">
      <w:pPr>
        <w:pStyle w:val="FR4"/>
        <w:numPr>
          <w:ilvl w:val="0"/>
          <w:numId w:val="42"/>
        </w:numPr>
        <w:spacing w:line="360" w:lineRule="auto"/>
        <w:ind w:left="0" w:firstLine="709"/>
        <w:jc w:val="both"/>
        <w:rPr>
          <w:b w:val="0"/>
          <w:szCs w:val="28"/>
        </w:rPr>
      </w:pPr>
      <w:r w:rsidRPr="000970B7">
        <w:rPr>
          <w:b w:val="0"/>
          <w:szCs w:val="28"/>
        </w:rPr>
        <w:t>Индекс постоянного актива</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F128C9" w:rsidRPr="000970B7" w:rsidRDefault="00F128C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Кпа = </w:t>
      </w:r>
      <w:r w:rsidR="007C39A3" w:rsidRPr="000970B7">
        <w:rPr>
          <w:rFonts w:ascii="Times New Roman" w:hAnsi="Times New Roman" w:cs="Times New Roman"/>
          <w:sz w:val="28"/>
          <w:szCs w:val="28"/>
        </w:rPr>
        <w:t>—————</w:t>
      </w:r>
      <w:r w:rsidR="008F5356" w:rsidRPr="000970B7">
        <w:rPr>
          <w:rFonts w:ascii="Times New Roman" w:hAnsi="Times New Roman" w:cs="Times New Roman"/>
          <w:sz w:val="28"/>
          <w:szCs w:val="28"/>
        </w:rPr>
        <w:t xml:space="preserve"> </w:t>
      </w:r>
      <w:r w:rsidR="007C39A3" w:rsidRPr="000970B7">
        <w:rPr>
          <w:rFonts w:ascii="Times New Roman" w:hAnsi="Times New Roman" w:cs="Times New Roman"/>
          <w:sz w:val="28"/>
          <w:szCs w:val="28"/>
        </w:rPr>
        <w:t>&lt;</w:t>
      </w:r>
      <w:r w:rsidRPr="000970B7">
        <w:rPr>
          <w:rFonts w:ascii="Times New Roman" w:hAnsi="Times New Roman" w:cs="Times New Roman"/>
          <w:sz w:val="28"/>
          <w:szCs w:val="28"/>
        </w:rPr>
        <w:t xml:space="preserve"> 0,5</w:t>
      </w:r>
    </w:p>
    <w:p w:rsidR="00F128C9" w:rsidRPr="000970B7" w:rsidRDefault="00F128C9" w:rsidP="0080603D">
      <w:pPr>
        <w:pStyle w:val="FR4"/>
        <w:spacing w:line="360" w:lineRule="auto"/>
        <w:ind w:firstLine="709"/>
        <w:jc w:val="both"/>
        <w:rPr>
          <w:b w:val="0"/>
          <w:szCs w:val="28"/>
        </w:rPr>
      </w:pPr>
      <w:r w:rsidRPr="000970B7">
        <w:rPr>
          <w:b w:val="0"/>
          <w:szCs w:val="28"/>
          <w:lang w:val="en-US"/>
        </w:rPr>
        <w:t>III</w:t>
      </w:r>
      <w:r w:rsidRPr="000970B7">
        <w:rPr>
          <w:b w:val="0"/>
          <w:szCs w:val="28"/>
        </w:rPr>
        <w:t xml:space="preserve"> р. П</w:t>
      </w:r>
    </w:p>
    <w:p w:rsidR="007C39A3" w:rsidRPr="000970B7" w:rsidRDefault="007C39A3" w:rsidP="0080603D">
      <w:pPr>
        <w:pStyle w:val="FR4"/>
        <w:spacing w:line="360" w:lineRule="auto"/>
        <w:ind w:firstLine="709"/>
        <w:jc w:val="both"/>
        <w:rPr>
          <w:b w:val="0"/>
          <w:szCs w:val="28"/>
        </w:rPr>
      </w:pPr>
      <w:r w:rsidRPr="000970B7">
        <w:rPr>
          <w:b w:val="0"/>
          <w:szCs w:val="28"/>
        </w:rPr>
        <w:t>Показывает долю собственных средств, вложенных во внеоборотные активы.</w:t>
      </w:r>
    </w:p>
    <w:p w:rsidR="007C39A3" w:rsidRPr="000970B7" w:rsidRDefault="007C39A3" w:rsidP="0080603D">
      <w:pPr>
        <w:pStyle w:val="FR4"/>
        <w:spacing w:line="360" w:lineRule="auto"/>
        <w:ind w:firstLine="709"/>
        <w:jc w:val="both"/>
        <w:rPr>
          <w:b w:val="0"/>
          <w:szCs w:val="28"/>
        </w:rPr>
      </w:pPr>
      <w:r w:rsidRPr="000970B7">
        <w:rPr>
          <w:b w:val="0"/>
          <w:szCs w:val="28"/>
        </w:rPr>
        <w:t>Чем ниже значение, тем выше финансовая устойчивость.</w:t>
      </w:r>
    </w:p>
    <w:p w:rsidR="007C39A3" w:rsidRPr="000970B7" w:rsidRDefault="007C39A3" w:rsidP="0080603D">
      <w:pPr>
        <w:pStyle w:val="FR4"/>
        <w:numPr>
          <w:ilvl w:val="0"/>
          <w:numId w:val="42"/>
        </w:numPr>
        <w:spacing w:line="360" w:lineRule="auto"/>
        <w:ind w:left="0" w:firstLine="709"/>
        <w:jc w:val="both"/>
        <w:rPr>
          <w:b w:val="0"/>
          <w:szCs w:val="28"/>
        </w:rPr>
      </w:pPr>
      <w:r w:rsidRPr="000970B7">
        <w:rPr>
          <w:b w:val="0"/>
          <w:szCs w:val="28"/>
        </w:rPr>
        <w:t>Коэффициент долгосрочного привлечения заемных средств</w:t>
      </w:r>
    </w:p>
    <w:p w:rsidR="007C39A3"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7C39A3" w:rsidRPr="000970B7">
        <w:rPr>
          <w:rFonts w:ascii="Times New Roman" w:hAnsi="Times New Roman" w:cs="Times New Roman"/>
          <w:sz w:val="28"/>
          <w:szCs w:val="28"/>
          <w:lang w:val="en-US"/>
        </w:rPr>
        <w:t>IV</w:t>
      </w:r>
      <w:r w:rsidR="007C39A3" w:rsidRPr="000970B7">
        <w:rPr>
          <w:rFonts w:ascii="Times New Roman" w:hAnsi="Times New Roman" w:cs="Times New Roman"/>
          <w:sz w:val="28"/>
          <w:szCs w:val="28"/>
        </w:rPr>
        <w:t xml:space="preserve"> р. П </w:t>
      </w:r>
    </w:p>
    <w:p w:rsidR="007C39A3" w:rsidRPr="000970B7" w:rsidRDefault="007C39A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Км = ———————— </w:t>
      </w:r>
    </w:p>
    <w:p w:rsidR="007C39A3" w:rsidRPr="000970B7" w:rsidRDefault="007C39A3" w:rsidP="0080603D">
      <w:pPr>
        <w:pStyle w:val="FR4"/>
        <w:spacing w:line="360" w:lineRule="auto"/>
        <w:ind w:firstLine="709"/>
        <w:jc w:val="both"/>
        <w:rPr>
          <w:b w:val="0"/>
          <w:szCs w:val="28"/>
        </w:rPr>
      </w:pPr>
      <w:r w:rsidRPr="000970B7">
        <w:rPr>
          <w:b w:val="0"/>
          <w:szCs w:val="28"/>
        </w:rPr>
        <w:t xml:space="preserve"> </w:t>
      </w:r>
      <w:r w:rsidRPr="000970B7">
        <w:rPr>
          <w:b w:val="0"/>
          <w:szCs w:val="28"/>
          <w:lang w:val="en-US"/>
        </w:rPr>
        <w:t>IV</w:t>
      </w:r>
      <w:r w:rsidRPr="000970B7">
        <w:rPr>
          <w:b w:val="0"/>
          <w:szCs w:val="28"/>
        </w:rPr>
        <w:t xml:space="preserve"> р. П</w:t>
      </w:r>
      <w:r w:rsidR="004A15BD" w:rsidRPr="000970B7">
        <w:rPr>
          <w:b w:val="0"/>
          <w:szCs w:val="28"/>
        </w:rPr>
        <w:t xml:space="preserve"> + </w:t>
      </w:r>
      <w:r w:rsidR="004A15BD" w:rsidRPr="000970B7">
        <w:rPr>
          <w:b w:val="0"/>
          <w:szCs w:val="28"/>
          <w:lang w:val="en-US"/>
        </w:rPr>
        <w:t>V</w:t>
      </w:r>
      <w:r w:rsidR="004A15BD" w:rsidRPr="000970B7">
        <w:rPr>
          <w:b w:val="0"/>
          <w:szCs w:val="28"/>
        </w:rPr>
        <w:t xml:space="preserve"> р. П</w:t>
      </w:r>
    </w:p>
    <w:p w:rsidR="007D789B" w:rsidRPr="000970B7" w:rsidRDefault="007D789B" w:rsidP="0080603D">
      <w:pPr>
        <w:pStyle w:val="FR4"/>
        <w:spacing w:line="360" w:lineRule="auto"/>
        <w:ind w:firstLine="709"/>
        <w:jc w:val="both"/>
        <w:rPr>
          <w:b w:val="0"/>
          <w:szCs w:val="28"/>
        </w:rPr>
      </w:pPr>
      <w:r w:rsidRPr="000970B7">
        <w:rPr>
          <w:b w:val="0"/>
          <w:szCs w:val="28"/>
        </w:rPr>
        <w:t>Показывает на сколько интенсивно предприятие привлекает долгосрочные заемные средства для расширения своей деятельности.</w:t>
      </w:r>
    </w:p>
    <w:p w:rsidR="007D789B" w:rsidRPr="000970B7" w:rsidRDefault="007D789B" w:rsidP="0080603D">
      <w:pPr>
        <w:pStyle w:val="FR4"/>
        <w:spacing w:line="360" w:lineRule="auto"/>
        <w:ind w:firstLine="709"/>
        <w:jc w:val="both"/>
        <w:rPr>
          <w:b w:val="0"/>
          <w:szCs w:val="28"/>
        </w:rPr>
      </w:pPr>
      <w:r w:rsidRPr="000970B7">
        <w:rPr>
          <w:b w:val="0"/>
          <w:szCs w:val="28"/>
        </w:rPr>
        <w:t>Низкое значение свидетельствует о низкой зависимости от привлекаемых заемных средств, но и о том, что предприятие не использует эти средства для расширения своей деятельности.</w:t>
      </w:r>
    </w:p>
    <w:p w:rsidR="00E54B34" w:rsidRPr="000970B7" w:rsidRDefault="00E54B34" w:rsidP="0080603D">
      <w:pPr>
        <w:pStyle w:val="FR4"/>
        <w:numPr>
          <w:ilvl w:val="0"/>
          <w:numId w:val="42"/>
        </w:numPr>
        <w:spacing w:line="360" w:lineRule="auto"/>
        <w:ind w:left="0" w:firstLine="709"/>
        <w:jc w:val="both"/>
        <w:rPr>
          <w:b w:val="0"/>
          <w:szCs w:val="28"/>
        </w:rPr>
      </w:pPr>
      <w:r w:rsidRPr="000970B7">
        <w:rPr>
          <w:b w:val="0"/>
          <w:szCs w:val="28"/>
        </w:rPr>
        <w:t>Коэффициент реальной стоимости имущества</w:t>
      </w:r>
    </w:p>
    <w:p w:rsidR="00E54B34"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E54B34" w:rsidRPr="000970B7">
        <w:rPr>
          <w:rFonts w:ascii="Times New Roman" w:hAnsi="Times New Roman" w:cs="Times New Roman"/>
          <w:sz w:val="28"/>
          <w:szCs w:val="28"/>
        </w:rPr>
        <w:t>ОС + Сырье + НЗП</w:t>
      </w:r>
    </w:p>
    <w:p w:rsidR="00E54B34" w:rsidRPr="000970B7" w:rsidRDefault="00E54B3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Крси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lang w:val="en-US"/>
        </w:rPr>
        <w:t>&gt; 0</w:t>
      </w:r>
      <w:r w:rsidRPr="000970B7">
        <w:rPr>
          <w:rFonts w:ascii="Times New Roman" w:hAnsi="Times New Roman" w:cs="Times New Roman"/>
          <w:sz w:val="28"/>
          <w:szCs w:val="28"/>
        </w:rPr>
        <w:t>,3</w:t>
      </w:r>
    </w:p>
    <w:p w:rsidR="00E54B34" w:rsidRPr="000970B7" w:rsidRDefault="008F5356" w:rsidP="0080603D">
      <w:pPr>
        <w:pStyle w:val="FR4"/>
        <w:spacing w:line="360" w:lineRule="auto"/>
        <w:ind w:firstLine="709"/>
        <w:jc w:val="both"/>
        <w:rPr>
          <w:b w:val="0"/>
          <w:szCs w:val="28"/>
        </w:rPr>
      </w:pPr>
      <w:r w:rsidRPr="000970B7">
        <w:rPr>
          <w:b w:val="0"/>
          <w:szCs w:val="28"/>
        </w:rPr>
        <w:t xml:space="preserve"> </w:t>
      </w:r>
      <w:r w:rsidR="00E54B34" w:rsidRPr="000970B7">
        <w:rPr>
          <w:b w:val="0"/>
          <w:szCs w:val="28"/>
        </w:rPr>
        <w:t>Валюта БАЛАНСА</w:t>
      </w:r>
    </w:p>
    <w:p w:rsidR="00E54B34" w:rsidRPr="000970B7" w:rsidRDefault="00E54B34" w:rsidP="0080603D">
      <w:pPr>
        <w:pStyle w:val="FR4"/>
        <w:spacing w:line="360" w:lineRule="auto"/>
        <w:ind w:firstLine="709"/>
        <w:jc w:val="both"/>
        <w:rPr>
          <w:b w:val="0"/>
          <w:szCs w:val="28"/>
        </w:rPr>
      </w:pPr>
      <w:r w:rsidRPr="000970B7">
        <w:rPr>
          <w:b w:val="0"/>
          <w:szCs w:val="28"/>
        </w:rPr>
        <w:t>Показывает уровень производственного потенциала предприятия.</w:t>
      </w:r>
    </w:p>
    <w:p w:rsidR="00E54B34" w:rsidRPr="000970B7" w:rsidRDefault="00E54B34" w:rsidP="0080603D">
      <w:pPr>
        <w:pStyle w:val="FR4"/>
        <w:spacing w:line="360" w:lineRule="auto"/>
        <w:ind w:firstLine="709"/>
        <w:jc w:val="both"/>
        <w:rPr>
          <w:b w:val="0"/>
          <w:szCs w:val="28"/>
        </w:rPr>
      </w:pPr>
      <w:r w:rsidRPr="000970B7">
        <w:rPr>
          <w:b w:val="0"/>
          <w:szCs w:val="28"/>
        </w:rPr>
        <w:t>Чем выше значение, тем выше финансовая устойчивость.</w:t>
      </w:r>
    </w:p>
    <w:p w:rsidR="00E54B34" w:rsidRPr="000970B7" w:rsidRDefault="00E54B34" w:rsidP="0080603D">
      <w:pPr>
        <w:pStyle w:val="FR4"/>
        <w:numPr>
          <w:ilvl w:val="0"/>
          <w:numId w:val="42"/>
        </w:numPr>
        <w:spacing w:line="360" w:lineRule="auto"/>
        <w:ind w:left="0" w:firstLine="709"/>
        <w:jc w:val="both"/>
        <w:rPr>
          <w:b w:val="0"/>
          <w:szCs w:val="28"/>
        </w:rPr>
      </w:pPr>
      <w:r w:rsidRPr="000970B7">
        <w:rPr>
          <w:b w:val="0"/>
          <w:szCs w:val="28"/>
        </w:rPr>
        <w:t>Коэффициент автономии или финансовой независимости</w:t>
      </w:r>
    </w:p>
    <w:p w:rsidR="00E54B34" w:rsidRPr="000970B7" w:rsidRDefault="00E54B3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w:t>
      </w:r>
    </w:p>
    <w:p w:rsidR="00E54B34" w:rsidRPr="000970B7" w:rsidRDefault="00E54B3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w:t>
      </w:r>
      <w:r w:rsidR="00CB0B6E" w:rsidRPr="000970B7">
        <w:rPr>
          <w:rFonts w:ascii="Times New Roman" w:hAnsi="Times New Roman" w:cs="Times New Roman"/>
          <w:sz w:val="28"/>
          <w:szCs w:val="28"/>
        </w:rPr>
        <w:t>а</w:t>
      </w:r>
      <w:r w:rsidRPr="000970B7">
        <w:rPr>
          <w:rFonts w:ascii="Times New Roman" w:hAnsi="Times New Roman" w:cs="Times New Roman"/>
          <w:sz w:val="28"/>
          <w:szCs w:val="28"/>
        </w:rPr>
        <w:t xml:space="preserve">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0,5</w:t>
      </w:r>
    </w:p>
    <w:p w:rsidR="00E54B34" w:rsidRPr="000970B7" w:rsidRDefault="00E54B34" w:rsidP="0080603D">
      <w:pPr>
        <w:pStyle w:val="FR4"/>
        <w:spacing w:line="360" w:lineRule="auto"/>
        <w:ind w:firstLine="709"/>
        <w:jc w:val="both"/>
        <w:rPr>
          <w:b w:val="0"/>
          <w:szCs w:val="28"/>
        </w:rPr>
      </w:pPr>
      <w:r w:rsidRPr="000970B7">
        <w:rPr>
          <w:b w:val="0"/>
          <w:szCs w:val="28"/>
        </w:rPr>
        <w:t>Валюта БАЛАНСА</w:t>
      </w:r>
    </w:p>
    <w:p w:rsidR="00E54B34" w:rsidRPr="000970B7" w:rsidRDefault="00E54B34" w:rsidP="0080603D">
      <w:pPr>
        <w:pStyle w:val="FR4"/>
        <w:spacing w:line="360" w:lineRule="auto"/>
        <w:ind w:firstLine="709"/>
        <w:jc w:val="both"/>
        <w:rPr>
          <w:b w:val="0"/>
          <w:szCs w:val="28"/>
        </w:rPr>
      </w:pPr>
      <w:r w:rsidRPr="000970B7">
        <w:rPr>
          <w:b w:val="0"/>
          <w:szCs w:val="28"/>
        </w:rPr>
        <w:t>Показывает какую</w:t>
      </w:r>
      <w:r w:rsidR="00CB0B6E" w:rsidRPr="000970B7">
        <w:rPr>
          <w:b w:val="0"/>
          <w:szCs w:val="28"/>
        </w:rPr>
        <w:t xml:space="preserve"> часть деятельности предприятие финансирует за счет собственных средств.</w:t>
      </w:r>
    </w:p>
    <w:p w:rsidR="00CB0B6E" w:rsidRPr="000970B7" w:rsidRDefault="00CB0B6E" w:rsidP="0080603D">
      <w:pPr>
        <w:pStyle w:val="FR4"/>
        <w:spacing w:line="360" w:lineRule="auto"/>
        <w:ind w:firstLine="709"/>
        <w:jc w:val="both"/>
        <w:rPr>
          <w:b w:val="0"/>
          <w:szCs w:val="28"/>
        </w:rPr>
      </w:pPr>
      <w:r w:rsidRPr="000970B7">
        <w:rPr>
          <w:b w:val="0"/>
          <w:szCs w:val="28"/>
        </w:rPr>
        <w:t>Чем выше значение Ка</w:t>
      </w:r>
      <w:r w:rsidR="00C37C36" w:rsidRPr="000970B7">
        <w:rPr>
          <w:b w:val="0"/>
          <w:szCs w:val="28"/>
        </w:rPr>
        <w:t>, тем выше финансовая</w:t>
      </w:r>
      <w:r w:rsidRPr="000970B7">
        <w:rPr>
          <w:b w:val="0"/>
          <w:szCs w:val="28"/>
        </w:rPr>
        <w:t xml:space="preserve"> независимо</w:t>
      </w:r>
      <w:r w:rsidR="00C37C36" w:rsidRPr="000970B7">
        <w:rPr>
          <w:b w:val="0"/>
          <w:szCs w:val="28"/>
        </w:rPr>
        <w:t>сть предприятия</w:t>
      </w:r>
      <w:r w:rsidRPr="000970B7">
        <w:rPr>
          <w:b w:val="0"/>
          <w:szCs w:val="28"/>
        </w:rPr>
        <w:t>, тем выше его устойчивость.</w:t>
      </w:r>
    </w:p>
    <w:p w:rsidR="00CB0B6E" w:rsidRPr="000970B7" w:rsidRDefault="00CB0B6E" w:rsidP="0080603D">
      <w:pPr>
        <w:pStyle w:val="FR4"/>
        <w:numPr>
          <w:ilvl w:val="0"/>
          <w:numId w:val="42"/>
        </w:numPr>
        <w:spacing w:line="360" w:lineRule="auto"/>
        <w:ind w:left="0" w:firstLine="709"/>
        <w:jc w:val="both"/>
        <w:rPr>
          <w:b w:val="0"/>
          <w:szCs w:val="28"/>
        </w:rPr>
      </w:pPr>
      <w:r w:rsidRPr="000970B7">
        <w:rPr>
          <w:b w:val="0"/>
          <w:szCs w:val="28"/>
        </w:rPr>
        <w:t>Коэффициент соотношения заемных и собственных средств</w:t>
      </w:r>
    </w:p>
    <w:p w:rsidR="00CB0B6E" w:rsidRPr="000970B7" w:rsidRDefault="00CB0B6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IV</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V</w:t>
      </w:r>
      <w:r w:rsidRPr="000970B7">
        <w:rPr>
          <w:rFonts w:ascii="Times New Roman" w:hAnsi="Times New Roman" w:cs="Times New Roman"/>
          <w:sz w:val="28"/>
          <w:szCs w:val="28"/>
        </w:rPr>
        <w:t xml:space="preserve"> р. П</w:t>
      </w:r>
    </w:p>
    <w:p w:rsidR="00CB0B6E" w:rsidRPr="000970B7" w:rsidRDefault="00CB0B6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Ксзс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&lt; 1</w:t>
      </w:r>
    </w:p>
    <w:p w:rsidR="00CB0B6E" w:rsidRPr="000970B7" w:rsidRDefault="008F5356" w:rsidP="0080603D">
      <w:pPr>
        <w:pStyle w:val="FR4"/>
        <w:spacing w:line="360" w:lineRule="auto"/>
        <w:ind w:firstLine="709"/>
        <w:jc w:val="both"/>
        <w:rPr>
          <w:b w:val="0"/>
          <w:szCs w:val="28"/>
        </w:rPr>
      </w:pPr>
      <w:r w:rsidRPr="000970B7">
        <w:rPr>
          <w:b w:val="0"/>
          <w:szCs w:val="28"/>
        </w:rPr>
        <w:t xml:space="preserve"> </w:t>
      </w:r>
      <w:r w:rsidR="00CB0B6E" w:rsidRPr="000970B7">
        <w:rPr>
          <w:b w:val="0"/>
          <w:szCs w:val="28"/>
          <w:lang w:val="en-US"/>
        </w:rPr>
        <w:t>III</w:t>
      </w:r>
      <w:r w:rsidR="00CB0B6E" w:rsidRPr="000970B7">
        <w:rPr>
          <w:b w:val="0"/>
          <w:szCs w:val="28"/>
        </w:rPr>
        <w:t xml:space="preserve"> р. П</w:t>
      </w:r>
    </w:p>
    <w:p w:rsidR="007D789B" w:rsidRPr="000970B7" w:rsidRDefault="004A6A8E" w:rsidP="0080603D">
      <w:pPr>
        <w:pStyle w:val="FR4"/>
        <w:spacing w:line="360" w:lineRule="auto"/>
        <w:ind w:firstLine="709"/>
        <w:jc w:val="both"/>
        <w:rPr>
          <w:b w:val="0"/>
          <w:szCs w:val="28"/>
        </w:rPr>
      </w:pPr>
      <w:r w:rsidRPr="000970B7">
        <w:rPr>
          <w:b w:val="0"/>
          <w:szCs w:val="28"/>
        </w:rPr>
        <w:t>Чем меньш</w:t>
      </w:r>
      <w:r w:rsidR="00C37C36" w:rsidRPr="000970B7">
        <w:rPr>
          <w:b w:val="0"/>
          <w:szCs w:val="28"/>
        </w:rPr>
        <w:t>е значение показателя, тем выше финансовая</w:t>
      </w:r>
      <w:r w:rsidRPr="000970B7">
        <w:rPr>
          <w:b w:val="0"/>
          <w:szCs w:val="28"/>
        </w:rPr>
        <w:t xml:space="preserve"> независимо</w:t>
      </w:r>
      <w:r w:rsidR="00C37C36" w:rsidRPr="000970B7">
        <w:rPr>
          <w:b w:val="0"/>
          <w:szCs w:val="28"/>
        </w:rPr>
        <w:t>сть предприятия</w:t>
      </w:r>
      <w:r w:rsidRPr="000970B7">
        <w:rPr>
          <w:b w:val="0"/>
          <w:szCs w:val="28"/>
        </w:rPr>
        <w:t xml:space="preserve"> от привлеченного капитала.</w:t>
      </w:r>
    </w:p>
    <w:p w:rsidR="002A6A49" w:rsidRPr="000970B7" w:rsidRDefault="00563340" w:rsidP="0080603D">
      <w:pPr>
        <w:pStyle w:val="FR4"/>
        <w:spacing w:line="360" w:lineRule="auto"/>
        <w:ind w:firstLine="709"/>
        <w:jc w:val="both"/>
        <w:rPr>
          <w:szCs w:val="28"/>
        </w:rPr>
      </w:pPr>
      <w:r w:rsidRPr="000970B7">
        <w:rPr>
          <w:szCs w:val="28"/>
        </w:rPr>
        <w:br w:type="page"/>
      </w:r>
      <w:r w:rsidR="002A6A49" w:rsidRPr="000970B7">
        <w:rPr>
          <w:bCs/>
          <w:szCs w:val="28"/>
        </w:rPr>
        <w:t>Раздел 2:</w:t>
      </w:r>
      <w:r w:rsidR="002A6A49" w:rsidRPr="000970B7">
        <w:rPr>
          <w:szCs w:val="28"/>
        </w:rPr>
        <w:t xml:space="preserve"> </w:t>
      </w:r>
      <w:r w:rsidR="005819E4" w:rsidRPr="000970B7">
        <w:rPr>
          <w:szCs w:val="28"/>
        </w:rPr>
        <w:t>Анализ</w:t>
      </w:r>
      <w:r w:rsidR="002A6A49" w:rsidRPr="000970B7">
        <w:rPr>
          <w:szCs w:val="28"/>
        </w:rPr>
        <w:t xml:space="preserve"> финансового состояния</w:t>
      </w:r>
      <w:r w:rsidR="005819E4" w:rsidRPr="000970B7">
        <w:rPr>
          <w:szCs w:val="28"/>
        </w:rPr>
        <w:t xml:space="preserve"> предприятия</w:t>
      </w:r>
    </w:p>
    <w:p w:rsidR="005819E4" w:rsidRPr="000970B7" w:rsidRDefault="005819E4" w:rsidP="0080603D">
      <w:pPr>
        <w:pStyle w:val="FR4"/>
        <w:spacing w:line="360" w:lineRule="auto"/>
        <w:ind w:firstLine="709"/>
        <w:jc w:val="both"/>
        <w:rPr>
          <w:szCs w:val="28"/>
        </w:rPr>
      </w:pPr>
    </w:p>
    <w:p w:rsidR="005819E4" w:rsidRPr="000970B7" w:rsidRDefault="005819E4" w:rsidP="0080603D">
      <w:pPr>
        <w:pStyle w:val="FR4"/>
        <w:spacing w:line="360" w:lineRule="auto"/>
        <w:ind w:firstLine="709"/>
        <w:jc w:val="both"/>
        <w:rPr>
          <w:szCs w:val="28"/>
        </w:rPr>
      </w:pPr>
      <w:r w:rsidRPr="000970B7">
        <w:rPr>
          <w:szCs w:val="28"/>
        </w:rPr>
        <w:t>2.1 Характеристика АКГУП «Алтаймедтехника»</w:t>
      </w:r>
    </w:p>
    <w:p w:rsidR="005819E4" w:rsidRPr="000970B7" w:rsidRDefault="005819E4" w:rsidP="0080603D">
      <w:pPr>
        <w:pStyle w:val="FR4"/>
        <w:spacing w:line="360" w:lineRule="auto"/>
        <w:ind w:firstLine="709"/>
        <w:jc w:val="both"/>
        <w:rPr>
          <w:szCs w:val="28"/>
        </w:rPr>
      </w:pPr>
    </w:p>
    <w:p w:rsidR="005819E4" w:rsidRPr="000970B7" w:rsidRDefault="005819E4" w:rsidP="0080603D">
      <w:pPr>
        <w:pStyle w:val="FR4"/>
        <w:spacing w:line="360" w:lineRule="auto"/>
        <w:ind w:firstLine="709"/>
        <w:jc w:val="both"/>
        <w:rPr>
          <w:b w:val="0"/>
          <w:szCs w:val="28"/>
        </w:rPr>
      </w:pPr>
      <w:r w:rsidRPr="000970B7">
        <w:rPr>
          <w:b w:val="0"/>
          <w:szCs w:val="28"/>
        </w:rPr>
        <w:t>Полное фирменное наименование предприятия: «Алтайское краевое государственное унитарное предприятие «Алтаймедтехника» филиал г. Бийска»</w:t>
      </w:r>
    </w:p>
    <w:p w:rsidR="005819E4" w:rsidRPr="000970B7" w:rsidRDefault="005819E4" w:rsidP="0080603D">
      <w:pPr>
        <w:pStyle w:val="FR4"/>
        <w:spacing w:line="360" w:lineRule="auto"/>
        <w:ind w:firstLine="709"/>
        <w:jc w:val="both"/>
        <w:rPr>
          <w:b w:val="0"/>
          <w:szCs w:val="28"/>
        </w:rPr>
      </w:pPr>
      <w:r w:rsidRPr="000970B7">
        <w:rPr>
          <w:b w:val="0"/>
          <w:szCs w:val="28"/>
        </w:rPr>
        <w:t>Сокращенное – АКГУП «Алтаймедтехника» филиал г. Бийска.</w:t>
      </w:r>
    </w:p>
    <w:p w:rsidR="005819E4" w:rsidRPr="000970B7" w:rsidRDefault="005819E4" w:rsidP="0080603D">
      <w:pPr>
        <w:pStyle w:val="FR4"/>
        <w:spacing w:line="360" w:lineRule="auto"/>
        <w:ind w:firstLine="709"/>
        <w:jc w:val="both"/>
        <w:rPr>
          <w:b w:val="0"/>
          <w:szCs w:val="28"/>
        </w:rPr>
      </w:pPr>
      <w:r w:rsidRPr="000970B7">
        <w:rPr>
          <w:b w:val="0"/>
          <w:szCs w:val="28"/>
        </w:rPr>
        <w:t>Данный филиал является коммерческой организа</w:t>
      </w:r>
      <w:r w:rsidR="005945E8" w:rsidRPr="000970B7">
        <w:rPr>
          <w:b w:val="0"/>
          <w:szCs w:val="28"/>
        </w:rPr>
        <w:t>цией</w:t>
      </w:r>
      <w:r w:rsidR="00EF2E80" w:rsidRPr="000970B7">
        <w:rPr>
          <w:b w:val="0"/>
          <w:szCs w:val="28"/>
        </w:rPr>
        <w:t xml:space="preserve"> и осуществляет свою деятельность от имени Предприятия, которое несет ответственность за его деятельностью.</w:t>
      </w:r>
    </w:p>
    <w:p w:rsidR="00EF2E80" w:rsidRPr="000970B7" w:rsidRDefault="00EF2E80" w:rsidP="0080603D">
      <w:pPr>
        <w:pStyle w:val="FR4"/>
        <w:spacing w:line="360" w:lineRule="auto"/>
        <w:ind w:firstLine="709"/>
        <w:jc w:val="both"/>
        <w:rPr>
          <w:b w:val="0"/>
          <w:szCs w:val="28"/>
        </w:rPr>
      </w:pPr>
      <w:r w:rsidRPr="000970B7">
        <w:rPr>
          <w:b w:val="0"/>
          <w:szCs w:val="28"/>
        </w:rPr>
        <w:t>Учредителем является Комитет по управлению государственным имуществом Алтайского края. Предприятие находится в ведомственном подчинении Комитета Администрации края по здравоохранению.</w:t>
      </w:r>
    </w:p>
    <w:p w:rsidR="00EF2E80" w:rsidRPr="000970B7" w:rsidRDefault="00EF2E80" w:rsidP="0080603D">
      <w:pPr>
        <w:pStyle w:val="FR4"/>
        <w:spacing w:line="360" w:lineRule="auto"/>
        <w:ind w:firstLine="709"/>
        <w:jc w:val="both"/>
        <w:rPr>
          <w:b w:val="0"/>
          <w:szCs w:val="28"/>
        </w:rPr>
      </w:pPr>
      <w:r w:rsidRPr="000970B7">
        <w:rPr>
          <w:b w:val="0"/>
          <w:szCs w:val="28"/>
        </w:rPr>
        <w:t>Филиал не является юридическим лицом, наделено Предприятием имуществом и действует в соответствии с положением о филиале.</w:t>
      </w:r>
    </w:p>
    <w:p w:rsidR="00EF2E80" w:rsidRPr="000970B7" w:rsidRDefault="00EF2E80" w:rsidP="0080603D">
      <w:pPr>
        <w:pStyle w:val="FR4"/>
        <w:spacing w:line="360" w:lineRule="auto"/>
        <w:ind w:firstLine="709"/>
        <w:jc w:val="both"/>
        <w:rPr>
          <w:b w:val="0"/>
          <w:szCs w:val="28"/>
        </w:rPr>
      </w:pPr>
      <w:r w:rsidRPr="000970B7">
        <w:rPr>
          <w:b w:val="0"/>
          <w:szCs w:val="28"/>
        </w:rPr>
        <w:t>Имущество филиала учитывается на его отдельном балансе, являющемся частью баланса Предприятия. Имеет расчетный и иные счета в банках, печать со своим наименованием, штамп, бланки, фирменное наименование, товарный знак (знак обслуживания) и другие средства индивидуализации.</w:t>
      </w:r>
    </w:p>
    <w:p w:rsidR="002B193A" w:rsidRPr="000970B7" w:rsidRDefault="002B193A" w:rsidP="0080603D">
      <w:pPr>
        <w:pStyle w:val="FR4"/>
        <w:spacing w:line="360" w:lineRule="auto"/>
        <w:ind w:firstLine="709"/>
        <w:jc w:val="both"/>
        <w:rPr>
          <w:b w:val="0"/>
          <w:szCs w:val="28"/>
        </w:rPr>
      </w:pPr>
      <w:r w:rsidRPr="000970B7">
        <w:rPr>
          <w:b w:val="0"/>
          <w:szCs w:val="28"/>
        </w:rPr>
        <w:t>Место нахождения филиала и его почтовый адрес:</w:t>
      </w:r>
    </w:p>
    <w:p w:rsidR="002B193A" w:rsidRPr="000970B7" w:rsidRDefault="002B193A" w:rsidP="0080603D">
      <w:pPr>
        <w:pStyle w:val="FR4"/>
        <w:spacing w:line="360" w:lineRule="auto"/>
        <w:ind w:firstLine="709"/>
        <w:jc w:val="both"/>
        <w:rPr>
          <w:b w:val="0"/>
          <w:szCs w:val="28"/>
        </w:rPr>
      </w:pPr>
      <w:r w:rsidRPr="000970B7">
        <w:rPr>
          <w:b w:val="0"/>
          <w:szCs w:val="28"/>
        </w:rPr>
        <w:t xml:space="preserve">Российская Федерация, Алтайский край, </w:t>
      </w:r>
      <w:smartTag w:uri="urn:schemas-microsoft-com:office:smarttags" w:element="metricconverter">
        <w:smartTagPr>
          <w:attr w:name="ProductID" w:val="659333, г"/>
        </w:smartTagPr>
        <w:r w:rsidRPr="000970B7">
          <w:rPr>
            <w:b w:val="0"/>
            <w:szCs w:val="28"/>
          </w:rPr>
          <w:t>659333, г</w:t>
        </w:r>
      </w:smartTag>
      <w:r w:rsidRPr="000970B7">
        <w:rPr>
          <w:b w:val="0"/>
          <w:szCs w:val="28"/>
        </w:rPr>
        <w:t>. Бийск, ул. Ленина, 117.</w:t>
      </w:r>
    </w:p>
    <w:p w:rsidR="002B193A" w:rsidRPr="000970B7" w:rsidRDefault="002B193A" w:rsidP="0080603D">
      <w:pPr>
        <w:pStyle w:val="FR4"/>
        <w:spacing w:line="360" w:lineRule="auto"/>
        <w:ind w:firstLine="709"/>
        <w:jc w:val="both"/>
        <w:rPr>
          <w:b w:val="0"/>
          <w:szCs w:val="28"/>
        </w:rPr>
      </w:pPr>
      <w:r w:rsidRPr="000970B7">
        <w:rPr>
          <w:b w:val="0"/>
          <w:szCs w:val="28"/>
        </w:rPr>
        <w:t>Место нахождения Предприятия и его почтовый адрес:</w:t>
      </w:r>
    </w:p>
    <w:p w:rsidR="002B193A" w:rsidRPr="000970B7" w:rsidRDefault="002B193A" w:rsidP="0080603D">
      <w:pPr>
        <w:pStyle w:val="FR4"/>
        <w:spacing w:line="360" w:lineRule="auto"/>
        <w:ind w:firstLine="709"/>
        <w:jc w:val="both"/>
        <w:rPr>
          <w:b w:val="0"/>
          <w:szCs w:val="28"/>
        </w:rPr>
      </w:pPr>
      <w:r w:rsidRPr="000970B7">
        <w:rPr>
          <w:b w:val="0"/>
          <w:szCs w:val="28"/>
        </w:rPr>
        <w:t xml:space="preserve">Российская Федерация, Алтайский край, </w:t>
      </w:r>
      <w:smartTag w:uri="urn:schemas-microsoft-com:office:smarttags" w:element="metricconverter">
        <w:smartTagPr>
          <w:attr w:name="ProductID" w:val="656038, г"/>
        </w:smartTagPr>
        <w:r w:rsidRPr="000970B7">
          <w:rPr>
            <w:b w:val="0"/>
            <w:szCs w:val="28"/>
          </w:rPr>
          <w:t>656038, г</w:t>
        </w:r>
      </w:smartTag>
      <w:r w:rsidRPr="000970B7">
        <w:rPr>
          <w:b w:val="0"/>
          <w:szCs w:val="28"/>
        </w:rPr>
        <w:t>. Барнаул, ул. Союза Республик, 30.</w:t>
      </w:r>
    </w:p>
    <w:p w:rsidR="002B193A" w:rsidRPr="000970B7" w:rsidRDefault="002B193A" w:rsidP="0080603D">
      <w:pPr>
        <w:pStyle w:val="FR4"/>
        <w:spacing w:line="360" w:lineRule="auto"/>
        <w:ind w:firstLine="709"/>
        <w:jc w:val="both"/>
        <w:rPr>
          <w:b w:val="0"/>
          <w:szCs w:val="28"/>
        </w:rPr>
      </w:pPr>
      <w:r w:rsidRPr="000970B7">
        <w:rPr>
          <w:b w:val="0"/>
          <w:szCs w:val="28"/>
        </w:rPr>
        <w:t>Филиал данного Предприятия создан для осуществления деятельности в целях решения социальных задач.</w:t>
      </w:r>
    </w:p>
    <w:p w:rsidR="002B193A" w:rsidRPr="000970B7" w:rsidRDefault="002B193A" w:rsidP="0080603D">
      <w:pPr>
        <w:pStyle w:val="FR4"/>
        <w:spacing w:line="360" w:lineRule="auto"/>
        <w:ind w:firstLine="709"/>
        <w:jc w:val="both"/>
        <w:rPr>
          <w:b w:val="0"/>
          <w:szCs w:val="28"/>
        </w:rPr>
      </w:pPr>
      <w:r w:rsidRPr="000970B7">
        <w:rPr>
          <w:b w:val="0"/>
          <w:szCs w:val="28"/>
        </w:rPr>
        <w:t>Предметом деятельности являются: выполнение работ, оказание услуг для выполнения социально-экономических заказов, удовлетворение общественных потребностей.</w:t>
      </w:r>
    </w:p>
    <w:p w:rsidR="002B193A" w:rsidRPr="000970B7" w:rsidRDefault="00426CFF" w:rsidP="0080603D">
      <w:pPr>
        <w:pStyle w:val="FR4"/>
        <w:spacing w:line="360" w:lineRule="auto"/>
        <w:ind w:firstLine="709"/>
        <w:jc w:val="both"/>
        <w:rPr>
          <w:b w:val="0"/>
          <w:szCs w:val="28"/>
        </w:rPr>
      </w:pPr>
      <w:r w:rsidRPr="000970B7">
        <w:rPr>
          <w:b w:val="0"/>
          <w:szCs w:val="28"/>
        </w:rPr>
        <w:t>Для достижения целей организация осуществляет в установленном законодательством Российской Федерации порядке следующие виды деятельности:</w:t>
      </w:r>
    </w:p>
    <w:p w:rsidR="00426CFF" w:rsidRPr="000970B7" w:rsidRDefault="00426CFF" w:rsidP="0080603D">
      <w:pPr>
        <w:pStyle w:val="FR4"/>
        <w:numPr>
          <w:ilvl w:val="0"/>
          <w:numId w:val="38"/>
        </w:numPr>
        <w:spacing w:line="360" w:lineRule="auto"/>
        <w:ind w:left="0" w:firstLine="709"/>
        <w:jc w:val="both"/>
        <w:rPr>
          <w:b w:val="0"/>
          <w:szCs w:val="28"/>
        </w:rPr>
      </w:pPr>
      <w:r w:rsidRPr="000970B7">
        <w:rPr>
          <w:b w:val="0"/>
          <w:szCs w:val="28"/>
        </w:rPr>
        <w:t>Обеспечение посредством специализированной торгово-проводящей сети учреждений здравоохранения, а также иных организаций и граждан, медицинской техникой, медицинским оборудованием, продукцией</w:t>
      </w:r>
      <w:r w:rsidR="006C0FDF" w:rsidRPr="000970B7">
        <w:rPr>
          <w:b w:val="0"/>
          <w:szCs w:val="28"/>
        </w:rPr>
        <w:t xml:space="preserve"> медицинского назначения, лекарственными препаратами, дезинфицирующими средствами;</w:t>
      </w:r>
    </w:p>
    <w:p w:rsidR="006C0FDF" w:rsidRPr="000970B7" w:rsidRDefault="006C0FDF" w:rsidP="0080603D">
      <w:pPr>
        <w:pStyle w:val="FR4"/>
        <w:numPr>
          <w:ilvl w:val="0"/>
          <w:numId w:val="38"/>
        </w:numPr>
        <w:spacing w:line="360" w:lineRule="auto"/>
        <w:ind w:left="0" w:firstLine="709"/>
        <w:jc w:val="both"/>
        <w:rPr>
          <w:b w:val="0"/>
          <w:szCs w:val="28"/>
        </w:rPr>
      </w:pPr>
      <w:r w:rsidRPr="000970B7">
        <w:rPr>
          <w:b w:val="0"/>
          <w:szCs w:val="28"/>
        </w:rPr>
        <w:t>Комплектование строящихся объектов здравоохранения оборудованием;</w:t>
      </w:r>
    </w:p>
    <w:p w:rsidR="006C0FDF" w:rsidRPr="000970B7" w:rsidRDefault="006C0FDF" w:rsidP="0080603D">
      <w:pPr>
        <w:pStyle w:val="FR4"/>
        <w:numPr>
          <w:ilvl w:val="0"/>
          <w:numId w:val="38"/>
        </w:numPr>
        <w:spacing w:line="360" w:lineRule="auto"/>
        <w:ind w:left="0" w:firstLine="709"/>
        <w:jc w:val="both"/>
        <w:rPr>
          <w:b w:val="0"/>
          <w:szCs w:val="28"/>
        </w:rPr>
      </w:pPr>
      <w:r w:rsidRPr="000970B7">
        <w:rPr>
          <w:b w:val="0"/>
          <w:szCs w:val="28"/>
        </w:rPr>
        <w:t>Восстановление и реализация вышедших из строя медицинских приборов и изделий медицинской техники;</w:t>
      </w:r>
    </w:p>
    <w:p w:rsidR="006C0FDF" w:rsidRPr="000970B7" w:rsidRDefault="007F70DD" w:rsidP="0080603D">
      <w:pPr>
        <w:pStyle w:val="FR4"/>
        <w:numPr>
          <w:ilvl w:val="0"/>
          <w:numId w:val="38"/>
        </w:numPr>
        <w:spacing w:line="360" w:lineRule="auto"/>
        <w:ind w:left="0" w:firstLine="709"/>
        <w:jc w:val="both"/>
        <w:rPr>
          <w:b w:val="0"/>
          <w:szCs w:val="28"/>
        </w:rPr>
      </w:pPr>
      <w:r w:rsidRPr="000970B7">
        <w:rPr>
          <w:b w:val="0"/>
          <w:szCs w:val="28"/>
        </w:rPr>
        <w:t>Сдача на прокат, аренда изделий медицинской техники, осуществление лизинговых операций;</w:t>
      </w:r>
    </w:p>
    <w:p w:rsidR="007F70DD" w:rsidRPr="000970B7" w:rsidRDefault="007F70DD" w:rsidP="0080603D">
      <w:pPr>
        <w:pStyle w:val="FR4"/>
        <w:numPr>
          <w:ilvl w:val="0"/>
          <w:numId w:val="38"/>
        </w:numPr>
        <w:spacing w:line="360" w:lineRule="auto"/>
        <w:ind w:left="0" w:firstLine="709"/>
        <w:jc w:val="both"/>
        <w:rPr>
          <w:b w:val="0"/>
          <w:szCs w:val="28"/>
        </w:rPr>
      </w:pPr>
      <w:r w:rsidRPr="000970B7">
        <w:rPr>
          <w:b w:val="0"/>
          <w:szCs w:val="28"/>
        </w:rPr>
        <w:t>Составление заключений о техническом состоянии изделий медицинской техники в соответствии с требованиями медицинских документов;</w:t>
      </w:r>
    </w:p>
    <w:p w:rsidR="007F70DD" w:rsidRPr="000970B7" w:rsidRDefault="007F70DD" w:rsidP="0080603D">
      <w:pPr>
        <w:pStyle w:val="FR4"/>
        <w:numPr>
          <w:ilvl w:val="0"/>
          <w:numId w:val="38"/>
        </w:numPr>
        <w:spacing w:line="360" w:lineRule="auto"/>
        <w:ind w:left="0" w:firstLine="709"/>
        <w:jc w:val="both"/>
        <w:rPr>
          <w:b w:val="0"/>
          <w:szCs w:val="28"/>
        </w:rPr>
      </w:pPr>
      <w:r w:rsidRPr="000970B7">
        <w:rPr>
          <w:b w:val="0"/>
          <w:szCs w:val="28"/>
        </w:rPr>
        <w:t>Проведение комплекса работ по метрологическому обеспечению учреждений здравоохранения, в том числе и проведение ведомственного метрологического контроля, оказание метрологических услуг предприятиям и гражданам;</w:t>
      </w:r>
    </w:p>
    <w:p w:rsidR="007F70DD" w:rsidRPr="000970B7" w:rsidRDefault="007F70DD" w:rsidP="0080603D">
      <w:pPr>
        <w:pStyle w:val="FR4"/>
        <w:numPr>
          <w:ilvl w:val="0"/>
          <w:numId w:val="38"/>
        </w:numPr>
        <w:spacing w:line="360" w:lineRule="auto"/>
        <w:ind w:left="0" w:firstLine="709"/>
        <w:jc w:val="both"/>
        <w:rPr>
          <w:b w:val="0"/>
          <w:szCs w:val="28"/>
        </w:rPr>
      </w:pPr>
      <w:r w:rsidRPr="000970B7">
        <w:rPr>
          <w:b w:val="0"/>
          <w:szCs w:val="28"/>
        </w:rPr>
        <w:t>Выполнение посреднических функций;</w:t>
      </w:r>
    </w:p>
    <w:p w:rsidR="007F70DD" w:rsidRPr="000970B7" w:rsidRDefault="007F70DD" w:rsidP="0080603D">
      <w:pPr>
        <w:pStyle w:val="FR4"/>
        <w:numPr>
          <w:ilvl w:val="0"/>
          <w:numId w:val="38"/>
        </w:numPr>
        <w:spacing w:line="360" w:lineRule="auto"/>
        <w:ind w:left="0" w:firstLine="709"/>
        <w:jc w:val="both"/>
        <w:rPr>
          <w:b w:val="0"/>
          <w:szCs w:val="28"/>
        </w:rPr>
      </w:pPr>
      <w:r w:rsidRPr="000970B7">
        <w:rPr>
          <w:b w:val="0"/>
          <w:szCs w:val="28"/>
        </w:rPr>
        <w:t>Выполнение сервисных услуг (монтаж, наладка, ремонт, техническое обслуживание медицинской техники, медицинского оборудования технического и бытового назначения);</w:t>
      </w:r>
    </w:p>
    <w:p w:rsidR="007F70DD" w:rsidRPr="000970B7" w:rsidRDefault="007F70DD" w:rsidP="0080603D">
      <w:pPr>
        <w:pStyle w:val="FR4"/>
        <w:numPr>
          <w:ilvl w:val="0"/>
          <w:numId w:val="38"/>
        </w:numPr>
        <w:spacing w:line="360" w:lineRule="auto"/>
        <w:ind w:left="0" w:firstLine="709"/>
        <w:jc w:val="both"/>
        <w:rPr>
          <w:b w:val="0"/>
          <w:szCs w:val="28"/>
        </w:rPr>
      </w:pPr>
      <w:r w:rsidRPr="000970B7">
        <w:rPr>
          <w:b w:val="0"/>
          <w:szCs w:val="28"/>
        </w:rPr>
        <w:t>Закупка и торговля изделиями медицинской техники</w:t>
      </w:r>
      <w:r w:rsidR="00BC0AAC" w:rsidRPr="000970B7">
        <w:rPr>
          <w:b w:val="0"/>
          <w:szCs w:val="28"/>
        </w:rPr>
        <w:t>, предметами медицинского назначения: оптовая, розничная;</w:t>
      </w:r>
    </w:p>
    <w:p w:rsidR="00BC0AAC" w:rsidRPr="000970B7" w:rsidRDefault="00BC0AAC" w:rsidP="0080603D">
      <w:pPr>
        <w:pStyle w:val="FR4"/>
        <w:numPr>
          <w:ilvl w:val="0"/>
          <w:numId w:val="38"/>
        </w:numPr>
        <w:spacing w:line="360" w:lineRule="auto"/>
        <w:ind w:left="0" w:firstLine="709"/>
        <w:jc w:val="both"/>
        <w:rPr>
          <w:b w:val="0"/>
          <w:szCs w:val="28"/>
        </w:rPr>
      </w:pPr>
      <w:r w:rsidRPr="000970B7">
        <w:rPr>
          <w:b w:val="0"/>
          <w:szCs w:val="28"/>
        </w:rPr>
        <w:t>Медицинский менеджмент: медико-технический (организация закупки и торговли изделиями медицинской техники, продукцией и предметами медицинского назначения).</w:t>
      </w:r>
    </w:p>
    <w:p w:rsidR="002D2FAC" w:rsidRPr="000970B7" w:rsidRDefault="00BC0AAC" w:rsidP="0080603D">
      <w:pPr>
        <w:pStyle w:val="FR4"/>
        <w:spacing w:line="360" w:lineRule="auto"/>
        <w:ind w:firstLine="709"/>
        <w:jc w:val="both"/>
        <w:rPr>
          <w:b w:val="0"/>
          <w:szCs w:val="28"/>
        </w:rPr>
      </w:pPr>
      <w:r w:rsidRPr="000970B7">
        <w:rPr>
          <w:b w:val="0"/>
          <w:szCs w:val="28"/>
        </w:rPr>
        <w:t>Аудиторская проверка организации проводится в соответствии с дей</w:t>
      </w:r>
      <w:r w:rsidR="002D2FAC" w:rsidRPr="000970B7">
        <w:rPr>
          <w:b w:val="0"/>
          <w:szCs w:val="28"/>
        </w:rPr>
        <w:t>ствующим законодательством Российской Федерации и Алтайского края.</w:t>
      </w:r>
    </w:p>
    <w:p w:rsidR="002D2FAC" w:rsidRPr="000970B7" w:rsidRDefault="002D2FAC" w:rsidP="0080603D">
      <w:pPr>
        <w:pStyle w:val="FR4"/>
        <w:spacing w:line="360" w:lineRule="auto"/>
        <w:ind w:firstLine="709"/>
        <w:jc w:val="both"/>
        <w:rPr>
          <w:b w:val="0"/>
          <w:szCs w:val="28"/>
        </w:rPr>
      </w:pPr>
      <w:r w:rsidRPr="000970B7">
        <w:rPr>
          <w:b w:val="0"/>
          <w:szCs w:val="28"/>
        </w:rPr>
        <w:t>АКГУП «Алтаймедтехника» филиал г. Бийска состоит из нескольких структурных подразделений:</w:t>
      </w:r>
    </w:p>
    <w:p w:rsidR="002D2FAC" w:rsidRPr="000970B7" w:rsidRDefault="002D2FAC" w:rsidP="0080603D">
      <w:pPr>
        <w:pStyle w:val="FR4"/>
        <w:numPr>
          <w:ilvl w:val="0"/>
          <w:numId w:val="39"/>
        </w:numPr>
        <w:spacing w:line="360" w:lineRule="auto"/>
        <w:ind w:left="0" w:firstLine="709"/>
        <w:jc w:val="both"/>
        <w:rPr>
          <w:b w:val="0"/>
          <w:szCs w:val="28"/>
        </w:rPr>
      </w:pPr>
      <w:r w:rsidRPr="000970B7">
        <w:rPr>
          <w:b w:val="0"/>
          <w:szCs w:val="28"/>
        </w:rPr>
        <w:t>Директорская;</w:t>
      </w:r>
    </w:p>
    <w:p w:rsidR="002D2FAC" w:rsidRPr="000970B7" w:rsidRDefault="002D2FAC" w:rsidP="0080603D">
      <w:pPr>
        <w:pStyle w:val="FR4"/>
        <w:numPr>
          <w:ilvl w:val="0"/>
          <w:numId w:val="39"/>
        </w:numPr>
        <w:spacing w:line="360" w:lineRule="auto"/>
        <w:ind w:left="0" w:firstLine="709"/>
        <w:jc w:val="both"/>
        <w:rPr>
          <w:b w:val="0"/>
          <w:szCs w:val="28"/>
        </w:rPr>
      </w:pPr>
      <w:r w:rsidRPr="000970B7">
        <w:rPr>
          <w:b w:val="0"/>
          <w:szCs w:val="28"/>
        </w:rPr>
        <w:t>Бухгалтерия;</w:t>
      </w:r>
    </w:p>
    <w:p w:rsidR="002D2FAC" w:rsidRPr="000970B7" w:rsidRDefault="002D2FAC" w:rsidP="0080603D">
      <w:pPr>
        <w:pStyle w:val="FR4"/>
        <w:numPr>
          <w:ilvl w:val="0"/>
          <w:numId w:val="39"/>
        </w:numPr>
        <w:spacing w:line="360" w:lineRule="auto"/>
        <w:ind w:left="0" w:firstLine="709"/>
        <w:jc w:val="both"/>
        <w:rPr>
          <w:b w:val="0"/>
          <w:szCs w:val="28"/>
        </w:rPr>
      </w:pPr>
      <w:r w:rsidRPr="000970B7">
        <w:rPr>
          <w:b w:val="0"/>
          <w:szCs w:val="28"/>
        </w:rPr>
        <w:t>Торговый отдел;</w:t>
      </w:r>
    </w:p>
    <w:p w:rsidR="002D2FAC" w:rsidRPr="000970B7" w:rsidRDefault="002D2FAC" w:rsidP="0080603D">
      <w:pPr>
        <w:pStyle w:val="FR4"/>
        <w:numPr>
          <w:ilvl w:val="0"/>
          <w:numId w:val="39"/>
        </w:numPr>
        <w:spacing w:line="360" w:lineRule="auto"/>
        <w:ind w:left="0" w:firstLine="709"/>
        <w:jc w:val="both"/>
        <w:rPr>
          <w:b w:val="0"/>
          <w:szCs w:val="28"/>
        </w:rPr>
      </w:pPr>
      <w:r w:rsidRPr="000970B7">
        <w:rPr>
          <w:b w:val="0"/>
          <w:szCs w:val="28"/>
        </w:rPr>
        <w:t>Технический отдел;</w:t>
      </w:r>
    </w:p>
    <w:p w:rsidR="002D2FAC" w:rsidRPr="000970B7" w:rsidRDefault="002D2FAC" w:rsidP="0080603D">
      <w:pPr>
        <w:pStyle w:val="FR4"/>
        <w:numPr>
          <w:ilvl w:val="0"/>
          <w:numId w:val="39"/>
        </w:numPr>
        <w:spacing w:line="360" w:lineRule="auto"/>
        <w:ind w:left="0" w:firstLine="709"/>
        <w:jc w:val="both"/>
        <w:rPr>
          <w:b w:val="0"/>
          <w:szCs w:val="28"/>
        </w:rPr>
      </w:pPr>
      <w:r w:rsidRPr="000970B7">
        <w:rPr>
          <w:b w:val="0"/>
          <w:szCs w:val="28"/>
        </w:rPr>
        <w:t>Склад.</w:t>
      </w:r>
    </w:p>
    <w:p w:rsidR="003C105D" w:rsidRDefault="003C105D" w:rsidP="0080603D">
      <w:pPr>
        <w:pStyle w:val="ConsPlusNormal"/>
        <w:widowControl/>
        <w:spacing w:line="360" w:lineRule="auto"/>
        <w:ind w:firstLine="709"/>
        <w:jc w:val="both"/>
        <w:rPr>
          <w:rFonts w:ascii="Times New Roman" w:hAnsi="Times New Roman" w:cs="Times New Roman"/>
          <w:b/>
          <w:sz w:val="28"/>
          <w:szCs w:val="28"/>
        </w:rPr>
      </w:pPr>
    </w:p>
    <w:p w:rsidR="002A6A49" w:rsidRPr="000970B7" w:rsidRDefault="005819E4" w:rsidP="0080603D">
      <w:pPr>
        <w:pStyle w:val="ConsPlusNormal"/>
        <w:widowControl/>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2.2</w:t>
      </w:r>
      <w:r w:rsidR="0017518E" w:rsidRPr="000970B7">
        <w:rPr>
          <w:rFonts w:ascii="Times New Roman" w:hAnsi="Times New Roman" w:cs="Times New Roman"/>
          <w:b/>
          <w:sz w:val="28"/>
          <w:szCs w:val="28"/>
        </w:rPr>
        <w:t xml:space="preserve"> Анализ динамики и структуры статей бухгалтерского баланса</w:t>
      </w:r>
    </w:p>
    <w:p w:rsidR="003C105D" w:rsidRDefault="003C105D" w:rsidP="0080603D">
      <w:pPr>
        <w:pStyle w:val="ConsPlusNormal"/>
        <w:widowControl/>
        <w:spacing w:line="360" w:lineRule="auto"/>
        <w:ind w:firstLine="709"/>
        <w:jc w:val="both"/>
        <w:rPr>
          <w:rFonts w:ascii="Times New Roman" w:hAnsi="Times New Roman" w:cs="Times New Roman"/>
          <w:sz w:val="28"/>
          <w:szCs w:val="28"/>
        </w:rPr>
      </w:pPr>
    </w:p>
    <w:p w:rsidR="00EF2E80" w:rsidRPr="000970B7" w:rsidRDefault="00EF2E80"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процессе функционирования организации величина активов и их структура претерпевают постоянные изменения. Наиболее общее представление 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анализов бухгалтерской отчетности организации.</w:t>
      </w:r>
    </w:p>
    <w:p w:rsidR="00EF2E80" w:rsidRPr="000970B7" w:rsidRDefault="00EF2E80" w:rsidP="0080603D">
      <w:pPr>
        <w:pStyle w:val="a7"/>
        <w:tabs>
          <w:tab w:val="left" w:pos="360"/>
        </w:tabs>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Бухгалтерский баланс служит индикатором для оценки финансового состояния предприятия. Предварительную оценку</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финансового состояния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можно сделать на основе выявления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«больных» статей баланса, которые можно разделить на две группы:</w:t>
      </w:r>
    </w:p>
    <w:p w:rsidR="00EF2E80" w:rsidRPr="000970B7" w:rsidRDefault="00EF2E80" w:rsidP="0080603D">
      <w:pPr>
        <w:pStyle w:val="a7"/>
        <w:widowControl/>
        <w:numPr>
          <w:ilvl w:val="0"/>
          <w:numId w:val="37"/>
        </w:numPr>
        <w:shd w:val="clear" w:color="auto" w:fill="auto"/>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rPr>
        <w:t>свидетельствующие о крайне неудовлетворительной работе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в отчетном периоде и сложившемся в результате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этого</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плохом финансовом положении: «Непокрытые убытки прошлых лет» и «Убытки отчетного периода»;</w:t>
      </w:r>
    </w:p>
    <w:p w:rsidR="00EF2E80" w:rsidRPr="000970B7" w:rsidRDefault="00EF2E80" w:rsidP="0080603D">
      <w:pPr>
        <w:pStyle w:val="a7"/>
        <w:widowControl/>
        <w:numPr>
          <w:ilvl w:val="0"/>
          <w:numId w:val="37"/>
        </w:numPr>
        <w:shd w:val="clear" w:color="auto" w:fill="auto"/>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rPr>
        <w:t>свидетельствующие</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об определенных недостатках</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 работе предприятия: «Дебиторская задолженность», «Прочие оборотные активы», «Кредиторская задолженность».</w:t>
      </w:r>
    </w:p>
    <w:p w:rsidR="00EF2E80" w:rsidRPr="000970B7" w:rsidRDefault="00EF2E80"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Затем проводится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оценка изменения валюты баланса. Увеличение валюты баланса свидетельствует</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 росте производственных возможностей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и заслуживает положительной оценки. Снижение валюты баланса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оценивается отрицательно, так как сокращается хозяйственная деятельность</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предприятия (падает спрос на продукцию, отсутствует сырье, материалы, полуфабрикаты для производства).</w:t>
      </w:r>
    </w:p>
    <w:p w:rsidR="00EF2E80" w:rsidRPr="000970B7" w:rsidRDefault="00EF2E80"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Вертикальный анализ позволяет сделать вывод о структуре баланса и отчета о прибылях и убытках в текущем состоянии, а также проанализировать динамику этой структуры. Технология вертикального анализа состоит в том, что общую сумму активов организации (при анализе баланса) и выручку (при анализе отчета о прибыли) принимают за 100% и каждую статью финансового отчета представляют в виде процентной доли от принятого базового значения.</w:t>
      </w:r>
    </w:p>
    <w:p w:rsidR="00EF2E80" w:rsidRPr="000970B7" w:rsidRDefault="00EF2E80" w:rsidP="0080603D">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Горизонтальный анализ заключается в сопоставлении финансовых данных организации за два прошедших периода (года) в относительном и абсолютном виде.</w:t>
      </w:r>
    </w:p>
    <w:p w:rsidR="00EF2E80" w:rsidRPr="000970B7" w:rsidRDefault="00EF2E80"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Цель горизонтального анализа - выявить абсолютные и относительные изменения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величин различных статей баланса за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определенный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период, дать оценку этим изменениям.</w:t>
      </w:r>
    </w:p>
    <w:p w:rsidR="008B5E5D" w:rsidRPr="000970B7" w:rsidRDefault="00EF2E80"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Цель вертикального анализа заключается в расчете удельного веса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отдельных статей</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 итоге баланса и оценке его изменений.</w:t>
      </w:r>
    </w:p>
    <w:p w:rsidR="00657A7F" w:rsidRPr="000970B7" w:rsidRDefault="003C105D" w:rsidP="0080603D">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056E6" w:rsidRPr="000970B7">
        <w:rPr>
          <w:rFonts w:ascii="Times New Roman" w:hAnsi="Times New Roman" w:cs="Times New Roman"/>
          <w:b/>
          <w:sz w:val="28"/>
          <w:szCs w:val="28"/>
        </w:rPr>
        <w:t>Таблица № 2</w:t>
      </w:r>
    </w:p>
    <w:p w:rsidR="006F28AB" w:rsidRPr="000970B7" w:rsidRDefault="002A6A49"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Уплотненный </w:t>
      </w:r>
      <w:r w:rsidR="006F28AB" w:rsidRPr="000970B7">
        <w:rPr>
          <w:rFonts w:ascii="Times New Roman" w:hAnsi="Times New Roman" w:cs="Times New Roman"/>
          <w:sz w:val="28"/>
          <w:szCs w:val="28"/>
        </w:rPr>
        <w:t xml:space="preserve">аналитический </w:t>
      </w:r>
      <w:r w:rsidRPr="000970B7">
        <w:rPr>
          <w:rFonts w:ascii="Times New Roman" w:hAnsi="Times New Roman" w:cs="Times New Roman"/>
          <w:sz w:val="28"/>
          <w:szCs w:val="28"/>
        </w:rPr>
        <w:t xml:space="preserve">баланс </w:t>
      </w:r>
    </w:p>
    <w:p w:rsidR="002A6A49" w:rsidRPr="000970B7" w:rsidRDefault="002A6A49"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предприятия</w:t>
      </w:r>
      <w:r w:rsidR="004E64B4" w:rsidRPr="000970B7">
        <w:rPr>
          <w:rFonts w:ascii="Times New Roman" w:hAnsi="Times New Roman" w:cs="Times New Roman"/>
          <w:sz w:val="28"/>
          <w:szCs w:val="28"/>
        </w:rPr>
        <w:t xml:space="preserve"> АКГУП «Алтаймедтехника» за 2007 год.</w:t>
      </w:r>
    </w:p>
    <w:tbl>
      <w:tblPr>
        <w:tblW w:w="9717" w:type="dxa"/>
        <w:jc w:val="cente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ayout w:type="fixed"/>
        <w:tblLook w:val="0000" w:firstRow="0" w:lastRow="0" w:firstColumn="0" w:lastColumn="0" w:noHBand="0" w:noVBand="0"/>
      </w:tblPr>
      <w:tblGrid>
        <w:gridCol w:w="2488"/>
        <w:gridCol w:w="1251"/>
        <w:gridCol w:w="1092"/>
        <w:gridCol w:w="2535"/>
        <w:gridCol w:w="1140"/>
        <w:gridCol w:w="1211"/>
      </w:tblGrid>
      <w:tr w:rsidR="002A6A49" w:rsidRPr="003C105D">
        <w:trPr>
          <w:trHeight w:val="613"/>
          <w:tblCellSpacing w:w="20" w:type="dxa"/>
          <w:jc w:val="center"/>
        </w:trPr>
        <w:tc>
          <w:tcPr>
            <w:tcW w:w="2504"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Актив</w:t>
            </w:r>
          </w:p>
        </w:tc>
        <w:tc>
          <w:tcPr>
            <w:tcW w:w="1245"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на начало периода</w:t>
            </w:r>
          </w:p>
        </w:tc>
        <w:tc>
          <w:tcPr>
            <w:tcW w:w="1080"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на конец периода</w:t>
            </w:r>
          </w:p>
        </w:tc>
        <w:tc>
          <w:tcPr>
            <w:tcW w:w="2575"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Пассив</w:t>
            </w:r>
          </w:p>
        </w:tc>
        <w:tc>
          <w:tcPr>
            <w:tcW w:w="1130"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на начало периода</w:t>
            </w:r>
          </w:p>
        </w:tc>
        <w:tc>
          <w:tcPr>
            <w:tcW w:w="1183" w:type="dxa"/>
            <w:vAlign w:val="center"/>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на</w:t>
            </w:r>
          </w:p>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t>конец периода</w:t>
            </w:r>
          </w:p>
        </w:tc>
      </w:tr>
      <w:tr w:rsidR="002A6A49" w:rsidRPr="003C105D">
        <w:trPr>
          <w:trHeight w:val="4874"/>
          <w:tblCellSpacing w:w="20" w:type="dxa"/>
          <w:jc w:val="center"/>
        </w:trPr>
        <w:tc>
          <w:tcPr>
            <w:tcW w:w="2504" w:type="dxa"/>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.Внеоборотные активы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1.1.Нематериальные активы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1.2.Основные средства</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1.3.Незавершенное строительство</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1.4.Долгосрочные финансовые вложения</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1.5.Прочие внеоборотные активы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p>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.Оборотные активы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2.1.Запасы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2.2.НДС</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 Дебиторская задолженность</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2.4.Краткосрочные финансовые вложения</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2.5.Денежные средства</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2.6.Прочие оборотные активы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БАЛАНС</w:t>
            </w:r>
          </w:p>
        </w:tc>
        <w:tc>
          <w:tcPr>
            <w:tcW w:w="1245" w:type="dxa"/>
          </w:tcPr>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21926</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6</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22346</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14496</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7980</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1298</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23774</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46120</w:t>
            </w:r>
          </w:p>
        </w:tc>
        <w:tc>
          <w:tcPr>
            <w:tcW w:w="1080" w:type="dxa"/>
          </w:tcPr>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21695</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277</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22386</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11851</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5784</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1398</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19066</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41452</w:t>
            </w:r>
          </w:p>
        </w:tc>
        <w:tc>
          <w:tcPr>
            <w:tcW w:w="2575" w:type="dxa"/>
          </w:tcPr>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.Капитал и резервы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3.1.Уставный капитал</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3.2.Добавочный капитал</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3.3.Резервный капитал</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3.4.Непокрытый убыток отчетного года</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Долгосрочные обязательства</w:t>
            </w:r>
          </w:p>
          <w:p w:rsidR="002A6A49" w:rsidRPr="003C105D" w:rsidRDefault="002A6A49"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 xml:space="preserve"> Краткосрочные обязательства</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5.1.Займы и кредиты</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5.2.Кредиторская задолженность</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5.3.Доходы будущих периодов</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5.4.Резервы предстоящих расходов</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5.5. Прочие краткосрочные обязательства</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55"/>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БАЛАНС</w:t>
            </w:r>
          </w:p>
        </w:tc>
        <w:tc>
          <w:tcPr>
            <w:tcW w:w="1130" w:type="dxa"/>
          </w:tcPr>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914</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24901</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-2787</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23028</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1620</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4000</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17472</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21472</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46120</w:t>
            </w:r>
          </w:p>
        </w:tc>
        <w:tc>
          <w:tcPr>
            <w:tcW w:w="1183" w:type="dxa"/>
          </w:tcPr>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914</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24901</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-5336</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20479</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4000</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16584</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389</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20973</w:t>
            </w: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p>
          <w:p w:rsidR="002A6A49" w:rsidRPr="003C105D" w:rsidRDefault="002A6A49"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41452</w:t>
            </w:r>
          </w:p>
        </w:tc>
      </w:tr>
    </w:tbl>
    <w:p w:rsidR="004E64B4" w:rsidRPr="000970B7" w:rsidRDefault="004E64B4" w:rsidP="0080603D">
      <w:pPr>
        <w:pStyle w:val="FR4"/>
        <w:spacing w:line="360" w:lineRule="auto"/>
        <w:ind w:firstLine="709"/>
        <w:jc w:val="both"/>
        <w:rPr>
          <w:b w:val="0"/>
          <w:szCs w:val="28"/>
        </w:rPr>
      </w:pPr>
    </w:p>
    <w:p w:rsidR="00821A0E" w:rsidRPr="000970B7" w:rsidRDefault="00821A0E" w:rsidP="0080603D">
      <w:pPr>
        <w:pStyle w:val="FR4"/>
        <w:spacing w:line="360" w:lineRule="auto"/>
        <w:ind w:firstLine="709"/>
        <w:jc w:val="both"/>
        <w:rPr>
          <w:b w:val="0"/>
          <w:szCs w:val="28"/>
        </w:rPr>
      </w:pPr>
      <w:r w:rsidRPr="000970B7">
        <w:rPr>
          <w:b w:val="0"/>
          <w:szCs w:val="28"/>
        </w:rPr>
        <w:t>Валюта баланса уменьшилась, что свидетельствует о возможном сокращении хозяйственной деятельности и оценивается отрицательно.</w:t>
      </w:r>
    </w:p>
    <w:p w:rsidR="0017518E" w:rsidRPr="000970B7" w:rsidRDefault="0017518E" w:rsidP="0080603D">
      <w:pPr>
        <w:pStyle w:val="FR4"/>
        <w:spacing w:line="360" w:lineRule="auto"/>
        <w:ind w:firstLine="709"/>
        <w:jc w:val="both"/>
        <w:rPr>
          <w:szCs w:val="28"/>
        </w:rPr>
      </w:pPr>
      <w:r w:rsidRPr="000970B7">
        <w:rPr>
          <w:szCs w:val="28"/>
        </w:rPr>
        <w:t>Имеются «больные» статьи баланса:</w:t>
      </w:r>
    </w:p>
    <w:p w:rsidR="0017518E" w:rsidRPr="000970B7" w:rsidRDefault="0017518E" w:rsidP="0080603D">
      <w:pPr>
        <w:pStyle w:val="FR4"/>
        <w:spacing w:line="360" w:lineRule="auto"/>
        <w:ind w:firstLine="709"/>
        <w:jc w:val="both"/>
        <w:rPr>
          <w:b w:val="0"/>
          <w:szCs w:val="28"/>
        </w:rPr>
      </w:pPr>
      <w:r w:rsidRPr="000970B7">
        <w:rPr>
          <w:szCs w:val="28"/>
        </w:rPr>
        <w:t xml:space="preserve">1) </w:t>
      </w:r>
      <w:r w:rsidRPr="000970B7">
        <w:rPr>
          <w:b w:val="0"/>
          <w:szCs w:val="28"/>
        </w:rPr>
        <w:t>На начало периода непокрытый убыток составил 2787, что свидетельствует о крайне неудовлетворительной работе предприятия.</w:t>
      </w:r>
    </w:p>
    <w:p w:rsidR="0017518E" w:rsidRPr="000970B7" w:rsidRDefault="0017518E" w:rsidP="0080603D">
      <w:pPr>
        <w:pStyle w:val="FR4"/>
        <w:spacing w:line="360" w:lineRule="auto"/>
        <w:ind w:firstLine="709"/>
        <w:jc w:val="both"/>
        <w:rPr>
          <w:b w:val="0"/>
          <w:szCs w:val="28"/>
        </w:rPr>
      </w:pPr>
      <w:r w:rsidRPr="000970B7">
        <w:rPr>
          <w:b w:val="0"/>
          <w:szCs w:val="28"/>
        </w:rPr>
        <w:t>На конец периода убытки возросли на 2549, что оценивается отрицательно.</w:t>
      </w:r>
    </w:p>
    <w:p w:rsidR="0017518E" w:rsidRPr="000970B7" w:rsidRDefault="0017518E" w:rsidP="0080603D">
      <w:pPr>
        <w:pStyle w:val="FR4"/>
        <w:spacing w:line="360" w:lineRule="auto"/>
        <w:ind w:firstLine="709"/>
        <w:jc w:val="both"/>
        <w:rPr>
          <w:b w:val="0"/>
          <w:szCs w:val="28"/>
        </w:rPr>
      </w:pPr>
      <w:r w:rsidRPr="000970B7">
        <w:rPr>
          <w:szCs w:val="28"/>
        </w:rPr>
        <w:t xml:space="preserve">2) </w:t>
      </w:r>
      <w:r w:rsidRPr="000970B7">
        <w:rPr>
          <w:b w:val="0"/>
          <w:szCs w:val="28"/>
        </w:rPr>
        <w:t>На начало периода дебиторская задолженность составила 7980, а на конец периода задолженность уменьшилась</w:t>
      </w:r>
      <w:r w:rsidR="00044B3F" w:rsidRPr="000970B7">
        <w:rPr>
          <w:b w:val="0"/>
          <w:szCs w:val="28"/>
        </w:rPr>
        <w:t xml:space="preserve"> на 2196, что признается положительным явлением, поскольку часть средств из оборота возвращена от кредитования потребителей.</w:t>
      </w:r>
    </w:p>
    <w:p w:rsidR="00044B3F" w:rsidRPr="000970B7" w:rsidRDefault="00044B3F" w:rsidP="0080603D">
      <w:pPr>
        <w:pStyle w:val="FR4"/>
        <w:spacing w:line="360" w:lineRule="auto"/>
        <w:ind w:firstLine="709"/>
        <w:jc w:val="both"/>
        <w:rPr>
          <w:b w:val="0"/>
          <w:szCs w:val="28"/>
        </w:rPr>
      </w:pPr>
      <w:r w:rsidRPr="000970B7">
        <w:rPr>
          <w:szCs w:val="28"/>
        </w:rPr>
        <w:t xml:space="preserve">3) </w:t>
      </w:r>
      <w:r w:rsidRPr="000970B7">
        <w:rPr>
          <w:b w:val="0"/>
          <w:szCs w:val="28"/>
        </w:rPr>
        <w:t>На начало периода кредиторская задолженность составила 17472, а на конец периода задолженность уменьшилась на 888, что оценивается положительно, так как увеличивается финансовая независимость.</w:t>
      </w:r>
    </w:p>
    <w:p w:rsidR="00821A0E" w:rsidRPr="000970B7" w:rsidRDefault="00821A0E" w:rsidP="0080603D">
      <w:pPr>
        <w:pStyle w:val="FR4"/>
        <w:spacing w:line="360" w:lineRule="auto"/>
        <w:ind w:firstLine="709"/>
        <w:jc w:val="both"/>
        <w:rPr>
          <w:b w:val="0"/>
          <w:szCs w:val="28"/>
        </w:rPr>
      </w:pPr>
      <w:r w:rsidRPr="000970B7">
        <w:rPr>
          <w:b w:val="0"/>
          <w:szCs w:val="28"/>
        </w:rPr>
        <w:t>Удельный вес в валюте:</w:t>
      </w:r>
      <w:r w:rsidR="008F5356" w:rsidRPr="000970B7">
        <w:rPr>
          <w:b w:val="0"/>
          <w:szCs w:val="28"/>
        </w:rPr>
        <w:t xml:space="preserve"> </w:t>
      </w:r>
      <w:r w:rsidRPr="000970B7">
        <w:rPr>
          <w:b w:val="0"/>
          <w:szCs w:val="28"/>
        </w:rPr>
        <w:t>На начало</w:t>
      </w:r>
      <w:r w:rsidRPr="000970B7">
        <w:rPr>
          <w:b w:val="0"/>
          <w:szCs w:val="28"/>
        </w:rPr>
        <w:tab/>
        <w:t>На конец</w:t>
      </w:r>
    </w:p>
    <w:p w:rsidR="00821A0E" w:rsidRPr="000970B7" w:rsidRDefault="00821A0E" w:rsidP="0080603D">
      <w:pPr>
        <w:pStyle w:val="FR4"/>
        <w:spacing w:line="360" w:lineRule="auto"/>
        <w:ind w:firstLine="709"/>
        <w:jc w:val="both"/>
        <w:rPr>
          <w:b w:val="0"/>
          <w:szCs w:val="28"/>
        </w:rPr>
      </w:pPr>
      <w:r w:rsidRPr="000970B7">
        <w:rPr>
          <w:b w:val="0"/>
          <w:szCs w:val="28"/>
        </w:rPr>
        <w:t>Дебиторская задолженность</w:t>
      </w:r>
      <w:r w:rsidRPr="000970B7">
        <w:rPr>
          <w:b w:val="0"/>
          <w:szCs w:val="28"/>
        </w:rPr>
        <w:tab/>
        <w:t>17,30</w:t>
      </w:r>
      <w:r w:rsidR="008F5356" w:rsidRPr="000970B7">
        <w:rPr>
          <w:b w:val="0"/>
          <w:szCs w:val="28"/>
        </w:rPr>
        <w:t xml:space="preserve"> </w:t>
      </w:r>
      <w:r w:rsidRPr="000970B7">
        <w:rPr>
          <w:b w:val="0"/>
          <w:szCs w:val="28"/>
        </w:rPr>
        <w:t>13,95</w:t>
      </w:r>
    </w:p>
    <w:p w:rsidR="00821A0E" w:rsidRPr="000970B7" w:rsidRDefault="00821A0E" w:rsidP="0080603D">
      <w:pPr>
        <w:pStyle w:val="FR4"/>
        <w:spacing w:line="360" w:lineRule="auto"/>
        <w:ind w:firstLine="709"/>
        <w:jc w:val="both"/>
        <w:rPr>
          <w:b w:val="0"/>
          <w:szCs w:val="28"/>
        </w:rPr>
      </w:pPr>
      <w:r w:rsidRPr="000970B7">
        <w:rPr>
          <w:b w:val="0"/>
          <w:szCs w:val="28"/>
        </w:rPr>
        <w:t>Кредиторская задолженность</w:t>
      </w:r>
      <w:r w:rsidRPr="000970B7">
        <w:rPr>
          <w:b w:val="0"/>
          <w:szCs w:val="28"/>
        </w:rPr>
        <w:tab/>
        <w:t>37,88</w:t>
      </w:r>
      <w:r w:rsidR="008F5356" w:rsidRPr="000970B7">
        <w:rPr>
          <w:b w:val="0"/>
          <w:szCs w:val="28"/>
        </w:rPr>
        <w:t xml:space="preserve"> </w:t>
      </w:r>
      <w:r w:rsidRPr="000970B7">
        <w:rPr>
          <w:b w:val="0"/>
          <w:szCs w:val="28"/>
        </w:rPr>
        <w:t>40,01</w:t>
      </w:r>
    </w:p>
    <w:p w:rsidR="00516390" w:rsidRPr="000970B7" w:rsidRDefault="00516390" w:rsidP="0080603D">
      <w:pPr>
        <w:pStyle w:val="FR4"/>
        <w:spacing w:line="360" w:lineRule="auto"/>
        <w:ind w:firstLine="709"/>
        <w:jc w:val="both"/>
        <w:rPr>
          <w:b w:val="0"/>
          <w:szCs w:val="28"/>
        </w:rPr>
      </w:pPr>
      <w:r w:rsidRPr="000970B7">
        <w:rPr>
          <w:b w:val="0"/>
          <w:szCs w:val="28"/>
        </w:rPr>
        <w:t>Дебиторская задолженность уменьшилась на</w:t>
      </w:r>
      <w:r w:rsidR="008F5356" w:rsidRPr="000970B7">
        <w:rPr>
          <w:b w:val="0"/>
          <w:szCs w:val="28"/>
        </w:rPr>
        <w:t xml:space="preserve"> </w:t>
      </w:r>
      <w:r w:rsidR="00B90386" w:rsidRPr="000970B7">
        <w:rPr>
          <w:b w:val="0"/>
          <w:szCs w:val="28"/>
        </w:rPr>
        <w:t>27,52%</w:t>
      </w:r>
    </w:p>
    <w:p w:rsidR="00F7092B" w:rsidRPr="000970B7" w:rsidRDefault="00B90386" w:rsidP="0080603D">
      <w:pPr>
        <w:pStyle w:val="FR4"/>
        <w:spacing w:line="360" w:lineRule="auto"/>
        <w:ind w:firstLine="709"/>
        <w:jc w:val="both"/>
        <w:rPr>
          <w:b w:val="0"/>
          <w:szCs w:val="28"/>
        </w:rPr>
      </w:pPr>
      <w:r w:rsidRPr="000970B7">
        <w:rPr>
          <w:b w:val="0"/>
          <w:szCs w:val="28"/>
        </w:rPr>
        <w:t>Кредиторская задолженность уменьшилась на 5,08%</w:t>
      </w:r>
    </w:p>
    <w:p w:rsidR="00B90386" w:rsidRPr="000970B7" w:rsidRDefault="00B90386" w:rsidP="0080603D">
      <w:pPr>
        <w:pStyle w:val="FR4"/>
        <w:spacing w:line="360" w:lineRule="auto"/>
        <w:ind w:firstLine="709"/>
        <w:jc w:val="both"/>
        <w:rPr>
          <w:b w:val="0"/>
          <w:szCs w:val="28"/>
        </w:rPr>
      </w:pPr>
      <w:r w:rsidRPr="000970B7">
        <w:rPr>
          <w:b w:val="0"/>
          <w:szCs w:val="28"/>
        </w:rPr>
        <w:t>Сравнение</w:t>
      </w:r>
      <w:r w:rsidR="00F7092B" w:rsidRPr="000970B7">
        <w:rPr>
          <w:b w:val="0"/>
          <w:szCs w:val="28"/>
        </w:rPr>
        <w:t>:</w:t>
      </w:r>
    </w:p>
    <w:p w:rsidR="00F7092B" w:rsidRPr="000970B7" w:rsidRDefault="00F7092B" w:rsidP="0080603D">
      <w:pPr>
        <w:pStyle w:val="FR4"/>
        <w:spacing w:line="360" w:lineRule="auto"/>
        <w:ind w:firstLine="709"/>
        <w:jc w:val="both"/>
        <w:rPr>
          <w:b w:val="0"/>
          <w:szCs w:val="28"/>
        </w:rPr>
      </w:pPr>
      <w:r w:rsidRPr="000970B7">
        <w:rPr>
          <w:b w:val="0"/>
          <w:szCs w:val="28"/>
        </w:rPr>
        <w:t xml:space="preserve">На начало периода кредиторская задолженность превышала дебиторскую в </w:t>
      </w:r>
      <w:r w:rsidR="00C84F02" w:rsidRPr="000970B7">
        <w:rPr>
          <w:b w:val="0"/>
          <w:szCs w:val="28"/>
        </w:rPr>
        <w:t>2,19 раза.</w:t>
      </w:r>
    </w:p>
    <w:p w:rsidR="00C84F02" w:rsidRPr="000970B7" w:rsidRDefault="00C84F02" w:rsidP="0080603D">
      <w:pPr>
        <w:pStyle w:val="FR4"/>
        <w:spacing w:line="360" w:lineRule="auto"/>
        <w:ind w:firstLine="709"/>
        <w:jc w:val="both"/>
        <w:rPr>
          <w:b w:val="0"/>
          <w:szCs w:val="28"/>
        </w:rPr>
      </w:pPr>
      <w:r w:rsidRPr="000970B7">
        <w:rPr>
          <w:b w:val="0"/>
          <w:szCs w:val="28"/>
        </w:rPr>
        <w:t>На конец периода кредиторская задолженность превысила дебиторскую в 2,87 раза.</w:t>
      </w:r>
    </w:p>
    <w:p w:rsidR="00C84F02" w:rsidRPr="000970B7" w:rsidRDefault="00C84F02" w:rsidP="0080603D">
      <w:pPr>
        <w:pStyle w:val="FR4"/>
        <w:spacing w:line="360" w:lineRule="auto"/>
        <w:ind w:firstLine="709"/>
        <w:jc w:val="both"/>
        <w:rPr>
          <w:b w:val="0"/>
          <w:szCs w:val="28"/>
        </w:rPr>
      </w:pPr>
      <w:r w:rsidRPr="000970B7">
        <w:rPr>
          <w:b w:val="0"/>
          <w:szCs w:val="28"/>
        </w:rPr>
        <w:t>Кредиторская задолженность превышает дебиторскую, что свидетельствует о вполне удачном соотношении этих статей и удовлетворительной работе предприятия.</w:t>
      </w:r>
    </w:p>
    <w:p w:rsidR="00C84F02" w:rsidRPr="000970B7" w:rsidRDefault="00C84F02" w:rsidP="0080603D">
      <w:pPr>
        <w:pStyle w:val="FR4"/>
        <w:spacing w:line="360" w:lineRule="auto"/>
        <w:ind w:firstLine="709"/>
        <w:jc w:val="both"/>
        <w:rPr>
          <w:b w:val="0"/>
          <w:szCs w:val="28"/>
        </w:rPr>
      </w:pPr>
      <w:r w:rsidRPr="000970B7">
        <w:rPr>
          <w:b w:val="0"/>
          <w:szCs w:val="28"/>
        </w:rPr>
        <w:t>Затем сравним темпы роста валюты баланса с темпами роста выручки от реализации по Форме №2:</w:t>
      </w:r>
    </w:p>
    <w:p w:rsidR="00C84F02" w:rsidRPr="000970B7" w:rsidRDefault="00924096" w:rsidP="0080603D">
      <w:pPr>
        <w:pStyle w:val="FR4"/>
        <w:spacing w:line="360" w:lineRule="auto"/>
        <w:ind w:firstLine="709"/>
        <w:jc w:val="both"/>
        <w:rPr>
          <w:b w:val="0"/>
          <w:szCs w:val="28"/>
        </w:rPr>
      </w:pPr>
      <w:r w:rsidRPr="000970B7">
        <w:rPr>
          <w:b w:val="0"/>
          <w:szCs w:val="28"/>
        </w:rPr>
        <w:t xml:space="preserve">Темп роста валюты баланса: </w:t>
      </w:r>
      <w:r w:rsidR="00A3218B" w:rsidRPr="000970B7">
        <w:rPr>
          <w:b w:val="0"/>
          <w:position w:val="-28"/>
          <w:szCs w:val="28"/>
        </w:rPr>
        <w:object w:dxaOrig="2659" w:dyaOrig="680">
          <v:shape id="_x0000_i1032" type="#_x0000_t75" style="width:171.75pt;height:42.75pt" o:ole="">
            <v:imagedata r:id="rId15" o:title=""/>
          </v:shape>
          <o:OLEObject Type="Embed" ProgID="Equation.3" ShapeID="_x0000_i1032" DrawAspect="Content" ObjectID="_1462567042" r:id="rId16"/>
        </w:object>
      </w:r>
    </w:p>
    <w:p w:rsidR="00924096" w:rsidRPr="000970B7" w:rsidRDefault="00924096" w:rsidP="0080603D">
      <w:pPr>
        <w:pStyle w:val="FR4"/>
        <w:spacing w:line="360" w:lineRule="auto"/>
        <w:ind w:firstLine="709"/>
        <w:jc w:val="both"/>
        <w:rPr>
          <w:b w:val="0"/>
          <w:szCs w:val="28"/>
        </w:rPr>
      </w:pPr>
      <w:r w:rsidRPr="000970B7">
        <w:rPr>
          <w:b w:val="0"/>
          <w:szCs w:val="28"/>
        </w:rPr>
        <w:t xml:space="preserve">Темп роста выручки от реализации: </w:t>
      </w:r>
      <w:r w:rsidR="00A3218B" w:rsidRPr="000970B7">
        <w:rPr>
          <w:b w:val="0"/>
          <w:position w:val="-28"/>
          <w:szCs w:val="28"/>
        </w:rPr>
        <w:object w:dxaOrig="2659" w:dyaOrig="680">
          <v:shape id="_x0000_i1033" type="#_x0000_t75" style="width:170.25pt;height:43.5pt" o:ole="">
            <v:imagedata r:id="rId17" o:title=""/>
          </v:shape>
          <o:OLEObject Type="Embed" ProgID="Equation.3" ShapeID="_x0000_i1033" DrawAspect="Content" ObjectID="_1462567043" r:id="rId18"/>
        </w:object>
      </w:r>
    </w:p>
    <w:p w:rsidR="004E64B4" w:rsidRPr="000970B7" w:rsidRDefault="00924096" w:rsidP="0080603D">
      <w:pPr>
        <w:pStyle w:val="FR4"/>
        <w:spacing w:line="360" w:lineRule="auto"/>
        <w:ind w:firstLine="709"/>
        <w:jc w:val="both"/>
        <w:rPr>
          <w:b w:val="0"/>
          <w:szCs w:val="28"/>
        </w:rPr>
      </w:pPr>
      <w:r w:rsidRPr="000970B7">
        <w:rPr>
          <w:b w:val="0"/>
          <w:szCs w:val="28"/>
        </w:rPr>
        <w:t>Можно сделать вывод: Темп роста валюты баланса выше темпа роста выручки от реализации, что свидетельствует о неэффективном использовании средств предприятия.</w:t>
      </w:r>
    </w:p>
    <w:p w:rsidR="00E94A66" w:rsidRPr="000970B7" w:rsidRDefault="000D0347" w:rsidP="0080603D">
      <w:pPr>
        <w:pStyle w:val="FR4"/>
        <w:spacing w:line="360" w:lineRule="auto"/>
        <w:ind w:firstLine="709"/>
        <w:jc w:val="both"/>
        <w:rPr>
          <w:b w:val="0"/>
          <w:szCs w:val="28"/>
        </w:rPr>
      </w:pPr>
      <w:r w:rsidRPr="000970B7">
        <w:rPr>
          <w:b w:val="0"/>
          <w:szCs w:val="28"/>
        </w:rPr>
        <w:t>Рассмотрим более подробно изменение отдельных статей и разделов баланса.</w:t>
      </w:r>
    </w:p>
    <w:p w:rsidR="003C105D" w:rsidRDefault="003C105D" w:rsidP="0080603D">
      <w:pPr>
        <w:pStyle w:val="FR4"/>
        <w:spacing w:line="360" w:lineRule="auto"/>
        <w:ind w:firstLine="709"/>
        <w:jc w:val="both"/>
        <w:rPr>
          <w:szCs w:val="28"/>
        </w:rPr>
      </w:pPr>
    </w:p>
    <w:p w:rsidR="00657A7F" w:rsidRPr="000970B7" w:rsidRDefault="00657A7F" w:rsidP="0080603D">
      <w:pPr>
        <w:pStyle w:val="FR4"/>
        <w:spacing w:line="360" w:lineRule="auto"/>
        <w:ind w:firstLine="709"/>
        <w:jc w:val="both"/>
        <w:rPr>
          <w:szCs w:val="28"/>
        </w:rPr>
      </w:pPr>
      <w:r w:rsidRPr="000970B7">
        <w:rPr>
          <w:szCs w:val="28"/>
        </w:rPr>
        <w:t xml:space="preserve">Таблица № </w:t>
      </w:r>
      <w:r w:rsidR="003056E6" w:rsidRPr="000970B7">
        <w:rPr>
          <w:szCs w:val="28"/>
        </w:rPr>
        <w:t>3</w:t>
      </w:r>
    </w:p>
    <w:p w:rsidR="000D0347" w:rsidRPr="000970B7" w:rsidRDefault="000D0347" w:rsidP="0080603D">
      <w:pPr>
        <w:pStyle w:val="FR4"/>
        <w:spacing w:line="360" w:lineRule="auto"/>
        <w:ind w:firstLine="709"/>
        <w:jc w:val="both"/>
        <w:rPr>
          <w:szCs w:val="28"/>
        </w:rPr>
      </w:pPr>
      <w:r w:rsidRPr="000970B7">
        <w:rPr>
          <w:szCs w:val="28"/>
        </w:rPr>
        <w:t>Горизонтальный анализ баланса:</w:t>
      </w:r>
    </w:p>
    <w:tbl>
      <w:tblPr>
        <w:tblStyle w:val="ad"/>
        <w:tblW w:w="0" w:type="auto"/>
        <w:jc w:val="cente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ook w:val="01E0" w:firstRow="1" w:lastRow="1" w:firstColumn="1" w:lastColumn="1" w:noHBand="0" w:noVBand="0"/>
      </w:tblPr>
      <w:tblGrid>
        <w:gridCol w:w="3228"/>
        <w:gridCol w:w="1893"/>
        <w:gridCol w:w="1823"/>
        <w:gridCol w:w="1500"/>
      </w:tblGrid>
      <w:tr w:rsidR="000D0347" w:rsidRPr="003C105D" w:rsidTr="003C105D">
        <w:trPr>
          <w:tblCellSpacing w:w="20" w:type="dxa"/>
          <w:jc w:val="center"/>
        </w:trPr>
        <w:tc>
          <w:tcPr>
            <w:tcW w:w="3168" w:type="dxa"/>
            <w:vAlign w:val="center"/>
          </w:tcPr>
          <w:p w:rsidR="000D0347" w:rsidRPr="003C105D" w:rsidRDefault="000D0347" w:rsidP="003C105D">
            <w:pPr>
              <w:pStyle w:val="FR4"/>
              <w:spacing w:line="360" w:lineRule="auto"/>
              <w:rPr>
                <w:sz w:val="20"/>
              </w:rPr>
            </w:pPr>
            <w:r w:rsidRPr="003C105D">
              <w:rPr>
                <w:sz w:val="20"/>
              </w:rPr>
              <w:t>Показатели</w:t>
            </w:r>
          </w:p>
        </w:tc>
        <w:tc>
          <w:tcPr>
            <w:tcW w:w="1853" w:type="dxa"/>
            <w:vAlign w:val="center"/>
          </w:tcPr>
          <w:p w:rsidR="000D0347" w:rsidRPr="003C105D" w:rsidRDefault="000D0347" w:rsidP="003C105D">
            <w:pPr>
              <w:pStyle w:val="FR4"/>
              <w:spacing w:line="360" w:lineRule="auto"/>
              <w:rPr>
                <w:sz w:val="20"/>
              </w:rPr>
            </w:pPr>
            <w:r w:rsidRPr="003C105D">
              <w:rPr>
                <w:sz w:val="20"/>
              </w:rPr>
              <w:t>На начало года</w:t>
            </w:r>
          </w:p>
        </w:tc>
        <w:tc>
          <w:tcPr>
            <w:tcW w:w="1783" w:type="dxa"/>
            <w:vAlign w:val="center"/>
          </w:tcPr>
          <w:p w:rsidR="000D0347" w:rsidRPr="003C105D" w:rsidRDefault="000D0347" w:rsidP="003C105D">
            <w:pPr>
              <w:pStyle w:val="FR4"/>
              <w:spacing w:line="360" w:lineRule="auto"/>
              <w:rPr>
                <w:sz w:val="20"/>
              </w:rPr>
            </w:pPr>
            <w:r w:rsidRPr="003C105D">
              <w:rPr>
                <w:sz w:val="20"/>
              </w:rPr>
              <w:t>На конец года</w:t>
            </w:r>
          </w:p>
        </w:tc>
        <w:tc>
          <w:tcPr>
            <w:tcW w:w="1440" w:type="dxa"/>
            <w:vAlign w:val="center"/>
          </w:tcPr>
          <w:p w:rsidR="000D0347" w:rsidRPr="003C105D" w:rsidRDefault="000D0347" w:rsidP="003C105D">
            <w:pPr>
              <w:pStyle w:val="FR4"/>
              <w:spacing w:line="360" w:lineRule="auto"/>
              <w:rPr>
                <w:sz w:val="20"/>
              </w:rPr>
            </w:pPr>
            <w:r w:rsidRPr="003C105D">
              <w:rPr>
                <w:sz w:val="20"/>
              </w:rPr>
              <w:t>Тр (%)</w:t>
            </w:r>
          </w:p>
        </w:tc>
      </w:tr>
      <w:tr w:rsidR="000D0347" w:rsidRPr="003C105D" w:rsidTr="003C105D">
        <w:trPr>
          <w:trHeight w:val="2432"/>
          <w:tblCellSpacing w:w="20" w:type="dxa"/>
          <w:jc w:val="center"/>
        </w:trPr>
        <w:tc>
          <w:tcPr>
            <w:tcW w:w="3168" w:type="dxa"/>
          </w:tcPr>
          <w:p w:rsidR="000D0347" w:rsidRPr="003C105D" w:rsidRDefault="000D0347"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.Внеоборотные активы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1.1.Нематериальные активы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1.2.Основные средства</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1.3.Незавершенное строительство</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1.4.Долгосрочные финансовые вложения</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1.5.Прочие внеоборотные активы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p>
          <w:p w:rsidR="000D0347" w:rsidRPr="003C105D" w:rsidRDefault="000D0347"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.Оборотные активы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2.1.Запасы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2.2.НДС</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 Дебиторская задолженность</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2.4.Краткосрочные финансовые вложения</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2.5.Денежные средства</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2.6.Прочие оборотные активы</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p w:rsidR="00680B36" w:rsidRPr="003C105D" w:rsidRDefault="00680B36"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.Капитал и резервы</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3.1.Уставный капитал</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3.2.Добавочный капитал</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3.3.Резервный капитал</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3.4.Непокрытый убыток отчетного года</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p w:rsidR="00680B36" w:rsidRPr="003C105D" w:rsidRDefault="00680B36"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Долгосрочные обязательства</w:t>
            </w:r>
          </w:p>
          <w:p w:rsidR="00680B36" w:rsidRPr="003C105D" w:rsidRDefault="00680B36"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 xml:space="preserve"> Краткосрочные обязательства</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5.1.Займы и кредиты</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5.2.Кредиторская задолженность</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5.3.Доходы будущих периодов</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5.4.Резервы предстоящих расходов</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5.5. Прочие краткосрочные обязательства</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55"/>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p>
        </w:tc>
        <w:tc>
          <w:tcPr>
            <w:tcW w:w="1853" w:type="dxa"/>
          </w:tcPr>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21926</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6</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22346</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14496</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7980</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1298</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23774</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914</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24901</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-2787</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23028</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1620</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4000</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17472</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21472</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p>
        </w:tc>
        <w:tc>
          <w:tcPr>
            <w:tcW w:w="1783" w:type="dxa"/>
          </w:tcPr>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21695</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277</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414</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22386</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11851</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5784</w:t>
            </w:r>
          </w:p>
          <w:p w:rsidR="000D0347" w:rsidRPr="003C105D" w:rsidRDefault="000D0347"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1398</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0D0347" w:rsidRPr="003C105D" w:rsidRDefault="000D0347"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19066</w:t>
            </w:r>
          </w:p>
          <w:p w:rsidR="000D0347" w:rsidRPr="003C105D" w:rsidRDefault="000D0347"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914</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24901</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-5336</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20479</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4000</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16584</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389</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680B36" w:rsidRPr="003C105D" w:rsidRDefault="00680B3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20973</w:t>
            </w:r>
          </w:p>
          <w:p w:rsidR="00680B36" w:rsidRPr="003C105D" w:rsidRDefault="00680B36" w:rsidP="003C105D">
            <w:pPr>
              <w:pStyle w:val="a7"/>
              <w:spacing w:line="360" w:lineRule="auto"/>
              <w:rPr>
                <w:rFonts w:ascii="Times New Roman" w:hAnsi="Times New Roman" w:cs="Times New Roman"/>
                <w:sz w:val="20"/>
                <w:szCs w:val="20"/>
              </w:rPr>
            </w:pPr>
          </w:p>
          <w:p w:rsidR="00680B36" w:rsidRPr="003C105D" w:rsidRDefault="00680B36" w:rsidP="003C105D">
            <w:pPr>
              <w:pStyle w:val="a7"/>
              <w:spacing w:line="360" w:lineRule="auto"/>
              <w:rPr>
                <w:rFonts w:ascii="Times New Roman" w:hAnsi="Times New Roman" w:cs="Times New Roman"/>
                <w:sz w:val="20"/>
                <w:szCs w:val="20"/>
              </w:rPr>
            </w:pPr>
          </w:p>
          <w:p w:rsidR="000D0347" w:rsidRPr="003C105D" w:rsidRDefault="000D0347" w:rsidP="003C105D">
            <w:pPr>
              <w:pStyle w:val="a7"/>
              <w:spacing w:line="360" w:lineRule="auto"/>
              <w:rPr>
                <w:rFonts w:ascii="Times New Roman" w:hAnsi="Times New Roman" w:cs="Times New Roman"/>
                <w:sz w:val="20"/>
                <w:szCs w:val="20"/>
              </w:rPr>
            </w:pPr>
          </w:p>
        </w:tc>
        <w:tc>
          <w:tcPr>
            <w:tcW w:w="1440" w:type="dxa"/>
          </w:tcPr>
          <w:p w:rsidR="000D0347" w:rsidRPr="003C105D" w:rsidRDefault="000D0347" w:rsidP="003C105D">
            <w:pPr>
              <w:pStyle w:val="FR4"/>
              <w:spacing w:line="360" w:lineRule="auto"/>
              <w:rPr>
                <w:b w:val="0"/>
                <w:sz w:val="20"/>
              </w:rPr>
            </w:pPr>
          </w:p>
          <w:p w:rsidR="0045666A" w:rsidRPr="003C105D" w:rsidRDefault="0045666A" w:rsidP="003C105D">
            <w:pPr>
              <w:pStyle w:val="FR4"/>
              <w:spacing w:line="360" w:lineRule="auto"/>
              <w:rPr>
                <w:b w:val="0"/>
                <w:sz w:val="20"/>
              </w:rPr>
            </w:pPr>
            <w:r w:rsidRPr="003C105D">
              <w:rPr>
                <w:b w:val="0"/>
                <w:sz w:val="20"/>
              </w:rPr>
              <w:t>-</w:t>
            </w:r>
          </w:p>
          <w:p w:rsidR="0045666A" w:rsidRPr="003C105D" w:rsidRDefault="00A75A1D" w:rsidP="003C105D">
            <w:pPr>
              <w:pStyle w:val="FR4"/>
              <w:spacing w:line="360" w:lineRule="auto"/>
              <w:rPr>
                <w:b w:val="0"/>
                <w:sz w:val="20"/>
              </w:rPr>
            </w:pPr>
            <w:r w:rsidRPr="003C105D">
              <w:rPr>
                <w:b w:val="0"/>
                <w:sz w:val="20"/>
              </w:rPr>
              <w:t>98,95</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4616,67</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100,00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r w:rsidRPr="003C105D">
              <w:rPr>
                <w:b w:val="0"/>
                <w:sz w:val="20"/>
              </w:rPr>
              <w:t>100,18</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81,75</w:t>
            </w:r>
          </w:p>
          <w:p w:rsidR="0045666A" w:rsidRPr="003C105D" w:rsidRDefault="00A75A1D" w:rsidP="003C105D">
            <w:pPr>
              <w:pStyle w:val="FR4"/>
              <w:spacing w:line="360" w:lineRule="auto"/>
              <w:rPr>
                <w:b w:val="0"/>
                <w:sz w:val="20"/>
              </w:rPr>
            </w:pPr>
            <w:r w:rsidRPr="003C105D">
              <w:rPr>
                <w:b w:val="0"/>
                <w:sz w:val="20"/>
              </w:rPr>
              <w:t>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72,48</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r w:rsidRPr="003C105D">
              <w:rPr>
                <w:b w:val="0"/>
                <w:sz w:val="20"/>
              </w:rPr>
              <w:t>107,70</w:t>
            </w: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r w:rsidRPr="003C105D">
              <w:rPr>
                <w:b w:val="0"/>
                <w:sz w:val="20"/>
              </w:rPr>
              <w:t>80,20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100</w:t>
            </w:r>
          </w:p>
          <w:p w:rsidR="00A75A1D" w:rsidRPr="003C105D" w:rsidRDefault="00A75A1D" w:rsidP="003C105D">
            <w:pPr>
              <w:pStyle w:val="FR4"/>
              <w:spacing w:line="360" w:lineRule="auto"/>
              <w:rPr>
                <w:b w:val="0"/>
                <w:sz w:val="20"/>
              </w:rPr>
            </w:pPr>
            <w:r w:rsidRPr="003C105D">
              <w:rPr>
                <w:b w:val="0"/>
                <w:sz w:val="20"/>
              </w:rPr>
              <w:t>100</w:t>
            </w: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191,46</w:t>
            </w:r>
          </w:p>
          <w:p w:rsidR="0045666A" w:rsidRPr="003C105D" w:rsidRDefault="00A75A1D" w:rsidP="003C105D">
            <w:pPr>
              <w:pStyle w:val="FR4"/>
              <w:spacing w:line="360" w:lineRule="auto"/>
              <w:rPr>
                <w:b w:val="0"/>
                <w:sz w:val="20"/>
              </w:rPr>
            </w:pPr>
            <w:r w:rsidRPr="003C105D">
              <w:rPr>
                <w:b w:val="0"/>
                <w:sz w:val="20"/>
              </w:rPr>
              <w:t>88,93</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100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94,92</w:t>
            </w: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0</w:t>
            </w:r>
          </w:p>
          <w:p w:rsidR="00A75A1D" w:rsidRPr="003C105D" w:rsidRDefault="00A75A1D" w:rsidP="003C105D">
            <w:pPr>
              <w:pStyle w:val="FR4"/>
              <w:spacing w:line="360" w:lineRule="auto"/>
              <w:rPr>
                <w:b w:val="0"/>
                <w:sz w:val="20"/>
              </w:rPr>
            </w:pPr>
          </w:p>
          <w:p w:rsidR="00A75A1D" w:rsidRPr="003C105D" w:rsidRDefault="00A75A1D" w:rsidP="003C105D">
            <w:pPr>
              <w:pStyle w:val="FR4"/>
              <w:spacing w:line="360" w:lineRule="auto"/>
              <w:rPr>
                <w:b w:val="0"/>
                <w:sz w:val="20"/>
              </w:rPr>
            </w:pPr>
            <w:r w:rsidRPr="003C105D">
              <w:rPr>
                <w:b w:val="0"/>
                <w:sz w:val="20"/>
              </w:rPr>
              <w:t>-</w:t>
            </w:r>
          </w:p>
          <w:p w:rsidR="00A75A1D" w:rsidRPr="003C105D" w:rsidRDefault="00A75A1D" w:rsidP="003C105D">
            <w:pPr>
              <w:pStyle w:val="FR4"/>
              <w:spacing w:line="360" w:lineRule="auto"/>
              <w:rPr>
                <w:b w:val="0"/>
                <w:sz w:val="20"/>
              </w:rPr>
            </w:pPr>
            <w:r w:rsidRPr="003C105D">
              <w:rPr>
                <w:b w:val="0"/>
                <w:sz w:val="20"/>
              </w:rPr>
              <w:t>97,68</w:t>
            </w:r>
          </w:p>
          <w:p w:rsidR="00A75A1D" w:rsidRPr="003C105D" w:rsidRDefault="00A75A1D" w:rsidP="003C105D">
            <w:pPr>
              <w:pStyle w:val="FR4"/>
              <w:spacing w:line="360" w:lineRule="auto"/>
              <w:rPr>
                <w:b w:val="0"/>
                <w:sz w:val="20"/>
              </w:rPr>
            </w:pPr>
          </w:p>
        </w:tc>
      </w:tr>
      <w:tr w:rsidR="000D0347" w:rsidRPr="003C105D" w:rsidTr="003C105D">
        <w:trPr>
          <w:trHeight w:val="311"/>
          <w:tblCellSpacing w:w="20" w:type="dxa"/>
          <w:jc w:val="center"/>
        </w:trPr>
        <w:tc>
          <w:tcPr>
            <w:tcW w:w="3168" w:type="dxa"/>
            <w:vAlign w:val="center"/>
          </w:tcPr>
          <w:p w:rsidR="000D0347" w:rsidRPr="003C105D" w:rsidRDefault="00A93E1B"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БАЛАНС</w:t>
            </w:r>
          </w:p>
        </w:tc>
        <w:tc>
          <w:tcPr>
            <w:tcW w:w="1853" w:type="dxa"/>
            <w:vAlign w:val="center"/>
          </w:tcPr>
          <w:p w:rsidR="000D0347" w:rsidRPr="003C105D" w:rsidRDefault="00A93E1B"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46120</w:t>
            </w:r>
          </w:p>
        </w:tc>
        <w:tc>
          <w:tcPr>
            <w:tcW w:w="1783" w:type="dxa"/>
            <w:vAlign w:val="center"/>
          </w:tcPr>
          <w:p w:rsidR="000D0347" w:rsidRPr="003C105D" w:rsidRDefault="00A93E1B" w:rsidP="003C105D">
            <w:pPr>
              <w:pStyle w:val="a5"/>
              <w:spacing w:line="360" w:lineRule="auto"/>
              <w:jc w:val="left"/>
              <w:rPr>
                <w:rFonts w:ascii="Times New Roman" w:hAnsi="Times New Roman" w:cs="Times New Roman"/>
                <w:b w:val="0"/>
                <w:bCs w:val="0"/>
                <w:sz w:val="20"/>
                <w:szCs w:val="20"/>
              </w:rPr>
            </w:pPr>
            <w:r w:rsidRPr="003C105D">
              <w:rPr>
                <w:rFonts w:ascii="Times New Roman" w:hAnsi="Times New Roman" w:cs="Times New Roman"/>
                <w:b w:val="0"/>
                <w:bCs w:val="0"/>
                <w:sz w:val="20"/>
                <w:szCs w:val="20"/>
              </w:rPr>
              <w:t>41452</w:t>
            </w:r>
          </w:p>
        </w:tc>
        <w:tc>
          <w:tcPr>
            <w:tcW w:w="1440" w:type="dxa"/>
            <w:vAlign w:val="center"/>
          </w:tcPr>
          <w:p w:rsidR="000D0347" w:rsidRPr="003C105D" w:rsidRDefault="00A75A1D" w:rsidP="003C105D">
            <w:pPr>
              <w:pStyle w:val="FR4"/>
              <w:spacing w:line="360" w:lineRule="auto"/>
              <w:rPr>
                <w:b w:val="0"/>
                <w:sz w:val="20"/>
              </w:rPr>
            </w:pPr>
            <w:r w:rsidRPr="003C105D">
              <w:rPr>
                <w:b w:val="0"/>
                <w:sz w:val="20"/>
              </w:rPr>
              <w:t>89,88</w:t>
            </w:r>
          </w:p>
        </w:tc>
      </w:tr>
    </w:tbl>
    <w:p w:rsidR="00E94A66" w:rsidRPr="000970B7" w:rsidRDefault="00E94A66" w:rsidP="0080603D">
      <w:pPr>
        <w:pStyle w:val="FR4"/>
        <w:spacing w:line="360" w:lineRule="auto"/>
        <w:ind w:firstLine="709"/>
        <w:jc w:val="both"/>
        <w:rPr>
          <w:b w:val="0"/>
          <w:szCs w:val="28"/>
        </w:rPr>
      </w:pPr>
    </w:p>
    <w:p w:rsidR="00E94A66" w:rsidRPr="000970B7" w:rsidRDefault="00E94A66" w:rsidP="0080603D">
      <w:pPr>
        <w:pStyle w:val="FR4"/>
        <w:spacing w:line="360" w:lineRule="auto"/>
        <w:ind w:firstLine="709"/>
        <w:jc w:val="both"/>
        <w:rPr>
          <w:b w:val="0"/>
          <w:szCs w:val="28"/>
        </w:rPr>
      </w:pPr>
      <w:r w:rsidRPr="000970B7">
        <w:rPr>
          <w:b w:val="0"/>
          <w:szCs w:val="28"/>
        </w:rPr>
        <w:t>Вывод:</w:t>
      </w:r>
    </w:p>
    <w:p w:rsidR="00E94A66" w:rsidRPr="000970B7" w:rsidRDefault="00E94A66" w:rsidP="0080603D">
      <w:pPr>
        <w:pStyle w:val="FR4"/>
        <w:spacing w:line="360" w:lineRule="auto"/>
        <w:ind w:firstLine="709"/>
        <w:jc w:val="both"/>
        <w:rPr>
          <w:b w:val="0"/>
          <w:szCs w:val="28"/>
        </w:rPr>
      </w:pPr>
      <w:r w:rsidRPr="000970B7">
        <w:rPr>
          <w:b w:val="0"/>
          <w:szCs w:val="28"/>
        </w:rPr>
        <w:t>Увеличение статей считается положительным явлением.</w:t>
      </w:r>
    </w:p>
    <w:p w:rsidR="000D0347" w:rsidRPr="000970B7" w:rsidRDefault="00E94A66" w:rsidP="0080603D">
      <w:pPr>
        <w:pStyle w:val="FR4"/>
        <w:spacing w:line="360" w:lineRule="auto"/>
        <w:ind w:firstLine="709"/>
        <w:jc w:val="both"/>
        <w:rPr>
          <w:b w:val="0"/>
          <w:szCs w:val="28"/>
        </w:rPr>
      </w:pPr>
      <w:r w:rsidRPr="000970B7">
        <w:rPr>
          <w:b w:val="0"/>
          <w:szCs w:val="28"/>
        </w:rPr>
        <w:t xml:space="preserve">Увеличение статьи убытков свидетельствует о неудовлетворительной работе предприятия </w:t>
      </w:r>
    </w:p>
    <w:p w:rsidR="003C105D" w:rsidRDefault="003C105D" w:rsidP="0080603D">
      <w:pPr>
        <w:pStyle w:val="FR4"/>
        <w:spacing w:line="360" w:lineRule="auto"/>
        <w:ind w:firstLine="709"/>
        <w:jc w:val="both"/>
        <w:rPr>
          <w:szCs w:val="28"/>
        </w:rPr>
      </w:pPr>
    </w:p>
    <w:p w:rsidR="00924096" w:rsidRPr="000970B7" w:rsidRDefault="00657A7F" w:rsidP="0080603D">
      <w:pPr>
        <w:pStyle w:val="FR4"/>
        <w:spacing w:line="360" w:lineRule="auto"/>
        <w:ind w:firstLine="709"/>
        <w:jc w:val="both"/>
        <w:rPr>
          <w:szCs w:val="28"/>
        </w:rPr>
      </w:pPr>
      <w:r w:rsidRPr="000970B7">
        <w:rPr>
          <w:szCs w:val="28"/>
        </w:rPr>
        <w:t xml:space="preserve">Таблица № </w:t>
      </w:r>
      <w:r w:rsidR="003056E6" w:rsidRPr="000970B7">
        <w:rPr>
          <w:szCs w:val="28"/>
        </w:rPr>
        <w:t>4</w:t>
      </w:r>
    </w:p>
    <w:p w:rsidR="00E94A66" w:rsidRPr="000970B7" w:rsidRDefault="00E94A66" w:rsidP="0080603D">
      <w:pPr>
        <w:pStyle w:val="FR4"/>
        <w:spacing w:line="360" w:lineRule="auto"/>
        <w:ind w:firstLine="709"/>
        <w:jc w:val="both"/>
        <w:rPr>
          <w:szCs w:val="28"/>
        </w:rPr>
      </w:pPr>
      <w:r w:rsidRPr="000970B7">
        <w:rPr>
          <w:szCs w:val="28"/>
        </w:rPr>
        <w:t>Вертикальный анализ баланса:</w:t>
      </w:r>
    </w:p>
    <w:tbl>
      <w:tblPr>
        <w:tblStyle w:val="ad"/>
        <w:tblW w:w="0" w:type="auto"/>
        <w:jc w:val="cente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ook w:val="01E0" w:firstRow="1" w:lastRow="1" w:firstColumn="1" w:lastColumn="1" w:noHBand="0" w:noVBand="0"/>
      </w:tblPr>
      <w:tblGrid>
        <w:gridCol w:w="3228"/>
        <w:gridCol w:w="1893"/>
        <w:gridCol w:w="1843"/>
      </w:tblGrid>
      <w:tr w:rsidR="00E94A66" w:rsidRPr="003C105D" w:rsidTr="003C105D">
        <w:trPr>
          <w:trHeight w:val="240"/>
          <w:tblCellSpacing w:w="20" w:type="dxa"/>
          <w:jc w:val="center"/>
        </w:trPr>
        <w:tc>
          <w:tcPr>
            <w:tcW w:w="3168" w:type="dxa"/>
            <w:vMerge w:val="restart"/>
            <w:vAlign w:val="center"/>
          </w:tcPr>
          <w:p w:rsidR="00E94A66" w:rsidRPr="003C105D" w:rsidRDefault="00E94A66" w:rsidP="003C105D">
            <w:pPr>
              <w:pStyle w:val="FR4"/>
              <w:spacing w:line="360" w:lineRule="auto"/>
              <w:rPr>
                <w:sz w:val="20"/>
              </w:rPr>
            </w:pPr>
            <w:r w:rsidRPr="003C105D">
              <w:rPr>
                <w:sz w:val="20"/>
              </w:rPr>
              <w:t>Показатели</w:t>
            </w:r>
          </w:p>
        </w:tc>
        <w:tc>
          <w:tcPr>
            <w:tcW w:w="3636" w:type="dxa"/>
            <w:gridSpan w:val="2"/>
            <w:vAlign w:val="center"/>
          </w:tcPr>
          <w:p w:rsidR="00E94A66" w:rsidRPr="003C105D" w:rsidRDefault="00E94A66" w:rsidP="003C105D">
            <w:pPr>
              <w:pStyle w:val="FR4"/>
              <w:spacing w:line="360" w:lineRule="auto"/>
              <w:rPr>
                <w:sz w:val="20"/>
              </w:rPr>
            </w:pPr>
            <w:r w:rsidRPr="003C105D">
              <w:rPr>
                <w:sz w:val="20"/>
              </w:rPr>
              <w:t>Удельные веса(%)</w:t>
            </w:r>
          </w:p>
        </w:tc>
      </w:tr>
      <w:tr w:rsidR="00E94A66" w:rsidRPr="003C105D" w:rsidTr="003C105D">
        <w:trPr>
          <w:trHeight w:val="720"/>
          <w:tblCellSpacing w:w="20" w:type="dxa"/>
          <w:jc w:val="center"/>
        </w:trPr>
        <w:tc>
          <w:tcPr>
            <w:tcW w:w="3168" w:type="dxa"/>
            <w:vMerge/>
            <w:vAlign w:val="center"/>
          </w:tcPr>
          <w:p w:rsidR="00E94A66" w:rsidRPr="003C105D" w:rsidRDefault="00E94A66" w:rsidP="003C105D">
            <w:pPr>
              <w:pStyle w:val="FR4"/>
              <w:spacing w:line="360" w:lineRule="auto"/>
              <w:rPr>
                <w:sz w:val="20"/>
              </w:rPr>
            </w:pPr>
          </w:p>
        </w:tc>
        <w:tc>
          <w:tcPr>
            <w:tcW w:w="1853" w:type="dxa"/>
            <w:vAlign w:val="center"/>
          </w:tcPr>
          <w:p w:rsidR="00E94A66" w:rsidRPr="003C105D" w:rsidRDefault="00E94A66" w:rsidP="003C105D">
            <w:pPr>
              <w:pStyle w:val="FR4"/>
              <w:spacing w:line="360" w:lineRule="auto"/>
              <w:rPr>
                <w:sz w:val="20"/>
              </w:rPr>
            </w:pPr>
            <w:r w:rsidRPr="003C105D">
              <w:rPr>
                <w:sz w:val="20"/>
              </w:rPr>
              <w:t>На начало года</w:t>
            </w:r>
          </w:p>
        </w:tc>
        <w:tc>
          <w:tcPr>
            <w:tcW w:w="1783" w:type="dxa"/>
            <w:vAlign w:val="center"/>
          </w:tcPr>
          <w:p w:rsidR="00E94A66" w:rsidRPr="003C105D" w:rsidRDefault="00E94A66" w:rsidP="003C105D">
            <w:pPr>
              <w:pStyle w:val="FR4"/>
              <w:spacing w:line="360" w:lineRule="auto"/>
              <w:rPr>
                <w:sz w:val="20"/>
              </w:rPr>
            </w:pPr>
            <w:r w:rsidRPr="003C105D">
              <w:rPr>
                <w:sz w:val="20"/>
              </w:rPr>
              <w:t>На конец года</w:t>
            </w:r>
          </w:p>
        </w:tc>
      </w:tr>
      <w:tr w:rsidR="00E94A66" w:rsidRPr="003C105D" w:rsidTr="003C105D">
        <w:trPr>
          <w:trHeight w:val="2565"/>
          <w:tblCellSpacing w:w="20" w:type="dxa"/>
          <w:jc w:val="center"/>
        </w:trPr>
        <w:tc>
          <w:tcPr>
            <w:tcW w:w="3168" w:type="dxa"/>
          </w:tcPr>
          <w:p w:rsidR="00E94A66" w:rsidRPr="003C105D" w:rsidRDefault="00E94A66"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.Внеоборотные активы</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1.1.Нематериальные активы</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1.2.Основные средства</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1.3.Незавершенное строительство</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1.4.Долгосрочные финансовые вложения</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1.5.Прочие внеоборотные активы</w:t>
            </w: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p>
        </w:tc>
        <w:tc>
          <w:tcPr>
            <w:tcW w:w="1853" w:type="dxa"/>
          </w:tcPr>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47,54</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0,01</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0,90</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48,45</w:t>
            </w:r>
          </w:p>
        </w:tc>
        <w:tc>
          <w:tcPr>
            <w:tcW w:w="1783" w:type="dxa"/>
          </w:tcPr>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52,34</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0,67</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1,00</w:t>
            </w:r>
          </w:p>
          <w:p w:rsidR="00E94A66" w:rsidRPr="003C105D" w:rsidRDefault="00E94A66" w:rsidP="003C105D">
            <w:pPr>
              <w:pStyle w:val="a7"/>
              <w:spacing w:line="360" w:lineRule="auto"/>
              <w:rPr>
                <w:rFonts w:ascii="Times New Roman" w:hAnsi="Times New Roman" w:cs="Times New Roman"/>
                <w:sz w:val="20"/>
                <w:szCs w:val="20"/>
              </w:rPr>
            </w:pPr>
          </w:p>
          <w:p w:rsidR="00E94A66" w:rsidRPr="003C105D" w:rsidRDefault="00E94A66"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94A66"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54,01</w:t>
            </w:r>
          </w:p>
        </w:tc>
      </w:tr>
      <w:tr w:rsidR="00E13F4A" w:rsidRPr="003C105D" w:rsidTr="003C105D">
        <w:trPr>
          <w:trHeight w:val="2505"/>
          <w:tblCellSpacing w:w="20" w:type="dxa"/>
          <w:jc w:val="center"/>
        </w:trPr>
        <w:tc>
          <w:tcPr>
            <w:tcW w:w="3168" w:type="dxa"/>
          </w:tcPr>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.Оборотные активы</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2.1.Запасы</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2.2.НДС</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2.3. Дебиторская задолженность</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2.4.Краткосрочные финансовые вложения</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2.5.Денежные средства</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2.6.Прочие оборотные активы</w:t>
            </w:r>
          </w:p>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tc>
        <w:tc>
          <w:tcPr>
            <w:tcW w:w="185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31,43</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17,30</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2,81</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51,55</w:t>
            </w:r>
          </w:p>
        </w:tc>
        <w:tc>
          <w:tcPr>
            <w:tcW w:w="178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28,59</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0,08</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13,95</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3,37</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46,00</w:t>
            </w:r>
          </w:p>
        </w:tc>
      </w:tr>
      <w:tr w:rsidR="00E13F4A" w:rsidRPr="003C105D" w:rsidTr="003C105D">
        <w:trPr>
          <w:trHeight w:val="1725"/>
          <w:tblCellSpacing w:w="20" w:type="dxa"/>
          <w:jc w:val="center"/>
        </w:trPr>
        <w:tc>
          <w:tcPr>
            <w:tcW w:w="3168" w:type="dxa"/>
          </w:tcPr>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t>.Капитал и резервы</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3.1.Уставный капитал</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3.2.Добавочный капитал</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3.3.Резервный капитал</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3.4.Непокрытый убыток отчетного года</w:t>
            </w:r>
          </w:p>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r w:rsidRPr="003C105D">
              <w:rPr>
                <w:rFonts w:ascii="Times New Roman" w:hAnsi="Times New Roman" w:cs="Times New Roman"/>
                <w:sz w:val="20"/>
                <w:szCs w:val="20"/>
              </w:rPr>
              <w:sym w:font="Symbol" w:char="F049"/>
            </w:r>
          </w:p>
        </w:tc>
        <w:tc>
          <w:tcPr>
            <w:tcW w:w="185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1,98</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53,99</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6,04</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49,93</w:t>
            </w:r>
          </w:p>
        </w:tc>
        <w:tc>
          <w:tcPr>
            <w:tcW w:w="178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2,21</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60,08</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12,87</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49,40</w:t>
            </w:r>
          </w:p>
        </w:tc>
      </w:tr>
      <w:tr w:rsidR="00E13F4A" w:rsidRPr="003C105D" w:rsidTr="003C105D">
        <w:trPr>
          <w:trHeight w:val="525"/>
          <w:tblCellSpacing w:w="20" w:type="dxa"/>
          <w:jc w:val="center"/>
        </w:trPr>
        <w:tc>
          <w:tcPr>
            <w:tcW w:w="3168" w:type="dxa"/>
          </w:tcPr>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49"/>
            </w: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Долгосрочные обязательства</w:t>
            </w:r>
          </w:p>
        </w:tc>
        <w:tc>
          <w:tcPr>
            <w:tcW w:w="185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3,51</w:t>
            </w:r>
          </w:p>
        </w:tc>
        <w:tc>
          <w:tcPr>
            <w:tcW w:w="178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tc>
      </w:tr>
      <w:tr w:rsidR="00E13F4A" w:rsidRPr="003C105D" w:rsidTr="003C105D">
        <w:trPr>
          <w:trHeight w:val="2968"/>
          <w:tblCellSpacing w:w="20" w:type="dxa"/>
          <w:jc w:val="center"/>
        </w:trPr>
        <w:tc>
          <w:tcPr>
            <w:tcW w:w="3168" w:type="dxa"/>
          </w:tcPr>
          <w:p w:rsidR="00E13F4A" w:rsidRPr="003C105D" w:rsidRDefault="00E13F4A" w:rsidP="003C105D">
            <w:pPr>
              <w:pStyle w:val="a7"/>
              <w:spacing w:line="360" w:lineRule="auto"/>
              <w:rPr>
                <w:rFonts w:ascii="Times New Roman" w:hAnsi="Times New Roman" w:cs="Times New Roman"/>
                <w:b/>
                <w:sz w:val="20"/>
                <w:szCs w:val="20"/>
              </w:rPr>
            </w:pPr>
            <w:r w:rsidRPr="003C105D">
              <w:rPr>
                <w:rFonts w:ascii="Times New Roman" w:hAnsi="Times New Roman" w:cs="Times New Roman"/>
                <w:b/>
                <w:sz w:val="20"/>
                <w:szCs w:val="20"/>
              </w:rPr>
              <w:sym w:font="Symbol" w:char="F055"/>
            </w:r>
            <w:r w:rsidRPr="003C105D">
              <w:rPr>
                <w:rFonts w:ascii="Times New Roman" w:hAnsi="Times New Roman" w:cs="Times New Roman"/>
                <w:b/>
                <w:sz w:val="20"/>
                <w:szCs w:val="20"/>
              </w:rPr>
              <w:t xml:space="preserve"> Краткосрочные обязательства</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5.1.Займы и кредиты</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5.2.Кредиторская задолженность</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5.3.Доходы будущих периодов</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5.4.Резервы предстоящих расходов</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5.5. Прочие краткосрочные обязательства</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 xml:space="preserve">Итого по разделу </w:t>
            </w:r>
            <w:r w:rsidRPr="003C105D">
              <w:rPr>
                <w:rFonts w:ascii="Times New Roman" w:hAnsi="Times New Roman" w:cs="Times New Roman"/>
                <w:sz w:val="20"/>
                <w:szCs w:val="20"/>
              </w:rPr>
              <w:sym w:font="Symbol" w:char="F055"/>
            </w:r>
          </w:p>
        </w:tc>
        <w:tc>
          <w:tcPr>
            <w:tcW w:w="185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8,67</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37,88</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46,56</w:t>
            </w:r>
          </w:p>
        </w:tc>
        <w:tc>
          <w:tcPr>
            <w:tcW w:w="1783" w:type="dxa"/>
          </w:tcPr>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9,65</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40,01</w:t>
            </w: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0,94</w:t>
            </w:r>
          </w:p>
          <w:p w:rsidR="00E13F4A" w:rsidRPr="003C105D" w:rsidRDefault="00E13F4A" w:rsidP="003C105D">
            <w:pPr>
              <w:pStyle w:val="a7"/>
              <w:spacing w:line="360" w:lineRule="auto"/>
              <w:rPr>
                <w:rFonts w:ascii="Times New Roman" w:hAnsi="Times New Roman" w:cs="Times New Roman"/>
                <w:sz w:val="20"/>
                <w:szCs w:val="20"/>
              </w:rPr>
            </w:pPr>
          </w:p>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w:t>
            </w:r>
          </w:p>
          <w:p w:rsidR="00E13F4A" w:rsidRPr="003C105D" w:rsidRDefault="00043192"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50,60</w:t>
            </w:r>
          </w:p>
          <w:p w:rsidR="00E13F4A" w:rsidRPr="003C105D" w:rsidRDefault="00E13F4A" w:rsidP="003C105D">
            <w:pPr>
              <w:pStyle w:val="a7"/>
              <w:spacing w:line="360" w:lineRule="auto"/>
              <w:rPr>
                <w:rFonts w:ascii="Times New Roman" w:hAnsi="Times New Roman" w:cs="Times New Roman"/>
                <w:sz w:val="20"/>
                <w:szCs w:val="20"/>
              </w:rPr>
            </w:pPr>
          </w:p>
        </w:tc>
      </w:tr>
      <w:tr w:rsidR="00E13F4A" w:rsidRPr="003C105D" w:rsidTr="003C105D">
        <w:trPr>
          <w:trHeight w:val="311"/>
          <w:tblCellSpacing w:w="20" w:type="dxa"/>
          <w:jc w:val="center"/>
        </w:trPr>
        <w:tc>
          <w:tcPr>
            <w:tcW w:w="3168" w:type="dxa"/>
            <w:vAlign w:val="center"/>
          </w:tcPr>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БАЛАНС</w:t>
            </w:r>
          </w:p>
        </w:tc>
        <w:tc>
          <w:tcPr>
            <w:tcW w:w="1853" w:type="dxa"/>
            <w:vAlign w:val="center"/>
          </w:tcPr>
          <w:p w:rsidR="00E13F4A" w:rsidRPr="003C105D" w:rsidRDefault="00E13F4A" w:rsidP="003C105D">
            <w:pPr>
              <w:pStyle w:val="a7"/>
              <w:spacing w:line="360" w:lineRule="auto"/>
              <w:rPr>
                <w:rFonts w:ascii="Times New Roman" w:hAnsi="Times New Roman" w:cs="Times New Roman"/>
                <w:sz w:val="20"/>
                <w:szCs w:val="20"/>
              </w:rPr>
            </w:pPr>
            <w:r w:rsidRPr="003C105D">
              <w:rPr>
                <w:rFonts w:ascii="Times New Roman" w:hAnsi="Times New Roman" w:cs="Times New Roman"/>
                <w:sz w:val="20"/>
                <w:szCs w:val="20"/>
              </w:rPr>
              <w:t>100</w:t>
            </w:r>
          </w:p>
        </w:tc>
        <w:tc>
          <w:tcPr>
            <w:tcW w:w="1783" w:type="dxa"/>
            <w:vAlign w:val="center"/>
          </w:tcPr>
          <w:p w:rsidR="00E13F4A" w:rsidRPr="003C105D" w:rsidRDefault="00043192" w:rsidP="003C105D">
            <w:pPr>
              <w:pStyle w:val="a5"/>
              <w:spacing w:line="360" w:lineRule="auto"/>
              <w:jc w:val="left"/>
              <w:rPr>
                <w:rFonts w:ascii="Times New Roman" w:hAnsi="Times New Roman" w:cs="Times New Roman"/>
                <w:b w:val="0"/>
                <w:bCs w:val="0"/>
                <w:sz w:val="20"/>
                <w:szCs w:val="20"/>
              </w:rPr>
            </w:pPr>
            <w:r w:rsidRPr="003C105D">
              <w:rPr>
                <w:rFonts w:ascii="Times New Roman" w:hAnsi="Times New Roman" w:cs="Times New Roman"/>
                <w:b w:val="0"/>
                <w:bCs w:val="0"/>
                <w:sz w:val="20"/>
                <w:szCs w:val="20"/>
              </w:rPr>
              <w:t>100</w:t>
            </w:r>
          </w:p>
        </w:tc>
      </w:tr>
    </w:tbl>
    <w:p w:rsidR="00205A2B" w:rsidRPr="000970B7" w:rsidRDefault="00205A2B" w:rsidP="0080603D">
      <w:pPr>
        <w:pStyle w:val="FR4"/>
        <w:spacing w:line="360" w:lineRule="auto"/>
        <w:ind w:firstLine="709"/>
        <w:jc w:val="both"/>
        <w:rPr>
          <w:szCs w:val="28"/>
        </w:rPr>
      </w:pPr>
    </w:p>
    <w:p w:rsidR="00E94A66" w:rsidRPr="000970B7" w:rsidRDefault="00583152" w:rsidP="0080603D">
      <w:pPr>
        <w:pStyle w:val="FR4"/>
        <w:spacing w:line="360" w:lineRule="auto"/>
        <w:ind w:firstLine="709"/>
        <w:jc w:val="both"/>
        <w:rPr>
          <w:szCs w:val="28"/>
        </w:rPr>
      </w:pPr>
      <w:r w:rsidRPr="000970B7">
        <w:rPr>
          <w:szCs w:val="28"/>
        </w:rPr>
        <w:t>Выводы:</w:t>
      </w:r>
    </w:p>
    <w:p w:rsidR="00583152" w:rsidRPr="000970B7" w:rsidRDefault="00583152" w:rsidP="0080603D">
      <w:pPr>
        <w:pStyle w:val="FR4"/>
        <w:spacing w:line="360" w:lineRule="auto"/>
        <w:ind w:firstLine="709"/>
        <w:jc w:val="both"/>
        <w:rPr>
          <w:b w:val="0"/>
          <w:szCs w:val="28"/>
        </w:rPr>
      </w:pPr>
      <w:r w:rsidRPr="000970B7">
        <w:rPr>
          <w:szCs w:val="28"/>
        </w:rPr>
        <w:t>По активу баланса</w:t>
      </w:r>
      <w:r w:rsidRPr="000970B7">
        <w:rPr>
          <w:b w:val="0"/>
          <w:szCs w:val="28"/>
        </w:rPr>
        <w:t xml:space="preserve"> происходит уменьшение доли </w:t>
      </w:r>
      <w:r w:rsidR="007E1526" w:rsidRPr="000970B7">
        <w:rPr>
          <w:b w:val="0"/>
          <w:szCs w:val="28"/>
          <w:lang w:val="en-US"/>
        </w:rPr>
        <w:t>II</w:t>
      </w:r>
      <w:r w:rsidR="007E1526" w:rsidRPr="000970B7">
        <w:rPr>
          <w:b w:val="0"/>
          <w:szCs w:val="28"/>
        </w:rPr>
        <w:t xml:space="preserve"> раздела за счет снижения доли дебиторской задолженности и увеличение доли внеоборотных активов, что признается положительным явлением и говорит о развертывании производственной базы.</w:t>
      </w:r>
    </w:p>
    <w:p w:rsidR="007E1526" w:rsidRPr="000970B7" w:rsidRDefault="007E1526" w:rsidP="0080603D">
      <w:pPr>
        <w:pStyle w:val="FR4"/>
        <w:spacing w:line="360" w:lineRule="auto"/>
        <w:ind w:firstLine="709"/>
        <w:jc w:val="both"/>
        <w:rPr>
          <w:b w:val="0"/>
          <w:szCs w:val="28"/>
        </w:rPr>
      </w:pPr>
      <w:r w:rsidRPr="000970B7">
        <w:rPr>
          <w:szCs w:val="28"/>
        </w:rPr>
        <w:t xml:space="preserve">По пассиву баланса </w:t>
      </w:r>
      <w:r w:rsidRPr="000970B7">
        <w:rPr>
          <w:b w:val="0"/>
          <w:szCs w:val="28"/>
        </w:rPr>
        <w:t xml:space="preserve">происходит уменьшение доли капитала и резервов за счет увеличения доли непокрытых убытков, что свидетельствует об ослаблении финансовой независимости предприятия. Уменьшение доли </w:t>
      </w:r>
      <w:r w:rsidRPr="000970B7">
        <w:rPr>
          <w:b w:val="0"/>
          <w:szCs w:val="28"/>
          <w:lang w:val="en-US"/>
        </w:rPr>
        <w:t>IV</w:t>
      </w:r>
      <w:r w:rsidRPr="000970B7">
        <w:rPr>
          <w:b w:val="0"/>
          <w:szCs w:val="28"/>
        </w:rPr>
        <w:t xml:space="preserve"> раздела с </w:t>
      </w:r>
      <w:r w:rsidR="00574A8E" w:rsidRPr="000970B7">
        <w:rPr>
          <w:b w:val="0"/>
          <w:szCs w:val="28"/>
        </w:rPr>
        <w:t>одной стороны свидетельствует о</w:t>
      </w:r>
      <w:r w:rsidRPr="000970B7">
        <w:rPr>
          <w:b w:val="0"/>
          <w:szCs w:val="28"/>
        </w:rPr>
        <w:t xml:space="preserve"> возрастании независимости</w:t>
      </w:r>
      <w:r w:rsidR="00574A8E" w:rsidRPr="000970B7">
        <w:rPr>
          <w:b w:val="0"/>
          <w:szCs w:val="28"/>
        </w:rPr>
        <w:t xml:space="preserve"> от привлеченного капитала, с другой – о том, что предприятие не расширяет свою деятельность за счет заемных средств. Увеличение доли </w:t>
      </w:r>
      <w:r w:rsidR="00574A8E" w:rsidRPr="000970B7">
        <w:rPr>
          <w:b w:val="0"/>
          <w:szCs w:val="28"/>
          <w:lang w:val="en-US"/>
        </w:rPr>
        <w:t>V</w:t>
      </w:r>
      <w:r w:rsidR="00574A8E" w:rsidRPr="000970B7">
        <w:rPr>
          <w:b w:val="0"/>
          <w:szCs w:val="28"/>
        </w:rPr>
        <w:t xml:space="preserve"> раздела оценивается отрицательно, так как ведет к усилению финансовой зависимости.</w:t>
      </w:r>
    </w:p>
    <w:p w:rsidR="00E65A7F" w:rsidRPr="000970B7" w:rsidRDefault="00B131DC" w:rsidP="0080603D">
      <w:pPr>
        <w:pStyle w:val="FR4"/>
        <w:spacing w:line="360" w:lineRule="auto"/>
        <w:ind w:firstLine="709"/>
        <w:jc w:val="both"/>
        <w:rPr>
          <w:b w:val="0"/>
          <w:szCs w:val="28"/>
        </w:rPr>
      </w:pPr>
      <w:r w:rsidRPr="000970B7">
        <w:rPr>
          <w:b w:val="0"/>
          <w:szCs w:val="28"/>
        </w:rPr>
        <w:t>Обобщая выше рассмотренную главу можно сказать, что на данном предприятии за год произошёл рост имущественного потенциала предприятия. Чтобы говорить об эффективности данного потенциала, необходимо проанализировать данное предприятие на ликвидность и платёжеспособность и выяснить сможет ли предприятие погасить все свои краткосрочные обязательства без 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p>
    <w:p w:rsidR="00FB1064" w:rsidRPr="000970B7" w:rsidRDefault="00FB1064" w:rsidP="0080603D">
      <w:pPr>
        <w:pStyle w:val="31"/>
        <w:spacing w:line="360" w:lineRule="auto"/>
        <w:jc w:val="both"/>
        <w:rPr>
          <w:sz w:val="28"/>
          <w:szCs w:val="28"/>
        </w:rPr>
      </w:pPr>
    </w:p>
    <w:bookmarkEnd w:id="0"/>
    <w:p w:rsidR="0062763D" w:rsidRPr="000970B7" w:rsidRDefault="002401DF"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2.</w:t>
      </w:r>
      <w:r w:rsidR="005819E4" w:rsidRPr="000970B7">
        <w:rPr>
          <w:rFonts w:ascii="Times New Roman" w:hAnsi="Times New Roman" w:cs="Times New Roman"/>
          <w:b/>
          <w:sz w:val="28"/>
          <w:szCs w:val="28"/>
        </w:rPr>
        <w:t>3</w:t>
      </w:r>
      <w:r w:rsidR="00997BDD" w:rsidRPr="000970B7">
        <w:rPr>
          <w:rFonts w:ascii="Times New Roman" w:hAnsi="Times New Roman" w:cs="Times New Roman"/>
          <w:b/>
          <w:sz w:val="28"/>
          <w:szCs w:val="28"/>
        </w:rPr>
        <w:t xml:space="preserve"> Расчет показателей ликвидности </w:t>
      </w:r>
    </w:p>
    <w:p w:rsidR="00E65A7F" w:rsidRPr="000970B7" w:rsidRDefault="00E65A7F" w:rsidP="0080603D">
      <w:pPr>
        <w:spacing w:line="360" w:lineRule="auto"/>
        <w:ind w:firstLine="709"/>
        <w:jc w:val="both"/>
        <w:rPr>
          <w:rFonts w:ascii="Times New Roman" w:hAnsi="Times New Roman" w:cs="Times New Roman"/>
          <w:sz w:val="28"/>
          <w:szCs w:val="28"/>
        </w:rPr>
      </w:pP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Все </w:t>
      </w:r>
      <w:r w:rsidRPr="000970B7">
        <w:rPr>
          <w:rFonts w:ascii="Times New Roman" w:hAnsi="Times New Roman" w:cs="Times New Roman"/>
          <w:b/>
          <w:sz w:val="28"/>
          <w:szCs w:val="28"/>
        </w:rPr>
        <w:t>активы</w:t>
      </w:r>
      <w:r w:rsidRPr="000970B7">
        <w:rPr>
          <w:rFonts w:ascii="Times New Roman" w:hAnsi="Times New Roman" w:cs="Times New Roman"/>
          <w:sz w:val="28"/>
          <w:szCs w:val="28"/>
        </w:rPr>
        <w:t xml:space="preserve"> предприятия в зависимости от степени ликвидности делятся на:</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А1</w:t>
      </w:r>
      <w:r w:rsidRPr="000970B7">
        <w:rPr>
          <w:rFonts w:ascii="Times New Roman" w:hAnsi="Times New Roman" w:cs="Times New Roman"/>
          <w:sz w:val="28"/>
          <w:szCs w:val="28"/>
        </w:rPr>
        <w:t xml:space="preserve"> – наиболее </w:t>
      </w:r>
      <w:r w:rsidR="00196A00" w:rsidRPr="000970B7">
        <w:rPr>
          <w:rFonts w:ascii="Times New Roman" w:hAnsi="Times New Roman" w:cs="Times New Roman"/>
          <w:sz w:val="28"/>
          <w:szCs w:val="28"/>
        </w:rPr>
        <w:t>ликвидные активы – суммы по всем</w:t>
      </w:r>
      <w:r w:rsidRPr="000970B7">
        <w:rPr>
          <w:rFonts w:ascii="Times New Roman" w:hAnsi="Times New Roman" w:cs="Times New Roman"/>
          <w:sz w:val="28"/>
          <w:szCs w:val="28"/>
        </w:rPr>
        <w:t xml:space="preserve"> статьям денежных средств и краткосрочные финансовые вложения.</w:t>
      </w:r>
    </w:p>
    <w:p w:rsidR="00196A00" w:rsidRPr="000970B7" w:rsidRDefault="00196A0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А1 = стр.250 + стр.260</w:t>
      </w:r>
    </w:p>
    <w:p w:rsidR="00AF41BE"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А1 = 1298</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А1 = 1398</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А2</w:t>
      </w:r>
      <w:r w:rsidRPr="000970B7">
        <w:rPr>
          <w:rFonts w:ascii="Times New Roman" w:hAnsi="Times New Roman" w:cs="Times New Roman"/>
          <w:sz w:val="28"/>
          <w:szCs w:val="28"/>
        </w:rPr>
        <w:t xml:space="preserve"> – быстро реализуемые активы – дебиторская задолженность, платежи по которой ожидаются в течении 12 месяцев после отчетной даты.</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А2 = стр. 240</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А2 = 7363</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А2 = 5167</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А3</w:t>
      </w:r>
      <w:r w:rsidRPr="000970B7">
        <w:rPr>
          <w:rFonts w:ascii="Times New Roman" w:hAnsi="Times New Roman" w:cs="Times New Roman"/>
          <w:sz w:val="28"/>
          <w:szCs w:val="28"/>
        </w:rPr>
        <w:t xml:space="preserve"> – медленно реализуемые активы – статьи раздела 2 актива баланса, включающие запасы, НДС, дебиторская задолженность, платежи по которой ожидаются более чем через 12 месяцев после отчетной даты, и прочие оборотные активы.</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А3 = стр. 210 + стр. 220 + стр. 230 + стр. 270</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А3 = 15113</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А3 = 12501</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А4</w:t>
      </w:r>
      <w:r w:rsidRPr="000970B7">
        <w:rPr>
          <w:rFonts w:ascii="Times New Roman" w:hAnsi="Times New Roman" w:cs="Times New Roman"/>
          <w:sz w:val="28"/>
          <w:szCs w:val="28"/>
        </w:rPr>
        <w:t xml:space="preserve"> – труднореализуемые активы – внеоборотные активы.</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А4 = стр. 190</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А4 = 22346</w:t>
      </w:r>
    </w:p>
    <w:p w:rsidR="00196A00"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А4 = 22386</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Пассивы</w:t>
      </w:r>
      <w:r w:rsidRPr="000970B7">
        <w:rPr>
          <w:rFonts w:ascii="Times New Roman" w:hAnsi="Times New Roman" w:cs="Times New Roman"/>
          <w:sz w:val="28"/>
          <w:szCs w:val="28"/>
        </w:rPr>
        <w:t xml:space="preserve"> баланса по степени срочности оплаты:</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П1</w:t>
      </w:r>
      <w:r w:rsidRPr="000970B7">
        <w:rPr>
          <w:rFonts w:ascii="Times New Roman" w:hAnsi="Times New Roman" w:cs="Times New Roman"/>
          <w:sz w:val="28"/>
          <w:szCs w:val="28"/>
        </w:rPr>
        <w:t xml:space="preserve"> – наиболее срочные обязательства – кредиторская задолженность.</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П1 = стр. 620</w:t>
      </w:r>
    </w:p>
    <w:p w:rsidR="00E03ACF"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П1 = 17472</w:t>
      </w:r>
    </w:p>
    <w:p w:rsidR="00E03ACF" w:rsidRPr="000970B7" w:rsidRDefault="00E63D5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П1 = 16584</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 xml:space="preserve">П2 </w:t>
      </w:r>
      <w:r w:rsidRPr="000970B7">
        <w:rPr>
          <w:rFonts w:ascii="Times New Roman" w:hAnsi="Times New Roman" w:cs="Times New Roman"/>
          <w:sz w:val="28"/>
          <w:szCs w:val="28"/>
        </w:rPr>
        <w:t>– краткосрочные пассивы – краткосрочные заемные средства и прочие краткосрочные пассивы.</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П2 = стр. 610 + стр. 660</w:t>
      </w:r>
    </w:p>
    <w:p w:rsidR="00E03ACF" w:rsidRPr="000970B7" w:rsidRDefault="002A590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П2 = 4000</w:t>
      </w:r>
    </w:p>
    <w:p w:rsidR="00E03ACF" w:rsidRPr="000970B7" w:rsidRDefault="002A590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П2 = 4000</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 xml:space="preserve">П3 </w:t>
      </w:r>
      <w:r w:rsidRPr="000970B7">
        <w:rPr>
          <w:rFonts w:ascii="Times New Roman" w:hAnsi="Times New Roman" w:cs="Times New Roman"/>
          <w:sz w:val="28"/>
          <w:szCs w:val="28"/>
        </w:rPr>
        <w:t>– долгосрочные пассивы – долгосрочные кредиты и займы, резервы предстоящих расходов, доходы будущих периодов, задолженность участникам по выплате доходов.</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П3 = стр. 590 + стр. 630 + стр. 640 + стр. 650</w:t>
      </w:r>
    </w:p>
    <w:p w:rsidR="00E03ACF" w:rsidRPr="000970B7" w:rsidRDefault="00E20B0D"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П3 = 1620</w:t>
      </w:r>
    </w:p>
    <w:p w:rsidR="00E03ACF" w:rsidRPr="000970B7" w:rsidRDefault="00E20B0D"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П3 = 389</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П4</w:t>
      </w:r>
      <w:r w:rsidRPr="000970B7">
        <w:rPr>
          <w:rFonts w:ascii="Times New Roman" w:hAnsi="Times New Roman" w:cs="Times New Roman"/>
          <w:sz w:val="28"/>
          <w:szCs w:val="28"/>
        </w:rPr>
        <w:t xml:space="preserve"> – постоянные пассивы – собственный капитал.</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П4 = стр. 490</w:t>
      </w:r>
    </w:p>
    <w:p w:rsidR="00E03ACF" w:rsidRPr="000970B7" w:rsidRDefault="00E20B0D"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П4 = 23028</w:t>
      </w:r>
    </w:p>
    <w:p w:rsidR="00E03ACF" w:rsidRPr="000970B7" w:rsidRDefault="00E03AC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w:t>
      </w:r>
      <w:r w:rsidR="00E20B0D" w:rsidRPr="000970B7">
        <w:rPr>
          <w:rFonts w:ascii="Times New Roman" w:hAnsi="Times New Roman" w:cs="Times New Roman"/>
          <w:sz w:val="28"/>
          <w:szCs w:val="28"/>
        </w:rPr>
        <w:t xml:space="preserve"> конец года: П4 = 20479</w:t>
      </w:r>
    </w:p>
    <w:p w:rsidR="00AF41BE" w:rsidRPr="000970B7" w:rsidRDefault="00AF41B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Для определения ликвидности баланса следует сопоставить итого приведенных групп по активу и пассиву. Баланс считается абсолютно ликвидным если имеют место следующие соотношения:</w:t>
      </w:r>
    </w:p>
    <w:p w:rsidR="00AF41BE" w:rsidRPr="000970B7" w:rsidRDefault="00AF41B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А1 ≥ П1</w:t>
      </w:r>
      <w:r w:rsidR="00C70FC0" w:rsidRPr="000970B7">
        <w:rPr>
          <w:rFonts w:ascii="Times New Roman" w:hAnsi="Times New Roman" w:cs="Times New Roman"/>
          <w:sz w:val="28"/>
          <w:szCs w:val="28"/>
          <w:lang w:eastAsia="zh-CN"/>
        </w:rPr>
        <w:t xml:space="preserve"> </w:t>
      </w:r>
      <w:r w:rsidRPr="000970B7">
        <w:rPr>
          <w:rFonts w:ascii="Times New Roman" w:hAnsi="Times New Roman" w:cs="Times New Roman"/>
          <w:sz w:val="28"/>
          <w:szCs w:val="28"/>
          <w:lang w:eastAsia="zh-CN"/>
        </w:rPr>
        <w:t>А2 ≥ П2А3 ≥ П3А4 ≤ П4</w:t>
      </w:r>
    </w:p>
    <w:p w:rsidR="00E03ACF" w:rsidRPr="000970B7" w:rsidRDefault="00E03ACF"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На данном предприятии эти неравенства сложились следующим образом:</w:t>
      </w:r>
    </w:p>
    <w:p w:rsidR="00DB134E" w:rsidRPr="000970B7" w:rsidRDefault="00DB134E" w:rsidP="0080603D">
      <w:pPr>
        <w:spacing w:line="360" w:lineRule="auto"/>
        <w:ind w:firstLine="709"/>
        <w:jc w:val="both"/>
        <w:rPr>
          <w:rFonts w:ascii="Times New Roman" w:hAnsi="Times New Roman" w:cs="Times New Roman"/>
          <w:b/>
          <w:sz w:val="28"/>
          <w:szCs w:val="28"/>
          <w:lang w:eastAsia="zh-CN"/>
        </w:rPr>
        <w:sectPr w:rsidR="00DB134E" w:rsidRPr="000970B7" w:rsidSect="00F55C48">
          <w:footerReference w:type="even" r:id="rId19"/>
          <w:footerReference w:type="default" r:id="rId20"/>
          <w:pgSz w:w="11906" w:h="16838"/>
          <w:pgMar w:top="1134" w:right="851" w:bottom="1134" w:left="1701" w:header="709" w:footer="709" w:gutter="0"/>
          <w:cols w:space="708"/>
          <w:titlePg/>
          <w:docGrid w:linePitch="360"/>
        </w:sectPr>
      </w:pPr>
    </w:p>
    <w:p w:rsidR="00E03ACF" w:rsidRPr="000970B7" w:rsidRDefault="00E03ACF"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На начало года</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А1 &lt; П1</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 xml:space="preserve">А2 </w:t>
      </w:r>
      <w:r w:rsidR="00F009C4" w:rsidRPr="000970B7">
        <w:rPr>
          <w:rFonts w:ascii="Times New Roman" w:hAnsi="Times New Roman" w:cs="Times New Roman"/>
          <w:sz w:val="28"/>
          <w:szCs w:val="28"/>
          <w:lang w:eastAsia="zh-CN"/>
        </w:rPr>
        <w:t>&gt;</w:t>
      </w:r>
      <w:r w:rsidRPr="000970B7">
        <w:rPr>
          <w:rFonts w:ascii="Times New Roman" w:hAnsi="Times New Roman" w:cs="Times New Roman"/>
          <w:sz w:val="28"/>
          <w:szCs w:val="28"/>
          <w:lang w:eastAsia="zh-CN"/>
        </w:rPr>
        <w:t xml:space="preserve"> П2</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А3 &gt; П3</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А4 &lt; П4</w:t>
      </w:r>
    </w:p>
    <w:p w:rsidR="00DB134E" w:rsidRPr="000970B7" w:rsidRDefault="00DB134E" w:rsidP="0080603D">
      <w:pPr>
        <w:spacing w:line="360" w:lineRule="auto"/>
        <w:ind w:firstLine="709"/>
        <w:jc w:val="both"/>
        <w:rPr>
          <w:rFonts w:ascii="Times New Roman" w:hAnsi="Times New Roman" w:cs="Times New Roman"/>
          <w:b/>
          <w:sz w:val="28"/>
          <w:szCs w:val="28"/>
          <w:lang w:eastAsia="zh-CN"/>
        </w:rPr>
      </w:pPr>
      <w:r w:rsidRPr="000970B7">
        <w:rPr>
          <w:rFonts w:ascii="Times New Roman" w:hAnsi="Times New Roman" w:cs="Times New Roman"/>
          <w:b/>
          <w:sz w:val="28"/>
          <w:szCs w:val="28"/>
          <w:lang w:eastAsia="zh-CN"/>
        </w:rPr>
        <w:t>На конец года:</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А1 &lt; П1</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 xml:space="preserve">А2 </w:t>
      </w:r>
      <w:r w:rsidR="00F009C4" w:rsidRPr="000970B7">
        <w:rPr>
          <w:rFonts w:ascii="Times New Roman" w:hAnsi="Times New Roman" w:cs="Times New Roman"/>
          <w:sz w:val="28"/>
          <w:szCs w:val="28"/>
          <w:lang w:eastAsia="zh-CN"/>
        </w:rPr>
        <w:t>&gt;</w:t>
      </w:r>
      <w:r w:rsidRPr="000970B7">
        <w:rPr>
          <w:rFonts w:ascii="Times New Roman" w:hAnsi="Times New Roman" w:cs="Times New Roman"/>
          <w:sz w:val="28"/>
          <w:szCs w:val="28"/>
          <w:lang w:eastAsia="zh-CN"/>
        </w:rPr>
        <w:t xml:space="preserve"> П2</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А3 &gt; П3</w:t>
      </w:r>
    </w:p>
    <w:p w:rsidR="00DB134E" w:rsidRPr="000970B7" w:rsidRDefault="00DB134E" w:rsidP="0080603D">
      <w:pPr>
        <w:spacing w:line="360" w:lineRule="auto"/>
        <w:ind w:firstLine="709"/>
        <w:jc w:val="both"/>
        <w:rPr>
          <w:rFonts w:ascii="Times New Roman" w:hAnsi="Times New Roman" w:cs="Times New Roman"/>
          <w:sz w:val="28"/>
          <w:szCs w:val="28"/>
          <w:lang w:eastAsia="zh-CN"/>
        </w:rPr>
      </w:pPr>
      <w:r w:rsidRPr="000970B7">
        <w:rPr>
          <w:rFonts w:ascii="Times New Roman" w:hAnsi="Times New Roman" w:cs="Times New Roman"/>
          <w:sz w:val="28"/>
          <w:szCs w:val="28"/>
          <w:lang w:eastAsia="zh-CN"/>
        </w:rPr>
        <w:t xml:space="preserve">А4 </w:t>
      </w:r>
      <w:r w:rsidR="00F009C4" w:rsidRPr="000970B7">
        <w:rPr>
          <w:rFonts w:ascii="Times New Roman" w:hAnsi="Times New Roman" w:cs="Times New Roman"/>
          <w:sz w:val="28"/>
          <w:szCs w:val="28"/>
          <w:lang w:eastAsia="zh-CN"/>
        </w:rPr>
        <w:t xml:space="preserve">&gt; </w:t>
      </w:r>
      <w:r w:rsidRPr="000970B7">
        <w:rPr>
          <w:rFonts w:ascii="Times New Roman" w:hAnsi="Times New Roman" w:cs="Times New Roman"/>
          <w:sz w:val="28"/>
          <w:szCs w:val="28"/>
          <w:lang w:eastAsia="zh-CN"/>
        </w:rPr>
        <w:t>П4</w:t>
      </w:r>
    </w:p>
    <w:p w:rsidR="00DB134E" w:rsidRPr="000970B7" w:rsidRDefault="00DB134E" w:rsidP="0080603D">
      <w:pPr>
        <w:spacing w:line="360" w:lineRule="auto"/>
        <w:ind w:firstLine="709"/>
        <w:jc w:val="both"/>
        <w:rPr>
          <w:rFonts w:ascii="Times New Roman" w:hAnsi="Times New Roman" w:cs="Times New Roman"/>
          <w:b/>
          <w:sz w:val="28"/>
          <w:szCs w:val="28"/>
          <w:lang w:eastAsia="zh-CN"/>
        </w:rPr>
        <w:sectPr w:rsidR="00DB134E" w:rsidRPr="000970B7" w:rsidSect="0080603D">
          <w:type w:val="continuous"/>
          <w:pgSz w:w="11906" w:h="16838"/>
          <w:pgMar w:top="1134" w:right="851" w:bottom="1134" w:left="1701" w:header="709" w:footer="709" w:gutter="0"/>
          <w:cols w:num="2" w:space="1871"/>
          <w:titlePg/>
          <w:docGrid w:linePitch="360"/>
        </w:sectPr>
      </w:pPr>
    </w:p>
    <w:p w:rsidR="002F317E" w:rsidRPr="000970B7" w:rsidRDefault="002F317E" w:rsidP="0080603D">
      <w:pPr>
        <w:spacing w:line="360" w:lineRule="auto"/>
        <w:ind w:firstLine="709"/>
        <w:jc w:val="both"/>
        <w:rPr>
          <w:rFonts w:ascii="Times New Roman" w:hAnsi="Times New Roman" w:cs="Times New Roman"/>
          <w:b/>
          <w:sz w:val="28"/>
          <w:szCs w:val="28"/>
        </w:rPr>
      </w:pPr>
    </w:p>
    <w:p w:rsidR="005C40FA" w:rsidRPr="000970B7" w:rsidRDefault="005C40FA"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 xml:space="preserve">Таблица </w:t>
      </w:r>
      <w:r w:rsidR="001D6C33" w:rsidRPr="000970B7">
        <w:rPr>
          <w:rFonts w:ascii="Times New Roman" w:hAnsi="Times New Roman" w:cs="Times New Roman"/>
          <w:b/>
          <w:sz w:val="28"/>
          <w:szCs w:val="28"/>
        </w:rPr>
        <w:t>№</w:t>
      </w:r>
      <w:r w:rsidR="003056E6" w:rsidRPr="000970B7">
        <w:rPr>
          <w:rFonts w:ascii="Times New Roman" w:hAnsi="Times New Roman" w:cs="Times New Roman"/>
          <w:b/>
          <w:sz w:val="28"/>
          <w:szCs w:val="28"/>
        </w:rPr>
        <w:t>5</w:t>
      </w:r>
    </w:p>
    <w:p w:rsidR="005C40FA" w:rsidRPr="000970B7" w:rsidRDefault="005C40F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 платежеспособности с помощью абсолютных величин</w:t>
      </w:r>
      <w:r w:rsidR="00B45FA3" w:rsidRPr="000970B7">
        <w:rPr>
          <w:rFonts w:ascii="Times New Roman" w:hAnsi="Times New Roman" w:cs="Times New Roman"/>
          <w:sz w:val="28"/>
          <w:szCs w:val="28"/>
        </w:rPr>
        <w:t xml:space="preserve"> </w:t>
      </w:r>
      <w:r w:rsidR="00B45FA3" w:rsidRPr="000970B7">
        <w:rPr>
          <w:rFonts w:ascii="Times New Roman" w:hAnsi="Times New Roman" w:cs="Times New Roman"/>
          <w:b/>
          <w:sz w:val="28"/>
          <w:szCs w:val="28"/>
        </w:rPr>
        <w:t>(тыс.руб.)</w:t>
      </w:r>
    </w:p>
    <w:tbl>
      <w:tblPr>
        <w:tblStyle w:val="-2"/>
        <w:tblW w:w="9233" w:type="dxa"/>
        <w:jc w:val="cente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ook w:val="0000" w:firstRow="0" w:lastRow="0" w:firstColumn="0" w:lastColumn="0" w:noHBand="0" w:noVBand="0"/>
      </w:tblPr>
      <w:tblGrid>
        <w:gridCol w:w="919"/>
        <w:gridCol w:w="1160"/>
        <w:gridCol w:w="1258"/>
        <w:gridCol w:w="1180"/>
        <w:gridCol w:w="1216"/>
        <w:gridCol w:w="1140"/>
        <w:gridCol w:w="1231"/>
        <w:gridCol w:w="1129"/>
      </w:tblGrid>
      <w:tr w:rsidR="00C516A1" w:rsidRPr="00C516A1" w:rsidTr="00C516A1">
        <w:trPr>
          <w:trHeight w:val="483"/>
          <w:jc w:val="center"/>
        </w:trPr>
        <w:tc>
          <w:tcPr>
            <w:tcW w:w="709"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Актив</w:t>
            </w:r>
          </w:p>
        </w:tc>
        <w:tc>
          <w:tcPr>
            <w:tcW w:w="1140"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начало года</w:t>
            </w:r>
          </w:p>
        </w:tc>
        <w:tc>
          <w:tcPr>
            <w:tcW w:w="1244"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конец года</w:t>
            </w:r>
          </w:p>
        </w:tc>
        <w:tc>
          <w:tcPr>
            <w:tcW w:w="1161"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Пассив</w:t>
            </w:r>
          </w:p>
        </w:tc>
        <w:tc>
          <w:tcPr>
            <w:tcW w:w="1199"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начало года</w:t>
            </w:r>
          </w:p>
        </w:tc>
        <w:tc>
          <w:tcPr>
            <w:tcW w:w="1119" w:type="dxa"/>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конец года</w:t>
            </w:r>
          </w:p>
        </w:tc>
        <w:tc>
          <w:tcPr>
            <w:tcW w:w="2341" w:type="dxa"/>
            <w:gridSpan w:val="2"/>
            <w:vMerge w:val="restart"/>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Платежный излишек или недостаток</w:t>
            </w:r>
          </w:p>
        </w:tc>
      </w:tr>
      <w:tr w:rsidR="00C516A1" w:rsidRPr="00C516A1" w:rsidTr="00C516A1">
        <w:trPr>
          <w:trHeight w:val="483"/>
          <w:jc w:val="center"/>
        </w:trPr>
        <w:tc>
          <w:tcPr>
            <w:tcW w:w="709" w:type="dxa"/>
            <w:vMerge/>
            <w:vAlign w:val="center"/>
          </w:tcPr>
          <w:p w:rsidR="005C40FA" w:rsidRPr="00C516A1" w:rsidRDefault="005C40FA" w:rsidP="00C516A1">
            <w:pPr>
              <w:spacing w:line="360" w:lineRule="auto"/>
              <w:rPr>
                <w:rFonts w:ascii="Times New Roman" w:hAnsi="Times New Roman" w:cs="Times New Roman"/>
                <w:b/>
              </w:rPr>
            </w:pPr>
          </w:p>
        </w:tc>
        <w:tc>
          <w:tcPr>
            <w:tcW w:w="1140" w:type="dxa"/>
            <w:vMerge/>
            <w:vAlign w:val="center"/>
          </w:tcPr>
          <w:p w:rsidR="005C40FA" w:rsidRPr="00C516A1" w:rsidRDefault="005C40FA" w:rsidP="00C516A1">
            <w:pPr>
              <w:spacing w:line="360" w:lineRule="auto"/>
              <w:rPr>
                <w:rFonts w:ascii="Times New Roman" w:hAnsi="Times New Roman" w:cs="Times New Roman"/>
                <w:b/>
              </w:rPr>
            </w:pPr>
          </w:p>
        </w:tc>
        <w:tc>
          <w:tcPr>
            <w:tcW w:w="1244" w:type="dxa"/>
            <w:vMerge/>
            <w:vAlign w:val="center"/>
          </w:tcPr>
          <w:p w:rsidR="005C40FA" w:rsidRPr="00C516A1" w:rsidRDefault="005C40FA" w:rsidP="00C516A1">
            <w:pPr>
              <w:spacing w:line="360" w:lineRule="auto"/>
              <w:rPr>
                <w:rFonts w:ascii="Times New Roman" w:hAnsi="Times New Roman" w:cs="Times New Roman"/>
                <w:b/>
              </w:rPr>
            </w:pPr>
          </w:p>
        </w:tc>
        <w:tc>
          <w:tcPr>
            <w:tcW w:w="1161" w:type="dxa"/>
            <w:vMerge/>
            <w:vAlign w:val="center"/>
          </w:tcPr>
          <w:p w:rsidR="005C40FA" w:rsidRPr="00C516A1" w:rsidRDefault="005C40FA" w:rsidP="00C516A1">
            <w:pPr>
              <w:spacing w:line="360" w:lineRule="auto"/>
              <w:rPr>
                <w:rFonts w:ascii="Times New Roman" w:hAnsi="Times New Roman" w:cs="Times New Roman"/>
                <w:b/>
              </w:rPr>
            </w:pPr>
          </w:p>
        </w:tc>
        <w:tc>
          <w:tcPr>
            <w:tcW w:w="1199" w:type="dxa"/>
            <w:vMerge/>
            <w:vAlign w:val="center"/>
          </w:tcPr>
          <w:p w:rsidR="005C40FA" w:rsidRPr="00C516A1" w:rsidRDefault="005C40FA" w:rsidP="00C516A1">
            <w:pPr>
              <w:spacing w:line="360" w:lineRule="auto"/>
              <w:rPr>
                <w:rFonts w:ascii="Times New Roman" w:hAnsi="Times New Roman" w:cs="Times New Roman"/>
                <w:b/>
              </w:rPr>
            </w:pPr>
          </w:p>
        </w:tc>
        <w:tc>
          <w:tcPr>
            <w:tcW w:w="1119" w:type="dxa"/>
            <w:vMerge/>
            <w:vAlign w:val="center"/>
          </w:tcPr>
          <w:p w:rsidR="005C40FA" w:rsidRPr="00C516A1" w:rsidRDefault="005C40FA" w:rsidP="00C516A1">
            <w:pPr>
              <w:spacing w:line="360" w:lineRule="auto"/>
              <w:rPr>
                <w:rFonts w:ascii="Times New Roman" w:hAnsi="Times New Roman" w:cs="Times New Roman"/>
                <w:b/>
              </w:rPr>
            </w:pPr>
          </w:p>
        </w:tc>
        <w:tc>
          <w:tcPr>
            <w:tcW w:w="2341" w:type="dxa"/>
            <w:gridSpan w:val="2"/>
            <w:vMerge/>
            <w:vAlign w:val="center"/>
          </w:tcPr>
          <w:p w:rsidR="005C40FA" w:rsidRPr="00C516A1" w:rsidRDefault="005C40FA" w:rsidP="00C516A1">
            <w:pPr>
              <w:spacing w:line="360" w:lineRule="auto"/>
              <w:rPr>
                <w:rFonts w:ascii="Times New Roman" w:hAnsi="Times New Roman" w:cs="Times New Roman"/>
                <w:b/>
              </w:rPr>
            </w:pPr>
          </w:p>
        </w:tc>
      </w:tr>
      <w:tr w:rsidR="00C516A1" w:rsidRPr="00C516A1" w:rsidTr="00C516A1">
        <w:trPr>
          <w:trHeight w:val="4"/>
          <w:jc w:val="center"/>
        </w:trPr>
        <w:tc>
          <w:tcPr>
            <w:tcW w:w="709" w:type="dxa"/>
            <w:vMerge/>
            <w:vAlign w:val="center"/>
          </w:tcPr>
          <w:p w:rsidR="005C40FA" w:rsidRPr="00C516A1" w:rsidRDefault="005C40FA" w:rsidP="00C516A1">
            <w:pPr>
              <w:spacing w:line="360" w:lineRule="auto"/>
              <w:rPr>
                <w:rFonts w:ascii="Times New Roman" w:hAnsi="Times New Roman" w:cs="Times New Roman"/>
                <w:b/>
              </w:rPr>
            </w:pPr>
          </w:p>
        </w:tc>
        <w:tc>
          <w:tcPr>
            <w:tcW w:w="1140" w:type="dxa"/>
            <w:vMerge/>
            <w:vAlign w:val="center"/>
          </w:tcPr>
          <w:p w:rsidR="005C40FA" w:rsidRPr="00C516A1" w:rsidRDefault="005C40FA" w:rsidP="00C516A1">
            <w:pPr>
              <w:spacing w:line="360" w:lineRule="auto"/>
              <w:rPr>
                <w:rFonts w:ascii="Times New Roman" w:hAnsi="Times New Roman" w:cs="Times New Roman"/>
                <w:b/>
              </w:rPr>
            </w:pPr>
          </w:p>
        </w:tc>
        <w:tc>
          <w:tcPr>
            <w:tcW w:w="1244" w:type="dxa"/>
            <w:vMerge/>
            <w:vAlign w:val="center"/>
          </w:tcPr>
          <w:p w:rsidR="005C40FA" w:rsidRPr="00C516A1" w:rsidRDefault="005C40FA" w:rsidP="00C516A1">
            <w:pPr>
              <w:spacing w:line="360" w:lineRule="auto"/>
              <w:rPr>
                <w:rFonts w:ascii="Times New Roman" w:hAnsi="Times New Roman" w:cs="Times New Roman"/>
                <w:b/>
              </w:rPr>
            </w:pPr>
          </w:p>
        </w:tc>
        <w:tc>
          <w:tcPr>
            <w:tcW w:w="1161" w:type="dxa"/>
            <w:vMerge/>
            <w:vAlign w:val="center"/>
          </w:tcPr>
          <w:p w:rsidR="005C40FA" w:rsidRPr="00C516A1" w:rsidRDefault="005C40FA" w:rsidP="00C516A1">
            <w:pPr>
              <w:spacing w:line="360" w:lineRule="auto"/>
              <w:rPr>
                <w:rFonts w:ascii="Times New Roman" w:hAnsi="Times New Roman" w:cs="Times New Roman"/>
                <w:b/>
              </w:rPr>
            </w:pPr>
          </w:p>
        </w:tc>
        <w:tc>
          <w:tcPr>
            <w:tcW w:w="1199" w:type="dxa"/>
            <w:vMerge/>
            <w:vAlign w:val="center"/>
          </w:tcPr>
          <w:p w:rsidR="005C40FA" w:rsidRPr="00C516A1" w:rsidRDefault="005C40FA" w:rsidP="00C516A1">
            <w:pPr>
              <w:spacing w:line="360" w:lineRule="auto"/>
              <w:rPr>
                <w:rFonts w:ascii="Times New Roman" w:hAnsi="Times New Roman" w:cs="Times New Roman"/>
                <w:b/>
              </w:rPr>
            </w:pPr>
          </w:p>
        </w:tc>
        <w:tc>
          <w:tcPr>
            <w:tcW w:w="1119" w:type="dxa"/>
            <w:vMerge/>
            <w:vAlign w:val="center"/>
          </w:tcPr>
          <w:p w:rsidR="005C40FA" w:rsidRPr="00C516A1" w:rsidRDefault="005C40FA" w:rsidP="00C516A1">
            <w:pPr>
              <w:spacing w:line="360" w:lineRule="auto"/>
              <w:rPr>
                <w:rFonts w:ascii="Times New Roman" w:hAnsi="Times New Roman" w:cs="Times New Roman"/>
                <w:b/>
              </w:rPr>
            </w:pPr>
          </w:p>
        </w:tc>
        <w:tc>
          <w:tcPr>
            <w:tcW w:w="1215" w:type="dxa"/>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начало года</w:t>
            </w:r>
          </w:p>
        </w:tc>
        <w:tc>
          <w:tcPr>
            <w:tcW w:w="1086" w:type="dxa"/>
            <w:noWrap/>
            <w:vAlign w:val="center"/>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на конец года</w:t>
            </w:r>
          </w:p>
        </w:tc>
      </w:tr>
      <w:tr w:rsidR="00C516A1" w:rsidRPr="00C516A1" w:rsidTr="00C516A1">
        <w:trPr>
          <w:trHeight w:val="4"/>
          <w:jc w:val="center"/>
        </w:trPr>
        <w:tc>
          <w:tcPr>
            <w:tcW w:w="709"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А1</w:t>
            </w:r>
          </w:p>
        </w:tc>
        <w:tc>
          <w:tcPr>
            <w:tcW w:w="1140"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1298</w:t>
            </w:r>
          </w:p>
        </w:tc>
        <w:tc>
          <w:tcPr>
            <w:tcW w:w="1244"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1398</w:t>
            </w:r>
          </w:p>
        </w:tc>
        <w:tc>
          <w:tcPr>
            <w:tcW w:w="1161"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П1</w:t>
            </w:r>
          </w:p>
        </w:tc>
        <w:tc>
          <w:tcPr>
            <w:tcW w:w="119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17472</w:t>
            </w:r>
          </w:p>
        </w:tc>
        <w:tc>
          <w:tcPr>
            <w:tcW w:w="111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16584</w:t>
            </w:r>
          </w:p>
        </w:tc>
        <w:tc>
          <w:tcPr>
            <w:tcW w:w="1215" w:type="dxa"/>
            <w:noWrap/>
          </w:tcPr>
          <w:p w:rsidR="005C40FA" w:rsidRPr="00C516A1" w:rsidRDefault="00742D47" w:rsidP="00C516A1">
            <w:pPr>
              <w:spacing w:line="360" w:lineRule="auto"/>
              <w:rPr>
                <w:rFonts w:ascii="Times New Roman" w:hAnsi="Times New Roman" w:cs="Times New Roman"/>
                <w:lang w:val="en-US"/>
              </w:rPr>
            </w:pPr>
            <w:r w:rsidRPr="00C516A1">
              <w:rPr>
                <w:rFonts w:ascii="Times New Roman" w:hAnsi="Times New Roman" w:cs="Times New Roman"/>
              </w:rPr>
              <w:t>-1</w:t>
            </w:r>
            <w:r w:rsidR="00C640E0" w:rsidRPr="00C516A1">
              <w:rPr>
                <w:rFonts w:ascii="Times New Roman" w:hAnsi="Times New Roman" w:cs="Times New Roman"/>
                <w:lang w:val="en-US"/>
              </w:rPr>
              <w:t>6174</w:t>
            </w:r>
          </w:p>
        </w:tc>
        <w:tc>
          <w:tcPr>
            <w:tcW w:w="1086" w:type="dxa"/>
            <w:noWrap/>
          </w:tcPr>
          <w:p w:rsidR="005C40FA" w:rsidRPr="00C516A1" w:rsidRDefault="00742D47" w:rsidP="00C516A1">
            <w:pPr>
              <w:spacing w:line="360" w:lineRule="auto"/>
              <w:rPr>
                <w:rFonts w:ascii="Times New Roman" w:hAnsi="Times New Roman" w:cs="Times New Roman"/>
                <w:lang w:val="en-US"/>
              </w:rPr>
            </w:pPr>
            <w:r w:rsidRPr="00C516A1">
              <w:rPr>
                <w:rFonts w:ascii="Times New Roman" w:hAnsi="Times New Roman" w:cs="Times New Roman"/>
              </w:rPr>
              <w:t>-</w:t>
            </w:r>
            <w:r w:rsidR="00C640E0" w:rsidRPr="00C516A1">
              <w:rPr>
                <w:rFonts w:ascii="Times New Roman" w:hAnsi="Times New Roman" w:cs="Times New Roman"/>
                <w:lang w:val="en-US"/>
              </w:rPr>
              <w:t>15186</w:t>
            </w:r>
          </w:p>
        </w:tc>
      </w:tr>
      <w:tr w:rsidR="00C516A1" w:rsidRPr="00C516A1" w:rsidTr="00C516A1">
        <w:trPr>
          <w:trHeight w:val="4"/>
          <w:jc w:val="center"/>
        </w:trPr>
        <w:tc>
          <w:tcPr>
            <w:tcW w:w="709"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А2</w:t>
            </w:r>
          </w:p>
        </w:tc>
        <w:tc>
          <w:tcPr>
            <w:tcW w:w="1140"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7363</w:t>
            </w:r>
          </w:p>
        </w:tc>
        <w:tc>
          <w:tcPr>
            <w:tcW w:w="1244"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5167</w:t>
            </w:r>
          </w:p>
        </w:tc>
        <w:tc>
          <w:tcPr>
            <w:tcW w:w="1161"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П2</w:t>
            </w:r>
          </w:p>
        </w:tc>
        <w:tc>
          <w:tcPr>
            <w:tcW w:w="119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4000</w:t>
            </w:r>
          </w:p>
        </w:tc>
        <w:tc>
          <w:tcPr>
            <w:tcW w:w="111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4000</w:t>
            </w:r>
          </w:p>
        </w:tc>
        <w:tc>
          <w:tcPr>
            <w:tcW w:w="1215"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3363</w:t>
            </w:r>
          </w:p>
        </w:tc>
        <w:tc>
          <w:tcPr>
            <w:tcW w:w="1086"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1167</w:t>
            </w:r>
          </w:p>
        </w:tc>
      </w:tr>
      <w:tr w:rsidR="00C516A1" w:rsidRPr="00C516A1" w:rsidTr="00C516A1">
        <w:trPr>
          <w:trHeight w:val="4"/>
          <w:jc w:val="center"/>
        </w:trPr>
        <w:tc>
          <w:tcPr>
            <w:tcW w:w="709"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А3</w:t>
            </w:r>
          </w:p>
        </w:tc>
        <w:tc>
          <w:tcPr>
            <w:tcW w:w="1140"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15113</w:t>
            </w:r>
          </w:p>
        </w:tc>
        <w:tc>
          <w:tcPr>
            <w:tcW w:w="1244"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12501</w:t>
            </w:r>
          </w:p>
        </w:tc>
        <w:tc>
          <w:tcPr>
            <w:tcW w:w="1161"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П3</w:t>
            </w:r>
          </w:p>
        </w:tc>
        <w:tc>
          <w:tcPr>
            <w:tcW w:w="119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1620</w:t>
            </w:r>
          </w:p>
        </w:tc>
        <w:tc>
          <w:tcPr>
            <w:tcW w:w="111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389</w:t>
            </w:r>
          </w:p>
        </w:tc>
        <w:tc>
          <w:tcPr>
            <w:tcW w:w="1215"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13493</w:t>
            </w:r>
          </w:p>
        </w:tc>
        <w:tc>
          <w:tcPr>
            <w:tcW w:w="1086"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12112</w:t>
            </w:r>
          </w:p>
        </w:tc>
      </w:tr>
      <w:tr w:rsidR="00C516A1" w:rsidRPr="00C516A1" w:rsidTr="00C516A1">
        <w:trPr>
          <w:trHeight w:val="4"/>
          <w:jc w:val="center"/>
        </w:trPr>
        <w:tc>
          <w:tcPr>
            <w:tcW w:w="709"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А4</w:t>
            </w:r>
          </w:p>
        </w:tc>
        <w:tc>
          <w:tcPr>
            <w:tcW w:w="1140"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22346</w:t>
            </w:r>
          </w:p>
        </w:tc>
        <w:tc>
          <w:tcPr>
            <w:tcW w:w="1244"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rPr>
              <w:t>22386</w:t>
            </w:r>
          </w:p>
        </w:tc>
        <w:tc>
          <w:tcPr>
            <w:tcW w:w="1161"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П4</w:t>
            </w:r>
          </w:p>
        </w:tc>
        <w:tc>
          <w:tcPr>
            <w:tcW w:w="119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23028</w:t>
            </w:r>
          </w:p>
        </w:tc>
        <w:tc>
          <w:tcPr>
            <w:tcW w:w="111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rPr>
              <w:t>20479</w:t>
            </w:r>
          </w:p>
        </w:tc>
        <w:tc>
          <w:tcPr>
            <w:tcW w:w="1215" w:type="dxa"/>
            <w:noWrap/>
          </w:tcPr>
          <w:p w:rsidR="005C40FA" w:rsidRPr="00C516A1" w:rsidRDefault="00742D47" w:rsidP="00C516A1">
            <w:pPr>
              <w:spacing w:line="360" w:lineRule="auto"/>
              <w:rPr>
                <w:rFonts w:ascii="Times New Roman" w:hAnsi="Times New Roman" w:cs="Times New Roman"/>
                <w:lang w:val="en-US"/>
              </w:rPr>
            </w:pPr>
            <w:r w:rsidRPr="00C516A1">
              <w:rPr>
                <w:rFonts w:ascii="Times New Roman" w:hAnsi="Times New Roman" w:cs="Times New Roman"/>
                <w:lang w:val="en-US"/>
              </w:rPr>
              <w:t>-</w:t>
            </w:r>
            <w:r w:rsidR="00C640E0" w:rsidRPr="00C516A1">
              <w:rPr>
                <w:rFonts w:ascii="Times New Roman" w:hAnsi="Times New Roman" w:cs="Times New Roman"/>
                <w:lang w:val="en-US"/>
              </w:rPr>
              <w:t>682</w:t>
            </w:r>
          </w:p>
        </w:tc>
        <w:tc>
          <w:tcPr>
            <w:tcW w:w="1086"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1907</w:t>
            </w:r>
          </w:p>
        </w:tc>
      </w:tr>
      <w:tr w:rsidR="00C516A1" w:rsidRPr="00C516A1" w:rsidTr="00C516A1">
        <w:trPr>
          <w:trHeight w:val="4"/>
          <w:jc w:val="center"/>
        </w:trPr>
        <w:tc>
          <w:tcPr>
            <w:tcW w:w="709" w:type="dxa"/>
            <w:noWrap/>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Баланс</w:t>
            </w:r>
          </w:p>
        </w:tc>
        <w:tc>
          <w:tcPr>
            <w:tcW w:w="1140" w:type="dxa"/>
            <w:noWrap/>
          </w:tcPr>
          <w:p w:rsidR="005C40FA" w:rsidRPr="00C516A1" w:rsidRDefault="00F009C4" w:rsidP="00C516A1">
            <w:pPr>
              <w:spacing w:line="360" w:lineRule="auto"/>
              <w:rPr>
                <w:rFonts w:ascii="Times New Roman" w:hAnsi="Times New Roman" w:cs="Times New Roman"/>
                <w:lang w:val="en-US"/>
              </w:rPr>
            </w:pPr>
            <w:r w:rsidRPr="00C516A1">
              <w:rPr>
                <w:rFonts w:ascii="Times New Roman" w:hAnsi="Times New Roman" w:cs="Times New Roman"/>
                <w:lang w:val="en-US"/>
              </w:rPr>
              <w:t>46120</w:t>
            </w:r>
          </w:p>
        </w:tc>
        <w:tc>
          <w:tcPr>
            <w:tcW w:w="1244"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41452</w:t>
            </w:r>
          </w:p>
        </w:tc>
        <w:tc>
          <w:tcPr>
            <w:tcW w:w="1161" w:type="dxa"/>
            <w:noWrap/>
          </w:tcPr>
          <w:p w:rsidR="005C40FA" w:rsidRPr="00C516A1" w:rsidRDefault="005C40FA" w:rsidP="00C516A1">
            <w:pPr>
              <w:spacing w:line="360" w:lineRule="auto"/>
              <w:rPr>
                <w:rFonts w:ascii="Times New Roman" w:hAnsi="Times New Roman" w:cs="Times New Roman"/>
                <w:b/>
              </w:rPr>
            </w:pPr>
            <w:r w:rsidRPr="00C516A1">
              <w:rPr>
                <w:rFonts w:ascii="Times New Roman" w:hAnsi="Times New Roman" w:cs="Times New Roman"/>
                <w:b/>
              </w:rPr>
              <w:t>Баланс</w:t>
            </w:r>
          </w:p>
        </w:tc>
        <w:tc>
          <w:tcPr>
            <w:tcW w:w="119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46120</w:t>
            </w:r>
          </w:p>
        </w:tc>
        <w:tc>
          <w:tcPr>
            <w:tcW w:w="1119" w:type="dxa"/>
            <w:noWrap/>
          </w:tcPr>
          <w:p w:rsidR="005C40FA" w:rsidRPr="00C516A1" w:rsidRDefault="00C640E0" w:rsidP="00C516A1">
            <w:pPr>
              <w:spacing w:line="360" w:lineRule="auto"/>
              <w:rPr>
                <w:rFonts w:ascii="Times New Roman" w:hAnsi="Times New Roman" w:cs="Times New Roman"/>
                <w:lang w:val="en-US"/>
              </w:rPr>
            </w:pPr>
            <w:r w:rsidRPr="00C516A1">
              <w:rPr>
                <w:rFonts w:ascii="Times New Roman" w:hAnsi="Times New Roman" w:cs="Times New Roman"/>
                <w:lang w:val="en-US"/>
              </w:rPr>
              <w:t>41452</w:t>
            </w:r>
          </w:p>
        </w:tc>
        <w:tc>
          <w:tcPr>
            <w:tcW w:w="1215"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w:t>
            </w:r>
          </w:p>
        </w:tc>
        <w:tc>
          <w:tcPr>
            <w:tcW w:w="1086" w:type="dxa"/>
            <w:noWrap/>
          </w:tcPr>
          <w:p w:rsidR="005C40FA" w:rsidRPr="00C516A1" w:rsidRDefault="005C40FA" w:rsidP="00C516A1">
            <w:pPr>
              <w:spacing w:line="360" w:lineRule="auto"/>
              <w:rPr>
                <w:rFonts w:ascii="Times New Roman" w:hAnsi="Times New Roman" w:cs="Times New Roman"/>
              </w:rPr>
            </w:pPr>
            <w:r w:rsidRPr="00C516A1">
              <w:rPr>
                <w:rFonts w:ascii="Times New Roman" w:hAnsi="Times New Roman" w:cs="Times New Roman"/>
              </w:rPr>
              <w:t>---</w:t>
            </w:r>
          </w:p>
        </w:tc>
      </w:tr>
    </w:tbl>
    <w:p w:rsidR="005C40FA" w:rsidRPr="000970B7" w:rsidRDefault="005C40FA" w:rsidP="0080603D">
      <w:pPr>
        <w:spacing w:line="360" w:lineRule="auto"/>
        <w:ind w:firstLine="709"/>
        <w:jc w:val="both"/>
        <w:rPr>
          <w:rFonts w:ascii="Times New Roman" w:hAnsi="Times New Roman" w:cs="Times New Roman"/>
          <w:sz w:val="28"/>
          <w:szCs w:val="28"/>
        </w:rPr>
      </w:pPr>
    </w:p>
    <w:p w:rsidR="00682EA2" w:rsidRPr="000970B7" w:rsidRDefault="005C40FA" w:rsidP="0080603D">
      <w:pPr>
        <w:spacing w:line="360" w:lineRule="auto"/>
        <w:ind w:firstLine="709"/>
        <w:jc w:val="both"/>
        <w:outlineLvl w:val="0"/>
        <w:rPr>
          <w:rFonts w:ascii="Times New Roman" w:hAnsi="Times New Roman" w:cs="Times New Roman"/>
          <w:sz w:val="28"/>
          <w:szCs w:val="28"/>
        </w:rPr>
      </w:pPr>
      <w:r w:rsidRPr="000970B7">
        <w:rPr>
          <w:rFonts w:ascii="Times New Roman" w:hAnsi="Times New Roman" w:cs="Times New Roman"/>
          <w:sz w:val="28"/>
          <w:szCs w:val="28"/>
        </w:rPr>
        <w:t xml:space="preserve">Анализируя </w:t>
      </w:r>
      <w:r w:rsidR="00C70FC0" w:rsidRPr="000970B7">
        <w:rPr>
          <w:rFonts w:ascii="Times New Roman" w:hAnsi="Times New Roman" w:cs="Times New Roman"/>
          <w:sz w:val="28"/>
          <w:szCs w:val="28"/>
        </w:rPr>
        <w:t>представленную таблицу</w:t>
      </w:r>
      <w:r w:rsidRPr="000970B7">
        <w:rPr>
          <w:rFonts w:ascii="Times New Roman" w:hAnsi="Times New Roman" w:cs="Times New Roman"/>
          <w:sz w:val="28"/>
          <w:szCs w:val="28"/>
        </w:rPr>
        <w:t xml:space="preserve"> можно сделать вывод</w:t>
      </w:r>
      <w:r w:rsidR="00682EA2" w:rsidRPr="000970B7">
        <w:rPr>
          <w:rFonts w:ascii="Times New Roman" w:hAnsi="Times New Roman" w:cs="Times New Roman"/>
          <w:sz w:val="28"/>
          <w:szCs w:val="28"/>
        </w:rPr>
        <w:t xml:space="preserve">: так как не совпадают </w:t>
      </w:r>
      <w:r w:rsidR="00FA6274" w:rsidRPr="000970B7">
        <w:rPr>
          <w:rFonts w:ascii="Times New Roman" w:hAnsi="Times New Roman" w:cs="Times New Roman"/>
          <w:sz w:val="28"/>
          <w:szCs w:val="28"/>
        </w:rPr>
        <w:t>несколько неравенств</w:t>
      </w:r>
      <w:r w:rsidR="00682EA2" w:rsidRPr="000970B7">
        <w:rPr>
          <w:rFonts w:ascii="Times New Roman" w:hAnsi="Times New Roman" w:cs="Times New Roman"/>
          <w:sz w:val="28"/>
          <w:szCs w:val="28"/>
        </w:rPr>
        <w:t>, следовательно, ликвидность баланса</w:t>
      </w:r>
      <w:r w:rsidR="00FA6274" w:rsidRPr="000970B7">
        <w:rPr>
          <w:rFonts w:ascii="Times New Roman" w:hAnsi="Times New Roman" w:cs="Times New Roman"/>
          <w:sz w:val="28"/>
          <w:szCs w:val="28"/>
        </w:rPr>
        <w:t xml:space="preserve"> АКГУП</w:t>
      </w:r>
      <w:r w:rsidR="00682EA2" w:rsidRPr="000970B7">
        <w:rPr>
          <w:rFonts w:ascii="Times New Roman" w:hAnsi="Times New Roman" w:cs="Times New Roman"/>
          <w:sz w:val="28"/>
          <w:szCs w:val="28"/>
        </w:rPr>
        <w:t xml:space="preserve"> </w:t>
      </w:r>
      <w:r w:rsidR="00FA6274" w:rsidRPr="000970B7">
        <w:rPr>
          <w:rFonts w:ascii="Times New Roman" w:hAnsi="Times New Roman" w:cs="Times New Roman"/>
          <w:sz w:val="28"/>
          <w:szCs w:val="28"/>
        </w:rPr>
        <w:t>«Алтаймедтехника</w:t>
      </w:r>
      <w:r w:rsidR="00682EA2" w:rsidRPr="000970B7">
        <w:rPr>
          <w:rFonts w:ascii="Times New Roman" w:hAnsi="Times New Roman" w:cs="Times New Roman"/>
          <w:sz w:val="28"/>
          <w:szCs w:val="28"/>
        </w:rPr>
        <w:t>» отличается от абсолютной. При этом недостаток средств по одной группе активов компенсируется их уменьшением по другой группе, хотя компенсация может быть лишь по стоимостной величине, поскольку менее ликвидные активы не могут заменить более ликвидные.</w:t>
      </w:r>
    </w:p>
    <w:p w:rsidR="00EA6E09" w:rsidRPr="000970B7" w:rsidRDefault="005C40F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данном предприятии наблюдается платежный недостаток наиболее ликвидных акти</w:t>
      </w:r>
      <w:r w:rsidR="00FA6274" w:rsidRPr="000970B7">
        <w:rPr>
          <w:rFonts w:ascii="Times New Roman" w:hAnsi="Times New Roman" w:cs="Times New Roman"/>
          <w:sz w:val="28"/>
          <w:szCs w:val="28"/>
        </w:rPr>
        <w:t>вов</w:t>
      </w:r>
      <w:r w:rsidRPr="000970B7">
        <w:rPr>
          <w:rFonts w:ascii="Times New Roman" w:hAnsi="Times New Roman" w:cs="Times New Roman"/>
          <w:sz w:val="28"/>
          <w:szCs w:val="28"/>
        </w:rPr>
        <w:t>; платежный излишек медленно р</w:t>
      </w:r>
      <w:r w:rsidR="00FA6274" w:rsidRPr="000970B7">
        <w:rPr>
          <w:rFonts w:ascii="Times New Roman" w:hAnsi="Times New Roman" w:cs="Times New Roman"/>
          <w:sz w:val="28"/>
          <w:szCs w:val="28"/>
        </w:rPr>
        <w:t>еализуе</w:t>
      </w:r>
      <w:r w:rsidR="00AF4290" w:rsidRPr="000970B7">
        <w:rPr>
          <w:rFonts w:ascii="Times New Roman" w:hAnsi="Times New Roman" w:cs="Times New Roman"/>
          <w:sz w:val="28"/>
          <w:szCs w:val="28"/>
        </w:rPr>
        <w:t>мых активов и т</w:t>
      </w:r>
      <w:r w:rsidRPr="000970B7">
        <w:rPr>
          <w:rFonts w:ascii="Times New Roman" w:hAnsi="Times New Roman" w:cs="Times New Roman"/>
          <w:sz w:val="28"/>
          <w:szCs w:val="28"/>
        </w:rPr>
        <w:t>руднореализуемых активов</w:t>
      </w:r>
      <w:r w:rsidR="00FA6274" w:rsidRPr="000970B7">
        <w:rPr>
          <w:rFonts w:ascii="Times New Roman" w:hAnsi="Times New Roman" w:cs="Times New Roman"/>
          <w:sz w:val="28"/>
          <w:szCs w:val="28"/>
        </w:rPr>
        <w:t xml:space="preserve"> </w:t>
      </w:r>
      <w:r w:rsidR="00EA6E09" w:rsidRPr="000970B7">
        <w:rPr>
          <w:rFonts w:ascii="Times New Roman" w:hAnsi="Times New Roman" w:cs="Times New Roman"/>
          <w:sz w:val="28"/>
          <w:szCs w:val="28"/>
        </w:rPr>
        <w:t>на</w:t>
      </w:r>
      <w:r w:rsidR="00E66106" w:rsidRPr="000970B7">
        <w:rPr>
          <w:rFonts w:ascii="Times New Roman" w:hAnsi="Times New Roman" w:cs="Times New Roman"/>
          <w:sz w:val="28"/>
          <w:szCs w:val="28"/>
        </w:rPr>
        <w:t xml:space="preserve"> конец периода</w:t>
      </w:r>
      <w:r w:rsidRPr="000970B7">
        <w:rPr>
          <w:rFonts w:ascii="Times New Roman" w:hAnsi="Times New Roman" w:cs="Times New Roman"/>
          <w:sz w:val="28"/>
          <w:szCs w:val="28"/>
        </w:rPr>
        <w:t xml:space="preserve">. </w:t>
      </w:r>
    </w:p>
    <w:p w:rsidR="00CB46D9" w:rsidRPr="000970B7" w:rsidRDefault="00CB46D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Анализ ликвидности баланса с помощью абсолютных показателей является в какой-то степени приближенным, так как абсолютные показатели подвержены влиянию инфляции. Уровень ликвидности предприятия оценивается с помощью специальных показателей – коэффициентов ликвидности: </w:t>
      </w:r>
    </w:p>
    <w:p w:rsidR="00CB46D9" w:rsidRPr="000970B7" w:rsidRDefault="00CB46D9" w:rsidP="0080603D">
      <w:pPr>
        <w:widowControl/>
        <w:numPr>
          <w:ilvl w:val="0"/>
          <w:numId w:val="32"/>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 xml:space="preserve">Коэффициент покрытия или текущей ликвидности. </w:t>
      </w:r>
      <w:r w:rsidRPr="000970B7">
        <w:rPr>
          <w:rFonts w:ascii="Times New Roman" w:hAnsi="Times New Roman" w:cs="Times New Roman"/>
          <w:sz w:val="28"/>
          <w:szCs w:val="28"/>
        </w:rPr>
        <w:t>Дает общую оценку ликвидности предприятия, показывая</w:t>
      </w:r>
      <w:r w:rsidR="000A2906" w:rsidRPr="000970B7">
        <w:rPr>
          <w:rFonts w:ascii="Times New Roman" w:hAnsi="Times New Roman" w:cs="Times New Roman"/>
          <w:sz w:val="28"/>
          <w:szCs w:val="28"/>
        </w:rPr>
        <w:t>,</w:t>
      </w:r>
      <w:r w:rsidRPr="000970B7">
        <w:rPr>
          <w:rFonts w:ascii="Times New Roman" w:hAnsi="Times New Roman" w:cs="Times New Roman"/>
          <w:sz w:val="28"/>
          <w:szCs w:val="28"/>
        </w:rPr>
        <w:t xml:space="preserve"> сколько рублей оборотных средств (текущих активов) приходится на 1 рубль текущей краткосрочной задолженности (текущих обязательств). Значение данного коэффициента может значительно меняется по отраслям и видам деятельности, его разумный рост в динамике рассматривается как благоприятная тенденция. </w:t>
      </w:r>
    </w:p>
    <w:p w:rsidR="00CB46D9" w:rsidRPr="000970B7" w:rsidRDefault="00CB46D9"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00D92947" w:rsidRPr="000970B7">
        <w:rPr>
          <w:rFonts w:ascii="Times New Roman" w:hAnsi="Times New Roman" w:cs="Times New Roman"/>
          <w:b/>
          <w:sz w:val="28"/>
          <w:szCs w:val="28"/>
          <w:vertAlign w:val="subscript"/>
        </w:rPr>
        <w:t>ТЛ</w:t>
      </w:r>
      <w:r w:rsidRPr="000970B7">
        <w:rPr>
          <w:rFonts w:ascii="Times New Roman" w:hAnsi="Times New Roman" w:cs="Times New Roman"/>
          <w:b/>
          <w:sz w:val="28"/>
          <w:szCs w:val="28"/>
        </w:rPr>
        <w:t xml:space="preserve"> = </w:t>
      </w:r>
      <w:r w:rsidR="00E81028" w:rsidRPr="000970B7">
        <w:rPr>
          <w:rFonts w:ascii="Times New Roman" w:hAnsi="Times New Roman" w:cs="Times New Roman"/>
          <w:b/>
          <w:position w:val="-38"/>
          <w:sz w:val="28"/>
          <w:szCs w:val="28"/>
        </w:rPr>
        <w:object w:dxaOrig="1520" w:dyaOrig="840">
          <v:shape id="_x0000_i1034" type="#_x0000_t75" style="width:93pt;height:51pt" o:ole="">
            <v:imagedata r:id="rId21" o:title=""/>
          </v:shape>
          <o:OLEObject Type="Embed" ProgID="Equation.3" ShapeID="_x0000_i1034" DrawAspect="Content" ObjectID="_1462567044" r:id="rId22"/>
        </w:object>
      </w:r>
    </w:p>
    <w:p w:rsidR="00226101"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D92947" w:rsidRPr="000970B7">
        <w:rPr>
          <w:rFonts w:ascii="Times New Roman" w:hAnsi="Times New Roman" w:cs="Times New Roman"/>
          <w:sz w:val="28"/>
          <w:szCs w:val="28"/>
        </w:rPr>
        <w:t>1298 + 7363 + 15113</w:t>
      </w:r>
      <w:r w:rsidRPr="000970B7">
        <w:rPr>
          <w:rFonts w:ascii="Times New Roman" w:hAnsi="Times New Roman" w:cs="Times New Roman"/>
          <w:sz w:val="28"/>
          <w:szCs w:val="28"/>
        </w:rPr>
        <w:t xml:space="preserve"> </w:t>
      </w:r>
      <w:r w:rsidR="00D92947" w:rsidRPr="000970B7">
        <w:rPr>
          <w:rFonts w:ascii="Times New Roman" w:hAnsi="Times New Roman" w:cs="Times New Roman"/>
          <w:sz w:val="28"/>
          <w:szCs w:val="28"/>
        </w:rPr>
        <w:t>23774</w:t>
      </w:r>
    </w:p>
    <w:p w:rsidR="00226101" w:rsidRPr="000970B7" w:rsidRDefault="00226101"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начало года: </w:t>
      </w:r>
      <w:r w:rsidRPr="000970B7">
        <w:rPr>
          <w:rFonts w:ascii="Times New Roman" w:hAnsi="Times New Roman" w:cs="Times New Roman"/>
          <w:b/>
          <w:sz w:val="28"/>
          <w:szCs w:val="28"/>
        </w:rPr>
        <w:t>К</w:t>
      </w:r>
      <w:r w:rsidR="00D92947" w:rsidRPr="000970B7">
        <w:rPr>
          <w:rFonts w:ascii="Times New Roman" w:hAnsi="Times New Roman" w:cs="Times New Roman"/>
          <w:b/>
          <w:sz w:val="28"/>
          <w:szCs w:val="28"/>
          <w:vertAlign w:val="subscript"/>
        </w:rPr>
        <w:t>ТЛ</w:t>
      </w:r>
      <w:r w:rsidRPr="000970B7">
        <w:rPr>
          <w:rFonts w:ascii="Times New Roman" w:hAnsi="Times New Roman" w:cs="Times New Roman"/>
          <w:sz w:val="28"/>
          <w:szCs w:val="28"/>
        </w:rPr>
        <w:t xml:space="preserve"> = ——————————</w:t>
      </w:r>
      <w:r w:rsidR="00D92947" w:rsidRPr="000970B7">
        <w:rPr>
          <w:rFonts w:ascii="Times New Roman" w:hAnsi="Times New Roman" w:cs="Times New Roman"/>
          <w:sz w:val="28"/>
          <w:szCs w:val="28"/>
        </w:rPr>
        <w:t xml:space="preserve"> = ———— = 1,11</w:t>
      </w:r>
    </w:p>
    <w:p w:rsidR="00226101"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D92947" w:rsidRPr="000970B7">
        <w:rPr>
          <w:rFonts w:ascii="Times New Roman" w:hAnsi="Times New Roman" w:cs="Times New Roman"/>
          <w:sz w:val="28"/>
          <w:szCs w:val="28"/>
        </w:rPr>
        <w:t>17472 + 400021472</w:t>
      </w:r>
    </w:p>
    <w:p w:rsidR="00226101" w:rsidRPr="000970B7" w:rsidRDefault="00226101" w:rsidP="0080603D">
      <w:pPr>
        <w:spacing w:line="360" w:lineRule="auto"/>
        <w:ind w:firstLine="709"/>
        <w:jc w:val="both"/>
        <w:rPr>
          <w:rFonts w:ascii="Times New Roman" w:hAnsi="Times New Roman" w:cs="Times New Roman"/>
          <w:sz w:val="28"/>
          <w:szCs w:val="28"/>
        </w:rPr>
      </w:pPr>
    </w:p>
    <w:p w:rsidR="00226101" w:rsidRPr="000970B7" w:rsidRDefault="00D9294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1398</w:t>
      </w:r>
      <w:r w:rsidR="00226101" w:rsidRPr="000970B7">
        <w:rPr>
          <w:rFonts w:ascii="Times New Roman" w:hAnsi="Times New Roman" w:cs="Times New Roman"/>
          <w:sz w:val="28"/>
          <w:szCs w:val="28"/>
        </w:rPr>
        <w:t xml:space="preserve"> + </w:t>
      </w:r>
      <w:r w:rsidRPr="000970B7">
        <w:rPr>
          <w:rFonts w:ascii="Times New Roman" w:hAnsi="Times New Roman" w:cs="Times New Roman"/>
          <w:sz w:val="28"/>
          <w:szCs w:val="28"/>
        </w:rPr>
        <w:t>5167</w:t>
      </w:r>
      <w:r w:rsidR="00226101" w:rsidRPr="000970B7">
        <w:rPr>
          <w:rFonts w:ascii="Times New Roman" w:hAnsi="Times New Roman" w:cs="Times New Roman"/>
          <w:sz w:val="28"/>
          <w:szCs w:val="28"/>
        </w:rPr>
        <w:t xml:space="preserve"> + </w:t>
      </w:r>
      <w:r w:rsidRPr="000970B7">
        <w:rPr>
          <w:rFonts w:ascii="Times New Roman" w:hAnsi="Times New Roman" w:cs="Times New Roman"/>
          <w:sz w:val="28"/>
          <w:szCs w:val="28"/>
        </w:rPr>
        <w:t>12501</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19066</w:t>
      </w:r>
    </w:p>
    <w:p w:rsidR="00226101" w:rsidRPr="000970B7" w:rsidRDefault="00226101"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конец года: </w:t>
      </w:r>
      <w:r w:rsidRPr="000970B7">
        <w:rPr>
          <w:rFonts w:ascii="Times New Roman" w:hAnsi="Times New Roman" w:cs="Times New Roman"/>
          <w:b/>
          <w:sz w:val="28"/>
          <w:szCs w:val="28"/>
        </w:rPr>
        <w:t>К</w:t>
      </w:r>
      <w:r w:rsidR="00D92947" w:rsidRPr="000970B7">
        <w:rPr>
          <w:rFonts w:ascii="Times New Roman" w:hAnsi="Times New Roman" w:cs="Times New Roman"/>
          <w:b/>
          <w:sz w:val="28"/>
          <w:szCs w:val="28"/>
          <w:vertAlign w:val="subscript"/>
        </w:rPr>
        <w:t>ТЛ</w:t>
      </w:r>
      <w:r w:rsidRPr="000970B7">
        <w:rPr>
          <w:rFonts w:ascii="Times New Roman" w:hAnsi="Times New Roman" w:cs="Times New Roman"/>
          <w:sz w:val="28"/>
          <w:szCs w:val="28"/>
        </w:rPr>
        <w:t xml:space="preserve"> = ——————————</w:t>
      </w:r>
      <w:r w:rsidR="00D92947" w:rsidRPr="000970B7">
        <w:rPr>
          <w:rFonts w:ascii="Times New Roman" w:hAnsi="Times New Roman" w:cs="Times New Roman"/>
          <w:sz w:val="28"/>
          <w:szCs w:val="28"/>
        </w:rPr>
        <w:t xml:space="preserve"> = ———— = 0,93</w:t>
      </w:r>
    </w:p>
    <w:p w:rsidR="00226101"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D92947" w:rsidRPr="000970B7">
        <w:rPr>
          <w:rFonts w:ascii="Times New Roman" w:hAnsi="Times New Roman" w:cs="Times New Roman"/>
          <w:sz w:val="28"/>
          <w:szCs w:val="28"/>
        </w:rPr>
        <w:t>16584</w:t>
      </w:r>
      <w:r w:rsidR="00226101" w:rsidRPr="000970B7">
        <w:rPr>
          <w:rFonts w:ascii="Times New Roman" w:hAnsi="Times New Roman" w:cs="Times New Roman"/>
          <w:sz w:val="28"/>
          <w:szCs w:val="28"/>
        </w:rPr>
        <w:t xml:space="preserve"> + </w:t>
      </w:r>
      <w:r w:rsidR="00D92947" w:rsidRPr="000970B7">
        <w:rPr>
          <w:rFonts w:ascii="Times New Roman" w:hAnsi="Times New Roman" w:cs="Times New Roman"/>
          <w:sz w:val="28"/>
          <w:szCs w:val="28"/>
        </w:rPr>
        <w:t>400020584</w:t>
      </w:r>
    </w:p>
    <w:p w:rsidR="00226101" w:rsidRPr="000970B7" w:rsidRDefault="00226101" w:rsidP="0080603D">
      <w:pPr>
        <w:spacing w:line="360" w:lineRule="auto"/>
        <w:ind w:firstLine="709"/>
        <w:jc w:val="both"/>
        <w:rPr>
          <w:rFonts w:ascii="Times New Roman" w:hAnsi="Times New Roman" w:cs="Times New Roman"/>
          <w:sz w:val="28"/>
          <w:szCs w:val="28"/>
        </w:rPr>
      </w:pPr>
    </w:p>
    <w:p w:rsidR="00CB46D9" w:rsidRPr="000970B7" w:rsidRDefault="00AC446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Из рассчитанных показателей видно, что</w:t>
      </w:r>
      <w:r w:rsidR="00D92947" w:rsidRPr="000970B7">
        <w:rPr>
          <w:rFonts w:ascii="Times New Roman" w:hAnsi="Times New Roman" w:cs="Times New Roman"/>
          <w:sz w:val="28"/>
          <w:szCs w:val="28"/>
        </w:rPr>
        <w:t xml:space="preserve"> на начало года</w:t>
      </w:r>
      <w:r w:rsidRPr="000970B7">
        <w:rPr>
          <w:rFonts w:ascii="Times New Roman" w:hAnsi="Times New Roman" w:cs="Times New Roman"/>
          <w:sz w:val="28"/>
          <w:szCs w:val="28"/>
        </w:rPr>
        <w:t xml:space="preserve"> </w:t>
      </w:r>
      <w:r w:rsidRPr="000970B7">
        <w:rPr>
          <w:rFonts w:ascii="Times New Roman" w:hAnsi="Times New Roman" w:cs="Times New Roman"/>
          <w:b/>
          <w:sz w:val="28"/>
          <w:szCs w:val="28"/>
        </w:rPr>
        <w:t>1&lt;К</w:t>
      </w:r>
      <w:r w:rsidR="00B6260E" w:rsidRPr="000970B7">
        <w:rPr>
          <w:rFonts w:ascii="Times New Roman" w:hAnsi="Times New Roman" w:cs="Times New Roman"/>
          <w:b/>
          <w:sz w:val="28"/>
          <w:szCs w:val="28"/>
          <w:vertAlign w:val="subscript"/>
        </w:rPr>
        <w:t>ТЛ</w:t>
      </w:r>
      <w:r w:rsidRPr="000970B7">
        <w:rPr>
          <w:rFonts w:ascii="Times New Roman" w:hAnsi="Times New Roman" w:cs="Times New Roman"/>
          <w:b/>
          <w:sz w:val="28"/>
          <w:szCs w:val="28"/>
        </w:rPr>
        <w:t>&lt;2,</w:t>
      </w:r>
      <w:r w:rsidRPr="000970B7">
        <w:rPr>
          <w:rFonts w:ascii="Times New Roman" w:hAnsi="Times New Roman" w:cs="Times New Roman"/>
          <w:sz w:val="28"/>
          <w:szCs w:val="28"/>
        </w:rPr>
        <w:t xml:space="preserve"> ситуация соответствует промежуточной ликвидности. Можно сделать вывод, что </w:t>
      </w:r>
      <w:r w:rsidR="00CB46D9" w:rsidRPr="000970B7">
        <w:rPr>
          <w:rFonts w:ascii="Times New Roman" w:hAnsi="Times New Roman" w:cs="Times New Roman"/>
          <w:sz w:val="28"/>
          <w:szCs w:val="28"/>
        </w:rPr>
        <w:t>наиболее ликвидные активы покрывают срочные обязательства, но в недостаточной степени.</w:t>
      </w:r>
    </w:p>
    <w:p w:rsidR="00AC4464" w:rsidRPr="000970B7" w:rsidRDefault="00AC446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дина</w:t>
      </w:r>
      <w:r w:rsidR="00D92947" w:rsidRPr="000970B7">
        <w:rPr>
          <w:rFonts w:ascii="Times New Roman" w:hAnsi="Times New Roman" w:cs="Times New Roman"/>
          <w:sz w:val="28"/>
          <w:szCs w:val="28"/>
        </w:rPr>
        <w:t>мике коэффициент покрытия уменьшился на 16,2%, что оценивается отрица</w:t>
      </w:r>
      <w:r w:rsidRPr="000970B7">
        <w:rPr>
          <w:rFonts w:ascii="Times New Roman" w:hAnsi="Times New Roman" w:cs="Times New Roman"/>
          <w:sz w:val="28"/>
          <w:szCs w:val="28"/>
        </w:rPr>
        <w:t>тельно.</w:t>
      </w:r>
    </w:p>
    <w:p w:rsidR="00790F5C" w:rsidRPr="000970B7" w:rsidRDefault="00790F5C"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Коэффициент текущей ликвидности дает обобщающую оценку ликвидности предприятия, характеризует наличие оборотных сред</w:t>
      </w:r>
      <w:r w:rsidR="00667F80" w:rsidRPr="000970B7">
        <w:rPr>
          <w:rFonts w:ascii="Times New Roman" w:hAnsi="Times New Roman" w:cs="Times New Roman"/>
          <w:sz w:val="28"/>
          <w:szCs w:val="28"/>
        </w:rPr>
        <w:t xml:space="preserve">ств. Качество оборотных средств, с </w:t>
      </w:r>
      <w:r w:rsidRPr="000970B7">
        <w:rPr>
          <w:rFonts w:ascii="Times New Roman" w:hAnsi="Times New Roman" w:cs="Times New Roman"/>
          <w:sz w:val="28"/>
          <w:szCs w:val="28"/>
        </w:rPr>
        <w:t xml:space="preserve">точки зрения ликвидности, детализированную оценку можно получить при анализе частных показателей ликвидности. </w:t>
      </w:r>
    </w:p>
    <w:p w:rsidR="00790F5C" w:rsidRPr="000970B7" w:rsidRDefault="00790F5C"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Таким образом, при оценке ликвидности необходимо ориентироваться на коэффициент текущей ликвидности. Он фиксирует общую величину финансового баланса/дисбаланса оборотных активов и краткосрочных обязательств, в то время как остальные показатели ликвидности, по своей сути лишь определяют структуру оборотных активов.</w:t>
      </w:r>
    </w:p>
    <w:p w:rsidR="00CB46D9" w:rsidRPr="000970B7" w:rsidRDefault="00CB46D9" w:rsidP="0080603D">
      <w:pPr>
        <w:widowControl/>
        <w:numPr>
          <w:ilvl w:val="0"/>
          <w:numId w:val="32"/>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 xml:space="preserve">Коэффициент быстрой ликвидности или критической оценки. </w:t>
      </w:r>
      <w:r w:rsidRPr="000970B7">
        <w:rPr>
          <w:rFonts w:ascii="Times New Roman" w:hAnsi="Times New Roman" w:cs="Times New Roman"/>
          <w:sz w:val="28"/>
          <w:szCs w:val="28"/>
        </w:rPr>
        <w:t>Показывает какую часть наиболее срочных обязательств предприятие может погасить без привлечения запасов</w:t>
      </w:r>
    </w:p>
    <w:p w:rsidR="00CB46D9" w:rsidRPr="000970B7" w:rsidRDefault="00CB46D9"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Б</w:t>
      </w:r>
      <w:r w:rsidRPr="000970B7">
        <w:rPr>
          <w:rFonts w:ascii="Times New Roman" w:hAnsi="Times New Roman" w:cs="Times New Roman"/>
          <w:b/>
          <w:sz w:val="28"/>
          <w:szCs w:val="28"/>
        </w:rPr>
        <w:t xml:space="preserve"> = </w:t>
      </w:r>
      <w:r w:rsidR="00A105D9" w:rsidRPr="000970B7">
        <w:rPr>
          <w:rFonts w:ascii="Times New Roman" w:hAnsi="Times New Roman" w:cs="Times New Roman"/>
          <w:b/>
          <w:position w:val="-30"/>
          <w:sz w:val="28"/>
          <w:szCs w:val="28"/>
        </w:rPr>
        <w:object w:dxaOrig="960" w:dyaOrig="700">
          <v:shape id="_x0000_i1035" type="#_x0000_t75" style="width:68.25pt;height:48.75pt" o:ole="">
            <v:imagedata r:id="rId9" o:title=""/>
          </v:shape>
          <o:OLEObject Type="Embed" ProgID="Equation.3" ShapeID="_x0000_i1035" DrawAspect="Content" ObjectID="_1462567045" r:id="rId23"/>
        </w:object>
      </w:r>
    </w:p>
    <w:p w:rsidR="00AC4464"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6430B3" w:rsidRPr="000970B7">
        <w:rPr>
          <w:rFonts w:ascii="Times New Roman" w:hAnsi="Times New Roman" w:cs="Times New Roman"/>
          <w:sz w:val="28"/>
          <w:szCs w:val="28"/>
        </w:rPr>
        <w:t>1298</w:t>
      </w:r>
      <w:r w:rsidR="00AC4464" w:rsidRPr="000970B7">
        <w:rPr>
          <w:rFonts w:ascii="Times New Roman" w:hAnsi="Times New Roman" w:cs="Times New Roman"/>
          <w:sz w:val="28"/>
          <w:szCs w:val="28"/>
        </w:rPr>
        <w:t xml:space="preserve"> + </w:t>
      </w:r>
      <w:r w:rsidR="006430B3" w:rsidRPr="000970B7">
        <w:rPr>
          <w:rFonts w:ascii="Times New Roman" w:hAnsi="Times New Roman" w:cs="Times New Roman"/>
          <w:sz w:val="28"/>
          <w:szCs w:val="28"/>
        </w:rPr>
        <w:t>7363</w:t>
      </w:r>
      <w:r w:rsidR="00A105D9" w:rsidRPr="000970B7">
        <w:rPr>
          <w:rFonts w:ascii="Times New Roman" w:hAnsi="Times New Roman" w:cs="Times New Roman"/>
          <w:sz w:val="28"/>
          <w:szCs w:val="28"/>
        </w:rPr>
        <w:t xml:space="preserve"> </w:t>
      </w:r>
      <w:r w:rsidR="006430B3" w:rsidRPr="000970B7">
        <w:rPr>
          <w:rFonts w:ascii="Times New Roman" w:hAnsi="Times New Roman" w:cs="Times New Roman"/>
          <w:sz w:val="28"/>
          <w:szCs w:val="28"/>
        </w:rPr>
        <w:t>8661</w:t>
      </w:r>
    </w:p>
    <w:p w:rsidR="00AC4464" w:rsidRPr="000970B7" w:rsidRDefault="00AC446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начало года: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Б</w:t>
      </w:r>
      <w:r w:rsidRPr="000970B7">
        <w:rPr>
          <w:rFonts w:ascii="Times New Roman" w:hAnsi="Times New Roman" w:cs="Times New Roman"/>
          <w:sz w:val="28"/>
          <w:szCs w:val="28"/>
        </w:rPr>
        <w:t xml:space="preserve"> = ————————</w:t>
      </w:r>
      <w:r w:rsidR="00E668AA" w:rsidRPr="000970B7">
        <w:rPr>
          <w:rFonts w:ascii="Times New Roman" w:hAnsi="Times New Roman" w:cs="Times New Roman"/>
          <w:sz w:val="28"/>
          <w:szCs w:val="28"/>
        </w:rPr>
        <w:t xml:space="preserve"> = ———— = 0,40</w:t>
      </w:r>
    </w:p>
    <w:p w:rsidR="00AC4464"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6430B3" w:rsidRPr="000970B7">
        <w:rPr>
          <w:rFonts w:ascii="Times New Roman" w:hAnsi="Times New Roman" w:cs="Times New Roman"/>
          <w:sz w:val="28"/>
          <w:szCs w:val="28"/>
        </w:rPr>
        <w:t>17472</w:t>
      </w:r>
      <w:r w:rsidR="00AC4464" w:rsidRPr="000970B7">
        <w:rPr>
          <w:rFonts w:ascii="Times New Roman" w:hAnsi="Times New Roman" w:cs="Times New Roman"/>
          <w:sz w:val="28"/>
          <w:szCs w:val="28"/>
        </w:rPr>
        <w:t xml:space="preserve"> + </w:t>
      </w:r>
      <w:r w:rsidR="006430B3" w:rsidRPr="000970B7">
        <w:rPr>
          <w:rFonts w:ascii="Times New Roman" w:hAnsi="Times New Roman" w:cs="Times New Roman"/>
          <w:sz w:val="28"/>
          <w:szCs w:val="28"/>
        </w:rPr>
        <w:t>400021472</w:t>
      </w:r>
    </w:p>
    <w:p w:rsidR="00AC4464"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E668AA" w:rsidRPr="000970B7">
        <w:rPr>
          <w:rFonts w:ascii="Times New Roman" w:hAnsi="Times New Roman" w:cs="Times New Roman"/>
          <w:sz w:val="28"/>
          <w:szCs w:val="28"/>
        </w:rPr>
        <w:t>1398</w:t>
      </w:r>
      <w:r w:rsidR="00AC4464" w:rsidRPr="000970B7">
        <w:rPr>
          <w:rFonts w:ascii="Times New Roman" w:hAnsi="Times New Roman" w:cs="Times New Roman"/>
          <w:sz w:val="28"/>
          <w:szCs w:val="28"/>
        </w:rPr>
        <w:t xml:space="preserve"> + </w:t>
      </w:r>
      <w:r w:rsidR="00E668AA" w:rsidRPr="000970B7">
        <w:rPr>
          <w:rFonts w:ascii="Times New Roman" w:hAnsi="Times New Roman" w:cs="Times New Roman"/>
          <w:sz w:val="28"/>
          <w:szCs w:val="28"/>
        </w:rPr>
        <w:t>51676565</w:t>
      </w:r>
    </w:p>
    <w:p w:rsidR="00AC4464" w:rsidRPr="000970B7" w:rsidRDefault="00AC446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конец года: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Б</w:t>
      </w:r>
      <w:r w:rsidRPr="000970B7">
        <w:rPr>
          <w:rFonts w:ascii="Times New Roman" w:hAnsi="Times New Roman" w:cs="Times New Roman"/>
          <w:sz w:val="28"/>
          <w:szCs w:val="28"/>
        </w:rPr>
        <w:t xml:space="preserve"> = ————————</w:t>
      </w:r>
      <w:r w:rsidR="00E668AA" w:rsidRPr="000970B7">
        <w:rPr>
          <w:rFonts w:ascii="Times New Roman" w:hAnsi="Times New Roman" w:cs="Times New Roman"/>
          <w:sz w:val="28"/>
          <w:szCs w:val="28"/>
        </w:rPr>
        <w:t xml:space="preserve"> = ———— = 0,32</w:t>
      </w:r>
    </w:p>
    <w:p w:rsidR="00AC4464"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E668AA" w:rsidRPr="000970B7">
        <w:rPr>
          <w:rFonts w:ascii="Times New Roman" w:hAnsi="Times New Roman" w:cs="Times New Roman"/>
          <w:sz w:val="28"/>
          <w:szCs w:val="28"/>
        </w:rPr>
        <w:t>16584</w:t>
      </w:r>
      <w:r w:rsidR="00AC4464" w:rsidRPr="000970B7">
        <w:rPr>
          <w:rFonts w:ascii="Times New Roman" w:hAnsi="Times New Roman" w:cs="Times New Roman"/>
          <w:sz w:val="28"/>
          <w:szCs w:val="28"/>
        </w:rPr>
        <w:t xml:space="preserve"> + </w:t>
      </w:r>
      <w:r w:rsidR="00E668AA" w:rsidRPr="000970B7">
        <w:rPr>
          <w:rFonts w:ascii="Times New Roman" w:hAnsi="Times New Roman" w:cs="Times New Roman"/>
          <w:sz w:val="28"/>
          <w:szCs w:val="28"/>
        </w:rPr>
        <w:t>4000</w:t>
      </w:r>
      <w:r w:rsidRPr="000970B7">
        <w:rPr>
          <w:rFonts w:ascii="Times New Roman" w:hAnsi="Times New Roman" w:cs="Times New Roman"/>
          <w:sz w:val="28"/>
          <w:szCs w:val="28"/>
        </w:rPr>
        <w:t xml:space="preserve"> </w:t>
      </w:r>
      <w:r w:rsidR="00E668AA" w:rsidRPr="000970B7">
        <w:rPr>
          <w:rFonts w:ascii="Times New Roman" w:hAnsi="Times New Roman" w:cs="Times New Roman"/>
          <w:sz w:val="28"/>
          <w:szCs w:val="28"/>
        </w:rPr>
        <w:t>20584</w:t>
      </w:r>
    </w:p>
    <w:p w:rsidR="00AC4464" w:rsidRPr="000970B7" w:rsidRDefault="00B06DF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По рассчитанному показателю</w:t>
      </w:r>
      <w:r w:rsidR="00AC4464" w:rsidRPr="000970B7">
        <w:rPr>
          <w:rFonts w:ascii="Times New Roman" w:hAnsi="Times New Roman" w:cs="Times New Roman"/>
          <w:sz w:val="28"/>
          <w:szCs w:val="28"/>
        </w:rPr>
        <w:t xml:space="preserve"> сделаем вывод: предприятие может погасить недостаточную часть наиболее срочных обязательств без привлечения запасов, так как норма для этого коэффициента должна быть равна более 0,8.</w:t>
      </w:r>
      <w:r w:rsidR="008C1A37" w:rsidRPr="000970B7">
        <w:rPr>
          <w:rFonts w:ascii="Times New Roman" w:hAnsi="Times New Roman" w:cs="Times New Roman"/>
          <w:sz w:val="28"/>
          <w:szCs w:val="28"/>
        </w:rPr>
        <w:t xml:space="preserve"> Это свидетельствует об ухудшении финансового состояния, и требует от руководства предприятия принятия срочных мер для нормализации финансового состояния.</w:t>
      </w:r>
    </w:p>
    <w:p w:rsidR="00CB46D9" w:rsidRPr="000970B7" w:rsidRDefault="00671A8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дин</w:t>
      </w:r>
      <w:r w:rsidR="00E668AA" w:rsidRPr="000970B7">
        <w:rPr>
          <w:rFonts w:ascii="Times New Roman" w:hAnsi="Times New Roman" w:cs="Times New Roman"/>
          <w:sz w:val="28"/>
          <w:szCs w:val="28"/>
        </w:rPr>
        <w:t>амике этот показатель уменьшился на 20%, что оценивается отрица</w:t>
      </w:r>
      <w:r w:rsidRPr="000970B7">
        <w:rPr>
          <w:rFonts w:ascii="Times New Roman" w:hAnsi="Times New Roman" w:cs="Times New Roman"/>
          <w:sz w:val="28"/>
          <w:szCs w:val="28"/>
        </w:rPr>
        <w:t>тельно, предприятие</w:t>
      </w:r>
      <w:r w:rsidR="008F5356" w:rsidRPr="000970B7">
        <w:rPr>
          <w:rFonts w:ascii="Times New Roman" w:hAnsi="Times New Roman" w:cs="Times New Roman"/>
          <w:sz w:val="28"/>
          <w:szCs w:val="28"/>
        </w:rPr>
        <w:t xml:space="preserve"> </w:t>
      </w:r>
      <w:r w:rsidR="00E668AA" w:rsidRPr="000970B7">
        <w:rPr>
          <w:rFonts w:ascii="Times New Roman" w:hAnsi="Times New Roman" w:cs="Times New Roman"/>
          <w:sz w:val="28"/>
          <w:szCs w:val="28"/>
        </w:rPr>
        <w:t>не с</w:t>
      </w:r>
      <w:r w:rsidRPr="000970B7">
        <w:rPr>
          <w:rFonts w:ascii="Times New Roman" w:hAnsi="Times New Roman" w:cs="Times New Roman"/>
          <w:sz w:val="28"/>
          <w:szCs w:val="28"/>
        </w:rPr>
        <w:t>может в скором времени изменить ситуацию к лучшему.</w:t>
      </w:r>
    </w:p>
    <w:p w:rsidR="00CB46D9" w:rsidRPr="000970B7" w:rsidRDefault="00CB46D9" w:rsidP="0080603D">
      <w:pPr>
        <w:widowControl/>
        <w:numPr>
          <w:ilvl w:val="0"/>
          <w:numId w:val="32"/>
        </w:numPr>
        <w:autoSpaceDE/>
        <w:autoSpaceDN/>
        <w:adjustRightInd/>
        <w:spacing w:line="360" w:lineRule="auto"/>
        <w:ind w:left="0" w:firstLine="709"/>
        <w:jc w:val="both"/>
        <w:rPr>
          <w:rFonts w:ascii="Times New Roman" w:hAnsi="Times New Roman" w:cs="Times New Roman"/>
          <w:sz w:val="28"/>
          <w:szCs w:val="28"/>
        </w:rPr>
      </w:pPr>
      <w:r w:rsidRPr="000970B7">
        <w:rPr>
          <w:rFonts w:ascii="Times New Roman" w:hAnsi="Times New Roman" w:cs="Times New Roman"/>
          <w:sz w:val="28"/>
          <w:szCs w:val="28"/>
          <w:u w:val="single"/>
        </w:rPr>
        <w:t>Коэффициент абсолютной ликвидности (платежеспособности)</w:t>
      </w:r>
      <w:r w:rsidR="00790F5C" w:rsidRPr="000970B7">
        <w:rPr>
          <w:rFonts w:ascii="Times New Roman" w:hAnsi="Times New Roman" w:cs="Times New Roman"/>
          <w:sz w:val="28"/>
          <w:szCs w:val="28"/>
          <w:u w:val="single"/>
        </w:rPr>
        <w:t>.</w:t>
      </w:r>
      <w:r w:rsidR="00790F5C" w:rsidRPr="000970B7">
        <w:rPr>
          <w:rFonts w:ascii="Times New Roman" w:hAnsi="Times New Roman" w:cs="Times New Roman"/>
          <w:sz w:val="28"/>
          <w:szCs w:val="28"/>
        </w:rPr>
        <w:t xml:space="preserve"> Я</w:t>
      </w:r>
      <w:r w:rsidRPr="000970B7">
        <w:rPr>
          <w:rFonts w:ascii="Times New Roman" w:hAnsi="Times New Roman" w:cs="Times New Roman"/>
          <w:sz w:val="28"/>
          <w:szCs w:val="28"/>
        </w:rPr>
        <w:t>вляется наиболее жестким критерием ликвидности предприятия, показывает какую часть наиболее срочных обязательств предприятие может при необходимости погасить немедленно за счет имеющихся денежных средств и краткосрочных финансовых вложений.</w:t>
      </w:r>
    </w:p>
    <w:p w:rsidR="00CB46D9" w:rsidRPr="000970B7" w:rsidRDefault="00CB46D9"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А</w:t>
      </w:r>
      <w:r w:rsidRPr="000970B7">
        <w:rPr>
          <w:rFonts w:ascii="Times New Roman" w:hAnsi="Times New Roman" w:cs="Times New Roman"/>
          <w:b/>
          <w:sz w:val="28"/>
          <w:szCs w:val="28"/>
        </w:rPr>
        <w:t xml:space="preserve"> = </w:t>
      </w:r>
      <w:r w:rsidR="00AC1FC0" w:rsidRPr="000970B7">
        <w:rPr>
          <w:rFonts w:ascii="Times New Roman" w:hAnsi="Times New Roman" w:cs="Times New Roman"/>
          <w:b/>
          <w:position w:val="-30"/>
          <w:sz w:val="28"/>
          <w:szCs w:val="28"/>
        </w:rPr>
        <w:object w:dxaOrig="960" w:dyaOrig="700">
          <v:shape id="_x0000_i1036" type="#_x0000_t75" style="width:67.5pt;height:49.5pt" o:ole="">
            <v:imagedata r:id="rId11" o:title=""/>
          </v:shape>
          <o:OLEObject Type="Embed" ProgID="Equation.3" ShapeID="_x0000_i1036" DrawAspect="Content" ObjectID="_1462567046" r:id="rId24"/>
        </w:object>
      </w:r>
    </w:p>
    <w:p w:rsidR="00F22209" w:rsidRPr="000970B7" w:rsidRDefault="002F317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1298</w:t>
      </w:r>
    </w:p>
    <w:p w:rsidR="00F22209" w:rsidRPr="000970B7" w:rsidRDefault="00F2220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начало года: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А</w:t>
      </w:r>
      <w:r w:rsidRPr="000970B7">
        <w:rPr>
          <w:rFonts w:ascii="Times New Roman" w:hAnsi="Times New Roman" w:cs="Times New Roman"/>
          <w:sz w:val="28"/>
          <w:szCs w:val="28"/>
        </w:rPr>
        <w:t xml:space="preserve"> = ———————</w:t>
      </w:r>
      <w:r w:rsidR="002F317E" w:rsidRPr="000970B7">
        <w:rPr>
          <w:rFonts w:ascii="Times New Roman" w:hAnsi="Times New Roman" w:cs="Times New Roman"/>
          <w:sz w:val="28"/>
          <w:szCs w:val="28"/>
        </w:rPr>
        <w:t xml:space="preserve"> = 0,06</w:t>
      </w:r>
    </w:p>
    <w:p w:rsidR="00F22209" w:rsidRPr="000970B7" w:rsidRDefault="002F317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17472 + 4000</w:t>
      </w:r>
    </w:p>
    <w:p w:rsidR="00F22209" w:rsidRPr="000970B7" w:rsidRDefault="002F317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1398</w:t>
      </w:r>
    </w:p>
    <w:p w:rsidR="00F22209" w:rsidRPr="000970B7" w:rsidRDefault="00F2220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конец года: </w:t>
      </w:r>
      <w:r w:rsidRPr="000970B7">
        <w:rPr>
          <w:rFonts w:ascii="Times New Roman" w:hAnsi="Times New Roman" w:cs="Times New Roman"/>
          <w:b/>
          <w:sz w:val="28"/>
          <w:szCs w:val="28"/>
        </w:rPr>
        <w:t>К</w:t>
      </w:r>
      <w:r w:rsidRPr="000970B7">
        <w:rPr>
          <w:rFonts w:ascii="Times New Roman" w:hAnsi="Times New Roman" w:cs="Times New Roman"/>
          <w:b/>
          <w:sz w:val="28"/>
          <w:szCs w:val="28"/>
          <w:vertAlign w:val="subscript"/>
        </w:rPr>
        <w:t>А</w:t>
      </w:r>
      <w:r w:rsidRPr="000970B7">
        <w:rPr>
          <w:rFonts w:ascii="Times New Roman" w:hAnsi="Times New Roman" w:cs="Times New Roman"/>
          <w:sz w:val="28"/>
          <w:szCs w:val="28"/>
        </w:rPr>
        <w:t xml:space="preserve"> = ———————</w:t>
      </w:r>
      <w:r w:rsidR="002F317E" w:rsidRPr="000970B7">
        <w:rPr>
          <w:rFonts w:ascii="Times New Roman" w:hAnsi="Times New Roman" w:cs="Times New Roman"/>
          <w:sz w:val="28"/>
          <w:szCs w:val="28"/>
        </w:rPr>
        <w:t xml:space="preserve"> = 0,07</w:t>
      </w:r>
    </w:p>
    <w:p w:rsidR="00F22209" w:rsidRPr="000970B7" w:rsidRDefault="002F317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16584 + 4000</w:t>
      </w:r>
    </w:p>
    <w:p w:rsidR="00B567DE" w:rsidRPr="000970B7" w:rsidRDefault="00B567D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Можно сделать выводы: </w:t>
      </w:r>
    </w:p>
    <w:p w:rsidR="00CB46D9" w:rsidRPr="000970B7" w:rsidRDefault="00B567D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w:t>
      </w:r>
      <w:r w:rsidR="00F22209" w:rsidRPr="000970B7">
        <w:rPr>
          <w:rFonts w:ascii="Times New Roman" w:hAnsi="Times New Roman" w:cs="Times New Roman"/>
          <w:sz w:val="28"/>
          <w:szCs w:val="28"/>
        </w:rPr>
        <w:t xml:space="preserve">а начало года коэффициент был очень мал, по сравнению с нормой, это </w:t>
      </w:r>
      <w:r w:rsidRPr="000970B7">
        <w:rPr>
          <w:rFonts w:ascii="Times New Roman" w:hAnsi="Times New Roman" w:cs="Times New Roman"/>
          <w:sz w:val="28"/>
          <w:szCs w:val="28"/>
        </w:rPr>
        <w:t xml:space="preserve">свидетельствует об ухудшении </w:t>
      </w:r>
      <w:r w:rsidR="00667F80" w:rsidRPr="000970B7">
        <w:rPr>
          <w:rFonts w:ascii="Times New Roman" w:hAnsi="Times New Roman" w:cs="Times New Roman"/>
          <w:sz w:val="28"/>
          <w:szCs w:val="28"/>
        </w:rPr>
        <w:t>фи</w:t>
      </w:r>
      <w:r w:rsidR="002F317E" w:rsidRPr="000970B7">
        <w:rPr>
          <w:rFonts w:ascii="Times New Roman" w:hAnsi="Times New Roman" w:cs="Times New Roman"/>
          <w:sz w:val="28"/>
          <w:szCs w:val="28"/>
        </w:rPr>
        <w:t>нансового состояния, и требует</w:t>
      </w:r>
      <w:r w:rsidRPr="000970B7">
        <w:rPr>
          <w:rFonts w:ascii="Times New Roman" w:hAnsi="Times New Roman" w:cs="Times New Roman"/>
          <w:sz w:val="28"/>
          <w:szCs w:val="28"/>
        </w:rPr>
        <w:t xml:space="preserve"> от руководства предприятия принятия срочных мер для нормализации финансового состояния. П</w:t>
      </w:r>
      <w:r w:rsidR="00F22209" w:rsidRPr="000970B7">
        <w:rPr>
          <w:rFonts w:ascii="Times New Roman" w:hAnsi="Times New Roman" w:cs="Times New Roman"/>
          <w:sz w:val="28"/>
          <w:szCs w:val="28"/>
        </w:rPr>
        <w:t>редприятие на начало года не могло немедленно погасить часть наиболее срочных</w:t>
      </w:r>
      <w:r w:rsidRPr="000970B7">
        <w:rPr>
          <w:rFonts w:ascii="Times New Roman" w:hAnsi="Times New Roman" w:cs="Times New Roman"/>
          <w:sz w:val="28"/>
          <w:szCs w:val="28"/>
        </w:rPr>
        <w:t xml:space="preserve"> обязательств за счет имеющихся денежных средств и краткосрочных финансовых вложений.</w:t>
      </w:r>
    </w:p>
    <w:p w:rsidR="00B567DE" w:rsidRPr="000970B7" w:rsidRDefault="00B567DE"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 xml:space="preserve">На конец года ситуация </w:t>
      </w:r>
      <w:r w:rsidR="002F317E" w:rsidRPr="000970B7">
        <w:rPr>
          <w:rFonts w:ascii="Times New Roman" w:hAnsi="Times New Roman" w:cs="Times New Roman"/>
          <w:b w:val="0"/>
          <w:sz w:val="28"/>
          <w:szCs w:val="28"/>
        </w:rPr>
        <w:t>не</w:t>
      </w:r>
      <w:r w:rsidR="00977428" w:rsidRPr="000970B7">
        <w:rPr>
          <w:rFonts w:ascii="Times New Roman" w:hAnsi="Times New Roman" w:cs="Times New Roman"/>
          <w:b w:val="0"/>
          <w:sz w:val="28"/>
          <w:szCs w:val="28"/>
        </w:rPr>
        <w:t xml:space="preserve"> </w:t>
      </w:r>
      <w:r w:rsidRPr="000970B7">
        <w:rPr>
          <w:rFonts w:ascii="Times New Roman" w:hAnsi="Times New Roman" w:cs="Times New Roman"/>
          <w:b w:val="0"/>
          <w:sz w:val="28"/>
          <w:szCs w:val="28"/>
        </w:rPr>
        <w:t>стабилизировалась, так как за анализируемый перио</w:t>
      </w:r>
      <w:r w:rsidR="002F317E" w:rsidRPr="000970B7">
        <w:rPr>
          <w:rFonts w:ascii="Times New Roman" w:hAnsi="Times New Roman" w:cs="Times New Roman"/>
          <w:b w:val="0"/>
          <w:sz w:val="28"/>
          <w:szCs w:val="28"/>
        </w:rPr>
        <w:t>д показатель хоть и увеличился, но не существенно.</w:t>
      </w:r>
    </w:p>
    <w:p w:rsidR="00CB46D9" w:rsidRPr="000970B7" w:rsidRDefault="00CB46D9" w:rsidP="0080603D">
      <w:pPr>
        <w:pStyle w:val="a5"/>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Следует отметить, что сам по себе уровень коэффициента абсолютной ликвидности еще не является признаком плохой или хорошей платежеспособности. При оценке его уровня необходимо учитывать скорость оборота средств в оборотных активах и скорость оборота краткосрочных обязательств.</w:t>
      </w:r>
    </w:p>
    <w:p w:rsidR="00910695" w:rsidRPr="000970B7" w:rsidRDefault="0091069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b/>
          <w:sz w:val="28"/>
          <w:szCs w:val="28"/>
        </w:rPr>
        <w:t>Таблица №</w:t>
      </w:r>
      <w:r w:rsidR="003056E6" w:rsidRPr="000970B7">
        <w:rPr>
          <w:rFonts w:ascii="Times New Roman" w:hAnsi="Times New Roman" w:cs="Times New Roman"/>
          <w:b/>
          <w:sz w:val="28"/>
          <w:szCs w:val="28"/>
        </w:rPr>
        <w:t>6</w:t>
      </w:r>
    </w:p>
    <w:p w:rsidR="00412179" w:rsidRPr="000970B7" w:rsidRDefault="00910695"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Динамика показателей ликвидности</w:t>
      </w:r>
      <w:r w:rsidR="008F5356" w:rsidRPr="000970B7">
        <w:rPr>
          <w:rFonts w:ascii="Times New Roman" w:hAnsi="Times New Roman" w:cs="Times New Roman"/>
          <w:sz w:val="28"/>
          <w:szCs w:val="28"/>
        </w:rPr>
        <w:t xml:space="preserve"> </w:t>
      </w:r>
    </w:p>
    <w:p w:rsidR="00910695" w:rsidRPr="000970B7" w:rsidRDefault="0041217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АКГУП</w:t>
      </w:r>
      <w:r w:rsidR="00910695" w:rsidRPr="000970B7">
        <w:rPr>
          <w:rFonts w:ascii="Times New Roman" w:hAnsi="Times New Roman" w:cs="Times New Roman"/>
          <w:sz w:val="28"/>
          <w:szCs w:val="28"/>
        </w:rPr>
        <w:t xml:space="preserve"> “</w:t>
      </w:r>
      <w:r w:rsidRPr="000970B7">
        <w:rPr>
          <w:rFonts w:ascii="Times New Roman" w:hAnsi="Times New Roman" w:cs="Times New Roman"/>
          <w:sz w:val="28"/>
          <w:szCs w:val="28"/>
        </w:rPr>
        <w:t>Алтаймедтехника</w:t>
      </w:r>
      <w:r w:rsidR="00910695" w:rsidRPr="000970B7">
        <w:rPr>
          <w:rFonts w:ascii="Times New Roman" w:hAnsi="Times New Roman" w:cs="Times New Roman"/>
          <w:sz w:val="28"/>
          <w:szCs w:val="28"/>
        </w:rPr>
        <w:t xml:space="preserve">” за </w:t>
      </w:r>
      <w:r w:rsidRPr="000970B7">
        <w:rPr>
          <w:rFonts w:ascii="Times New Roman" w:hAnsi="Times New Roman" w:cs="Times New Roman"/>
          <w:sz w:val="28"/>
          <w:szCs w:val="28"/>
        </w:rPr>
        <w:t>2007</w:t>
      </w:r>
      <w:r w:rsidR="00910695" w:rsidRPr="000970B7">
        <w:rPr>
          <w:rFonts w:ascii="Times New Roman" w:hAnsi="Times New Roman" w:cs="Times New Roman"/>
          <w:sz w:val="28"/>
          <w:szCs w:val="28"/>
        </w:rPr>
        <w:t xml:space="preserve"> год.</w:t>
      </w:r>
    </w:p>
    <w:tbl>
      <w:tblPr>
        <w:tblStyle w:val="-2"/>
        <w:tblW w:w="9021"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ayout w:type="fixed"/>
        <w:tblLook w:val="0000" w:firstRow="0" w:lastRow="0" w:firstColumn="0" w:lastColumn="0" w:noHBand="0" w:noVBand="0"/>
      </w:tblPr>
      <w:tblGrid>
        <w:gridCol w:w="2371"/>
        <w:gridCol w:w="1212"/>
        <w:gridCol w:w="1092"/>
        <w:gridCol w:w="2044"/>
        <w:gridCol w:w="2302"/>
      </w:tblGrid>
      <w:tr w:rsidR="00910695" w:rsidRPr="00B16294" w:rsidTr="00B16294">
        <w:trPr>
          <w:trHeight w:val="810"/>
        </w:trPr>
        <w:tc>
          <w:tcPr>
            <w:tcW w:w="2311" w:type="dxa"/>
          </w:tcPr>
          <w:p w:rsidR="00910695" w:rsidRPr="00B16294" w:rsidRDefault="00910695" w:rsidP="00B16294">
            <w:pPr>
              <w:shd w:val="clear" w:color="auto" w:fill="FFFFFF"/>
              <w:spacing w:line="360" w:lineRule="auto"/>
              <w:rPr>
                <w:rFonts w:ascii="Times New Roman" w:hAnsi="Times New Roman" w:cs="Times New Roman"/>
                <w:b/>
                <w:bCs/>
                <w:color w:val="000000"/>
              </w:rPr>
            </w:pPr>
            <w:r w:rsidRPr="00B16294">
              <w:rPr>
                <w:rFonts w:ascii="Times New Roman" w:hAnsi="Times New Roman" w:cs="Times New Roman"/>
                <w:b/>
                <w:bCs/>
                <w:color w:val="000000"/>
              </w:rPr>
              <w:t>Показатели</w:t>
            </w:r>
          </w:p>
        </w:tc>
        <w:tc>
          <w:tcPr>
            <w:tcW w:w="1172" w:type="dxa"/>
          </w:tcPr>
          <w:p w:rsidR="00910695" w:rsidRPr="00B16294" w:rsidRDefault="00910695" w:rsidP="00B16294">
            <w:pPr>
              <w:shd w:val="clear" w:color="auto" w:fill="FFFFFF"/>
              <w:spacing w:line="360" w:lineRule="auto"/>
              <w:rPr>
                <w:rFonts w:ascii="Times New Roman" w:hAnsi="Times New Roman" w:cs="Times New Roman"/>
                <w:b/>
                <w:bCs/>
                <w:color w:val="000000"/>
              </w:rPr>
            </w:pPr>
            <w:r w:rsidRPr="00B16294">
              <w:rPr>
                <w:rFonts w:ascii="Times New Roman" w:hAnsi="Times New Roman" w:cs="Times New Roman"/>
                <w:b/>
                <w:bCs/>
                <w:color w:val="000000"/>
              </w:rPr>
              <w:t>На начало года</w:t>
            </w:r>
          </w:p>
        </w:tc>
        <w:tc>
          <w:tcPr>
            <w:tcW w:w="1052" w:type="dxa"/>
          </w:tcPr>
          <w:p w:rsidR="00910695" w:rsidRPr="00B16294" w:rsidRDefault="00910695" w:rsidP="00B16294">
            <w:pPr>
              <w:shd w:val="clear" w:color="auto" w:fill="FFFFFF"/>
              <w:spacing w:line="360" w:lineRule="auto"/>
              <w:rPr>
                <w:rFonts w:ascii="Times New Roman" w:hAnsi="Times New Roman" w:cs="Times New Roman"/>
                <w:b/>
                <w:bCs/>
                <w:color w:val="000000"/>
              </w:rPr>
            </w:pPr>
            <w:r w:rsidRPr="00B16294">
              <w:rPr>
                <w:rFonts w:ascii="Times New Roman" w:hAnsi="Times New Roman" w:cs="Times New Roman"/>
                <w:b/>
                <w:bCs/>
                <w:color w:val="000000"/>
              </w:rPr>
              <w:t>На конец года</w:t>
            </w:r>
          </w:p>
        </w:tc>
        <w:tc>
          <w:tcPr>
            <w:tcW w:w="2004" w:type="dxa"/>
          </w:tcPr>
          <w:p w:rsidR="00910695" w:rsidRPr="00B16294" w:rsidRDefault="00910695" w:rsidP="00B16294">
            <w:pPr>
              <w:shd w:val="clear" w:color="auto" w:fill="FFFFFF"/>
              <w:spacing w:line="360" w:lineRule="auto"/>
              <w:rPr>
                <w:rFonts w:ascii="Times New Roman" w:hAnsi="Times New Roman" w:cs="Times New Roman"/>
                <w:b/>
                <w:bCs/>
                <w:color w:val="000000"/>
              </w:rPr>
            </w:pPr>
            <w:r w:rsidRPr="00B16294">
              <w:rPr>
                <w:rFonts w:ascii="Times New Roman" w:hAnsi="Times New Roman" w:cs="Times New Roman"/>
                <w:b/>
                <w:bCs/>
                <w:color w:val="000000"/>
              </w:rPr>
              <w:t>Нормативные и рекомендуемые значения</w:t>
            </w:r>
          </w:p>
        </w:tc>
        <w:tc>
          <w:tcPr>
            <w:tcW w:w="2242" w:type="dxa"/>
          </w:tcPr>
          <w:p w:rsidR="00910695" w:rsidRPr="00B16294" w:rsidRDefault="00910695" w:rsidP="00B16294">
            <w:pPr>
              <w:shd w:val="clear" w:color="auto" w:fill="FFFFFF"/>
              <w:spacing w:line="360" w:lineRule="auto"/>
              <w:rPr>
                <w:rFonts w:ascii="Times New Roman" w:hAnsi="Times New Roman" w:cs="Times New Roman"/>
                <w:b/>
                <w:bCs/>
                <w:color w:val="000000"/>
              </w:rPr>
            </w:pPr>
            <w:r w:rsidRPr="00B16294">
              <w:rPr>
                <w:rFonts w:ascii="Times New Roman" w:hAnsi="Times New Roman" w:cs="Times New Roman"/>
                <w:b/>
                <w:bCs/>
                <w:color w:val="000000"/>
              </w:rPr>
              <w:t>Оценка динамики показателя</w:t>
            </w:r>
          </w:p>
        </w:tc>
      </w:tr>
      <w:tr w:rsidR="00910695" w:rsidRPr="00B16294" w:rsidTr="00B16294">
        <w:trPr>
          <w:trHeight w:val="482"/>
        </w:trPr>
        <w:tc>
          <w:tcPr>
            <w:tcW w:w="2311" w:type="dxa"/>
          </w:tcPr>
          <w:p w:rsidR="00910695" w:rsidRPr="00B16294" w:rsidRDefault="00910695" w:rsidP="00B16294">
            <w:pPr>
              <w:shd w:val="clear" w:color="auto" w:fill="FFFFFF"/>
              <w:spacing w:line="360" w:lineRule="auto"/>
              <w:rPr>
                <w:rFonts w:ascii="Times New Roman" w:hAnsi="Times New Roman" w:cs="Times New Roman"/>
                <w:b/>
                <w:color w:val="000000"/>
              </w:rPr>
            </w:pPr>
            <w:r w:rsidRPr="00B16294">
              <w:rPr>
                <w:rFonts w:ascii="Times New Roman" w:hAnsi="Times New Roman" w:cs="Times New Roman"/>
                <w:b/>
                <w:color w:val="000000"/>
              </w:rPr>
              <w:t>Показатели ликвидности:</w:t>
            </w:r>
          </w:p>
        </w:tc>
        <w:tc>
          <w:tcPr>
            <w:tcW w:w="6590" w:type="dxa"/>
            <w:gridSpan w:val="4"/>
          </w:tcPr>
          <w:p w:rsidR="00910695" w:rsidRPr="00B16294" w:rsidRDefault="00910695" w:rsidP="00B16294">
            <w:pPr>
              <w:shd w:val="clear" w:color="auto" w:fill="FFFFFF"/>
              <w:spacing w:line="360" w:lineRule="auto"/>
              <w:rPr>
                <w:rFonts w:ascii="Times New Roman" w:hAnsi="Times New Roman" w:cs="Times New Roman"/>
                <w:color w:val="000000"/>
              </w:rPr>
            </w:pPr>
          </w:p>
        </w:tc>
      </w:tr>
      <w:tr w:rsidR="00910695" w:rsidRPr="00B16294" w:rsidTr="00B16294">
        <w:trPr>
          <w:trHeight w:val="1129"/>
        </w:trPr>
        <w:tc>
          <w:tcPr>
            <w:tcW w:w="2311"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Коэффициент покрытия или текущей ликвидности</w:t>
            </w:r>
          </w:p>
        </w:tc>
        <w:tc>
          <w:tcPr>
            <w:tcW w:w="1172" w:type="dxa"/>
          </w:tcPr>
          <w:p w:rsidR="00910695" w:rsidRPr="00B16294" w:rsidRDefault="002F317E"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rPr>
              <w:t>1,11</w:t>
            </w:r>
          </w:p>
        </w:tc>
        <w:tc>
          <w:tcPr>
            <w:tcW w:w="1052" w:type="dxa"/>
          </w:tcPr>
          <w:p w:rsidR="00910695" w:rsidRPr="00B16294" w:rsidRDefault="002F317E"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rPr>
              <w:t>0,93</w:t>
            </w:r>
          </w:p>
        </w:tc>
        <w:tc>
          <w:tcPr>
            <w:tcW w:w="2004"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&gt;2;</w:t>
            </w:r>
          </w:p>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&gt;1,но&lt;2</w:t>
            </w:r>
          </w:p>
        </w:tc>
        <w:tc>
          <w:tcPr>
            <w:tcW w:w="2242"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 xml:space="preserve">Динамика </w:t>
            </w:r>
            <w:r w:rsidR="002F317E" w:rsidRPr="00B16294">
              <w:rPr>
                <w:rFonts w:ascii="Times New Roman" w:hAnsi="Times New Roman" w:cs="Times New Roman"/>
                <w:color w:val="000000"/>
              </w:rPr>
              <w:t>не</w:t>
            </w:r>
            <w:r w:rsidRPr="00B16294">
              <w:rPr>
                <w:rFonts w:ascii="Times New Roman" w:hAnsi="Times New Roman" w:cs="Times New Roman"/>
                <w:color w:val="000000"/>
              </w:rPr>
              <w:t xml:space="preserve">благоприятна </w:t>
            </w:r>
          </w:p>
        </w:tc>
      </w:tr>
      <w:tr w:rsidR="00910695" w:rsidRPr="00B16294" w:rsidTr="00B16294">
        <w:trPr>
          <w:trHeight w:val="1020"/>
        </w:trPr>
        <w:tc>
          <w:tcPr>
            <w:tcW w:w="2311"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 xml:space="preserve">Коэффициент быстрой ликвидности </w:t>
            </w:r>
          </w:p>
        </w:tc>
        <w:tc>
          <w:tcPr>
            <w:tcW w:w="1172" w:type="dxa"/>
          </w:tcPr>
          <w:p w:rsidR="00910695" w:rsidRPr="00B16294" w:rsidRDefault="002F317E"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rPr>
              <w:t>0,40</w:t>
            </w:r>
          </w:p>
        </w:tc>
        <w:tc>
          <w:tcPr>
            <w:tcW w:w="1052"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0,</w:t>
            </w:r>
            <w:r w:rsidR="002F317E" w:rsidRPr="00B16294">
              <w:rPr>
                <w:rFonts w:ascii="Times New Roman" w:hAnsi="Times New Roman" w:cs="Times New Roman"/>
                <w:color w:val="000000"/>
              </w:rPr>
              <w:t>32</w:t>
            </w:r>
          </w:p>
        </w:tc>
        <w:tc>
          <w:tcPr>
            <w:tcW w:w="2004"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&gt;0,8</w:t>
            </w:r>
          </w:p>
        </w:tc>
        <w:tc>
          <w:tcPr>
            <w:tcW w:w="2242"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 xml:space="preserve">Ниже нормативного. Динамика </w:t>
            </w:r>
            <w:r w:rsidR="002F317E" w:rsidRPr="00B16294">
              <w:rPr>
                <w:rFonts w:ascii="Times New Roman" w:hAnsi="Times New Roman" w:cs="Times New Roman"/>
                <w:color w:val="000000"/>
              </w:rPr>
              <w:t>не</w:t>
            </w:r>
            <w:r w:rsidRPr="00B16294">
              <w:rPr>
                <w:rFonts w:ascii="Times New Roman" w:hAnsi="Times New Roman" w:cs="Times New Roman"/>
                <w:color w:val="000000"/>
              </w:rPr>
              <w:t>благоприятна.</w:t>
            </w:r>
          </w:p>
        </w:tc>
      </w:tr>
      <w:tr w:rsidR="00910695" w:rsidRPr="00B16294" w:rsidTr="00B16294">
        <w:trPr>
          <w:trHeight w:val="810"/>
        </w:trPr>
        <w:tc>
          <w:tcPr>
            <w:tcW w:w="2311"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Коэффициент абсолютной ликвидности</w:t>
            </w:r>
          </w:p>
        </w:tc>
        <w:tc>
          <w:tcPr>
            <w:tcW w:w="1172"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0,</w:t>
            </w:r>
            <w:r w:rsidR="002F317E" w:rsidRPr="00B16294">
              <w:rPr>
                <w:rFonts w:ascii="Times New Roman" w:hAnsi="Times New Roman" w:cs="Times New Roman"/>
                <w:color w:val="000000"/>
              </w:rPr>
              <w:t>06</w:t>
            </w:r>
          </w:p>
        </w:tc>
        <w:tc>
          <w:tcPr>
            <w:tcW w:w="1052"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0,</w:t>
            </w:r>
            <w:r w:rsidR="002F317E" w:rsidRPr="00B16294">
              <w:rPr>
                <w:rFonts w:ascii="Times New Roman" w:hAnsi="Times New Roman" w:cs="Times New Roman"/>
                <w:color w:val="000000"/>
              </w:rPr>
              <w:t>07</w:t>
            </w:r>
          </w:p>
        </w:tc>
        <w:tc>
          <w:tcPr>
            <w:tcW w:w="2004" w:type="dxa"/>
          </w:tcPr>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&gt;0,2</w:t>
            </w:r>
          </w:p>
        </w:tc>
        <w:tc>
          <w:tcPr>
            <w:tcW w:w="2242" w:type="dxa"/>
          </w:tcPr>
          <w:p w:rsidR="00412179" w:rsidRPr="00B16294" w:rsidRDefault="00412179"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Ниже нормативного.</w:t>
            </w:r>
          </w:p>
          <w:p w:rsidR="00910695" w:rsidRPr="00B16294" w:rsidRDefault="00910695" w:rsidP="00B16294">
            <w:pPr>
              <w:shd w:val="clear" w:color="auto" w:fill="FFFFFF"/>
              <w:spacing w:line="360" w:lineRule="auto"/>
              <w:rPr>
                <w:rFonts w:ascii="Times New Roman" w:hAnsi="Times New Roman" w:cs="Times New Roman"/>
                <w:color w:val="000000"/>
              </w:rPr>
            </w:pPr>
            <w:r w:rsidRPr="00B16294">
              <w:rPr>
                <w:rFonts w:ascii="Times New Roman" w:hAnsi="Times New Roman" w:cs="Times New Roman"/>
                <w:color w:val="000000"/>
              </w:rPr>
              <w:t xml:space="preserve">Динамика </w:t>
            </w:r>
            <w:r w:rsidR="002F317E" w:rsidRPr="00B16294">
              <w:rPr>
                <w:rFonts w:ascii="Times New Roman" w:hAnsi="Times New Roman" w:cs="Times New Roman"/>
                <w:color w:val="000000"/>
              </w:rPr>
              <w:t>не</w:t>
            </w:r>
            <w:r w:rsidRPr="00B16294">
              <w:rPr>
                <w:rFonts w:ascii="Times New Roman" w:hAnsi="Times New Roman" w:cs="Times New Roman"/>
                <w:color w:val="000000"/>
              </w:rPr>
              <w:t xml:space="preserve">благоприятна </w:t>
            </w:r>
          </w:p>
        </w:tc>
      </w:tr>
    </w:tbl>
    <w:p w:rsidR="00BC4889" w:rsidRPr="000970B7" w:rsidRDefault="00BC4889" w:rsidP="0080603D">
      <w:pPr>
        <w:spacing w:line="360" w:lineRule="auto"/>
        <w:ind w:firstLine="709"/>
        <w:jc w:val="both"/>
        <w:rPr>
          <w:rFonts w:ascii="Times New Roman" w:hAnsi="Times New Roman" w:cs="Times New Roman"/>
          <w:sz w:val="28"/>
          <w:szCs w:val="28"/>
        </w:rPr>
      </w:pPr>
    </w:p>
    <w:p w:rsidR="00203008" w:rsidRPr="000970B7" w:rsidRDefault="00CB46D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Ликвидность активов определяется не столько исходя из предпосылки их гипотетической «распродажи», сколько из предпосылки продолжающейся деятельности (одна из основных предпосылок международных стандартов управленческого учета), т. е. в контексте общего кругооборота капитала предприятия. Рассмотренные коэффициенты ликвидности мало информативны для прогнозирования будущих денежных поступлений и платежей, что является главной задачей анализа платежеспособности.</w:t>
      </w:r>
      <w:r w:rsidR="00B16294">
        <w:rPr>
          <w:rFonts w:ascii="Times New Roman" w:hAnsi="Times New Roman" w:cs="Times New Roman"/>
          <w:sz w:val="28"/>
          <w:szCs w:val="28"/>
        </w:rPr>
        <w:t xml:space="preserve"> </w:t>
      </w:r>
      <w:r w:rsidR="00203008" w:rsidRPr="000970B7">
        <w:rPr>
          <w:rFonts w:ascii="Times New Roman" w:hAnsi="Times New Roman" w:cs="Times New Roman"/>
          <w:sz w:val="28"/>
          <w:szCs w:val="28"/>
        </w:rPr>
        <w:t xml:space="preserve">Иными словами, ликвидность, допустим, балансового остатка незавершенного производства означает, что данный «задел» незавершенного производства в скором будущем превратится в готовую продукцию. Далее — в расчеты с дебиторами (по факту отгрузки) и, наконец, в «живые деньги». </w:t>
      </w:r>
    </w:p>
    <w:p w:rsidR="00B16294" w:rsidRDefault="00B16294" w:rsidP="0080603D">
      <w:pPr>
        <w:spacing w:line="360" w:lineRule="auto"/>
        <w:ind w:firstLine="709"/>
        <w:jc w:val="both"/>
        <w:rPr>
          <w:rFonts w:ascii="Times New Roman" w:hAnsi="Times New Roman" w:cs="Times New Roman"/>
          <w:b/>
          <w:sz w:val="28"/>
          <w:szCs w:val="28"/>
        </w:rPr>
      </w:pPr>
    </w:p>
    <w:p w:rsidR="008667FC" w:rsidRPr="000970B7" w:rsidRDefault="008667FC"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2.4</w:t>
      </w:r>
      <w:r w:rsidR="008F5356" w:rsidRPr="000970B7">
        <w:rPr>
          <w:rFonts w:ascii="Times New Roman" w:hAnsi="Times New Roman" w:cs="Times New Roman"/>
          <w:b/>
          <w:sz w:val="28"/>
          <w:szCs w:val="28"/>
        </w:rPr>
        <w:t xml:space="preserve"> </w:t>
      </w:r>
      <w:r w:rsidRPr="000970B7">
        <w:rPr>
          <w:rFonts w:ascii="Times New Roman" w:hAnsi="Times New Roman" w:cs="Times New Roman"/>
          <w:b/>
          <w:sz w:val="28"/>
          <w:szCs w:val="28"/>
        </w:rPr>
        <w:t>Оценка финансовой устойчивости</w:t>
      </w:r>
    </w:p>
    <w:p w:rsidR="00B16294" w:rsidRDefault="00B16294" w:rsidP="0080603D">
      <w:pPr>
        <w:pStyle w:val="FR4"/>
        <w:spacing w:line="360" w:lineRule="auto"/>
        <w:ind w:firstLine="709"/>
        <w:jc w:val="both"/>
        <w:rPr>
          <w:b w:val="0"/>
          <w:szCs w:val="28"/>
        </w:rPr>
      </w:pPr>
    </w:p>
    <w:p w:rsidR="00A22668" w:rsidRPr="000970B7" w:rsidRDefault="00A22668" w:rsidP="0080603D">
      <w:pPr>
        <w:pStyle w:val="FR4"/>
        <w:spacing w:line="360" w:lineRule="auto"/>
        <w:ind w:firstLine="709"/>
        <w:jc w:val="both"/>
        <w:rPr>
          <w:b w:val="0"/>
          <w:szCs w:val="28"/>
        </w:rPr>
      </w:pPr>
      <w:r w:rsidRPr="000970B7">
        <w:rPr>
          <w:b w:val="0"/>
          <w:szCs w:val="28"/>
        </w:rPr>
        <w:t>Для оценки финансовой устойчивости рассчитывается система абсолютных и относительных показателей.</w:t>
      </w:r>
    </w:p>
    <w:p w:rsidR="00A22668" w:rsidRPr="000970B7" w:rsidRDefault="00A22668" w:rsidP="0080603D">
      <w:pPr>
        <w:pStyle w:val="FR4"/>
        <w:spacing w:line="360" w:lineRule="auto"/>
        <w:ind w:firstLine="709"/>
        <w:jc w:val="both"/>
        <w:rPr>
          <w:b w:val="0"/>
          <w:szCs w:val="28"/>
        </w:rPr>
      </w:pPr>
      <w:r w:rsidRPr="000970B7">
        <w:rPr>
          <w:b w:val="0"/>
          <w:szCs w:val="28"/>
        </w:rPr>
        <w:t>К абсолютным показателям относятся показатели источников формирования запасов:</w:t>
      </w:r>
    </w:p>
    <w:p w:rsidR="00A22668" w:rsidRPr="000970B7" w:rsidRDefault="00A22668" w:rsidP="0080603D">
      <w:pPr>
        <w:pStyle w:val="FR4"/>
        <w:spacing w:line="360" w:lineRule="auto"/>
        <w:ind w:firstLine="709"/>
        <w:jc w:val="both"/>
        <w:rPr>
          <w:b w:val="0"/>
          <w:szCs w:val="28"/>
          <w:u w:val="single"/>
        </w:rPr>
      </w:pPr>
      <w:r w:rsidRPr="000970B7">
        <w:rPr>
          <w:b w:val="0"/>
          <w:szCs w:val="28"/>
          <w:u w:val="single"/>
        </w:rPr>
        <w:t>Наличие собственных оборотных средств (СОС).</w:t>
      </w:r>
    </w:p>
    <w:p w:rsidR="00A22668" w:rsidRPr="000970B7" w:rsidRDefault="00A22668" w:rsidP="0080603D">
      <w:pPr>
        <w:pStyle w:val="FR4"/>
        <w:spacing w:line="360" w:lineRule="auto"/>
        <w:ind w:firstLine="709"/>
        <w:jc w:val="both"/>
        <w:rPr>
          <w:b w:val="0"/>
          <w:szCs w:val="28"/>
        </w:rPr>
      </w:pPr>
      <w:r w:rsidRPr="000970B7">
        <w:rPr>
          <w:b w:val="0"/>
          <w:szCs w:val="28"/>
        </w:rPr>
        <w:t>СОС = Капитал и резервы (</w:t>
      </w:r>
      <w:r w:rsidRPr="000970B7">
        <w:rPr>
          <w:b w:val="0"/>
          <w:szCs w:val="28"/>
          <w:lang w:val="en-US"/>
        </w:rPr>
        <w:t>III</w:t>
      </w:r>
      <w:r w:rsidRPr="000970B7">
        <w:rPr>
          <w:b w:val="0"/>
          <w:szCs w:val="28"/>
        </w:rPr>
        <w:t xml:space="preserve"> р. П) – Внеоборотные активы (</w:t>
      </w:r>
      <w:r w:rsidRPr="000970B7">
        <w:rPr>
          <w:b w:val="0"/>
          <w:szCs w:val="28"/>
          <w:lang w:val="en-US"/>
        </w:rPr>
        <w:t>I</w:t>
      </w:r>
      <w:r w:rsidRPr="000970B7">
        <w:rPr>
          <w:b w:val="0"/>
          <w:szCs w:val="28"/>
        </w:rPr>
        <w:t xml:space="preserve"> р. А)</w:t>
      </w:r>
    </w:p>
    <w:p w:rsidR="000C0745" w:rsidRPr="000970B7" w:rsidRDefault="004D262B"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начало года: </w:t>
      </w:r>
      <w:r w:rsidR="00A22668" w:rsidRPr="000970B7">
        <w:rPr>
          <w:rFonts w:ascii="Times New Roman" w:hAnsi="Times New Roman" w:cs="Times New Roman"/>
          <w:sz w:val="28"/>
          <w:szCs w:val="28"/>
        </w:rPr>
        <w:t xml:space="preserve">СОС = </w:t>
      </w:r>
      <w:r w:rsidR="000C0745" w:rsidRPr="000970B7">
        <w:rPr>
          <w:rFonts w:ascii="Times New Roman" w:hAnsi="Times New Roman" w:cs="Times New Roman"/>
          <w:sz w:val="28"/>
          <w:szCs w:val="28"/>
        </w:rPr>
        <w:t xml:space="preserve">23028 – 22346 = </w:t>
      </w:r>
      <w:r w:rsidR="00547F5D" w:rsidRPr="000970B7">
        <w:rPr>
          <w:rFonts w:ascii="Times New Roman" w:hAnsi="Times New Roman" w:cs="Times New Roman"/>
          <w:sz w:val="28"/>
          <w:szCs w:val="28"/>
        </w:rPr>
        <w:t>682</w:t>
      </w:r>
    </w:p>
    <w:p w:rsidR="00A22668" w:rsidRPr="000970B7" w:rsidRDefault="004D262B"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На конец года: СОС = </w:t>
      </w:r>
      <w:r w:rsidR="00B3142C" w:rsidRPr="000970B7">
        <w:rPr>
          <w:rFonts w:ascii="Times New Roman" w:hAnsi="Times New Roman" w:cs="Times New Roman"/>
          <w:sz w:val="28"/>
          <w:szCs w:val="28"/>
        </w:rPr>
        <w:t>20479</w:t>
      </w:r>
      <w:r w:rsidRPr="000970B7">
        <w:rPr>
          <w:rFonts w:ascii="Times New Roman" w:hAnsi="Times New Roman" w:cs="Times New Roman"/>
          <w:sz w:val="28"/>
          <w:szCs w:val="28"/>
        </w:rPr>
        <w:t xml:space="preserve"> – </w:t>
      </w:r>
      <w:r w:rsidR="00B3142C" w:rsidRPr="000970B7">
        <w:rPr>
          <w:rFonts w:ascii="Times New Roman" w:hAnsi="Times New Roman" w:cs="Times New Roman"/>
          <w:sz w:val="28"/>
          <w:szCs w:val="28"/>
        </w:rPr>
        <w:t>22386</w:t>
      </w:r>
      <w:r w:rsidRPr="000970B7">
        <w:rPr>
          <w:rFonts w:ascii="Times New Roman" w:hAnsi="Times New Roman" w:cs="Times New Roman"/>
          <w:sz w:val="28"/>
          <w:szCs w:val="28"/>
        </w:rPr>
        <w:t xml:space="preserve"> = </w:t>
      </w:r>
      <w:r w:rsidR="00B3142C" w:rsidRPr="000970B7">
        <w:rPr>
          <w:rFonts w:ascii="Times New Roman" w:hAnsi="Times New Roman" w:cs="Times New Roman"/>
          <w:sz w:val="28"/>
          <w:szCs w:val="28"/>
        </w:rPr>
        <w:t>- 1907</w:t>
      </w:r>
    </w:p>
    <w:p w:rsidR="00A22668" w:rsidRPr="000970B7" w:rsidRDefault="00A22668" w:rsidP="0080603D">
      <w:pPr>
        <w:pStyle w:val="FR4"/>
        <w:spacing w:line="360" w:lineRule="auto"/>
        <w:ind w:firstLine="709"/>
        <w:jc w:val="both"/>
        <w:rPr>
          <w:b w:val="0"/>
          <w:szCs w:val="28"/>
        </w:rPr>
      </w:pPr>
      <w:r w:rsidRPr="000970B7">
        <w:rPr>
          <w:b w:val="0"/>
          <w:szCs w:val="28"/>
        </w:rPr>
        <w:t>Показывает чистый оборотный капитал оставшийся после формирования внеоборотных активов.</w:t>
      </w:r>
    </w:p>
    <w:p w:rsidR="00B3142C" w:rsidRPr="000970B7" w:rsidRDefault="00547F5D" w:rsidP="0080603D">
      <w:pPr>
        <w:pStyle w:val="FR4"/>
        <w:spacing w:line="360" w:lineRule="auto"/>
        <w:ind w:firstLine="709"/>
        <w:jc w:val="both"/>
        <w:rPr>
          <w:b w:val="0"/>
          <w:szCs w:val="28"/>
        </w:rPr>
      </w:pPr>
      <w:r w:rsidRPr="000970B7">
        <w:rPr>
          <w:b w:val="0"/>
          <w:szCs w:val="28"/>
        </w:rPr>
        <w:t xml:space="preserve">Данное </w:t>
      </w:r>
      <w:r w:rsidR="00A22668" w:rsidRPr="000970B7">
        <w:rPr>
          <w:b w:val="0"/>
          <w:szCs w:val="28"/>
        </w:rPr>
        <w:t>з</w:t>
      </w:r>
      <w:r w:rsidRPr="000970B7">
        <w:rPr>
          <w:b w:val="0"/>
          <w:szCs w:val="28"/>
        </w:rPr>
        <w:t xml:space="preserve">начение показателя </w:t>
      </w:r>
      <w:r w:rsidR="00B3142C" w:rsidRPr="000970B7">
        <w:rPr>
          <w:b w:val="0"/>
          <w:szCs w:val="28"/>
        </w:rPr>
        <w:t xml:space="preserve">на начало года </w:t>
      </w:r>
      <w:r w:rsidRPr="000970B7">
        <w:rPr>
          <w:b w:val="0"/>
          <w:szCs w:val="28"/>
        </w:rPr>
        <w:t>показывает возможность</w:t>
      </w:r>
      <w:r w:rsidR="00A22668" w:rsidRPr="000970B7">
        <w:rPr>
          <w:b w:val="0"/>
          <w:szCs w:val="28"/>
        </w:rPr>
        <w:t xml:space="preserve"> у предприятия для расширения своей деятельности.</w:t>
      </w:r>
      <w:r w:rsidR="00B3142C" w:rsidRPr="000970B7">
        <w:rPr>
          <w:b w:val="0"/>
          <w:szCs w:val="28"/>
        </w:rPr>
        <w:t xml:space="preserve"> </w:t>
      </w:r>
    </w:p>
    <w:p w:rsidR="00A22668" w:rsidRPr="000970B7" w:rsidRDefault="00B3142C" w:rsidP="0080603D">
      <w:pPr>
        <w:pStyle w:val="FR4"/>
        <w:spacing w:line="360" w:lineRule="auto"/>
        <w:ind w:firstLine="709"/>
        <w:jc w:val="both"/>
        <w:rPr>
          <w:b w:val="0"/>
          <w:szCs w:val="28"/>
        </w:rPr>
      </w:pPr>
      <w:r w:rsidRPr="000970B7">
        <w:rPr>
          <w:b w:val="0"/>
          <w:szCs w:val="28"/>
        </w:rPr>
        <w:t>На конец года показатель снизился, что говорит о снижении финансовой устойчивости.</w:t>
      </w:r>
    </w:p>
    <w:p w:rsidR="005E24D3"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Излишек или недостаток источников средств для формирования запасов и затрат (постоянной части текущих активов) является одним из критериев оценки финансовой устойчивости предприятия.</w:t>
      </w:r>
      <w:r w:rsidR="005E24D3" w:rsidRPr="000970B7">
        <w:rPr>
          <w:rFonts w:ascii="Times New Roman" w:hAnsi="Times New Roman" w:cs="Times New Roman"/>
          <w:sz w:val="28"/>
          <w:szCs w:val="28"/>
        </w:rPr>
        <w:t xml:space="preserve"> </w:t>
      </w:r>
    </w:p>
    <w:p w:rsidR="005E24D3" w:rsidRPr="000970B7" w:rsidRDefault="005E24D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 зависимости от того, какой источник средств используется для покрытия запасов и затрат на производство, можно с определённой долей условности судить об уровне платежеспособности хозяйствующего субъекта.</w:t>
      </w:r>
    </w:p>
    <w:p w:rsidR="00A22668" w:rsidRPr="000970B7" w:rsidRDefault="005E24D3" w:rsidP="0080603D">
      <w:pPr>
        <w:pStyle w:val="FR4"/>
        <w:spacing w:line="360" w:lineRule="auto"/>
        <w:ind w:firstLine="709"/>
        <w:jc w:val="both"/>
        <w:rPr>
          <w:b w:val="0"/>
          <w:szCs w:val="28"/>
        </w:rPr>
      </w:pPr>
      <w:r w:rsidRPr="000970B7">
        <w:rPr>
          <w:b w:val="0"/>
          <w:szCs w:val="28"/>
        </w:rPr>
        <w:t>Анализ можно проводить либо по производственным запасам, либо по всем запасам и затратам</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napToGrid w:val="0"/>
          <w:sz w:val="28"/>
          <w:szCs w:val="28"/>
        </w:rPr>
        <w:t xml:space="preserve">Для характеристики финансовой ситуации на предприятии </w:t>
      </w:r>
      <w:r w:rsidR="00C3266D" w:rsidRPr="000970B7">
        <w:rPr>
          <w:rFonts w:ascii="Times New Roman" w:hAnsi="Times New Roman" w:cs="Times New Roman"/>
          <w:sz w:val="28"/>
          <w:szCs w:val="28"/>
        </w:rPr>
        <w:t>установлен следующий тип</w:t>
      </w:r>
      <w:r w:rsidRPr="000970B7">
        <w:rPr>
          <w:rFonts w:ascii="Times New Roman" w:hAnsi="Times New Roman" w:cs="Times New Roman"/>
          <w:sz w:val="28"/>
          <w:szCs w:val="28"/>
        </w:rPr>
        <w:t xml:space="preserve"> финансовой устойчивости:</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Абсолютная устойчивость финансового состояния, если запасы и затраты</w:t>
      </w:r>
      <w:r w:rsidRPr="000970B7">
        <w:rPr>
          <w:rFonts w:ascii="Times New Roman" w:hAnsi="Times New Roman" w:cs="Times New Roman"/>
          <w:b/>
          <w:sz w:val="28"/>
          <w:szCs w:val="28"/>
        </w:rPr>
        <w:t xml:space="preserve"> </w:t>
      </w:r>
      <w:r w:rsidRPr="000970B7">
        <w:rPr>
          <w:rFonts w:ascii="Times New Roman" w:hAnsi="Times New Roman" w:cs="Times New Roman"/>
          <w:sz w:val="28"/>
          <w:szCs w:val="28"/>
        </w:rPr>
        <w:t>(3) меньше суммы плановых источников их формирования (Ипл):</w:t>
      </w:r>
    </w:p>
    <w:p w:rsidR="00A22668" w:rsidRPr="000970B7" w:rsidRDefault="00C3266D"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начало года: 14496 &lt; 682 + 21472 = 22154 ;</w:t>
      </w:r>
    </w:p>
    <w:p w:rsidR="00C3266D" w:rsidRPr="000970B7" w:rsidRDefault="00C3266D"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На конец года: 11851 &lt; - 1907 + 20973 = 19066,</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 коэффициент обеспеченности запасов и затрат плановыми источниками средств (Коз) больше единицы</w:t>
      </w:r>
    </w:p>
    <w:p w:rsidR="00A22668" w:rsidRPr="000970B7" w:rsidRDefault="00C3266D" w:rsidP="0080603D">
      <w:pPr>
        <w:pStyle w:val="FR4"/>
        <w:spacing w:line="360" w:lineRule="auto"/>
        <w:ind w:firstLine="709"/>
        <w:jc w:val="both"/>
        <w:rPr>
          <w:b w:val="0"/>
          <w:szCs w:val="28"/>
        </w:rPr>
      </w:pPr>
      <w:r w:rsidRPr="000970B7">
        <w:rPr>
          <w:b w:val="0"/>
          <w:szCs w:val="28"/>
        </w:rPr>
        <w:t>На начало года:</w:t>
      </w:r>
      <w:r w:rsidRPr="000970B7">
        <w:rPr>
          <w:szCs w:val="28"/>
        </w:rPr>
        <w:t xml:space="preserve"> </w:t>
      </w:r>
      <w:r w:rsidR="00A22668" w:rsidRPr="000970B7">
        <w:rPr>
          <w:b w:val="0"/>
          <w:szCs w:val="28"/>
        </w:rPr>
        <w:t xml:space="preserve">Коз </w:t>
      </w:r>
      <w:r w:rsidRPr="000970B7">
        <w:rPr>
          <w:b w:val="0"/>
          <w:szCs w:val="28"/>
        </w:rPr>
        <w:t>= 22154 / 14496 = 1,53 &gt; 1;</w:t>
      </w:r>
    </w:p>
    <w:p w:rsidR="00C3266D" w:rsidRPr="000970B7" w:rsidRDefault="00C3266D" w:rsidP="0080603D">
      <w:pPr>
        <w:pStyle w:val="FR4"/>
        <w:spacing w:line="360" w:lineRule="auto"/>
        <w:ind w:firstLine="709"/>
        <w:jc w:val="both"/>
        <w:rPr>
          <w:b w:val="0"/>
          <w:szCs w:val="28"/>
        </w:rPr>
      </w:pPr>
      <w:r w:rsidRPr="000970B7">
        <w:rPr>
          <w:b w:val="0"/>
          <w:szCs w:val="28"/>
        </w:rPr>
        <w:t>На конец года: Коз =</w:t>
      </w:r>
      <w:r w:rsidR="008F5356" w:rsidRPr="000970B7">
        <w:rPr>
          <w:b w:val="0"/>
          <w:szCs w:val="28"/>
        </w:rPr>
        <w:t xml:space="preserve"> </w:t>
      </w:r>
      <w:r w:rsidRPr="000970B7">
        <w:rPr>
          <w:b w:val="0"/>
          <w:szCs w:val="28"/>
        </w:rPr>
        <w:t>19066 / 11851</w:t>
      </w:r>
      <w:r w:rsidRPr="000970B7">
        <w:rPr>
          <w:szCs w:val="28"/>
        </w:rPr>
        <w:t xml:space="preserve"> = </w:t>
      </w:r>
      <w:r w:rsidRPr="000970B7">
        <w:rPr>
          <w:b w:val="0"/>
          <w:szCs w:val="28"/>
        </w:rPr>
        <w:t>1,61 &gt; 1.</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Анализируемое предприятие, как показывают приведенные выше данные, относится к абсолютному типу устойчивости, так как запасы и затраты намного меньше плановых источников, предназначенных для их финансирования.</w:t>
      </w:r>
    </w:p>
    <w:p w:rsidR="00E82A9A" w:rsidRPr="000970B7" w:rsidRDefault="00E82A9A" w:rsidP="0080603D">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Устойчивость финансового состояния может быть восстановлена путем:</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а)ускорения оборачиваемости капитала в текущих активах, в результате чего произойдет относительное его сокращение на рубль товарооборота;</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б) обоснованного уменьшения запасов и затрат (до норматива);</w:t>
      </w:r>
    </w:p>
    <w:p w:rsidR="00C3266D" w:rsidRPr="000970B7" w:rsidRDefault="00E82A9A" w:rsidP="0080603D">
      <w:pPr>
        <w:pStyle w:val="FR4"/>
        <w:spacing w:line="360" w:lineRule="auto"/>
        <w:ind w:firstLine="709"/>
        <w:jc w:val="both"/>
        <w:rPr>
          <w:b w:val="0"/>
          <w:szCs w:val="28"/>
        </w:rPr>
      </w:pPr>
      <w:r w:rsidRPr="000970B7">
        <w:rPr>
          <w:b w:val="0"/>
          <w:szCs w:val="28"/>
        </w:rPr>
        <w:t>в) пополнения собственного оборотного капитала за счет внутренних и внешних источников.</w:t>
      </w:r>
    </w:p>
    <w:p w:rsidR="00A22668" w:rsidRPr="000970B7" w:rsidRDefault="008F5356" w:rsidP="0080603D">
      <w:pPr>
        <w:spacing w:line="360" w:lineRule="auto"/>
        <w:ind w:firstLine="709"/>
        <w:jc w:val="both"/>
        <w:rPr>
          <w:rFonts w:ascii="Times New Roman" w:hAnsi="Times New Roman" w:cs="Times New Roman"/>
          <w:sz w:val="28"/>
          <w:szCs w:val="28"/>
        </w:rPr>
      </w:pPr>
      <w:r w:rsidRPr="000970B7">
        <w:rPr>
          <w:sz w:val="28"/>
          <w:szCs w:val="28"/>
        </w:rPr>
        <w:t xml:space="preserve"> </w:t>
      </w:r>
      <w:r w:rsidR="00A22668" w:rsidRPr="000970B7">
        <w:rPr>
          <w:rFonts w:ascii="Times New Roman" w:hAnsi="Times New Roman" w:cs="Times New Roman"/>
          <w:sz w:val="28"/>
          <w:szCs w:val="28"/>
        </w:rPr>
        <w:t>К относительным показателям финансовой устойчивости относятся:</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Коэффициент обеспеченности собственными средствами</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Косс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0,1</w:t>
      </w:r>
    </w:p>
    <w:p w:rsidR="00A22668" w:rsidRPr="000970B7" w:rsidRDefault="008F5356" w:rsidP="0080603D">
      <w:pPr>
        <w:pStyle w:val="FR4"/>
        <w:spacing w:line="360" w:lineRule="auto"/>
        <w:ind w:firstLine="709"/>
        <w:jc w:val="both"/>
        <w:rPr>
          <w:b w:val="0"/>
          <w:szCs w:val="28"/>
        </w:rPr>
      </w:pPr>
      <w:r w:rsidRPr="000970B7">
        <w:rPr>
          <w:b w:val="0"/>
          <w:szCs w:val="28"/>
        </w:rPr>
        <w:t xml:space="preserve"> </w:t>
      </w:r>
      <w:r w:rsidR="00A22668" w:rsidRPr="000970B7">
        <w:rPr>
          <w:b w:val="0"/>
          <w:szCs w:val="28"/>
          <w:lang w:val="en-US"/>
        </w:rPr>
        <w:t>II</w:t>
      </w:r>
      <w:r w:rsidR="00A22668" w:rsidRPr="000970B7">
        <w:rPr>
          <w:b w:val="0"/>
          <w:szCs w:val="28"/>
        </w:rPr>
        <w:t xml:space="preserve"> р. А</w:t>
      </w:r>
    </w:p>
    <w:p w:rsidR="00E82A9A" w:rsidRPr="000970B7" w:rsidRDefault="00E82A9A" w:rsidP="0080603D">
      <w:pPr>
        <w:spacing w:line="360" w:lineRule="auto"/>
        <w:ind w:firstLine="709"/>
        <w:jc w:val="both"/>
        <w:rPr>
          <w:sz w:val="28"/>
          <w:szCs w:val="28"/>
        </w:rPr>
      </w:pPr>
      <w:r w:rsidRPr="000970B7">
        <w:rPr>
          <w:rFonts w:ascii="Times New Roman" w:hAnsi="Times New Roman" w:cs="Times New Roman"/>
          <w:sz w:val="28"/>
          <w:szCs w:val="28"/>
        </w:rPr>
        <w:t>На начало года:</w:t>
      </w:r>
      <w:r w:rsidRPr="000970B7">
        <w:rPr>
          <w:sz w:val="28"/>
          <w:szCs w:val="28"/>
        </w:rPr>
        <w:t xml:space="preserve"> </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23028 – 22346</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Косс = —————————— = 0,03</w:t>
      </w:r>
    </w:p>
    <w:p w:rsidR="00E82A9A" w:rsidRPr="000970B7" w:rsidRDefault="008F5356" w:rsidP="0080603D">
      <w:pPr>
        <w:pStyle w:val="FR4"/>
        <w:spacing w:line="360" w:lineRule="auto"/>
        <w:ind w:firstLine="709"/>
        <w:jc w:val="both"/>
        <w:rPr>
          <w:b w:val="0"/>
          <w:szCs w:val="28"/>
        </w:rPr>
      </w:pPr>
      <w:r w:rsidRPr="000970B7">
        <w:rPr>
          <w:b w:val="0"/>
          <w:szCs w:val="28"/>
        </w:rPr>
        <w:t xml:space="preserve"> </w:t>
      </w:r>
      <w:r w:rsidR="00E82A9A" w:rsidRPr="000970B7">
        <w:rPr>
          <w:b w:val="0"/>
          <w:szCs w:val="28"/>
        </w:rPr>
        <w:t>23774</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E82A9A" w:rsidRPr="000970B7" w:rsidRDefault="00DE30C6"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20479 </w:t>
      </w:r>
      <w:r w:rsidR="00E82A9A" w:rsidRPr="000970B7">
        <w:rPr>
          <w:rFonts w:ascii="Times New Roman" w:hAnsi="Times New Roman" w:cs="Times New Roman"/>
          <w:sz w:val="28"/>
          <w:szCs w:val="28"/>
        </w:rPr>
        <w:t xml:space="preserve">– </w:t>
      </w:r>
      <w:r w:rsidRPr="000970B7">
        <w:rPr>
          <w:rFonts w:ascii="Times New Roman" w:hAnsi="Times New Roman" w:cs="Times New Roman"/>
          <w:sz w:val="28"/>
          <w:szCs w:val="28"/>
        </w:rPr>
        <w:t>22386</w:t>
      </w:r>
    </w:p>
    <w:p w:rsidR="00E82A9A" w:rsidRPr="000970B7" w:rsidRDefault="00E82A9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Косс = —————————— </w:t>
      </w:r>
      <w:r w:rsidR="00DE30C6" w:rsidRPr="000970B7">
        <w:rPr>
          <w:rFonts w:ascii="Times New Roman" w:hAnsi="Times New Roman" w:cs="Times New Roman"/>
          <w:sz w:val="28"/>
          <w:szCs w:val="28"/>
        </w:rPr>
        <w:t>= - 0,1</w:t>
      </w:r>
    </w:p>
    <w:p w:rsidR="00DE30C6" w:rsidRPr="000970B7" w:rsidRDefault="00DE30C6"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19066</w:t>
      </w:r>
    </w:p>
    <w:p w:rsidR="00A22668" w:rsidRPr="000970B7" w:rsidRDefault="00DE30C6" w:rsidP="0080603D">
      <w:pPr>
        <w:pStyle w:val="FR4"/>
        <w:spacing w:line="360" w:lineRule="auto"/>
        <w:ind w:firstLine="709"/>
        <w:jc w:val="both"/>
        <w:rPr>
          <w:b w:val="0"/>
          <w:szCs w:val="28"/>
        </w:rPr>
      </w:pPr>
      <w:r w:rsidRPr="000970B7">
        <w:rPr>
          <w:b w:val="0"/>
          <w:szCs w:val="28"/>
        </w:rPr>
        <w:t>Вывод: так как эти показатели ниже нормы, то обеспеченность</w:t>
      </w:r>
      <w:r w:rsidR="00A22668" w:rsidRPr="000970B7">
        <w:rPr>
          <w:b w:val="0"/>
          <w:szCs w:val="28"/>
        </w:rPr>
        <w:t xml:space="preserve"> предприятия собственными оборотными активами</w:t>
      </w:r>
      <w:r w:rsidRPr="000970B7">
        <w:rPr>
          <w:b w:val="0"/>
          <w:szCs w:val="28"/>
        </w:rPr>
        <w:t xml:space="preserve"> очень низкая и тем хуже финансовая устойчивость</w:t>
      </w:r>
      <w:r w:rsidR="00A22668" w:rsidRPr="000970B7">
        <w:rPr>
          <w:b w:val="0"/>
          <w:szCs w:val="28"/>
        </w:rPr>
        <w:t>.</w:t>
      </w:r>
      <w:r w:rsidRPr="000970B7">
        <w:rPr>
          <w:b w:val="0"/>
          <w:szCs w:val="28"/>
        </w:rPr>
        <w:t xml:space="preserve"> В динамике показатель снизился, что свидетельствует о ухудшении финансовой устойчивости.</w:t>
      </w:r>
    </w:p>
    <w:p w:rsidR="009A02FE" w:rsidRPr="000970B7" w:rsidRDefault="00A22668" w:rsidP="0080603D">
      <w:pPr>
        <w:pStyle w:val="FR4"/>
        <w:spacing w:line="360" w:lineRule="auto"/>
        <w:ind w:firstLine="709"/>
        <w:jc w:val="both"/>
        <w:rPr>
          <w:b w:val="0"/>
          <w:szCs w:val="28"/>
        </w:rPr>
      </w:pPr>
      <w:r w:rsidRPr="000970B7">
        <w:rPr>
          <w:b w:val="0"/>
          <w:szCs w:val="28"/>
        </w:rPr>
        <w:t>2) Коэффициент обеспеченности</w:t>
      </w:r>
      <w:r w:rsidR="008F5356" w:rsidRPr="000970B7">
        <w:rPr>
          <w:b w:val="0"/>
          <w:szCs w:val="28"/>
        </w:rPr>
        <w:t xml:space="preserve"> </w:t>
      </w:r>
      <w:r w:rsidRPr="000970B7">
        <w:rPr>
          <w:b w:val="0"/>
          <w:szCs w:val="28"/>
        </w:rPr>
        <w:t>материальных запасов собственными средствами</w:t>
      </w:r>
      <w:r w:rsidR="009A02FE" w:rsidRPr="000970B7">
        <w:rPr>
          <w:b w:val="0"/>
          <w:szCs w:val="28"/>
        </w:rPr>
        <w:t xml:space="preserve"> </w:t>
      </w:r>
    </w:p>
    <w:p w:rsidR="00F37FB3" w:rsidRPr="000970B7" w:rsidRDefault="00F37FB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F37FB3" w:rsidRPr="000970B7" w:rsidRDefault="00F37FB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Комз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0,6</w:t>
      </w:r>
    </w:p>
    <w:p w:rsidR="00F37FB3" w:rsidRPr="000970B7" w:rsidRDefault="008F5356" w:rsidP="0080603D">
      <w:pPr>
        <w:pStyle w:val="FR4"/>
        <w:spacing w:line="360" w:lineRule="auto"/>
        <w:ind w:firstLine="709"/>
        <w:jc w:val="both"/>
        <w:rPr>
          <w:b w:val="0"/>
          <w:szCs w:val="28"/>
        </w:rPr>
      </w:pPr>
      <w:r w:rsidRPr="000970B7">
        <w:rPr>
          <w:b w:val="0"/>
          <w:szCs w:val="28"/>
        </w:rPr>
        <w:t xml:space="preserve"> </w:t>
      </w:r>
      <w:r w:rsidR="00F37FB3" w:rsidRPr="000970B7">
        <w:rPr>
          <w:b w:val="0"/>
          <w:szCs w:val="28"/>
        </w:rPr>
        <w:t>Запасы</w:t>
      </w:r>
    </w:p>
    <w:p w:rsidR="00A22668" w:rsidRPr="000970B7" w:rsidRDefault="009A02FE" w:rsidP="0080603D">
      <w:pPr>
        <w:pStyle w:val="FR4"/>
        <w:spacing w:line="360" w:lineRule="auto"/>
        <w:ind w:firstLine="709"/>
        <w:jc w:val="both"/>
        <w:rPr>
          <w:b w:val="0"/>
          <w:szCs w:val="28"/>
        </w:rPr>
      </w:pPr>
      <w:r w:rsidRPr="000970B7">
        <w:rPr>
          <w:b w:val="0"/>
          <w:szCs w:val="28"/>
        </w:rPr>
        <w:t>На начало года:</w:t>
      </w:r>
    </w:p>
    <w:p w:rsidR="00A22668" w:rsidRPr="000970B7" w:rsidRDefault="00DE30C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23028 – 22346</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Комз = —————————— </w:t>
      </w:r>
      <w:r w:rsidR="00DE30C6" w:rsidRPr="000970B7">
        <w:rPr>
          <w:rFonts w:ascii="Times New Roman" w:hAnsi="Times New Roman" w:cs="Times New Roman"/>
          <w:sz w:val="28"/>
          <w:szCs w:val="28"/>
        </w:rPr>
        <w:t>= 0,05</w:t>
      </w:r>
    </w:p>
    <w:p w:rsidR="00A22668" w:rsidRPr="000970B7" w:rsidRDefault="00DE30C6"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14496</w:t>
      </w:r>
    </w:p>
    <w:p w:rsidR="009A02FE" w:rsidRPr="000970B7" w:rsidRDefault="009A02FE" w:rsidP="0080603D">
      <w:pPr>
        <w:pStyle w:val="FR4"/>
        <w:spacing w:line="360" w:lineRule="auto"/>
        <w:ind w:firstLine="709"/>
        <w:jc w:val="both"/>
        <w:rPr>
          <w:b w:val="0"/>
          <w:szCs w:val="28"/>
        </w:rPr>
      </w:pPr>
      <w:r w:rsidRPr="000970B7">
        <w:rPr>
          <w:b w:val="0"/>
          <w:szCs w:val="28"/>
        </w:rPr>
        <w:t>На конец года:</w:t>
      </w:r>
    </w:p>
    <w:p w:rsidR="00DE30C6" w:rsidRPr="000970B7" w:rsidRDefault="00DE30C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20479 – 22386</w:t>
      </w:r>
    </w:p>
    <w:p w:rsidR="00DE30C6" w:rsidRPr="000970B7" w:rsidRDefault="00DE30C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Комз = —————————— = - 0,16</w:t>
      </w:r>
    </w:p>
    <w:p w:rsidR="00DE30C6" w:rsidRPr="000970B7" w:rsidRDefault="00DE30C6"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11851</w:t>
      </w:r>
    </w:p>
    <w:p w:rsidR="00A22668" w:rsidRPr="000970B7" w:rsidRDefault="009A02FE" w:rsidP="0080603D">
      <w:pPr>
        <w:pStyle w:val="FR4"/>
        <w:spacing w:line="360" w:lineRule="auto"/>
        <w:ind w:firstLine="709"/>
        <w:jc w:val="both"/>
        <w:rPr>
          <w:b w:val="0"/>
          <w:szCs w:val="28"/>
        </w:rPr>
      </w:pPr>
      <w:r w:rsidRPr="000970B7">
        <w:rPr>
          <w:b w:val="0"/>
          <w:szCs w:val="28"/>
        </w:rPr>
        <w:t xml:space="preserve">У данного предприятия наименьшая </w:t>
      </w:r>
      <w:r w:rsidR="00A22668" w:rsidRPr="000970B7">
        <w:rPr>
          <w:b w:val="0"/>
          <w:szCs w:val="28"/>
        </w:rPr>
        <w:t>доля запасов сформирована за счет собственных оборотных средств.</w:t>
      </w:r>
    </w:p>
    <w:p w:rsidR="00A22668" w:rsidRPr="000970B7" w:rsidRDefault="00A22668" w:rsidP="0080603D">
      <w:pPr>
        <w:pStyle w:val="FR4"/>
        <w:spacing w:line="360" w:lineRule="auto"/>
        <w:ind w:firstLine="709"/>
        <w:jc w:val="both"/>
        <w:rPr>
          <w:b w:val="0"/>
          <w:szCs w:val="28"/>
        </w:rPr>
      </w:pPr>
      <w:r w:rsidRPr="000970B7">
        <w:rPr>
          <w:b w:val="0"/>
          <w:szCs w:val="28"/>
        </w:rPr>
        <w:t>3) Коэффициент маневренности собственного капитала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Км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0,5</w:t>
      </w:r>
    </w:p>
    <w:p w:rsidR="00A22668" w:rsidRPr="000970B7" w:rsidRDefault="008F5356" w:rsidP="0080603D">
      <w:pPr>
        <w:pStyle w:val="FR4"/>
        <w:spacing w:line="360" w:lineRule="auto"/>
        <w:ind w:firstLine="709"/>
        <w:jc w:val="both"/>
        <w:rPr>
          <w:b w:val="0"/>
          <w:szCs w:val="28"/>
        </w:rPr>
      </w:pPr>
      <w:r w:rsidRPr="000970B7">
        <w:rPr>
          <w:b w:val="0"/>
          <w:szCs w:val="28"/>
        </w:rPr>
        <w:t xml:space="preserve"> </w:t>
      </w:r>
      <w:r w:rsidR="00A22668" w:rsidRPr="000970B7">
        <w:rPr>
          <w:b w:val="0"/>
          <w:szCs w:val="28"/>
          <w:lang w:val="en-US"/>
        </w:rPr>
        <w:t>III</w:t>
      </w:r>
      <w:r w:rsidR="00A22668" w:rsidRPr="000970B7">
        <w:rPr>
          <w:b w:val="0"/>
          <w:szCs w:val="28"/>
        </w:rPr>
        <w:t xml:space="preserve"> р. П</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9A02FE"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9A02FE" w:rsidRPr="000970B7">
        <w:rPr>
          <w:rFonts w:ascii="Times New Roman" w:hAnsi="Times New Roman" w:cs="Times New Roman"/>
          <w:sz w:val="28"/>
          <w:szCs w:val="28"/>
        </w:rPr>
        <w:t>23028 – 22346</w:t>
      </w:r>
    </w:p>
    <w:p w:rsidR="009A02FE" w:rsidRPr="000970B7" w:rsidRDefault="009A02FE"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Км = ———————— = </w:t>
      </w:r>
      <w:r w:rsidR="00F37FB3" w:rsidRPr="000970B7">
        <w:rPr>
          <w:rFonts w:ascii="Times New Roman" w:hAnsi="Times New Roman" w:cs="Times New Roman"/>
          <w:sz w:val="28"/>
          <w:szCs w:val="28"/>
        </w:rPr>
        <w:t>0,03</w:t>
      </w:r>
    </w:p>
    <w:p w:rsidR="009A02FE" w:rsidRPr="000970B7" w:rsidRDefault="00F37FB3"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23028</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F37FB3"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F37FB3" w:rsidRPr="000970B7">
        <w:rPr>
          <w:rFonts w:ascii="Times New Roman" w:hAnsi="Times New Roman" w:cs="Times New Roman"/>
          <w:sz w:val="28"/>
          <w:szCs w:val="28"/>
        </w:rPr>
        <w:t>20479 – 22386</w:t>
      </w:r>
    </w:p>
    <w:p w:rsidR="00F37FB3" w:rsidRPr="000970B7" w:rsidRDefault="00F37FB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Км = ———————— = </w:t>
      </w:r>
      <w:r w:rsidR="006703BC" w:rsidRPr="000970B7">
        <w:rPr>
          <w:rFonts w:ascii="Times New Roman" w:hAnsi="Times New Roman" w:cs="Times New Roman"/>
          <w:sz w:val="28"/>
          <w:szCs w:val="28"/>
        </w:rPr>
        <w:t xml:space="preserve">- </w:t>
      </w:r>
      <w:r w:rsidRPr="000970B7">
        <w:rPr>
          <w:rFonts w:ascii="Times New Roman" w:hAnsi="Times New Roman" w:cs="Times New Roman"/>
          <w:sz w:val="28"/>
          <w:szCs w:val="28"/>
        </w:rPr>
        <w:t>0,0</w:t>
      </w:r>
      <w:r w:rsidR="006703BC" w:rsidRPr="000970B7">
        <w:rPr>
          <w:rFonts w:ascii="Times New Roman" w:hAnsi="Times New Roman" w:cs="Times New Roman"/>
          <w:sz w:val="28"/>
          <w:szCs w:val="28"/>
        </w:rPr>
        <w:t>9</w:t>
      </w:r>
    </w:p>
    <w:p w:rsidR="00F37FB3" w:rsidRPr="000970B7" w:rsidRDefault="00F37FB3"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20479</w:t>
      </w:r>
    </w:p>
    <w:p w:rsidR="00A22668" w:rsidRPr="000970B7" w:rsidRDefault="0027236E" w:rsidP="0080603D">
      <w:pPr>
        <w:pStyle w:val="FR4"/>
        <w:spacing w:line="360" w:lineRule="auto"/>
        <w:ind w:firstLine="709"/>
        <w:jc w:val="both"/>
        <w:rPr>
          <w:b w:val="0"/>
          <w:szCs w:val="28"/>
        </w:rPr>
      </w:pPr>
      <w:r w:rsidRPr="000970B7">
        <w:rPr>
          <w:b w:val="0"/>
          <w:szCs w:val="28"/>
        </w:rPr>
        <w:t>На предприятии не маневренные собственные источники средств. Показатель снизился</w:t>
      </w:r>
      <w:r w:rsidR="002B1876" w:rsidRPr="000970B7">
        <w:rPr>
          <w:b w:val="0"/>
          <w:szCs w:val="28"/>
        </w:rPr>
        <w:t>, что говорит об снижении финансовой устойчивости.</w:t>
      </w:r>
    </w:p>
    <w:p w:rsidR="002B1876" w:rsidRPr="000970B7" w:rsidRDefault="002B1876" w:rsidP="0080603D">
      <w:pPr>
        <w:pStyle w:val="FR4"/>
        <w:spacing w:line="360" w:lineRule="auto"/>
        <w:ind w:firstLine="709"/>
        <w:jc w:val="both"/>
        <w:rPr>
          <w:b w:val="0"/>
          <w:szCs w:val="28"/>
        </w:rPr>
      </w:pPr>
    </w:p>
    <w:p w:rsidR="00A22668" w:rsidRPr="000970B7" w:rsidRDefault="00A22668" w:rsidP="0080603D">
      <w:pPr>
        <w:pStyle w:val="FR4"/>
        <w:numPr>
          <w:ilvl w:val="0"/>
          <w:numId w:val="41"/>
        </w:numPr>
        <w:spacing w:line="360" w:lineRule="auto"/>
        <w:ind w:left="0" w:firstLine="709"/>
        <w:jc w:val="both"/>
        <w:rPr>
          <w:b w:val="0"/>
          <w:szCs w:val="28"/>
        </w:rPr>
      </w:pPr>
      <w:r w:rsidRPr="000970B7">
        <w:rPr>
          <w:b w:val="0"/>
          <w:szCs w:val="28"/>
        </w:rPr>
        <w:t>Индекс постоянного актива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w:t>
      </w:r>
      <w:r w:rsidRPr="000970B7">
        <w:rPr>
          <w:rFonts w:ascii="Times New Roman" w:hAnsi="Times New Roman" w:cs="Times New Roman"/>
          <w:sz w:val="28"/>
          <w:szCs w:val="28"/>
        </w:rPr>
        <w:t xml:space="preserve"> р. 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Кпа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&lt; 0,5</w:t>
      </w:r>
    </w:p>
    <w:p w:rsidR="00A22668" w:rsidRPr="000970B7" w:rsidRDefault="00A22668" w:rsidP="0080603D">
      <w:pPr>
        <w:pStyle w:val="FR4"/>
        <w:spacing w:line="360" w:lineRule="auto"/>
        <w:ind w:firstLine="709"/>
        <w:jc w:val="both"/>
        <w:rPr>
          <w:b w:val="0"/>
          <w:szCs w:val="28"/>
        </w:rPr>
      </w:pPr>
      <w:r w:rsidRPr="000970B7">
        <w:rPr>
          <w:b w:val="0"/>
          <w:szCs w:val="28"/>
          <w:lang w:val="en-US"/>
        </w:rPr>
        <w:t>III</w:t>
      </w:r>
      <w:r w:rsidRPr="000970B7">
        <w:rPr>
          <w:b w:val="0"/>
          <w:szCs w:val="28"/>
        </w:rPr>
        <w:t xml:space="preserve"> р. П</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2B1876" w:rsidRPr="000970B7" w:rsidRDefault="002B187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22346</w:t>
      </w:r>
    </w:p>
    <w:p w:rsidR="002B1876" w:rsidRPr="000970B7" w:rsidRDefault="002B187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Кпа = ————— = 0,97</w:t>
      </w:r>
    </w:p>
    <w:p w:rsidR="002B1876" w:rsidRPr="000970B7" w:rsidRDefault="008F5356" w:rsidP="0080603D">
      <w:pPr>
        <w:pStyle w:val="a7"/>
        <w:spacing w:line="360" w:lineRule="auto"/>
        <w:ind w:firstLine="709"/>
        <w:jc w:val="both"/>
        <w:rPr>
          <w:rFonts w:ascii="Times New Roman" w:hAnsi="Times New Roman" w:cs="Times New Roman"/>
          <w:sz w:val="28"/>
          <w:szCs w:val="28"/>
        </w:rPr>
      </w:pPr>
      <w:r w:rsidRPr="000970B7">
        <w:rPr>
          <w:b/>
          <w:sz w:val="28"/>
          <w:szCs w:val="28"/>
        </w:rPr>
        <w:t xml:space="preserve"> </w:t>
      </w:r>
      <w:r w:rsidR="002B1876" w:rsidRPr="000970B7">
        <w:rPr>
          <w:rFonts w:ascii="Times New Roman" w:hAnsi="Times New Roman" w:cs="Times New Roman"/>
          <w:sz w:val="28"/>
          <w:szCs w:val="28"/>
        </w:rPr>
        <w:t>23028</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2B1876" w:rsidRPr="000970B7" w:rsidRDefault="002B187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22386</w:t>
      </w:r>
    </w:p>
    <w:p w:rsidR="002B1876" w:rsidRPr="000970B7" w:rsidRDefault="002B187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Кпа = ————— = 1,09</w:t>
      </w:r>
    </w:p>
    <w:p w:rsidR="002B1876" w:rsidRPr="000970B7" w:rsidRDefault="008F5356" w:rsidP="0080603D">
      <w:pPr>
        <w:pStyle w:val="a7"/>
        <w:spacing w:line="360" w:lineRule="auto"/>
        <w:ind w:firstLine="709"/>
        <w:jc w:val="both"/>
        <w:rPr>
          <w:rFonts w:ascii="Times New Roman" w:hAnsi="Times New Roman" w:cs="Times New Roman"/>
          <w:sz w:val="28"/>
          <w:szCs w:val="28"/>
        </w:rPr>
      </w:pPr>
      <w:r w:rsidRPr="000970B7">
        <w:rPr>
          <w:b/>
          <w:sz w:val="28"/>
          <w:szCs w:val="28"/>
        </w:rPr>
        <w:t xml:space="preserve"> </w:t>
      </w:r>
      <w:r w:rsidR="002B1876" w:rsidRPr="000970B7">
        <w:rPr>
          <w:rFonts w:ascii="Times New Roman" w:hAnsi="Times New Roman" w:cs="Times New Roman"/>
          <w:sz w:val="28"/>
          <w:szCs w:val="28"/>
        </w:rPr>
        <w:t>20479</w:t>
      </w:r>
    </w:p>
    <w:p w:rsidR="00A22668" w:rsidRPr="000970B7" w:rsidRDefault="005E1641" w:rsidP="0080603D">
      <w:pPr>
        <w:pStyle w:val="FR4"/>
        <w:spacing w:line="360" w:lineRule="auto"/>
        <w:ind w:firstLine="709"/>
        <w:jc w:val="both"/>
        <w:rPr>
          <w:b w:val="0"/>
          <w:szCs w:val="28"/>
        </w:rPr>
      </w:pPr>
      <w:r w:rsidRPr="000970B7">
        <w:rPr>
          <w:b w:val="0"/>
          <w:szCs w:val="28"/>
        </w:rPr>
        <w:t>Доля</w:t>
      </w:r>
      <w:r w:rsidR="00A22668" w:rsidRPr="000970B7">
        <w:rPr>
          <w:b w:val="0"/>
          <w:szCs w:val="28"/>
        </w:rPr>
        <w:t xml:space="preserve"> собственных средств, вложенных во внеоборотные активы</w:t>
      </w:r>
      <w:r w:rsidRPr="000970B7">
        <w:rPr>
          <w:b w:val="0"/>
          <w:szCs w:val="28"/>
        </w:rPr>
        <w:t xml:space="preserve"> очень высокая, что свидетельствует о низкой финансовой устойчивости</w:t>
      </w:r>
      <w:r w:rsidR="00A22668" w:rsidRPr="000970B7">
        <w:rPr>
          <w:b w:val="0"/>
          <w:szCs w:val="28"/>
        </w:rPr>
        <w:t>.</w:t>
      </w:r>
      <w:r w:rsidRPr="000970B7">
        <w:rPr>
          <w:b w:val="0"/>
          <w:szCs w:val="28"/>
        </w:rPr>
        <w:t xml:space="preserve"> В динамике значение показателя возрастает</w:t>
      </w:r>
      <w:r w:rsidR="007B4C44" w:rsidRPr="000970B7">
        <w:rPr>
          <w:b w:val="0"/>
          <w:szCs w:val="28"/>
        </w:rPr>
        <w:t>, что оценивается отрицательно.</w:t>
      </w:r>
    </w:p>
    <w:p w:rsidR="00A22668" w:rsidRPr="000970B7" w:rsidRDefault="00A22668" w:rsidP="0080603D">
      <w:pPr>
        <w:pStyle w:val="FR4"/>
        <w:numPr>
          <w:ilvl w:val="0"/>
          <w:numId w:val="41"/>
        </w:numPr>
        <w:spacing w:line="360" w:lineRule="auto"/>
        <w:ind w:left="0" w:firstLine="709"/>
        <w:jc w:val="both"/>
        <w:rPr>
          <w:b w:val="0"/>
          <w:szCs w:val="28"/>
        </w:rPr>
      </w:pPr>
      <w:r w:rsidRPr="000970B7">
        <w:rPr>
          <w:b w:val="0"/>
          <w:szCs w:val="28"/>
        </w:rPr>
        <w:t>Коэффициент долгосрочного привлечения заемных средств</w:t>
      </w:r>
    </w:p>
    <w:p w:rsidR="00A22668"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A22668" w:rsidRPr="000970B7">
        <w:rPr>
          <w:rFonts w:ascii="Times New Roman" w:hAnsi="Times New Roman" w:cs="Times New Roman"/>
          <w:sz w:val="28"/>
          <w:szCs w:val="28"/>
          <w:lang w:val="en-US"/>
        </w:rPr>
        <w:t>IV</w:t>
      </w:r>
      <w:r w:rsidR="00A22668" w:rsidRPr="000970B7">
        <w:rPr>
          <w:rFonts w:ascii="Times New Roman" w:hAnsi="Times New Roman" w:cs="Times New Roman"/>
          <w:sz w:val="28"/>
          <w:szCs w:val="28"/>
        </w:rPr>
        <w:t xml:space="preserve"> р. П </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w:t>
      </w:r>
      <w:r w:rsidR="007B4C44" w:rsidRPr="000970B7">
        <w:rPr>
          <w:rFonts w:ascii="Times New Roman" w:hAnsi="Times New Roman" w:cs="Times New Roman"/>
          <w:sz w:val="28"/>
          <w:szCs w:val="28"/>
        </w:rPr>
        <w:t>дп</w:t>
      </w:r>
      <w:r w:rsidRPr="000970B7">
        <w:rPr>
          <w:rFonts w:ascii="Times New Roman" w:hAnsi="Times New Roman" w:cs="Times New Roman"/>
          <w:sz w:val="28"/>
          <w:szCs w:val="28"/>
        </w:rPr>
        <w:t xml:space="preserve"> = ———————— </w:t>
      </w:r>
    </w:p>
    <w:p w:rsidR="00A22668" w:rsidRPr="000970B7" w:rsidRDefault="00A22668" w:rsidP="0080603D">
      <w:pPr>
        <w:pStyle w:val="FR4"/>
        <w:spacing w:line="360" w:lineRule="auto"/>
        <w:ind w:firstLine="709"/>
        <w:jc w:val="both"/>
        <w:rPr>
          <w:b w:val="0"/>
          <w:szCs w:val="28"/>
        </w:rPr>
      </w:pPr>
      <w:r w:rsidRPr="000970B7">
        <w:rPr>
          <w:b w:val="0"/>
          <w:szCs w:val="28"/>
          <w:lang w:val="en-US"/>
        </w:rPr>
        <w:t>IV</w:t>
      </w:r>
      <w:r w:rsidRPr="000970B7">
        <w:rPr>
          <w:b w:val="0"/>
          <w:szCs w:val="28"/>
        </w:rPr>
        <w:t xml:space="preserve"> р. П + </w:t>
      </w:r>
      <w:r w:rsidRPr="000970B7">
        <w:rPr>
          <w:b w:val="0"/>
          <w:szCs w:val="28"/>
          <w:lang w:val="en-US"/>
        </w:rPr>
        <w:t>V</w:t>
      </w:r>
      <w:r w:rsidRPr="000970B7">
        <w:rPr>
          <w:b w:val="0"/>
          <w:szCs w:val="28"/>
        </w:rPr>
        <w:t xml:space="preserve"> р. П</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7B4C44" w:rsidRPr="000970B7" w:rsidRDefault="007B4C4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1620</w:t>
      </w:r>
    </w:p>
    <w:p w:rsidR="007B4C44" w:rsidRPr="000970B7" w:rsidRDefault="007B4C4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Кдп = ——————— = 0,07</w:t>
      </w:r>
    </w:p>
    <w:p w:rsidR="007B4C44" w:rsidRPr="000970B7" w:rsidRDefault="008F5356" w:rsidP="0080603D">
      <w:pPr>
        <w:pStyle w:val="a7"/>
        <w:spacing w:line="360" w:lineRule="auto"/>
        <w:ind w:firstLine="709"/>
        <w:jc w:val="both"/>
        <w:rPr>
          <w:rFonts w:ascii="Times New Roman" w:hAnsi="Times New Roman" w:cs="Times New Roman"/>
          <w:sz w:val="28"/>
          <w:szCs w:val="28"/>
        </w:rPr>
      </w:pPr>
      <w:r w:rsidRPr="000970B7">
        <w:rPr>
          <w:sz w:val="28"/>
          <w:szCs w:val="28"/>
        </w:rPr>
        <w:t xml:space="preserve"> </w:t>
      </w:r>
      <w:r w:rsidR="007B4C44" w:rsidRPr="000970B7">
        <w:rPr>
          <w:rFonts w:ascii="Times New Roman" w:hAnsi="Times New Roman" w:cs="Times New Roman"/>
          <w:sz w:val="28"/>
          <w:szCs w:val="28"/>
        </w:rPr>
        <w:t>1620 + 21472</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7B4C44" w:rsidRPr="000970B7" w:rsidRDefault="007B4C4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0</w:t>
      </w:r>
    </w:p>
    <w:p w:rsidR="007B4C44" w:rsidRPr="000970B7" w:rsidRDefault="007B4C44"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Кдп = —————— = 0</w:t>
      </w:r>
    </w:p>
    <w:p w:rsidR="007B4C44" w:rsidRPr="000970B7" w:rsidRDefault="008F5356" w:rsidP="0080603D">
      <w:pPr>
        <w:pStyle w:val="a7"/>
        <w:spacing w:line="360" w:lineRule="auto"/>
        <w:ind w:firstLine="709"/>
        <w:jc w:val="both"/>
        <w:rPr>
          <w:rFonts w:ascii="Times New Roman" w:hAnsi="Times New Roman" w:cs="Times New Roman"/>
          <w:sz w:val="28"/>
          <w:szCs w:val="28"/>
        </w:rPr>
      </w:pPr>
      <w:r w:rsidRPr="000970B7">
        <w:rPr>
          <w:sz w:val="28"/>
          <w:szCs w:val="28"/>
        </w:rPr>
        <w:t xml:space="preserve"> </w:t>
      </w:r>
      <w:r w:rsidR="007B4C44" w:rsidRPr="000970B7">
        <w:rPr>
          <w:rFonts w:ascii="Times New Roman" w:hAnsi="Times New Roman" w:cs="Times New Roman"/>
          <w:sz w:val="28"/>
          <w:szCs w:val="28"/>
        </w:rPr>
        <w:t>0 + 20973</w:t>
      </w:r>
    </w:p>
    <w:p w:rsidR="00A22668" w:rsidRPr="000970B7" w:rsidRDefault="00C22130" w:rsidP="0080603D">
      <w:pPr>
        <w:pStyle w:val="FR4"/>
        <w:spacing w:line="360" w:lineRule="auto"/>
        <w:ind w:firstLine="709"/>
        <w:jc w:val="both"/>
        <w:rPr>
          <w:b w:val="0"/>
          <w:szCs w:val="28"/>
        </w:rPr>
      </w:pPr>
      <w:r w:rsidRPr="000970B7">
        <w:rPr>
          <w:b w:val="0"/>
          <w:szCs w:val="28"/>
        </w:rPr>
        <w:t xml:space="preserve">На конец и на начало периода показатель низкий, что говорит о низкой зависимости от привлекаемых заемных средств, но и о том, что предприятие не использует эти средства для расширения своей деятельности, а также </w:t>
      </w:r>
      <w:r w:rsidR="00A22668" w:rsidRPr="000970B7">
        <w:rPr>
          <w:b w:val="0"/>
          <w:szCs w:val="28"/>
        </w:rPr>
        <w:t xml:space="preserve">предприятие </w:t>
      </w:r>
      <w:r w:rsidRPr="000970B7">
        <w:rPr>
          <w:b w:val="0"/>
          <w:szCs w:val="28"/>
        </w:rPr>
        <w:t xml:space="preserve">не </w:t>
      </w:r>
      <w:r w:rsidR="00A22668" w:rsidRPr="000970B7">
        <w:rPr>
          <w:b w:val="0"/>
          <w:szCs w:val="28"/>
        </w:rPr>
        <w:t>привлекает долгосрочные заемные средства для расширения своей деятельности.</w:t>
      </w:r>
    </w:p>
    <w:p w:rsidR="00A22668" w:rsidRPr="000970B7" w:rsidRDefault="00A22668" w:rsidP="0080603D">
      <w:pPr>
        <w:pStyle w:val="FR4"/>
        <w:numPr>
          <w:ilvl w:val="0"/>
          <w:numId w:val="41"/>
        </w:numPr>
        <w:spacing w:line="360" w:lineRule="auto"/>
        <w:ind w:left="0" w:firstLine="709"/>
        <w:jc w:val="both"/>
        <w:rPr>
          <w:b w:val="0"/>
          <w:szCs w:val="28"/>
        </w:rPr>
      </w:pPr>
      <w:r w:rsidRPr="000970B7">
        <w:rPr>
          <w:b w:val="0"/>
          <w:szCs w:val="28"/>
        </w:rPr>
        <w:t>Коэффициент реальной стоимости имущества</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ОС + Сырье + НЗП</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Крси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lang w:val="en-US"/>
        </w:rPr>
        <w:t>&gt; 0</w:t>
      </w:r>
      <w:r w:rsidRPr="000970B7">
        <w:rPr>
          <w:rFonts w:ascii="Times New Roman" w:hAnsi="Times New Roman" w:cs="Times New Roman"/>
          <w:sz w:val="28"/>
          <w:szCs w:val="28"/>
        </w:rPr>
        <w:t>,3</w:t>
      </w:r>
    </w:p>
    <w:p w:rsidR="00A22668" w:rsidRPr="000970B7" w:rsidRDefault="00A22668" w:rsidP="0080603D">
      <w:pPr>
        <w:pStyle w:val="FR4"/>
        <w:spacing w:line="360" w:lineRule="auto"/>
        <w:ind w:firstLine="709"/>
        <w:jc w:val="both"/>
        <w:rPr>
          <w:b w:val="0"/>
          <w:szCs w:val="28"/>
        </w:rPr>
      </w:pPr>
      <w:r w:rsidRPr="000970B7">
        <w:rPr>
          <w:b w:val="0"/>
          <w:szCs w:val="28"/>
        </w:rPr>
        <w:t>Валюта БАЛАНСА</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C22130"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C22130" w:rsidRPr="000970B7">
        <w:rPr>
          <w:rFonts w:ascii="Times New Roman" w:hAnsi="Times New Roman" w:cs="Times New Roman"/>
          <w:sz w:val="28"/>
          <w:szCs w:val="28"/>
        </w:rPr>
        <w:t>21926+ 4041</w:t>
      </w:r>
      <w:r w:rsidR="003F1C56" w:rsidRPr="000970B7">
        <w:rPr>
          <w:rFonts w:ascii="Times New Roman" w:hAnsi="Times New Roman" w:cs="Times New Roman"/>
          <w:sz w:val="28"/>
          <w:szCs w:val="28"/>
        </w:rPr>
        <w:t xml:space="preserve"> + 6</w:t>
      </w:r>
    </w:p>
    <w:p w:rsidR="00C22130" w:rsidRPr="000970B7" w:rsidRDefault="00C2213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Крси = —————————— </w:t>
      </w:r>
      <w:r w:rsidR="005F3D42" w:rsidRPr="000970B7">
        <w:rPr>
          <w:rFonts w:ascii="Times New Roman" w:hAnsi="Times New Roman" w:cs="Times New Roman"/>
          <w:sz w:val="28"/>
          <w:szCs w:val="28"/>
        </w:rPr>
        <w:t>=</w:t>
      </w:r>
      <w:r w:rsidRPr="000970B7">
        <w:rPr>
          <w:rFonts w:ascii="Times New Roman" w:hAnsi="Times New Roman" w:cs="Times New Roman"/>
          <w:sz w:val="28"/>
          <w:szCs w:val="28"/>
        </w:rPr>
        <w:t xml:space="preserve"> </w:t>
      </w:r>
      <w:r w:rsidR="005F3D42" w:rsidRPr="000970B7">
        <w:rPr>
          <w:rFonts w:ascii="Times New Roman" w:hAnsi="Times New Roman" w:cs="Times New Roman"/>
          <w:sz w:val="28"/>
          <w:szCs w:val="28"/>
        </w:rPr>
        <w:t>0,56</w:t>
      </w:r>
    </w:p>
    <w:p w:rsidR="00C22130" w:rsidRPr="000970B7" w:rsidRDefault="003F1C56" w:rsidP="0080603D">
      <w:pPr>
        <w:pStyle w:val="FR4"/>
        <w:spacing w:line="360" w:lineRule="auto"/>
        <w:ind w:firstLine="709"/>
        <w:jc w:val="both"/>
        <w:rPr>
          <w:b w:val="0"/>
          <w:szCs w:val="28"/>
        </w:rPr>
      </w:pPr>
      <w:r w:rsidRPr="000970B7">
        <w:rPr>
          <w:b w:val="0"/>
          <w:szCs w:val="28"/>
        </w:rPr>
        <w:t>46120</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C22130" w:rsidRPr="000970B7" w:rsidRDefault="003F1C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21695</w:t>
      </w:r>
      <w:r w:rsidR="00C22130" w:rsidRPr="000970B7">
        <w:rPr>
          <w:rFonts w:ascii="Times New Roman" w:hAnsi="Times New Roman" w:cs="Times New Roman"/>
          <w:sz w:val="28"/>
          <w:szCs w:val="28"/>
        </w:rPr>
        <w:t xml:space="preserve"> + 4112</w:t>
      </w:r>
      <w:r w:rsidRPr="000970B7">
        <w:rPr>
          <w:rFonts w:ascii="Times New Roman" w:hAnsi="Times New Roman" w:cs="Times New Roman"/>
          <w:sz w:val="28"/>
          <w:szCs w:val="28"/>
        </w:rPr>
        <w:t xml:space="preserve"> + 277</w:t>
      </w:r>
    </w:p>
    <w:p w:rsidR="00C22130" w:rsidRPr="000970B7" w:rsidRDefault="00C22130"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Крси = —————————— </w:t>
      </w:r>
      <w:r w:rsidR="005F3D42" w:rsidRPr="000970B7">
        <w:rPr>
          <w:rFonts w:ascii="Times New Roman" w:hAnsi="Times New Roman" w:cs="Times New Roman"/>
          <w:sz w:val="28"/>
          <w:szCs w:val="28"/>
        </w:rPr>
        <w:t>=</w:t>
      </w:r>
      <w:r w:rsidRPr="000970B7">
        <w:rPr>
          <w:rFonts w:ascii="Times New Roman" w:hAnsi="Times New Roman" w:cs="Times New Roman"/>
          <w:sz w:val="28"/>
          <w:szCs w:val="28"/>
        </w:rPr>
        <w:t xml:space="preserve"> </w:t>
      </w:r>
      <w:r w:rsidR="005F3D42" w:rsidRPr="000970B7">
        <w:rPr>
          <w:rFonts w:ascii="Times New Roman" w:hAnsi="Times New Roman" w:cs="Times New Roman"/>
          <w:sz w:val="28"/>
          <w:szCs w:val="28"/>
        </w:rPr>
        <w:t>0,63</w:t>
      </w:r>
    </w:p>
    <w:p w:rsidR="00C22130" w:rsidRPr="000970B7" w:rsidRDefault="003F1C56" w:rsidP="0080603D">
      <w:pPr>
        <w:pStyle w:val="FR4"/>
        <w:spacing w:line="360" w:lineRule="auto"/>
        <w:ind w:firstLine="709"/>
        <w:jc w:val="both"/>
        <w:rPr>
          <w:b w:val="0"/>
          <w:szCs w:val="28"/>
        </w:rPr>
      </w:pPr>
      <w:r w:rsidRPr="000970B7">
        <w:rPr>
          <w:b w:val="0"/>
          <w:szCs w:val="28"/>
        </w:rPr>
        <w:t>41452</w:t>
      </w:r>
    </w:p>
    <w:p w:rsidR="00A22668" w:rsidRPr="000970B7" w:rsidRDefault="008B4C65" w:rsidP="0080603D">
      <w:pPr>
        <w:pStyle w:val="FR4"/>
        <w:spacing w:line="360" w:lineRule="auto"/>
        <w:ind w:firstLine="709"/>
        <w:jc w:val="both"/>
        <w:rPr>
          <w:b w:val="0"/>
          <w:szCs w:val="28"/>
        </w:rPr>
      </w:pPr>
      <w:r w:rsidRPr="000970B7">
        <w:rPr>
          <w:b w:val="0"/>
          <w:szCs w:val="28"/>
        </w:rPr>
        <w:t xml:space="preserve">Производственный потенциал увеличивается, следовательно увеличивается финансовая устойчивость. </w:t>
      </w:r>
    </w:p>
    <w:p w:rsidR="00A22668" w:rsidRPr="000970B7" w:rsidRDefault="00A22668" w:rsidP="0080603D">
      <w:pPr>
        <w:pStyle w:val="FR4"/>
        <w:numPr>
          <w:ilvl w:val="0"/>
          <w:numId w:val="41"/>
        </w:numPr>
        <w:spacing w:line="360" w:lineRule="auto"/>
        <w:ind w:left="0" w:firstLine="709"/>
        <w:jc w:val="both"/>
        <w:rPr>
          <w:b w:val="0"/>
          <w:szCs w:val="28"/>
        </w:rPr>
      </w:pPr>
      <w:r w:rsidRPr="000970B7">
        <w:rPr>
          <w:b w:val="0"/>
          <w:szCs w:val="28"/>
        </w:rPr>
        <w:t>Коэффициент автономии или финансовой независимости</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III</w:t>
      </w:r>
      <w:r w:rsidRPr="000970B7">
        <w:rPr>
          <w:rFonts w:ascii="Times New Roman" w:hAnsi="Times New Roman" w:cs="Times New Roman"/>
          <w:sz w:val="28"/>
          <w:szCs w:val="28"/>
        </w:rPr>
        <w:t xml:space="preserve"> р. П </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Ка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&gt; 0,5</w:t>
      </w:r>
    </w:p>
    <w:p w:rsidR="00A22668" w:rsidRPr="000970B7" w:rsidRDefault="00A22668" w:rsidP="0080603D">
      <w:pPr>
        <w:pStyle w:val="FR4"/>
        <w:spacing w:line="360" w:lineRule="auto"/>
        <w:ind w:firstLine="709"/>
        <w:jc w:val="both"/>
        <w:rPr>
          <w:b w:val="0"/>
          <w:szCs w:val="28"/>
        </w:rPr>
      </w:pPr>
      <w:r w:rsidRPr="000970B7">
        <w:rPr>
          <w:b w:val="0"/>
          <w:szCs w:val="28"/>
        </w:rPr>
        <w:t>Валюта БАЛАНСА</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5C28B9" w:rsidRPr="000970B7" w:rsidRDefault="005C28B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23028</w:t>
      </w:r>
    </w:p>
    <w:p w:rsidR="005C28B9" w:rsidRPr="000970B7" w:rsidRDefault="005C28B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Ка = ———— = 0,50</w:t>
      </w:r>
    </w:p>
    <w:p w:rsidR="005C28B9" w:rsidRPr="000970B7" w:rsidRDefault="005C28B9" w:rsidP="0080603D">
      <w:pPr>
        <w:pStyle w:val="FR4"/>
        <w:spacing w:line="360" w:lineRule="auto"/>
        <w:ind w:firstLine="709"/>
        <w:jc w:val="both"/>
        <w:rPr>
          <w:b w:val="0"/>
          <w:szCs w:val="28"/>
        </w:rPr>
      </w:pPr>
      <w:r w:rsidRPr="000970B7">
        <w:rPr>
          <w:b w:val="0"/>
          <w:szCs w:val="28"/>
        </w:rPr>
        <w:t>46120</w:t>
      </w:r>
    </w:p>
    <w:p w:rsidR="00E82A9A" w:rsidRPr="000970B7" w:rsidRDefault="00E82A9A" w:rsidP="0080603D">
      <w:pPr>
        <w:pStyle w:val="FR4"/>
        <w:spacing w:line="360" w:lineRule="auto"/>
        <w:ind w:firstLine="709"/>
        <w:jc w:val="both"/>
        <w:rPr>
          <w:b w:val="0"/>
          <w:szCs w:val="28"/>
        </w:rPr>
      </w:pPr>
      <w:r w:rsidRPr="000970B7">
        <w:rPr>
          <w:b w:val="0"/>
          <w:szCs w:val="28"/>
        </w:rPr>
        <w:t>На конец года:</w:t>
      </w:r>
    </w:p>
    <w:p w:rsidR="005C28B9" w:rsidRPr="000970B7" w:rsidRDefault="005C28B9"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20479</w:t>
      </w:r>
    </w:p>
    <w:p w:rsidR="005C28B9" w:rsidRPr="000970B7" w:rsidRDefault="005C28B9"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Ка = ———— = 0,50</w:t>
      </w:r>
    </w:p>
    <w:p w:rsidR="005C28B9" w:rsidRPr="000970B7" w:rsidRDefault="005C28B9" w:rsidP="0080603D">
      <w:pPr>
        <w:pStyle w:val="FR4"/>
        <w:spacing w:line="360" w:lineRule="auto"/>
        <w:ind w:firstLine="709"/>
        <w:jc w:val="both"/>
        <w:rPr>
          <w:b w:val="0"/>
          <w:szCs w:val="28"/>
        </w:rPr>
      </w:pPr>
      <w:r w:rsidRPr="000970B7">
        <w:rPr>
          <w:b w:val="0"/>
          <w:szCs w:val="28"/>
        </w:rPr>
        <w:t>41452</w:t>
      </w:r>
    </w:p>
    <w:p w:rsidR="00A22668" w:rsidRPr="000970B7" w:rsidRDefault="005C28B9" w:rsidP="0080603D">
      <w:pPr>
        <w:pStyle w:val="FR4"/>
        <w:spacing w:line="360" w:lineRule="auto"/>
        <w:ind w:firstLine="709"/>
        <w:jc w:val="both"/>
        <w:rPr>
          <w:b w:val="0"/>
          <w:szCs w:val="28"/>
        </w:rPr>
      </w:pPr>
      <w:r w:rsidRPr="000970B7">
        <w:rPr>
          <w:b w:val="0"/>
          <w:szCs w:val="28"/>
        </w:rPr>
        <w:t>П</w:t>
      </w:r>
      <w:r w:rsidR="00A22668" w:rsidRPr="000970B7">
        <w:rPr>
          <w:b w:val="0"/>
          <w:szCs w:val="28"/>
        </w:rPr>
        <w:t xml:space="preserve">редприятие финансирует </w:t>
      </w:r>
      <w:r w:rsidRPr="000970B7">
        <w:rPr>
          <w:b w:val="0"/>
          <w:szCs w:val="28"/>
        </w:rPr>
        <w:t xml:space="preserve">часть своей деятельности </w:t>
      </w:r>
      <w:r w:rsidR="00A22668" w:rsidRPr="000970B7">
        <w:rPr>
          <w:b w:val="0"/>
          <w:szCs w:val="28"/>
        </w:rPr>
        <w:t>за счет собственных средств</w:t>
      </w:r>
      <w:r w:rsidR="00120302" w:rsidRPr="000970B7">
        <w:rPr>
          <w:b w:val="0"/>
          <w:szCs w:val="28"/>
        </w:rPr>
        <w:t>, т.е. предприятие финансово независимое</w:t>
      </w:r>
      <w:r w:rsidR="00A22668" w:rsidRPr="000970B7">
        <w:rPr>
          <w:b w:val="0"/>
          <w:szCs w:val="28"/>
        </w:rPr>
        <w:t>.</w:t>
      </w:r>
    </w:p>
    <w:p w:rsidR="00A22668" w:rsidRPr="000970B7" w:rsidRDefault="00A22668" w:rsidP="0080603D">
      <w:pPr>
        <w:pStyle w:val="FR4"/>
        <w:numPr>
          <w:ilvl w:val="0"/>
          <w:numId w:val="41"/>
        </w:numPr>
        <w:spacing w:line="360" w:lineRule="auto"/>
        <w:ind w:left="0" w:firstLine="709"/>
        <w:jc w:val="both"/>
        <w:rPr>
          <w:b w:val="0"/>
          <w:szCs w:val="28"/>
        </w:rPr>
      </w:pPr>
      <w:r w:rsidRPr="000970B7">
        <w:rPr>
          <w:b w:val="0"/>
          <w:szCs w:val="28"/>
        </w:rPr>
        <w:t>Коэффициент соотношения заемных и собственных средств</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lang w:val="en-US"/>
        </w:rPr>
        <w:t>IV</w:t>
      </w:r>
      <w:r w:rsidRPr="000970B7">
        <w:rPr>
          <w:rFonts w:ascii="Times New Roman" w:hAnsi="Times New Roman" w:cs="Times New Roman"/>
          <w:sz w:val="28"/>
          <w:szCs w:val="28"/>
        </w:rPr>
        <w:t xml:space="preserve"> р. П + </w:t>
      </w:r>
      <w:r w:rsidRPr="000970B7">
        <w:rPr>
          <w:rFonts w:ascii="Times New Roman" w:hAnsi="Times New Roman" w:cs="Times New Roman"/>
          <w:sz w:val="28"/>
          <w:szCs w:val="28"/>
          <w:lang w:val="en-US"/>
        </w:rPr>
        <w:t>V</w:t>
      </w:r>
      <w:r w:rsidRPr="000970B7">
        <w:rPr>
          <w:rFonts w:ascii="Times New Roman" w:hAnsi="Times New Roman" w:cs="Times New Roman"/>
          <w:sz w:val="28"/>
          <w:szCs w:val="28"/>
        </w:rPr>
        <w:t xml:space="preserve"> р. П</w:t>
      </w:r>
    </w:p>
    <w:p w:rsidR="00A22668" w:rsidRPr="000970B7" w:rsidRDefault="00A2266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Ксзс = ——————————</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&lt; 1</w:t>
      </w:r>
    </w:p>
    <w:p w:rsidR="00A22668" w:rsidRPr="000970B7" w:rsidRDefault="008F5356" w:rsidP="0080603D">
      <w:pPr>
        <w:pStyle w:val="FR4"/>
        <w:spacing w:line="360" w:lineRule="auto"/>
        <w:ind w:firstLine="709"/>
        <w:jc w:val="both"/>
        <w:rPr>
          <w:b w:val="0"/>
          <w:szCs w:val="28"/>
        </w:rPr>
      </w:pPr>
      <w:r w:rsidRPr="000970B7">
        <w:rPr>
          <w:b w:val="0"/>
          <w:szCs w:val="28"/>
        </w:rPr>
        <w:t xml:space="preserve"> </w:t>
      </w:r>
      <w:r w:rsidR="00A22668" w:rsidRPr="000970B7">
        <w:rPr>
          <w:b w:val="0"/>
          <w:szCs w:val="28"/>
          <w:lang w:val="en-US"/>
        </w:rPr>
        <w:t>III</w:t>
      </w:r>
      <w:r w:rsidR="00A22668" w:rsidRPr="000970B7">
        <w:rPr>
          <w:b w:val="0"/>
          <w:szCs w:val="28"/>
        </w:rPr>
        <w:t xml:space="preserve"> р. П</w:t>
      </w:r>
    </w:p>
    <w:p w:rsidR="00E82A9A" w:rsidRPr="000970B7" w:rsidRDefault="00E82A9A" w:rsidP="0080603D">
      <w:pPr>
        <w:pStyle w:val="FR4"/>
        <w:spacing w:line="360" w:lineRule="auto"/>
        <w:ind w:firstLine="709"/>
        <w:jc w:val="both"/>
        <w:rPr>
          <w:b w:val="0"/>
          <w:szCs w:val="28"/>
        </w:rPr>
      </w:pPr>
      <w:r w:rsidRPr="000970B7">
        <w:rPr>
          <w:b w:val="0"/>
          <w:szCs w:val="28"/>
        </w:rPr>
        <w:t>На начало года:</w:t>
      </w:r>
    </w:p>
    <w:p w:rsidR="00120302"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120302" w:rsidRPr="000970B7">
        <w:rPr>
          <w:rFonts w:ascii="Times New Roman" w:hAnsi="Times New Roman" w:cs="Times New Roman"/>
          <w:sz w:val="28"/>
          <w:szCs w:val="28"/>
        </w:rPr>
        <w:t>1620 + 21472</w:t>
      </w:r>
    </w:p>
    <w:p w:rsidR="00120302" w:rsidRPr="000970B7" w:rsidRDefault="0012030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Ксзс = ——————— = 1,00</w:t>
      </w:r>
    </w:p>
    <w:p w:rsidR="00120302" w:rsidRPr="000970B7" w:rsidRDefault="00120302" w:rsidP="0080603D">
      <w:pPr>
        <w:pStyle w:val="a7"/>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23028</w:t>
      </w:r>
    </w:p>
    <w:p w:rsidR="00A22668" w:rsidRPr="000970B7" w:rsidRDefault="00E82A9A" w:rsidP="0080603D">
      <w:pPr>
        <w:pStyle w:val="FR4"/>
        <w:spacing w:line="360" w:lineRule="auto"/>
        <w:ind w:firstLine="709"/>
        <w:jc w:val="both"/>
        <w:rPr>
          <w:b w:val="0"/>
          <w:szCs w:val="28"/>
        </w:rPr>
      </w:pPr>
      <w:r w:rsidRPr="000970B7">
        <w:rPr>
          <w:b w:val="0"/>
          <w:szCs w:val="28"/>
        </w:rPr>
        <w:t>На конец года:</w:t>
      </w:r>
    </w:p>
    <w:p w:rsidR="00120302" w:rsidRPr="000970B7" w:rsidRDefault="008F5356"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120302" w:rsidRPr="000970B7">
        <w:rPr>
          <w:rFonts w:ascii="Times New Roman" w:hAnsi="Times New Roman" w:cs="Times New Roman"/>
          <w:sz w:val="28"/>
          <w:szCs w:val="28"/>
        </w:rPr>
        <w:t>0 + 20973</w:t>
      </w:r>
    </w:p>
    <w:p w:rsidR="00120302" w:rsidRPr="000970B7" w:rsidRDefault="0012030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Ксзс = —————— = 1,02</w:t>
      </w:r>
    </w:p>
    <w:p w:rsidR="00120302" w:rsidRPr="000970B7" w:rsidRDefault="008F5356" w:rsidP="0080603D">
      <w:pPr>
        <w:pStyle w:val="a7"/>
        <w:spacing w:line="360" w:lineRule="auto"/>
        <w:ind w:firstLine="709"/>
        <w:jc w:val="both"/>
        <w:rPr>
          <w:rFonts w:ascii="Times New Roman" w:hAnsi="Times New Roman" w:cs="Times New Roman"/>
          <w:sz w:val="28"/>
          <w:szCs w:val="28"/>
        </w:rPr>
      </w:pPr>
      <w:r w:rsidRPr="000970B7">
        <w:rPr>
          <w:sz w:val="28"/>
          <w:szCs w:val="28"/>
        </w:rPr>
        <w:t xml:space="preserve"> </w:t>
      </w:r>
      <w:r w:rsidR="00120302" w:rsidRPr="000970B7">
        <w:rPr>
          <w:rFonts w:ascii="Times New Roman" w:hAnsi="Times New Roman" w:cs="Times New Roman"/>
          <w:sz w:val="28"/>
          <w:szCs w:val="28"/>
        </w:rPr>
        <w:t>20479</w:t>
      </w:r>
    </w:p>
    <w:p w:rsidR="00A22668" w:rsidRPr="000970B7" w:rsidRDefault="00120302" w:rsidP="0080603D">
      <w:pPr>
        <w:pStyle w:val="FR4"/>
        <w:spacing w:line="360" w:lineRule="auto"/>
        <w:ind w:firstLine="709"/>
        <w:jc w:val="both"/>
        <w:rPr>
          <w:b w:val="0"/>
          <w:szCs w:val="28"/>
        </w:rPr>
      </w:pPr>
      <w:r w:rsidRPr="000970B7">
        <w:rPr>
          <w:b w:val="0"/>
          <w:szCs w:val="28"/>
        </w:rPr>
        <w:t>Предприятие финансово зависимо</w:t>
      </w:r>
      <w:r w:rsidR="00A22668" w:rsidRPr="000970B7">
        <w:rPr>
          <w:b w:val="0"/>
          <w:szCs w:val="28"/>
        </w:rPr>
        <w:t xml:space="preserve"> </w:t>
      </w:r>
      <w:r w:rsidRPr="000970B7">
        <w:rPr>
          <w:b w:val="0"/>
          <w:szCs w:val="28"/>
        </w:rPr>
        <w:t>от привлеченного капитала.</w:t>
      </w:r>
    </w:p>
    <w:p w:rsidR="0009256E" w:rsidRPr="000970B7" w:rsidRDefault="009851CF"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br w:type="page"/>
      </w:r>
      <w:r w:rsidR="0009256E" w:rsidRPr="000970B7">
        <w:rPr>
          <w:rFonts w:ascii="Times New Roman" w:hAnsi="Times New Roman" w:cs="Times New Roman"/>
          <w:b/>
          <w:sz w:val="28"/>
          <w:szCs w:val="28"/>
        </w:rPr>
        <w:t xml:space="preserve">Таблица № </w:t>
      </w:r>
      <w:r w:rsidR="003056E6" w:rsidRPr="000970B7">
        <w:rPr>
          <w:rFonts w:ascii="Times New Roman" w:hAnsi="Times New Roman" w:cs="Times New Roman"/>
          <w:b/>
          <w:sz w:val="28"/>
          <w:szCs w:val="28"/>
        </w:rPr>
        <w:t>7</w:t>
      </w:r>
    </w:p>
    <w:p w:rsidR="008667FC" w:rsidRPr="000970B7" w:rsidRDefault="009F7BF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Сравнение показателей финансовой устойчивости за 2007 год.</w:t>
      </w:r>
    </w:p>
    <w:tbl>
      <w:tblPr>
        <w:tblStyle w:val="ad"/>
        <w:tblW w:w="0" w:type="auto"/>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ook w:val="01E0" w:firstRow="1" w:lastRow="1" w:firstColumn="1" w:lastColumn="1" w:noHBand="0" w:noVBand="0"/>
      </w:tblPr>
      <w:tblGrid>
        <w:gridCol w:w="1725"/>
        <w:gridCol w:w="1640"/>
        <w:gridCol w:w="1538"/>
        <w:gridCol w:w="1538"/>
        <w:gridCol w:w="1605"/>
        <w:gridCol w:w="1634"/>
      </w:tblGrid>
      <w:tr w:rsidR="00200549" w:rsidRPr="00893495">
        <w:trPr>
          <w:tblCellSpacing w:w="20" w:type="dxa"/>
        </w:trPr>
        <w:tc>
          <w:tcPr>
            <w:tcW w:w="1686" w:type="dxa"/>
            <w:vMerge w:val="restart"/>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Показатели</w:t>
            </w:r>
          </w:p>
        </w:tc>
        <w:tc>
          <w:tcPr>
            <w:tcW w:w="1686" w:type="dxa"/>
            <w:vMerge w:val="restart"/>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Условное обозначение</w:t>
            </w:r>
          </w:p>
        </w:tc>
        <w:tc>
          <w:tcPr>
            <w:tcW w:w="3372" w:type="dxa"/>
            <w:gridSpan w:val="2"/>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Значение показателя</w:t>
            </w:r>
          </w:p>
        </w:tc>
        <w:tc>
          <w:tcPr>
            <w:tcW w:w="1686" w:type="dxa"/>
            <w:vMerge w:val="restart"/>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Изменение</w:t>
            </w:r>
          </w:p>
        </w:tc>
        <w:tc>
          <w:tcPr>
            <w:tcW w:w="1686" w:type="dxa"/>
            <w:vMerge w:val="restart"/>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Норма показателя</w:t>
            </w:r>
          </w:p>
        </w:tc>
      </w:tr>
      <w:tr w:rsidR="00A81802" w:rsidRPr="00893495">
        <w:trPr>
          <w:tblCellSpacing w:w="20" w:type="dxa"/>
        </w:trPr>
        <w:tc>
          <w:tcPr>
            <w:tcW w:w="1686" w:type="dxa"/>
            <w:vMerge/>
            <w:vAlign w:val="center"/>
          </w:tcPr>
          <w:p w:rsidR="00200549" w:rsidRPr="00893495" w:rsidRDefault="00200549" w:rsidP="00893495">
            <w:pPr>
              <w:spacing w:line="360" w:lineRule="auto"/>
              <w:rPr>
                <w:rFonts w:ascii="Times New Roman" w:hAnsi="Times New Roman" w:cs="Times New Roman"/>
                <w:b/>
              </w:rPr>
            </w:pPr>
          </w:p>
        </w:tc>
        <w:tc>
          <w:tcPr>
            <w:tcW w:w="1686" w:type="dxa"/>
            <w:vMerge/>
            <w:vAlign w:val="center"/>
          </w:tcPr>
          <w:p w:rsidR="00200549" w:rsidRPr="00893495" w:rsidRDefault="00200549" w:rsidP="00893495">
            <w:pPr>
              <w:spacing w:line="360" w:lineRule="auto"/>
              <w:rPr>
                <w:rFonts w:ascii="Times New Roman" w:hAnsi="Times New Roman" w:cs="Times New Roman"/>
                <w:b/>
              </w:rPr>
            </w:pPr>
          </w:p>
        </w:tc>
        <w:tc>
          <w:tcPr>
            <w:tcW w:w="1686" w:type="dxa"/>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На начало периода</w:t>
            </w:r>
          </w:p>
        </w:tc>
        <w:tc>
          <w:tcPr>
            <w:tcW w:w="1686" w:type="dxa"/>
            <w:vAlign w:val="center"/>
          </w:tcPr>
          <w:p w:rsidR="00200549" w:rsidRPr="00893495" w:rsidRDefault="00200549" w:rsidP="00893495">
            <w:pPr>
              <w:spacing w:line="360" w:lineRule="auto"/>
              <w:rPr>
                <w:rFonts w:ascii="Times New Roman" w:hAnsi="Times New Roman" w:cs="Times New Roman"/>
                <w:b/>
              </w:rPr>
            </w:pPr>
            <w:r w:rsidRPr="00893495">
              <w:rPr>
                <w:rFonts w:ascii="Times New Roman" w:hAnsi="Times New Roman" w:cs="Times New Roman"/>
                <w:b/>
              </w:rPr>
              <w:t>На конец периода</w:t>
            </w:r>
          </w:p>
        </w:tc>
        <w:tc>
          <w:tcPr>
            <w:tcW w:w="1686" w:type="dxa"/>
            <w:vMerge/>
            <w:vAlign w:val="center"/>
          </w:tcPr>
          <w:p w:rsidR="00200549" w:rsidRPr="00893495" w:rsidRDefault="00200549" w:rsidP="00893495">
            <w:pPr>
              <w:spacing w:line="360" w:lineRule="auto"/>
              <w:rPr>
                <w:rFonts w:ascii="Times New Roman" w:hAnsi="Times New Roman" w:cs="Times New Roman"/>
              </w:rPr>
            </w:pPr>
          </w:p>
        </w:tc>
        <w:tc>
          <w:tcPr>
            <w:tcW w:w="1686" w:type="dxa"/>
            <w:vMerge/>
            <w:vAlign w:val="center"/>
          </w:tcPr>
          <w:p w:rsidR="00200549" w:rsidRPr="00893495" w:rsidRDefault="00200549" w:rsidP="00893495">
            <w:pPr>
              <w:spacing w:line="360" w:lineRule="auto"/>
              <w:rPr>
                <w:rFonts w:ascii="Times New Roman" w:hAnsi="Times New Roman" w:cs="Times New Roman"/>
              </w:rPr>
            </w:pPr>
          </w:p>
        </w:tc>
      </w:tr>
      <w:tr w:rsidR="00200549" w:rsidRPr="00893495">
        <w:trPr>
          <w:tblCellSpacing w:w="20" w:type="dxa"/>
        </w:trPr>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Коэф-нт обеспеченности собственными средствами</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Косс</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0,03</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-0,1</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-0,13</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&gt; 0,1</w:t>
            </w:r>
          </w:p>
        </w:tc>
      </w:tr>
      <w:tr w:rsidR="00200549" w:rsidRPr="00893495">
        <w:trPr>
          <w:tblCellSpacing w:w="20" w:type="dxa"/>
        </w:trPr>
        <w:tc>
          <w:tcPr>
            <w:tcW w:w="1686" w:type="dxa"/>
            <w:vAlign w:val="center"/>
          </w:tcPr>
          <w:p w:rsidR="00200549" w:rsidRPr="00893495" w:rsidRDefault="00A81802" w:rsidP="00893495">
            <w:pPr>
              <w:pStyle w:val="FR4"/>
              <w:spacing w:line="360" w:lineRule="auto"/>
              <w:rPr>
                <w:b w:val="0"/>
                <w:sz w:val="20"/>
              </w:rPr>
            </w:pPr>
            <w:r w:rsidRPr="00893495">
              <w:rPr>
                <w:b w:val="0"/>
                <w:sz w:val="20"/>
              </w:rPr>
              <w:t>Коэф-</w:t>
            </w:r>
            <w:r w:rsidR="00200549" w:rsidRPr="00893495">
              <w:rPr>
                <w:b w:val="0"/>
                <w:sz w:val="20"/>
              </w:rPr>
              <w:t>нт обеспеченности</w:t>
            </w:r>
            <w:r w:rsidR="008F5356" w:rsidRPr="00893495">
              <w:rPr>
                <w:b w:val="0"/>
                <w:sz w:val="20"/>
              </w:rPr>
              <w:t xml:space="preserve"> </w:t>
            </w:r>
            <w:r w:rsidR="00200549" w:rsidRPr="00893495">
              <w:rPr>
                <w:b w:val="0"/>
                <w:sz w:val="20"/>
              </w:rPr>
              <w:t>материальных запасов собственными средствами</w:t>
            </w:r>
          </w:p>
          <w:p w:rsidR="00200549" w:rsidRPr="00893495" w:rsidRDefault="00200549" w:rsidP="00893495">
            <w:pPr>
              <w:spacing w:line="360" w:lineRule="auto"/>
              <w:rPr>
                <w:rFonts w:ascii="Times New Roman" w:hAnsi="Times New Roman" w:cs="Times New Roman"/>
              </w:rPr>
            </w:pP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Комз</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0,05</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-0,16</w:t>
            </w:r>
          </w:p>
        </w:tc>
        <w:tc>
          <w:tcPr>
            <w:tcW w:w="1686" w:type="dxa"/>
            <w:vAlign w:val="center"/>
          </w:tcPr>
          <w:p w:rsidR="00200549" w:rsidRPr="00893495" w:rsidRDefault="00B21263" w:rsidP="00893495">
            <w:pPr>
              <w:spacing w:line="360" w:lineRule="auto"/>
              <w:rPr>
                <w:rFonts w:ascii="Times New Roman" w:hAnsi="Times New Roman" w:cs="Times New Roman"/>
              </w:rPr>
            </w:pPr>
            <w:r w:rsidRPr="00893495">
              <w:rPr>
                <w:rFonts w:ascii="Times New Roman" w:hAnsi="Times New Roman" w:cs="Times New Roman"/>
              </w:rPr>
              <w:t>-0,2</w:t>
            </w:r>
            <w:r w:rsidR="00AE1248" w:rsidRPr="00893495">
              <w:rPr>
                <w:rFonts w:ascii="Times New Roman" w:hAnsi="Times New Roman" w:cs="Times New Roman"/>
              </w:rPr>
              <w:t>1</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&gt; 0,6</w:t>
            </w:r>
          </w:p>
        </w:tc>
      </w:tr>
      <w:tr w:rsidR="00200549" w:rsidRPr="00893495">
        <w:trPr>
          <w:tblCellSpacing w:w="20" w:type="dxa"/>
        </w:trPr>
        <w:tc>
          <w:tcPr>
            <w:tcW w:w="1686" w:type="dxa"/>
            <w:vAlign w:val="center"/>
          </w:tcPr>
          <w:p w:rsidR="00200549" w:rsidRPr="00893495" w:rsidRDefault="00A81802" w:rsidP="00893495">
            <w:pPr>
              <w:pStyle w:val="FR4"/>
              <w:spacing w:line="360" w:lineRule="auto"/>
              <w:rPr>
                <w:b w:val="0"/>
                <w:sz w:val="20"/>
              </w:rPr>
            </w:pPr>
            <w:r w:rsidRPr="00893495">
              <w:rPr>
                <w:b w:val="0"/>
                <w:sz w:val="20"/>
              </w:rPr>
              <w:t>Коэф-</w:t>
            </w:r>
            <w:r w:rsidR="00200549" w:rsidRPr="00893495">
              <w:rPr>
                <w:b w:val="0"/>
                <w:sz w:val="20"/>
              </w:rPr>
              <w:t>нт маневренности собственного капитала</w:t>
            </w:r>
          </w:p>
          <w:p w:rsidR="00200549" w:rsidRPr="00893495" w:rsidRDefault="00200549" w:rsidP="00893495">
            <w:pPr>
              <w:spacing w:line="360" w:lineRule="auto"/>
              <w:rPr>
                <w:rFonts w:ascii="Times New Roman" w:hAnsi="Times New Roman" w:cs="Times New Roman"/>
              </w:rPr>
            </w:pP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Км</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0,03</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-0,09</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w:t>
            </w:r>
            <w:r w:rsidR="00B21263" w:rsidRPr="00893495">
              <w:rPr>
                <w:rFonts w:ascii="Times New Roman" w:hAnsi="Times New Roman" w:cs="Times New Roman"/>
              </w:rPr>
              <w:t>12</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lang w:val="en-US"/>
              </w:rPr>
              <w:t>&gt;</w:t>
            </w:r>
            <w:r w:rsidRPr="00893495">
              <w:rPr>
                <w:rFonts w:ascii="Times New Roman" w:hAnsi="Times New Roman" w:cs="Times New Roman"/>
              </w:rPr>
              <w:t xml:space="preserve"> 0,5</w:t>
            </w:r>
          </w:p>
        </w:tc>
      </w:tr>
      <w:tr w:rsidR="00200549" w:rsidRPr="00893495">
        <w:trPr>
          <w:tblCellSpacing w:w="20" w:type="dxa"/>
        </w:trPr>
        <w:tc>
          <w:tcPr>
            <w:tcW w:w="1686" w:type="dxa"/>
            <w:vAlign w:val="center"/>
          </w:tcPr>
          <w:p w:rsidR="00200549" w:rsidRPr="00893495" w:rsidRDefault="00200549" w:rsidP="00893495">
            <w:pPr>
              <w:pStyle w:val="FR4"/>
              <w:spacing w:line="360" w:lineRule="auto"/>
              <w:rPr>
                <w:b w:val="0"/>
                <w:sz w:val="20"/>
              </w:rPr>
            </w:pPr>
            <w:r w:rsidRPr="00893495">
              <w:rPr>
                <w:b w:val="0"/>
                <w:sz w:val="20"/>
              </w:rPr>
              <w:t>Индекс постоянного актива</w:t>
            </w:r>
          </w:p>
          <w:p w:rsidR="00200549" w:rsidRPr="00893495" w:rsidRDefault="00200549" w:rsidP="00893495">
            <w:pPr>
              <w:spacing w:line="360" w:lineRule="auto"/>
              <w:rPr>
                <w:rFonts w:ascii="Times New Roman" w:hAnsi="Times New Roman" w:cs="Times New Roman"/>
              </w:rPr>
            </w:pP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Кпа</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0,97</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1,09</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0,12</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lang w:val="en-US"/>
              </w:rPr>
              <w:t>&lt;</w:t>
            </w:r>
            <w:r w:rsidRPr="00893495">
              <w:rPr>
                <w:rFonts w:ascii="Times New Roman" w:hAnsi="Times New Roman" w:cs="Times New Roman"/>
              </w:rPr>
              <w:t xml:space="preserve"> 0,5</w:t>
            </w:r>
          </w:p>
        </w:tc>
      </w:tr>
      <w:tr w:rsidR="00200549" w:rsidRPr="00893495">
        <w:trPr>
          <w:tblCellSpacing w:w="20" w:type="dxa"/>
        </w:trPr>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Коэф-</w:t>
            </w:r>
            <w:r w:rsidR="00200549" w:rsidRPr="00893495">
              <w:rPr>
                <w:rFonts w:ascii="Times New Roman" w:hAnsi="Times New Roman" w:cs="Times New Roman"/>
              </w:rPr>
              <w:t>нт долгосрочного привлечения заемных средств</w:t>
            </w: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Кдп</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0,07</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w:t>
            </w:r>
          </w:p>
        </w:tc>
        <w:tc>
          <w:tcPr>
            <w:tcW w:w="1686" w:type="dxa"/>
            <w:vAlign w:val="center"/>
          </w:tcPr>
          <w:p w:rsidR="00200549" w:rsidRPr="00893495" w:rsidRDefault="00B21263" w:rsidP="00893495">
            <w:pPr>
              <w:spacing w:line="360" w:lineRule="auto"/>
              <w:rPr>
                <w:rFonts w:ascii="Times New Roman" w:hAnsi="Times New Roman" w:cs="Times New Roman"/>
              </w:rPr>
            </w:pPr>
            <w:r w:rsidRPr="00893495">
              <w:rPr>
                <w:rFonts w:ascii="Times New Roman" w:hAnsi="Times New Roman" w:cs="Times New Roman"/>
              </w:rPr>
              <w:t>-0,07</w:t>
            </w:r>
          </w:p>
        </w:tc>
        <w:tc>
          <w:tcPr>
            <w:tcW w:w="1686" w:type="dxa"/>
            <w:vAlign w:val="center"/>
          </w:tcPr>
          <w:p w:rsidR="00200549" w:rsidRPr="00893495" w:rsidRDefault="00200549" w:rsidP="00893495">
            <w:pPr>
              <w:spacing w:line="360" w:lineRule="auto"/>
              <w:rPr>
                <w:rFonts w:ascii="Times New Roman" w:hAnsi="Times New Roman" w:cs="Times New Roman"/>
                <w:lang w:val="en-US"/>
              </w:rPr>
            </w:pPr>
            <w:r w:rsidRPr="00893495">
              <w:rPr>
                <w:rFonts w:ascii="Times New Roman" w:hAnsi="Times New Roman" w:cs="Times New Roman"/>
                <w:lang w:val="en-US"/>
              </w:rPr>
              <w:t>-</w:t>
            </w:r>
          </w:p>
        </w:tc>
      </w:tr>
      <w:tr w:rsidR="00200549" w:rsidRPr="00893495">
        <w:trPr>
          <w:tblCellSpacing w:w="20" w:type="dxa"/>
        </w:trPr>
        <w:tc>
          <w:tcPr>
            <w:tcW w:w="1686" w:type="dxa"/>
            <w:vAlign w:val="center"/>
          </w:tcPr>
          <w:p w:rsidR="00200549" w:rsidRPr="00893495" w:rsidRDefault="00A81802" w:rsidP="00893495">
            <w:pPr>
              <w:pStyle w:val="FR4"/>
              <w:spacing w:line="360" w:lineRule="auto"/>
              <w:rPr>
                <w:b w:val="0"/>
                <w:sz w:val="20"/>
              </w:rPr>
            </w:pPr>
            <w:r w:rsidRPr="00893495">
              <w:rPr>
                <w:b w:val="0"/>
                <w:sz w:val="20"/>
              </w:rPr>
              <w:t>Коэф-</w:t>
            </w:r>
            <w:r w:rsidR="00200549" w:rsidRPr="00893495">
              <w:rPr>
                <w:b w:val="0"/>
                <w:sz w:val="20"/>
              </w:rPr>
              <w:t>нт реальной стоимости имущества</w:t>
            </w:r>
          </w:p>
          <w:p w:rsidR="00200549" w:rsidRPr="00893495" w:rsidRDefault="00200549" w:rsidP="00893495">
            <w:pPr>
              <w:spacing w:line="360" w:lineRule="auto"/>
              <w:rPr>
                <w:rFonts w:ascii="Times New Roman" w:hAnsi="Times New Roman" w:cs="Times New Roman"/>
              </w:rPr>
            </w:pP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Крси</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0,56</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0,63</w:t>
            </w:r>
          </w:p>
        </w:tc>
        <w:tc>
          <w:tcPr>
            <w:tcW w:w="1686" w:type="dxa"/>
            <w:vAlign w:val="center"/>
          </w:tcPr>
          <w:p w:rsidR="00200549" w:rsidRPr="00893495" w:rsidRDefault="00B21263" w:rsidP="00893495">
            <w:pPr>
              <w:spacing w:line="360" w:lineRule="auto"/>
              <w:rPr>
                <w:rFonts w:ascii="Times New Roman" w:hAnsi="Times New Roman" w:cs="Times New Roman"/>
              </w:rPr>
            </w:pPr>
            <w:r w:rsidRPr="00893495">
              <w:rPr>
                <w:rFonts w:ascii="Times New Roman" w:hAnsi="Times New Roman" w:cs="Times New Roman"/>
              </w:rPr>
              <w:t>0,07</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lang w:val="en-US"/>
              </w:rPr>
              <w:t>&gt;</w:t>
            </w:r>
            <w:r w:rsidRPr="00893495">
              <w:rPr>
                <w:rFonts w:ascii="Times New Roman" w:hAnsi="Times New Roman" w:cs="Times New Roman"/>
              </w:rPr>
              <w:t xml:space="preserve"> 0,3</w:t>
            </w:r>
          </w:p>
        </w:tc>
      </w:tr>
      <w:tr w:rsidR="00200549" w:rsidRPr="00893495">
        <w:trPr>
          <w:tblCellSpacing w:w="20" w:type="dxa"/>
        </w:trPr>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Коэф-</w:t>
            </w:r>
            <w:r w:rsidR="00200549" w:rsidRPr="00893495">
              <w:rPr>
                <w:rFonts w:ascii="Times New Roman" w:hAnsi="Times New Roman" w:cs="Times New Roman"/>
              </w:rPr>
              <w:t>нт автономии или финансовой независимости</w:t>
            </w: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Ка</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0,5</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0,5</w:t>
            </w:r>
          </w:p>
        </w:tc>
        <w:tc>
          <w:tcPr>
            <w:tcW w:w="1686" w:type="dxa"/>
            <w:vAlign w:val="center"/>
          </w:tcPr>
          <w:p w:rsidR="00200549" w:rsidRPr="00893495" w:rsidRDefault="00B21263" w:rsidP="00893495">
            <w:pPr>
              <w:spacing w:line="360" w:lineRule="auto"/>
              <w:rPr>
                <w:rFonts w:ascii="Times New Roman" w:hAnsi="Times New Roman" w:cs="Times New Roman"/>
              </w:rPr>
            </w:pPr>
            <w:r w:rsidRPr="00893495">
              <w:rPr>
                <w:rFonts w:ascii="Times New Roman" w:hAnsi="Times New Roman" w:cs="Times New Roman"/>
              </w:rPr>
              <w:t>0</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&gt; 0,5</w:t>
            </w:r>
          </w:p>
        </w:tc>
      </w:tr>
      <w:tr w:rsidR="00200549" w:rsidRPr="00893495">
        <w:trPr>
          <w:tblCellSpacing w:w="20" w:type="dxa"/>
        </w:trPr>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Коэф-</w:t>
            </w:r>
            <w:r w:rsidR="00200549" w:rsidRPr="00893495">
              <w:rPr>
                <w:rFonts w:ascii="Times New Roman" w:hAnsi="Times New Roman" w:cs="Times New Roman"/>
              </w:rPr>
              <w:t>нт соотношения заемных и собственных средст</w:t>
            </w:r>
            <w:r w:rsidR="006D00F4" w:rsidRPr="00893495">
              <w:rPr>
                <w:rFonts w:ascii="Times New Roman" w:hAnsi="Times New Roman" w:cs="Times New Roman"/>
              </w:rPr>
              <w:t>в</w:t>
            </w:r>
          </w:p>
        </w:tc>
        <w:tc>
          <w:tcPr>
            <w:tcW w:w="1686" w:type="dxa"/>
            <w:vAlign w:val="center"/>
          </w:tcPr>
          <w:p w:rsidR="00200549" w:rsidRPr="00893495" w:rsidRDefault="00A81802" w:rsidP="00893495">
            <w:pPr>
              <w:spacing w:line="360" w:lineRule="auto"/>
              <w:rPr>
                <w:rFonts w:ascii="Times New Roman" w:hAnsi="Times New Roman" w:cs="Times New Roman"/>
              </w:rPr>
            </w:pPr>
            <w:r w:rsidRPr="00893495">
              <w:rPr>
                <w:rFonts w:ascii="Times New Roman" w:hAnsi="Times New Roman" w:cs="Times New Roman"/>
              </w:rPr>
              <w:t>Ксзс</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1,00</w:t>
            </w:r>
          </w:p>
        </w:tc>
        <w:tc>
          <w:tcPr>
            <w:tcW w:w="1686" w:type="dxa"/>
            <w:vAlign w:val="center"/>
          </w:tcPr>
          <w:p w:rsidR="00200549" w:rsidRPr="00893495" w:rsidRDefault="00AE1248" w:rsidP="00893495">
            <w:pPr>
              <w:spacing w:line="360" w:lineRule="auto"/>
              <w:rPr>
                <w:rFonts w:ascii="Times New Roman" w:hAnsi="Times New Roman" w:cs="Times New Roman"/>
              </w:rPr>
            </w:pPr>
            <w:r w:rsidRPr="00893495">
              <w:rPr>
                <w:rFonts w:ascii="Times New Roman" w:hAnsi="Times New Roman" w:cs="Times New Roman"/>
              </w:rPr>
              <w:t>1,02</w:t>
            </w:r>
          </w:p>
        </w:tc>
        <w:tc>
          <w:tcPr>
            <w:tcW w:w="1686" w:type="dxa"/>
            <w:vAlign w:val="center"/>
          </w:tcPr>
          <w:p w:rsidR="00200549" w:rsidRPr="00893495" w:rsidRDefault="00B21263" w:rsidP="00893495">
            <w:pPr>
              <w:spacing w:line="360" w:lineRule="auto"/>
              <w:rPr>
                <w:rFonts w:ascii="Times New Roman" w:hAnsi="Times New Roman" w:cs="Times New Roman"/>
              </w:rPr>
            </w:pPr>
            <w:r w:rsidRPr="00893495">
              <w:rPr>
                <w:rFonts w:ascii="Times New Roman" w:hAnsi="Times New Roman" w:cs="Times New Roman"/>
              </w:rPr>
              <w:t>0,02</w:t>
            </w:r>
          </w:p>
        </w:tc>
        <w:tc>
          <w:tcPr>
            <w:tcW w:w="1686" w:type="dxa"/>
            <w:vAlign w:val="center"/>
          </w:tcPr>
          <w:p w:rsidR="00200549" w:rsidRPr="00893495" w:rsidRDefault="00200549" w:rsidP="00893495">
            <w:pPr>
              <w:spacing w:line="360" w:lineRule="auto"/>
              <w:rPr>
                <w:rFonts w:ascii="Times New Roman" w:hAnsi="Times New Roman" w:cs="Times New Roman"/>
              </w:rPr>
            </w:pPr>
            <w:r w:rsidRPr="00893495">
              <w:rPr>
                <w:rFonts w:ascii="Times New Roman" w:hAnsi="Times New Roman" w:cs="Times New Roman"/>
              </w:rPr>
              <w:t>&lt; 1</w:t>
            </w:r>
          </w:p>
        </w:tc>
      </w:tr>
    </w:tbl>
    <w:p w:rsidR="00200549" w:rsidRPr="000970B7" w:rsidRDefault="00200549" w:rsidP="0080603D">
      <w:pPr>
        <w:spacing w:line="360" w:lineRule="auto"/>
        <w:ind w:firstLine="709"/>
        <w:jc w:val="both"/>
        <w:rPr>
          <w:rFonts w:ascii="Times New Roman" w:hAnsi="Times New Roman" w:cs="Times New Roman"/>
          <w:sz w:val="28"/>
          <w:szCs w:val="28"/>
        </w:rPr>
      </w:pPr>
    </w:p>
    <w:p w:rsidR="009F7BF7" w:rsidRPr="000970B7" w:rsidRDefault="009F7BF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При этом можно сделать вывод о том, что у данной организации постоянно сохраняется риск возникновения банкротства, следовательно, финансовое состояние организации АКГУП «Алтаймедтехника» за 2007 год является неустойчивым и нестабильным. </w:t>
      </w:r>
    </w:p>
    <w:p w:rsidR="000F72B8" w:rsidRPr="000970B7" w:rsidRDefault="000F72B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Необходимо сказать,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w:t>
      </w:r>
    </w:p>
    <w:p w:rsidR="000F72B8" w:rsidRPr="000970B7" w:rsidRDefault="000F72B8"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Можно сказать лишь одно, что владельцы предприятия (акционеры, инвесторы и т. д.) предпочитают разумный рост в динамике доли заёмных средств и напротив, кредиторы (поставщики сырья, банки, контрагенты и т. д.) отдают предпочтение предприятиям с высокой долей собственного капитала.</w:t>
      </w:r>
    </w:p>
    <w:p w:rsidR="00146C17" w:rsidRPr="000970B7" w:rsidRDefault="005E24D3"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Но данная ситуация не может</w:t>
      </w:r>
      <w:r w:rsidR="00146C17" w:rsidRPr="000970B7">
        <w:rPr>
          <w:rFonts w:ascii="Times New Roman" w:hAnsi="Times New Roman" w:cs="Times New Roman"/>
          <w:sz w:val="28"/>
          <w:szCs w:val="28"/>
        </w:rPr>
        <w:t xml:space="preserve"> рассматриваться как идеальная, поскольку наводит на мысль о том, что администрация не умеет, не желает или просто не имеет возможности использовать внешние источники средств для развития производственной деятельности.</w:t>
      </w:r>
    </w:p>
    <w:p w:rsidR="00FD17F0" w:rsidRPr="000970B7" w:rsidRDefault="00146C17"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br w:type="page"/>
      </w:r>
      <w:r w:rsidR="00AF41BE" w:rsidRPr="000970B7">
        <w:rPr>
          <w:rFonts w:ascii="Times New Roman" w:hAnsi="Times New Roman" w:cs="Times New Roman"/>
          <w:b/>
          <w:sz w:val="28"/>
          <w:szCs w:val="28"/>
        </w:rPr>
        <w:t xml:space="preserve">Раздел 3: </w:t>
      </w:r>
      <w:r w:rsidR="00FD17F0" w:rsidRPr="000970B7">
        <w:rPr>
          <w:rFonts w:ascii="Times New Roman" w:hAnsi="Times New Roman" w:cs="Times New Roman"/>
          <w:b/>
          <w:sz w:val="28"/>
          <w:szCs w:val="28"/>
        </w:rPr>
        <w:t>Заключение</w:t>
      </w:r>
    </w:p>
    <w:p w:rsidR="00893495" w:rsidRDefault="00893495" w:rsidP="0080603D">
      <w:pPr>
        <w:spacing w:line="360" w:lineRule="auto"/>
        <w:ind w:firstLine="709"/>
        <w:jc w:val="both"/>
        <w:rPr>
          <w:rFonts w:ascii="Times New Roman" w:hAnsi="Times New Roman" w:cs="Times New Roman"/>
          <w:b/>
          <w:sz w:val="28"/>
          <w:szCs w:val="28"/>
        </w:rPr>
      </w:pPr>
    </w:p>
    <w:p w:rsidR="00AF41BE" w:rsidRPr="000970B7" w:rsidRDefault="00AF41BE"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А</w:t>
      </w:r>
      <w:r w:rsidR="004B7EDE" w:rsidRPr="000970B7">
        <w:rPr>
          <w:rFonts w:ascii="Times New Roman" w:hAnsi="Times New Roman" w:cs="Times New Roman"/>
          <w:b/>
          <w:sz w:val="28"/>
          <w:szCs w:val="28"/>
        </w:rPr>
        <w:t>налитическая записка</w:t>
      </w:r>
    </w:p>
    <w:p w:rsidR="00893495" w:rsidRDefault="00893495" w:rsidP="0080603D">
      <w:pPr>
        <w:spacing w:line="360" w:lineRule="auto"/>
        <w:ind w:firstLine="709"/>
        <w:jc w:val="both"/>
        <w:rPr>
          <w:rFonts w:ascii="Times New Roman" w:hAnsi="Times New Roman" w:cs="Times New Roman"/>
          <w:b/>
          <w:sz w:val="28"/>
          <w:szCs w:val="28"/>
        </w:rPr>
      </w:pPr>
    </w:p>
    <w:p w:rsidR="004B7EDE" w:rsidRPr="000970B7" w:rsidRDefault="00AF41BE" w:rsidP="0080603D">
      <w:pPr>
        <w:spacing w:line="360" w:lineRule="auto"/>
        <w:ind w:firstLine="709"/>
        <w:jc w:val="both"/>
        <w:rPr>
          <w:rFonts w:ascii="Times New Roman" w:hAnsi="Times New Roman" w:cs="Times New Roman"/>
          <w:b/>
          <w:sz w:val="28"/>
          <w:szCs w:val="28"/>
        </w:rPr>
      </w:pPr>
      <w:r w:rsidRPr="000970B7">
        <w:rPr>
          <w:rFonts w:ascii="Times New Roman" w:hAnsi="Times New Roman" w:cs="Times New Roman"/>
          <w:b/>
          <w:sz w:val="28"/>
          <w:szCs w:val="28"/>
        </w:rPr>
        <w:t>О</w:t>
      </w:r>
      <w:r w:rsidR="004B7EDE" w:rsidRPr="000970B7">
        <w:rPr>
          <w:rFonts w:ascii="Times New Roman" w:hAnsi="Times New Roman" w:cs="Times New Roman"/>
          <w:b/>
          <w:sz w:val="28"/>
          <w:szCs w:val="28"/>
        </w:rPr>
        <w:t xml:space="preserve"> проведении анализа </w:t>
      </w:r>
      <w:r w:rsidR="003957EB" w:rsidRPr="000970B7">
        <w:rPr>
          <w:rFonts w:ascii="Times New Roman" w:hAnsi="Times New Roman" w:cs="Times New Roman"/>
          <w:b/>
          <w:sz w:val="28"/>
          <w:szCs w:val="28"/>
        </w:rPr>
        <w:t>финансового состояния, ликвидности баланса и</w:t>
      </w:r>
      <w:r w:rsidRPr="000970B7">
        <w:rPr>
          <w:rFonts w:ascii="Times New Roman" w:hAnsi="Times New Roman" w:cs="Times New Roman"/>
          <w:b/>
          <w:sz w:val="28"/>
          <w:szCs w:val="28"/>
        </w:rPr>
        <w:t xml:space="preserve"> </w:t>
      </w:r>
      <w:r w:rsidR="003957EB" w:rsidRPr="000970B7">
        <w:rPr>
          <w:rFonts w:ascii="Times New Roman" w:hAnsi="Times New Roman" w:cs="Times New Roman"/>
          <w:b/>
          <w:sz w:val="28"/>
          <w:szCs w:val="28"/>
        </w:rPr>
        <w:t>платежеспособности предприятия АКГУП «Алтаймедтехника</w:t>
      </w:r>
      <w:r w:rsidRPr="000970B7">
        <w:rPr>
          <w:rFonts w:ascii="Times New Roman" w:hAnsi="Times New Roman" w:cs="Times New Roman"/>
          <w:b/>
          <w:sz w:val="28"/>
          <w:szCs w:val="28"/>
        </w:rPr>
        <w:t>»</w:t>
      </w:r>
    </w:p>
    <w:p w:rsidR="00AF41BE" w:rsidRPr="000970B7" w:rsidRDefault="00AF41BE" w:rsidP="0080603D">
      <w:pPr>
        <w:spacing w:line="360" w:lineRule="auto"/>
        <w:ind w:firstLine="709"/>
        <w:jc w:val="both"/>
        <w:rPr>
          <w:rFonts w:ascii="Times New Roman" w:hAnsi="Times New Roman" w:cs="Times New Roman"/>
          <w:b/>
          <w:sz w:val="28"/>
          <w:szCs w:val="28"/>
        </w:rPr>
      </w:pPr>
    </w:p>
    <w:p w:rsidR="00F64687" w:rsidRPr="000970B7" w:rsidRDefault="00F64687"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По результатам анализа финансово-хозяйственной деятельности </w:t>
      </w:r>
      <w:r w:rsidR="003957EB" w:rsidRPr="000970B7">
        <w:rPr>
          <w:rFonts w:ascii="Times New Roman" w:hAnsi="Times New Roman" w:cs="Times New Roman"/>
          <w:sz w:val="28"/>
          <w:szCs w:val="28"/>
        </w:rPr>
        <w:t>АКГУП «Алтаймедтехника»</w:t>
      </w:r>
      <w:r w:rsidRPr="000970B7">
        <w:rPr>
          <w:rFonts w:ascii="Times New Roman" w:hAnsi="Times New Roman" w:cs="Times New Roman"/>
          <w:sz w:val="28"/>
          <w:szCs w:val="28"/>
        </w:rPr>
        <w:t xml:space="preserve"> можно сделать следующие выводы о </w:t>
      </w:r>
      <w:r w:rsidR="003957EB" w:rsidRPr="000970B7">
        <w:rPr>
          <w:rFonts w:ascii="Times New Roman" w:hAnsi="Times New Roman" w:cs="Times New Roman"/>
          <w:sz w:val="28"/>
          <w:szCs w:val="28"/>
        </w:rPr>
        <w:t>финансовом состоянии, ликвидности и платежеспособности</w:t>
      </w:r>
      <w:r w:rsidRPr="000970B7">
        <w:rPr>
          <w:rFonts w:ascii="Times New Roman" w:hAnsi="Times New Roman" w:cs="Times New Roman"/>
          <w:sz w:val="28"/>
          <w:szCs w:val="28"/>
        </w:rPr>
        <w:t>:</w:t>
      </w:r>
    </w:p>
    <w:p w:rsidR="00A96542" w:rsidRPr="000970B7" w:rsidRDefault="00A96542" w:rsidP="0080603D">
      <w:pPr>
        <w:spacing w:line="360" w:lineRule="auto"/>
        <w:ind w:firstLine="709"/>
        <w:jc w:val="both"/>
        <w:rPr>
          <w:rFonts w:ascii="Times New Roman" w:hAnsi="Times New Roman" w:cs="Times New Roman"/>
          <w:sz w:val="28"/>
          <w:szCs w:val="28"/>
        </w:rPr>
      </w:pPr>
      <w:bookmarkStart w:id="1" w:name="OLE_LINK3"/>
      <w:bookmarkStart w:id="2" w:name="OLE_LINK4"/>
      <w:r w:rsidRPr="000970B7">
        <w:rPr>
          <w:rFonts w:ascii="Times New Roman" w:hAnsi="Times New Roman" w:cs="Times New Roman"/>
          <w:sz w:val="28"/>
          <w:szCs w:val="28"/>
        </w:rPr>
        <w:t>Организация на протяжении 2007 года имеет неустойчивое финансовое положение, организации необходимо принимать меры по его улучшению.</w:t>
      </w:r>
    </w:p>
    <w:p w:rsidR="00A96542" w:rsidRPr="000970B7" w:rsidRDefault="00A9654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Прежде всего, необходимо ускорить оборачиваемость капитала в текущих активах, в результате чего произойдет относительное его сокращение на рубль товарооборота; обосновать уменьшения запасов и затрат (до норматива); пополнить собственный оборотный капитал за счет внутренних и внешних источников, наиболее эффективно использовать производственный потенциал предприятия, повысить рост прибыли и рентабельности и т. д.</w:t>
      </w:r>
    </w:p>
    <w:p w:rsidR="00A96542" w:rsidRPr="000970B7" w:rsidRDefault="00A9654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Организация «Алтаймедтехника» является единственной в городе Бийске организаци</w:t>
      </w:r>
      <w:r w:rsidR="00AB0A79" w:rsidRPr="000970B7">
        <w:rPr>
          <w:rFonts w:ascii="Times New Roman" w:hAnsi="Times New Roman" w:cs="Times New Roman"/>
          <w:sz w:val="28"/>
          <w:szCs w:val="28"/>
        </w:rPr>
        <w:t>ей, занимающейся: ремонтом, техническим обслуживанием медицинской техники</w:t>
      </w:r>
      <w:r w:rsidRPr="000970B7">
        <w:rPr>
          <w:rFonts w:ascii="Times New Roman" w:hAnsi="Times New Roman" w:cs="Times New Roman"/>
          <w:sz w:val="28"/>
          <w:szCs w:val="28"/>
        </w:rPr>
        <w:t>,</w:t>
      </w:r>
      <w:r w:rsidR="00AB0A79" w:rsidRPr="000970B7">
        <w:rPr>
          <w:rFonts w:ascii="Times New Roman" w:hAnsi="Times New Roman" w:cs="Times New Roman"/>
          <w:sz w:val="28"/>
          <w:szCs w:val="28"/>
        </w:rPr>
        <w:t xml:space="preserve"> метрологическими услугами для предприятий и граждан а также продажей медицинской техники и медицинского оборудования</w:t>
      </w:r>
      <w:r w:rsidRPr="000970B7">
        <w:rPr>
          <w:rFonts w:ascii="Times New Roman" w:hAnsi="Times New Roman" w:cs="Times New Roman"/>
          <w:sz w:val="28"/>
          <w:szCs w:val="28"/>
        </w:rPr>
        <w:t>.</w:t>
      </w:r>
    </w:p>
    <w:p w:rsidR="00A96542" w:rsidRPr="000970B7" w:rsidRDefault="00A96542" w:rsidP="00164DC5">
      <w:pPr>
        <w:spacing w:line="360" w:lineRule="auto"/>
        <w:ind w:firstLine="709"/>
        <w:jc w:val="both"/>
        <w:outlineLvl w:val="0"/>
        <w:rPr>
          <w:rFonts w:ascii="Times New Roman" w:hAnsi="Times New Roman" w:cs="Times New Roman"/>
          <w:sz w:val="28"/>
          <w:szCs w:val="28"/>
        </w:rPr>
      </w:pPr>
      <w:r w:rsidRPr="000970B7">
        <w:rPr>
          <w:rFonts w:ascii="Times New Roman" w:hAnsi="Times New Roman" w:cs="Times New Roman"/>
          <w:sz w:val="28"/>
          <w:szCs w:val="28"/>
        </w:rPr>
        <w:t>Данная организация, несмотря на то, что она является единственной в городе, ведет постоянную конкурентную борь</w:t>
      </w:r>
      <w:r w:rsidR="001A7110" w:rsidRPr="000970B7">
        <w:rPr>
          <w:rFonts w:ascii="Times New Roman" w:hAnsi="Times New Roman" w:cs="Times New Roman"/>
          <w:sz w:val="28"/>
          <w:szCs w:val="28"/>
        </w:rPr>
        <w:t>бу за потребителя с аптечными</w:t>
      </w:r>
      <w:r w:rsidRPr="000970B7">
        <w:rPr>
          <w:rFonts w:ascii="Times New Roman" w:hAnsi="Times New Roman" w:cs="Times New Roman"/>
          <w:sz w:val="28"/>
          <w:szCs w:val="28"/>
        </w:rPr>
        <w:t xml:space="preserve"> магазинами, также занимающимися продажей </w:t>
      </w:r>
      <w:r w:rsidR="001A7110" w:rsidRPr="000970B7">
        <w:rPr>
          <w:rFonts w:ascii="Times New Roman" w:hAnsi="Times New Roman" w:cs="Times New Roman"/>
          <w:sz w:val="28"/>
          <w:szCs w:val="28"/>
        </w:rPr>
        <w:t>выше перечисленной продукции</w:t>
      </w:r>
      <w:r w:rsidRPr="000970B7">
        <w:rPr>
          <w:rFonts w:ascii="Times New Roman" w:hAnsi="Times New Roman" w:cs="Times New Roman"/>
          <w:sz w:val="28"/>
          <w:szCs w:val="28"/>
        </w:rPr>
        <w:t>.</w:t>
      </w:r>
      <w:r w:rsidR="00164DC5">
        <w:rPr>
          <w:rFonts w:ascii="Times New Roman" w:hAnsi="Times New Roman" w:cs="Times New Roman"/>
          <w:sz w:val="28"/>
          <w:szCs w:val="28"/>
        </w:rPr>
        <w:t xml:space="preserve"> </w:t>
      </w:r>
      <w:r w:rsidRPr="000970B7">
        <w:rPr>
          <w:rFonts w:ascii="Times New Roman" w:hAnsi="Times New Roman" w:cs="Times New Roman"/>
          <w:sz w:val="28"/>
          <w:szCs w:val="28"/>
        </w:rPr>
        <w:t>Основная цель работы любого предприятия - получение прибыли от осуществляемой деятельности, поэтому перед руководством</w:t>
      </w:r>
      <w:r w:rsidR="001A7110" w:rsidRPr="000970B7">
        <w:rPr>
          <w:rFonts w:ascii="Times New Roman" w:hAnsi="Times New Roman" w:cs="Times New Roman"/>
          <w:sz w:val="28"/>
          <w:szCs w:val="28"/>
        </w:rPr>
        <w:t xml:space="preserve"> организации «Алтаймедтехника</w:t>
      </w:r>
      <w:r w:rsidRPr="000970B7">
        <w:rPr>
          <w:rFonts w:ascii="Times New Roman" w:hAnsi="Times New Roman" w:cs="Times New Roman"/>
          <w:sz w:val="28"/>
          <w:szCs w:val="28"/>
        </w:rPr>
        <w:t>» стоят следующие задачи: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увеличить прибыльность продаж;</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стабилизировать поток денежной наличности, и, как следствие;</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улучшить показатели абсолютной ликвидности баланса.</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Пути увеличения прибыли предприятия:</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рост доходов от реализации (выручки) продукции;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оптимизация затрат;</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повышение уровня рентабельности продукции.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Второй задачей, стоящей перед предприятием, является снижение расходов предприятия.</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Оптимизация затрат</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проводится посредством сокращения излишних затрат, запасов ценностей, совершенствование их структуры.</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Основными источниками резерва снижения себестоимости продукции являются:</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повышение уровня производительности труда работников организации;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улучшение организации труда работников организации;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сокращение коммерческих расходов;</w:t>
      </w:r>
    </w:p>
    <w:p w:rsidR="00615350"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поиск поставщиков с </w:t>
      </w:r>
      <w:r w:rsidR="00615350" w:rsidRPr="000970B7">
        <w:rPr>
          <w:rFonts w:ascii="Times New Roman" w:hAnsi="Times New Roman" w:cs="Times New Roman"/>
          <w:sz w:val="28"/>
          <w:szCs w:val="28"/>
        </w:rPr>
        <w:t>более низкими</w:t>
      </w:r>
      <w:r w:rsidR="008F5356" w:rsidRPr="000970B7">
        <w:rPr>
          <w:rFonts w:ascii="Times New Roman" w:hAnsi="Times New Roman" w:cs="Times New Roman"/>
          <w:sz w:val="28"/>
          <w:szCs w:val="28"/>
        </w:rPr>
        <w:t xml:space="preserve"> </w:t>
      </w:r>
      <w:r w:rsidR="00615350" w:rsidRPr="000970B7">
        <w:rPr>
          <w:rFonts w:ascii="Times New Roman" w:hAnsi="Times New Roman" w:cs="Times New Roman"/>
          <w:sz w:val="28"/>
          <w:szCs w:val="28"/>
        </w:rPr>
        <w:t>ценами на товары;</w:t>
      </w:r>
      <w:r w:rsidRPr="000970B7">
        <w:rPr>
          <w:rFonts w:ascii="Times New Roman" w:hAnsi="Times New Roman" w:cs="Times New Roman"/>
          <w:sz w:val="28"/>
          <w:szCs w:val="28"/>
        </w:rPr>
        <w:t xml:space="preserve"> </w:t>
      </w:r>
    </w:p>
    <w:p w:rsidR="00A96542" w:rsidRPr="000970B7" w:rsidRDefault="00615350"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 xml:space="preserve">- </w:t>
      </w:r>
      <w:r w:rsidR="00A96542" w:rsidRPr="000970B7">
        <w:rPr>
          <w:rFonts w:ascii="Times New Roman" w:hAnsi="Times New Roman" w:cs="Times New Roman"/>
          <w:sz w:val="28"/>
          <w:szCs w:val="28"/>
        </w:rPr>
        <w:t xml:space="preserve">оптимизации денежных потоков от предприятия </w:t>
      </w:r>
      <w:r w:rsidRPr="000970B7">
        <w:rPr>
          <w:rFonts w:ascii="Times New Roman" w:hAnsi="Times New Roman" w:cs="Times New Roman"/>
          <w:sz w:val="28"/>
          <w:szCs w:val="28"/>
        </w:rPr>
        <w:t>к поставщикам</w:t>
      </w:r>
      <w:r w:rsidR="00A96542" w:rsidRPr="000970B7">
        <w:rPr>
          <w:rFonts w:ascii="Times New Roman" w:hAnsi="Times New Roman" w:cs="Times New Roman"/>
          <w:sz w:val="28"/>
          <w:szCs w:val="28"/>
        </w:rPr>
        <w:t xml:space="preserve">, </w:t>
      </w:r>
      <w:r w:rsidR="001A7110" w:rsidRPr="000970B7">
        <w:rPr>
          <w:rFonts w:ascii="Times New Roman" w:hAnsi="Times New Roman" w:cs="Times New Roman"/>
          <w:sz w:val="28"/>
          <w:szCs w:val="28"/>
        </w:rPr>
        <w:t xml:space="preserve">возрастание количества заказов на предоставляемые предприятием услуги, </w:t>
      </w:r>
      <w:r w:rsidR="00A96542" w:rsidRPr="000970B7">
        <w:rPr>
          <w:rFonts w:ascii="Times New Roman" w:hAnsi="Times New Roman" w:cs="Times New Roman"/>
          <w:sz w:val="28"/>
          <w:szCs w:val="28"/>
        </w:rPr>
        <w:t>получения товарных кредитов и т.п.</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Резервы сокращения затрат устанавливаются по каждой статье расходов за счет конкретных мероприятий (улучшения организации труда, систематическое проведение инвентаризаций, сравнение прайс-листов поставщиков, проведение переговоров по поводу снижения расценок на</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товары, заключение договоров поставки с более выгодными для предприятия условиями и т.п.).</w:t>
      </w:r>
      <w:r w:rsidR="00164DC5">
        <w:rPr>
          <w:rFonts w:ascii="Times New Roman" w:hAnsi="Times New Roman" w:cs="Times New Roman"/>
          <w:sz w:val="28"/>
          <w:szCs w:val="28"/>
        </w:rPr>
        <w:t xml:space="preserve"> </w:t>
      </w:r>
      <w:r w:rsidRPr="000970B7">
        <w:rPr>
          <w:rFonts w:ascii="Times New Roman" w:hAnsi="Times New Roman" w:cs="Times New Roman"/>
          <w:sz w:val="28"/>
          <w:szCs w:val="28"/>
        </w:rPr>
        <w:t>Проведение подобных мероприятий позволит сократить расходы предприятия, и, как следствие, увеличить показатели</w:t>
      </w:r>
      <w:r w:rsidR="001A7110" w:rsidRPr="000970B7">
        <w:rPr>
          <w:rFonts w:ascii="Times New Roman" w:hAnsi="Times New Roman" w:cs="Times New Roman"/>
          <w:sz w:val="28"/>
          <w:szCs w:val="28"/>
        </w:rPr>
        <w:t xml:space="preserve"> финансового состояния,</w:t>
      </w:r>
      <w:r w:rsidRPr="000970B7">
        <w:rPr>
          <w:rFonts w:ascii="Times New Roman" w:hAnsi="Times New Roman" w:cs="Times New Roman"/>
          <w:sz w:val="28"/>
          <w:szCs w:val="28"/>
        </w:rPr>
        <w:t xml:space="preserve"> прибыли и рентабельности.</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Еще одна задача, стоящая перед руководством организации</w:t>
      </w:r>
      <w:r w:rsidR="001A7110" w:rsidRPr="000970B7">
        <w:rPr>
          <w:rFonts w:ascii="Times New Roman" w:hAnsi="Times New Roman" w:cs="Times New Roman"/>
          <w:sz w:val="28"/>
          <w:szCs w:val="28"/>
        </w:rPr>
        <w:t xml:space="preserve"> «Алтаймедтехника</w:t>
      </w:r>
      <w:r w:rsidRPr="000970B7">
        <w:rPr>
          <w:rFonts w:ascii="Times New Roman" w:hAnsi="Times New Roman" w:cs="Times New Roman"/>
          <w:sz w:val="28"/>
          <w:szCs w:val="28"/>
        </w:rPr>
        <w:t>» - улучшение показателей ликвидности баланса.</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Основной путь для этого - стабилизация денежных потоков</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для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увеличения денежных средств на расчетном счете предприятия и в кассе.</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Оптимизация денежных потоков организации и увеличение денежных средств на балансе организации позволит увеличить показатели абсолютной ликвидности баланса.</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Основной путь для оптимизации денежных потоков – проведение систематической инвентаризации дебиторской задолженности.</w:t>
      </w:r>
    </w:p>
    <w:p w:rsidR="003703EA" w:rsidRPr="000970B7" w:rsidRDefault="003703E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Руководству АКГУП «Алтаймедтехника», по моему мнению, можно предложить следующие шаги по совершенствованию хозяйственной деятельности предприятия:</w:t>
      </w:r>
    </w:p>
    <w:p w:rsidR="003703EA" w:rsidRPr="000970B7" w:rsidRDefault="003703EA" w:rsidP="0080603D">
      <w:pPr>
        <w:suppressAutoHyphens/>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1). Следует обратить внимание на наращивание денежных средств и краткосрочных финансовых вложений, что приведет к стабилизации групп по ликвидности, а также покроет платежный недостаток наиболее ликвидных активов и быстро реализуемых активов;</w:t>
      </w:r>
    </w:p>
    <w:p w:rsidR="003703EA" w:rsidRPr="000970B7" w:rsidRDefault="003703E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2).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3703EA" w:rsidRPr="000970B7" w:rsidRDefault="003703E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3). 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3703EA" w:rsidRPr="000970B7" w:rsidRDefault="003703EA"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4). 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платежам в бюджет, внебюджетные фонды;</w:t>
      </w:r>
    </w:p>
    <w:p w:rsidR="003703EA" w:rsidRPr="000970B7" w:rsidRDefault="003703EA" w:rsidP="0080603D">
      <w:pPr>
        <w:widowControl/>
        <w:suppressAutoHyphens/>
        <w:autoSpaceDE/>
        <w:autoSpaceDN/>
        <w:adjustRightInd/>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5). По возможности ориентироваться на увеличение количества заказчиков с целью уменьшения масштаба риска неуплаты, который значителен при наличии монопольного заказчика.</w:t>
      </w:r>
    </w:p>
    <w:p w:rsidR="00A96542" w:rsidRPr="000970B7" w:rsidRDefault="00A96542" w:rsidP="0080603D">
      <w:pPr>
        <w:pStyle w:val="HTM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Кроме того, организации необходимо периодически проводить инвентаризацию кредиторской задолженности, и вовремя погашать свои долги перед поставщиками и покупателями, работниками по заработной плате, задолженность перед бюджетом по налогам и сборам; что приведет к сокращению объема кредиторской задолженности, и также улучшит показатели абсолютной ликвидности баланса организации</w:t>
      </w:r>
      <w:r w:rsidR="007D47CA" w:rsidRPr="000970B7">
        <w:rPr>
          <w:rFonts w:ascii="Times New Roman" w:hAnsi="Times New Roman" w:cs="Times New Roman"/>
          <w:sz w:val="28"/>
          <w:szCs w:val="28"/>
        </w:rPr>
        <w:t xml:space="preserve"> «Алтаймедтехника</w:t>
      </w:r>
      <w:r w:rsidRPr="000970B7">
        <w:rPr>
          <w:rFonts w:ascii="Times New Roman" w:hAnsi="Times New Roman" w:cs="Times New Roman"/>
          <w:sz w:val="28"/>
          <w:szCs w:val="28"/>
        </w:rPr>
        <w:t>».</w:t>
      </w:r>
    </w:p>
    <w:p w:rsidR="00E1758B" w:rsidRPr="000970B7" w:rsidRDefault="00A96542" w:rsidP="0080603D">
      <w:pPr>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Только после проведения</w:t>
      </w:r>
      <w:r w:rsidR="008F5356" w:rsidRPr="000970B7">
        <w:rPr>
          <w:rFonts w:ascii="Times New Roman" w:hAnsi="Times New Roman" w:cs="Times New Roman"/>
          <w:sz w:val="28"/>
          <w:szCs w:val="28"/>
        </w:rPr>
        <w:t xml:space="preserve"> </w:t>
      </w:r>
      <w:r w:rsidRPr="000970B7">
        <w:rPr>
          <w:rFonts w:ascii="Times New Roman" w:hAnsi="Times New Roman" w:cs="Times New Roman"/>
          <w:sz w:val="28"/>
          <w:szCs w:val="28"/>
        </w:rPr>
        <w:t>всех выше изложенных мероприятий, деятельность организации</w:t>
      </w:r>
      <w:r w:rsidR="007D47CA" w:rsidRPr="000970B7">
        <w:rPr>
          <w:rFonts w:ascii="Times New Roman" w:hAnsi="Times New Roman" w:cs="Times New Roman"/>
          <w:sz w:val="28"/>
          <w:szCs w:val="28"/>
        </w:rPr>
        <w:t xml:space="preserve"> «Алтаймедтехника</w:t>
      </w:r>
      <w:r w:rsidRPr="000970B7">
        <w:rPr>
          <w:rFonts w:ascii="Times New Roman" w:hAnsi="Times New Roman" w:cs="Times New Roman"/>
          <w:sz w:val="28"/>
          <w:szCs w:val="28"/>
        </w:rPr>
        <w:t>» будет носить стабильный характер. Возрастут все финансовые показатели, необходимые для</w:t>
      </w:r>
      <w:r w:rsidR="007D47CA" w:rsidRPr="000970B7">
        <w:rPr>
          <w:rFonts w:ascii="Times New Roman" w:hAnsi="Times New Roman" w:cs="Times New Roman"/>
          <w:sz w:val="28"/>
          <w:szCs w:val="28"/>
        </w:rPr>
        <w:t xml:space="preserve"> повышения финансовой устойчивости</w:t>
      </w:r>
      <w:r w:rsidRPr="000970B7">
        <w:rPr>
          <w:rFonts w:ascii="Times New Roman" w:hAnsi="Times New Roman" w:cs="Times New Roman"/>
          <w:sz w:val="28"/>
          <w:szCs w:val="28"/>
        </w:rPr>
        <w:t xml:space="preserve"> организации. В этом случае, данная организация сможет вести серьезную конкурентную борьбу за потребителей на рынке товаров и услуг.</w:t>
      </w:r>
      <w:bookmarkEnd w:id="1"/>
      <w:bookmarkEnd w:id="2"/>
    </w:p>
    <w:p w:rsidR="00FD17F0" w:rsidRPr="000970B7" w:rsidRDefault="00FD17F0" w:rsidP="0080603D">
      <w:pPr>
        <w:spacing w:line="360" w:lineRule="auto"/>
        <w:ind w:firstLine="709"/>
        <w:jc w:val="both"/>
        <w:rPr>
          <w:rFonts w:ascii="Times New Roman" w:hAnsi="Times New Roman" w:cs="Times New Roman"/>
          <w:b/>
          <w:sz w:val="28"/>
          <w:szCs w:val="28"/>
        </w:rPr>
      </w:pPr>
      <w:r w:rsidRPr="000970B7">
        <w:rPr>
          <w:rFonts w:ascii="Peterburg" w:hAnsi="Peterburg"/>
          <w:sz w:val="28"/>
          <w:szCs w:val="28"/>
        </w:rPr>
        <w:br w:type="page"/>
      </w:r>
      <w:r w:rsidRPr="000970B7">
        <w:rPr>
          <w:rFonts w:ascii="Times New Roman" w:hAnsi="Times New Roman" w:cs="Times New Roman"/>
          <w:b/>
          <w:sz w:val="28"/>
          <w:szCs w:val="28"/>
        </w:rPr>
        <w:t>СПИСОК ЛИТЕРАТУРЫ</w:t>
      </w:r>
    </w:p>
    <w:p w:rsidR="003E4E25" w:rsidRPr="000970B7" w:rsidRDefault="003E4E25" w:rsidP="0080603D">
      <w:pPr>
        <w:spacing w:line="360" w:lineRule="auto"/>
        <w:ind w:firstLine="709"/>
        <w:jc w:val="both"/>
        <w:rPr>
          <w:rFonts w:ascii="Times New Roman" w:hAnsi="Times New Roman"/>
          <w:b/>
          <w:sz w:val="28"/>
          <w:szCs w:val="28"/>
        </w:rPr>
      </w:pPr>
    </w:p>
    <w:p w:rsidR="00F737F7" w:rsidRPr="000970B7" w:rsidRDefault="00EC5E3E" w:rsidP="00893495">
      <w:pPr>
        <w:widowControl/>
        <w:tabs>
          <w:tab w:val="left" w:pos="360"/>
        </w:tabs>
        <w:autoSpaceDE/>
        <w:autoSpaceDN/>
        <w:adjustRightInd/>
        <w:spacing w:line="360" w:lineRule="auto"/>
        <w:rPr>
          <w:rFonts w:ascii="Times New Roman" w:hAnsi="Times New Roman" w:cs="Times New Roman"/>
          <w:sz w:val="28"/>
          <w:szCs w:val="28"/>
        </w:rPr>
      </w:pPr>
      <w:r w:rsidRPr="000970B7">
        <w:rPr>
          <w:rFonts w:ascii="Times New Roman" w:hAnsi="Times New Roman"/>
          <w:sz w:val="28"/>
          <w:szCs w:val="28"/>
        </w:rPr>
        <w:t>1.</w:t>
      </w:r>
      <w:r w:rsidR="00F737F7" w:rsidRPr="000970B7">
        <w:rPr>
          <w:rFonts w:ascii="Times New Roman" w:hAnsi="Times New Roman" w:cs="Times New Roman"/>
          <w:sz w:val="28"/>
          <w:szCs w:val="28"/>
        </w:rPr>
        <w:t>Бухгалте</w:t>
      </w:r>
      <w:r w:rsidR="00175A48" w:rsidRPr="000970B7">
        <w:rPr>
          <w:rFonts w:ascii="Times New Roman" w:hAnsi="Times New Roman" w:cs="Times New Roman"/>
          <w:sz w:val="28"/>
          <w:szCs w:val="28"/>
        </w:rPr>
        <w:t>рская отчетность предприятия АКГУП «Алтаймедтехника</w:t>
      </w:r>
      <w:r w:rsidR="00F737F7" w:rsidRPr="000970B7">
        <w:rPr>
          <w:rFonts w:ascii="Times New Roman" w:hAnsi="Times New Roman" w:cs="Times New Roman"/>
          <w:sz w:val="28"/>
          <w:szCs w:val="28"/>
        </w:rPr>
        <w:t>»: Баланс (Форма №1); Отчет о прибылях и убытках (Форма №2).</w:t>
      </w:r>
    </w:p>
    <w:p w:rsidR="00F737F7" w:rsidRPr="000970B7" w:rsidRDefault="00EC5E3E" w:rsidP="00893495">
      <w:pPr>
        <w:spacing w:line="360" w:lineRule="auto"/>
        <w:rPr>
          <w:rFonts w:ascii="Times New Roman" w:hAnsi="Times New Roman" w:cs="Times New Roman"/>
          <w:sz w:val="28"/>
          <w:szCs w:val="28"/>
        </w:rPr>
      </w:pPr>
      <w:r w:rsidRPr="000970B7">
        <w:rPr>
          <w:rFonts w:ascii="Times New Roman" w:hAnsi="Times New Roman" w:cs="Times New Roman"/>
          <w:sz w:val="28"/>
          <w:szCs w:val="28"/>
        </w:rPr>
        <w:t>2.</w:t>
      </w:r>
      <w:r w:rsidR="003E4E25" w:rsidRPr="000970B7">
        <w:rPr>
          <w:rFonts w:ascii="Times New Roman" w:hAnsi="Times New Roman" w:cs="Times New Roman"/>
          <w:sz w:val="28"/>
          <w:szCs w:val="28"/>
        </w:rPr>
        <w:t xml:space="preserve"> </w:t>
      </w:r>
      <w:r w:rsidR="00F737F7" w:rsidRPr="000970B7">
        <w:rPr>
          <w:rFonts w:ascii="Times New Roman" w:hAnsi="Times New Roman" w:cs="Times New Roman"/>
          <w:sz w:val="28"/>
          <w:szCs w:val="28"/>
        </w:rPr>
        <w:t>Савицкая Г.В. Анализ хозяйственной деятельности предприятия. Учебное пособие , 6-е издание, -Мн.: «Новое знание», 2001г.</w:t>
      </w:r>
    </w:p>
    <w:p w:rsidR="00F737F7" w:rsidRPr="000970B7" w:rsidRDefault="00FD17F0" w:rsidP="00893495">
      <w:pPr>
        <w:spacing w:line="360" w:lineRule="auto"/>
        <w:rPr>
          <w:rFonts w:ascii="Times New Roman" w:hAnsi="Times New Roman" w:cs="Times New Roman"/>
          <w:sz w:val="28"/>
          <w:szCs w:val="28"/>
        </w:rPr>
      </w:pPr>
      <w:r w:rsidRPr="000970B7">
        <w:rPr>
          <w:rFonts w:ascii="Times New Roman" w:hAnsi="Times New Roman" w:cs="Times New Roman"/>
          <w:sz w:val="28"/>
          <w:szCs w:val="28"/>
        </w:rPr>
        <w:t xml:space="preserve">3. </w:t>
      </w:r>
      <w:r w:rsidR="003E4E25" w:rsidRPr="000970B7">
        <w:rPr>
          <w:rFonts w:ascii="Times New Roman" w:hAnsi="Times New Roman" w:cs="Times New Roman"/>
          <w:sz w:val="28"/>
          <w:szCs w:val="28"/>
        </w:rPr>
        <w:t xml:space="preserve">Баканов М.И., Шеремет А.Д. “Теория экономического анализа” Москва “Финансы и статистика”, </w:t>
      </w:r>
      <w:smartTag w:uri="urn:schemas-microsoft-com:office:smarttags" w:element="metricconverter">
        <w:smartTagPr>
          <w:attr w:name="ProductID" w:val="1993 г"/>
        </w:smartTagPr>
        <w:r w:rsidR="003E4E25" w:rsidRPr="000970B7">
          <w:rPr>
            <w:rFonts w:ascii="Times New Roman" w:hAnsi="Times New Roman" w:cs="Times New Roman"/>
            <w:sz w:val="28"/>
            <w:szCs w:val="28"/>
          </w:rPr>
          <w:t>1993 г</w:t>
        </w:r>
      </w:smartTag>
      <w:r w:rsidR="003E4E25" w:rsidRPr="000970B7">
        <w:rPr>
          <w:rFonts w:ascii="Times New Roman" w:hAnsi="Times New Roman" w:cs="Times New Roman"/>
          <w:sz w:val="28"/>
          <w:szCs w:val="28"/>
        </w:rPr>
        <w:t>.</w:t>
      </w:r>
    </w:p>
    <w:p w:rsidR="00F737F7" w:rsidRPr="000970B7" w:rsidRDefault="00FD17F0" w:rsidP="00893495">
      <w:pPr>
        <w:pStyle w:val="a7"/>
        <w:widowControl/>
        <w:shd w:val="clear" w:color="auto" w:fill="auto"/>
        <w:autoSpaceDE/>
        <w:autoSpaceDN/>
        <w:adjustRightInd/>
        <w:spacing w:line="360" w:lineRule="auto"/>
        <w:rPr>
          <w:rFonts w:ascii="Times New Roman" w:hAnsi="Times New Roman" w:cs="Times New Roman"/>
          <w:sz w:val="28"/>
          <w:szCs w:val="28"/>
        </w:rPr>
      </w:pPr>
      <w:r w:rsidRPr="000970B7">
        <w:rPr>
          <w:rFonts w:ascii="Times New Roman" w:hAnsi="Times New Roman" w:cs="Times New Roman"/>
          <w:sz w:val="28"/>
          <w:szCs w:val="28"/>
        </w:rPr>
        <w:t xml:space="preserve">4. </w:t>
      </w:r>
      <w:r w:rsidR="00256A20" w:rsidRPr="000970B7">
        <w:rPr>
          <w:rFonts w:ascii="Times New Roman" w:hAnsi="Times New Roman" w:cs="Times New Roman"/>
          <w:sz w:val="28"/>
          <w:szCs w:val="28"/>
        </w:rPr>
        <w:t>Артеменко В.Т., Беллендир М.В. Финансовый анализ: Учебное пособие- 2-е издание,- М.: Издательство « Дело и Сервис», 1999г.</w:t>
      </w:r>
    </w:p>
    <w:p w:rsidR="00175A48" w:rsidRPr="000970B7" w:rsidRDefault="00175A48" w:rsidP="00893495">
      <w:pPr>
        <w:spacing w:line="360" w:lineRule="auto"/>
        <w:rPr>
          <w:rFonts w:ascii="Times New Roman" w:hAnsi="Times New Roman" w:cs="Times New Roman"/>
          <w:sz w:val="28"/>
          <w:szCs w:val="28"/>
        </w:rPr>
      </w:pPr>
      <w:r w:rsidRPr="000970B7">
        <w:rPr>
          <w:rFonts w:ascii="Times New Roman" w:hAnsi="Times New Roman" w:cs="Times New Roman"/>
          <w:sz w:val="28"/>
          <w:szCs w:val="28"/>
        </w:rPr>
        <w:t>5.</w:t>
      </w:r>
      <w:r w:rsidR="00256A20" w:rsidRPr="000970B7">
        <w:rPr>
          <w:rFonts w:ascii="Times New Roman" w:hAnsi="Times New Roman" w:cs="Times New Roman"/>
          <w:sz w:val="28"/>
          <w:szCs w:val="28"/>
        </w:rPr>
        <w:t xml:space="preserve"> </w:t>
      </w:r>
      <w:r w:rsidR="00F737F7" w:rsidRPr="000970B7">
        <w:rPr>
          <w:rFonts w:ascii="Times New Roman" w:hAnsi="Times New Roman" w:cs="Times New Roman"/>
          <w:sz w:val="28"/>
          <w:szCs w:val="28"/>
        </w:rPr>
        <w:t>Шеремет А.Д., Сайфулин Р.С. “Методика финансового анализа”, Москва: “Инфра-М” 1995</w:t>
      </w:r>
    </w:p>
    <w:p w:rsidR="00175A48" w:rsidRPr="000970B7" w:rsidRDefault="00175A48" w:rsidP="00893495">
      <w:pPr>
        <w:spacing w:line="360" w:lineRule="auto"/>
        <w:rPr>
          <w:rFonts w:ascii="Times New Roman" w:hAnsi="Times New Roman" w:cs="Times New Roman"/>
          <w:sz w:val="28"/>
          <w:szCs w:val="28"/>
        </w:rPr>
      </w:pPr>
      <w:r w:rsidRPr="000970B7">
        <w:rPr>
          <w:rFonts w:ascii="Times New Roman" w:hAnsi="Times New Roman"/>
          <w:sz w:val="28"/>
          <w:szCs w:val="28"/>
        </w:rPr>
        <w:t>6</w:t>
      </w:r>
      <w:r w:rsidRPr="000970B7">
        <w:rPr>
          <w:rFonts w:ascii="Peterburg" w:hAnsi="Peterburg"/>
          <w:sz w:val="28"/>
          <w:szCs w:val="28"/>
        </w:rPr>
        <w:t>.</w:t>
      </w:r>
      <w:r w:rsidRPr="000970B7">
        <w:rPr>
          <w:rFonts w:ascii="Times New Roman" w:hAnsi="Times New Roman"/>
          <w:sz w:val="28"/>
          <w:szCs w:val="28"/>
        </w:rPr>
        <w:t xml:space="preserve"> </w:t>
      </w:r>
      <w:r w:rsidRPr="000970B7">
        <w:rPr>
          <w:rFonts w:ascii="Times New Roman" w:hAnsi="Times New Roman" w:cs="Times New Roman"/>
          <w:sz w:val="28"/>
          <w:szCs w:val="28"/>
        </w:rPr>
        <w:t>Экономика предприятия: Учебник/ Под ред. Проф. Н.А. Сафронова. – М.: «Юристъ», 1998. – 584 с.</w:t>
      </w:r>
    </w:p>
    <w:p w:rsidR="00175A48" w:rsidRPr="000970B7" w:rsidRDefault="00EC5E3E" w:rsidP="00893495">
      <w:pPr>
        <w:spacing w:line="360" w:lineRule="auto"/>
        <w:rPr>
          <w:rFonts w:ascii="Times New Roman" w:hAnsi="Times New Roman" w:cs="Times New Roman"/>
          <w:sz w:val="28"/>
          <w:szCs w:val="28"/>
        </w:rPr>
      </w:pPr>
      <w:r w:rsidRPr="000970B7">
        <w:rPr>
          <w:rFonts w:ascii="Times New Roman" w:hAnsi="Times New Roman" w:cs="Times New Roman"/>
          <w:sz w:val="28"/>
          <w:szCs w:val="28"/>
        </w:rPr>
        <w:t>7.</w:t>
      </w:r>
      <w:r w:rsidR="00175A48" w:rsidRPr="000970B7">
        <w:rPr>
          <w:rFonts w:ascii="Times New Roman" w:hAnsi="Times New Roman" w:cs="Times New Roman"/>
          <w:sz w:val="28"/>
          <w:szCs w:val="28"/>
        </w:rPr>
        <w:t xml:space="preserve"> Сергеев И. В. Экономика предприятия: Учеб. Пособие.- 2-е изд., перераб. и доп.- М.: Финансы и статистика, 2002.-304с.</w:t>
      </w:r>
    </w:p>
    <w:p w:rsidR="00893495" w:rsidRDefault="00EC5E3E" w:rsidP="00893495">
      <w:pPr>
        <w:spacing w:line="360" w:lineRule="auto"/>
        <w:rPr>
          <w:rFonts w:ascii="Times New Roman" w:hAnsi="Times New Roman" w:cs="Times New Roman"/>
          <w:sz w:val="28"/>
          <w:szCs w:val="28"/>
        </w:rPr>
      </w:pPr>
      <w:r w:rsidRPr="000970B7">
        <w:rPr>
          <w:rFonts w:ascii="Times New Roman" w:hAnsi="Times New Roman" w:cs="Times New Roman"/>
          <w:sz w:val="28"/>
          <w:szCs w:val="28"/>
        </w:rPr>
        <w:t>8.</w:t>
      </w:r>
      <w:r w:rsidR="00175A48" w:rsidRPr="000970B7">
        <w:rPr>
          <w:rFonts w:ascii="Times New Roman" w:hAnsi="Times New Roman" w:cs="Times New Roman"/>
          <w:sz w:val="28"/>
          <w:szCs w:val="28"/>
        </w:rPr>
        <w:t xml:space="preserve"> Стоянова Е.С. Финансовый менеджмент. Теория и практика: Учебник для вузов, 5 – е изд., перераб. и доп., 2004. – 656с.</w:t>
      </w:r>
    </w:p>
    <w:p w:rsidR="00A46375" w:rsidRPr="000970B7" w:rsidRDefault="00A46375" w:rsidP="00893495">
      <w:pPr>
        <w:spacing w:line="360" w:lineRule="auto"/>
        <w:rPr>
          <w:b/>
          <w:sz w:val="28"/>
          <w:szCs w:val="28"/>
        </w:rPr>
      </w:pPr>
      <w:r w:rsidRPr="000970B7">
        <w:rPr>
          <w:rFonts w:ascii="Times New Roman" w:hAnsi="Times New Roman" w:cs="Times New Roman"/>
          <w:sz w:val="28"/>
          <w:szCs w:val="28"/>
        </w:rPr>
        <w:br w:type="page"/>
      </w:r>
      <w:r w:rsidR="00192AEF" w:rsidRPr="000970B7">
        <w:rPr>
          <w:rFonts w:ascii="Times New Roman" w:hAnsi="Times New Roman" w:cs="Times New Roman"/>
          <w:b/>
          <w:sz w:val="28"/>
          <w:szCs w:val="28"/>
        </w:rPr>
        <w:t>Приложения:</w:t>
      </w:r>
    </w:p>
    <w:p w:rsidR="004837C5" w:rsidRPr="000970B7" w:rsidRDefault="009A6938" w:rsidP="0080603D">
      <w:pPr>
        <w:shd w:val="clear" w:color="auto" w:fill="FFFFFF"/>
        <w:spacing w:line="360" w:lineRule="auto"/>
        <w:ind w:firstLine="709"/>
        <w:jc w:val="both"/>
        <w:rPr>
          <w:rFonts w:ascii="Times New Roman" w:hAnsi="Times New Roman" w:cs="Times New Roman"/>
          <w:b/>
          <w:color w:val="000000"/>
          <w:sz w:val="28"/>
          <w:szCs w:val="28"/>
        </w:rPr>
      </w:pPr>
      <w:r w:rsidRPr="000970B7">
        <w:rPr>
          <w:rFonts w:ascii="Times New Roman" w:hAnsi="Times New Roman" w:cs="Times New Roman"/>
          <w:b/>
          <w:color w:val="000000"/>
          <w:sz w:val="28"/>
          <w:szCs w:val="28"/>
        </w:rPr>
        <w:t>Приложение № 1</w:t>
      </w:r>
    </w:p>
    <w:p w:rsidR="00A46375" w:rsidRPr="000970B7" w:rsidRDefault="004E2300" w:rsidP="0080603D">
      <w:pPr>
        <w:shd w:val="clear" w:color="auto" w:fill="FFFFFF"/>
        <w:spacing w:line="360" w:lineRule="auto"/>
        <w:ind w:firstLine="709"/>
        <w:jc w:val="both"/>
        <w:rPr>
          <w:sz w:val="28"/>
          <w:szCs w:val="28"/>
        </w:rPr>
      </w:pPr>
      <w:r>
        <w:rPr>
          <w:sz w:val="28"/>
          <w:szCs w:val="28"/>
        </w:rPr>
        <w:pict>
          <v:shape id="_x0000_i1037" type="#_x0000_t75" style="width:202.5pt;height:140.25pt">
            <v:imagedata r:id="rId25" o:title=""/>
          </v:shape>
        </w:pict>
      </w:r>
    </w:p>
    <w:p w:rsidR="008F3F6C" w:rsidRPr="000970B7" w:rsidRDefault="008F3F6C" w:rsidP="0080603D">
      <w:pPr>
        <w:tabs>
          <w:tab w:val="left" w:pos="2600"/>
        </w:tabs>
        <w:spacing w:line="360" w:lineRule="auto"/>
        <w:ind w:firstLine="709"/>
        <w:jc w:val="both"/>
        <w:rPr>
          <w:sz w:val="28"/>
          <w:szCs w:val="28"/>
        </w:rPr>
      </w:pPr>
    </w:p>
    <w:p w:rsidR="008F3F6C" w:rsidRPr="000970B7" w:rsidRDefault="004E2300" w:rsidP="0080603D">
      <w:pPr>
        <w:tabs>
          <w:tab w:val="left" w:pos="2600"/>
        </w:tabs>
        <w:spacing w:line="360" w:lineRule="auto"/>
        <w:ind w:firstLine="709"/>
        <w:jc w:val="both"/>
        <w:rPr>
          <w:sz w:val="28"/>
          <w:szCs w:val="28"/>
        </w:rPr>
      </w:pPr>
      <w:r>
        <w:rPr>
          <w:sz w:val="28"/>
          <w:szCs w:val="28"/>
        </w:rPr>
        <w:pict>
          <v:shape id="_x0000_i1038" type="#_x0000_t75" style="width:199.5pt;height:135.75pt">
            <v:imagedata r:id="rId26" o:title=""/>
          </v:shape>
        </w:pict>
      </w:r>
    </w:p>
    <w:p w:rsidR="00192AEF" w:rsidRPr="000970B7" w:rsidRDefault="009A6938" w:rsidP="0080603D">
      <w:pPr>
        <w:tabs>
          <w:tab w:val="left" w:pos="2600"/>
        </w:tabs>
        <w:spacing w:line="360" w:lineRule="auto"/>
        <w:ind w:firstLine="709"/>
        <w:jc w:val="both"/>
        <w:rPr>
          <w:sz w:val="28"/>
          <w:szCs w:val="28"/>
        </w:rPr>
      </w:pPr>
      <w:r w:rsidRPr="000970B7">
        <w:rPr>
          <w:rFonts w:ascii="Times New Roman" w:hAnsi="Times New Roman" w:cs="Times New Roman"/>
          <w:b/>
          <w:color w:val="000000"/>
          <w:sz w:val="28"/>
          <w:szCs w:val="28"/>
        </w:rPr>
        <w:t>Приложение № 2</w:t>
      </w:r>
    </w:p>
    <w:p w:rsidR="002A701C" w:rsidRPr="000970B7" w:rsidRDefault="004E2300" w:rsidP="0080603D">
      <w:pPr>
        <w:tabs>
          <w:tab w:val="left" w:pos="2600"/>
        </w:tabs>
        <w:spacing w:line="360" w:lineRule="auto"/>
        <w:ind w:firstLine="709"/>
        <w:jc w:val="both"/>
        <w:rPr>
          <w:sz w:val="28"/>
          <w:szCs w:val="28"/>
        </w:rPr>
      </w:pPr>
      <w:r>
        <w:rPr>
          <w:sz w:val="28"/>
          <w:szCs w:val="28"/>
        </w:rPr>
        <w:pict>
          <v:shape id="_x0000_i1039" type="#_x0000_t75" style="width:201pt;height:149.25pt">
            <v:imagedata r:id="rId27" o:title=""/>
          </v:shape>
        </w:pict>
      </w:r>
    </w:p>
    <w:p w:rsidR="002A701C" w:rsidRPr="000970B7" w:rsidRDefault="002A701C" w:rsidP="0080603D">
      <w:pPr>
        <w:tabs>
          <w:tab w:val="left" w:pos="2600"/>
        </w:tabs>
        <w:spacing w:line="360" w:lineRule="auto"/>
        <w:ind w:firstLine="709"/>
        <w:jc w:val="both"/>
        <w:rPr>
          <w:sz w:val="28"/>
          <w:szCs w:val="28"/>
        </w:rPr>
      </w:pPr>
    </w:p>
    <w:p w:rsidR="002A701C" w:rsidRPr="000970B7" w:rsidRDefault="004E2300" w:rsidP="0080603D">
      <w:pPr>
        <w:tabs>
          <w:tab w:val="left" w:pos="2600"/>
        </w:tabs>
        <w:spacing w:line="360" w:lineRule="auto"/>
        <w:ind w:firstLine="709"/>
        <w:jc w:val="both"/>
        <w:rPr>
          <w:sz w:val="28"/>
          <w:szCs w:val="28"/>
        </w:rPr>
      </w:pPr>
      <w:r>
        <w:rPr>
          <w:sz w:val="28"/>
          <w:szCs w:val="28"/>
        </w:rPr>
        <w:pict>
          <v:shape id="_x0000_i1040" type="#_x0000_t75" style="width:243.75pt;height:141.75pt">
            <v:imagedata r:id="rId28" o:title=""/>
          </v:shape>
        </w:pict>
      </w:r>
      <w:bookmarkStart w:id="3" w:name="_GoBack"/>
      <w:bookmarkEnd w:id="3"/>
    </w:p>
    <w:sectPr w:rsidR="002A701C" w:rsidRPr="000970B7" w:rsidSect="00893495">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27" w:rsidRDefault="00132A27">
      <w:r>
        <w:separator/>
      </w:r>
    </w:p>
  </w:endnote>
  <w:endnote w:type="continuationSeparator" w:id="0">
    <w:p w:rsidR="00132A27" w:rsidRDefault="0013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27" w:rsidRDefault="00132A27" w:rsidP="00F12EE7">
    <w:pPr>
      <w:pStyle w:val="aa"/>
      <w:framePr w:wrap="around" w:vAnchor="text" w:hAnchor="margin" w:xAlign="center" w:y="1"/>
      <w:rPr>
        <w:rStyle w:val="ac"/>
        <w:rFonts w:cs="Arial"/>
      </w:rPr>
    </w:pPr>
    <w:r>
      <w:rPr>
        <w:rStyle w:val="ac"/>
        <w:rFonts w:cs="Arial"/>
      </w:rPr>
      <w:fldChar w:fldCharType="begin"/>
    </w:r>
    <w:r>
      <w:rPr>
        <w:rStyle w:val="ac"/>
        <w:rFonts w:cs="Arial"/>
      </w:rPr>
      <w:instrText xml:space="preserve">PAGE  </w:instrText>
    </w:r>
    <w:r>
      <w:rPr>
        <w:rStyle w:val="ac"/>
        <w:rFonts w:cs="Arial"/>
      </w:rPr>
      <w:fldChar w:fldCharType="end"/>
    </w:r>
  </w:p>
  <w:p w:rsidR="00132A27" w:rsidRDefault="00132A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27" w:rsidRDefault="00132A27" w:rsidP="00F12EE7">
    <w:pPr>
      <w:pStyle w:val="aa"/>
      <w:framePr w:wrap="around" w:vAnchor="text" w:hAnchor="margin" w:xAlign="center" w:y="1"/>
      <w:rPr>
        <w:rStyle w:val="ac"/>
        <w:rFonts w:cs="Arial"/>
      </w:rPr>
    </w:pPr>
    <w:r>
      <w:rPr>
        <w:rStyle w:val="ac"/>
        <w:rFonts w:cs="Arial"/>
      </w:rPr>
      <w:fldChar w:fldCharType="begin"/>
    </w:r>
    <w:r>
      <w:rPr>
        <w:rStyle w:val="ac"/>
        <w:rFonts w:cs="Arial"/>
      </w:rPr>
      <w:instrText xml:space="preserve">PAGE  </w:instrText>
    </w:r>
    <w:r>
      <w:rPr>
        <w:rStyle w:val="ac"/>
        <w:rFonts w:cs="Arial"/>
      </w:rPr>
      <w:fldChar w:fldCharType="separate"/>
    </w:r>
    <w:r w:rsidR="004E2300">
      <w:rPr>
        <w:rStyle w:val="ac"/>
        <w:rFonts w:cs="Arial"/>
        <w:noProof/>
      </w:rPr>
      <w:t>17</w:t>
    </w:r>
    <w:r>
      <w:rPr>
        <w:rStyle w:val="ac"/>
        <w:rFonts w:cs="Arial"/>
      </w:rPr>
      <w:fldChar w:fldCharType="end"/>
    </w:r>
  </w:p>
  <w:p w:rsidR="00132A27" w:rsidRDefault="00132A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27" w:rsidRDefault="00132A27">
      <w:r>
        <w:separator/>
      </w:r>
    </w:p>
  </w:footnote>
  <w:footnote w:type="continuationSeparator" w:id="0">
    <w:p w:rsidR="00132A27" w:rsidRDefault="00132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00E8674B"/>
    <w:multiLevelType w:val="hybridMultilevel"/>
    <w:tmpl w:val="F2ECC870"/>
    <w:lvl w:ilvl="0" w:tplc="4D7059E4">
      <w:start w:val="1"/>
      <w:numFmt w:val="bullet"/>
      <w:lvlText w:val=""/>
      <w:lvlJc w:val="left"/>
      <w:pPr>
        <w:tabs>
          <w:tab w:val="num" w:pos="907"/>
        </w:tabs>
        <w:ind w:left="907" w:hanging="45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9E2E5C"/>
    <w:multiLevelType w:val="hybridMultilevel"/>
    <w:tmpl w:val="0D62BC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EF7284"/>
    <w:multiLevelType w:val="hybridMultilevel"/>
    <w:tmpl w:val="C614642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0361C"/>
    <w:multiLevelType w:val="hybridMultilevel"/>
    <w:tmpl w:val="AE78DB0C"/>
    <w:lvl w:ilvl="0" w:tplc="0FB884F4">
      <w:start w:val="1"/>
      <w:numFmt w:val="bullet"/>
      <w:lvlText w:val=""/>
      <w:lvlJc w:val="left"/>
      <w:pPr>
        <w:tabs>
          <w:tab w:val="num" w:pos="907"/>
        </w:tabs>
        <w:ind w:left="907" w:hanging="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143002"/>
    <w:multiLevelType w:val="hybridMultilevel"/>
    <w:tmpl w:val="E724093E"/>
    <w:lvl w:ilvl="0" w:tplc="19B6C828">
      <w:start w:val="1"/>
      <w:numFmt w:val="bullet"/>
      <w:lvlText w:val=""/>
      <w:lvlJc w:val="left"/>
      <w:pPr>
        <w:tabs>
          <w:tab w:val="num" w:pos="907"/>
        </w:tabs>
        <w:ind w:left="907" w:hanging="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2536FC"/>
    <w:multiLevelType w:val="singleLevel"/>
    <w:tmpl w:val="64880C30"/>
    <w:lvl w:ilvl="0">
      <w:start w:val="4"/>
      <w:numFmt w:val="decimal"/>
      <w:lvlText w:val="2.%1. "/>
      <w:legacy w:legacy="1" w:legacySpace="0" w:legacyIndent="283"/>
      <w:lvlJc w:val="left"/>
      <w:pPr>
        <w:ind w:left="1276" w:hanging="283"/>
      </w:pPr>
      <w:rPr>
        <w:rFonts w:ascii="Times New Roman" w:hAnsi="Times New Roman" w:cs="Times New Roman" w:hint="default"/>
        <w:b/>
        <w:bCs/>
        <w:i w:val="0"/>
        <w:iCs w:val="0"/>
        <w:sz w:val="24"/>
        <w:szCs w:val="24"/>
        <w:u w:val="none"/>
      </w:rPr>
    </w:lvl>
  </w:abstractNum>
  <w:abstractNum w:abstractNumId="6">
    <w:nsid w:val="174E470B"/>
    <w:multiLevelType w:val="hybridMultilevel"/>
    <w:tmpl w:val="62BC3BF6"/>
    <w:lvl w:ilvl="0" w:tplc="04190005">
      <w:start w:val="1"/>
      <w:numFmt w:val="bullet"/>
      <w:lvlText w:val=""/>
      <w:lvlJc w:val="left"/>
      <w:pPr>
        <w:tabs>
          <w:tab w:val="num" w:pos="1080"/>
        </w:tabs>
        <w:ind w:left="1080" w:hanging="360"/>
      </w:pPr>
      <w:rPr>
        <w:rFonts w:ascii="Wingdings" w:hAnsi="Wingdings" w:hint="default"/>
      </w:rPr>
    </w:lvl>
    <w:lvl w:ilvl="1" w:tplc="ADBEC6C2">
      <w:start w:val="1"/>
      <w:numFmt w:val="decimal"/>
      <w:lvlText w:val="%2."/>
      <w:lvlJc w:val="left"/>
      <w:pPr>
        <w:tabs>
          <w:tab w:val="num" w:pos="540"/>
        </w:tabs>
        <w:ind w:left="540" w:hanging="360"/>
      </w:pPr>
      <w:rPr>
        <w:rFonts w:cs="Times New Roman" w:hint="default"/>
        <w:sz w:val="28"/>
        <w:szCs w:val="28"/>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C010AE"/>
    <w:multiLevelType w:val="hybridMultilevel"/>
    <w:tmpl w:val="194829C0"/>
    <w:lvl w:ilvl="0" w:tplc="CBFAC5E4">
      <w:start w:val="1"/>
      <w:numFmt w:val="bullet"/>
      <w:lvlText w:val=""/>
      <w:lvlJc w:val="left"/>
      <w:pPr>
        <w:tabs>
          <w:tab w:val="num" w:pos="907"/>
        </w:tabs>
        <w:ind w:left="907" w:hanging="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DC4119"/>
    <w:multiLevelType w:val="hybridMultilevel"/>
    <w:tmpl w:val="28CED198"/>
    <w:lvl w:ilvl="0" w:tplc="0419000B">
      <w:start w:val="1"/>
      <w:numFmt w:val="bullet"/>
      <w:lvlText w:val=""/>
      <w:lvlJc w:val="left"/>
      <w:pPr>
        <w:tabs>
          <w:tab w:val="num" w:pos="1364"/>
        </w:tabs>
        <w:ind w:left="1364" w:hanging="360"/>
      </w:pPr>
      <w:rPr>
        <w:rFonts w:ascii="Wingdings" w:hAnsi="Wingdings"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9">
    <w:nsid w:val="1ECB01F8"/>
    <w:multiLevelType w:val="hybridMultilevel"/>
    <w:tmpl w:val="67D49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3397BEF"/>
    <w:multiLevelType w:val="hybridMultilevel"/>
    <w:tmpl w:val="64FA3A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4868A7"/>
    <w:multiLevelType w:val="singleLevel"/>
    <w:tmpl w:val="3CCA5A18"/>
    <w:lvl w:ilvl="0">
      <w:start w:val="1"/>
      <w:numFmt w:val="decimal"/>
      <w:lvlText w:val="%1."/>
      <w:lvlJc w:val="left"/>
      <w:pPr>
        <w:tabs>
          <w:tab w:val="num" w:pos="360"/>
        </w:tabs>
      </w:pPr>
      <w:rPr>
        <w:rFonts w:cs="Times New Roman"/>
      </w:rPr>
    </w:lvl>
  </w:abstractNum>
  <w:abstractNum w:abstractNumId="12">
    <w:nsid w:val="275A69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A71776A"/>
    <w:multiLevelType w:val="hybridMultilevel"/>
    <w:tmpl w:val="EFE01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A4023A"/>
    <w:multiLevelType w:val="hybridMultilevel"/>
    <w:tmpl w:val="27A8DBC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FEB77FE"/>
    <w:multiLevelType w:val="hybridMultilevel"/>
    <w:tmpl w:val="89BC62D6"/>
    <w:lvl w:ilvl="0" w:tplc="0419000B">
      <w:start w:val="1"/>
      <w:numFmt w:val="bullet"/>
      <w:lvlText w:val=""/>
      <w:lvlJc w:val="left"/>
      <w:pPr>
        <w:tabs>
          <w:tab w:val="num" w:pos="1429"/>
        </w:tabs>
        <w:ind w:left="1429" w:hanging="360"/>
      </w:pPr>
      <w:rPr>
        <w:rFonts w:ascii="Wingdings" w:hAnsi="Wingdings" w:hint="default"/>
      </w:rPr>
    </w:lvl>
    <w:lvl w:ilvl="1" w:tplc="D6C4C81C">
      <w:start w:val="1"/>
      <w:numFmt w:val="bullet"/>
      <w:lvlText w:val=""/>
      <w:lvlPicBulletId w:val="1"/>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317FD0"/>
    <w:multiLevelType w:val="hybridMultilevel"/>
    <w:tmpl w:val="5DF4BB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25777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2801EF7"/>
    <w:multiLevelType w:val="hybridMultilevel"/>
    <w:tmpl w:val="8B34D6C8"/>
    <w:lvl w:ilvl="0" w:tplc="46ACBE0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37FF62E3"/>
    <w:multiLevelType w:val="hybridMultilevel"/>
    <w:tmpl w:val="C3983B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8960596"/>
    <w:multiLevelType w:val="multilevel"/>
    <w:tmpl w:val="E1225668"/>
    <w:lvl w:ilvl="0">
      <w:start w:val="1"/>
      <w:numFmt w:val="decimal"/>
      <w:lvlText w:val="%1."/>
      <w:lvlJc w:val="left"/>
      <w:pPr>
        <w:tabs>
          <w:tab w:val="num" w:pos="1161"/>
        </w:tabs>
        <w:ind w:left="1161" w:hanging="735"/>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21">
    <w:nsid w:val="3C5F57F9"/>
    <w:multiLevelType w:val="singleLevel"/>
    <w:tmpl w:val="46BE576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2">
    <w:nsid w:val="3EB32656"/>
    <w:multiLevelType w:val="hybridMultilevel"/>
    <w:tmpl w:val="C1EA9FBE"/>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43D925D6"/>
    <w:multiLevelType w:val="hybridMultilevel"/>
    <w:tmpl w:val="CB2E55CC"/>
    <w:lvl w:ilvl="0" w:tplc="B3F663E6">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nsid w:val="48496352"/>
    <w:multiLevelType w:val="hybridMultilevel"/>
    <w:tmpl w:val="26E20B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A85BD1"/>
    <w:multiLevelType w:val="hybridMultilevel"/>
    <w:tmpl w:val="4FBA176E"/>
    <w:lvl w:ilvl="0" w:tplc="50986A22">
      <w:start w:val="1"/>
      <w:numFmt w:val="decimal"/>
      <w:lvlText w:val="%1."/>
      <w:lvlJc w:val="left"/>
      <w:pPr>
        <w:tabs>
          <w:tab w:val="num" w:pos="720"/>
        </w:tabs>
        <w:ind w:left="720" w:hanging="360"/>
      </w:pPr>
      <w:rPr>
        <w:rFonts w:cs="Times New Roman" w:hint="default"/>
        <w:b/>
      </w:rPr>
    </w:lvl>
    <w:lvl w:ilvl="1" w:tplc="23608130">
      <w:numFmt w:val="none"/>
      <w:lvlText w:val=""/>
      <w:lvlJc w:val="left"/>
      <w:pPr>
        <w:tabs>
          <w:tab w:val="num" w:pos="360"/>
        </w:tabs>
      </w:pPr>
      <w:rPr>
        <w:rFonts w:cs="Times New Roman"/>
      </w:rPr>
    </w:lvl>
    <w:lvl w:ilvl="2" w:tplc="7436AAF0">
      <w:numFmt w:val="none"/>
      <w:lvlText w:val=""/>
      <w:lvlJc w:val="left"/>
      <w:pPr>
        <w:tabs>
          <w:tab w:val="num" w:pos="360"/>
        </w:tabs>
      </w:pPr>
      <w:rPr>
        <w:rFonts w:cs="Times New Roman"/>
      </w:rPr>
    </w:lvl>
    <w:lvl w:ilvl="3" w:tplc="499AED14">
      <w:numFmt w:val="none"/>
      <w:lvlText w:val=""/>
      <w:lvlJc w:val="left"/>
      <w:pPr>
        <w:tabs>
          <w:tab w:val="num" w:pos="360"/>
        </w:tabs>
      </w:pPr>
      <w:rPr>
        <w:rFonts w:cs="Times New Roman"/>
      </w:rPr>
    </w:lvl>
    <w:lvl w:ilvl="4" w:tplc="9F68CD50">
      <w:numFmt w:val="none"/>
      <w:lvlText w:val=""/>
      <w:lvlJc w:val="left"/>
      <w:pPr>
        <w:tabs>
          <w:tab w:val="num" w:pos="360"/>
        </w:tabs>
      </w:pPr>
      <w:rPr>
        <w:rFonts w:cs="Times New Roman"/>
      </w:rPr>
    </w:lvl>
    <w:lvl w:ilvl="5" w:tplc="EC24B6B0">
      <w:numFmt w:val="none"/>
      <w:lvlText w:val=""/>
      <w:lvlJc w:val="left"/>
      <w:pPr>
        <w:tabs>
          <w:tab w:val="num" w:pos="360"/>
        </w:tabs>
      </w:pPr>
      <w:rPr>
        <w:rFonts w:cs="Times New Roman"/>
      </w:rPr>
    </w:lvl>
    <w:lvl w:ilvl="6" w:tplc="207EC1E6">
      <w:numFmt w:val="none"/>
      <w:lvlText w:val=""/>
      <w:lvlJc w:val="left"/>
      <w:pPr>
        <w:tabs>
          <w:tab w:val="num" w:pos="360"/>
        </w:tabs>
      </w:pPr>
      <w:rPr>
        <w:rFonts w:cs="Times New Roman"/>
      </w:rPr>
    </w:lvl>
    <w:lvl w:ilvl="7" w:tplc="0D6C6DA6">
      <w:numFmt w:val="none"/>
      <w:lvlText w:val=""/>
      <w:lvlJc w:val="left"/>
      <w:pPr>
        <w:tabs>
          <w:tab w:val="num" w:pos="360"/>
        </w:tabs>
      </w:pPr>
      <w:rPr>
        <w:rFonts w:cs="Times New Roman"/>
      </w:rPr>
    </w:lvl>
    <w:lvl w:ilvl="8" w:tplc="FA042830">
      <w:numFmt w:val="none"/>
      <w:lvlText w:val=""/>
      <w:lvlJc w:val="left"/>
      <w:pPr>
        <w:tabs>
          <w:tab w:val="num" w:pos="360"/>
        </w:tabs>
      </w:pPr>
      <w:rPr>
        <w:rFonts w:cs="Times New Roman"/>
      </w:rPr>
    </w:lvl>
  </w:abstractNum>
  <w:abstractNum w:abstractNumId="26">
    <w:nsid w:val="53023959"/>
    <w:multiLevelType w:val="hybridMultilevel"/>
    <w:tmpl w:val="9A3C83BA"/>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70F31DF"/>
    <w:multiLevelType w:val="hybridMultilevel"/>
    <w:tmpl w:val="1BF4B54C"/>
    <w:lvl w:ilvl="0" w:tplc="D6F4DCCC">
      <w:start w:val="1"/>
      <w:numFmt w:val="decimal"/>
      <w:lvlText w:val="%1."/>
      <w:lvlJc w:val="left"/>
      <w:pPr>
        <w:tabs>
          <w:tab w:val="num" w:pos="927"/>
        </w:tabs>
        <w:ind w:left="927" w:hanging="360"/>
      </w:pPr>
      <w:rPr>
        <w:rFonts w:cs="Times New Roman" w:hint="default"/>
      </w:rPr>
    </w:lvl>
    <w:lvl w:ilvl="1" w:tplc="F79840C8">
      <w:numFmt w:val="none"/>
      <w:lvlText w:val=""/>
      <w:lvlJc w:val="left"/>
      <w:pPr>
        <w:tabs>
          <w:tab w:val="num" w:pos="360"/>
        </w:tabs>
      </w:pPr>
      <w:rPr>
        <w:rFonts w:cs="Times New Roman"/>
      </w:rPr>
    </w:lvl>
    <w:lvl w:ilvl="2" w:tplc="885CBA24">
      <w:numFmt w:val="none"/>
      <w:lvlText w:val=""/>
      <w:lvlJc w:val="left"/>
      <w:pPr>
        <w:tabs>
          <w:tab w:val="num" w:pos="360"/>
        </w:tabs>
      </w:pPr>
      <w:rPr>
        <w:rFonts w:cs="Times New Roman"/>
      </w:rPr>
    </w:lvl>
    <w:lvl w:ilvl="3" w:tplc="86C00F4C">
      <w:numFmt w:val="none"/>
      <w:lvlText w:val=""/>
      <w:lvlJc w:val="left"/>
      <w:pPr>
        <w:tabs>
          <w:tab w:val="num" w:pos="360"/>
        </w:tabs>
      </w:pPr>
      <w:rPr>
        <w:rFonts w:cs="Times New Roman"/>
      </w:rPr>
    </w:lvl>
    <w:lvl w:ilvl="4" w:tplc="5CD6E4A4">
      <w:numFmt w:val="none"/>
      <w:lvlText w:val=""/>
      <w:lvlJc w:val="left"/>
      <w:pPr>
        <w:tabs>
          <w:tab w:val="num" w:pos="360"/>
        </w:tabs>
      </w:pPr>
      <w:rPr>
        <w:rFonts w:cs="Times New Roman"/>
      </w:rPr>
    </w:lvl>
    <w:lvl w:ilvl="5" w:tplc="20A4A14C">
      <w:numFmt w:val="none"/>
      <w:lvlText w:val=""/>
      <w:lvlJc w:val="left"/>
      <w:pPr>
        <w:tabs>
          <w:tab w:val="num" w:pos="360"/>
        </w:tabs>
      </w:pPr>
      <w:rPr>
        <w:rFonts w:cs="Times New Roman"/>
      </w:rPr>
    </w:lvl>
    <w:lvl w:ilvl="6" w:tplc="76CAC058">
      <w:numFmt w:val="none"/>
      <w:lvlText w:val=""/>
      <w:lvlJc w:val="left"/>
      <w:pPr>
        <w:tabs>
          <w:tab w:val="num" w:pos="360"/>
        </w:tabs>
      </w:pPr>
      <w:rPr>
        <w:rFonts w:cs="Times New Roman"/>
      </w:rPr>
    </w:lvl>
    <w:lvl w:ilvl="7" w:tplc="69DA36EA">
      <w:numFmt w:val="none"/>
      <w:lvlText w:val=""/>
      <w:lvlJc w:val="left"/>
      <w:pPr>
        <w:tabs>
          <w:tab w:val="num" w:pos="360"/>
        </w:tabs>
      </w:pPr>
      <w:rPr>
        <w:rFonts w:cs="Times New Roman"/>
      </w:rPr>
    </w:lvl>
    <w:lvl w:ilvl="8" w:tplc="0478E22E">
      <w:numFmt w:val="none"/>
      <w:lvlText w:val=""/>
      <w:lvlJc w:val="left"/>
      <w:pPr>
        <w:tabs>
          <w:tab w:val="num" w:pos="360"/>
        </w:tabs>
      </w:pPr>
      <w:rPr>
        <w:rFonts w:cs="Times New Roman"/>
      </w:rPr>
    </w:lvl>
  </w:abstractNum>
  <w:abstractNum w:abstractNumId="28">
    <w:nsid w:val="5B3D77C1"/>
    <w:multiLevelType w:val="hybridMultilevel"/>
    <w:tmpl w:val="47641546"/>
    <w:lvl w:ilvl="0" w:tplc="B6B60ED4">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nsid w:val="5C207C7C"/>
    <w:multiLevelType w:val="hybridMultilevel"/>
    <w:tmpl w:val="E66EA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114780B"/>
    <w:multiLevelType w:val="hybridMultilevel"/>
    <w:tmpl w:val="257213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4019B7"/>
    <w:multiLevelType w:val="hybridMultilevel"/>
    <w:tmpl w:val="94DC590C"/>
    <w:lvl w:ilvl="0" w:tplc="BC92D736">
      <w:start w:val="1"/>
      <w:numFmt w:val="bullet"/>
      <w:lvlText w:val=""/>
      <w:lvlJc w:val="left"/>
      <w:pPr>
        <w:tabs>
          <w:tab w:val="num" w:pos="907"/>
        </w:tabs>
        <w:ind w:left="907" w:hanging="453"/>
      </w:pPr>
      <w:rPr>
        <w:rFonts w:ascii="Wingdings" w:hAnsi="Wingdings" w:hint="default"/>
        <w:sz w:val="16"/>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32">
    <w:nsid w:val="6464277E"/>
    <w:multiLevelType w:val="hybridMultilevel"/>
    <w:tmpl w:val="676C1266"/>
    <w:lvl w:ilvl="0" w:tplc="1B64322A">
      <w:start w:val="1"/>
      <w:numFmt w:val="bullet"/>
      <w:lvlText w:val=""/>
      <w:lvlJc w:val="left"/>
      <w:pPr>
        <w:tabs>
          <w:tab w:val="num" w:pos="907"/>
        </w:tabs>
        <w:ind w:left="907" w:hanging="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57F13E3"/>
    <w:multiLevelType w:val="hybridMultilevel"/>
    <w:tmpl w:val="2176F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8666ADE"/>
    <w:multiLevelType w:val="hybridMultilevel"/>
    <w:tmpl w:val="33E09C6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86D5BF8"/>
    <w:multiLevelType w:val="hybridMultilevel"/>
    <w:tmpl w:val="2070C21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6B43279F"/>
    <w:multiLevelType w:val="hybridMultilevel"/>
    <w:tmpl w:val="8420630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E1732D8"/>
    <w:multiLevelType w:val="singleLevel"/>
    <w:tmpl w:val="3CCA5A18"/>
    <w:lvl w:ilvl="0">
      <w:start w:val="1"/>
      <w:numFmt w:val="decimal"/>
      <w:lvlText w:val="%1."/>
      <w:lvlJc w:val="left"/>
      <w:pPr>
        <w:tabs>
          <w:tab w:val="num" w:pos="360"/>
        </w:tabs>
      </w:pPr>
      <w:rPr>
        <w:rFonts w:cs="Times New Roman"/>
      </w:rPr>
    </w:lvl>
  </w:abstractNum>
  <w:abstractNum w:abstractNumId="38">
    <w:nsid w:val="714C3D62"/>
    <w:multiLevelType w:val="hybridMultilevel"/>
    <w:tmpl w:val="14AED2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3BE1CD2"/>
    <w:multiLevelType w:val="hybridMultilevel"/>
    <w:tmpl w:val="AECC7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6AF764E"/>
    <w:multiLevelType w:val="hybridMultilevel"/>
    <w:tmpl w:val="9CB2D9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1">
    <w:nsid w:val="78105D1F"/>
    <w:multiLevelType w:val="hybridMultilevel"/>
    <w:tmpl w:val="6A90A0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9A2C81"/>
    <w:multiLevelType w:val="hybridMultilevel"/>
    <w:tmpl w:val="07E6600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0"/>
  </w:num>
  <w:num w:numId="3">
    <w:abstractNumId w:val="31"/>
  </w:num>
  <w:num w:numId="4">
    <w:abstractNumId w:val="3"/>
  </w:num>
  <w:num w:numId="5">
    <w:abstractNumId w:val="4"/>
  </w:num>
  <w:num w:numId="6">
    <w:abstractNumId w:val="7"/>
  </w:num>
  <w:num w:numId="7">
    <w:abstractNumId w:val="32"/>
  </w:num>
  <w:num w:numId="8">
    <w:abstractNumId w:val="17"/>
  </w:num>
  <w:num w:numId="9">
    <w:abstractNumId w:val="14"/>
  </w:num>
  <w:num w:numId="10">
    <w:abstractNumId w:val="27"/>
  </w:num>
  <w:num w:numId="11">
    <w:abstractNumId w:val="25"/>
  </w:num>
  <w:num w:numId="12">
    <w:abstractNumId w:val="13"/>
  </w:num>
  <w:num w:numId="13">
    <w:abstractNumId w:val="1"/>
  </w:num>
  <w:num w:numId="14">
    <w:abstractNumId w:val="16"/>
  </w:num>
  <w:num w:numId="15">
    <w:abstractNumId w:val="38"/>
  </w:num>
  <w:num w:numId="16">
    <w:abstractNumId w:val="19"/>
  </w:num>
  <w:num w:numId="17">
    <w:abstractNumId w:val="41"/>
  </w:num>
  <w:num w:numId="18">
    <w:abstractNumId w:val="39"/>
  </w:num>
  <w:num w:numId="19">
    <w:abstractNumId w:val="33"/>
  </w:num>
  <w:num w:numId="20">
    <w:abstractNumId w:val="11"/>
  </w:num>
  <w:num w:numId="21">
    <w:abstractNumId w:val="37"/>
  </w:num>
  <w:num w:numId="22">
    <w:abstractNumId w:val="26"/>
  </w:num>
  <w:num w:numId="23">
    <w:abstractNumId w:val="2"/>
  </w:num>
  <w:num w:numId="24">
    <w:abstractNumId w:val="42"/>
  </w:num>
  <w:num w:numId="25">
    <w:abstractNumId w:val="40"/>
  </w:num>
  <w:num w:numId="26">
    <w:abstractNumId w:val="20"/>
  </w:num>
  <w:num w:numId="27">
    <w:abstractNumId w:val="24"/>
  </w:num>
  <w:num w:numId="28">
    <w:abstractNumId w:val="34"/>
  </w:num>
  <w:num w:numId="29">
    <w:abstractNumId w:val="30"/>
  </w:num>
  <w:num w:numId="30">
    <w:abstractNumId w:val="6"/>
  </w:num>
  <w:num w:numId="31">
    <w:abstractNumId w:val="9"/>
  </w:num>
  <w:num w:numId="32">
    <w:abstractNumId w:val="29"/>
  </w:num>
  <w:num w:numId="33">
    <w:abstractNumId w:val="15"/>
  </w:num>
  <w:num w:numId="34">
    <w:abstractNumId w:val="36"/>
  </w:num>
  <w:num w:numId="35">
    <w:abstractNumId w:val="21"/>
  </w:num>
  <w:num w:numId="36">
    <w:abstractNumId w:val="5"/>
  </w:num>
  <w:num w:numId="37">
    <w:abstractNumId w:val="12"/>
  </w:num>
  <w:num w:numId="38">
    <w:abstractNumId w:val="22"/>
  </w:num>
  <w:num w:numId="39">
    <w:abstractNumId w:val="8"/>
  </w:num>
  <w:num w:numId="40">
    <w:abstractNumId w:val="18"/>
  </w:num>
  <w:num w:numId="41">
    <w:abstractNumId w:val="28"/>
  </w:num>
  <w:num w:numId="42">
    <w:abstractNumId w:val="23"/>
  </w:num>
  <w:num w:numId="4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AC9"/>
    <w:rsid w:val="00014997"/>
    <w:rsid w:val="0001536F"/>
    <w:rsid w:val="00016BD9"/>
    <w:rsid w:val="000232EF"/>
    <w:rsid w:val="00023ED0"/>
    <w:rsid w:val="00024BF3"/>
    <w:rsid w:val="00031AC2"/>
    <w:rsid w:val="00043192"/>
    <w:rsid w:val="00044B3F"/>
    <w:rsid w:val="00045197"/>
    <w:rsid w:val="00051C30"/>
    <w:rsid w:val="00071F17"/>
    <w:rsid w:val="00072B35"/>
    <w:rsid w:val="000918F8"/>
    <w:rsid w:val="0009256E"/>
    <w:rsid w:val="00094B70"/>
    <w:rsid w:val="000970B7"/>
    <w:rsid w:val="000A2906"/>
    <w:rsid w:val="000C0745"/>
    <w:rsid w:val="000C1749"/>
    <w:rsid w:val="000C7EA6"/>
    <w:rsid w:val="000D0347"/>
    <w:rsid w:val="000D52B6"/>
    <w:rsid w:val="000E17FD"/>
    <w:rsid w:val="000E4CB9"/>
    <w:rsid w:val="000F22D5"/>
    <w:rsid w:val="000F72B8"/>
    <w:rsid w:val="001140DD"/>
    <w:rsid w:val="00120302"/>
    <w:rsid w:val="00130587"/>
    <w:rsid w:val="00131391"/>
    <w:rsid w:val="001318DD"/>
    <w:rsid w:val="00132A27"/>
    <w:rsid w:val="00141C3F"/>
    <w:rsid w:val="001451E4"/>
    <w:rsid w:val="00146C17"/>
    <w:rsid w:val="001516F7"/>
    <w:rsid w:val="001540C4"/>
    <w:rsid w:val="001612EB"/>
    <w:rsid w:val="00162233"/>
    <w:rsid w:val="00164DC5"/>
    <w:rsid w:val="00170992"/>
    <w:rsid w:val="0017448E"/>
    <w:rsid w:val="0017518E"/>
    <w:rsid w:val="00175A48"/>
    <w:rsid w:val="00180047"/>
    <w:rsid w:val="001822D3"/>
    <w:rsid w:val="001909D7"/>
    <w:rsid w:val="00190AC4"/>
    <w:rsid w:val="00192AEF"/>
    <w:rsid w:val="00194100"/>
    <w:rsid w:val="00195E53"/>
    <w:rsid w:val="00196A00"/>
    <w:rsid w:val="001A7110"/>
    <w:rsid w:val="001B0D86"/>
    <w:rsid w:val="001B0DA7"/>
    <w:rsid w:val="001B5804"/>
    <w:rsid w:val="001D620D"/>
    <w:rsid w:val="001D6C33"/>
    <w:rsid w:val="001D7FF4"/>
    <w:rsid w:val="001E6880"/>
    <w:rsid w:val="001F56AA"/>
    <w:rsid w:val="00200549"/>
    <w:rsid w:val="00203008"/>
    <w:rsid w:val="00205A2B"/>
    <w:rsid w:val="00207206"/>
    <w:rsid w:val="00213721"/>
    <w:rsid w:val="00226101"/>
    <w:rsid w:val="00230400"/>
    <w:rsid w:val="00231350"/>
    <w:rsid w:val="002314AC"/>
    <w:rsid w:val="00234900"/>
    <w:rsid w:val="002373C5"/>
    <w:rsid w:val="002401DF"/>
    <w:rsid w:val="00243A1E"/>
    <w:rsid w:val="002475AA"/>
    <w:rsid w:val="00253FA8"/>
    <w:rsid w:val="00256A20"/>
    <w:rsid w:val="0027236E"/>
    <w:rsid w:val="0027769D"/>
    <w:rsid w:val="002864A7"/>
    <w:rsid w:val="00295927"/>
    <w:rsid w:val="002A5756"/>
    <w:rsid w:val="002A57AB"/>
    <w:rsid w:val="002A5902"/>
    <w:rsid w:val="002A5FC2"/>
    <w:rsid w:val="002A62CC"/>
    <w:rsid w:val="002A6A49"/>
    <w:rsid w:val="002A701C"/>
    <w:rsid w:val="002B1876"/>
    <w:rsid w:val="002B193A"/>
    <w:rsid w:val="002B2B57"/>
    <w:rsid w:val="002B78E0"/>
    <w:rsid w:val="002C0BE2"/>
    <w:rsid w:val="002C6C80"/>
    <w:rsid w:val="002C73CF"/>
    <w:rsid w:val="002D1E57"/>
    <w:rsid w:val="002D2FAC"/>
    <w:rsid w:val="002E6EAE"/>
    <w:rsid w:val="002E6F4F"/>
    <w:rsid w:val="002F317E"/>
    <w:rsid w:val="002F5B19"/>
    <w:rsid w:val="002F645A"/>
    <w:rsid w:val="00304D35"/>
    <w:rsid w:val="003056E6"/>
    <w:rsid w:val="00307B89"/>
    <w:rsid w:val="00310F34"/>
    <w:rsid w:val="003143F4"/>
    <w:rsid w:val="00334B6C"/>
    <w:rsid w:val="003359E2"/>
    <w:rsid w:val="00345AEE"/>
    <w:rsid w:val="003703EA"/>
    <w:rsid w:val="003708AE"/>
    <w:rsid w:val="003728DF"/>
    <w:rsid w:val="00380A6F"/>
    <w:rsid w:val="00381AC9"/>
    <w:rsid w:val="00391B2A"/>
    <w:rsid w:val="003957EB"/>
    <w:rsid w:val="003A11CA"/>
    <w:rsid w:val="003A2444"/>
    <w:rsid w:val="003B38A5"/>
    <w:rsid w:val="003B54F7"/>
    <w:rsid w:val="003C0CA9"/>
    <w:rsid w:val="003C105D"/>
    <w:rsid w:val="003C4D54"/>
    <w:rsid w:val="003D2BDA"/>
    <w:rsid w:val="003E453A"/>
    <w:rsid w:val="003E4E25"/>
    <w:rsid w:val="003F0638"/>
    <w:rsid w:val="003F1C56"/>
    <w:rsid w:val="00402E34"/>
    <w:rsid w:val="00404027"/>
    <w:rsid w:val="00404991"/>
    <w:rsid w:val="004065F2"/>
    <w:rsid w:val="00406FA6"/>
    <w:rsid w:val="00412179"/>
    <w:rsid w:val="00417721"/>
    <w:rsid w:val="00426CFF"/>
    <w:rsid w:val="00432B0B"/>
    <w:rsid w:val="0043453F"/>
    <w:rsid w:val="00443CD0"/>
    <w:rsid w:val="00443DCC"/>
    <w:rsid w:val="00444D3C"/>
    <w:rsid w:val="00451B1C"/>
    <w:rsid w:val="0045666A"/>
    <w:rsid w:val="004573CC"/>
    <w:rsid w:val="004601F0"/>
    <w:rsid w:val="00467967"/>
    <w:rsid w:val="0047543E"/>
    <w:rsid w:val="004837C5"/>
    <w:rsid w:val="0048407B"/>
    <w:rsid w:val="004A0F63"/>
    <w:rsid w:val="004A15BD"/>
    <w:rsid w:val="004A484B"/>
    <w:rsid w:val="004A6A8E"/>
    <w:rsid w:val="004B0A42"/>
    <w:rsid w:val="004B5F8D"/>
    <w:rsid w:val="004B7BF5"/>
    <w:rsid w:val="004B7EDE"/>
    <w:rsid w:val="004C10FD"/>
    <w:rsid w:val="004C1AE2"/>
    <w:rsid w:val="004C6E25"/>
    <w:rsid w:val="004D262B"/>
    <w:rsid w:val="004D5AA2"/>
    <w:rsid w:val="004E0E2B"/>
    <w:rsid w:val="004E2300"/>
    <w:rsid w:val="004E3771"/>
    <w:rsid w:val="004E63FF"/>
    <w:rsid w:val="004E64B4"/>
    <w:rsid w:val="004F6FDD"/>
    <w:rsid w:val="0050317E"/>
    <w:rsid w:val="005039B5"/>
    <w:rsid w:val="00503F5B"/>
    <w:rsid w:val="0050420B"/>
    <w:rsid w:val="00514798"/>
    <w:rsid w:val="00516390"/>
    <w:rsid w:val="005168EB"/>
    <w:rsid w:val="005256EB"/>
    <w:rsid w:val="00537424"/>
    <w:rsid w:val="00541813"/>
    <w:rsid w:val="00546E15"/>
    <w:rsid w:val="00547F5D"/>
    <w:rsid w:val="00563340"/>
    <w:rsid w:val="00566837"/>
    <w:rsid w:val="00572A4B"/>
    <w:rsid w:val="00574A8E"/>
    <w:rsid w:val="005819E4"/>
    <w:rsid w:val="00583060"/>
    <w:rsid w:val="00583152"/>
    <w:rsid w:val="00590B95"/>
    <w:rsid w:val="00592B8C"/>
    <w:rsid w:val="005945E8"/>
    <w:rsid w:val="00595261"/>
    <w:rsid w:val="005B5AB5"/>
    <w:rsid w:val="005B7CBD"/>
    <w:rsid w:val="005C209F"/>
    <w:rsid w:val="005C28B9"/>
    <w:rsid w:val="005C40FA"/>
    <w:rsid w:val="005D1795"/>
    <w:rsid w:val="005D3498"/>
    <w:rsid w:val="005E1641"/>
    <w:rsid w:val="005E24D3"/>
    <w:rsid w:val="005E2C5B"/>
    <w:rsid w:val="005F07C0"/>
    <w:rsid w:val="005F0AF7"/>
    <w:rsid w:val="005F3D42"/>
    <w:rsid w:val="005F7EEE"/>
    <w:rsid w:val="00601C7A"/>
    <w:rsid w:val="00603984"/>
    <w:rsid w:val="00606D94"/>
    <w:rsid w:val="00615350"/>
    <w:rsid w:val="00625604"/>
    <w:rsid w:val="0062763D"/>
    <w:rsid w:val="00631324"/>
    <w:rsid w:val="00632752"/>
    <w:rsid w:val="00635E1E"/>
    <w:rsid w:val="006430B3"/>
    <w:rsid w:val="0064405C"/>
    <w:rsid w:val="006523C2"/>
    <w:rsid w:val="00657A7F"/>
    <w:rsid w:val="006629A3"/>
    <w:rsid w:val="00666264"/>
    <w:rsid w:val="00667F80"/>
    <w:rsid w:val="006703BC"/>
    <w:rsid w:val="00671A82"/>
    <w:rsid w:val="00680B36"/>
    <w:rsid w:val="00682EA2"/>
    <w:rsid w:val="00686D40"/>
    <w:rsid w:val="0068700B"/>
    <w:rsid w:val="006C0FDF"/>
    <w:rsid w:val="006C3D65"/>
    <w:rsid w:val="006C57FD"/>
    <w:rsid w:val="006D00F4"/>
    <w:rsid w:val="006D1B1E"/>
    <w:rsid w:val="006D3DD7"/>
    <w:rsid w:val="006E0C42"/>
    <w:rsid w:val="006E7A12"/>
    <w:rsid w:val="006F28AB"/>
    <w:rsid w:val="00701B70"/>
    <w:rsid w:val="007139BB"/>
    <w:rsid w:val="007254E1"/>
    <w:rsid w:val="00727E29"/>
    <w:rsid w:val="00740348"/>
    <w:rsid w:val="0074125A"/>
    <w:rsid w:val="00742D47"/>
    <w:rsid w:val="00745386"/>
    <w:rsid w:val="00775397"/>
    <w:rsid w:val="00775FBE"/>
    <w:rsid w:val="00782C5E"/>
    <w:rsid w:val="00785813"/>
    <w:rsid w:val="00790BE0"/>
    <w:rsid w:val="00790F5C"/>
    <w:rsid w:val="007955A6"/>
    <w:rsid w:val="00796AFA"/>
    <w:rsid w:val="00797EFA"/>
    <w:rsid w:val="007A4422"/>
    <w:rsid w:val="007B4C44"/>
    <w:rsid w:val="007B669A"/>
    <w:rsid w:val="007C39A3"/>
    <w:rsid w:val="007D47CA"/>
    <w:rsid w:val="007D789B"/>
    <w:rsid w:val="007E1526"/>
    <w:rsid w:val="007F5E20"/>
    <w:rsid w:val="007F6923"/>
    <w:rsid w:val="007F70DD"/>
    <w:rsid w:val="00802301"/>
    <w:rsid w:val="0080603D"/>
    <w:rsid w:val="00806552"/>
    <w:rsid w:val="008066A1"/>
    <w:rsid w:val="00807F64"/>
    <w:rsid w:val="008121EB"/>
    <w:rsid w:val="00815612"/>
    <w:rsid w:val="00821A0E"/>
    <w:rsid w:val="008236B7"/>
    <w:rsid w:val="00842B31"/>
    <w:rsid w:val="00850357"/>
    <w:rsid w:val="00853FF6"/>
    <w:rsid w:val="0085447D"/>
    <w:rsid w:val="008667FC"/>
    <w:rsid w:val="00882ECA"/>
    <w:rsid w:val="00893495"/>
    <w:rsid w:val="008A3587"/>
    <w:rsid w:val="008A3966"/>
    <w:rsid w:val="008B039E"/>
    <w:rsid w:val="008B4C65"/>
    <w:rsid w:val="008B56FC"/>
    <w:rsid w:val="008B5E5D"/>
    <w:rsid w:val="008C1A37"/>
    <w:rsid w:val="008D04CB"/>
    <w:rsid w:val="008D341F"/>
    <w:rsid w:val="008D6758"/>
    <w:rsid w:val="008E56BC"/>
    <w:rsid w:val="008F2E0B"/>
    <w:rsid w:val="008F3F6C"/>
    <w:rsid w:val="008F418E"/>
    <w:rsid w:val="008F5356"/>
    <w:rsid w:val="00901E86"/>
    <w:rsid w:val="00906225"/>
    <w:rsid w:val="00910695"/>
    <w:rsid w:val="00910CCA"/>
    <w:rsid w:val="00916119"/>
    <w:rsid w:val="00920372"/>
    <w:rsid w:val="00924096"/>
    <w:rsid w:val="0092459A"/>
    <w:rsid w:val="009258AC"/>
    <w:rsid w:val="00930B93"/>
    <w:rsid w:val="00932BC5"/>
    <w:rsid w:val="00937802"/>
    <w:rsid w:val="00950ED5"/>
    <w:rsid w:val="009573A3"/>
    <w:rsid w:val="00962045"/>
    <w:rsid w:val="00964100"/>
    <w:rsid w:val="00965836"/>
    <w:rsid w:val="00977428"/>
    <w:rsid w:val="009806E1"/>
    <w:rsid w:val="009813CD"/>
    <w:rsid w:val="009851CF"/>
    <w:rsid w:val="00995031"/>
    <w:rsid w:val="00996899"/>
    <w:rsid w:val="0099703E"/>
    <w:rsid w:val="00997BDD"/>
    <w:rsid w:val="009A024B"/>
    <w:rsid w:val="009A02FE"/>
    <w:rsid w:val="009A2B15"/>
    <w:rsid w:val="009A6938"/>
    <w:rsid w:val="009C09E9"/>
    <w:rsid w:val="009C3482"/>
    <w:rsid w:val="009D2D5F"/>
    <w:rsid w:val="009E2C14"/>
    <w:rsid w:val="009F2EDE"/>
    <w:rsid w:val="009F7BF7"/>
    <w:rsid w:val="00A05013"/>
    <w:rsid w:val="00A07427"/>
    <w:rsid w:val="00A105D9"/>
    <w:rsid w:val="00A11D52"/>
    <w:rsid w:val="00A16313"/>
    <w:rsid w:val="00A1635A"/>
    <w:rsid w:val="00A22668"/>
    <w:rsid w:val="00A3218B"/>
    <w:rsid w:val="00A32AE0"/>
    <w:rsid w:val="00A37AC4"/>
    <w:rsid w:val="00A46375"/>
    <w:rsid w:val="00A6272B"/>
    <w:rsid w:val="00A65A19"/>
    <w:rsid w:val="00A66DEB"/>
    <w:rsid w:val="00A75A1D"/>
    <w:rsid w:val="00A77BD2"/>
    <w:rsid w:val="00A81802"/>
    <w:rsid w:val="00A8287F"/>
    <w:rsid w:val="00A83B67"/>
    <w:rsid w:val="00A840F2"/>
    <w:rsid w:val="00A86582"/>
    <w:rsid w:val="00A93E1B"/>
    <w:rsid w:val="00A96542"/>
    <w:rsid w:val="00AA6345"/>
    <w:rsid w:val="00AB0A79"/>
    <w:rsid w:val="00AC1FC0"/>
    <w:rsid w:val="00AC4464"/>
    <w:rsid w:val="00AD285B"/>
    <w:rsid w:val="00AD6806"/>
    <w:rsid w:val="00AE01AC"/>
    <w:rsid w:val="00AE1248"/>
    <w:rsid w:val="00AE4BF4"/>
    <w:rsid w:val="00AE5D14"/>
    <w:rsid w:val="00AE73A8"/>
    <w:rsid w:val="00AF3A1C"/>
    <w:rsid w:val="00AF41BE"/>
    <w:rsid w:val="00AF4290"/>
    <w:rsid w:val="00AF6AD9"/>
    <w:rsid w:val="00B04982"/>
    <w:rsid w:val="00B05638"/>
    <w:rsid w:val="00B06DF4"/>
    <w:rsid w:val="00B131DC"/>
    <w:rsid w:val="00B16294"/>
    <w:rsid w:val="00B170D7"/>
    <w:rsid w:val="00B21263"/>
    <w:rsid w:val="00B25E85"/>
    <w:rsid w:val="00B3142C"/>
    <w:rsid w:val="00B31638"/>
    <w:rsid w:val="00B40E88"/>
    <w:rsid w:val="00B43F35"/>
    <w:rsid w:val="00B45FA3"/>
    <w:rsid w:val="00B4667B"/>
    <w:rsid w:val="00B4783D"/>
    <w:rsid w:val="00B5106D"/>
    <w:rsid w:val="00B567DE"/>
    <w:rsid w:val="00B56AC1"/>
    <w:rsid w:val="00B6260E"/>
    <w:rsid w:val="00B6283A"/>
    <w:rsid w:val="00B72A51"/>
    <w:rsid w:val="00B73D8A"/>
    <w:rsid w:val="00B802BB"/>
    <w:rsid w:val="00B879CE"/>
    <w:rsid w:val="00B90386"/>
    <w:rsid w:val="00B9561A"/>
    <w:rsid w:val="00BA21EC"/>
    <w:rsid w:val="00BA3E1B"/>
    <w:rsid w:val="00BB672F"/>
    <w:rsid w:val="00BC0AAC"/>
    <w:rsid w:val="00BC4889"/>
    <w:rsid w:val="00BC6FEE"/>
    <w:rsid w:val="00BD18AF"/>
    <w:rsid w:val="00BD2AB7"/>
    <w:rsid w:val="00BE3AC8"/>
    <w:rsid w:val="00BF202A"/>
    <w:rsid w:val="00C0028F"/>
    <w:rsid w:val="00C2055D"/>
    <w:rsid w:val="00C22130"/>
    <w:rsid w:val="00C230C5"/>
    <w:rsid w:val="00C263E7"/>
    <w:rsid w:val="00C31AC8"/>
    <w:rsid w:val="00C3266D"/>
    <w:rsid w:val="00C37C36"/>
    <w:rsid w:val="00C451AC"/>
    <w:rsid w:val="00C45236"/>
    <w:rsid w:val="00C516A1"/>
    <w:rsid w:val="00C555C0"/>
    <w:rsid w:val="00C640E0"/>
    <w:rsid w:val="00C659B3"/>
    <w:rsid w:val="00C70FC0"/>
    <w:rsid w:val="00C75E55"/>
    <w:rsid w:val="00C83197"/>
    <w:rsid w:val="00C84F02"/>
    <w:rsid w:val="00C97236"/>
    <w:rsid w:val="00CB0B46"/>
    <w:rsid w:val="00CB0B6E"/>
    <w:rsid w:val="00CB11A5"/>
    <w:rsid w:val="00CB46D9"/>
    <w:rsid w:val="00CB4BC0"/>
    <w:rsid w:val="00CC022C"/>
    <w:rsid w:val="00CC58A2"/>
    <w:rsid w:val="00CE77A5"/>
    <w:rsid w:val="00CF10FA"/>
    <w:rsid w:val="00CF6AB9"/>
    <w:rsid w:val="00D15CA6"/>
    <w:rsid w:val="00D21BA9"/>
    <w:rsid w:val="00D32860"/>
    <w:rsid w:val="00D35D8F"/>
    <w:rsid w:val="00D36006"/>
    <w:rsid w:val="00D41CA3"/>
    <w:rsid w:val="00D43B02"/>
    <w:rsid w:val="00D837CC"/>
    <w:rsid w:val="00D90F81"/>
    <w:rsid w:val="00D92947"/>
    <w:rsid w:val="00DA51CB"/>
    <w:rsid w:val="00DB134E"/>
    <w:rsid w:val="00DB7501"/>
    <w:rsid w:val="00DC16B3"/>
    <w:rsid w:val="00DC5FEA"/>
    <w:rsid w:val="00DD2CCC"/>
    <w:rsid w:val="00DD6F0A"/>
    <w:rsid w:val="00DE30C6"/>
    <w:rsid w:val="00DF6D87"/>
    <w:rsid w:val="00E01043"/>
    <w:rsid w:val="00E02508"/>
    <w:rsid w:val="00E03ACF"/>
    <w:rsid w:val="00E03FA1"/>
    <w:rsid w:val="00E046C5"/>
    <w:rsid w:val="00E13845"/>
    <w:rsid w:val="00E13F4A"/>
    <w:rsid w:val="00E1758B"/>
    <w:rsid w:val="00E20B0D"/>
    <w:rsid w:val="00E22AED"/>
    <w:rsid w:val="00E27567"/>
    <w:rsid w:val="00E425DC"/>
    <w:rsid w:val="00E50228"/>
    <w:rsid w:val="00E54B34"/>
    <w:rsid w:val="00E629F9"/>
    <w:rsid w:val="00E63D50"/>
    <w:rsid w:val="00E65A7F"/>
    <w:rsid w:val="00E65B4D"/>
    <w:rsid w:val="00E66106"/>
    <w:rsid w:val="00E668AA"/>
    <w:rsid w:val="00E71E2F"/>
    <w:rsid w:val="00E734DE"/>
    <w:rsid w:val="00E74C6B"/>
    <w:rsid w:val="00E81028"/>
    <w:rsid w:val="00E82A9A"/>
    <w:rsid w:val="00E86F03"/>
    <w:rsid w:val="00E94A66"/>
    <w:rsid w:val="00E966C9"/>
    <w:rsid w:val="00EA6E09"/>
    <w:rsid w:val="00EB01F4"/>
    <w:rsid w:val="00EC38C7"/>
    <w:rsid w:val="00EC541C"/>
    <w:rsid w:val="00EC5E3E"/>
    <w:rsid w:val="00ED4FA4"/>
    <w:rsid w:val="00ED570A"/>
    <w:rsid w:val="00ED6D72"/>
    <w:rsid w:val="00EE155B"/>
    <w:rsid w:val="00EE49CE"/>
    <w:rsid w:val="00EE5F3F"/>
    <w:rsid w:val="00EF2E80"/>
    <w:rsid w:val="00EF352F"/>
    <w:rsid w:val="00EF3F8D"/>
    <w:rsid w:val="00EF50E4"/>
    <w:rsid w:val="00F00540"/>
    <w:rsid w:val="00F009C4"/>
    <w:rsid w:val="00F01BB3"/>
    <w:rsid w:val="00F02A1E"/>
    <w:rsid w:val="00F0443E"/>
    <w:rsid w:val="00F04803"/>
    <w:rsid w:val="00F106A8"/>
    <w:rsid w:val="00F128C9"/>
    <w:rsid w:val="00F12EE7"/>
    <w:rsid w:val="00F17C4F"/>
    <w:rsid w:val="00F22209"/>
    <w:rsid w:val="00F33664"/>
    <w:rsid w:val="00F348B0"/>
    <w:rsid w:val="00F37FB3"/>
    <w:rsid w:val="00F55A6E"/>
    <w:rsid w:val="00F55C48"/>
    <w:rsid w:val="00F62662"/>
    <w:rsid w:val="00F64687"/>
    <w:rsid w:val="00F66135"/>
    <w:rsid w:val="00F7092B"/>
    <w:rsid w:val="00F737F7"/>
    <w:rsid w:val="00F7763D"/>
    <w:rsid w:val="00F90191"/>
    <w:rsid w:val="00FA6274"/>
    <w:rsid w:val="00FB0E88"/>
    <w:rsid w:val="00FB1064"/>
    <w:rsid w:val="00FB729D"/>
    <w:rsid w:val="00FD17F0"/>
    <w:rsid w:val="00FE3393"/>
    <w:rsid w:val="00FF34A5"/>
    <w:rsid w:val="00FF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docId w15:val="{707B3291-FF3C-469A-AD21-91B52ED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3E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318DD"/>
    <w:pPr>
      <w:keepNext/>
      <w:shd w:val="clear" w:color="auto" w:fill="FFFFFF"/>
      <w:jc w:val="center"/>
      <w:outlineLvl w:val="0"/>
    </w:pPr>
    <w:rPr>
      <w:b/>
      <w:bCs/>
      <w:color w:val="000000"/>
      <w:sz w:val="27"/>
      <w:szCs w:val="27"/>
    </w:rPr>
  </w:style>
  <w:style w:type="paragraph" w:styleId="2">
    <w:name w:val="heading 2"/>
    <w:basedOn w:val="a"/>
    <w:next w:val="a"/>
    <w:link w:val="20"/>
    <w:uiPriority w:val="9"/>
    <w:qFormat/>
    <w:rsid w:val="001318DD"/>
    <w:pPr>
      <w:keepNext/>
      <w:shd w:val="clear" w:color="auto" w:fill="FFFFFF"/>
      <w:ind w:firstLine="680"/>
      <w:outlineLvl w:val="1"/>
    </w:pPr>
    <w:rPr>
      <w:color w:val="000000"/>
      <w:sz w:val="24"/>
      <w:szCs w:val="24"/>
    </w:rPr>
  </w:style>
  <w:style w:type="paragraph" w:styleId="3">
    <w:name w:val="heading 3"/>
    <w:basedOn w:val="a"/>
    <w:next w:val="a"/>
    <w:link w:val="30"/>
    <w:uiPriority w:val="9"/>
    <w:qFormat/>
    <w:rsid w:val="001318DD"/>
    <w:pPr>
      <w:keepNext/>
      <w:shd w:val="clear" w:color="auto" w:fill="FFFFFF"/>
      <w:ind w:firstLine="680"/>
      <w:outlineLvl w:val="2"/>
    </w:pPr>
    <w:rPr>
      <w:i/>
      <w:iCs/>
      <w:color w:val="000000"/>
      <w:sz w:val="24"/>
      <w:szCs w:val="24"/>
    </w:rPr>
  </w:style>
  <w:style w:type="paragraph" w:styleId="4">
    <w:name w:val="heading 4"/>
    <w:basedOn w:val="a"/>
    <w:next w:val="a"/>
    <w:link w:val="40"/>
    <w:uiPriority w:val="9"/>
    <w:qFormat/>
    <w:rsid w:val="001318DD"/>
    <w:pPr>
      <w:keepNext/>
      <w:shd w:val="clear" w:color="auto" w:fill="FFFFFF"/>
      <w:ind w:firstLine="680"/>
      <w:jc w:val="right"/>
      <w:outlineLvl w:val="3"/>
    </w:pPr>
    <w:rPr>
      <w:b/>
      <w:bCs/>
      <w:color w:val="000000"/>
      <w:sz w:val="24"/>
      <w:szCs w:val="24"/>
    </w:rPr>
  </w:style>
  <w:style w:type="paragraph" w:styleId="5">
    <w:name w:val="heading 5"/>
    <w:basedOn w:val="a"/>
    <w:next w:val="a"/>
    <w:link w:val="50"/>
    <w:uiPriority w:val="9"/>
    <w:qFormat/>
    <w:rsid w:val="001318DD"/>
    <w:pPr>
      <w:keepNext/>
      <w:shd w:val="clear" w:color="auto" w:fill="FFFFFF"/>
      <w:ind w:firstLine="680"/>
      <w:jc w:val="center"/>
      <w:outlineLvl w:val="4"/>
    </w:pPr>
    <w:rPr>
      <w:b/>
      <w:bCs/>
      <w:color w:val="000000"/>
      <w:sz w:val="24"/>
      <w:szCs w:val="24"/>
    </w:rPr>
  </w:style>
  <w:style w:type="paragraph" w:styleId="6">
    <w:name w:val="heading 6"/>
    <w:basedOn w:val="a"/>
    <w:next w:val="a"/>
    <w:link w:val="60"/>
    <w:uiPriority w:val="9"/>
    <w:qFormat/>
    <w:rsid w:val="001318DD"/>
    <w:pPr>
      <w:keepNext/>
      <w:shd w:val="clear" w:color="auto" w:fill="FFFFFF"/>
      <w:jc w:val="center"/>
      <w:outlineLvl w:val="5"/>
    </w:pPr>
    <w:rPr>
      <w:b/>
      <w:bCs/>
      <w:color w:val="000000"/>
      <w:sz w:val="24"/>
      <w:szCs w:val="24"/>
    </w:rPr>
  </w:style>
  <w:style w:type="paragraph" w:styleId="7">
    <w:name w:val="heading 7"/>
    <w:basedOn w:val="a"/>
    <w:next w:val="a"/>
    <w:link w:val="70"/>
    <w:uiPriority w:val="9"/>
    <w:qFormat/>
    <w:rsid w:val="001318DD"/>
    <w:pPr>
      <w:keepNext/>
      <w:shd w:val="clear" w:color="auto" w:fill="FFFFFF"/>
      <w:jc w:val="both"/>
      <w:outlineLvl w:val="6"/>
    </w:pPr>
    <w:rPr>
      <w:b/>
      <w:bCs/>
      <w:color w:val="000000"/>
      <w:sz w:val="24"/>
      <w:szCs w:val="24"/>
    </w:rPr>
  </w:style>
  <w:style w:type="paragraph" w:styleId="8">
    <w:name w:val="heading 8"/>
    <w:basedOn w:val="a"/>
    <w:next w:val="a"/>
    <w:link w:val="80"/>
    <w:uiPriority w:val="9"/>
    <w:qFormat/>
    <w:rsid w:val="001318DD"/>
    <w:pPr>
      <w:keepNext/>
      <w:shd w:val="clear" w:color="auto" w:fill="FFFFFF"/>
      <w:jc w:val="both"/>
      <w:outlineLvl w:val="7"/>
    </w:pPr>
    <w:rPr>
      <w:color w:val="000000"/>
      <w:sz w:val="24"/>
      <w:szCs w:val="24"/>
    </w:rPr>
  </w:style>
  <w:style w:type="paragraph" w:styleId="9">
    <w:name w:val="heading 9"/>
    <w:basedOn w:val="a"/>
    <w:next w:val="a"/>
    <w:link w:val="90"/>
    <w:uiPriority w:val="9"/>
    <w:qFormat/>
    <w:rsid w:val="001318DD"/>
    <w:pPr>
      <w:keepNext/>
      <w:shd w:val="clear" w:color="auto" w:fill="FFFFFF"/>
      <w:outlineLvl w:val="8"/>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rsid w:val="001318DD"/>
    <w:pPr>
      <w:shd w:val="clear" w:color="auto" w:fill="FFFFFF"/>
      <w:jc w:val="center"/>
    </w:pPr>
    <w:rPr>
      <w:color w:val="000000"/>
      <w:sz w:val="25"/>
      <w:szCs w:val="25"/>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1318DD"/>
    <w:pPr>
      <w:shd w:val="clear" w:color="auto" w:fill="FFFFFF"/>
      <w:jc w:val="center"/>
    </w:pPr>
    <w:rPr>
      <w:b/>
      <w:bCs/>
      <w:color w:val="000000"/>
      <w:sz w:val="33"/>
      <w:szCs w:val="33"/>
    </w:rPr>
  </w:style>
  <w:style w:type="character" w:customStyle="1" w:styleId="a6">
    <w:name w:val="Основной текст Знак"/>
    <w:basedOn w:val="a0"/>
    <w:link w:val="a5"/>
    <w:uiPriority w:val="99"/>
    <w:semiHidden/>
    <w:rPr>
      <w:rFonts w:ascii="Arial" w:hAnsi="Arial" w:cs="Arial"/>
    </w:rPr>
  </w:style>
  <w:style w:type="paragraph" w:styleId="a7">
    <w:name w:val="Body Text Indent"/>
    <w:basedOn w:val="a"/>
    <w:link w:val="a8"/>
    <w:uiPriority w:val="99"/>
    <w:rsid w:val="001318DD"/>
    <w:pPr>
      <w:shd w:val="clear" w:color="auto" w:fill="FFFFFF"/>
    </w:pPr>
    <w:rPr>
      <w:color w:val="000000"/>
      <w:sz w:val="24"/>
      <w:szCs w:val="24"/>
    </w:rPr>
  </w:style>
  <w:style w:type="character" w:customStyle="1" w:styleId="a8">
    <w:name w:val="Основной текст с отступом Знак"/>
    <w:basedOn w:val="a0"/>
    <w:link w:val="a7"/>
    <w:uiPriority w:val="99"/>
    <w:semiHidden/>
    <w:rPr>
      <w:rFonts w:ascii="Arial" w:hAnsi="Arial" w:cs="Arial"/>
    </w:rPr>
  </w:style>
  <w:style w:type="paragraph" w:styleId="21">
    <w:name w:val="Body Text Indent 2"/>
    <w:basedOn w:val="a"/>
    <w:link w:val="22"/>
    <w:uiPriority w:val="99"/>
    <w:rsid w:val="001318DD"/>
    <w:pPr>
      <w:shd w:val="clear" w:color="auto" w:fill="FFFFFF"/>
      <w:ind w:firstLine="7371"/>
    </w:pPr>
    <w:rPr>
      <w:color w:val="000000"/>
      <w:sz w:val="24"/>
      <w:szCs w:val="24"/>
    </w:rPr>
  </w:style>
  <w:style w:type="character" w:customStyle="1" w:styleId="22">
    <w:name w:val="Основной текст с отступом 2 Знак"/>
    <w:basedOn w:val="a0"/>
    <w:link w:val="21"/>
    <w:uiPriority w:val="99"/>
    <w:semiHidden/>
    <w:rPr>
      <w:rFonts w:ascii="Arial" w:hAnsi="Arial" w:cs="Arial"/>
    </w:rPr>
  </w:style>
  <w:style w:type="paragraph" w:styleId="31">
    <w:name w:val="Body Text Indent 3"/>
    <w:basedOn w:val="a"/>
    <w:link w:val="32"/>
    <w:uiPriority w:val="99"/>
    <w:rsid w:val="001318DD"/>
    <w:pPr>
      <w:shd w:val="clear" w:color="auto" w:fill="FFFFFF"/>
      <w:ind w:firstLine="709"/>
    </w:pPr>
    <w:rPr>
      <w:color w:val="000000"/>
      <w:sz w:val="23"/>
      <w:szCs w:val="23"/>
    </w:rPr>
  </w:style>
  <w:style w:type="character" w:customStyle="1" w:styleId="32">
    <w:name w:val="Основной текст с отступом 3 Знак"/>
    <w:basedOn w:val="a0"/>
    <w:link w:val="31"/>
    <w:uiPriority w:val="99"/>
    <w:semiHidden/>
    <w:rPr>
      <w:rFonts w:ascii="Arial" w:hAnsi="Arial" w:cs="Arial"/>
      <w:sz w:val="16"/>
      <w:szCs w:val="16"/>
    </w:rPr>
  </w:style>
  <w:style w:type="paragraph" w:styleId="33">
    <w:name w:val="Body Text 3"/>
    <w:basedOn w:val="a"/>
    <w:link w:val="34"/>
    <w:uiPriority w:val="99"/>
    <w:rsid w:val="001318DD"/>
    <w:pPr>
      <w:shd w:val="clear" w:color="auto" w:fill="FFFFFF"/>
      <w:jc w:val="both"/>
    </w:pPr>
    <w:rPr>
      <w:color w:val="000000"/>
      <w:sz w:val="24"/>
      <w:szCs w:val="24"/>
    </w:rPr>
  </w:style>
  <w:style w:type="character" w:customStyle="1" w:styleId="34">
    <w:name w:val="Основной текст 3 Знак"/>
    <w:basedOn w:val="a0"/>
    <w:link w:val="33"/>
    <w:uiPriority w:val="99"/>
    <w:semiHidden/>
    <w:rPr>
      <w:rFonts w:ascii="Arial" w:hAnsi="Arial" w:cs="Arial"/>
      <w:sz w:val="16"/>
      <w:szCs w:val="16"/>
    </w:rPr>
  </w:style>
  <w:style w:type="paragraph" w:styleId="11">
    <w:name w:val="toc 1"/>
    <w:basedOn w:val="a"/>
    <w:next w:val="a"/>
    <w:autoRedefine/>
    <w:uiPriority w:val="39"/>
    <w:semiHidden/>
    <w:rsid w:val="001318DD"/>
    <w:pPr>
      <w:tabs>
        <w:tab w:val="right" w:leader="dot" w:pos="9348"/>
      </w:tabs>
      <w:ind w:left="227"/>
    </w:pPr>
    <w:rPr>
      <w:noProof/>
      <w:sz w:val="24"/>
      <w:szCs w:val="24"/>
    </w:rPr>
  </w:style>
  <w:style w:type="character" w:styleId="a9">
    <w:name w:val="Hyperlink"/>
    <w:basedOn w:val="a0"/>
    <w:uiPriority w:val="99"/>
    <w:rsid w:val="001318DD"/>
    <w:rPr>
      <w:rFonts w:cs="Times New Roman"/>
      <w:color w:val="0000FF"/>
      <w:u w:val="single"/>
    </w:rPr>
  </w:style>
  <w:style w:type="paragraph" w:styleId="aa">
    <w:name w:val="footer"/>
    <w:basedOn w:val="a"/>
    <w:link w:val="ab"/>
    <w:uiPriority w:val="99"/>
    <w:rsid w:val="001318DD"/>
    <w:pPr>
      <w:tabs>
        <w:tab w:val="center" w:pos="4677"/>
        <w:tab w:val="right" w:pos="9355"/>
      </w:tabs>
    </w:pPr>
  </w:style>
  <w:style w:type="character" w:customStyle="1" w:styleId="ab">
    <w:name w:val="Нижний колонтитул Знак"/>
    <w:basedOn w:val="a0"/>
    <w:link w:val="aa"/>
    <w:uiPriority w:val="99"/>
    <w:semiHidden/>
    <w:rPr>
      <w:rFonts w:ascii="Arial" w:hAnsi="Arial" w:cs="Arial"/>
    </w:rPr>
  </w:style>
  <w:style w:type="character" w:styleId="ac">
    <w:name w:val="page number"/>
    <w:basedOn w:val="a0"/>
    <w:uiPriority w:val="99"/>
    <w:rsid w:val="001318DD"/>
    <w:rPr>
      <w:rFonts w:cs="Times New Roman"/>
    </w:rPr>
  </w:style>
  <w:style w:type="table" w:styleId="ad">
    <w:name w:val="Table Grid"/>
    <w:basedOn w:val="a1"/>
    <w:uiPriority w:val="39"/>
    <w:rsid w:val="00E73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9561A"/>
    <w:pPr>
      <w:widowControl w:val="0"/>
      <w:autoSpaceDE w:val="0"/>
      <w:autoSpaceDN w:val="0"/>
      <w:adjustRightInd w:val="0"/>
      <w:spacing w:before="800"/>
    </w:pPr>
    <w:rPr>
      <w:rFonts w:ascii="Arial" w:hAnsi="Arial" w:cs="Arial"/>
      <w:b/>
      <w:bCs/>
      <w:i/>
      <w:iCs/>
      <w:sz w:val="24"/>
      <w:szCs w:val="24"/>
    </w:rPr>
  </w:style>
  <w:style w:type="paragraph" w:styleId="ae">
    <w:name w:val="Normal (Web)"/>
    <w:basedOn w:val="a"/>
    <w:uiPriority w:val="99"/>
    <w:rsid w:val="00F0480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
    <w:name w:val="header"/>
    <w:basedOn w:val="a"/>
    <w:link w:val="af0"/>
    <w:uiPriority w:val="99"/>
    <w:rsid w:val="003E4E25"/>
    <w:pPr>
      <w:tabs>
        <w:tab w:val="center" w:pos="4677"/>
        <w:tab w:val="right" w:pos="9355"/>
      </w:tabs>
    </w:pPr>
  </w:style>
  <w:style w:type="character" w:customStyle="1" w:styleId="af0">
    <w:name w:val="Верхний колонтитул Знак"/>
    <w:basedOn w:val="a0"/>
    <w:link w:val="af"/>
    <w:uiPriority w:val="99"/>
    <w:semiHidden/>
    <w:rPr>
      <w:rFonts w:ascii="Arial" w:hAnsi="Arial" w:cs="Arial"/>
    </w:rPr>
  </w:style>
  <w:style w:type="table" w:styleId="-3">
    <w:name w:val="Table Web 3"/>
    <w:basedOn w:val="a1"/>
    <w:uiPriority w:val="99"/>
    <w:rsid w:val="003E4E25"/>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537424"/>
    <w:pPr>
      <w:widowControl w:val="0"/>
      <w:autoSpaceDE w:val="0"/>
      <w:autoSpaceDN w:val="0"/>
      <w:adjustRightIn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1">
    <w:name w:val="Document Map"/>
    <w:basedOn w:val="a"/>
    <w:link w:val="af2"/>
    <w:uiPriority w:val="99"/>
    <w:semiHidden/>
    <w:rsid w:val="00606D94"/>
    <w:pPr>
      <w:shd w:val="clear" w:color="auto" w:fill="000080"/>
    </w:pPr>
    <w:rPr>
      <w:rFonts w:ascii="Tahoma" w:hAnsi="Tahoma" w:cs="Tahoma"/>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customStyle="1" w:styleId="ConsNormal">
    <w:name w:val="ConsNormal"/>
    <w:rsid w:val="00BD18AF"/>
    <w:pPr>
      <w:widowControl w:val="0"/>
      <w:autoSpaceDE w:val="0"/>
      <w:autoSpaceDN w:val="0"/>
      <w:adjustRightInd w:val="0"/>
      <w:ind w:firstLine="720"/>
    </w:pPr>
    <w:rPr>
      <w:rFonts w:ascii="Arial" w:hAnsi="Arial" w:cs="Arial"/>
    </w:rPr>
  </w:style>
  <w:style w:type="paragraph" w:customStyle="1" w:styleId="ConsNonformat">
    <w:name w:val="ConsNonformat"/>
    <w:rsid w:val="00BD18AF"/>
    <w:pPr>
      <w:widowControl w:val="0"/>
      <w:autoSpaceDE w:val="0"/>
      <w:autoSpaceDN w:val="0"/>
      <w:adjustRightInd w:val="0"/>
    </w:pPr>
    <w:rPr>
      <w:rFonts w:ascii="Courier New" w:hAnsi="Courier New" w:cs="Courier New"/>
    </w:rPr>
  </w:style>
  <w:style w:type="paragraph" w:customStyle="1" w:styleId="ConsCell">
    <w:name w:val="ConsCell"/>
    <w:rsid w:val="00BD18AF"/>
    <w:pPr>
      <w:widowControl w:val="0"/>
      <w:autoSpaceDE w:val="0"/>
      <w:autoSpaceDN w:val="0"/>
      <w:adjustRightInd w:val="0"/>
    </w:pPr>
    <w:rPr>
      <w:rFonts w:ascii="Arial" w:hAnsi="Arial" w:cs="Arial"/>
    </w:rPr>
  </w:style>
  <w:style w:type="paragraph" w:customStyle="1" w:styleId="FR3">
    <w:name w:val="FR3"/>
    <w:rsid w:val="00FB1064"/>
    <w:pPr>
      <w:widowControl w:val="0"/>
    </w:pPr>
    <w:rPr>
      <w:rFonts w:ascii="Arial" w:hAnsi="Arial"/>
      <w:b/>
      <w:sz w:val="36"/>
    </w:rPr>
  </w:style>
  <w:style w:type="paragraph" w:customStyle="1" w:styleId="FR4">
    <w:name w:val="FR4"/>
    <w:rsid w:val="00FB1064"/>
    <w:pPr>
      <w:widowControl w:val="0"/>
      <w:spacing w:line="260" w:lineRule="auto"/>
    </w:pPr>
    <w:rPr>
      <w:b/>
      <w:sz w:val="28"/>
    </w:rPr>
  </w:style>
  <w:style w:type="paragraph" w:customStyle="1" w:styleId="FR5">
    <w:name w:val="FR5"/>
    <w:rsid w:val="00FB1064"/>
    <w:pPr>
      <w:widowControl w:val="0"/>
      <w:spacing w:line="300" w:lineRule="auto"/>
    </w:pPr>
    <w:rPr>
      <w:rFonts w:ascii="Arial" w:hAnsi="Arial"/>
      <w:b/>
      <w:sz w:val="24"/>
    </w:rPr>
  </w:style>
  <w:style w:type="paragraph" w:customStyle="1" w:styleId="ConsPlusNormal">
    <w:name w:val="ConsPlusNormal"/>
    <w:rsid w:val="00930B93"/>
    <w:pPr>
      <w:widowControl w:val="0"/>
      <w:autoSpaceDE w:val="0"/>
      <w:autoSpaceDN w:val="0"/>
      <w:adjustRightInd w:val="0"/>
      <w:ind w:firstLine="720"/>
    </w:pPr>
    <w:rPr>
      <w:rFonts w:ascii="Arial" w:hAnsi="Arial" w:cs="Arial"/>
    </w:rPr>
  </w:style>
  <w:style w:type="paragraph" w:customStyle="1" w:styleId="ConsPlusNonformat">
    <w:name w:val="ConsPlusNonformat"/>
    <w:rsid w:val="00930B93"/>
    <w:pPr>
      <w:widowControl w:val="0"/>
      <w:autoSpaceDE w:val="0"/>
      <w:autoSpaceDN w:val="0"/>
      <w:adjustRightInd w:val="0"/>
    </w:pPr>
    <w:rPr>
      <w:rFonts w:ascii="Courier New" w:hAnsi="Courier New" w:cs="Courier New"/>
    </w:rPr>
  </w:style>
  <w:style w:type="paragraph" w:styleId="af3">
    <w:name w:val="Balloon Text"/>
    <w:basedOn w:val="a"/>
    <w:link w:val="af4"/>
    <w:uiPriority w:val="99"/>
    <w:semiHidden/>
    <w:rsid w:val="003D2BDA"/>
    <w:rPr>
      <w:rFonts w:ascii="Tahoma" w:hAnsi="Tahoma" w:cs="Tahoma"/>
      <w:sz w:val="16"/>
      <w:szCs w:val="16"/>
    </w:rPr>
  </w:style>
  <w:style w:type="character" w:customStyle="1" w:styleId="af4">
    <w:name w:val="Текст выноски Знак"/>
    <w:basedOn w:val="a0"/>
    <w:link w:val="af3"/>
    <w:uiPriority w:val="99"/>
    <w:semiHidden/>
    <w:rPr>
      <w:rFonts w:ascii="Segoe UI" w:hAnsi="Segoe UI" w:cs="Segoe UI"/>
      <w:sz w:val="18"/>
      <w:szCs w:val="18"/>
    </w:rPr>
  </w:style>
  <w:style w:type="paragraph" w:styleId="HTML">
    <w:name w:val="HTML Preformatted"/>
    <w:basedOn w:val="a"/>
    <w:link w:val="HTML0"/>
    <w:uiPriority w:val="99"/>
    <w:rsid w:val="00A965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9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image" Target="media/image14.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10520</Words>
  <Characters>59967</Characters>
  <Application>Microsoft Office Word</Application>
  <DocSecurity>0</DocSecurity>
  <Lines>499</Lines>
  <Paragraphs>140</Paragraphs>
  <ScaleCrop>false</ScaleCrop>
  <Company>505.ru</Company>
  <LinksUpToDate>false</LinksUpToDate>
  <CharactersWithSpaces>70347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валера</dc:creator>
  <cp:keywords/>
  <dc:description/>
  <cp:lastModifiedBy>admin</cp:lastModifiedBy>
  <cp:revision>2</cp:revision>
  <cp:lastPrinted>2009-03-12T08:14:00Z</cp:lastPrinted>
  <dcterms:created xsi:type="dcterms:W3CDTF">2014-05-25T20:50:00Z</dcterms:created>
  <dcterms:modified xsi:type="dcterms:W3CDTF">2014-05-25T20:50:00Z</dcterms:modified>
</cp:coreProperties>
</file>