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D38" w:rsidRPr="00117292" w:rsidRDefault="00855D38" w:rsidP="000B6230">
      <w:pPr>
        <w:spacing w:line="360" w:lineRule="auto"/>
        <w:ind w:firstLine="709"/>
        <w:jc w:val="both"/>
        <w:rPr>
          <w:rFonts w:ascii="Times New Roman CYR" w:hAnsi="Times New Roman CYR" w:cs="Times New Roman CYR"/>
          <w:b/>
          <w:bCs/>
          <w:sz w:val="28"/>
          <w:szCs w:val="28"/>
        </w:rPr>
      </w:pPr>
      <w:r w:rsidRPr="00117292">
        <w:rPr>
          <w:rFonts w:ascii="Times New Roman CYR" w:hAnsi="Times New Roman CYR" w:cs="Times New Roman CYR"/>
          <w:b/>
          <w:bCs/>
          <w:sz w:val="28"/>
          <w:szCs w:val="28"/>
        </w:rPr>
        <w:t>Реферат</w:t>
      </w:r>
    </w:p>
    <w:p w:rsidR="00855D38" w:rsidRPr="00117292" w:rsidRDefault="00855D38" w:rsidP="000B6230">
      <w:pPr>
        <w:spacing w:line="360" w:lineRule="auto"/>
        <w:ind w:firstLine="709"/>
        <w:jc w:val="both"/>
        <w:rPr>
          <w:rFonts w:ascii="Times New Roman CYR" w:hAnsi="Times New Roman CYR" w:cs="Times New Roman CYR"/>
          <w:b/>
          <w:bCs/>
          <w:sz w:val="28"/>
          <w:szCs w:val="28"/>
        </w:rPr>
      </w:pPr>
    </w:p>
    <w:p w:rsidR="00855D38" w:rsidRPr="00117292" w:rsidRDefault="00855D38" w:rsidP="000B6230">
      <w:pPr>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Курсов</w:t>
      </w:r>
      <w:r w:rsidRPr="00117292">
        <w:rPr>
          <w:rFonts w:ascii="Times New Roman CYR" w:hAnsi="Times New Roman CYR" w:cs="Times New Roman CYR"/>
          <w:sz w:val="28"/>
          <w:szCs w:val="28"/>
        </w:rPr>
        <w:t xml:space="preserve">ая работа содержит </w:t>
      </w:r>
      <w:r w:rsidR="000C1E1C">
        <w:rPr>
          <w:rFonts w:ascii="Times New Roman CYR" w:hAnsi="Times New Roman CYR" w:cs="Times New Roman CYR"/>
          <w:sz w:val="28"/>
          <w:szCs w:val="28"/>
        </w:rPr>
        <w:t>52</w:t>
      </w:r>
      <w:r w:rsidRPr="00117292">
        <w:rPr>
          <w:rFonts w:ascii="Times New Roman CYR" w:hAnsi="Times New Roman CYR" w:cs="Times New Roman CYR"/>
          <w:sz w:val="28"/>
          <w:szCs w:val="28"/>
        </w:rPr>
        <w:t xml:space="preserve"> страниц</w:t>
      </w:r>
      <w:r w:rsidR="00AB0657">
        <w:rPr>
          <w:rFonts w:ascii="Times New Roman CYR" w:hAnsi="Times New Roman CYR" w:cs="Times New Roman CYR"/>
          <w:sz w:val="28"/>
          <w:szCs w:val="28"/>
        </w:rPr>
        <w:t>ы</w:t>
      </w:r>
      <w:r w:rsidRPr="00117292">
        <w:rPr>
          <w:rFonts w:ascii="Times New Roman CYR" w:hAnsi="Times New Roman CYR" w:cs="Times New Roman CYR"/>
          <w:sz w:val="28"/>
          <w:szCs w:val="28"/>
        </w:rPr>
        <w:t xml:space="preserve">, </w:t>
      </w:r>
      <w:r w:rsidR="00783B21">
        <w:rPr>
          <w:rFonts w:ascii="Times New Roman CYR" w:hAnsi="Times New Roman CYR" w:cs="Times New Roman CYR"/>
          <w:sz w:val="28"/>
          <w:szCs w:val="28"/>
        </w:rPr>
        <w:t>7</w:t>
      </w:r>
      <w:r w:rsidRPr="00117292">
        <w:rPr>
          <w:rFonts w:ascii="Times New Roman CYR" w:hAnsi="Times New Roman CYR" w:cs="Times New Roman CYR"/>
          <w:sz w:val="28"/>
          <w:szCs w:val="28"/>
        </w:rPr>
        <w:t xml:space="preserve"> таблиц, </w:t>
      </w:r>
      <w:r w:rsidR="00AB0657">
        <w:rPr>
          <w:rFonts w:ascii="Times New Roman CYR" w:hAnsi="Times New Roman CYR" w:cs="Times New Roman CYR"/>
          <w:sz w:val="28"/>
          <w:szCs w:val="28"/>
        </w:rPr>
        <w:t>34</w:t>
      </w:r>
      <w:r w:rsidRPr="00117292">
        <w:rPr>
          <w:rFonts w:ascii="Times New Roman CYR" w:hAnsi="Times New Roman CYR" w:cs="Times New Roman CYR"/>
          <w:sz w:val="28"/>
          <w:szCs w:val="28"/>
        </w:rPr>
        <w:t xml:space="preserve"> использованных источника, </w:t>
      </w:r>
      <w:r w:rsidR="00001196">
        <w:rPr>
          <w:rFonts w:ascii="Times New Roman CYR" w:hAnsi="Times New Roman CYR" w:cs="Times New Roman CYR"/>
          <w:sz w:val="28"/>
          <w:szCs w:val="28"/>
        </w:rPr>
        <w:t>4</w:t>
      </w:r>
      <w:r w:rsidRPr="00117292">
        <w:rPr>
          <w:rFonts w:ascii="Times New Roman CYR" w:hAnsi="Times New Roman CYR" w:cs="Times New Roman CYR"/>
          <w:sz w:val="28"/>
          <w:szCs w:val="28"/>
        </w:rPr>
        <w:t xml:space="preserve"> формул</w:t>
      </w:r>
      <w:r w:rsidR="00001196">
        <w:rPr>
          <w:rFonts w:ascii="Times New Roman CYR" w:hAnsi="Times New Roman CYR" w:cs="Times New Roman CYR"/>
          <w:sz w:val="28"/>
          <w:szCs w:val="28"/>
        </w:rPr>
        <w:t>ы</w:t>
      </w:r>
      <w:r w:rsidRPr="00117292">
        <w:rPr>
          <w:rFonts w:ascii="Times New Roman CYR" w:hAnsi="Times New Roman CYR" w:cs="Times New Roman CYR"/>
          <w:sz w:val="28"/>
          <w:szCs w:val="28"/>
        </w:rPr>
        <w:t xml:space="preserve">, </w:t>
      </w:r>
      <w:r w:rsidR="00783B21">
        <w:rPr>
          <w:rFonts w:ascii="Times New Roman CYR" w:hAnsi="Times New Roman CYR" w:cs="Times New Roman CYR"/>
          <w:sz w:val="28"/>
          <w:szCs w:val="28"/>
        </w:rPr>
        <w:t>7</w:t>
      </w:r>
      <w:r w:rsidRPr="00117292">
        <w:rPr>
          <w:rFonts w:ascii="Times New Roman CYR" w:hAnsi="Times New Roman CYR" w:cs="Times New Roman CYR"/>
          <w:sz w:val="28"/>
          <w:szCs w:val="28"/>
        </w:rPr>
        <w:t xml:space="preserve"> рисунков.</w:t>
      </w:r>
    </w:p>
    <w:p w:rsidR="00855D38" w:rsidRPr="00117292" w:rsidRDefault="00855D38" w:rsidP="000B6230">
      <w:pPr>
        <w:spacing w:line="360" w:lineRule="auto"/>
        <w:ind w:firstLine="709"/>
        <w:jc w:val="both"/>
        <w:rPr>
          <w:rFonts w:ascii="Times New Roman CYR" w:hAnsi="Times New Roman CYR" w:cs="Times New Roman CYR"/>
          <w:kern w:val="16"/>
          <w:sz w:val="28"/>
          <w:szCs w:val="28"/>
        </w:rPr>
      </w:pPr>
      <w:r>
        <w:rPr>
          <w:rFonts w:ascii="Times New Roman CYR" w:hAnsi="Times New Roman CYR" w:cs="Times New Roman CYR"/>
          <w:kern w:val="16"/>
          <w:sz w:val="28"/>
          <w:szCs w:val="28"/>
        </w:rPr>
        <w:t>СТРАХОВАЯ КОМПАНИЯ, СТРАХОВАЯ ДЕЯТЕЛЬНОСТЬ, СТРАХОВАЯ ПРЕМИЯ, СТРАХОВАЯ ВЫПЛАТА, СТРАХОВЫЕ РЕЗЕРВЫ, ФИНАНСОВЫЙ АНАЛИЗ, ФИНАНСОВЫЙ РЕЗУЛЬТАТ, ДОХОДЫ И РАСХОДЫ СТРАХОВОЙ КОМПАНИИ, ПРИБЫЛЬ СТРАХОВОЙ КОМПАНИИ,</w:t>
      </w:r>
      <w:r w:rsidR="000B6230">
        <w:rPr>
          <w:rFonts w:ascii="Times New Roman CYR" w:hAnsi="Times New Roman CYR" w:cs="Times New Roman CYR"/>
          <w:kern w:val="16"/>
          <w:sz w:val="28"/>
          <w:szCs w:val="28"/>
        </w:rPr>
        <w:t xml:space="preserve"> </w:t>
      </w:r>
      <w:r>
        <w:rPr>
          <w:rFonts w:ascii="Times New Roman CYR" w:hAnsi="Times New Roman CYR" w:cs="Times New Roman CYR"/>
          <w:kern w:val="16"/>
          <w:sz w:val="28"/>
          <w:szCs w:val="28"/>
        </w:rPr>
        <w:t>ПЛАТЕЖЕСПОСОБНОСТЬ, УПРАВЛЕНИЕ РИСКАМИ, ПЕРЕСТРАХОВАНИЕ</w:t>
      </w:r>
    </w:p>
    <w:p w:rsidR="00855D38" w:rsidRPr="00117292" w:rsidRDefault="00855D38" w:rsidP="000B6230">
      <w:pPr>
        <w:spacing w:line="360" w:lineRule="auto"/>
        <w:ind w:firstLine="709"/>
        <w:jc w:val="both"/>
        <w:rPr>
          <w:rFonts w:ascii="Times New Roman CYR" w:hAnsi="Times New Roman CYR" w:cs="Times New Roman CYR"/>
          <w:sz w:val="28"/>
          <w:szCs w:val="28"/>
        </w:rPr>
      </w:pPr>
      <w:r w:rsidRPr="00117292">
        <w:rPr>
          <w:rFonts w:ascii="Times New Roman CYR" w:hAnsi="Times New Roman CYR" w:cs="Times New Roman CYR"/>
          <w:sz w:val="28"/>
          <w:szCs w:val="28"/>
        </w:rPr>
        <w:t xml:space="preserve">Предметом исследования в </w:t>
      </w:r>
      <w:r w:rsidR="00001196">
        <w:rPr>
          <w:rFonts w:ascii="Times New Roman CYR" w:hAnsi="Times New Roman CYR" w:cs="Times New Roman CYR"/>
          <w:sz w:val="28"/>
          <w:szCs w:val="28"/>
        </w:rPr>
        <w:t>курсов</w:t>
      </w:r>
      <w:r w:rsidRPr="00117292">
        <w:rPr>
          <w:rFonts w:ascii="Times New Roman CYR" w:hAnsi="Times New Roman CYR" w:cs="Times New Roman CYR"/>
          <w:sz w:val="28"/>
          <w:szCs w:val="28"/>
        </w:rPr>
        <w:t xml:space="preserve">ой работе является </w:t>
      </w:r>
      <w:r>
        <w:rPr>
          <w:rFonts w:ascii="Times New Roman CYR" w:hAnsi="Times New Roman CYR" w:cs="Times New Roman CYR"/>
          <w:sz w:val="28"/>
          <w:szCs w:val="28"/>
        </w:rPr>
        <w:t>финансовое состояние страховой компании</w:t>
      </w:r>
      <w:r w:rsidRPr="00117292">
        <w:rPr>
          <w:rFonts w:ascii="Times New Roman CYR" w:hAnsi="Times New Roman CYR" w:cs="Times New Roman CYR"/>
          <w:sz w:val="28"/>
          <w:szCs w:val="28"/>
        </w:rPr>
        <w:t xml:space="preserve">. </w:t>
      </w:r>
    </w:p>
    <w:p w:rsidR="00855D38" w:rsidRPr="00117292" w:rsidRDefault="00855D38" w:rsidP="000B6230">
      <w:pPr>
        <w:spacing w:line="360" w:lineRule="auto"/>
        <w:ind w:firstLine="709"/>
        <w:jc w:val="both"/>
        <w:rPr>
          <w:rFonts w:ascii="Times New Roman CYR" w:hAnsi="Times New Roman CYR" w:cs="Times New Roman CYR"/>
          <w:sz w:val="28"/>
          <w:szCs w:val="28"/>
        </w:rPr>
      </w:pPr>
      <w:r w:rsidRPr="00117292">
        <w:rPr>
          <w:rFonts w:ascii="Times New Roman CYR" w:hAnsi="Times New Roman CYR" w:cs="Times New Roman CYR"/>
          <w:sz w:val="28"/>
          <w:szCs w:val="28"/>
        </w:rPr>
        <w:t>Объектом исследования является ООО «Росгосстрах – Поволжье».</w:t>
      </w:r>
    </w:p>
    <w:p w:rsidR="00855D38" w:rsidRPr="00117292" w:rsidRDefault="00855D38" w:rsidP="000B6230">
      <w:pPr>
        <w:spacing w:line="360" w:lineRule="auto"/>
        <w:ind w:firstLine="709"/>
        <w:jc w:val="both"/>
        <w:rPr>
          <w:rFonts w:ascii="Times New Roman CYR" w:hAnsi="Times New Roman CYR" w:cs="Times New Roman CYR"/>
          <w:sz w:val="28"/>
          <w:szCs w:val="28"/>
        </w:rPr>
      </w:pPr>
      <w:r w:rsidRPr="00117292">
        <w:rPr>
          <w:rFonts w:ascii="Times New Roman CYR" w:hAnsi="Times New Roman CYR" w:cs="Times New Roman CYR"/>
          <w:sz w:val="28"/>
          <w:szCs w:val="28"/>
        </w:rPr>
        <w:t xml:space="preserve">Цель </w:t>
      </w:r>
      <w:r>
        <w:rPr>
          <w:rFonts w:ascii="Times New Roman CYR" w:hAnsi="Times New Roman CYR" w:cs="Times New Roman CYR"/>
          <w:sz w:val="28"/>
          <w:szCs w:val="28"/>
        </w:rPr>
        <w:t>курсов</w:t>
      </w:r>
      <w:r w:rsidRPr="00117292">
        <w:rPr>
          <w:rFonts w:ascii="Times New Roman CYR" w:hAnsi="Times New Roman CYR" w:cs="Times New Roman CYR"/>
          <w:sz w:val="28"/>
          <w:szCs w:val="28"/>
        </w:rPr>
        <w:t xml:space="preserve">ой работы – </w:t>
      </w:r>
      <w:r>
        <w:rPr>
          <w:rFonts w:ascii="Times New Roman CYR" w:hAnsi="Times New Roman CYR" w:cs="Times New Roman CYR"/>
          <w:sz w:val="28"/>
          <w:szCs w:val="28"/>
        </w:rPr>
        <w:t xml:space="preserve">на основе изучения теоретических аспектов проведения анализа финансового </w:t>
      </w:r>
      <w:r w:rsidR="00001196">
        <w:rPr>
          <w:rFonts w:ascii="Times New Roman CYR" w:hAnsi="Times New Roman CYR" w:cs="Times New Roman CYR"/>
          <w:sz w:val="28"/>
          <w:szCs w:val="28"/>
        </w:rPr>
        <w:t xml:space="preserve">состояния страховой организации, </w:t>
      </w:r>
      <w:r>
        <w:rPr>
          <w:rFonts w:ascii="Times New Roman CYR" w:hAnsi="Times New Roman CYR" w:cs="Times New Roman CYR"/>
          <w:sz w:val="28"/>
          <w:szCs w:val="28"/>
        </w:rPr>
        <w:t>исследования финансового положения ООО «Росгосстрах-Поволжье», разработать комплекс предложений и рекомендаций по его качественному улучшению</w:t>
      </w:r>
      <w:r w:rsidRPr="00117292">
        <w:rPr>
          <w:rFonts w:ascii="Times New Roman CYR" w:hAnsi="Times New Roman CYR" w:cs="Times New Roman CYR"/>
          <w:sz w:val="28"/>
          <w:szCs w:val="28"/>
        </w:rPr>
        <w:t>.</w:t>
      </w:r>
    </w:p>
    <w:p w:rsidR="00855D38" w:rsidRPr="00117292" w:rsidRDefault="00855D38" w:rsidP="000B6230">
      <w:pPr>
        <w:spacing w:line="360" w:lineRule="auto"/>
        <w:ind w:firstLine="709"/>
        <w:jc w:val="both"/>
        <w:rPr>
          <w:rFonts w:ascii="Times New Roman CYR" w:hAnsi="Times New Roman CYR" w:cs="Times New Roman CYR"/>
          <w:sz w:val="28"/>
          <w:szCs w:val="28"/>
        </w:rPr>
      </w:pPr>
      <w:r w:rsidRPr="00117292">
        <w:rPr>
          <w:rFonts w:ascii="Times New Roman CYR" w:hAnsi="Times New Roman CYR" w:cs="Times New Roman CYR"/>
          <w:sz w:val="28"/>
          <w:szCs w:val="28"/>
        </w:rPr>
        <w:t xml:space="preserve">В процессе работы были изучены труды современных отечественных экономистов по данной теме; проведен анализ инвестиционных аспектов деятельности ООО «Росгосстрах – Поволжье»; разработаны предложения по </w:t>
      </w:r>
      <w:r>
        <w:rPr>
          <w:rFonts w:ascii="Times New Roman CYR" w:hAnsi="Times New Roman CYR" w:cs="Times New Roman CYR"/>
          <w:sz w:val="28"/>
          <w:szCs w:val="28"/>
        </w:rPr>
        <w:t>улучшению финансового положения страховой компании</w:t>
      </w:r>
      <w:r w:rsidRPr="00117292">
        <w:rPr>
          <w:rFonts w:ascii="Times New Roman CYR" w:hAnsi="Times New Roman CYR" w:cs="Times New Roman CYR"/>
          <w:sz w:val="28"/>
          <w:szCs w:val="28"/>
        </w:rPr>
        <w:t>.</w:t>
      </w:r>
    </w:p>
    <w:p w:rsidR="00855D38" w:rsidRPr="00117292" w:rsidRDefault="00855D38" w:rsidP="000B6230">
      <w:pPr>
        <w:spacing w:line="360" w:lineRule="auto"/>
        <w:ind w:firstLine="709"/>
        <w:jc w:val="both"/>
        <w:rPr>
          <w:rFonts w:ascii="Times New Roman CYR" w:hAnsi="Times New Roman CYR" w:cs="Times New Roman CYR"/>
          <w:sz w:val="28"/>
          <w:szCs w:val="28"/>
        </w:rPr>
      </w:pPr>
      <w:r w:rsidRPr="00117292">
        <w:rPr>
          <w:rFonts w:ascii="Times New Roman CYR" w:hAnsi="Times New Roman CYR" w:cs="Times New Roman CYR"/>
          <w:sz w:val="28"/>
          <w:szCs w:val="28"/>
        </w:rPr>
        <w:t xml:space="preserve">В результате исследования была проанализирована инвестиционная деятельность страховой организации, дана оценка </w:t>
      </w:r>
      <w:r>
        <w:rPr>
          <w:rFonts w:ascii="Times New Roman CYR" w:hAnsi="Times New Roman CYR" w:cs="Times New Roman CYR"/>
          <w:sz w:val="28"/>
          <w:szCs w:val="28"/>
        </w:rPr>
        <w:t>структуре активов и пассивов страховой компании, финансового результата</w:t>
      </w:r>
      <w:r w:rsidRPr="00117292">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ее </w:t>
      </w:r>
      <w:r w:rsidRPr="00117292">
        <w:rPr>
          <w:rFonts w:ascii="Times New Roman CYR" w:hAnsi="Times New Roman CYR" w:cs="Times New Roman CYR"/>
          <w:sz w:val="28"/>
          <w:szCs w:val="28"/>
        </w:rPr>
        <w:t>деятельности</w:t>
      </w:r>
      <w:r>
        <w:rPr>
          <w:rFonts w:ascii="Times New Roman CYR" w:hAnsi="Times New Roman CYR" w:cs="Times New Roman CYR"/>
          <w:sz w:val="28"/>
          <w:szCs w:val="28"/>
        </w:rPr>
        <w:t xml:space="preserve">, </w:t>
      </w:r>
      <w:r w:rsidRPr="00117292">
        <w:rPr>
          <w:rFonts w:ascii="Times New Roman CYR" w:hAnsi="Times New Roman CYR" w:cs="Times New Roman CYR"/>
          <w:sz w:val="28"/>
          <w:szCs w:val="28"/>
        </w:rPr>
        <w:t xml:space="preserve">исследован порядок формирования </w:t>
      </w:r>
      <w:r>
        <w:rPr>
          <w:rFonts w:ascii="Times New Roman CYR" w:hAnsi="Times New Roman CYR" w:cs="Times New Roman CYR"/>
          <w:sz w:val="28"/>
          <w:szCs w:val="28"/>
        </w:rPr>
        <w:t xml:space="preserve">доходов, расходов, прибыли, </w:t>
      </w:r>
      <w:r w:rsidRPr="00117292">
        <w:rPr>
          <w:rFonts w:ascii="Times New Roman CYR" w:hAnsi="Times New Roman CYR" w:cs="Times New Roman CYR"/>
          <w:sz w:val="28"/>
          <w:szCs w:val="28"/>
        </w:rPr>
        <w:t>страховых резервов</w:t>
      </w:r>
      <w:r>
        <w:rPr>
          <w:rFonts w:ascii="Times New Roman CYR" w:hAnsi="Times New Roman CYR" w:cs="Times New Roman CYR"/>
          <w:sz w:val="28"/>
          <w:szCs w:val="28"/>
        </w:rPr>
        <w:t xml:space="preserve"> страховой компании</w:t>
      </w:r>
      <w:r w:rsidRPr="00117292">
        <w:rPr>
          <w:rFonts w:ascii="Times New Roman CYR" w:hAnsi="Times New Roman CYR" w:cs="Times New Roman CYR"/>
          <w:sz w:val="28"/>
          <w:szCs w:val="28"/>
        </w:rPr>
        <w:t xml:space="preserve">, разработаны рекомендации по </w:t>
      </w:r>
      <w:r>
        <w:rPr>
          <w:rFonts w:ascii="Times New Roman CYR" w:hAnsi="Times New Roman CYR" w:cs="Times New Roman CYR"/>
          <w:sz w:val="28"/>
          <w:szCs w:val="28"/>
        </w:rPr>
        <w:t>улучшению финансового положения страховой компании</w:t>
      </w:r>
      <w:r w:rsidRPr="00117292">
        <w:rPr>
          <w:rFonts w:ascii="Times New Roman CYR" w:hAnsi="Times New Roman CYR" w:cs="Times New Roman CYR"/>
          <w:sz w:val="28"/>
          <w:szCs w:val="28"/>
        </w:rPr>
        <w:t>.</w:t>
      </w:r>
    </w:p>
    <w:p w:rsidR="00855D38" w:rsidRPr="00117292" w:rsidRDefault="00855D38" w:rsidP="000B6230">
      <w:pPr>
        <w:spacing w:line="360" w:lineRule="auto"/>
        <w:ind w:firstLine="709"/>
        <w:jc w:val="both"/>
        <w:rPr>
          <w:rFonts w:ascii="Times New Roman CYR" w:hAnsi="Times New Roman CYR" w:cs="Times New Roman CYR"/>
          <w:sz w:val="28"/>
          <w:szCs w:val="28"/>
        </w:rPr>
      </w:pPr>
      <w:r w:rsidRPr="00117292">
        <w:rPr>
          <w:rFonts w:ascii="Times New Roman CYR" w:hAnsi="Times New Roman CYR" w:cs="Times New Roman CYR"/>
          <w:sz w:val="28"/>
          <w:szCs w:val="28"/>
        </w:rPr>
        <w:t>Степень внедрения –</w:t>
      </w:r>
      <w:r>
        <w:rPr>
          <w:rFonts w:ascii="Times New Roman CYR" w:hAnsi="Times New Roman CYR" w:cs="Times New Roman CYR"/>
          <w:sz w:val="28"/>
          <w:szCs w:val="28"/>
        </w:rPr>
        <w:t>частичная</w:t>
      </w:r>
      <w:r w:rsidRPr="00117292">
        <w:rPr>
          <w:rFonts w:ascii="Times New Roman CYR" w:hAnsi="Times New Roman CYR" w:cs="Times New Roman CYR"/>
          <w:sz w:val="28"/>
          <w:szCs w:val="28"/>
        </w:rPr>
        <w:t>.</w:t>
      </w:r>
    </w:p>
    <w:p w:rsidR="00855D38" w:rsidRDefault="00855D38" w:rsidP="000B6230">
      <w:pPr>
        <w:spacing w:line="360" w:lineRule="auto"/>
        <w:ind w:firstLine="709"/>
        <w:jc w:val="both"/>
        <w:rPr>
          <w:rFonts w:ascii="Times New Roman CYR" w:hAnsi="Times New Roman CYR" w:cs="Times New Roman CYR"/>
          <w:sz w:val="28"/>
          <w:szCs w:val="28"/>
        </w:rPr>
      </w:pPr>
      <w:r w:rsidRPr="00117292">
        <w:rPr>
          <w:rFonts w:ascii="Times New Roman CYR" w:hAnsi="Times New Roman CYR" w:cs="Times New Roman CYR"/>
          <w:sz w:val="28"/>
          <w:szCs w:val="28"/>
        </w:rPr>
        <w:t>Область применения – в</w:t>
      </w:r>
      <w:r w:rsidR="00001196">
        <w:rPr>
          <w:rFonts w:ascii="Times New Roman CYR" w:hAnsi="Times New Roman CYR" w:cs="Times New Roman CYR"/>
          <w:sz w:val="28"/>
          <w:szCs w:val="28"/>
        </w:rPr>
        <w:t xml:space="preserve"> </w:t>
      </w:r>
      <w:r>
        <w:rPr>
          <w:rFonts w:ascii="Times New Roman CYR" w:hAnsi="Times New Roman CYR" w:cs="Times New Roman CYR"/>
          <w:sz w:val="28"/>
          <w:szCs w:val="28"/>
        </w:rPr>
        <w:t>учебном процессе</w:t>
      </w:r>
      <w:r w:rsidRPr="00117292">
        <w:rPr>
          <w:rFonts w:ascii="Times New Roman CYR" w:hAnsi="Times New Roman CYR" w:cs="Times New Roman CYR"/>
          <w:sz w:val="28"/>
          <w:szCs w:val="28"/>
        </w:rPr>
        <w:t>.</w:t>
      </w:r>
    </w:p>
    <w:p w:rsidR="00855D38" w:rsidRPr="000B6230" w:rsidRDefault="00855D38" w:rsidP="006019D1">
      <w:pPr>
        <w:pStyle w:val="11"/>
      </w:pPr>
      <w:r w:rsidRPr="000B6230">
        <w:lastRenderedPageBreak/>
        <w:t>Содержание</w:t>
      </w:r>
    </w:p>
    <w:p w:rsidR="000B6230" w:rsidRDefault="000B6230" w:rsidP="000B6230">
      <w:pPr>
        <w:spacing w:line="360" w:lineRule="auto"/>
        <w:rPr>
          <w:sz w:val="28"/>
          <w:szCs w:val="28"/>
        </w:rPr>
      </w:pPr>
    </w:p>
    <w:p w:rsidR="000B6230" w:rsidRPr="000B6230" w:rsidRDefault="000B6230" w:rsidP="000B6230">
      <w:pPr>
        <w:spacing w:line="360" w:lineRule="auto"/>
        <w:rPr>
          <w:sz w:val="28"/>
          <w:szCs w:val="28"/>
        </w:rPr>
      </w:pPr>
      <w:r>
        <w:rPr>
          <w:sz w:val="28"/>
          <w:szCs w:val="28"/>
        </w:rPr>
        <w:t>Введение</w:t>
      </w:r>
    </w:p>
    <w:p w:rsidR="000B6230" w:rsidRPr="000B6230" w:rsidRDefault="000B6230" w:rsidP="000B6230">
      <w:pPr>
        <w:spacing w:line="360" w:lineRule="auto"/>
        <w:rPr>
          <w:sz w:val="28"/>
          <w:szCs w:val="28"/>
        </w:rPr>
      </w:pPr>
      <w:r w:rsidRPr="000B6230">
        <w:rPr>
          <w:sz w:val="28"/>
          <w:szCs w:val="28"/>
        </w:rPr>
        <w:t>1 Теоретические аспекты формирования финансовых результатов деят</w:t>
      </w:r>
      <w:r>
        <w:rPr>
          <w:sz w:val="28"/>
          <w:szCs w:val="28"/>
        </w:rPr>
        <w:t>ельности страховой организации</w:t>
      </w:r>
    </w:p>
    <w:p w:rsidR="000B6230" w:rsidRPr="000B6230" w:rsidRDefault="000B6230" w:rsidP="000B6230">
      <w:pPr>
        <w:spacing w:line="360" w:lineRule="auto"/>
        <w:rPr>
          <w:sz w:val="28"/>
          <w:szCs w:val="28"/>
        </w:rPr>
      </w:pPr>
      <w:r w:rsidRPr="000B6230">
        <w:rPr>
          <w:sz w:val="28"/>
          <w:szCs w:val="28"/>
        </w:rPr>
        <w:t xml:space="preserve">1.1 Экономическая сущность и классификация </w:t>
      </w:r>
      <w:r>
        <w:rPr>
          <w:sz w:val="28"/>
          <w:szCs w:val="28"/>
        </w:rPr>
        <w:t>доходов и расходов страховщика</w:t>
      </w:r>
    </w:p>
    <w:p w:rsidR="000B6230" w:rsidRPr="000B6230" w:rsidRDefault="000B6230" w:rsidP="000B6230">
      <w:pPr>
        <w:spacing w:line="360" w:lineRule="auto"/>
        <w:rPr>
          <w:sz w:val="28"/>
          <w:szCs w:val="28"/>
        </w:rPr>
      </w:pPr>
      <w:r w:rsidRPr="000B6230">
        <w:rPr>
          <w:sz w:val="28"/>
          <w:szCs w:val="28"/>
        </w:rPr>
        <w:t>1.2 Финансовые результаты деяте</w:t>
      </w:r>
      <w:r>
        <w:rPr>
          <w:sz w:val="28"/>
          <w:szCs w:val="28"/>
        </w:rPr>
        <w:t>льности страховой организации</w:t>
      </w:r>
    </w:p>
    <w:p w:rsidR="000B6230" w:rsidRPr="000B6230" w:rsidRDefault="000B6230" w:rsidP="000B6230">
      <w:pPr>
        <w:spacing w:line="360" w:lineRule="auto"/>
        <w:rPr>
          <w:sz w:val="28"/>
          <w:szCs w:val="28"/>
        </w:rPr>
      </w:pPr>
      <w:r w:rsidRPr="000B6230">
        <w:rPr>
          <w:sz w:val="28"/>
          <w:szCs w:val="28"/>
        </w:rPr>
        <w:t>2. Финансовый анализ деятельности страховой организации (на примрее ООО «Росгосстрах-Повол</w:t>
      </w:r>
      <w:r>
        <w:rPr>
          <w:sz w:val="28"/>
          <w:szCs w:val="28"/>
        </w:rPr>
        <w:t xml:space="preserve">жье» </w:t>
      </w:r>
      <w:r>
        <w:rPr>
          <w:sz w:val="28"/>
          <w:szCs w:val="28"/>
        </w:rPr>
        <w:t> «Главное управление по</w:t>
      </w:r>
      <w:r w:rsidR="00A3128A">
        <w:rPr>
          <w:sz w:val="28"/>
          <w:szCs w:val="28"/>
        </w:rPr>
        <w:t xml:space="preserve"> </w:t>
      </w:r>
      <w:r>
        <w:rPr>
          <w:sz w:val="28"/>
          <w:szCs w:val="28"/>
        </w:rPr>
        <w:t>Республике Мордовия»</w:t>
      </w:r>
    </w:p>
    <w:p w:rsidR="000B6230" w:rsidRPr="000B6230" w:rsidRDefault="000B6230" w:rsidP="000B6230">
      <w:pPr>
        <w:spacing w:line="360" w:lineRule="auto"/>
        <w:rPr>
          <w:sz w:val="28"/>
          <w:szCs w:val="28"/>
        </w:rPr>
      </w:pPr>
      <w:r w:rsidRPr="000B6230">
        <w:rPr>
          <w:sz w:val="28"/>
          <w:szCs w:val="28"/>
        </w:rPr>
        <w:t>2.1 Динамика структуры активов и пассивов ООО «Рос</w:t>
      </w:r>
      <w:r>
        <w:rPr>
          <w:sz w:val="28"/>
          <w:szCs w:val="28"/>
        </w:rPr>
        <w:t xml:space="preserve">госстрах- Поволжье» </w:t>
      </w:r>
      <w:r>
        <w:rPr>
          <w:sz w:val="28"/>
          <w:szCs w:val="28"/>
        </w:rPr>
        <w:t></w:t>
      </w:r>
      <w:r w:rsidRPr="000B6230">
        <w:rPr>
          <w:sz w:val="28"/>
          <w:szCs w:val="28"/>
        </w:rPr>
        <w:t>«Главное управ</w:t>
      </w:r>
      <w:r>
        <w:rPr>
          <w:sz w:val="28"/>
          <w:szCs w:val="28"/>
        </w:rPr>
        <w:t>ление по Республике Мордовия»</w:t>
      </w:r>
    </w:p>
    <w:p w:rsidR="000B6230" w:rsidRPr="000B6230" w:rsidRDefault="000B6230" w:rsidP="000B6230">
      <w:pPr>
        <w:spacing w:line="360" w:lineRule="auto"/>
        <w:rPr>
          <w:sz w:val="28"/>
          <w:szCs w:val="28"/>
        </w:rPr>
      </w:pPr>
      <w:r w:rsidRPr="000B6230">
        <w:rPr>
          <w:sz w:val="28"/>
          <w:szCs w:val="28"/>
        </w:rPr>
        <w:t>2.2 Анализ финансов</w:t>
      </w:r>
      <w:r>
        <w:rPr>
          <w:sz w:val="28"/>
          <w:szCs w:val="28"/>
        </w:rPr>
        <w:t>ых результатов деятельности ООО</w:t>
      </w:r>
      <w:r w:rsidR="00A3128A">
        <w:rPr>
          <w:sz w:val="28"/>
          <w:szCs w:val="28"/>
        </w:rPr>
        <w:t xml:space="preserve"> «Росгосстрах-Поволжье» </w:t>
      </w:r>
      <w:r w:rsidR="00A3128A">
        <w:rPr>
          <w:sz w:val="28"/>
          <w:szCs w:val="28"/>
        </w:rPr>
        <w:t></w:t>
      </w:r>
      <w:r w:rsidRPr="000B6230">
        <w:rPr>
          <w:sz w:val="28"/>
          <w:szCs w:val="28"/>
        </w:rPr>
        <w:t>«Г</w:t>
      </w:r>
      <w:r>
        <w:rPr>
          <w:sz w:val="28"/>
          <w:szCs w:val="28"/>
        </w:rPr>
        <w:t>лавное управление по Республике</w:t>
      </w:r>
      <w:r w:rsidR="00A3128A">
        <w:rPr>
          <w:sz w:val="28"/>
          <w:szCs w:val="28"/>
        </w:rPr>
        <w:t xml:space="preserve"> </w:t>
      </w:r>
      <w:r>
        <w:rPr>
          <w:sz w:val="28"/>
          <w:szCs w:val="28"/>
        </w:rPr>
        <w:t>Мордовия»</w:t>
      </w:r>
    </w:p>
    <w:p w:rsidR="000B6230" w:rsidRPr="000B6230" w:rsidRDefault="000B6230" w:rsidP="000B6230">
      <w:pPr>
        <w:spacing w:line="360" w:lineRule="auto"/>
        <w:rPr>
          <w:sz w:val="28"/>
          <w:szCs w:val="28"/>
        </w:rPr>
      </w:pPr>
      <w:r w:rsidRPr="000B6230">
        <w:rPr>
          <w:sz w:val="28"/>
          <w:szCs w:val="28"/>
        </w:rPr>
        <w:t>3. Финансово-экономич</w:t>
      </w:r>
      <w:r>
        <w:rPr>
          <w:sz w:val="28"/>
          <w:szCs w:val="28"/>
        </w:rPr>
        <w:t>еские и организационные аспекты</w:t>
      </w:r>
      <w:r w:rsidR="00A3128A">
        <w:rPr>
          <w:sz w:val="28"/>
          <w:szCs w:val="28"/>
        </w:rPr>
        <w:t xml:space="preserve"> </w:t>
      </w:r>
      <w:r w:rsidRPr="000B6230">
        <w:rPr>
          <w:sz w:val="28"/>
          <w:szCs w:val="28"/>
        </w:rPr>
        <w:t>улучшения финансового со</w:t>
      </w:r>
      <w:r w:rsidR="00A3128A">
        <w:rPr>
          <w:sz w:val="28"/>
          <w:szCs w:val="28"/>
        </w:rPr>
        <w:t>стояния страховой организации</w:t>
      </w:r>
    </w:p>
    <w:p w:rsidR="000B6230" w:rsidRPr="000B6230" w:rsidRDefault="000B6230" w:rsidP="000B6230">
      <w:pPr>
        <w:spacing w:line="360" w:lineRule="auto"/>
        <w:rPr>
          <w:sz w:val="28"/>
          <w:szCs w:val="28"/>
        </w:rPr>
      </w:pPr>
      <w:r w:rsidRPr="000B6230">
        <w:rPr>
          <w:sz w:val="28"/>
          <w:szCs w:val="28"/>
        </w:rPr>
        <w:t>3.1 Совершенствование методики оценки результатов деятельности и текущего финансового</w:t>
      </w:r>
      <w:r>
        <w:rPr>
          <w:sz w:val="28"/>
          <w:szCs w:val="28"/>
        </w:rPr>
        <w:t xml:space="preserve"> состояния страховых компаний</w:t>
      </w:r>
    </w:p>
    <w:p w:rsidR="000B6230" w:rsidRPr="000B6230" w:rsidRDefault="000B6230" w:rsidP="000B6230">
      <w:pPr>
        <w:spacing w:line="360" w:lineRule="auto"/>
        <w:rPr>
          <w:sz w:val="28"/>
          <w:szCs w:val="28"/>
        </w:rPr>
      </w:pPr>
      <w:r w:rsidRPr="000B6230">
        <w:rPr>
          <w:sz w:val="28"/>
          <w:szCs w:val="28"/>
        </w:rPr>
        <w:t>3.2 Оптимизация страхового по</w:t>
      </w:r>
      <w:r>
        <w:rPr>
          <w:sz w:val="28"/>
          <w:szCs w:val="28"/>
        </w:rPr>
        <w:t xml:space="preserve">ртфеля и улучшение финансовых </w:t>
      </w:r>
      <w:r w:rsidRPr="000B6230">
        <w:rPr>
          <w:sz w:val="28"/>
          <w:szCs w:val="28"/>
        </w:rPr>
        <w:t>результатов, на основе использования пер</w:t>
      </w:r>
      <w:r w:rsidR="006019D1">
        <w:rPr>
          <w:sz w:val="28"/>
          <w:szCs w:val="28"/>
        </w:rPr>
        <w:t>естрахования и сострахования</w:t>
      </w:r>
    </w:p>
    <w:p w:rsidR="000B6230" w:rsidRPr="000B6230" w:rsidRDefault="000B6230" w:rsidP="000B6230">
      <w:pPr>
        <w:spacing w:line="360" w:lineRule="auto"/>
        <w:rPr>
          <w:sz w:val="28"/>
          <w:szCs w:val="28"/>
        </w:rPr>
      </w:pPr>
      <w:r>
        <w:rPr>
          <w:sz w:val="28"/>
          <w:szCs w:val="28"/>
        </w:rPr>
        <w:t>Заключение</w:t>
      </w:r>
    </w:p>
    <w:p w:rsidR="000B6230" w:rsidRPr="000B6230" w:rsidRDefault="000B6230" w:rsidP="000B6230">
      <w:pPr>
        <w:spacing w:line="360" w:lineRule="auto"/>
        <w:rPr>
          <w:sz w:val="28"/>
          <w:szCs w:val="28"/>
        </w:rPr>
      </w:pPr>
      <w:r w:rsidRPr="000B6230">
        <w:rPr>
          <w:sz w:val="28"/>
          <w:szCs w:val="28"/>
        </w:rPr>
        <w:t>Спи</w:t>
      </w:r>
      <w:r>
        <w:rPr>
          <w:sz w:val="28"/>
          <w:szCs w:val="28"/>
        </w:rPr>
        <w:t>сок использованных источников</w:t>
      </w:r>
    </w:p>
    <w:p w:rsidR="00855D38" w:rsidRDefault="00855D38" w:rsidP="000B6230">
      <w:pPr>
        <w:pStyle w:val="12"/>
      </w:pPr>
      <w:r>
        <w:br w:type="page"/>
      </w:r>
      <w:bookmarkStart w:id="0" w:name="_Toc201458850"/>
      <w:r w:rsidRPr="00E71E43">
        <w:lastRenderedPageBreak/>
        <w:t>Введение</w:t>
      </w:r>
      <w:bookmarkEnd w:id="0"/>
    </w:p>
    <w:p w:rsidR="00855D38" w:rsidRPr="00E71E43" w:rsidRDefault="00855D38" w:rsidP="000B6230">
      <w:pPr>
        <w:pStyle w:val="12"/>
      </w:pPr>
    </w:p>
    <w:p w:rsidR="00855D38" w:rsidRDefault="00855D38" w:rsidP="000B6230">
      <w:pPr>
        <w:spacing w:line="360" w:lineRule="auto"/>
        <w:ind w:firstLine="709"/>
        <w:jc w:val="both"/>
      </w:pPr>
      <w:r>
        <w:t>С</w:t>
      </w:r>
      <w:r w:rsidRPr="005031FF">
        <w:rPr>
          <w:sz w:val="28"/>
          <w:szCs w:val="28"/>
        </w:rPr>
        <w:t>трахование - система страховой защиты от возможного наступления различного рода рисков. Оно представляет собой способ возмещения страховщиком убытков пострадавшим путем их распределения между всеми страхователями. Страховщик формирует за счет страховых взносов всей совокупности страхователей страховой фонд, средства которого при наступлении страховых событий направляет на страховые выплаты. Отсюда, страховщик является лишь посредником в этой системе отношений, причем на ответственности которого длительный период времени находятся большие суммы денежных средств. Поэтому является очень важным обеспечение его финансовой устойчивости и платежеспособности.</w:t>
      </w:r>
    </w:p>
    <w:p w:rsidR="00855D38" w:rsidRPr="007B46EB" w:rsidRDefault="00855D38" w:rsidP="000B6230">
      <w:pPr>
        <w:pStyle w:val="22"/>
        <w:spacing w:after="0" w:line="360" w:lineRule="auto"/>
        <w:ind w:left="0" w:firstLine="709"/>
        <w:jc w:val="both"/>
        <w:rPr>
          <w:sz w:val="28"/>
          <w:szCs w:val="28"/>
        </w:rPr>
      </w:pPr>
      <w:r w:rsidRPr="007B46EB">
        <w:rPr>
          <w:sz w:val="28"/>
          <w:szCs w:val="28"/>
        </w:rPr>
        <w:t>Страхование в развитой рыночной экономике выполняет роль экономического стабилизатора, механизма защиты от случайных потерь. Страхование может применяться для организации страховой защиты различных отраслей народного хозяйства, финансового обеспечения непрерывности производственного процесса</w:t>
      </w:r>
      <w:r w:rsidR="000B6230">
        <w:rPr>
          <w:sz w:val="28"/>
          <w:szCs w:val="28"/>
        </w:rPr>
        <w:t xml:space="preserve"> </w:t>
      </w:r>
      <w:r w:rsidRPr="007B46EB">
        <w:rPr>
          <w:sz w:val="28"/>
          <w:szCs w:val="28"/>
        </w:rPr>
        <w:t>в условиях различных чрезвычайных событий, а также для сохранения уровня благосостояния граждан. Кроме того, страхование включено в сферу финансово-кредитных отношений, и следовательно, обладает способностью само оказывать регулирующее воздействие на воспроизводственный процесс.</w:t>
      </w:r>
    </w:p>
    <w:p w:rsidR="00855D38" w:rsidRPr="00AD0D62" w:rsidRDefault="00855D38" w:rsidP="000B6230">
      <w:pPr>
        <w:spacing w:line="360" w:lineRule="auto"/>
        <w:ind w:firstLine="709"/>
        <w:jc w:val="both"/>
        <w:rPr>
          <w:rStyle w:val="23"/>
          <w:sz w:val="28"/>
          <w:szCs w:val="28"/>
        </w:rPr>
      </w:pPr>
      <w:r w:rsidRPr="00AD0D62">
        <w:rPr>
          <w:sz w:val="28"/>
          <w:szCs w:val="28"/>
        </w:rPr>
        <w:t xml:space="preserve">Этот вопрос приобретает наибольшую актуальность в современных российских условиях. Подавляющее число страховщиков не имеет достаточного опыта работы, отсутствует достоверная статистика, поэтому большинство принимаемых на страхование рисков в нужной степени не изучены. </w:t>
      </w:r>
    </w:p>
    <w:p w:rsidR="00855D38" w:rsidRDefault="00855D38" w:rsidP="000B6230">
      <w:pPr>
        <w:spacing w:line="360" w:lineRule="auto"/>
        <w:ind w:firstLine="709"/>
        <w:jc w:val="both"/>
        <w:rPr>
          <w:rStyle w:val="23"/>
          <w:b/>
          <w:sz w:val="28"/>
          <w:szCs w:val="28"/>
        </w:rPr>
      </w:pPr>
      <w:r w:rsidRPr="00AD0D62">
        <w:rPr>
          <w:rStyle w:val="23"/>
          <w:sz w:val="28"/>
          <w:szCs w:val="28"/>
        </w:rPr>
        <w:t xml:space="preserve">Целью работы является разработать, на основе изучения теоретических аспектов проведения анализа финансового состояния страховой организации и исследования финансового положения ООО </w:t>
      </w:r>
      <w:r>
        <w:rPr>
          <w:rStyle w:val="23"/>
          <w:sz w:val="28"/>
          <w:szCs w:val="28"/>
        </w:rPr>
        <w:t>«</w:t>
      </w:r>
      <w:r w:rsidRPr="00AD0D62">
        <w:rPr>
          <w:rStyle w:val="23"/>
          <w:sz w:val="28"/>
          <w:szCs w:val="28"/>
        </w:rPr>
        <w:t>Росгосстрах-Поволжье</w:t>
      </w:r>
      <w:r>
        <w:rPr>
          <w:rStyle w:val="23"/>
          <w:sz w:val="28"/>
          <w:szCs w:val="28"/>
        </w:rPr>
        <w:t>»</w:t>
      </w:r>
      <w:r w:rsidRPr="006E4A6F">
        <w:rPr>
          <w:rStyle w:val="23"/>
          <w:sz w:val="28"/>
          <w:szCs w:val="28"/>
        </w:rPr>
        <w:t xml:space="preserve"> </w:t>
      </w:r>
      <w:r w:rsidRPr="006E4A6F">
        <w:rPr>
          <w:rStyle w:val="23"/>
          <w:sz w:val="28"/>
          <w:szCs w:val="28"/>
        </w:rPr>
        <w:sym w:font="Symbol" w:char="F02D"/>
      </w:r>
      <w:r w:rsidRPr="006E4A6F">
        <w:rPr>
          <w:rStyle w:val="23"/>
          <w:sz w:val="28"/>
          <w:szCs w:val="28"/>
        </w:rPr>
        <w:t xml:space="preserve"> </w:t>
      </w:r>
      <w:r w:rsidRPr="006E4A6F">
        <w:rPr>
          <w:rStyle w:val="23"/>
          <w:sz w:val="28"/>
          <w:szCs w:val="28"/>
        </w:rPr>
        <w:lastRenderedPageBreak/>
        <w:t>«Главное управление по Республике Мордовия»</w:t>
      </w:r>
      <w:r w:rsidRPr="00AD0D62">
        <w:rPr>
          <w:rStyle w:val="23"/>
          <w:sz w:val="28"/>
          <w:szCs w:val="28"/>
        </w:rPr>
        <w:t>, комплекс предложений и рекомендаций по его качественному улучшению.</w:t>
      </w:r>
      <w:r w:rsidRPr="00161385">
        <w:rPr>
          <w:rStyle w:val="23"/>
          <w:b/>
          <w:sz w:val="28"/>
          <w:szCs w:val="28"/>
        </w:rPr>
        <w:t xml:space="preserve"> </w:t>
      </w:r>
    </w:p>
    <w:p w:rsidR="00855D38" w:rsidRPr="00AD0D62" w:rsidRDefault="00855D38" w:rsidP="000B6230">
      <w:pPr>
        <w:spacing w:line="360" w:lineRule="auto"/>
        <w:ind w:firstLine="709"/>
        <w:jc w:val="both"/>
        <w:rPr>
          <w:sz w:val="28"/>
          <w:szCs w:val="28"/>
        </w:rPr>
      </w:pPr>
      <w:r w:rsidRPr="00AD0D62">
        <w:rPr>
          <w:sz w:val="28"/>
          <w:szCs w:val="28"/>
        </w:rPr>
        <w:t>Задачами работы являются:</w:t>
      </w:r>
    </w:p>
    <w:p w:rsidR="00855D38" w:rsidRPr="00AD0D62" w:rsidRDefault="00855D38" w:rsidP="000B6230">
      <w:pPr>
        <w:numPr>
          <w:ilvl w:val="0"/>
          <w:numId w:val="5"/>
        </w:numPr>
        <w:spacing w:line="360" w:lineRule="auto"/>
        <w:jc w:val="both"/>
        <w:rPr>
          <w:sz w:val="28"/>
          <w:szCs w:val="28"/>
        </w:rPr>
      </w:pPr>
      <w:r w:rsidRPr="00AD0D62">
        <w:rPr>
          <w:sz w:val="28"/>
          <w:szCs w:val="28"/>
        </w:rPr>
        <w:t>изучить экономическую сущность и классификацию доходов и расходов страховщика;</w:t>
      </w:r>
    </w:p>
    <w:p w:rsidR="00855D38" w:rsidRPr="00AD0D62" w:rsidRDefault="00855D38" w:rsidP="000B6230">
      <w:pPr>
        <w:numPr>
          <w:ilvl w:val="0"/>
          <w:numId w:val="5"/>
        </w:numPr>
        <w:spacing w:line="360" w:lineRule="auto"/>
        <w:jc w:val="both"/>
        <w:rPr>
          <w:sz w:val="28"/>
          <w:szCs w:val="28"/>
        </w:rPr>
      </w:pPr>
      <w:r w:rsidRPr="00AD0D62">
        <w:rPr>
          <w:sz w:val="28"/>
          <w:szCs w:val="28"/>
        </w:rPr>
        <w:t>рассмотреть теоретические аспекты формирования финансового результата деятельности страховой организации;</w:t>
      </w:r>
    </w:p>
    <w:p w:rsidR="00855D38" w:rsidRDefault="00855D38" w:rsidP="000B6230">
      <w:pPr>
        <w:numPr>
          <w:ilvl w:val="0"/>
          <w:numId w:val="5"/>
        </w:numPr>
        <w:spacing w:line="360" w:lineRule="auto"/>
        <w:jc w:val="both"/>
        <w:rPr>
          <w:sz w:val="28"/>
          <w:szCs w:val="28"/>
        </w:rPr>
      </w:pPr>
      <w:r>
        <w:rPr>
          <w:sz w:val="28"/>
          <w:szCs w:val="28"/>
        </w:rPr>
        <w:t>проанализировать динамику структуры активов и пассивов ООО «Росгосстрах-Поволжье»</w:t>
      </w:r>
      <w:r w:rsidRPr="006E4A6F">
        <w:rPr>
          <w:sz w:val="28"/>
          <w:szCs w:val="28"/>
        </w:rPr>
        <w:t xml:space="preserve"> </w:t>
      </w:r>
      <w:r w:rsidRPr="006E4A6F">
        <w:rPr>
          <w:sz w:val="28"/>
          <w:szCs w:val="28"/>
        </w:rPr>
        <w:sym w:font="Symbol" w:char="F02D"/>
      </w:r>
      <w:r w:rsidRPr="006E4A6F">
        <w:rPr>
          <w:sz w:val="28"/>
          <w:szCs w:val="28"/>
        </w:rPr>
        <w:t xml:space="preserve"> «Главное управление по Республике Мордовия»</w:t>
      </w:r>
      <w:r>
        <w:rPr>
          <w:sz w:val="28"/>
          <w:szCs w:val="28"/>
        </w:rPr>
        <w:t>;</w:t>
      </w:r>
    </w:p>
    <w:p w:rsidR="00855D38" w:rsidRDefault="00855D38" w:rsidP="000B6230">
      <w:pPr>
        <w:numPr>
          <w:ilvl w:val="0"/>
          <w:numId w:val="5"/>
        </w:numPr>
        <w:spacing w:line="360" w:lineRule="auto"/>
        <w:jc w:val="both"/>
        <w:rPr>
          <w:sz w:val="28"/>
          <w:szCs w:val="28"/>
        </w:rPr>
      </w:pPr>
      <w:r>
        <w:rPr>
          <w:sz w:val="28"/>
          <w:szCs w:val="28"/>
        </w:rPr>
        <w:t>провести анализ финансовых результатов деятельности ООО «Росгосстрах-Поволжье»</w:t>
      </w:r>
      <w:r w:rsidRPr="006E4A6F">
        <w:rPr>
          <w:sz w:val="28"/>
          <w:szCs w:val="28"/>
        </w:rPr>
        <w:t xml:space="preserve"> </w:t>
      </w:r>
      <w:r w:rsidRPr="006E4A6F">
        <w:rPr>
          <w:sz w:val="28"/>
          <w:szCs w:val="28"/>
        </w:rPr>
        <w:sym w:font="Symbol" w:char="F02D"/>
      </w:r>
      <w:r w:rsidRPr="006E4A6F">
        <w:rPr>
          <w:sz w:val="28"/>
          <w:szCs w:val="28"/>
        </w:rPr>
        <w:t xml:space="preserve"> «Главное управление по Республике Мордовия»</w:t>
      </w:r>
      <w:r>
        <w:rPr>
          <w:sz w:val="28"/>
          <w:szCs w:val="28"/>
        </w:rPr>
        <w:t>;</w:t>
      </w:r>
    </w:p>
    <w:p w:rsidR="00855D38" w:rsidRDefault="00855D38" w:rsidP="000B6230">
      <w:pPr>
        <w:numPr>
          <w:ilvl w:val="0"/>
          <w:numId w:val="5"/>
        </w:numPr>
        <w:spacing w:line="360" w:lineRule="auto"/>
        <w:jc w:val="both"/>
        <w:rPr>
          <w:sz w:val="28"/>
          <w:szCs w:val="28"/>
        </w:rPr>
      </w:pPr>
      <w:r>
        <w:rPr>
          <w:sz w:val="28"/>
          <w:szCs w:val="28"/>
        </w:rPr>
        <w:t>разработать ряд мер, по укреплению финансового положения рассматриваемой страховой компании.</w:t>
      </w:r>
    </w:p>
    <w:p w:rsidR="00855D38" w:rsidRDefault="00855D38" w:rsidP="000B6230">
      <w:pPr>
        <w:spacing w:line="360" w:lineRule="auto"/>
        <w:ind w:firstLine="709"/>
        <w:jc w:val="both"/>
        <w:rPr>
          <w:sz w:val="28"/>
          <w:szCs w:val="28"/>
        </w:rPr>
      </w:pPr>
      <w:r>
        <w:rPr>
          <w:sz w:val="28"/>
          <w:szCs w:val="28"/>
        </w:rPr>
        <w:t>Объектом исследования является ООО «Росгосстрах-Поволжье»</w:t>
      </w:r>
      <w:r w:rsidRPr="006E4A6F">
        <w:rPr>
          <w:sz w:val="28"/>
          <w:szCs w:val="28"/>
        </w:rPr>
        <w:t xml:space="preserve"> </w:t>
      </w:r>
      <w:r w:rsidRPr="006E4A6F">
        <w:rPr>
          <w:sz w:val="28"/>
          <w:szCs w:val="28"/>
        </w:rPr>
        <w:sym w:font="Symbol" w:char="F02D"/>
      </w:r>
      <w:r w:rsidRPr="006E4A6F">
        <w:rPr>
          <w:sz w:val="28"/>
          <w:szCs w:val="28"/>
        </w:rPr>
        <w:t xml:space="preserve"> «Главное управление по Республике Мордовия»</w:t>
      </w:r>
      <w:r>
        <w:rPr>
          <w:sz w:val="28"/>
          <w:szCs w:val="28"/>
        </w:rPr>
        <w:t>.</w:t>
      </w:r>
    </w:p>
    <w:p w:rsidR="00855D38" w:rsidRPr="00AD0D62" w:rsidRDefault="00855D38" w:rsidP="000B6230">
      <w:pPr>
        <w:spacing w:line="360" w:lineRule="auto"/>
        <w:ind w:firstLine="709"/>
        <w:jc w:val="both"/>
        <w:rPr>
          <w:sz w:val="28"/>
          <w:szCs w:val="28"/>
        </w:rPr>
      </w:pPr>
      <w:r>
        <w:rPr>
          <w:sz w:val="28"/>
          <w:szCs w:val="28"/>
        </w:rPr>
        <w:t>Предметом</w:t>
      </w:r>
      <w:r w:rsidR="000B6230">
        <w:rPr>
          <w:sz w:val="28"/>
          <w:szCs w:val="28"/>
        </w:rPr>
        <w:t xml:space="preserve"> </w:t>
      </w:r>
      <w:r>
        <w:rPr>
          <w:sz w:val="28"/>
          <w:szCs w:val="28"/>
        </w:rPr>
        <w:t>является финансовое состояние страховой компании.</w:t>
      </w:r>
    </w:p>
    <w:p w:rsidR="00855D38" w:rsidRPr="00B91043" w:rsidRDefault="000B6230" w:rsidP="000B6230">
      <w:pPr>
        <w:pStyle w:val="12"/>
      </w:pPr>
      <w:bookmarkStart w:id="1" w:name="_Toc201458851"/>
      <w:r>
        <w:rPr>
          <w:rFonts w:cs="Times New Roman"/>
          <w:b w:val="0"/>
          <w:bCs w:val="0"/>
          <w:kern w:val="0"/>
          <w:sz w:val="24"/>
          <w:szCs w:val="24"/>
        </w:rPr>
        <w:br w:type="page"/>
      </w:r>
      <w:r w:rsidR="00855D38">
        <w:lastRenderedPageBreak/>
        <w:t xml:space="preserve">1 </w:t>
      </w:r>
      <w:r w:rsidR="00855D38" w:rsidRPr="00B91043">
        <w:t>Теоретические аспекты формирования финансовых результатов деятельности страховой организации</w:t>
      </w:r>
      <w:bookmarkEnd w:id="1"/>
    </w:p>
    <w:p w:rsidR="00855D38" w:rsidRPr="00A556C0" w:rsidRDefault="00855D38" w:rsidP="000B6230">
      <w:pPr>
        <w:pStyle w:val="12"/>
      </w:pPr>
    </w:p>
    <w:p w:rsidR="00855D38" w:rsidRPr="00B91043" w:rsidRDefault="00855D38" w:rsidP="000B6230">
      <w:pPr>
        <w:pStyle w:val="24"/>
      </w:pPr>
      <w:bookmarkStart w:id="2" w:name="_Toc193292461"/>
      <w:bookmarkStart w:id="3" w:name="_Toc201458852"/>
      <w:r>
        <w:t xml:space="preserve">1.1 </w:t>
      </w:r>
      <w:r w:rsidRPr="00B91043">
        <w:t>Экономическая сущность и классификация доходов и расходов страховщика</w:t>
      </w:r>
      <w:bookmarkEnd w:id="2"/>
      <w:bookmarkEnd w:id="3"/>
    </w:p>
    <w:p w:rsidR="00855D38" w:rsidRPr="00A556C0" w:rsidRDefault="00855D38" w:rsidP="000B6230">
      <w:pPr>
        <w:widowControl w:val="0"/>
        <w:autoSpaceDE w:val="0"/>
        <w:autoSpaceDN w:val="0"/>
        <w:adjustRightInd w:val="0"/>
        <w:spacing w:line="360" w:lineRule="auto"/>
        <w:ind w:firstLine="709"/>
        <w:jc w:val="both"/>
        <w:rPr>
          <w:b/>
          <w:sz w:val="28"/>
          <w:szCs w:val="28"/>
        </w:rPr>
      </w:pPr>
    </w:p>
    <w:p w:rsidR="00855D38" w:rsidRPr="00001FCF" w:rsidRDefault="00855D38" w:rsidP="000B6230">
      <w:pPr>
        <w:widowControl w:val="0"/>
        <w:autoSpaceDE w:val="0"/>
        <w:autoSpaceDN w:val="0"/>
        <w:adjustRightInd w:val="0"/>
        <w:spacing w:line="360" w:lineRule="auto"/>
        <w:ind w:firstLine="709"/>
        <w:jc w:val="both"/>
        <w:rPr>
          <w:sz w:val="28"/>
          <w:szCs w:val="28"/>
        </w:rPr>
      </w:pPr>
      <w:r w:rsidRPr="00001FCF">
        <w:rPr>
          <w:sz w:val="28"/>
          <w:szCs w:val="28"/>
        </w:rPr>
        <w:t>Экономика страховой организации, как и любой другой предпринимательской структуры, строится на принципах соизмерения в денежной форме доходов от страховой деятельности и расходов, связанных с ее осуществлением. Соизмерение доходов и расходов позволяет оценить эффективность работы страховой организации. Положительная разница между доходами и расходами показывает прибыль, которая является основой гарантированного исполнения обязательств перед страхователями и другими контрагентами и для устойчивого развития страховой организации.</w:t>
      </w:r>
    </w:p>
    <w:p w:rsidR="00855D38" w:rsidRPr="00B43BFD" w:rsidRDefault="00855D38" w:rsidP="000B6230">
      <w:pPr>
        <w:widowControl w:val="0"/>
        <w:autoSpaceDE w:val="0"/>
        <w:autoSpaceDN w:val="0"/>
        <w:adjustRightInd w:val="0"/>
        <w:spacing w:line="360" w:lineRule="auto"/>
        <w:ind w:firstLine="709"/>
        <w:jc w:val="both"/>
        <w:rPr>
          <w:sz w:val="28"/>
          <w:szCs w:val="28"/>
        </w:rPr>
      </w:pPr>
      <w:r w:rsidRPr="00001FCF">
        <w:rPr>
          <w:sz w:val="28"/>
          <w:szCs w:val="28"/>
        </w:rPr>
        <w:t>Теоретически понятие дохода рассматривается со следующих позиций. В широком смысле доходом страховщика называется совокупная сумма денежных поступлений на его счета в результате осуществления им страховой и иной, не запрещенной законодательством деятельности. Механизм получения, состав и структура дохода страховых организаций отражают отраслевую специфику и стратегию каждого отдельного предприятия (рис</w:t>
      </w:r>
      <w:r>
        <w:rPr>
          <w:sz w:val="28"/>
          <w:szCs w:val="28"/>
        </w:rPr>
        <w:t>унок</w:t>
      </w:r>
      <w:r w:rsidRPr="00001FCF">
        <w:rPr>
          <w:sz w:val="28"/>
          <w:szCs w:val="28"/>
        </w:rPr>
        <w:t xml:space="preserve"> </w:t>
      </w:r>
      <w:r>
        <w:rPr>
          <w:sz w:val="28"/>
          <w:szCs w:val="28"/>
        </w:rPr>
        <w:t xml:space="preserve">1.1) </w:t>
      </w:r>
      <w:r w:rsidR="00A57533">
        <w:rPr>
          <w:sz w:val="28"/>
          <w:szCs w:val="28"/>
        </w:rPr>
        <w:t>[11</w:t>
      </w:r>
      <w:r>
        <w:rPr>
          <w:sz w:val="28"/>
          <w:szCs w:val="28"/>
        </w:rPr>
        <w:t>, с. 245</w:t>
      </w:r>
      <w:r w:rsidRPr="00B43BFD">
        <w:rPr>
          <w:sz w:val="28"/>
          <w:szCs w:val="28"/>
        </w:rPr>
        <w:t>]</w:t>
      </w:r>
      <w:r>
        <w:rPr>
          <w:sz w:val="28"/>
          <w:szCs w:val="28"/>
        </w:rPr>
        <w:t>.</w:t>
      </w:r>
    </w:p>
    <w:p w:rsidR="00855D38" w:rsidRDefault="00855D38" w:rsidP="000B6230">
      <w:pPr>
        <w:widowControl w:val="0"/>
        <w:autoSpaceDE w:val="0"/>
        <w:autoSpaceDN w:val="0"/>
        <w:adjustRightInd w:val="0"/>
        <w:spacing w:line="360" w:lineRule="auto"/>
        <w:ind w:firstLine="709"/>
        <w:jc w:val="both"/>
        <w:rPr>
          <w:sz w:val="28"/>
          <w:szCs w:val="28"/>
        </w:rPr>
      </w:pPr>
      <w:r w:rsidRPr="00001FCF">
        <w:rPr>
          <w:sz w:val="28"/>
          <w:szCs w:val="28"/>
        </w:rPr>
        <w:t>Более узкое понимание дохода характерно для учетной политики. В соответствии с Положением по бухгалтерскому учету «Доходы организации» (ПБУ 9/99), доходами организации признается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w:t>
      </w:r>
    </w:p>
    <w:p w:rsidR="00855D38" w:rsidRPr="00001FCF" w:rsidRDefault="00855D38" w:rsidP="000B6230">
      <w:pPr>
        <w:widowControl w:val="0"/>
        <w:autoSpaceDE w:val="0"/>
        <w:autoSpaceDN w:val="0"/>
        <w:adjustRightInd w:val="0"/>
        <w:spacing w:line="360" w:lineRule="auto"/>
        <w:ind w:firstLine="709"/>
        <w:jc w:val="both"/>
        <w:rPr>
          <w:sz w:val="28"/>
          <w:szCs w:val="28"/>
        </w:rPr>
      </w:pPr>
      <w:r w:rsidRPr="00001FCF">
        <w:rPr>
          <w:sz w:val="28"/>
          <w:szCs w:val="28"/>
        </w:rPr>
        <w:t>Принципиально важным моментом данного определения является увязка с увеличением суммы собственного капитала.</w:t>
      </w:r>
    </w:p>
    <w:p w:rsidR="00855D38" w:rsidRDefault="000B6230" w:rsidP="000B6230">
      <w:pPr>
        <w:widowControl w:val="0"/>
        <w:autoSpaceDE w:val="0"/>
        <w:autoSpaceDN w:val="0"/>
        <w:adjustRightInd w:val="0"/>
        <w:spacing w:line="360" w:lineRule="auto"/>
        <w:ind w:firstLine="709"/>
        <w:jc w:val="both"/>
        <w:rPr>
          <w:sz w:val="28"/>
          <w:szCs w:val="28"/>
        </w:rPr>
      </w:pPr>
      <w:r>
        <w:rPr>
          <w:sz w:val="28"/>
          <w:szCs w:val="28"/>
        </w:rPr>
        <w:br w:type="page"/>
      </w:r>
      <w:r w:rsidR="00053F8C">
        <w:rPr>
          <w:noProof/>
        </w:rPr>
        <w:lastRenderedPageBreak/>
        <w:pict>
          <v:group id="_x0000_s1026" style="position:absolute;left:0;text-align:left;margin-left:-12pt;margin-top:-5.5pt;width:456pt;height:7in;z-index:251657728" coordorigin="2061,904" coordsize="9120,10080">
            <v:rect id="_x0000_s1027" style="position:absolute;left:8301;top:1864;width:2880;height:480">
              <v:textbox style="mso-next-textbox:#_x0000_s1027">
                <w:txbxContent>
                  <w:p w:rsidR="00855D38" w:rsidRDefault="00855D38" w:rsidP="00855D38">
                    <w:pPr>
                      <w:jc w:val="center"/>
                    </w:pPr>
                    <w:r>
                      <w:t>Прочие доходы</w:t>
                    </w:r>
                  </w:p>
                </w:txbxContent>
              </v:textbox>
            </v:rect>
            <v:rect id="_x0000_s1028" style="position:absolute;left:2061;top:1864;width:2880;height:720">
              <v:textbox style="mso-next-textbox:#_x0000_s1028">
                <w:txbxContent>
                  <w:p w:rsidR="00855D38" w:rsidRDefault="00855D38" w:rsidP="00855D38">
                    <w:pPr>
                      <w:jc w:val="center"/>
                    </w:pPr>
                    <w:r>
                      <w:t>Доходы от страховой деятельности</w:t>
                    </w:r>
                  </w:p>
                </w:txbxContent>
              </v:textbox>
            </v:rect>
            <v:rect id="_x0000_s1029" style="position:absolute;left:4701;top:904;width:3720;height:480">
              <v:textbox style="mso-next-textbox:#_x0000_s1029">
                <w:txbxContent>
                  <w:p w:rsidR="00855D38" w:rsidRDefault="00855D38" w:rsidP="00855D38">
                    <w:pPr>
                      <w:jc w:val="center"/>
                    </w:pPr>
                    <w:r>
                      <w:t>Доходы страховых организаций</w:t>
                    </w:r>
                  </w:p>
                </w:txbxContent>
              </v:textbox>
            </v:rect>
            <v:rect id="_x0000_s1030" style="position:absolute;left:5181;top:1864;width:2880;height:960">
              <v:textbox style="mso-next-textbox:#_x0000_s1030">
                <w:txbxContent>
                  <w:p w:rsidR="00855D38" w:rsidRDefault="00855D38" w:rsidP="00855D38">
                    <w:pPr>
                      <w:jc w:val="center"/>
                    </w:pPr>
                    <w:r>
                      <w:t>Доходы от инвестиционной деятельности</w:t>
                    </w:r>
                  </w:p>
                </w:txbxContent>
              </v:textbox>
            </v:rect>
            <v:rect id="_x0000_s1031" style="position:absolute;left:4341;top:4864;width:3240;height:840;rotation:90">
              <v:textbox style="layout-flow:vertical;mso-layout-flow-alt:bottom-to-top;mso-next-textbox:#_x0000_s1031">
                <w:txbxContent>
                  <w:p w:rsidR="00855D38" w:rsidRDefault="00855D38" w:rsidP="00855D38">
                    <w:pPr>
                      <w:jc w:val="center"/>
                    </w:pPr>
                    <w:r>
                      <w:t>Комиссионные и брокерские вознаграждения</w:t>
                    </w:r>
                  </w:p>
                </w:txbxContent>
              </v:textbox>
            </v:rect>
            <v:rect id="_x0000_s1032" style="position:absolute;left:651;top:5074;width:3240;height:420;rotation:90">
              <v:textbox style="layout-flow:vertical;mso-layout-flow-alt:bottom-to-top;mso-next-textbox:#_x0000_s1032">
                <w:txbxContent>
                  <w:p w:rsidR="00855D38" w:rsidRDefault="00855D38" w:rsidP="00855D38">
                    <w:pPr>
                      <w:jc w:val="center"/>
                    </w:pPr>
                    <w:r>
                      <w:t>Страховые премии</w:t>
                    </w:r>
                  </w:p>
                </w:txbxContent>
              </v:textbox>
            </v:rect>
            <v:rect id="_x0000_s1033" style="position:absolute;left:2961;top:4804;width:3240;height:960;rotation:90">
              <v:textbox style="layout-flow:vertical;mso-layout-flow-alt:bottom-to-top;mso-next-textbox:#_x0000_s1033">
                <w:txbxContent>
                  <w:p w:rsidR="00855D38" w:rsidRDefault="00855D38" w:rsidP="00855D38">
                    <w:pPr>
                      <w:jc w:val="center"/>
                    </w:pPr>
                    <w:r>
                      <w:t>Возмещение доли убытков по рискам, переданным в перестрахование</w:t>
                    </w:r>
                  </w:p>
                </w:txbxContent>
              </v:textbox>
            </v:rect>
            <v:rect id="_x0000_s1034" style="position:absolute;left:1641;top:4924;width:3240;height:720;rotation:90">
              <v:textbox style="layout-flow:vertical;mso-layout-flow-alt:bottom-to-top;mso-next-textbox:#_x0000_s1034">
                <w:txbxContent>
                  <w:p w:rsidR="00855D38" w:rsidRDefault="00855D38" w:rsidP="00855D38">
                    <w:pPr>
                      <w:jc w:val="center"/>
                    </w:pPr>
                    <w:r>
                      <w:t>Суммы возврата страховых резервов</w:t>
                    </w:r>
                  </w:p>
                </w:txbxContent>
              </v:textbox>
            </v:rect>
            <v:line id="_x0000_s1035" style="position:absolute" from="3501,1624" to="9741,1624"/>
            <v:line id="_x0000_s1036" style="position:absolute" from="6621,1384" to="6621,1864"/>
            <v:line id="_x0000_s1037" style="position:absolute" from="3501,1624" to="3501,1864"/>
            <v:line id="_x0000_s1038" style="position:absolute" from="9741,1624" to="9741,1864"/>
            <v:line id="_x0000_s1039" style="position:absolute" from="3261,2584" to="3261,3664"/>
            <v:line id="_x0000_s1040" style="position:absolute" from="2301,3304" to="5901,3304"/>
            <v:line id="_x0000_s1041" style="position:absolute" from="2301,3304" to="2301,3664"/>
            <v:line id="_x0000_s1042" style="position:absolute" from="5901,3304" to="5901,3664"/>
            <v:line id="_x0000_s1043" style="position:absolute" from="4581,3304" to="4581,3664"/>
            <v:rect id="_x0000_s1044" style="position:absolute;left:5721;top:4804;width:3240;height:960;rotation:90">
              <v:textbox style="layout-flow:vertical;mso-layout-flow-alt:bottom-to-top;mso-next-textbox:#_x0000_s1044">
                <w:txbxContent>
                  <w:p w:rsidR="00855D38" w:rsidRDefault="00855D38" w:rsidP="00855D38">
                    <w:pPr>
                      <w:jc w:val="center"/>
                    </w:pPr>
                    <w:r>
                      <w:t>Доходы от размещения страховых резервов и собственного капитала</w:t>
                    </w:r>
                  </w:p>
                </w:txbxContent>
              </v:textbox>
            </v:rect>
            <v:rect id="_x0000_s1045" style="position:absolute;left:6921;top:5044;width:3240;height:480;rotation:90">
              <v:textbox style="layout-flow:vertical;mso-layout-flow-alt:bottom-to-top;mso-next-textbox:#_x0000_s1045">
                <w:txbxContent>
                  <w:p w:rsidR="00855D38" w:rsidRDefault="00855D38" w:rsidP="00855D38">
                    <w:pPr>
                      <w:jc w:val="center"/>
                    </w:pPr>
                    <w:r>
                      <w:t>Начисления на депо премий</w:t>
                    </w:r>
                  </w:p>
                </w:txbxContent>
              </v:textbox>
            </v:rect>
            <v:rect id="_x0000_s1046" style="position:absolute;left:7941;top:4864;width:3240;height:840;rotation:90">
              <v:textbox style="layout-flow:vertical;mso-layout-flow-alt:bottom-to-top;mso-next-textbox:#_x0000_s1046">
                <w:txbxContent>
                  <w:p w:rsidR="00855D38" w:rsidRDefault="00855D38" w:rsidP="00855D38">
                    <w:pPr>
                      <w:jc w:val="center"/>
                    </w:pPr>
                    <w:r>
                      <w:t>Доходы от деятельности, связанной со страхованием</w:t>
                    </w:r>
                  </w:p>
                </w:txbxContent>
              </v:textbox>
            </v:rect>
            <v:rect id="_x0000_s1047" style="position:absolute;left:9141;top:4864;width:3240;height:840;rotation:90">
              <v:textbox style="layout-flow:vertical;mso-layout-flow-alt:bottom-to-top;mso-next-textbox:#_x0000_s1047">
                <w:txbxContent>
                  <w:p w:rsidR="00855D38" w:rsidRDefault="00855D38" w:rsidP="00855D38">
                    <w:pPr>
                      <w:jc w:val="center"/>
                    </w:pPr>
                    <w:r>
                      <w:t>Доходы от деятельности, не связанной со страхованием</w:t>
                    </w:r>
                  </w:p>
                </w:txbxContent>
              </v:textbox>
            </v:rect>
            <v:line id="_x0000_s1048" style="position:absolute" from="7341,2824" to="7341,3664"/>
            <v:line id="_x0000_s1049" style="position:absolute" from="7341,3304" to="8541,3304"/>
            <v:line id="_x0000_s1050" style="position:absolute" from="8541,3304" to="8541,3664"/>
            <v:line id="_x0000_s1051" style="position:absolute" from="9501,2344" to="9501,3664"/>
            <v:line id="_x0000_s1052" style="position:absolute" from="9501,3304" to="10701,3304"/>
            <v:line id="_x0000_s1053" style="position:absolute" from="10701,3304" to="10701,3664"/>
            <v:rect id="_x0000_s1054" style="position:absolute;left:801;top:9004;width:3240;height:720;rotation:90">
              <v:textbox style="layout-flow:vertical;mso-layout-flow-alt:bottom-to-top;mso-next-textbox:#_x0000_s1054">
                <w:txbxContent>
                  <w:p w:rsidR="00855D38" w:rsidRDefault="00855D38" w:rsidP="00855D38">
                    <w:pPr>
                      <w:jc w:val="center"/>
                    </w:pPr>
                    <w:r>
                      <w:t>Страховые премии по прямому страхованию</w:t>
                    </w:r>
                  </w:p>
                </w:txbxContent>
              </v:textbox>
            </v:rect>
            <v:rect id="_x0000_s1055" style="position:absolute;left:2241;top:8884;width:3240;height:960;rotation:90">
              <v:textbox style="layout-flow:vertical;mso-layout-flow-alt:bottom-to-top;mso-next-textbox:#_x0000_s1055">
                <w:txbxContent>
                  <w:p w:rsidR="00855D38" w:rsidRDefault="00855D38" w:rsidP="00855D38">
                    <w:pPr>
                      <w:jc w:val="center"/>
                    </w:pPr>
                    <w:r>
                      <w:t>Страховые премии, полученные в порядке сострахования</w:t>
                    </w:r>
                  </w:p>
                </w:txbxContent>
              </v:textbox>
            </v:rect>
            <v:rect id="_x0000_s1056" style="position:absolute;left:3861;top:8824;width:3240;height:1080;rotation:90">
              <v:textbox style="layout-flow:vertical;mso-layout-flow-alt:bottom-to-top;mso-next-textbox:#_x0000_s1056">
                <w:txbxContent>
                  <w:p w:rsidR="00855D38" w:rsidRDefault="00855D38" w:rsidP="00855D38">
                    <w:pPr>
                      <w:jc w:val="center"/>
                    </w:pPr>
                    <w:r>
                      <w:t>Страховые премии, полученные в порядке перестрахования</w:t>
                    </w:r>
                  </w:p>
                </w:txbxContent>
              </v:textbox>
            </v:rect>
            <v:rect id="_x0000_s1057" style="position:absolute;left:5421;top:8944;width:3240;height:840;rotation:90">
              <v:textbox style="layout-flow:vertical;mso-layout-flow-alt:bottom-to-top;mso-next-textbox:#_x0000_s1057">
                <w:txbxContent>
                  <w:p w:rsidR="00855D38" w:rsidRDefault="00855D38" w:rsidP="00855D38">
                    <w:pPr>
                      <w:jc w:val="center"/>
                    </w:pPr>
                    <w:r>
                      <w:t>Суммы, полученные в порядке регресса</w:t>
                    </w:r>
                  </w:p>
                </w:txbxContent>
              </v:textbox>
            </v:rect>
            <v:rect id="_x0000_s1058" style="position:absolute;left:6801;top:8884;width:3240;height:960;rotation:90">
              <v:textbox style="layout-flow:vertical;mso-layout-flow-alt:bottom-to-top;mso-next-textbox:#_x0000_s1058">
                <w:txbxContent>
                  <w:p w:rsidR="00855D38" w:rsidRDefault="00855D38" w:rsidP="00855D38">
                    <w:pPr>
                      <w:jc w:val="center"/>
                    </w:pPr>
                    <w:r>
                      <w:t>Доходы от проведения консультационных работ, обучения</w:t>
                    </w:r>
                  </w:p>
                </w:txbxContent>
              </v:textbox>
            </v:rect>
            <v:rect id="_x0000_s1059" style="position:absolute;left:8181;top:8944;width:3240;height:840;rotation:90">
              <v:textbox style="layout-flow:vertical;mso-layout-flow-alt:bottom-to-top;mso-next-textbox:#_x0000_s1059">
                <w:txbxContent>
                  <w:p w:rsidR="00855D38" w:rsidRDefault="00855D38" w:rsidP="00855D38">
                    <w:pPr>
                      <w:jc w:val="center"/>
                    </w:pPr>
                    <w:r>
                      <w:t>Прибыль от реализации основных средств</w:t>
                    </w:r>
                  </w:p>
                </w:txbxContent>
              </v:textbox>
            </v:rect>
            <v:rect id="_x0000_s1060" style="position:absolute;left:9321;top:9124;width:3240;height:480;rotation:90">
              <v:textbox style="layout-flow:vertical;mso-layout-flow-alt:bottom-to-top;mso-next-textbox:#_x0000_s1060">
                <w:txbxContent>
                  <w:p w:rsidR="00855D38" w:rsidRDefault="00855D38" w:rsidP="00855D38">
                    <w:pPr>
                      <w:jc w:val="center"/>
                    </w:pPr>
                    <w:r>
                      <w:t>Доходы от сдачи в аренду</w:t>
                    </w:r>
                  </w:p>
                </w:txbxContent>
              </v:textbox>
            </v:rect>
            <v:line id="_x0000_s1061" style="position:absolute" from="2301,6904" to="2301,7744"/>
            <v:line id="_x0000_s1062" style="position:absolute" from="2301,7384" to="5541,7384"/>
            <v:line id="_x0000_s1063" style="position:absolute" from="5541,7384" to="5541,7744"/>
            <v:line id="_x0000_s1064" style="position:absolute" from="3861,7384" to="3861,7744"/>
            <v:line id="_x0000_s1065" style="position:absolute;flip:y" from="9621,6904" to="9621,7384"/>
            <v:line id="_x0000_s1066" style="position:absolute" from="6981,7384" to="9621,7384"/>
            <v:line id="_x0000_s1067" style="position:absolute" from="6970,7374" to="6970,7734"/>
            <v:line id="_x0000_s1068" style="position:absolute" from="8421,7384" to="8421,7744"/>
            <v:line id="_x0000_s1069" style="position:absolute" from="10941,6904" to="10941,7744"/>
            <v:line id="_x0000_s1070" style="position:absolute" from="9861,7384" to="9861,7744"/>
            <v:line id="_x0000_s1071" style="position:absolute" from="9861,7384" to="10941,7384"/>
          </v:group>
        </w:pict>
      </w:r>
    </w:p>
    <w:p w:rsidR="00855D38" w:rsidRDefault="00855D38" w:rsidP="000B6230">
      <w:pPr>
        <w:widowControl w:val="0"/>
        <w:autoSpaceDE w:val="0"/>
        <w:autoSpaceDN w:val="0"/>
        <w:adjustRightInd w:val="0"/>
        <w:spacing w:line="360" w:lineRule="auto"/>
        <w:ind w:firstLine="709"/>
        <w:jc w:val="both"/>
        <w:rPr>
          <w:sz w:val="28"/>
          <w:szCs w:val="28"/>
        </w:rPr>
      </w:pPr>
    </w:p>
    <w:p w:rsidR="00855D38" w:rsidRDefault="00855D38" w:rsidP="000B6230">
      <w:pPr>
        <w:widowControl w:val="0"/>
        <w:autoSpaceDE w:val="0"/>
        <w:autoSpaceDN w:val="0"/>
        <w:adjustRightInd w:val="0"/>
        <w:spacing w:line="360" w:lineRule="auto"/>
        <w:ind w:firstLine="709"/>
        <w:jc w:val="both"/>
        <w:rPr>
          <w:sz w:val="28"/>
          <w:szCs w:val="28"/>
        </w:rPr>
      </w:pPr>
    </w:p>
    <w:p w:rsidR="00855D38" w:rsidRDefault="00855D38" w:rsidP="000B6230">
      <w:pPr>
        <w:widowControl w:val="0"/>
        <w:autoSpaceDE w:val="0"/>
        <w:autoSpaceDN w:val="0"/>
        <w:adjustRightInd w:val="0"/>
        <w:spacing w:line="360" w:lineRule="auto"/>
        <w:ind w:firstLine="709"/>
        <w:jc w:val="both"/>
        <w:rPr>
          <w:sz w:val="28"/>
          <w:szCs w:val="28"/>
        </w:rPr>
      </w:pPr>
    </w:p>
    <w:p w:rsidR="00855D38" w:rsidRDefault="00855D38" w:rsidP="000B6230">
      <w:pPr>
        <w:widowControl w:val="0"/>
        <w:autoSpaceDE w:val="0"/>
        <w:autoSpaceDN w:val="0"/>
        <w:adjustRightInd w:val="0"/>
        <w:spacing w:line="360" w:lineRule="auto"/>
        <w:ind w:firstLine="709"/>
        <w:jc w:val="both"/>
        <w:rPr>
          <w:sz w:val="28"/>
          <w:szCs w:val="28"/>
        </w:rPr>
      </w:pPr>
    </w:p>
    <w:p w:rsidR="00855D38" w:rsidRDefault="00855D38" w:rsidP="000B6230">
      <w:pPr>
        <w:widowControl w:val="0"/>
        <w:autoSpaceDE w:val="0"/>
        <w:autoSpaceDN w:val="0"/>
        <w:adjustRightInd w:val="0"/>
        <w:spacing w:line="360" w:lineRule="auto"/>
        <w:ind w:firstLine="709"/>
        <w:jc w:val="both"/>
        <w:rPr>
          <w:sz w:val="28"/>
          <w:szCs w:val="28"/>
        </w:rPr>
      </w:pPr>
    </w:p>
    <w:p w:rsidR="00855D38" w:rsidRDefault="00855D38" w:rsidP="000B6230">
      <w:pPr>
        <w:widowControl w:val="0"/>
        <w:autoSpaceDE w:val="0"/>
        <w:autoSpaceDN w:val="0"/>
        <w:adjustRightInd w:val="0"/>
        <w:spacing w:line="360" w:lineRule="auto"/>
        <w:ind w:firstLine="709"/>
        <w:jc w:val="both"/>
        <w:rPr>
          <w:sz w:val="28"/>
          <w:szCs w:val="28"/>
        </w:rPr>
      </w:pPr>
    </w:p>
    <w:p w:rsidR="00855D38" w:rsidRDefault="00855D38" w:rsidP="000B6230">
      <w:pPr>
        <w:widowControl w:val="0"/>
        <w:autoSpaceDE w:val="0"/>
        <w:autoSpaceDN w:val="0"/>
        <w:adjustRightInd w:val="0"/>
        <w:spacing w:line="360" w:lineRule="auto"/>
        <w:ind w:firstLine="709"/>
        <w:jc w:val="both"/>
        <w:rPr>
          <w:sz w:val="28"/>
          <w:szCs w:val="28"/>
        </w:rPr>
      </w:pPr>
    </w:p>
    <w:p w:rsidR="00855D38" w:rsidRDefault="00855D38" w:rsidP="000B6230">
      <w:pPr>
        <w:widowControl w:val="0"/>
        <w:autoSpaceDE w:val="0"/>
        <w:autoSpaceDN w:val="0"/>
        <w:adjustRightInd w:val="0"/>
        <w:spacing w:line="360" w:lineRule="auto"/>
        <w:ind w:firstLine="709"/>
        <w:jc w:val="both"/>
        <w:rPr>
          <w:sz w:val="28"/>
          <w:szCs w:val="28"/>
        </w:rPr>
      </w:pPr>
    </w:p>
    <w:p w:rsidR="00855D38" w:rsidRDefault="00855D38" w:rsidP="000B6230">
      <w:pPr>
        <w:widowControl w:val="0"/>
        <w:autoSpaceDE w:val="0"/>
        <w:autoSpaceDN w:val="0"/>
        <w:adjustRightInd w:val="0"/>
        <w:spacing w:line="360" w:lineRule="auto"/>
        <w:ind w:firstLine="709"/>
        <w:jc w:val="both"/>
        <w:rPr>
          <w:sz w:val="28"/>
          <w:szCs w:val="28"/>
        </w:rPr>
      </w:pPr>
    </w:p>
    <w:p w:rsidR="00855D38" w:rsidRDefault="00855D38" w:rsidP="000B6230">
      <w:pPr>
        <w:widowControl w:val="0"/>
        <w:autoSpaceDE w:val="0"/>
        <w:autoSpaceDN w:val="0"/>
        <w:adjustRightInd w:val="0"/>
        <w:spacing w:line="360" w:lineRule="auto"/>
        <w:ind w:firstLine="709"/>
        <w:jc w:val="both"/>
        <w:rPr>
          <w:sz w:val="28"/>
          <w:szCs w:val="28"/>
        </w:rPr>
      </w:pPr>
    </w:p>
    <w:p w:rsidR="00855D38" w:rsidRDefault="00855D38" w:rsidP="000B6230">
      <w:pPr>
        <w:widowControl w:val="0"/>
        <w:autoSpaceDE w:val="0"/>
        <w:autoSpaceDN w:val="0"/>
        <w:adjustRightInd w:val="0"/>
        <w:spacing w:line="360" w:lineRule="auto"/>
        <w:ind w:firstLine="709"/>
        <w:jc w:val="both"/>
        <w:rPr>
          <w:sz w:val="28"/>
          <w:szCs w:val="28"/>
        </w:rPr>
      </w:pPr>
    </w:p>
    <w:p w:rsidR="00855D38" w:rsidRDefault="00855D38" w:rsidP="000B6230">
      <w:pPr>
        <w:widowControl w:val="0"/>
        <w:autoSpaceDE w:val="0"/>
        <w:autoSpaceDN w:val="0"/>
        <w:adjustRightInd w:val="0"/>
        <w:spacing w:line="360" w:lineRule="auto"/>
        <w:ind w:firstLine="709"/>
        <w:jc w:val="both"/>
        <w:rPr>
          <w:sz w:val="28"/>
          <w:szCs w:val="28"/>
        </w:rPr>
      </w:pPr>
    </w:p>
    <w:p w:rsidR="00855D38" w:rsidRDefault="00855D38" w:rsidP="000B6230">
      <w:pPr>
        <w:widowControl w:val="0"/>
        <w:autoSpaceDE w:val="0"/>
        <w:autoSpaceDN w:val="0"/>
        <w:adjustRightInd w:val="0"/>
        <w:spacing w:line="360" w:lineRule="auto"/>
        <w:ind w:firstLine="709"/>
        <w:jc w:val="both"/>
        <w:rPr>
          <w:sz w:val="28"/>
          <w:szCs w:val="28"/>
        </w:rPr>
      </w:pPr>
    </w:p>
    <w:p w:rsidR="00855D38" w:rsidRDefault="00855D38" w:rsidP="000B6230">
      <w:pPr>
        <w:widowControl w:val="0"/>
        <w:autoSpaceDE w:val="0"/>
        <w:autoSpaceDN w:val="0"/>
        <w:adjustRightInd w:val="0"/>
        <w:spacing w:line="360" w:lineRule="auto"/>
        <w:ind w:firstLine="709"/>
        <w:jc w:val="both"/>
        <w:rPr>
          <w:sz w:val="28"/>
          <w:szCs w:val="28"/>
        </w:rPr>
      </w:pPr>
    </w:p>
    <w:p w:rsidR="00855D38" w:rsidRDefault="00855D38" w:rsidP="000B6230">
      <w:pPr>
        <w:widowControl w:val="0"/>
        <w:autoSpaceDE w:val="0"/>
        <w:autoSpaceDN w:val="0"/>
        <w:adjustRightInd w:val="0"/>
        <w:spacing w:line="360" w:lineRule="auto"/>
        <w:ind w:firstLine="709"/>
        <w:jc w:val="both"/>
        <w:rPr>
          <w:sz w:val="28"/>
          <w:szCs w:val="28"/>
        </w:rPr>
      </w:pPr>
    </w:p>
    <w:p w:rsidR="00855D38" w:rsidRDefault="00855D38" w:rsidP="000B6230">
      <w:pPr>
        <w:widowControl w:val="0"/>
        <w:autoSpaceDE w:val="0"/>
        <w:autoSpaceDN w:val="0"/>
        <w:adjustRightInd w:val="0"/>
        <w:spacing w:line="360" w:lineRule="auto"/>
        <w:ind w:firstLine="709"/>
        <w:jc w:val="both"/>
        <w:rPr>
          <w:sz w:val="28"/>
          <w:szCs w:val="28"/>
        </w:rPr>
      </w:pPr>
    </w:p>
    <w:p w:rsidR="00855D38" w:rsidRDefault="00855D38" w:rsidP="000B6230">
      <w:pPr>
        <w:widowControl w:val="0"/>
        <w:autoSpaceDE w:val="0"/>
        <w:autoSpaceDN w:val="0"/>
        <w:adjustRightInd w:val="0"/>
        <w:spacing w:line="360" w:lineRule="auto"/>
        <w:ind w:firstLine="709"/>
        <w:jc w:val="both"/>
        <w:rPr>
          <w:sz w:val="28"/>
          <w:szCs w:val="28"/>
        </w:rPr>
      </w:pPr>
    </w:p>
    <w:p w:rsidR="00855D38" w:rsidRDefault="00855D38" w:rsidP="000B6230">
      <w:pPr>
        <w:widowControl w:val="0"/>
        <w:autoSpaceDE w:val="0"/>
        <w:autoSpaceDN w:val="0"/>
        <w:adjustRightInd w:val="0"/>
        <w:spacing w:line="360" w:lineRule="auto"/>
        <w:ind w:firstLine="709"/>
        <w:jc w:val="both"/>
        <w:rPr>
          <w:sz w:val="28"/>
          <w:szCs w:val="28"/>
        </w:rPr>
      </w:pPr>
    </w:p>
    <w:p w:rsidR="00855D38" w:rsidRDefault="00855D38" w:rsidP="000B6230">
      <w:pPr>
        <w:widowControl w:val="0"/>
        <w:autoSpaceDE w:val="0"/>
        <w:autoSpaceDN w:val="0"/>
        <w:adjustRightInd w:val="0"/>
        <w:spacing w:line="360" w:lineRule="auto"/>
        <w:ind w:firstLine="709"/>
        <w:jc w:val="both"/>
        <w:rPr>
          <w:sz w:val="28"/>
          <w:szCs w:val="28"/>
        </w:rPr>
      </w:pPr>
    </w:p>
    <w:p w:rsidR="00855D38" w:rsidRDefault="00855D38" w:rsidP="000B6230">
      <w:pPr>
        <w:widowControl w:val="0"/>
        <w:autoSpaceDE w:val="0"/>
        <w:autoSpaceDN w:val="0"/>
        <w:adjustRightInd w:val="0"/>
        <w:spacing w:line="360" w:lineRule="auto"/>
        <w:ind w:firstLine="709"/>
        <w:jc w:val="both"/>
        <w:rPr>
          <w:sz w:val="28"/>
          <w:szCs w:val="28"/>
        </w:rPr>
      </w:pPr>
    </w:p>
    <w:p w:rsidR="00855D38" w:rsidRDefault="00855D38" w:rsidP="000B6230">
      <w:pPr>
        <w:widowControl w:val="0"/>
        <w:autoSpaceDE w:val="0"/>
        <w:autoSpaceDN w:val="0"/>
        <w:adjustRightInd w:val="0"/>
        <w:spacing w:line="360" w:lineRule="auto"/>
        <w:ind w:firstLine="709"/>
        <w:jc w:val="both"/>
        <w:rPr>
          <w:sz w:val="28"/>
          <w:szCs w:val="28"/>
        </w:rPr>
      </w:pPr>
      <w:r w:rsidRPr="00001FCF">
        <w:rPr>
          <w:sz w:val="28"/>
          <w:szCs w:val="28"/>
        </w:rPr>
        <w:t>Рис</w:t>
      </w:r>
      <w:r>
        <w:rPr>
          <w:sz w:val="28"/>
          <w:szCs w:val="28"/>
        </w:rPr>
        <w:t xml:space="preserve">унок 1.1 </w:t>
      </w:r>
      <w:r>
        <w:rPr>
          <w:sz w:val="28"/>
          <w:szCs w:val="28"/>
        </w:rPr>
        <w:sym w:font="Symbol" w:char="F02D"/>
      </w:r>
      <w:r w:rsidRPr="00001FCF">
        <w:rPr>
          <w:sz w:val="28"/>
          <w:szCs w:val="28"/>
        </w:rPr>
        <w:t xml:space="preserve"> Доходы страховых организаций</w:t>
      </w:r>
    </w:p>
    <w:p w:rsidR="00855D38" w:rsidRPr="00001FCF" w:rsidRDefault="00855D38" w:rsidP="000B6230">
      <w:pPr>
        <w:widowControl w:val="0"/>
        <w:autoSpaceDE w:val="0"/>
        <w:autoSpaceDN w:val="0"/>
        <w:adjustRightInd w:val="0"/>
        <w:spacing w:line="360" w:lineRule="auto"/>
        <w:ind w:firstLine="709"/>
        <w:jc w:val="both"/>
        <w:rPr>
          <w:sz w:val="28"/>
          <w:szCs w:val="28"/>
        </w:rPr>
      </w:pPr>
    </w:p>
    <w:p w:rsidR="00855D38" w:rsidRPr="00001FCF" w:rsidRDefault="00855D38" w:rsidP="000B6230">
      <w:pPr>
        <w:widowControl w:val="0"/>
        <w:autoSpaceDE w:val="0"/>
        <w:autoSpaceDN w:val="0"/>
        <w:adjustRightInd w:val="0"/>
        <w:spacing w:line="360" w:lineRule="auto"/>
        <w:ind w:firstLine="709"/>
        <w:jc w:val="both"/>
        <w:rPr>
          <w:sz w:val="28"/>
          <w:szCs w:val="28"/>
        </w:rPr>
      </w:pPr>
      <w:r w:rsidRPr="00001FCF">
        <w:rPr>
          <w:sz w:val="28"/>
          <w:szCs w:val="28"/>
        </w:rPr>
        <w:t>Доходы страховой организации, согласно ПБУ 9/99, подразделяются на две основные группы:</w:t>
      </w:r>
    </w:p>
    <w:p w:rsidR="00855D38" w:rsidRPr="00001FCF" w:rsidRDefault="00855D38" w:rsidP="000B6230">
      <w:pPr>
        <w:widowControl w:val="0"/>
        <w:numPr>
          <w:ilvl w:val="0"/>
          <w:numId w:val="6"/>
        </w:numPr>
        <w:tabs>
          <w:tab w:val="clear" w:pos="2149"/>
        </w:tabs>
        <w:autoSpaceDE w:val="0"/>
        <w:autoSpaceDN w:val="0"/>
        <w:adjustRightInd w:val="0"/>
        <w:spacing w:line="360" w:lineRule="auto"/>
        <w:ind w:left="0" w:firstLine="709"/>
        <w:jc w:val="both"/>
        <w:rPr>
          <w:sz w:val="28"/>
          <w:szCs w:val="28"/>
        </w:rPr>
      </w:pPr>
      <w:r w:rsidRPr="00001FCF">
        <w:rPr>
          <w:sz w:val="28"/>
          <w:szCs w:val="28"/>
        </w:rPr>
        <w:t>доходы от обычных видов деятельности;</w:t>
      </w:r>
    </w:p>
    <w:p w:rsidR="00855D38" w:rsidRPr="00001FCF" w:rsidRDefault="00855D38" w:rsidP="000B6230">
      <w:pPr>
        <w:widowControl w:val="0"/>
        <w:numPr>
          <w:ilvl w:val="0"/>
          <w:numId w:val="6"/>
        </w:numPr>
        <w:tabs>
          <w:tab w:val="clear" w:pos="2149"/>
        </w:tabs>
        <w:autoSpaceDE w:val="0"/>
        <w:autoSpaceDN w:val="0"/>
        <w:adjustRightInd w:val="0"/>
        <w:spacing w:line="360" w:lineRule="auto"/>
        <w:ind w:left="0" w:firstLine="709"/>
        <w:jc w:val="both"/>
        <w:rPr>
          <w:sz w:val="28"/>
          <w:szCs w:val="28"/>
        </w:rPr>
      </w:pPr>
      <w:r w:rsidRPr="00001FCF">
        <w:rPr>
          <w:sz w:val="28"/>
          <w:szCs w:val="28"/>
        </w:rPr>
        <w:t>доходы от прочей деятельности.</w:t>
      </w:r>
    </w:p>
    <w:p w:rsidR="00855D38" w:rsidRPr="00001FCF" w:rsidRDefault="00855D38" w:rsidP="000B6230">
      <w:pPr>
        <w:widowControl w:val="0"/>
        <w:autoSpaceDE w:val="0"/>
        <w:autoSpaceDN w:val="0"/>
        <w:adjustRightInd w:val="0"/>
        <w:spacing w:line="360" w:lineRule="auto"/>
        <w:ind w:firstLine="709"/>
        <w:jc w:val="both"/>
        <w:rPr>
          <w:sz w:val="28"/>
          <w:szCs w:val="28"/>
        </w:rPr>
      </w:pPr>
      <w:r w:rsidRPr="00001FCF">
        <w:rPr>
          <w:sz w:val="28"/>
          <w:szCs w:val="28"/>
        </w:rPr>
        <w:t xml:space="preserve">Предметом основной деятельности страховой организации является предоставление страховых услуг в рамках заключенных договоров страхования, сострахования и перестрахования. В связи с этим доходами от </w:t>
      </w:r>
      <w:r w:rsidRPr="00001FCF">
        <w:rPr>
          <w:sz w:val="28"/>
          <w:szCs w:val="28"/>
        </w:rPr>
        <w:lastRenderedPageBreak/>
        <w:t>обычных видов деятельности страховой организации считается выручка, связанная с поступлениями от данных видов страховых операций.</w:t>
      </w:r>
    </w:p>
    <w:p w:rsidR="00855D38" w:rsidRPr="00001FCF" w:rsidRDefault="00855D38" w:rsidP="000B6230">
      <w:pPr>
        <w:widowControl w:val="0"/>
        <w:autoSpaceDE w:val="0"/>
        <w:autoSpaceDN w:val="0"/>
        <w:adjustRightInd w:val="0"/>
        <w:spacing w:line="360" w:lineRule="auto"/>
        <w:ind w:firstLine="709"/>
        <w:jc w:val="both"/>
        <w:rPr>
          <w:sz w:val="28"/>
          <w:szCs w:val="28"/>
        </w:rPr>
      </w:pPr>
      <w:r w:rsidRPr="00001FCF">
        <w:rPr>
          <w:sz w:val="28"/>
          <w:szCs w:val="28"/>
        </w:rPr>
        <w:t>Доходами, отличными от доходов по основной деятельности страховой организации, считается выручка, связанная с прочими поступлениями. В зависимости от характера операций доходы от прочей деятельности подразделяются на три основные группы:</w:t>
      </w:r>
    </w:p>
    <w:p w:rsidR="00855D38" w:rsidRPr="00001FCF" w:rsidRDefault="00855D38" w:rsidP="000B6230">
      <w:pPr>
        <w:widowControl w:val="0"/>
        <w:numPr>
          <w:ilvl w:val="0"/>
          <w:numId w:val="7"/>
        </w:numPr>
        <w:tabs>
          <w:tab w:val="clear" w:pos="2149"/>
        </w:tabs>
        <w:autoSpaceDE w:val="0"/>
        <w:autoSpaceDN w:val="0"/>
        <w:adjustRightInd w:val="0"/>
        <w:spacing w:line="360" w:lineRule="auto"/>
        <w:ind w:left="0" w:firstLine="709"/>
        <w:jc w:val="both"/>
        <w:rPr>
          <w:sz w:val="28"/>
          <w:szCs w:val="28"/>
        </w:rPr>
      </w:pPr>
      <w:r w:rsidRPr="00001FCF">
        <w:rPr>
          <w:sz w:val="28"/>
          <w:szCs w:val="28"/>
        </w:rPr>
        <w:t>операционные доходы, не являющиеся результатом основной деятельности, но связанные с ведением финансово-хозяйственной деятельности;</w:t>
      </w:r>
    </w:p>
    <w:p w:rsidR="00855D38" w:rsidRPr="00001FCF" w:rsidRDefault="00855D38" w:rsidP="000B6230">
      <w:pPr>
        <w:widowControl w:val="0"/>
        <w:numPr>
          <w:ilvl w:val="0"/>
          <w:numId w:val="7"/>
        </w:numPr>
        <w:tabs>
          <w:tab w:val="clear" w:pos="2149"/>
        </w:tabs>
        <w:autoSpaceDE w:val="0"/>
        <w:autoSpaceDN w:val="0"/>
        <w:adjustRightInd w:val="0"/>
        <w:spacing w:line="360" w:lineRule="auto"/>
        <w:ind w:left="0" w:firstLine="709"/>
        <w:jc w:val="both"/>
        <w:rPr>
          <w:sz w:val="28"/>
          <w:szCs w:val="28"/>
        </w:rPr>
      </w:pPr>
      <w:r w:rsidRPr="00001FCF">
        <w:rPr>
          <w:sz w:val="28"/>
          <w:szCs w:val="28"/>
        </w:rPr>
        <w:t>внереализационные доходы, т.е. доходы от операций, непосредственно не связанных со страховым производством;</w:t>
      </w:r>
    </w:p>
    <w:p w:rsidR="00855D38" w:rsidRPr="00001FCF" w:rsidRDefault="00855D38" w:rsidP="000B6230">
      <w:pPr>
        <w:widowControl w:val="0"/>
        <w:numPr>
          <w:ilvl w:val="0"/>
          <w:numId w:val="7"/>
        </w:numPr>
        <w:tabs>
          <w:tab w:val="clear" w:pos="2149"/>
        </w:tabs>
        <w:autoSpaceDE w:val="0"/>
        <w:autoSpaceDN w:val="0"/>
        <w:adjustRightInd w:val="0"/>
        <w:spacing w:line="360" w:lineRule="auto"/>
        <w:ind w:left="0" w:firstLine="709"/>
        <w:jc w:val="both"/>
        <w:rPr>
          <w:sz w:val="28"/>
          <w:szCs w:val="28"/>
        </w:rPr>
      </w:pPr>
      <w:r w:rsidRPr="00001FCF">
        <w:rPr>
          <w:sz w:val="28"/>
          <w:szCs w:val="28"/>
        </w:rPr>
        <w:t>чрезвычайные доходы, т.е. поступления, возникающие как последствия чрезвычайных обстоятельств хозяйственной деятельности</w:t>
      </w:r>
      <w:r>
        <w:rPr>
          <w:sz w:val="28"/>
          <w:szCs w:val="28"/>
        </w:rPr>
        <w:t xml:space="preserve"> </w:t>
      </w:r>
      <w:r w:rsidR="00A57533">
        <w:rPr>
          <w:sz w:val="28"/>
          <w:szCs w:val="28"/>
        </w:rPr>
        <w:t>[14</w:t>
      </w:r>
      <w:r w:rsidRPr="00B43BFD">
        <w:rPr>
          <w:sz w:val="28"/>
          <w:szCs w:val="28"/>
        </w:rPr>
        <w:t xml:space="preserve">, </w:t>
      </w:r>
      <w:r>
        <w:rPr>
          <w:sz w:val="28"/>
          <w:szCs w:val="28"/>
        </w:rPr>
        <w:t>с</w:t>
      </w:r>
      <w:r w:rsidRPr="00B43BFD">
        <w:rPr>
          <w:sz w:val="28"/>
          <w:szCs w:val="28"/>
        </w:rPr>
        <w:t xml:space="preserve">. </w:t>
      </w:r>
      <w:r>
        <w:rPr>
          <w:sz w:val="28"/>
          <w:szCs w:val="28"/>
        </w:rPr>
        <w:t>462</w:t>
      </w:r>
      <w:r w:rsidRPr="00B43BFD">
        <w:rPr>
          <w:sz w:val="28"/>
          <w:szCs w:val="28"/>
        </w:rPr>
        <w:t>]</w:t>
      </w:r>
      <w:r w:rsidRPr="00001FCF">
        <w:rPr>
          <w:sz w:val="28"/>
          <w:szCs w:val="28"/>
        </w:rPr>
        <w:t>.</w:t>
      </w:r>
    </w:p>
    <w:p w:rsidR="00855D38" w:rsidRPr="00001FCF" w:rsidRDefault="00855D38" w:rsidP="000B6230">
      <w:pPr>
        <w:widowControl w:val="0"/>
        <w:autoSpaceDE w:val="0"/>
        <w:autoSpaceDN w:val="0"/>
        <w:adjustRightInd w:val="0"/>
        <w:spacing w:line="360" w:lineRule="auto"/>
        <w:ind w:firstLine="709"/>
        <w:jc w:val="both"/>
        <w:rPr>
          <w:sz w:val="28"/>
          <w:szCs w:val="28"/>
        </w:rPr>
      </w:pPr>
      <w:r w:rsidRPr="00001FCF">
        <w:rPr>
          <w:sz w:val="28"/>
          <w:szCs w:val="28"/>
        </w:rPr>
        <w:t>Организация самостоятельно признает поступления доходами от обычных видов деятельности или прочими поступлениями, исходя из требований ПБУ 9/99, характера своей деятельности, видов доходов и условий их получения. Соизмерение доходов и расходов производится по однородным группам операций.</w:t>
      </w:r>
    </w:p>
    <w:p w:rsidR="00855D38" w:rsidRPr="00001FCF" w:rsidRDefault="00855D38" w:rsidP="000B6230">
      <w:pPr>
        <w:widowControl w:val="0"/>
        <w:autoSpaceDE w:val="0"/>
        <w:autoSpaceDN w:val="0"/>
        <w:adjustRightInd w:val="0"/>
        <w:spacing w:line="360" w:lineRule="auto"/>
        <w:ind w:firstLine="709"/>
        <w:jc w:val="both"/>
        <w:rPr>
          <w:sz w:val="28"/>
          <w:szCs w:val="28"/>
        </w:rPr>
      </w:pPr>
      <w:r w:rsidRPr="00001FCF">
        <w:rPr>
          <w:sz w:val="28"/>
          <w:szCs w:val="28"/>
        </w:rPr>
        <w:t xml:space="preserve">При определении состава доходов от обычных видов деятельности, операционных, внереализационных, а также чрезвычайных доходов страховые организации руководствуются Планом счетов бухгалтерского учета финансово-хозяйственной деятельности страховых организаций и Инструкцией по его применению, утвержденных приказом Минфина России от 4 сентября </w:t>
      </w:r>
      <w:smartTag w:uri="urn:schemas-microsoft-com:office:smarttags" w:element="metricconverter">
        <w:smartTagPr>
          <w:attr w:name="ProductID" w:val="2001 г"/>
        </w:smartTagPr>
        <w:r w:rsidRPr="00001FCF">
          <w:rPr>
            <w:sz w:val="28"/>
            <w:szCs w:val="28"/>
          </w:rPr>
          <w:t>2001 г</w:t>
        </w:r>
      </w:smartTag>
      <w:r w:rsidRPr="00001FCF">
        <w:rPr>
          <w:sz w:val="28"/>
          <w:szCs w:val="28"/>
        </w:rPr>
        <w:t xml:space="preserve">., и Методическими рекомендациями о порядке формирования показателей бухгалтерской отчетности страховых организаций, утвержденными приказом Минфина России от 12 января </w:t>
      </w:r>
      <w:smartTag w:uri="urn:schemas-microsoft-com:office:smarttags" w:element="metricconverter">
        <w:smartTagPr>
          <w:attr w:name="ProductID" w:val="2001 г"/>
        </w:smartTagPr>
        <w:r w:rsidRPr="00001FCF">
          <w:rPr>
            <w:sz w:val="28"/>
            <w:szCs w:val="28"/>
          </w:rPr>
          <w:t>2001 г</w:t>
        </w:r>
      </w:smartTag>
      <w:r w:rsidRPr="00001FCF">
        <w:rPr>
          <w:sz w:val="28"/>
          <w:szCs w:val="28"/>
        </w:rPr>
        <w:t>.</w:t>
      </w:r>
    </w:p>
    <w:p w:rsidR="00855D38" w:rsidRPr="00001FCF" w:rsidRDefault="00855D38" w:rsidP="000B6230">
      <w:pPr>
        <w:widowControl w:val="0"/>
        <w:autoSpaceDE w:val="0"/>
        <w:autoSpaceDN w:val="0"/>
        <w:adjustRightInd w:val="0"/>
        <w:spacing w:line="360" w:lineRule="auto"/>
        <w:ind w:firstLine="709"/>
        <w:jc w:val="both"/>
        <w:rPr>
          <w:sz w:val="28"/>
          <w:szCs w:val="28"/>
        </w:rPr>
      </w:pPr>
      <w:r w:rsidRPr="00001FCF">
        <w:rPr>
          <w:sz w:val="28"/>
          <w:szCs w:val="28"/>
        </w:rPr>
        <w:t>Доходы от страховых операций — основной источник пополнения доходной базы страховщика, а также основное условие организации страхового бизнеса.</w:t>
      </w:r>
      <w:r>
        <w:rPr>
          <w:sz w:val="28"/>
          <w:szCs w:val="28"/>
        </w:rPr>
        <w:t xml:space="preserve"> </w:t>
      </w:r>
      <w:r w:rsidRPr="00657A7E">
        <w:rPr>
          <w:sz w:val="28"/>
          <w:szCs w:val="28"/>
        </w:rPr>
        <w:t>Главным источником этих доходов являются взносы страхователей, или страховые премии по договорам прямого страхования. Объем</w:t>
      </w:r>
      <w:r w:rsidRPr="00001FCF">
        <w:rPr>
          <w:sz w:val="28"/>
          <w:szCs w:val="28"/>
        </w:rPr>
        <w:t xml:space="preserve"> поступлений страховых взносов в страховую компанию зависит от состава и структуры страхового портфеля, ценовой (тарифной) политики, маркетинговой стратегии и других факторов. Действие всех этих факторов взаимосвязано и взаимообусловлено. Так, реализация</w:t>
      </w:r>
      <w:r>
        <w:rPr>
          <w:sz w:val="28"/>
          <w:szCs w:val="28"/>
        </w:rPr>
        <w:t xml:space="preserve"> </w:t>
      </w:r>
      <w:r w:rsidRPr="00001FCF">
        <w:rPr>
          <w:sz w:val="28"/>
          <w:szCs w:val="28"/>
        </w:rPr>
        <w:t>выработанной маркетинговой стратегии невозможна без проведения соответствующей тарифной политики. С другой стороны, сбор страховых премий определяется объективными факторами, не зависящими от страховщика: конъюнктурой рынка, темпами инфляции, законодательной и нормативной базой, системой налогообложения, степенью монополизации страхового рынка, динамикой ссудного процента, уровнем развития государственной социальной защиты и т.д.</w:t>
      </w:r>
    </w:p>
    <w:p w:rsidR="00855D38" w:rsidRDefault="00855D38" w:rsidP="000B6230">
      <w:pPr>
        <w:spacing w:line="360" w:lineRule="auto"/>
        <w:ind w:firstLine="709"/>
        <w:jc w:val="both"/>
        <w:rPr>
          <w:sz w:val="28"/>
          <w:szCs w:val="28"/>
        </w:rPr>
      </w:pPr>
      <w:r w:rsidRPr="00001FCF">
        <w:rPr>
          <w:sz w:val="28"/>
          <w:szCs w:val="28"/>
        </w:rPr>
        <w:t>Из страховых взносов, полученных по договорам страхования и перестрахования, формируются страховые резервы, предназначенные для предстоящих выплат по этим договорам. Часть страховых резервов, не использованная для выполнения обязательств по договорам страхования, учитывается в доходе страховщика.</w:t>
      </w:r>
    </w:p>
    <w:p w:rsidR="00855D38" w:rsidRPr="00001FCF" w:rsidRDefault="00855D38" w:rsidP="000B6230">
      <w:pPr>
        <w:widowControl w:val="0"/>
        <w:autoSpaceDE w:val="0"/>
        <w:autoSpaceDN w:val="0"/>
        <w:adjustRightInd w:val="0"/>
        <w:spacing w:line="360" w:lineRule="auto"/>
        <w:ind w:firstLine="709"/>
        <w:jc w:val="both"/>
        <w:rPr>
          <w:sz w:val="28"/>
          <w:szCs w:val="28"/>
        </w:rPr>
      </w:pPr>
      <w:r w:rsidRPr="00001FCF">
        <w:rPr>
          <w:sz w:val="28"/>
          <w:szCs w:val="28"/>
        </w:rPr>
        <w:t>Наряду с предоставлением страховой защиты страховая организация может выполнять посреднические функции и получать за это вознаграждение. Так, при передаче риска в перестрахование первичный страховщик получает комиссионное вознаграждение за предоставление рафинированного риска перестраховщику. Существует возможность получения комиссионного или брокерского вознаграждения страховой организацией, передающей риск на страхование другой страховой компании. В договорах пропорционального перестрахования практикуется выплата тантьемы перестрахователю в качестве формы участия первичного страховщика в прибыли перестраховщика. По способу получения такого дохода его можно отнести к группе комиссионных и брокерских вознаграждений</w:t>
      </w:r>
      <w:r>
        <w:rPr>
          <w:sz w:val="28"/>
          <w:szCs w:val="28"/>
        </w:rPr>
        <w:t xml:space="preserve"> </w:t>
      </w:r>
      <w:r w:rsidR="00A57533">
        <w:rPr>
          <w:sz w:val="28"/>
          <w:szCs w:val="28"/>
        </w:rPr>
        <w:t>[32</w:t>
      </w:r>
      <w:r w:rsidRPr="0061515B">
        <w:rPr>
          <w:sz w:val="28"/>
          <w:szCs w:val="28"/>
        </w:rPr>
        <w:t xml:space="preserve">, </w:t>
      </w:r>
      <w:r>
        <w:rPr>
          <w:sz w:val="28"/>
          <w:szCs w:val="28"/>
          <w:lang w:val="en-US"/>
        </w:rPr>
        <w:t>c</w:t>
      </w:r>
      <w:r w:rsidRPr="0061515B">
        <w:rPr>
          <w:sz w:val="28"/>
          <w:szCs w:val="28"/>
        </w:rPr>
        <w:t>. 288]</w:t>
      </w:r>
      <w:r w:rsidRPr="00001FCF">
        <w:rPr>
          <w:sz w:val="28"/>
          <w:szCs w:val="28"/>
        </w:rPr>
        <w:t>.</w:t>
      </w:r>
    </w:p>
    <w:p w:rsidR="00E51C0C" w:rsidRPr="00001FCF" w:rsidRDefault="00E51C0C" w:rsidP="000B6230">
      <w:pPr>
        <w:widowControl w:val="0"/>
        <w:autoSpaceDE w:val="0"/>
        <w:autoSpaceDN w:val="0"/>
        <w:adjustRightInd w:val="0"/>
        <w:spacing w:line="360" w:lineRule="auto"/>
        <w:ind w:firstLine="709"/>
        <w:jc w:val="both"/>
        <w:rPr>
          <w:sz w:val="28"/>
          <w:szCs w:val="28"/>
        </w:rPr>
      </w:pPr>
      <w:r w:rsidRPr="00001FCF">
        <w:rPr>
          <w:sz w:val="28"/>
          <w:szCs w:val="28"/>
        </w:rPr>
        <w:t>Рассмотрим состав доходов страховщика от прочих видов деятельности.</w:t>
      </w:r>
    </w:p>
    <w:p w:rsidR="00E51C0C" w:rsidRPr="00001FCF" w:rsidRDefault="00E51C0C" w:rsidP="000B6230">
      <w:pPr>
        <w:widowControl w:val="0"/>
        <w:autoSpaceDE w:val="0"/>
        <w:autoSpaceDN w:val="0"/>
        <w:adjustRightInd w:val="0"/>
        <w:spacing w:line="360" w:lineRule="auto"/>
        <w:ind w:firstLine="709"/>
        <w:jc w:val="both"/>
        <w:rPr>
          <w:sz w:val="28"/>
          <w:szCs w:val="28"/>
        </w:rPr>
      </w:pPr>
      <w:r w:rsidRPr="00001FCF">
        <w:rPr>
          <w:sz w:val="28"/>
          <w:szCs w:val="28"/>
        </w:rPr>
        <w:t>Доходы от операционной деятельности</w:t>
      </w:r>
      <w:r>
        <w:rPr>
          <w:sz w:val="28"/>
          <w:szCs w:val="28"/>
        </w:rPr>
        <w:t xml:space="preserve">. </w:t>
      </w:r>
      <w:r w:rsidRPr="00001FCF">
        <w:rPr>
          <w:sz w:val="28"/>
          <w:szCs w:val="28"/>
        </w:rPr>
        <w:t>Основную часть операционных доходов страховой организации составляют доходы от инвестиционной деятельности. Инвестиционная деятельность страховых организаций не связана напрямую со страхованием. Она основана на использовании временно свободных средств страховых резервов в качестве источника капиталовложений. Находясь в распоряжении страховщика в течение определенного срока, страховые резервы в соответствии с установленными правилами инвестируются в доходные активы и приносят страховой организации инвестиционный доход. С точки зрения возможностей получения инвестиционного дохода резервы по долгосрочному страхованию жизни обладают наибольшей привлекательностью, так как находятся в распоряжении страховщика в течение длительного времени.</w:t>
      </w:r>
    </w:p>
    <w:p w:rsidR="00E51C0C" w:rsidRPr="00001FCF" w:rsidRDefault="00E51C0C" w:rsidP="000B6230">
      <w:pPr>
        <w:widowControl w:val="0"/>
        <w:autoSpaceDE w:val="0"/>
        <w:autoSpaceDN w:val="0"/>
        <w:adjustRightInd w:val="0"/>
        <w:spacing w:line="360" w:lineRule="auto"/>
        <w:ind w:firstLine="709"/>
        <w:jc w:val="both"/>
        <w:rPr>
          <w:sz w:val="28"/>
          <w:szCs w:val="28"/>
        </w:rPr>
      </w:pPr>
      <w:r w:rsidRPr="00001FCF">
        <w:rPr>
          <w:sz w:val="28"/>
          <w:szCs w:val="28"/>
        </w:rPr>
        <w:t xml:space="preserve">Доход от инвестиций складывается из процентов по ценным бумагам, поступлений от участия в уставных капиталах других организаций, процентов по банковским вкладам, процентов </w:t>
      </w:r>
      <w:r>
        <w:rPr>
          <w:sz w:val="28"/>
          <w:szCs w:val="28"/>
        </w:rPr>
        <w:t>по депо премий у пере</w:t>
      </w:r>
      <w:r w:rsidRPr="00001FCF">
        <w:rPr>
          <w:sz w:val="28"/>
          <w:szCs w:val="28"/>
        </w:rPr>
        <w:t>страхователей, процентов по вкладам в недвижимость и других поступлений. Инвестиционный доход является важным источником дохода для страховых фирм. Кроме того, За счет этого источника финансируются накопительные виды страхования жизни в формах участия в прибыли страховщика и целевого инвестирования средств страховых резервов. В странах с развитым фондовым рынком инвестиционный доход позволяет перекрывать отрицательные результаты по страховым операциям в рисковых видах страхования.</w:t>
      </w:r>
    </w:p>
    <w:p w:rsidR="00E51C0C" w:rsidRPr="00001FCF" w:rsidRDefault="00E51C0C" w:rsidP="000B6230">
      <w:pPr>
        <w:widowControl w:val="0"/>
        <w:autoSpaceDE w:val="0"/>
        <w:autoSpaceDN w:val="0"/>
        <w:adjustRightInd w:val="0"/>
        <w:spacing w:line="360" w:lineRule="auto"/>
        <w:ind w:firstLine="709"/>
        <w:jc w:val="both"/>
        <w:rPr>
          <w:sz w:val="28"/>
          <w:szCs w:val="28"/>
        </w:rPr>
      </w:pPr>
      <w:r w:rsidRPr="00001FCF">
        <w:rPr>
          <w:sz w:val="28"/>
          <w:szCs w:val="28"/>
        </w:rPr>
        <w:t>Кроме инвестиционных доходов в состав операционных доходов страховой организации включаются:</w:t>
      </w:r>
    </w:p>
    <w:p w:rsidR="00E51C0C" w:rsidRPr="00001FCF" w:rsidRDefault="00E51C0C" w:rsidP="000B6230">
      <w:pPr>
        <w:widowControl w:val="0"/>
        <w:numPr>
          <w:ilvl w:val="0"/>
          <w:numId w:val="8"/>
        </w:numPr>
        <w:tabs>
          <w:tab w:val="clear" w:pos="1701"/>
          <w:tab w:val="num" w:pos="993"/>
        </w:tabs>
        <w:autoSpaceDE w:val="0"/>
        <w:autoSpaceDN w:val="0"/>
        <w:adjustRightInd w:val="0"/>
        <w:spacing w:line="360" w:lineRule="auto"/>
        <w:ind w:left="0"/>
        <w:jc w:val="both"/>
        <w:rPr>
          <w:sz w:val="28"/>
          <w:szCs w:val="28"/>
        </w:rPr>
      </w:pPr>
      <w:r w:rsidRPr="00001FCF">
        <w:rPr>
          <w:sz w:val="28"/>
          <w:szCs w:val="28"/>
        </w:rPr>
        <w:t>вознаграждения от страховщиков по договорам сострахования;</w:t>
      </w:r>
    </w:p>
    <w:p w:rsidR="00E51C0C" w:rsidRPr="00001FCF" w:rsidRDefault="00E51C0C" w:rsidP="000B6230">
      <w:pPr>
        <w:widowControl w:val="0"/>
        <w:numPr>
          <w:ilvl w:val="0"/>
          <w:numId w:val="8"/>
        </w:numPr>
        <w:tabs>
          <w:tab w:val="clear" w:pos="1701"/>
          <w:tab w:val="num" w:pos="993"/>
        </w:tabs>
        <w:autoSpaceDE w:val="0"/>
        <w:autoSpaceDN w:val="0"/>
        <w:adjustRightInd w:val="0"/>
        <w:spacing w:line="360" w:lineRule="auto"/>
        <w:ind w:left="0"/>
        <w:jc w:val="both"/>
        <w:rPr>
          <w:sz w:val="28"/>
          <w:szCs w:val="28"/>
        </w:rPr>
      </w:pPr>
      <w:r w:rsidRPr="00001FCF">
        <w:rPr>
          <w:sz w:val="28"/>
          <w:szCs w:val="28"/>
        </w:rPr>
        <w:t>вознаграждения за оказание услуг страхового агента, сюрвейера и аварийного комиссара;</w:t>
      </w:r>
    </w:p>
    <w:p w:rsidR="00E51C0C" w:rsidRPr="00001FCF" w:rsidRDefault="00E51C0C" w:rsidP="000B6230">
      <w:pPr>
        <w:widowControl w:val="0"/>
        <w:numPr>
          <w:ilvl w:val="0"/>
          <w:numId w:val="8"/>
        </w:numPr>
        <w:tabs>
          <w:tab w:val="clear" w:pos="1701"/>
          <w:tab w:val="num" w:pos="993"/>
        </w:tabs>
        <w:autoSpaceDE w:val="0"/>
        <w:autoSpaceDN w:val="0"/>
        <w:adjustRightInd w:val="0"/>
        <w:spacing w:line="360" w:lineRule="auto"/>
        <w:ind w:left="0"/>
        <w:jc w:val="both"/>
        <w:rPr>
          <w:sz w:val="28"/>
          <w:szCs w:val="28"/>
        </w:rPr>
      </w:pPr>
      <w:r w:rsidRPr="00001FCF">
        <w:rPr>
          <w:sz w:val="28"/>
          <w:szCs w:val="28"/>
        </w:rPr>
        <w:t>суммы, полученные в порядке регресса;</w:t>
      </w:r>
    </w:p>
    <w:p w:rsidR="00E51C0C" w:rsidRPr="00001FCF" w:rsidRDefault="00E51C0C" w:rsidP="000B6230">
      <w:pPr>
        <w:widowControl w:val="0"/>
        <w:numPr>
          <w:ilvl w:val="0"/>
          <w:numId w:val="8"/>
        </w:numPr>
        <w:tabs>
          <w:tab w:val="clear" w:pos="1701"/>
          <w:tab w:val="num" w:pos="993"/>
        </w:tabs>
        <w:autoSpaceDE w:val="0"/>
        <w:autoSpaceDN w:val="0"/>
        <w:adjustRightInd w:val="0"/>
        <w:spacing w:line="360" w:lineRule="auto"/>
        <w:ind w:left="0"/>
        <w:jc w:val="both"/>
        <w:rPr>
          <w:sz w:val="28"/>
          <w:szCs w:val="28"/>
        </w:rPr>
      </w:pPr>
      <w:r w:rsidRPr="00001FCF">
        <w:rPr>
          <w:sz w:val="28"/>
          <w:szCs w:val="28"/>
        </w:rPr>
        <w:t>поступления</w:t>
      </w:r>
      <w:r w:rsidR="000B6230">
        <w:rPr>
          <w:sz w:val="28"/>
          <w:szCs w:val="28"/>
        </w:rPr>
        <w:t xml:space="preserve"> </w:t>
      </w:r>
      <w:r w:rsidRPr="00001FCF">
        <w:rPr>
          <w:sz w:val="28"/>
          <w:szCs w:val="28"/>
        </w:rPr>
        <w:t>от</w:t>
      </w:r>
      <w:r w:rsidR="000B6230">
        <w:rPr>
          <w:sz w:val="28"/>
          <w:szCs w:val="28"/>
        </w:rPr>
        <w:t xml:space="preserve"> </w:t>
      </w:r>
      <w:r w:rsidRPr="00001FCF">
        <w:rPr>
          <w:sz w:val="28"/>
          <w:szCs w:val="28"/>
        </w:rPr>
        <w:t>продажи</w:t>
      </w:r>
      <w:r w:rsidR="000B6230">
        <w:rPr>
          <w:sz w:val="28"/>
          <w:szCs w:val="28"/>
        </w:rPr>
        <w:t xml:space="preserve"> </w:t>
      </w:r>
      <w:r w:rsidRPr="00001FCF">
        <w:rPr>
          <w:sz w:val="28"/>
          <w:szCs w:val="28"/>
        </w:rPr>
        <w:t>основных</w:t>
      </w:r>
      <w:r w:rsidR="000B6230">
        <w:rPr>
          <w:sz w:val="28"/>
          <w:szCs w:val="28"/>
        </w:rPr>
        <w:t xml:space="preserve"> </w:t>
      </w:r>
      <w:r w:rsidRPr="00001FCF">
        <w:rPr>
          <w:sz w:val="28"/>
          <w:szCs w:val="28"/>
        </w:rPr>
        <w:t>сред</w:t>
      </w:r>
      <w:r>
        <w:rPr>
          <w:sz w:val="28"/>
          <w:szCs w:val="28"/>
        </w:rPr>
        <w:t>ств,</w:t>
      </w:r>
      <w:r w:rsidR="000B6230">
        <w:rPr>
          <w:sz w:val="28"/>
          <w:szCs w:val="28"/>
        </w:rPr>
        <w:t xml:space="preserve"> </w:t>
      </w:r>
      <w:r>
        <w:rPr>
          <w:sz w:val="28"/>
          <w:szCs w:val="28"/>
        </w:rPr>
        <w:t xml:space="preserve">материальных ценностей и </w:t>
      </w:r>
      <w:r w:rsidRPr="00001FCF">
        <w:rPr>
          <w:sz w:val="28"/>
          <w:szCs w:val="28"/>
        </w:rPr>
        <w:t>других активов;</w:t>
      </w:r>
    </w:p>
    <w:p w:rsidR="00E51C0C" w:rsidRPr="00001FCF" w:rsidRDefault="00E51C0C" w:rsidP="000B6230">
      <w:pPr>
        <w:widowControl w:val="0"/>
        <w:numPr>
          <w:ilvl w:val="0"/>
          <w:numId w:val="8"/>
        </w:numPr>
        <w:tabs>
          <w:tab w:val="clear" w:pos="1701"/>
          <w:tab w:val="num" w:pos="993"/>
        </w:tabs>
        <w:autoSpaceDE w:val="0"/>
        <w:autoSpaceDN w:val="0"/>
        <w:adjustRightInd w:val="0"/>
        <w:spacing w:line="360" w:lineRule="auto"/>
        <w:ind w:left="0"/>
        <w:jc w:val="both"/>
        <w:rPr>
          <w:sz w:val="28"/>
          <w:szCs w:val="28"/>
        </w:rPr>
      </w:pPr>
      <w:r w:rsidRPr="00001FCF">
        <w:rPr>
          <w:sz w:val="28"/>
          <w:szCs w:val="28"/>
        </w:rPr>
        <w:t>поступления, связанные с предоставлением в аренду активов;</w:t>
      </w:r>
    </w:p>
    <w:p w:rsidR="00E51C0C" w:rsidRPr="00001FCF" w:rsidRDefault="00E51C0C" w:rsidP="000B6230">
      <w:pPr>
        <w:widowControl w:val="0"/>
        <w:numPr>
          <w:ilvl w:val="0"/>
          <w:numId w:val="8"/>
        </w:numPr>
        <w:tabs>
          <w:tab w:val="clear" w:pos="1701"/>
          <w:tab w:val="num" w:pos="993"/>
        </w:tabs>
        <w:autoSpaceDE w:val="0"/>
        <w:autoSpaceDN w:val="0"/>
        <w:adjustRightInd w:val="0"/>
        <w:spacing w:line="360" w:lineRule="auto"/>
        <w:ind w:left="0"/>
        <w:jc w:val="both"/>
        <w:rPr>
          <w:sz w:val="28"/>
          <w:szCs w:val="28"/>
        </w:rPr>
      </w:pPr>
      <w:r w:rsidRPr="00001FCF">
        <w:rPr>
          <w:sz w:val="28"/>
          <w:szCs w:val="28"/>
        </w:rPr>
        <w:t>проценты, полученные за предоставление в пользование денежных средств организации</w:t>
      </w:r>
      <w:r>
        <w:rPr>
          <w:sz w:val="28"/>
          <w:szCs w:val="28"/>
        </w:rPr>
        <w:t xml:space="preserve"> </w:t>
      </w:r>
      <w:r w:rsidR="00A57533">
        <w:rPr>
          <w:sz w:val="28"/>
          <w:szCs w:val="28"/>
        </w:rPr>
        <w:t>[2</w:t>
      </w:r>
      <w:r w:rsidRPr="0061515B">
        <w:rPr>
          <w:sz w:val="28"/>
          <w:szCs w:val="28"/>
        </w:rPr>
        <w:t xml:space="preserve">2, </w:t>
      </w:r>
      <w:r>
        <w:rPr>
          <w:sz w:val="28"/>
          <w:szCs w:val="28"/>
          <w:lang w:val="en-US"/>
        </w:rPr>
        <w:t>c</w:t>
      </w:r>
      <w:r w:rsidRPr="0061515B">
        <w:rPr>
          <w:sz w:val="28"/>
          <w:szCs w:val="28"/>
        </w:rPr>
        <w:t>. 512]</w:t>
      </w:r>
      <w:r w:rsidRPr="00001FCF">
        <w:rPr>
          <w:sz w:val="28"/>
          <w:szCs w:val="28"/>
        </w:rPr>
        <w:t>.</w:t>
      </w:r>
    </w:p>
    <w:p w:rsidR="00E51C0C" w:rsidRPr="00001FCF" w:rsidRDefault="00E51C0C" w:rsidP="000B6230">
      <w:pPr>
        <w:widowControl w:val="0"/>
        <w:autoSpaceDE w:val="0"/>
        <w:autoSpaceDN w:val="0"/>
        <w:adjustRightInd w:val="0"/>
        <w:spacing w:line="360" w:lineRule="auto"/>
        <w:ind w:firstLine="709"/>
        <w:jc w:val="both"/>
        <w:rPr>
          <w:sz w:val="28"/>
          <w:szCs w:val="28"/>
        </w:rPr>
      </w:pPr>
      <w:r w:rsidRPr="00001FCF">
        <w:rPr>
          <w:sz w:val="28"/>
          <w:szCs w:val="28"/>
        </w:rPr>
        <w:t>Нередко источником доходов страховой организации является оплата консультационных услуг и обучения. Располагая квалифицированным персоналом, страховая организация может предлагать услуги по риск</w:t>
      </w:r>
      <w:r>
        <w:rPr>
          <w:sz w:val="28"/>
          <w:szCs w:val="28"/>
        </w:rPr>
        <w:t>-</w:t>
      </w:r>
      <w:r w:rsidRPr="00001FCF">
        <w:rPr>
          <w:sz w:val="28"/>
          <w:szCs w:val="28"/>
        </w:rPr>
        <w:t>менеджменту, установке программных продуктов, обучению специалистов. Эти доходы не связаны с предоставлением страховой защиты, но имеют непосредственное отношение к страховой деятельности.</w:t>
      </w:r>
    </w:p>
    <w:p w:rsidR="00E51C0C" w:rsidRPr="00001FCF" w:rsidRDefault="00E51C0C" w:rsidP="000B6230">
      <w:pPr>
        <w:widowControl w:val="0"/>
        <w:autoSpaceDE w:val="0"/>
        <w:autoSpaceDN w:val="0"/>
        <w:adjustRightInd w:val="0"/>
        <w:spacing w:line="360" w:lineRule="auto"/>
        <w:ind w:firstLine="709"/>
        <w:jc w:val="both"/>
        <w:rPr>
          <w:sz w:val="28"/>
          <w:szCs w:val="28"/>
        </w:rPr>
      </w:pPr>
      <w:r w:rsidRPr="00001FCF">
        <w:rPr>
          <w:sz w:val="28"/>
          <w:szCs w:val="28"/>
        </w:rPr>
        <w:t>Внереализационные и чрезвычайные доходы страховой организации аналогичны по своему составу внереализационным и чрезвычайным доходам нестраховых организаций.</w:t>
      </w:r>
    </w:p>
    <w:p w:rsidR="00E51C0C" w:rsidRPr="00001FCF" w:rsidRDefault="00E51C0C" w:rsidP="000B6230">
      <w:pPr>
        <w:widowControl w:val="0"/>
        <w:autoSpaceDE w:val="0"/>
        <w:autoSpaceDN w:val="0"/>
        <w:adjustRightInd w:val="0"/>
        <w:spacing w:line="360" w:lineRule="auto"/>
        <w:ind w:firstLine="709"/>
        <w:jc w:val="both"/>
        <w:rPr>
          <w:sz w:val="28"/>
          <w:szCs w:val="28"/>
        </w:rPr>
      </w:pPr>
      <w:r w:rsidRPr="00001FCF">
        <w:rPr>
          <w:sz w:val="28"/>
          <w:szCs w:val="28"/>
        </w:rPr>
        <w:t>В составе внереализационных доходов отражаются:</w:t>
      </w:r>
    </w:p>
    <w:p w:rsidR="00E51C0C" w:rsidRPr="00001FCF" w:rsidRDefault="00E51C0C" w:rsidP="000B6230">
      <w:pPr>
        <w:widowControl w:val="0"/>
        <w:numPr>
          <w:ilvl w:val="0"/>
          <w:numId w:val="9"/>
        </w:numPr>
        <w:tabs>
          <w:tab w:val="clear" w:pos="1352"/>
        </w:tabs>
        <w:autoSpaceDE w:val="0"/>
        <w:autoSpaceDN w:val="0"/>
        <w:adjustRightInd w:val="0"/>
        <w:spacing w:line="360" w:lineRule="auto"/>
        <w:ind w:left="0"/>
        <w:jc w:val="both"/>
        <w:rPr>
          <w:sz w:val="28"/>
          <w:szCs w:val="28"/>
        </w:rPr>
      </w:pPr>
      <w:r w:rsidRPr="00001FCF">
        <w:rPr>
          <w:sz w:val="28"/>
          <w:szCs w:val="28"/>
        </w:rPr>
        <w:t>штрафы, пени, неустойки за нарушение условий договоров, по которым получены решения суда об их взыскании;</w:t>
      </w:r>
    </w:p>
    <w:p w:rsidR="00E51C0C" w:rsidRPr="00001FCF" w:rsidRDefault="00E51C0C" w:rsidP="000B6230">
      <w:pPr>
        <w:widowControl w:val="0"/>
        <w:numPr>
          <w:ilvl w:val="0"/>
          <w:numId w:val="9"/>
        </w:numPr>
        <w:tabs>
          <w:tab w:val="clear" w:pos="1352"/>
        </w:tabs>
        <w:autoSpaceDE w:val="0"/>
        <w:autoSpaceDN w:val="0"/>
        <w:adjustRightInd w:val="0"/>
        <w:spacing w:line="360" w:lineRule="auto"/>
        <w:ind w:left="0"/>
        <w:jc w:val="both"/>
        <w:rPr>
          <w:sz w:val="28"/>
          <w:szCs w:val="28"/>
        </w:rPr>
      </w:pPr>
      <w:r w:rsidRPr="00001FCF">
        <w:rPr>
          <w:sz w:val="28"/>
          <w:szCs w:val="28"/>
        </w:rPr>
        <w:t>поступления в возмещение убытков, причине</w:t>
      </w:r>
      <w:r>
        <w:rPr>
          <w:sz w:val="28"/>
          <w:szCs w:val="28"/>
        </w:rPr>
        <w:t>нных страховой организации;</w:t>
      </w:r>
    </w:p>
    <w:p w:rsidR="00E51C0C" w:rsidRPr="00001FCF" w:rsidRDefault="00E51C0C" w:rsidP="000B6230">
      <w:pPr>
        <w:widowControl w:val="0"/>
        <w:numPr>
          <w:ilvl w:val="0"/>
          <w:numId w:val="9"/>
        </w:numPr>
        <w:tabs>
          <w:tab w:val="clear" w:pos="1352"/>
        </w:tabs>
        <w:autoSpaceDE w:val="0"/>
        <w:autoSpaceDN w:val="0"/>
        <w:adjustRightInd w:val="0"/>
        <w:spacing w:line="360" w:lineRule="auto"/>
        <w:ind w:left="0"/>
        <w:jc w:val="both"/>
        <w:rPr>
          <w:sz w:val="28"/>
          <w:szCs w:val="28"/>
        </w:rPr>
      </w:pPr>
      <w:r w:rsidRPr="00001FCF">
        <w:rPr>
          <w:sz w:val="28"/>
          <w:szCs w:val="28"/>
        </w:rPr>
        <w:t>прибыль прошлых лет, выявленная в отчетном году;</w:t>
      </w:r>
    </w:p>
    <w:p w:rsidR="00E51C0C" w:rsidRPr="00001FCF" w:rsidRDefault="00E51C0C" w:rsidP="000B6230">
      <w:pPr>
        <w:widowControl w:val="0"/>
        <w:numPr>
          <w:ilvl w:val="0"/>
          <w:numId w:val="9"/>
        </w:numPr>
        <w:tabs>
          <w:tab w:val="clear" w:pos="1352"/>
        </w:tabs>
        <w:autoSpaceDE w:val="0"/>
        <w:autoSpaceDN w:val="0"/>
        <w:adjustRightInd w:val="0"/>
        <w:spacing w:line="360" w:lineRule="auto"/>
        <w:ind w:left="0"/>
        <w:jc w:val="both"/>
        <w:rPr>
          <w:sz w:val="28"/>
          <w:szCs w:val="28"/>
        </w:rPr>
      </w:pPr>
      <w:r w:rsidRPr="00001FCF">
        <w:rPr>
          <w:sz w:val="28"/>
          <w:szCs w:val="28"/>
        </w:rPr>
        <w:t>суммы кредиторской и дебиторской задолженности, по которым истек срок исковой давности;</w:t>
      </w:r>
    </w:p>
    <w:p w:rsidR="00E51C0C" w:rsidRPr="00001FCF" w:rsidRDefault="00E51C0C" w:rsidP="000B6230">
      <w:pPr>
        <w:widowControl w:val="0"/>
        <w:numPr>
          <w:ilvl w:val="0"/>
          <w:numId w:val="9"/>
        </w:numPr>
        <w:tabs>
          <w:tab w:val="clear" w:pos="1352"/>
        </w:tabs>
        <w:autoSpaceDE w:val="0"/>
        <w:autoSpaceDN w:val="0"/>
        <w:adjustRightInd w:val="0"/>
        <w:spacing w:line="360" w:lineRule="auto"/>
        <w:ind w:left="0"/>
        <w:jc w:val="both"/>
        <w:rPr>
          <w:sz w:val="28"/>
          <w:szCs w:val="28"/>
        </w:rPr>
      </w:pPr>
      <w:r w:rsidRPr="00001FCF">
        <w:rPr>
          <w:sz w:val="28"/>
          <w:szCs w:val="28"/>
        </w:rPr>
        <w:t>курсовые разницы, возникающие при переоценке в установленном порядке имущества и обязательств;</w:t>
      </w:r>
    </w:p>
    <w:p w:rsidR="00E51C0C" w:rsidRPr="00001FCF" w:rsidRDefault="00E51C0C" w:rsidP="000B6230">
      <w:pPr>
        <w:widowControl w:val="0"/>
        <w:numPr>
          <w:ilvl w:val="0"/>
          <w:numId w:val="9"/>
        </w:numPr>
        <w:tabs>
          <w:tab w:val="clear" w:pos="1352"/>
        </w:tabs>
        <w:autoSpaceDE w:val="0"/>
        <w:autoSpaceDN w:val="0"/>
        <w:adjustRightInd w:val="0"/>
        <w:spacing w:line="360" w:lineRule="auto"/>
        <w:ind w:left="0"/>
        <w:jc w:val="both"/>
        <w:rPr>
          <w:sz w:val="28"/>
          <w:szCs w:val="28"/>
        </w:rPr>
      </w:pPr>
      <w:r w:rsidRPr="00001FCF">
        <w:rPr>
          <w:sz w:val="28"/>
          <w:szCs w:val="28"/>
        </w:rPr>
        <w:t>стоимость принятого к учету имущества, оказавшегося в излишке по результатам инвентаризации;</w:t>
      </w:r>
    </w:p>
    <w:p w:rsidR="00E51C0C" w:rsidRPr="00001FCF" w:rsidRDefault="00E51C0C" w:rsidP="000B6230">
      <w:pPr>
        <w:widowControl w:val="0"/>
        <w:numPr>
          <w:ilvl w:val="0"/>
          <w:numId w:val="9"/>
        </w:numPr>
        <w:tabs>
          <w:tab w:val="clear" w:pos="1352"/>
        </w:tabs>
        <w:autoSpaceDE w:val="0"/>
        <w:autoSpaceDN w:val="0"/>
        <w:adjustRightInd w:val="0"/>
        <w:spacing w:line="360" w:lineRule="auto"/>
        <w:ind w:left="0"/>
        <w:jc w:val="both"/>
        <w:rPr>
          <w:sz w:val="28"/>
          <w:szCs w:val="28"/>
        </w:rPr>
      </w:pPr>
      <w:r w:rsidRPr="00001FCF">
        <w:rPr>
          <w:sz w:val="28"/>
          <w:szCs w:val="28"/>
        </w:rPr>
        <w:t>активы, полученные безвозмездно;</w:t>
      </w:r>
    </w:p>
    <w:p w:rsidR="00E51C0C" w:rsidRPr="00001FCF" w:rsidRDefault="00E51C0C" w:rsidP="000B6230">
      <w:pPr>
        <w:widowControl w:val="0"/>
        <w:numPr>
          <w:ilvl w:val="0"/>
          <w:numId w:val="9"/>
        </w:numPr>
        <w:tabs>
          <w:tab w:val="clear" w:pos="1352"/>
        </w:tabs>
        <w:autoSpaceDE w:val="0"/>
        <w:autoSpaceDN w:val="0"/>
        <w:adjustRightInd w:val="0"/>
        <w:spacing w:line="360" w:lineRule="auto"/>
        <w:ind w:left="0"/>
        <w:jc w:val="both"/>
        <w:rPr>
          <w:sz w:val="28"/>
          <w:szCs w:val="28"/>
        </w:rPr>
      </w:pPr>
      <w:r w:rsidRPr="00001FCF">
        <w:rPr>
          <w:sz w:val="28"/>
          <w:szCs w:val="28"/>
        </w:rPr>
        <w:t>прочие внереализационные доходы. К чрезвычайным доходам относятся:</w:t>
      </w:r>
    </w:p>
    <w:p w:rsidR="00E51C0C" w:rsidRPr="00001FCF" w:rsidRDefault="00E51C0C" w:rsidP="000B6230">
      <w:pPr>
        <w:widowControl w:val="0"/>
        <w:numPr>
          <w:ilvl w:val="0"/>
          <w:numId w:val="9"/>
        </w:numPr>
        <w:tabs>
          <w:tab w:val="clear" w:pos="1352"/>
        </w:tabs>
        <w:autoSpaceDE w:val="0"/>
        <w:autoSpaceDN w:val="0"/>
        <w:adjustRightInd w:val="0"/>
        <w:spacing w:line="360" w:lineRule="auto"/>
        <w:ind w:left="0"/>
        <w:jc w:val="both"/>
        <w:rPr>
          <w:sz w:val="28"/>
          <w:szCs w:val="28"/>
        </w:rPr>
      </w:pPr>
      <w:r w:rsidRPr="00001FCF">
        <w:rPr>
          <w:sz w:val="28"/>
          <w:szCs w:val="28"/>
        </w:rPr>
        <w:t>страховые возмещения и покрытия убытков от стихийных бедствий, пожаров, аварий, других чрезвычайных событий, полученные страховой организацией из других источников;</w:t>
      </w:r>
    </w:p>
    <w:p w:rsidR="00E51C0C" w:rsidRPr="00001FCF" w:rsidRDefault="00E51C0C" w:rsidP="000B6230">
      <w:pPr>
        <w:widowControl w:val="0"/>
        <w:numPr>
          <w:ilvl w:val="0"/>
          <w:numId w:val="9"/>
        </w:numPr>
        <w:tabs>
          <w:tab w:val="clear" w:pos="1352"/>
        </w:tabs>
        <w:autoSpaceDE w:val="0"/>
        <w:autoSpaceDN w:val="0"/>
        <w:adjustRightInd w:val="0"/>
        <w:spacing w:line="360" w:lineRule="auto"/>
        <w:ind w:left="0"/>
        <w:jc w:val="both"/>
        <w:rPr>
          <w:sz w:val="28"/>
          <w:szCs w:val="28"/>
        </w:rPr>
      </w:pPr>
      <w:r w:rsidRPr="00001FCF">
        <w:rPr>
          <w:sz w:val="28"/>
          <w:szCs w:val="28"/>
        </w:rPr>
        <w:t>стоимость материальных ценностей, остающихся от списания непригодных к восстановлению и дальнейшему использованию активов.</w:t>
      </w:r>
    </w:p>
    <w:p w:rsidR="00E51C0C" w:rsidRPr="00001FCF" w:rsidRDefault="00E51C0C" w:rsidP="000B6230">
      <w:pPr>
        <w:widowControl w:val="0"/>
        <w:autoSpaceDE w:val="0"/>
        <w:autoSpaceDN w:val="0"/>
        <w:adjustRightInd w:val="0"/>
        <w:spacing w:line="360" w:lineRule="auto"/>
        <w:ind w:firstLine="709"/>
        <w:jc w:val="both"/>
        <w:rPr>
          <w:sz w:val="28"/>
          <w:szCs w:val="28"/>
        </w:rPr>
      </w:pPr>
      <w:r w:rsidRPr="00001FCF">
        <w:rPr>
          <w:sz w:val="28"/>
          <w:szCs w:val="28"/>
        </w:rPr>
        <w:t>При начислении и оплате налогов страховые организации исходят из особого порядка признания доходов, их классификации и определения налогооблагаемой базы согласно ст. 293 гл. 25 НК РФ</w:t>
      </w:r>
      <w:r>
        <w:rPr>
          <w:sz w:val="28"/>
          <w:szCs w:val="28"/>
        </w:rPr>
        <w:t xml:space="preserve"> </w:t>
      </w:r>
      <w:r w:rsidR="00A57533">
        <w:rPr>
          <w:sz w:val="28"/>
          <w:szCs w:val="28"/>
        </w:rPr>
        <w:t>[12</w:t>
      </w:r>
      <w:r w:rsidRPr="0061515B">
        <w:rPr>
          <w:sz w:val="28"/>
          <w:szCs w:val="28"/>
        </w:rPr>
        <w:t xml:space="preserve">, </w:t>
      </w:r>
      <w:r>
        <w:rPr>
          <w:sz w:val="28"/>
          <w:szCs w:val="28"/>
          <w:lang w:val="en-US"/>
        </w:rPr>
        <w:t>c</w:t>
      </w:r>
      <w:r w:rsidRPr="0061515B">
        <w:rPr>
          <w:sz w:val="28"/>
          <w:szCs w:val="28"/>
        </w:rPr>
        <w:t>. 176]</w:t>
      </w:r>
      <w:r w:rsidRPr="00001FCF">
        <w:rPr>
          <w:sz w:val="28"/>
          <w:szCs w:val="28"/>
        </w:rPr>
        <w:t>.</w:t>
      </w:r>
    </w:p>
    <w:p w:rsidR="00E51C0C" w:rsidRPr="00001FCF" w:rsidRDefault="00E51C0C" w:rsidP="000B6230">
      <w:pPr>
        <w:widowControl w:val="0"/>
        <w:autoSpaceDE w:val="0"/>
        <w:autoSpaceDN w:val="0"/>
        <w:adjustRightInd w:val="0"/>
        <w:spacing w:line="360" w:lineRule="auto"/>
        <w:ind w:firstLine="709"/>
        <w:jc w:val="both"/>
        <w:rPr>
          <w:sz w:val="28"/>
          <w:szCs w:val="28"/>
        </w:rPr>
      </w:pPr>
      <w:r w:rsidRPr="00001FCF">
        <w:rPr>
          <w:sz w:val="28"/>
          <w:szCs w:val="28"/>
        </w:rPr>
        <w:t>В ходе своей деятельности страховщик несет определенные расходы, связанные с предоставлением страховой защиты.</w:t>
      </w:r>
    </w:p>
    <w:p w:rsidR="00E51C0C" w:rsidRPr="00001FCF" w:rsidRDefault="00E51C0C" w:rsidP="000B6230">
      <w:pPr>
        <w:widowControl w:val="0"/>
        <w:autoSpaceDE w:val="0"/>
        <w:autoSpaceDN w:val="0"/>
        <w:adjustRightInd w:val="0"/>
        <w:spacing w:line="360" w:lineRule="auto"/>
        <w:ind w:firstLine="709"/>
        <w:jc w:val="both"/>
        <w:rPr>
          <w:sz w:val="28"/>
          <w:szCs w:val="28"/>
        </w:rPr>
      </w:pPr>
      <w:r w:rsidRPr="00001FCF">
        <w:rPr>
          <w:sz w:val="28"/>
          <w:szCs w:val="28"/>
        </w:rPr>
        <w:t>В соответствии с Положением по бухгалтерскому учету «Расходы организации» (ПБУ 10/99), расходами организации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w:t>
      </w:r>
    </w:p>
    <w:p w:rsidR="00E51C0C" w:rsidRPr="00001FCF" w:rsidRDefault="00E51C0C" w:rsidP="000B6230">
      <w:pPr>
        <w:widowControl w:val="0"/>
        <w:autoSpaceDE w:val="0"/>
        <w:autoSpaceDN w:val="0"/>
        <w:adjustRightInd w:val="0"/>
        <w:spacing w:line="360" w:lineRule="auto"/>
        <w:ind w:firstLine="709"/>
        <w:jc w:val="both"/>
        <w:rPr>
          <w:sz w:val="28"/>
          <w:szCs w:val="28"/>
        </w:rPr>
      </w:pPr>
      <w:r w:rsidRPr="00001FCF">
        <w:rPr>
          <w:sz w:val="28"/>
          <w:szCs w:val="28"/>
        </w:rPr>
        <w:t>По отношению к основной деятельности, согласно ПБУ 10/99, расходы страховой организации подразделяются на следующие виды:</w:t>
      </w:r>
    </w:p>
    <w:p w:rsidR="00E51C0C" w:rsidRPr="00001FCF" w:rsidRDefault="00E51C0C" w:rsidP="000B6230">
      <w:pPr>
        <w:widowControl w:val="0"/>
        <w:numPr>
          <w:ilvl w:val="0"/>
          <w:numId w:val="10"/>
        </w:numPr>
        <w:tabs>
          <w:tab w:val="clear" w:pos="2149"/>
        </w:tabs>
        <w:autoSpaceDE w:val="0"/>
        <w:autoSpaceDN w:val="0"/>
        <w:adjustRightInd w:val="0"/>
        <w:spacing w:line="360" w:lineRule="auto"/>
        <w:ind w:left="0" w:firstLine="709"/>
        <w:jc w:val="both"/>
        <w:rPr>
          <w:sz w:val="28"/>
          <w:szCs w:val="28"/>
        </w:rPr>
      </w:pPr>
      <w:r w:rsidRPr="00001FCF">
        <w:rPr>
          <w:sz w:val="28"/>
          <w:szCs w:val="28"/>
        </w:rPr>
        <w:t>расходы от обычных видов деятельности;</w:t>
      </w:r>
    </w:p>
    <w:p w:rsidR="00E51C0C" w:rsidRPr="00001FCF" w:rsidRDefault="00E51C0C" w:rsidP="000B6230">
      <w:pPr>
        <w:widowControl w:val="0"/>
        <w:numPr>
          <w:ilvl w:val="0"/>
          <w:numId w:val="10"/>
        </w:numPr>
        <w:tabs>
          <w:tab w:val="clear" w:pos="2149"/>
        </w:tabs>
        <w:autoSpaceDE w:val="0"/>
        <w:autoSpaceDN w:val="0"/>
        <w:adjustRightInd w:val="0"/>
        <w:spacing w:line="360" w:lineRule="auto"/>
        <w:ind w:left="0" w:firstLine="709"/>
        <w:jc w:val="both"/>
        <w:rPr>
          <w:sz w:val="28"/>
          <w:szCs w:val="28"/>
        </w:rPr>
      </w:pPr>
      <w:r w:rsidRPr="00001FCF">
        <w:rPr>
          <w:sz w:val="28"/>
          <w:szCs w:val="28"/>
        </w:rPr>
        <w:t>расходы от прочей деятельности.</w:t>
      </w:r>
    </w:p>
    <w:p w:rsidR="00E51C0C" w:rsidRPr="00001FCF" w:rsidRDefault="00E51C0C" w:rsidP="000B6230">
      <w:pPr>
        <w:widowControl w:val="0"/>
        <w:autoSpaceDE w:val="0"/>
        <w:autoSpaceDN w:val="0"/>
        <w:adjustRightInd w:val="0"/>
        <w:spacing w:line="360" w:lineRule="auto"/>
        <w:ind w:firstLine="709"/>
        <w:jc w:val="both"/>
        <w:rPr>
          <w:sz w:val="28"/>
          <w:szCs w:val="28"/>
        </w:rPr>
      </w:pPr>
      <w:r w:rsidRPr="00001FCF">
        <w:rPr>
          <w:sz w:val="28"/>
          <w:szCs w:val="28"/>
        </w:rPr>
        <w:t>В свою очередь, расходы от прочей деятельности, так же как и доходы, подразделяются на следующие виды:</w:t>
      </w:r>
    </w:p>
    <w:p w:rsidR="00E51C0C" w:rsidRPr="00001FCF" w:rsidRDefault="00E51C0C" w:rsidP="000B6230">
      <w:pPr>
        <w:widowControl w:val="0"/>
        <w:numPr>
          <w:ilvl w:val="0"/>
          <w:numId w:val="11"/>
        </w:numPr>
        <w:autoSpaceDE w:val="0"/>
        <w:autoSpaceDN w:val="0"/>
        <w:adjustRightInd w:val="0"/>
        <w:spacing w:line="360" w:lineRule="auto"/>
        <w:jc w:val="both"/>
        <w:rPr>
          <w:sz w:val="28"/>
          <w:szCs w:val="28"/>
        </w:rPr>
      </w:pPr>
      <w:r w:rsidRPr="00001FCF">
        <w:rPr>
          <w:sz w:val="28"/>
          <w:szCs w:val="28"/>
        </w:rPr>
        <w:t>операционные расходы;</w:t>
      </w:r>
    </w:p>
    <w:p w:rsidR="00E51C0C" w:rsidRPr="00001FCF" w:rsidRDefault="00E51C0C" w:rsidP="000B6230">
      <w:pPr>
        <w:widowControl w:val="0"/>
        <w:numPr>
          <w:ilvl w:val="0"/>
          <w:numId w:val="11"/>
        </w:numPr>
        <w:autoSpaceDE w:val="0"/>
        <w:autoSpaceDN w:val="0"/>
        <w:adjustRightInd w:val="0"/>
        <w:spacing w:line="360" w:lineRule="auto"/>
        <w:jc w:val="both"/>
        <w:rPr>
          <w:sz w:val="28"/>
          <w:szCs w:val="28"/>
        </w:rPr>
      </w:pPr>
      <w:r w:rsidRPr="00001FCF">
        <w:rPr>
          <w:sz w:val="28"/>
          <w:szCs w:val="28"/>
        </w:rPr>
        <w:t>внереализационные расходы;</w:t>
      </w:r>
    </w:p>
    <w:p w:rsidR="00E51C0C" w:rsidRPr="00001FCF" w:rsidRDefault="00E51C0C" w:rsidP="000B6230">
      <w:pPr>
        <w:widowControl w:val="0"/>
        <w:numPr>
          <w:ilvl w:val="0"/>
          <w:numId w:val="11"/>
        </w:numPr>
        <w:autoSpaceDE w:val="0"/>
        <w:autoSpaceDN w:val="0"/>
        <w:adjustRightInd w:val="0"/>
        <w:spacing w:line="360" w:lineRule="auto"/>
        <w:jc w:val="both"/>
        <w:rPr>
          <w:sz w:val="28"/>
          <w:szCs w:val="28"/>
        </w:rPr>
      </w:pPr>
      <w:r w:rsidRPr="00001FCF">
        <w:rPr>
          <w:sz w:val="28"/>
          <w:szCs w:val="28"/>
        </w:rPr>
        <w:t>чрезвычайные расходы.</w:t>
      </w:r>
    </w:p>
    <w:p w:rsidR="00E51C0C" w:rsidRPr="00001FCF" w:rsidRDefault="00E51C0C" w:rsidP="000B6230">
      <w:pPr>
        <w:widowControl w:val="0"/>
        <w:autoSpaceDE w:val="0"/>
        <w:autoSpaceDN w:val="0"/>
        <w:adjustRightInd w:val="0"/>
        <w:spacing w:line="360" w:lineRule="auto"/>
        <w:ind w:firstLine="709"/>
        <w:jc w:val="both"/>
        <w:rPr>
          <w:sz w:val="28"/>
          <w:szCs w:val="28"/>
        </w:rPr>
      </w:pPr>
      <w:r w:rsidRPr="00001FCF">
        <w:rPr>
          <w:sz w:val="28"/>
          <w:szCs w:val="28"/>
        </w:rPr>
        <w:t>Основной статьей расходов страховой организации, связанных с исполнением договоров страхования и сострахования, являются страховые выплаты (оплаченные убытки). В случаях досрочного прекращения или изменения договоров страхования и сострахования страховая организация несет расходы, связанные с возвращением страхователям страховых премий и выплатой выкупных сумм.</w:t>
      </w:r>
    </w:p>
    <w:p w:rsidR="00E51C0C" w:rsidRPr="00001FCF" w:rsidRDefault="00E51C0C" w:rsidP="000B6230">
      <w:pPr>
        <w:widowControl w:val="0"/>
        <w:autoSpaceDE w:val="0"/>
        <w:autoSpaceDN w:val="0"/>
        <w:adjustRightInd w:val="0"/>
        <w:spacing w:line="360" w:lineRule="auto"/>
        <w:ind w:firstLine="709"/>
        <w:jc w:val="both"/>
        <w:rPr>
          <w:sz w:val="28"/>
          <w:szCs w:val="28"/>
        </w:rPr>
      </w:pPr>
      <w:r w:rsidRPr="00001FCF">
        <w:rPr>
          <w:sz w:val="28"/>
          <w:szCs w:val="28"/>
        </w:rPr>
        <w:t>При проведении операций по перестрахованию страховщик несет затраты в виде перечисления взносов по рискам, переданным в перестрахование, возмещения доли убытков по рискам, принятым в перестрахование, уплаты комиссионного вознаграждения и тантьемы.</w:t>
      </w:r>
    </w:p>
    <w:p w:rsidR="00E51C0C" w:rsidRPr="00001FCF" w:rsidRDefault="00E51C0C" w:rsidP="000B6230">
      <w:pPr>
        <w:widowControl w:val="0"/>
        <w:autoSpaceDE w:val="0"/>
        <w:autoSpaceDN w:val="0"/>
        <w:adjustRightInd w:val="0"/>
        <w:spacing w:line="360" w:lineRule="auto"/>
        <w:ind w:firstLine="709"/>
        <w:jc w:val="both"/>
        <w:rPr>
          <w:sz w:val="28"/>
          <w:szCs w:val="28"/>
        </w:rPr>
      </w:pPr>
      <w:r w:rsidRPr="00001FCF">
        <w:rPr>
          <w:sz w:val="28"/>
          <w:szCs w:val="28"/>
        </w:rPr>
        <w:t>Следующая по значимости статья расходов — это отчисления в страховые резервы, предназначенные для исполнения обязательств по договорам страхования в будущем. Кроме того, страховая организация образует резервы для финансирования предупредительных мероприятий, на формирование которых также производит отчисления.</w:t>
      </w:r>
    </w:p>
    <w:p w:rsidR="00E51C0C" w:rsidRPr="00001FCF" w:rsidRDefault="00E51C0C" w:rsidP="000B6230">
      <w:pPr>
        <w:widowControl w:val="0"/>
        <w:autoSpaceDE w:val="0"/>
        <w:autoSpaceDN w:val="0"/>
        <w:adjustRightInd w:val="0"/>
        <w:spacing w:line="360" w:lineRule="auto"/>
        <w:ind w:firstLine="709"/>
        <w:jc w:val="both"/>
        <w:rPr>
          <w:sz w:val="28"/>
          <w:szCs w:val="28"/>
        </w:rPr>
      </w:pPr>
      <w:r w:rsidRPr="00001FCF">
        <w:rPr>
          <w:sz w:val="28"/>
          <w:szCs w:val="28"/>
        </w:rPr>
        <w:t>Ведение страхового бизнеса сопровождается соответствующими административными расходами. У страховщика они называются расходами на ведение дела. Эта группа расходов составляет значительную долю в общей сумме расходов страховой организации. В составе расходов на ведение дела выделяются затраты, имеющие место на любом другом предприятии, и расходы, отражающие специфику страховой деятельности. К этой группе расходов относятся прежде всего расходы на ведение дела, необходимые для осуществления страховых операций:</w:t>
      </w:r>
    </w:p>
    <w:p w:rsidR="00E51C0C" w:rsidRPr="00001FCF" w:rsidRDefault="00E51C0C" w:rsidP="000B6230">
      <w:pPr>
        <w:widowControl w:val="0"/>
        <w:numPr>
          <w:ilvl w:val="0"/>
          <w:numId w:val="12"/>
        </w:numPr>
        <w:autoSpaceDE w:val="0"/>
        <w:autoSpaceDN w:val="0"/>
        <w:adjustRightInd w:val="0"/>
        <w:spacing w:line="360" w:lineRule="auto"/>
        <w:jc w:val="both"/>
        <w:rPr>
          <w:sz w:val="28"/>
          <w:szCs w:val="28"/>
        </w:rPr>
      </w:pPr>
      <w:r w:rsidRPr="00001FCF">
        <w:rPr>
          <w:sz w:val="28"/>
          <w:szCs w:val="28"/>
        </w:rPr>
        <w:t>комиссионные и брокерские вознаграждения;</w:t>
      </w:r>
    </w:p>
    <w:p w:rsidR="00E51C0C" w:rsidRPr="00001FCF" w:rsidRDefault="00E51C0C" w:rsidP="000B6230">
      <w:pPr>
        <w:widowControl w:val="0"/>
        <w:numPr>
          <w:ilvl w:val="0"/>
          <w:numId w:val="12"/>
        </w:numPr>
        <w:autoSpaceDE w:val="0"/>
        <w:autoSpaceDN w:val="0"/>
        <w:adjustRightInd w:val="0"/>
        <w:spacing w:line="360" w:lineRule="auto"/>
        <w:jc w:val="both"/>
        <w:rPr>
          <w:sz w:val="28"/>
          <w:szCs w:val="28"/>
        </w:rPr>
      </w:pPr>
      <w:r w:rsidRPr="00001FCF">
        <w:rPr>
          <w:sz w:val="28"/>
          <w:szCs w:val="28"/>
        </w:rPr>
        <w:t>затраты на оплату труда работников страховой организации, занятых оформлением документации по договорам страхования, и связанные с ними отчисления на социальные нужды;</w:t>
      </w:r>
    </w:p>
    <w:p w:rsidR="00E51C0C" w:rsidRPr="00001FCF" w:rsidRDefault="00E51C0C" w:rsidP="000B6230">
      <w:pPr>
        <w:widowControl w:val="0"/>
        <w:numPr>
          <w:ilvl w:val="0"/>
          <w:numId w:val="13"/>
        </w:numPr>
        <w:autoSpaceDE w:val="0"/>
        <w:autoSpaceDN w:val="0"/>
        <w:adjustRightInd w:val="0"/>
        <w:spacing w:line="360" w:lineRule="auto"/>
        <w:jc w:val="both"/>
        <w:rPr>
          <w:sz w:val="28"/>
          <w:szCs w:val="28"/>
        </w:rPr>
      </w:pPr>
      <w:r w:rsidRPr="00001FCF">
        <w:rPr>
          <w:sz w:val="28"/>
          <w:szCs w:val="28"/>
        </w:rPr>
        <w:t>амортизационные отчисления и затраты на ремонт основных средств, используемых при осуществлении операций по договорам страхования;</w:t>
      </w:r>
      <w:r w:rsidR="000B6230">
        <w:rPr>
          <w:sz w:val="28"/>
          <w:szCs w:val="28"/>
        </w:rPr>
        <w:t xml:space="preserve"> </w:t>
      </w:r>
    </w:p>
    <w:p w:rsidR="00E51C0C" w:rsidRPr="00001FCF" w:rsidRDefault="00E51C0C" w:rsidP="000B6230">
      <w:pPr>
        <w:widowControl w:val="0"/>
        <w:numPr>
          <w:ilvl w:val="0"/>
          <w:numId w:val="13"/>
        </w:numPr>
        <w:autoSpaceDE w:val="0"/>
        <w:autoSpaceDN w:val="0"/>
        <w:adjustRightInd w:val="0"/>
        <w:spacing w:line="360" w:lineRule="auto"/>
        <w:jc w:val="both"/>
        <w:rPr>
          <w:sz w:val="28"/>
          <w:szCs w:val="28"/>
        </w:rPr>
      </w:pPr>
      <w:r w:rsidRPr="00001FCF">
        <w:rPr>
          <w:sz w:val="28"/>
          <w:szCs w:val="28"/>
        </w:rPr>
        <w:t>оплата услуг экспертов, сюрвейеров, медицинских учреждений;</w:t>
      </w:r>
    </w:p>
    <w:p w:rsidR="00E51C0C" w:rsidRPr="00001FCF" w:rsidRDefault="00E51C0C" w:rsidP="000B6230">
      <w:pPr>
        <w:widowControl w:val="0"/>
        <w:numPr>
          <w:ilvl w:val="0"/>
          <w:numId w:val="13"/>
        </w:numPr>
        <w:autoSpaceDE w:val="0"/>
        <w:autoSpaceDN w:val="0"/>
        <w:adjustRightInd w:val="0"/>
        <w:spacing w:line="360" w:lineRule="auto"/>
        <w:jc w:val="both"/>
        <w:rPr>
          <w:sz w:val="28"/>
          <w:szCs w:val="28"/>
        </w:rPr>
      </w:pPr>
      <w:r w:rsidRPr="00001FCF">
        <w:rPr>
          <w:sz w:val="28"/>
          <w:szCs w:val="28"/>
        </w:rPr>
        <w:t>оплата услуг по предоставлению статистических данных.</w:t>
      </w:r>
    </w:p>
    <w:p w:rsidR="00E51C0C" w:rsidRPr="00001FCF" w:rsidRDefault="00E51C0C" w:rsidP="000B6230">
      <w:pPr>
        <w:widowControl w:val="0"/>
        <w:autoSpaceDE w:val="0"/>
        <w:autoSpaceDN w:val="0"/>
        <w:adjustRightInd w:val="0"/>
        <w:spacing w:line="360" w:lineRule="auto"/>
        <w:ind w:firstLine="709"/>
        <w:jc w:val="both"/>
        <w:rPr>
          <w:sz w:val="28"/>
          <w:szCs w:val="28"/>
        </w:rPr>
      </w:pPr>
      <w:r w:rsidRPr="00001FCF">
        <w:rPr>
          <w:sz w:val="28"/>
          <w:szCs w:val="28"/>
        </w:rPr>
        <w:t>Расходы на ведение дел страховой компании, не имеющие непосредственного отношения к. страховой деятельности, включаются в состав операционных расходов. К таким расходам относятся:</w:t>
      </w:r>
    </w:p>
    <w:p w:rsidR="00E51C0C" w:rsidRPr="00001FCF" w:rsidRDefault="00E51C0C" w:rsidP="000B6230">
      <w:pPr>
        <w:widowControl w:val="0"/>
        <w:numPr>
          <w:ilvl w:val="0"/>
          <w:numId w:val="13"/>
        </w:numPr>
        <w:autoSpaceDE w:val="0"/>
        <w:autoSpaceDN w:val="0"/>
        <w:adjustRightInd w:val="0"/>
        <w:spacing w:line="360" w:lineRule="auto"/>
        <w:jc w:val="both"/>
        <w:rPr>
          <w:sz w:val="28"/>
          <w:szCs w:val="28"/>
        </w:rPr>
      </w:pPr>
      <w:r w:rsidRPr="00001FCF">
        <w:rPr>
          <w:sz w:val="28"/>
          <w:szCs w:val="28"/>
        </w:rPr>
        <w:t>административно-управленческие расходы;</w:t>
      </w:r>
    </w:p>
    <w:p w:rsidR="00E51C0C" w:rsidRPr="00001FCF" w:rsidRDefault="00E51C0C" w:rsidP="000B6230">
      <w:pPr>
        <w:widowControl w:val="0"/>
        <w:numPr>
          <w:ilvl w:val="0"/>
          <w:numId w:val="13"/>
        </w:numPr>
        <w:autoSpaceDE w:val="0"/>
        <w:autoSpaceDN w:val="0"/>
        <w:adjustRightInd w:val="0"/>
        <w:spacing w:line="360" w:lineRule="auto"/>
        <w:jc w:val="both"/>
        <w:rPr>
          <w:sz w:val="28"/>
          <w:szCs w:val="28"/>
        </w:rPr>
      </w:pPr>
      <w:r w:rsidRPr="00001FCF">
        <w:rPr>
          <w:sz w:val="28"/>
          <w:szCs w:val="28"/>
        </w:rPr>
        <w:t>представительские расходы;</w:t>
      </w:r>
    </w:p>
    <w:p w:rsidR="00E51C0C" w:rsidRPr="00001FCF" w:rsidRDefault="00E51C0C" w:rsidP="000B6230">
      <w:pPr>
        <w:widowControl w:val="0"/>
        <w:numPr>
          <w:ilvl w:val="0"/>
          <w:numId w:val="13"/>
        </w:numPr>
        <w:autoSpaceDE w:val="0"/>
        <w:autoSpaceDN w:val="0"/>
        <w:adjustRightInd w:val="0"/>
        <w:spacing w:line="360" w:lineRule="auto"/>
        <w:jc w:val="both"/>
        <w:rPr>
          <w:sz w:val="28"/>
          <w:szCs w:val="28"/>
        </w:rPr>
      </w:pPr>
      <w:r w:rsidRPr="00001FCF">
        <w:rPr>
          <w:sz w:val="28"/>
          <w:szCs w:val="28"/>
        </w:rPr>
        <w:t>затраты по добровольному страхованию своих работников и имущества;</w:t>
      </w:r>
    </w:p>
    <w:p w:rsidR="00E51C0C" w:rsidRPr="00001FCF" w:rsidRDefault="00E51C0C" w:rsidP="000B6230">
      <w:pPr>
        <w:widowControl w:val="0"/>
        <w:numPr>
          <w:ilvl w:val="0"/>
          <w:numId w:val="13"/>
        </w:numPr>
        <w:autoSpaceDE w:val="0"/>
        <w:autoSpaceDN w:val="0"/>
        <w:adjustRightInd w:val="0"/>
        <w:spacing w:line="360" w:lineRule="auto"/>
        <w:jc w:val="both"/>
        <w:rPr>
          <w:sz w:val="28"/>
          <w:szCs w:val="28"/>
        </w:rPr>
      </w:pPr>
      <w:r w:rsidRPr="00001FCF">
        <w:rPr>
          <w:sz w:val="28"/>
          <w:szCs w:val="28"/>
        </w:rPr>
        <w:t>расходы по содержанию общехозяйственного персонала;</w:t>
      </w:r>
    </w:p>
    <w:p w:rsidR="00E51C0C" w:rsidRPr="00001FCF" w:rsidRDefault="00E51C0C" w:rsidP="000B6230">
      <w:pPr>
        <w:widowControl w:val="0"/>
        <w:numPr>
          <w:ilvl w:val="0"/>
          <w:numId w:val="13"/>
        </w:numPr>
        <w:autoSpaceDE w:val="0"/>
        <w:autoSpaceDN w:val="0"/>
        <w:adjustRightInd w:val="0"/>
        <w:spacing w:line="360" w:lineRule="auto"/>
        <w:jc w:val="both"/>
        <w:rPr>
          <w:sz w:val="28"/>
          <w:szCs w:val="28"/>
        </w:rPr>
      </w:pPr>
      <w:r w:rsidRPr="00001FCF">
        <w:rPr>
          <w:sz w:val="28"/>
          <w:szCs w:val="28"/>
        </w:rPr>
        <w:t>амортизационные отчисления и расходы на ремонт основных средств управленческого и общехозяйственного назначения;</w:t>
      </w:r>
    </w:p>
    <w:p w:rsidR="00E51C0C" w:rsidRPr="00001FCF" w:rsidRDefault="00E51C0C" w:rsidP="000B6230">
      <w:pPr>
        <w:widowControl w:val="0"/>
        <w:numPr>
          <w:ilvl w:val="0"/>
          <w:numId w:val="13"/>
        </w:numPr>
        <w:autoSpaceDE w:val="0"/>
        <w:autoSpaceDN w:val="0"/>
        <w:adjustRightInd w:val="0"/>
        <w:spacing w:line="360" w:lineRule="auto"/>
        <w:jc w:val="both"/>
        <w:rPr>
          <w:sz w:val="28"/>
          <w:szCs w:val="28"/>
        </w:rPr>
      </w:pPr>
      <w:r w:rsidRPr="00001FCF">
        <w:rPr>
          <w:sz w:val="28"/>
          <w:szCs w:val="28"/>
        </w:rPr>
        <w:t>арендная</w:t>
      </w:r>
      <w:r w:rsidR="000B6230">
        <w:rPr>
          <w:sz w:val="28"/>
          <w:szCs w:val="28"/>
        </w:rPr>
        <w:t xml:space="preserve"> </w:t>
      </w:r>
      <w:r w:rsidRPr="00001FCF">
        <w:rPr>
          <w:sz w:val="28"/>
          <w:szCs w:val="28"/>
        </w:rPr>
        <w:t>плата за помещения</w:t>
      </w:r>
      <w:r w:rsidR="000B6230">
        <w:rPr>
          <w:sz w:val="28"/>
          <w:szCs w:val="28"/>
        </w:rPr>
        <w:t xml:space="preserve"> </w:t>
      </w:r>
      <w:r w:rsidRPr="00001FCF">
        <w:rPr>
          <w:sz w:val="28"/>
          <w:szCs w:val="28"/>
        </w:rPr>
        <w:t>общехозяйственного назначения;</w:t>
      </w:r>
    </w:p>
    <w:p w:rsidR="00E51C0C" w:rsidRPr="00001FCF" w:rsidRDefault="00E51C0C" w:rsidP="000B6230">
      <w:pPr>
        <w:widowControl w:val="0"/>
        <w:numPr>
          <w:ilvl w:val="0"/>
          <w:numId w:val="13"/>
        </w:numPr>
        <w:autoSpaceDE w:val="0"/>
        <w:autoSpaceDN w:val="0"/>
        <w:adjustRightInd w:val="0"/>
        <w:spacing w:line="360" w:lineRule="auto"/>
        <w:jc w:val="both"/>
        <w:rPr>
          <w:sz w:val="28"/>
          <w:szCs w:val="28"/>
        </w:rPr>
      </w:pPr>
      <w:r w:rsidRPr="00001FCF">
        <w:rPr>
          <w:sz w:val="28"/>
          <w:szCs w:val="28"/>
        </w:rPr>
        <w:t>расходы по оплате информационных, аудиторских, консультационных и иных услуг.</w:t>
      </w:r>
    </w:p>
    <w:p w:rsidR="00E51C0C" w:rsidRPr="00001FCF" w:rsidRDefault="00E51C0C" w:rsidP="000B6230">
      <w:pPr>
        <w:widowControl w:val="0"/>
        <w:autoSpaceDE w:val="0"/>
        <w:autoSpaceDN w:val="0"/>
        <w:adjustRightInd w:val="0"/>
        <w:spacing w:line="360" w:lineRule="auto"/>
        <w:ind w:firstLine="709"/>
        <w:jc w:val="both"/>
        <w:rPr>
          <w:sz w:val="28"/>
          <w:szCs w:val="28"/>
        </w:rPr>
      </w:pPr>
      <w:r w:rsidRPr="00001FCF">
        <w:rPr>
          <w:sz w:val="28"/>
          <w:szCs w:val="28"/>
        </w:rPr>
        <w:t>Инвестиционная деятельность страховых организаций также сопровождается определенными расходами, не имеющими непосредственного отношения к основной страховой деятельности. Эти расходы являются частью операционных расходов и включают в себя:</w:t>
      </w:r>
    </w:p>
    <w:p w:rsidR="00E51C0C" w:rsidRPr="00001FCF" w:rsidRDefault="00E51C0C" w:rsidP="000B6230">
      <w:pPr>
        <w:widowControl w:val="0"/>
        <w:numPr>
          <w:ilvl w:val="0"/>
          <w:numId w:val="14"/>
        </w:numPr>
        <w:autoSpaceDE w:val="0"/>
        <w:autoSpaceDN w:val="0"/>
        <w:adjustRightInd w:val="0"/>
        <w:spacing w:line="360" w:lineRule="auto"/>
        <w:jc w:val="both"/>
        <w:rPr>
          <w:sz w:val="28"/>
          <w:szCs w:val="28"/>
        </w:rPr>
      </w:pPr>
      <w:r w:rsidRPr="00001FCF">
        <w:rPr>
          <w:sz w:val="28"/>
          <w:szCs w:val="28"/>
        </w:rPr>
        <w:t>затраты, связанные с предоставлением за плату во временное пользование активов организации;</w:t>
      </w:r>
    </w:p>
    <w:p w:rsidR="00E51C0C" w:rsidRPr="00001FCF" w:rsidRDefault="00E51C0C" w:rsidP="000B6230">
      <w:pPr>
        <w:widowControl w:val="0"/>
        <w:numPr>
          <w:ilvl w:val="0"/>
          <w:numId w:val="14"/>
        </w:numPr>
        <w:autoSpaceDE w:val="0"/>
        <w:autoSpaceDN w:val="0"/>
        <w:adjustRightInd w:val="0"/>
        <w:spacing w:line="360" w:lineRule="auto"/>
        <w:jc w:val="both"/>
        <w:rPr>
          <w:sz w:val="28"/>
          <w:szCs w:val="28"/>
        </w:rPr>
      </w:pPr>
      <w:r w:rsidRPr="00001FCF">
        <w:rPr>
          <w:sz w:val="28"/>
          <w:szCs w:val="28"/>
        </w:rPr>
        <w:t>расходы, связанные с продажей объекта инвестирования и финансовых вложений;</w:t>
      </w:r>
    </w:p>
    <w:p w:rsidR="00E51C0C" w:rsidRPr="00001FCF" w:rsidRDefault="00E51C0C" w:rsidP="000B6230">
      <w:pPr>
        <w:widowControl w:val="0"/>
        <w:numPr>
          <w:ilvl w:val="0"/>
          <w:numId w:val="14"/>
        </w:numPr>
        <w:autoSpaceDE w:val="0"/>
        <w:autoSpaceDN w:val="0"/>
        <w:adjustRightInd w:val="0"/>
        <w:spacing w:line="360" w:lineRule="auto"/>
        <w:jc w:val="both"/>
        <w:rPr>
          <w:sz w:val="28"/>
          <w:szCs w:val="28"/>
        </w:rPr>
      </w:pPr>
      <w:r w:rsidRPr="00001FCF">
        <w:rPr>
          <w:sz w:val="28"/>
          <w:szCs w:val="28"/>
        </w:rPr>
        <w:t>расходы по управлению инвестициями (содержание структурного подразделения, занятого управлением инвестициями).</w:t>
      </w:r>
    </w:p>
    <w:p w:rsidR="00E51C0C" w:rsidRPr="00001FCF" w:rsidRDefault="00E51C0C" w:rsidP="000B6230">
      <w:pPr>
        <w:widowControl w:val="0"/>
        <w:autoSpaceDE w:val="0"/>
        <w:autoSpaceDN w:val="0"/>
        <w:adjustRightInd w:val="0"/>
        <w:spacing w:line="360" w:lineRule="auto"/>
        <w:ind w:firstLine="709"/>
        <w:jc w:val="both"/>
        <w:rPr>
          <w:sz w:val="28"/>
          <w:szCs w:val="28"/>
        </w:rPr>
      </w:pPr>
      <w:r w:rsidRPr="00001FCF">
        <w:rPr>
          <w:sz w:val="28"/>
          <w:szCs w:val="28"/>
        </w:rPr>
        <w:t>Кроме того, к операционным расходам относят:</w:t>
      </w:r>
    </w:p>
    <w:p w:rsidR="00E51C0C" w:rsidRPr="00001FCF" w:rsidRDefault="00E51C0C" w:rsidP="000B6230">
      <w:pPr>
        <w:widowControl w:val="0"/>
        <w:numPr>
          <w:ilvl w:val="0"/>
          <w:numId w:val="15"/>
        </w:numPr>
        <w:autoSpaceDE w:val="0"/>
        <w:autoSpaceDN w:val="0"/>
        <w:adjustRightInd w:val="0"/>
        <w:spacing w:line="360" w:lineRule="auto"/>
        <w:jc w:val="both"/>
        <w:rPr>
          <w:sz w:val="28"/>
          <w:szCs w:val="28"/>
        </w:rPr>
      </w:pPr>
      <w:r w:rsidRPr="00001FCF">
        <w:rPr>
          <w:sz w:val="28"/>
          <w:szCs w:val="28"/>
        </w:rPr>
        <w:t>вознаграждения состраховщику по договорам сострахования;</w:t>
      </w:r>
    </w:p>
    <w:p w:rsidR="00E51C0C" w:rsidRPr="00001FCF" w:rsidRDefault="00E51C0C" w:rsidP="000B6230">
      <w:pPr>
        <w:widowControl w:val="0"/>
        <w:numPr>
          <w:ilvl w:val="0"/>
          <w:numId w:val="15"/>
        </w:numPr>
        <w:autoSpaceDE w:val="0"/>
        <w:autoSpaceDN w:val="0"/>
        <w:adjustRightInd w:val="0"/>
        <w:spacing w:line="360" w:lineRule="auto"/>
        <w:jc w:val="both"/>
        <w:rPr>
          <w:sz w:val="28"/>
          <w:szCs w:val="28"/>
        </w:rPr>
      </w:pPr>
      <w:r w:rsidRPr="00001FCF">
        <w:rPr>
          <w:sz w:val="28"/>
          <w:szCs w:val="28"/>
        </w:rPr>
        <w:t>расходы, связанные с оказанием услуг страхового агента, сюрвейера и аварийного комиссара;</w:t>
      </w:r>
    </w:p>
    <w:p w:rsidR="00E51C0C" w:rsidRPr="00001FCF" w:rsidRDefault="00E51C0C" w:rsidP="000B6230">
      <w:pPr>
        <w:widowControl w:val="0"/>
        <w:numPr>
          <w:ilvl w:val="0"/>
          <w:numId w:val="15"/>
        </w:numPr>
        <w:autoSpaceDE w:val="0"/>
        <w:autoSpaceDN w:val="0"/>
        <w:adjustRightInd w:val="0"/>
        <w:spacing w:line="360" w:lineRule="auto"/>
        <w:jc w:val="both"/>
        <w:rPr>
          <w:sz w:val="28"/>
          <w:szCs w:val="28"/>
        </w:rPr>
      </w:pPr>
      <w:r w:rsidRPr="00001FCF">
        <w:rPr>
          <w:sz w:val="28"/>
          <w:szCs w:val="28"/>
        </w:rPr>
        <w:t>расходы, понесенные по выставлению регрессивного иска;</w:t>
      </w:r>
    </w:p>
    <w:p w:rsidR="00E51C0C" w:rsidRPr="00001FCF" w:rsidRDefault="00E51C0C" w:rsidP="000B6230">
      <w:pPr>
        <w:widowControl w:val="0"/>
        <w:numPr>
          <w:ilvl w:val="0"/>
          <w:numId w:val="15"/>
        </w:numPr>
        <w:autoSpaceDE w:val="0"/>
        <w:autoSpaceDN w:val="0"/>
        <w:adjustRightInd w:val="0"/>
        <w:spacing w:line="360" w:lineRule="auto"/>
        <w:jc w:val="both"/>
        <w:rPr>
          <w:sz w:val="28"/>
          <w:szCs w:val="28"/>
        </w:rPr>
      </w:pPr>
      <w:r w:rsidRPr="00001FCF">
        <w:rPr>
          <w:sz w:val="28"/>
          <w:szCs w:val="28"/>
        </w:rPr>
        <w:t>расходы, связанные с продажей основных средств, материальных ценностей и других активов;</w:t>
      </w:r>
    </w:p>
    <w:p w:rsidR="00E51C0C" w:rsidRPr="00001FCF" w:rsidRDefault="00E51C0C" w:rsidP="000B6230">
      <w:pPr>
        <w:widowControl w:val="0"/>
        <w:numPr>
          <w:ilvl w:val="0"/>
          <w:numId w:val="15"/>
        </w:numPr>
        <w:autoSpaceDE w:val="0"/>
        <w:autoSpaceDN w:val="0"/>
        <w:adjustRightInd w:val="0"/>
        <w:spacing w:line="360" w:lineRule="auto"/>
        <w:jc w:val="both"/>
        <w:rPr>
          <w:sz w:val="28"/>
          <w:szCs w:val="28"/>
        </w:rPr>
      </w:pPr>
      <w:r w:rsidRPr="00001FCF">
        <w:rPr>
          <w:sz w:val="28"/>
          <w:szCs w:val="28"/>
        </w:rPr>
        <w:t>расходы, связанные с привлечением в аренду активов;</w:t>
      </w:r>
    </w:p>
    <w:p w:rsidR="00E51C0C" w:rsidRPr="00001FCF" w:rsidRDefault="00E51C0C" w:rsidP="000B6230">
      <w:pPr>
        <w:widowControl w:val="0"/>
        <w:numPr>
          <w:ilvl w:val="0"/>
          <w:numId w:val="15"/>
        </w:numPr>
        <w:autoSpaceDE w:val="0"/>
        <w:autoSpaceDN w:val="0"/>
        <w:adjustRightInd w:val="0"/>
        <w:spacing w:line="360" w:lineRule="auto"/>
        <w:jc w:val="both"/>
        <w:rPr>
          <w:sz w:val="28"/>
          <w:szCs w:val="28"/>
        </w:rPr>
      </w:pPr>
      <w:r w:rsidRPr="00001FCF">
        <w:rPr>
          <w:sz w:val="28"/>
          <w:szCs w:val="28"/>
        </w:rPr>
        <w:t>проценты, уплачиваемые организацией за предоставление в пользование денежных средств (кредитов, займов);</w:t>
      </w:r>
    </w:p>
    <w:p w:rsidR="00E51C0C" w:rsidRPr="00001FCF" w:rsidRDefault="00E51C0C" w:rsidP="000B6230">
      <w:pPr>
        <w:widowControl w:val="0"/>
        <w:numPr>
          <w:ilvl w:val="0"/>
          <w:numId w:val="15"/>
        </w:numPr>
        <w:autoSpaceDE w:val="0"/>
        <w:autoSpaceDN w:val="0"/>
        <w:adjustRightInd w:val="0"/>
        <w:spacing w:line="360" w:lineRule="auto"/>
        <w:jc w:val="both"/>
        <w:rPr>
          <w:sz w:val="28"/>
          <w:szCs w:val="28"/>
        </w:rPr>
      </w:pPr>
      <w:r w:rsidRPr="00001FCF">
        <w:rPr>
          <w:sz w:val="28"/>
          <w:szCs w:val="28"/>
        </w:rPr>
        <w:t>причитающиеся к уплате суммы отдельных видов налогов и сборов.</w:t>
      </w:r>
    </w:p>
    <w:p w:rsidR="00E51C0C" w:rsidRPr="00001FCF" w:rsidRDefault="00E51C0C" w:rsidP="000B6230">
      <w:pPr>
        <w:widowControl w:val="0"/>
        <w:autoSpaceDE w:val="0"/>
        <w:autoSpaceDN w:val="0"/>
        <w:adjustRightInd w:val="0"/>
        <w:spacing w:line="360" w:lineRule="auto"/>
        <w:ind w:firstLine="709"/>
        <w:jc w:val="both"/>
        <w:rPr>
          <w:sz w:val="28"/>
          <w:szCs w:val="28"/>
        </w:rPr>
      </w:pPr>
      <w:r w:rsidRPr="00001FCF">
        <w:rPr>
          <w:sz w:val="28"/>
          <w:szCs w:val="28"/>
        </w:rPr>
        <w:t>Состав внереализационных и чрезвычайных расходов страховой организации аналогичен их составу в других нестраховых организациях</w:t>
      </w:r>
      <w:r>
        <w:rPr>
          <w:sz w:val="28"/>
          <w:szCs w:val="28"/>
        </w:rPr>
        <w:t xml:space="preserve"> </w:t>
      </w:r>
      <w:r w:rsidR="00A57533">
        <w:rPr>
          <w:sz w:val="28"/>
          <w:szCs w:val="28"/>
        </w:rPr>
        <w:t>[27</w:t>
      </w:r>
      <w:r w:rsidRPr="0061515B">
        <w:rPr>
          <w:sz w:val="28"/>
          <w:szCs w:val="28"/>
        </w:rPr>
        <w:t xml:space="preserve">, </w:t>
      </w:r>
      <w:r>
        <w:rPr>
          <w:sz w:val="28"/>
          <w:szCs w:val="28"/>
          <w:lang w:val="en-US"/>
        </w:rPr>
        <w:t>c</w:t>
      </w:r>
      <w:r w:rsidRPr="0061515B">
        <w:rPr>
          <w:sz w:val="28"/>
          <w:szCs w:val="28"/>
        </w:rPr>
        <w:t xml:space="preserve">. </w:t>
      </w:r>
      <w:r w:rsidRPr="00E95985">
        <w:rPr>
          <w:sz w:val="28"/>
          <w:szCs w:val="28"/>
        </w:rPr>
        <w:t>302</w:t>
      </w:r>
      <w:r w:rsidRPr="0061515B">
        <w:rPr>
          <w:sz w:val="28"/>
          <w:szCs w:val="28"/>
        </w:rPr>
        <w:t>]</w:t>
      </w:r>
      <w:r w:rsidRPr="00001FCF">
        <w:rPr>
          <w:sz w:val="28"/>
          <w:szCs w:val="28"/>
        </w:rPr>
        <w:t>.</w:t>
      </w:r>
    </w:p>
    <w:p w:rsidR="00855D38" w:rsidRDefault="00E51C0C" w:rsidP="000B6230">
      <w:pPr>
        <w:spacing w:line="360" w:lineRule="auto"/>
        <w:ind w:firstLine="709"/>
        <w:jc w:val="both"/>
        <w:rPr>
          <w:sz w:val="28"/>
          <w:szCs w:val="28"/>
        </w:rPr>
      </w:pPr>
      <w:r w:rsidRPr="00001FCF">
        <w:rPr>
          <w:sz w:val="28"/>
          <w:szCs w:val="28"/>
        </w:rPr>
        <w:t>Расходы страховщика в целом составляют себестоимость страховой услуги. Величина себестоимости имеет существенное значение при определении финансового результата по страховым операциям и выявлении налогооблагаемой базы.</w:t>
      </w:r>
    </w:p>
    <w:p w:rsidR="007C781F" w:rsidRDefault="007C781F" w:rsidP="000B6230">
      <w:pPr>
        <w:pStyle w:val="24"/>
      </w:pPr>
      <w:bookmarkStart w:id="4" w:name="_Toc193292462"/>
      <w:bookmarkStart w:id="5" w:name="_Toc201458853"/>
    </w:p>
    <w:p w:rsidR="007C781F" w:rsidRPr="00B91043" w:rsidRDefault="007C781F" w:rsidP="000B6230">
      <w:pPr>
        <w:pStyle w:val="24"/>
      </w:pPr>
      <w:r w:rsidRPr="00B91043">
        <w:t>1.2 Финансовые результаты деятельности страховой организации</w:t>
      </w:r>
      <w:bookmarkEnd w:id="4"/>
      <w:bookmarkEnd w:id="5"/>
    </w:p>
    <w:p w:rsidR="007C781F" w:rsidRPr="00001FCF" w:rsidRDefault="007C781F" w:rsidP="000B6230">
      <w:pPr>
        <w:widowControl w:val="0"/>
        <w:autoSpaceDE w:val="0"/>
        <w:autoSpaceDN w:val="0"/>
        <w:adjustRightInd w:val="0"/>
        <w:spacing w:line="360" w:lineRule="auto"/>
        <w:ind w:firstLine="709"/>
        <w:jc w:val="both"/>
        <w:rPr>
          <w:sz w:val="28"/>
          <w:szCs w:val="28"/>
        </w:rPr>
      </w:pPr>
    </w:p>
    <w:p w:rsidR="007C781F" w:rsidRPr="00001FCF" w:rsidRDefault="007C781F" w:rsidP="000B6230">
      <w:pPr>
        <w:widowControl w:val="0"/>
        <w:autoSpaceDE w:val="0"/>
        <w:autoSpaceDN w:val="0"/>
        <w:adjustRightInd w:val="0"/>
        <w:spacing w:line="360" w:lineRule="auto"/>
        <w:ind w:firstLine="709"/>
        <w:jc w:val="both"/>
        <w:rPr>
          <w:sz w:val="28"/>
          <w:szCs w:val="28"/>
        </w:rPr>
      </w:pPr>
      <w:r w:rsidRPr="00001FCF">
        <w:rPr>
          <w:sz w:val="28"/>
          <w:szCs w:val="28"/>
        </w:rPr>
        <w:t>Определение финансового результата деятельности страховой компании усложняется из-за специфики и разнообразия предоставляемых ею услуг. Продукт, «производимый» страховыми организациями, — это финансовая услуга, суть которой состоит в финансировании риска страхователя, т.е. в предоставлении определенной суммы денежных средств в случае реализации данного риска. Деятельность страховщика основана на принципе инверсии. Слово «инверсия» означает переворот. Инверсия в страховании означает, что оплата страховой услуги предшествует факту предоставления страховой защиты. Ответственность страховщика по договору наступает, как правило, с момента уплаты и инкассации страховой премии, и ее реализация с точки зрения предстоящих выплат определяется вероятностным характером событий, принятых на страхование, и временной раскладкой возможного ущерба. Во многих случаях действие договоров страхования выходит за рамки отчетного периода. Определенная часть ответственности страховщиков по действующим договорам переносится на будущие периоды.</w:t>
      </w:r>
    </w:p>
    <w:p w:rsidR="007C781F" w:rsidRPr="00001FCF" w:rsidRDefault="007C781F" w:rsidP="000B6230">
      <w:pPr>
        <w:widowControl w:val="0"/>
        <w:autoSpaceDE w:val="0"/>
        <w:autoSpaceDN w:val="0"/>
        <w:adjustRightInd w:val="0"/>
        <w:spacing w:line="360" w:lineRule="auto"/>
        <w:ind w:firstLine="709"/>
        <w:jc w:val="both"/>
        <w:rPr>
          <w:sz w:val="28"/>
          <w:szCs w:val="28"/>
        </w:rPr>
      </w:pPr>
      <w:r w:rsidRPr="00001FCF">
        <w:rPr>
          <w:sz w:val="28"/>
          <w:szCs w:val="28"/>
        </w:rPr>
        <w:t>Прибыль страховых организаций</w:t>
      </w:r>
    </w:p>
    <w:p w:rsidR="007C781F" w:rsidRPr="00001FCF" w:rsidRDefault="007C781F" w:rsidP="000B6230">
      <w:pPr>
        <w:widowControl w:val="0"/>
        <w:autoSpaceDE w:val="0"/>
        <w:autoSpaceDN w:val="0"/>
        <w:adjustRightInd w:val="0"/>
        <w:spacing w:line="360" w:lineRule="auto"/>
        <w:ind w:firstLine="709"/>
        <w:jc w:val="both"/>
        <w:rPr>
          <w:sz w:val="28"/>
          <w:szCs w:val="28"/>
        </w:rPr>
      </w:pPr>
      <w:r w:rsidRPr="00001FCF">
        <w:rPr>
          <w:sz w:val="28"/>
          <w:szCs w:val="28"/>
        </w:rPr>
        <w:t>В страховании финансовый результат может рассматриваться в двух аспектах:</w:t>
      </w:r>
    </w:p>
    <w:p w:rsidR="007C781F" w:rsidRPr="00001FCF" w:rsidRDefault="007C781F" w:rsidP="000B6230">
      <w:pPr>
        <w:widowControl w:val="0"/>
        <w:numPr>
          <w:ilvl w:val="0"/>
          <w:numId w:val="18"/>
        </w:numPr>
        <w:autoSpaceDE w:val="0"/>
        <w:autoSpaceDN w:val="0"/>
        <w:adjustRightInd w:val="0"/>
        <w:spacing w:line="360" w:lineRule="auto"/>
        <w:jc w:val="both"/>
        <w:rPr>
          <w:sz w:val="28"/>
          <w:szCs w:val="28"/>
        </w:rPr>
      </w:pPr>
      <w:r w:rsidRPr="00001FCF">
        <w:rPr>
          <w:sz w:val="28"/>
          <w:szCs w:val="28"/>
        </w:rPr>
        <w:t>прибыль нормативная, или прибыль в тарифах;</w:t>
      </w:r>
    </w:p>
    <w:p w:rsidR="007C781F" w:rsidRPr="00001FCF" w:rsidRDefault="007C781F" w:rsidP="000B6230">
      <w:pPr>
        <w:widowControl w:val="0"/>
        <w:numPr>
          <w:ilvl w:val="0"/>
          <w:numId w:val="18"/>
        </w:numPr>
        <w:autoSpaceDE w:val="0"/>
        <w:autoSpaceDN w:val="0"/>
        <w:adjustRightInd w:val="0"/>
        <w:spacing w:line="360" w:lineRule="auto"/>
        <w:jc w:val="both"/>
        <w:rPr>
          <w:sz w:val="28"/>
          <w:szCs w:val="28"/>
        </w:rPr>
      </w:pPr>
      <w:r w:rsidRPr="00001FCF">
        <w:rPr>
          <w:sz w:val="28"/>
          <w:szCs w:val="28"/>
        </w:rPr>
        <w:t>прибыль как конечный финансовый результат.</w:t>
      </w:r>
    </w:p>
    <w:p w:rsidR="007C781F" w:rsidRPr="00001FCF" w:rsidRDefault="007C781F" w:rsidP="000B6230">
      <w:pPr>
        <w:widowControl w:val="0"/>
        <w:autoSpaceDE w:val="0"/>
        <w:autoSpaceDN w:val="0"/>
        <w:adjustRightInd w:val="0"/>
        <w:spacing w:line="360" w:lineRule="auto"/>
        <w:ind w:firstLine="709"/>
        <w:jc w:val="both"/>
        <w:rPr>
          <w:sz w:val="28"/>
          <w:szCs w:val="28"/>
        </w:rPr>
      </w:pPr>
      <w:r w:rsidRPr="00001FCF">
        <w:rPr>
          <w:sz w:val="28"/>
          <w:szCs w:val="28"/>
        </w:rPr>
        <w:t>Нормативная прибыль заложена в цене страховой услуги при расчете тарифа. Она представляет собой элемен</w:t>
      </w:r>
      <w:r>
        <w:rPr>
          <w:sz w:val="28"/>
          <w:szCs w:val="28"/>
        </w:rPr>
        <w:t>т нагрузки к нетто-став</w:t>
      </w:r>
      <w:r w:rsidRPr="00001FCF">
        <w:rPr>
          <w:sz w:val="28"/>
          <w:szCs w:val="28"/>
        </w:rPr>
        <w:t>ке тарифа. Это расчетная прибыль страховщика, планируемая по конкретному виду страхования. Однако практика проведения страховых операций не всегда может обеспечить ожид</w:t>
      </w:r>
      <w:r>
        <w:rPr>
          <w:sz w:val="28"/>
          <w:szCs w:val="28"/>
        </w:rPr>
        <w:t>аемый результат. Вероятностный</w:t>
      </w:r>
      <w:r w:rsidRPr="00001FCF">
        <w:rPr>
          <w:sz w:val="28"/>
          <w:szCs w:val="28"/>
        </w:rPr>
        <w:t xml:space="preserve"> характер рисков, принимаемых на страхование, обусловливает отклонения фактических финансовых результатов от расчетной величины</w:t>
      </w:r>
      <w:r>
        <w:rPr>
          <w:sz w:val="28"/>
          <w:szCs w:val="28"/>
        </w:rPr>
        <w:t xml:space="preserve"> </w:t>
      </w:r>
      <w:r w:rsidRPr="00E95985">
        <w:rPr>
          <w:sz w:val="28"/>
          <w:szCs w:val="28"/>
        </w:rPr>
        <w:t>[</w:t>
      </w:r>
      <w:r>
        <w:rPr>
          <w:sz w:val="28"/>
          <w:szCs w:val="28"/>
        </w:rPr>
        <w:t>3</w:t>
      </w:r>
      <w:r w:rsidR="00A57533">
        <w:rPr>
          <w:sz w:val="28"/>
          <w:szCs w:val="28"/>
        </w:rPr>
        <w:t>1</w:t>
      </w:r>
      <w:r w:rsidRPr="00E95985">
        <w:rPr>
          <w:sz w:val="28"/>
          <w:szCs w:val="28"/>
        </w:rPr>
        <w:t xml:space="preserve">, </w:t>
      </w:r>
      <w:r>
        <w:rPr>
          <w:sz w:val="28"/>
          <w:szCs w:val="28"/>
          <w:lang w:val="en-US"/>
        </w:rPr>
        <w:t>c</w:t>
      </w:r>
      <w:r w:rsidRPr="00E95985">
        <w:rPr>
          <w:sz w:val="28"/>
          <w:szCs w:val="28"/>
        </w:rPr>
        <w:t>. 352]</w:t>
      </w:r>
      <w:r w:rsidRPr="00001FCF">
        <w:rPr>
          <w:sz w:val="28"/>
          <w:szCs w:val="28"/>
        </w:rPr>
        <w:t>.</w:t>
      </w:r>
    </w:p>
    <w:p w:rsidR="007C781F" w:rsidRPr="00001FCF" w:rsidRDefault="007C781F" w:rsidP="000B6230">
      <w:pPr>
        <w:widowControl w:val="0"/>
        <w:autoSpaceDE w:val="0"/>
        <w:autoSpaceDN w:val="0"/>
        <w:adjustRightInd w:val="0"/>
        <w:spacing w:line="360" w:lineRule="auto"/>
        <w:ind w:firstLine="709"/>
        <w:jc w:val="both"/>
        <w:rPr>
          <w:sz w:val="28"/>
          <w:szCs w:val="28"/>
        </w:rPr>
      </w:pPr>
      <w:r w:rsidRPr="00001FCF">
        <w:rPr>
          <w:sz w:val="28"/>
          <w:szCs w:val="28"/>
        </w:rPr>
        <w:t>Фактическая величина прибыли по виду (отрасли) страхования определяется на основе сопоставления доходов и расходов, связанных с их получением. Доходы, расходы текущего характера и определение чистой (нераспределенной) прибыли страховой организации отражаются в форме финансовой отчетности «Отчет о прибылях и убытках» (форма № 2).</w:t>
      </w:r>
    </w:p>
    <w:p w:rsidR="007C781F" w:rsidRPr="00001FCF" w:rsidRDefault="007C781F" w:rsidP="000B6230">
      <w:pPr>
        <w:widowControl w:val="0"/>
        <w:autoSpaceDE w:val="0"/>
        <w:autoSpaceDN w:val="0"/>
        <w:adjustRightInd w:val="0"/>
        <w:spacing w:line="360" w:lineRule="auto"/>
        <w:ind w:firstLine="709"/>
        <w:jc w:val="both"/>
        <w:rPr>
          <w:sz w:val="28"/>
          <w:szCs w:val="28"/>
        </w:rPr>
      </w:pPr>
      <w:r w:rsidRPr="00001FCF">
        <w:rPr>
          <w:sz w:val="28"/>
          <w:szCs w:val="28"/>
        </w:rPr>
        <w:t>Величина прибыли как конечного финансового результата деятельности страховой организации зависит от многих факторов. Их влияние оценивается в результате анализа финансово-хозяйственной деятельности. На прибыль страховщика существенное воздействие оказывают результаты его инвестиционной деятельности. По некоторым рисковым видам страхования прибыль от инвестиций может быть источником пополнения недостающих страховых резервов для возмещения убытков. Прибыль от инвестиций служит страховщику в качестве финансового источника увеличения собственного капитала и развития страхового дела.</w:t>
      </w:r>
    </w:p>
    <w:p w:rsidR="007C781F" w:rsidRPr="00001FCF" w:rsidRDefault="007C781F" w:rsidP="000B6230">
      <w:pPr>
        <w:widowControl w:val="0"/>
        <w:autoSpaceDE w:val="0"/>
        <w:autoSpaceDN w:val="0"/>
        <w:adjustRightInd w:val="0"/>
        <w:spacing w:line="360" w:lineRule="auto"/>
        <w:ind w:firstLine="709"/>
        <w:jc w:val="both"/>
        <w:rPr>
          <w:sz w:val="28"/>
          <w:szCs w:val="28"/>
        </w:rPr>
      </w:pPr>
      <w:r w:rsidRPr="00001FCF">
        <w:rPr>
          <w:sz w:val="28"/>
          <w:szCs w:val="28"/>
        </w:rPr>
        <w:t>Показатели, характеризующие финансовые результаты деятельности страховой организации, представляют собой исходную информацию для генерального менеджмента. Они позволяют выявить малоэффективные и убыточные виды страхования, и определить направления повышения их эффективности.</w:t>
      </w:r>
    </w:p>
    <w:p w:rsidR="007C781F" w:rsidRPr="00001FCF" w:rsidRDefault="007C781F" w:rsidP="000B6230">
      <w:pPr>
        <w:widowControl w:val="0"/>
        <w:autoSpaceDE w:val="0"/>
        <w:autoSpaceDN w:val="0"/>
        <w:adjustRightInd w:val="0"/>
        <w:spacing w:line="360" w:lineRule="auto"/>
        <w:ind w:firstLine="709"/>
        <w:jc w:val="both"/>
        <w:rPr>
          <w:sz w:val="28"/>
          <w:szCs w:val="28"/>
        </w:rPr>
      </w:pPr>
      <w:r w:rsidRPr="00001FCF">
        <w:rPr>
          <w:sz w:val="28"/>
          <w:szCs w:val="28"/>
        </w:rPr>
        <w:t>Показатели финансовых результатов страховщиков</w:t>
      </w:r>
    </w:p>
    <w:p w:rsidR="007C781F" w:rsidRPr="00001FCF" w:rsidRDefault="007C781F" w:rsidP="000B6230">
      <w:pPr>
        <w:widowControl w:val="0"/>
        <w:autoSpaceDE w:val="0"/>
        <w:autoSpaceDN w:val="0"/>
        <w:adjustRightInd w:val="0"/>
        <w:spacing w:line="360" w:lineRule="auto"/>
        <w:ind w:firstLine="709"/>
        <w:jc w:val="both"/>
        <w:rPr>
          <w:sz w:val="28"/>
          <w:szCs w:val="28"/>
        </w:rPr>
      </w:pPr>
      <w:r w:rsidRPr="00001FCF">
        <w:rPr>
          <w:sz w:val="28"/>
          <w:szCs w:val="28"/>
        </w:rPr>
        <w:t>Наряду с показателями прибыли финансовая деятельность страховой организации может быть охарактеризована другими показателями. Среди них выделяются абсолютные и относительные показатели.</w:t>
      </w:r>
    </w:p>
    <w:p w:rsidR="007C781F" w:rsidRPr="00001FCF" w:rsidRDefault="007C781F" w:rsidP="000B6230">
      <w:pPr>
        <w:widowControl w:val="0"/>
        <w:autoSpaceDE w:val="0"/>
        <w:autoSpaceDN w:val="0"/>
        <w:adjustRightInd w:val="0"/>
        <w:spacing w:line="360" w:lineRule="auto"/>
        <w:ind w:firstLine="709"/>
        <w:jc w:val="both"/>
        <w:rPr>
          <w:sz w:val="28"/>
          <w:szCs w:val="28"/>
        </w:rPr>
      </w:pPr>
      <w:r w:rsidRPr="00001FCF">
        <w:rPr>
          <w:sz w:val="28"/>
          <w:szCs w:val="28"/>
        </w:rPr>
        <w:t>К абсолютным относятся следующие показатели объемов предоставленных услуг.</w:t>
      </w:r>
    </w:p>
    <w:p w:rsidR="007C781F" w:rsidRPr="00001FCF" w:rsidRDefault="007C781F" w:rsidP="000B6230">
      <w:pPr>
        <w:widowControl w:val="0"/>
        <w:numPr>
          <w:ilvl w:val="0"/>
          <w:numId w:val="16"/>
        </w:numPr>
        <w:tabs>
          <w:tab w:val="clear" w:pos="1429"/>
          <w:tab w:val="num" w:pos="993"/>
        </w:tabs>
        <w:autoSpaceDE w:val="0"/>
        <w:autoSpaceDN w:val="0"/>
        <w:adjustRightInd w:val="0"/>
        <w:spacing w:line="360" w:lineRule="auto"/>
        <w:ind w:left="0" w:firstLine="709"/>
        <w:jc w:val="both"/>
        <w:rPr>
          <w:sz w:val="28"/>
          <w:szCs w:val="28"/>
        </w:rPr>
      </w:pPr>
      <w:r w:rsidRPr="00001FCF">
        <w:rPr>
          <w:sz w:val="28"/>
          <w:szCs w:val="28"/>
        </w:rPr>
        <w:t>Число заключенных договоров. Этот показатель применяется для характеристики страхового портфеля и степени охвата страхового поля, спроса на страховую услугу, определения места страховой организации на страховом рынке. Данные анализируются в сравнении, в динамике.</w:t>
      </w:r>
    </w:p>
    <w:p w:rsidR="007C781F" w:rsidRPr="00001FCF" w:rsidRDefault="007C781F" w:rsidP="000B6230">
      <w:pPr>
        <w:widowControl w:val="0"/>
        <w:numPr>
          <w:ilvl w:val="0"/>
          <w:numId w:val="16"/>
        </w:numPr>
        <w:tabs>
          <w:tab w:val="clear" w:pos="1429"/>
          <w:tab w:val="num" w:pos="993"/>
        </w:tabs>
        <w:autoSpaceDE w:val="0"/>
        <w:autoSpaceDN w:val="0"/>
        <w:adjustRightInd w:val="0"/>
        <w:spacing w:line="360" w:lineRule="auto"/>
        <w:ind w:left="0" w:firstLine="709"/>
        <w:jc w:val="both"/>
        <w:rPr>
          <w:sz w:val="28"/>
          <w:szCs w:val="28"/>
        </w:rPr>
      </w:pPr>
      <w:r w:rsidRPr="00001FCF">
        <w:rPr>
          <w:sz w:val="28"/>
          <w:szCs w:val="28"/>
        </w:rPr>
        <w:t>Страховая сумма застрахованных объектов. Рассматриваются совокупная величина и средняя страховая сумма на один договор. Данный показатель характеризует объем ответственности, принимаемой на себя страховщиком.</w:t>
      </w:r>
    </w:p>
    <w:p w:rsidR="007C781F" w:rsidRPr="00001FCF" w:rsidRDefault="007C781F" w:rsidP="000B6230">
      <w:pPr>
        <w:widowControl w:val="0"/>
        <w:numPr>
          <w:ilvl w:val="0"/>
          <w:numId w:val="16"/>
        </w:numPr>
        <w:tabs>
          <w:tab w:val="clear" w:pos="1429"/>
          <w:tab w:val="num" w:pos="993"/>
        </w:tabs>
        <w:autoSpaceDE w:val="0"/>
        <w:autoSpaceDN w:val="0"/>
        <w:adjustRightInd w:val="0"/>
        <w:spacing w:line="360" w:lineRule="auto"/>
        <w:ind w:left="0" w:firstLine="709"/>
        <w:jc w:val="both"/>
        <w:rPr>
          <w:sz w:val="28"/>
          <w:szCs w:val="28"/>
        </w:rPr>
      </w:pPr>
      <w:r w:rsidRPr="00001FCF">
        <w:rPr>
          <w:sz w:val="28"/>
          <w:szCs w:val="28"/>
        </w:rPr>
        <w:t>Выплаты страхового возмещения.</w:t>
      </w:r>
      <w:r w:rsidR="000B6230">
        <w:rPr>
          <w:sz w:val="28"/>
          <w:szCs w:val="28"/>
        </w:rPr>
        <w:t xml:space="preserve"> </w:t>
      </w:r>
      <w:r w:rsidRPr="00001FCF">
        <w:rPr>
          <w:sz w:val="28"/>
          <w:szCs w:val="28"/>
        </w:rPr>
        <w:t>Показатель характеризует объем исполненной ответственности и действительный уровень платежеспособности страховой организации. Выплаты страхового возмещения зависят от фактической убыточности отчетного года. Наряду с общими суммами выплат рассчитываются средние показатели. Важным моментом финансового анализа является определение отклонений фактических размеров выплат от плановых и установление причин этих отклонений: являются ли они систематическими или случайными.</w:t>
      </w:r>
    </w:p>
    <w:p w:rsidR="007C781F" w:rsidRPr="00001FCF" w:rsidRDefault="007C781F" w:rsidP="000B6230">
      <w:pPr>
        <w:widowControl w:val="0"/>
        <w:numPr>
          <w:ilvl w:val="0"/>
          <w:numId w:val="16"/>
        </w:numPr>
        <w:tabs>
          <w:tab w:val="clear" w:pos="1429"/>
          <w:tab w:val="num" w:pos="993"/>
        </w:tabs>
        <w:autoSpaceDE w:val="0"/>
        <w:autoSpaceDN w:val="0"/>
        <w:adjustRightInd w:val="0"/>
        <w:spacing w:line="360" w:lineRule="auto"/>
        <w:ind w:left="0" w:firstLine="709"/>
        <w:jc w:val="both"/>
        <w:rPr>
          <w:sz w:val="28"/>
          <w:szCs w:val="28"/>
        </w:rPr>
      </w:pPr>
      <w:r w:rsidRPr="00001FCF">
        <w:rPr>
          <w:sz w:val="28"/>
          <w:szCs w:val="28"/>
        </w:rPr>
        <w:t>Объем поступивших страховых платежей (премий). Выражает размер текущих финансовых средств, которыми располагает страховая организация для ведения</w:t>
      </w:r>
      <w:r>
        <w:rPr>
          <w:sz w:val="28"/>
          <w:szCs w:val="28"/>
        </w:rPr>
        <w:t xml:space="preserve"> с</w:t>
      </w:r>
      <w:r w:rsidRPr="00001FCF">
        <w:rPr>
          <w:sz w:val="28"/>
          <w:szCs w:val="28"/>
        </w:rPr>
        <w:t>траховой деятельности. Данный показатель определяется в целом по страховой организации, по отдельным видам страхования и в расчете на один договор. Анализ объемов поступивших</w:t>
      </w:r>
      <w:r w:rsidR="000B6230">
        <w:rPr>
          <w:sz w:val="28"/>
          <w:szCs w:val="28"/>
        </w:rPr>
        <w:t xml:space="preserve"> </w:t>
      </w:r>
      <w:r w:rsidRPr="00001FCF">
        <w:rPr>
          <w:sz w:val="28"/>
          <w:szCs w:val="28"/>
        </w:rPr>
        <w:t>страховых</w:t>
      </w:r>
      <w:r w:rsidR="000B6230">
        <w:rPr>
          <w:sz w:val="28"/>
          <w:szCs w:val="28"/>
        </w:rPr>
        <w:t xml:space="preserve"> </w:t>
      </w:r>
      <w:r w:rsidRPr="00001FCF">
        <w:rPr>
          <w:sz w:val="28"/>
          <w:szCs w:val="28"/>
        </w:rPr>
        <w:t>премий</w:t>
      </w:r>
      <w:r w:rsidR="000B6230">
        <w:rPr>
          <w:sz w:val="28"/>
          <w:szCs w:val="28"/>
        </w:rPr>
        <w:t xml:space="preserve"> </w:t>
      </w:r>
      <w:r w:rsidRPr="00001FCF">
        <w:rPr>
          <w:sz w:val="28"/>
          <w:szCs w:val="28"/>
        </w:rPr>
        <w:t>производится</w:t>
      </w:r>
      <w:r w:rsidR="000B6230">
        <w:rPr>
          <w:sz w:val="28"/>
          <w:szCs w:val="28"/>
        </w:rPr>
        <w:t xml:space="preserve"> </w:t>
      </w:r>
      <w:r w:rsidRPr="00001FCF">
        <w:rPr>
          <w:sz w:val="28"/>
          <w:szCs w:val="28"/>
        </w:rPr>
        <w:t>в</w:t>
      </w:r>
      <w:r w:rsidR="000B6230">
        <w:rPr>
          <w:sz w:val="28"/>
          <w:szCs w:val="28"/>
        </w:rPr>
        <w:t xml:space="preserve"> </w:t>
      </w:r>
      <w:r w:rsidRPr="00001FCF">
        <w:rPr>
          <w:sz w:val="28"/>
          <w:szCs w:val="28"/>
        </w:rPr>
        <w:t>двух</w:t>
      </w:r>
      <w:r w:rsidR="000B6230">
        <w:rPr>
          <w:sz w:val="28"/>
          <w:szCs w:val="28"/>
        </w:rPr>
        <w:t xml:space="preserve"> </w:t>
      </w:r>
      <w:r w:rsidRPr="00001FCF">
        <w:rPr>
          <w:sz w:val="28"/>
          <w:szCs w:val="28"/>
        </w:rPr>
        <w:t>аспектах. Во-первых, определяются темпы роста страховых премий в динамике, свидетельствующие об изменении объемов страховой деятельности. Во-вторых, объем поступивших страховых премий сопоставляется со страховыми выплатами.</w:t>
      </w:r>
    </w:p>
    <w:p w:rsidR="007C781F" w:rsidRPr="00001FCF" w:rsidRDefault="007C781F" w:rsidP="000B6230">
      <w:pPr>
        <w:widowControl w:val="0"/>
        <w:numPr>
          <w:ilvl w:val="0"/>
          <w:numId w:val="16"/>
        </w:numPr>
        <w:tabs>
          <w:tab w:val="clear" w:pos="1429"/>
          <w:tab w:val="num" w:pos="993"/>
        </w:tabs>
        <w:autoSpaceDE w:val="0"/>
        <w:autoSpaceDN w:val="0"/>
        <w:adjustRightInd w:val="0"/>
        <w:spacing w:line="360" w:lineRule="auto"/>
        <w:ind w:left="0" w:firstLine="709"/>
        <w:jc w:val="both"/>
        <w:rPr>
          <w:sz w:val="28"/>
          <w:szCs w:val="28"/>
        </w:rPr>
      </w:pPr>
      <w:r w:rsidRPr="00001FCF">
        <w:rPr>
          <w:sz w:val="28"/>
          <w:szCs w:val="28"/>
        </w:rPr>
        <w:t>Объемы доходов и расходов.</w:t>
      </w:r>
      <w:r w:rsidR="000B6230">
        <w:rPr>
          <w:sz w:val="28"/>
          <w:szCs w:val="28"/>
        </w:rPr>
        <w:t xml:space="preserve"> </w:t>
      </w:r>
      <w:r w:rsidRPr="00001FCF">
        <w:rPr>
          <w:sz w:val="28"/>
          <w:szCs w:val="28"/>
        </w:rPr>
        <w:t>Рассматриваются в динамике. При этом изучаются состав, структура, факторы увеличения (снижения).</w:t>
      </w:r>
      <w:r w:rsidR="000B6230">
        <w:rPr>
          <w:sz w:val="28"/>
          <w:szCs w:val="28"/>
        </w:rPr>
        <w:t xml:space="preserve"> </w:t>
      </w:r>
      <w:r w:rsidRPr="00001FCF">
        <w:rPr>
          <w:sz w:val="28"/>
          <w:szCs w:val="28"/>
        </w:rPr>
        <w:t>Например, выявляются факторы роста расходов на ведение дела, их зависимость от изменения численности работающих и средней заработной платы.</w:t>
      </w:r>
    </w:p>
    <w:p w:rsidR="007C781F" w:rsidRPr="00001FCF" w:rsidRDefault="007C781F" w:rsidP="000B6230">
      <w:pPr>
        <w:widowControl w:val="0"/>
        <w:numPr>
          <w:ilvl w:val="0"/>
          <w:numId w:val="16"/>
        </w:numPr>
        <w:tabs>
          <w:tab w:val="clear" w:pos="1429"/>
          <w:tab w:val="num" w:pos="993"/>
        </w:tabs>
        <w:autoSpaceDE w:val="0"/>
        <w:autoSpaceDN w:val="0"/>
        <w:adjustRightInd w:val="0"/>
        <w:spacing w:line="360" w:lineRule="auto"/>
        <w:ind w:left="0" w:firstLine="709"/>
        <w:jc w:val="both"/>
        <w:rPr>
          <w:sz w:val="28"/>
          <w:szCs w:val="28"/>
        </w:rPr>
      </w:pPr>
      <w:r w:rsidRPr="00001FCF">
        <w:rPr>
          <w:sz w:val="28"/>
          <w:szCs w:val="28"/>
        </w:rPr>
        <w:t>Объем страховых резервов. Рассматриваются их динамика, состав, структура ответственности. Данный показатель применяется для оценки платежеспособности страховой организации.</w:t>
      </w:r>
    </w:p>
    <w:p w:rsidR="007C781F" w:rsidRPr="00001FCF" w:rsidRDefault="007C781F" w:rsidP="000B6230">
      <w:pPr>
        <w:widowControl w:val="0"/>
        <w:autoSpaceDE w:val="0"/>
        <w:autoSpaceDN w:val="0"/>
        <w:adjustRightInd w:val="0"/>
        <w:spacing w:line="360" w:lineRule="auto"/>
        <w:ind w:firstLine="709"/>
        <w:jc w:val="both"/>
        <w:rPr>
          <w:sz w:val="28"/>
          <w:szCs w:val="28"/>
        </w:rPr>
      </w:pPr>
      <w:r w:rsidRPr="00001FCF">
        <w:rPr>
          <w:sz w:val="28"/>
          <w:szCs w:val="28"/>
        </w:rPr>
        <w:t>Относительные показатели, характеризующие финансовые результаты, включают следующие.</w:t>
      </w:r>
    </w:p>
    <w:p w:rsidR="007C781F" w:rsidRPr="00001FCF" w:rsidRDefault="007C781F" w:rsidP="000B6230">
      <w:pPr>
        <w:widowControl w:val="0"/>
        <w:numPr>
          <w:ilvl w:val="0"/>
          <w:numId w:val="17"/>
        </w:numPr>
        <w:tabs>
          <w:tab w:val="clear" w:pos="1429"/>
          <w:tab w:val="num" w:pos="993"/>
        </w:tabs>
        <w:autoSpaceDE w:val="0"/>
        <w:autoSpaceDN w:val="0"/>
        <w:adjustRightInd w:val="0"/>
        <w:spacing w:line="360" w:lineRule="auto"/>
        <w:ind w:left="0" w:firstLine="709"/>
        <w:jc w:val="both"/>
        <w:rPr>
          <w:sz w:val="28"/>
          <w:szCs w:val="28"/>
        </w:rPr>
      </w:pPr>
      <w:r w:rsidRPr="00001FCF">
        <w:rPr>
          <w:sz w:val="28"/>
          <w:szCs w:val="28"/>
        </w:rPr>
        <w:t>Рентабельность. Рассчитывается как в целом по страховой организации, так и по отдельным видам страхования. Общий показатель рентабельности определяется двояким образом: как отношение балансовой прибыли к собственному капиталу или как отношение прибыли от страховой деятельности к сумме расходов и отчислений по ней. Эти два показателя являются аналогами применяемых в практике финансового анализа показателей рентабельности производства и рентабельности продукции. По отдельным видам страхования рентабельность может быть определена путем сопоставления прибыли, полученной от соответствующего вида страхования, со страховой суммой или с величиной поступивших взносов.</w:t>
      </w:r>
    </w:p>
    <w:p w:rsidR="007C781F" w:rsidRPr="00001FCF" w:rsidRDefault="007C781F" w:rsidP="000B6230">
      <w:pPr>
        <w:widowControl w:val="0"/>
        <w:autoSpaceDE w:val="0"/>
        <w:autoSpaceDN w:val="0"/>
        <w:adjustRightInd w:val="0"/>
        <w:spacing w:line="360" w:lineRule="auto"/>
        <w:ind w:firstLine="709"/>
        <w:jc w:val="both"/>
        <w:rPr>
          <w:sz w:val="28"/>
          <w:szCs w:val="28"/>
        </w:rPr>
      </w:pPr>
      <w:r w:rsidRPr="00001FCF">
        <w:rPr>
          <w:sz w:val="28"/>
          <w:szCs w:val="28"/>
        </w:rPr>
        <w:t>Отдельно может быть определена рентабельность инвестиционной деятельности страховой организации. Она рассчитывается путем отнесения инвестиционного дохода к сумме страховых резервов.</w:t>
      </w:r>
    </w:p>
    <w:p w:rsidR="007C781F" w:rsidRPr="00001FCF" w:rsidRDefault="007C781F" w:rsidP="000B6230">
      <w:pPr>
        <w:widowControl w:val="0"/>
        <w:autoSpaceDE w:val="0"/>
        <w:autoSpaceDN w:val="0"/>
        <w:adjustRightInd w:val="0"/>
        <w:spacing w:line="360" w:lineRule="auto"/>
        <w:ind w:firstLine="709"/>
        <w:jc w:val="both"/>
        <w:rPr>
          <w:sz w:val="28"/>
          <w:szCs w:val="28"/>
        </w:rPr>
      </w:pPr>
      <w:r w:rsidRPr="00001FCF">
        <w:rPr>
          <w:sz w:val="28"/>
          <w:szCs w:val="28"/>
        </w:rPr>
        <w:t>Рентабельность активов исчисляется на основе сопоставления чистой прибыли к среднегодовой стоимости активов.</w:t>
      </w:r>
    </w:p>
    <w:p w:rsidR="007C781F" w:rsidRPr="00001FCF" w:rsidRDefault="007C781F" w:rsidP="000B6230">
      <w:pPr>
        <w:widowControl w:val="0"/>
        <w:numPr>
          <w:ilvl w:val="0"/>
          <w:numId w:val="17"/>
        </w:numPr>
        <w:tabs>
          <w:tab w:val="clear" w:pos="1429"/>
          <w:tab w:val="num" w:pos="993"/>
        </w:tabs>
        <w:autoSpaceDE w:val="0"/>
        <w:autoSpaceDN w:val="0"/>
        <w:adjustRightInd w:val="0"/>
        <w:spacing w:line="360" w:lineRule="auto"/>
        <w:ind w:left="0" w:firstLine="709"/>
        <w:jc w:val="both"/>
        <w:rPr>
          <w:sz w:val="28"/>
          <w:szCs w:val="28"/>
        </w:rPr>
      </w:pPr>
      <w:r w:rsidRPr="00001FCF">
        <w:rPr>
          <w:sz w:val="28"/>
          <w:szCs w:val="28"/>
        </w:rPr>
        <w:t>Норматив выплат по видам страхования. Сопоставляется норматив выплат, заложенный в тарифе, с фактическим уровнем выплат, определяемым как отношение фактических выплат к собранным страховым премиям.</w:t>
      </w:r>
    </w:p>
    <w:p w:rsidR="007C781F" w:rsidRPr="00001FCF" w:rsidRDefault="007C781F" w:rsidP="000B6230">
      <w:pPr>
        <w:widowControl w:val="0"/>
        <w:numPr>
          <w:ilvl w:val="0"/>
          <w:numId w:val="17"/>
        </w:numPr>
        <w:tabs>
          <w:tab w:val="clear" w:pos="1429"/>
          <w:tab w:val="num" w:pos="993"/>
        </w:tabs>
        <w:autoSpaceDE w:val="0"/>
        <w:autoSpaceDN w:val="0"/>
        <w:adjustRightInd w:val="0"/>
        <w:spacing w:line="360" w:lineRule="auto"/>
        <w:ind w:left="0" w:firstLine="709"/>
        <w:jc w:val="both"/>
        <w:rPr>
          <w:sz w:val="28"/>
          <w:szCs w:val="28"/>
        </w:rPr>
      </w:pPr>
      <w:r w:rsidRPr="00001FCF">
        <w:rPr>
          <w:sz w:val="28"/>
          <w:szCs w:val="28"/>
        </w:rPr>
        <w:t>Уровень расходов. Сравниваются расходы страховой организации с объемом собранных страховых премий. Отношение страховых выплат и расходов на ведение дела к сумме собранных страховых взносов определяет коэффициент убыточности. Уровень накладных расходов характеризуется отношением выплаченных комиссионных к общей сумме страховых взносов.</w:t>
      </w:r>
    </w:p>
    <w:p w:rsidR="007C781F" w:rsidRPr="00001FCF" w:rsidRDefault="007C781F" w:rsidP="000B6230">
      <w:pPr>
        <w:widowControl w:val="0"/>
        <w:numPr>
          <w:ilvl w:val="0"/>
          <w:numId w:val="17"/>
        </w:numPr>
        <w:tabs>
          <w:tab w:val="clear" w:pos="1429"/>
          <w:tab w:val="num" w:pos="993"/>
        </w:tabs>
        <w:autoSpaceDE w:val="0"/>
        <w:autoSpaceDN w:val="0"/>
        <w:adjustRightInd w:val="0"/>
        <w:spacing w:line="360" w:lineRule="auto"/>
        <w:ind w:left="0" w:firstLine="709"/>
        <w:jc w:val="both"/>
        <w:rPr>
          <w:sz w:val="28"/>
          <w:szCs w:val="28"/>
        </w:rPr>
      </w:pPr>
      <w:r w:rsidRPr="00001FCF">
        <w:rPr>
          <w:sz w:val="28"/>
          <w:szCs w:val="28"/>
        </w:rPr>
        <w:t>Структура прибыли. Определяется на основе сопоставления прибыли от нестраховой деятельности с прибылью от страховой деятельности.</w:t>
      </w:r>
    </w:p>
    <w:p w:rsidR="007C781F" w:rsidRPr="00001FCF" w:rsidRDefault="007C781F" w:rsidP="000B6230">
      <w:pPr>
        <w:widowControl w:val="0"/>
        <w:autoSpaceDE w:val="0"/>
        <w:autoSpaceDN w:val="0"/>
        <w:adjustRightInd w:val="0"/>
        <w:spacing w:line="360" w:lineRule="auto"/>
        <w:ind w:firstLine="709"/>
        <w:jc w:val="both"/>
        <w:rPr>
          <w:sz w:val="28"/>
          <w:szCs w:val="28"/>
        </w:rPr>
      </w:pPr>
      <w:r w:rsidRPr="00001FCF">
        <w:rPr>
          <w:sz w:val="28"/>
          <w:szCs w:val="28"/>
        </w:rPr>
        <w:t>В мировой практике анализа хозяйственной деятельности страховых компаний используются различные методики рейтинговой оценки страховых компаний. В их основе лежат относительные показатели, характеризующие прибыльность и ликвидность, в частности отношения:</w:t>
      </w:r>
    </w:p>
    <w:p w:rsidR="007C781F" w:rsidRPr="00001FCF" w:rsidRDefault="007C781F" w:rsidP="000B6230">
      <w:pPr>
        <w:widowControl w:val="0"/>
        <w:numPr>
          <w:ilvl w:val="0"/>
          <w:numId w:val="19"/>
        </w:numPr>
        <w:tabs>
          <w:tab w:val="left" w:pos="1701"/>
        </w:tabs>
        <w:autoSpaceDE w:val="0"/>
        <w:autoSpaceDN w:val="0"/>
        <w:adjustRightInd w:val="0"/>
        <w:spacing w:line="360" w:lineRule="auto"/>
        <w:jc w:val="both"/>
        <w:rPr>
          <w:sz w:val="28"/>
          <w:szCs w:val="28"/>
        </w:rPr>
      </w:pPr>
      <w:r w:rsidRPr="00001FCF">
        <w:rPr>
          <w:sz w:val="28"/>
          <w:szCs w:val="28"/>
        </w:rPr>
        <w:t>текущих активов к текущим пассивам;</w:t>
      </w:r>
    </w:p>
    <w:p w:rsidR="007C781F" w:rsidRPr="00001FCF" w:rsidRDefault="007C781F" w:rsidP="000B6230">
      <w:pPr>
        <w:widowControl w:val="0"/>
        <w:numPr>
          <w:ilvl w:val="0"/>
          <w:numId w:val="19"/>
        </w:numPr>
        <w:tabs>
          <w:tab w:val="left" w:pos="1701"/>
        </w:tabs>
        <w:autoSpaceDE w:val="0"/>
        <w:autoSpaceDN w:val="0"/>
        <w:adjustRightInd w:val="0"/>
        <w:spacing w:line="360" w:lineRule="auto"/>
        <w:jc w:val="both"/>
        <w:rPr>
          <w:sz w:val="28"/>
          <w:szCs w:val="28"/>
        </w:rPr>
      </w:pPr>
      <w:r w:rsidRPr="00001FCF">
        <w:rPr>
          <w:sz w:val="28"/>
          <w:szCs w:val="28"/>
        </w:rPr>
        <w:t>денежных средств к текущим пассивам. Этот показатель не является столь важным для страховых компаний, но его снижение может служить сигналом для продажи или увеличения инвестиций. Если коэффициент низок, то это свидетельствует о том, что страховая компания «перевложила» средства;</w:t>
      </w:r>
    </w:p>
    <w:p w:rsidR="007C781F" w:rsidRPr="00001FCF" w:rsidRDefault="007C781F" w:rsidP="000B6230">
      <w:pPr>
        <w:widowControl w:val="0"/>
        <w:numPr>
          <w:ilvl w:val="0"/>
          <w:numId w:val="19"/>
        </w:numPr>
        <w:tabs>
          <w:tab w:val="left" w:pos="1701"/>
        </w:tabs>
        <w:autoSpaceDE w:val="0"/>
        <w:autoSpaceDN w:val="0"/>
        <w:adjustRightInd w:val="0"/>
        <w:spacing w:line="360" w:lineRule="auto"/>
        <w:jc w:val="both"/>
        <w:rPr>
          <w:sz w:val="28"/>
          <w:szCs w:val="28"/>
        </w:rPr>
      </w:pPr>
      <w:r w:rsidRPr="00001FCF">
        <w:rPr>
          <w:sz w:val="28"/>
          <w:szCs w:val="28"/>
        </w:rPr>
        <w:t>страховых премий по рискам, переданным в перестрахование, к общей сумме страховых премий;</w:t>
      </w:r>
    </w:p>
    <w:p w:rsidR="007C781F" w:rsidRPr="00001FCF" w:rsidRDefault="007C781F" w:rsidP="000B6230">
      <w:pPr>
        <w:widowControl w:val="0"/>
        <w:numPr>
          <w:ilvl w:val="0"/>
          <w:numId w:val="19"/>
        </w:numPr>
        <w:tabs>
          <w:tab w:val="left" w:pos="1701"/>
        </w:tabs>
        <w:autoSpaceDE w:val="0"/>
        <w:autoSpaceDN w:val="0"/>
        <w:adjustRightInd w:val="0"/>
        <w:spacing w:line="360" w:lineRule="auto"/>
        <w:jc w:val="both"/>
        <w:rPr>
          <w:sz w:val="28"/>
          <w:szCs w:val="28"/>
        </w:rPr>
      </w:pPr>
      <w:r w:rsidRPr="00001FCF">
        <w:rPr>
          <w:sz w:val="28"/>
          <w:szCs w:val="28"/>
        </w:rPr>
        <w:t>доли перестраховщиков в погашении ущербов к общей сумме осуществленных выплат по страховым событиям;</w:t>
      </w:r>
    </w:p>
    <w:p w:rsidR="007C781F" w:rsidRPr="00001FCF" w:rsidRDefault="007C781F" w:rsidP="000B6230">
      <w:pPr>
        <w:widowControl w:val="0"/>
        <w:numPr>
          <w:ilvl w:val="0"/>
          <w:numId w:val="19"/>
        </w:numPr>
        <w:tabs>
          <w:tab w:val="left" w:pos="1701"/>
        </w:tabs>
        <w:autoSpaceDE w:val="0"/>
        <w:autoSpaceDN w:val="0"/>
        <w:adjustRightInd w:val="0"/>
        <w:spacing w:line="360" w:lineRule="auto"/>
        <w:jc w:val="both"/>
        <w:rPr>
          <w:sz w:val="28"/>
          <w:szCs w:val="28"/>
        </w:rPr>
      </w:pPr>
      <w:r w:rsidRPr="00001FCF">
        <w:rPr>
          <w:sz w:val="28"/>
          <w:szCs w:val="28"/>
        </w:rPr>
        <w:t>инвестиционного дохода к величине чистых активов;</w:t>
      </w:r>
    </w:p>
    <w:p w:rsidR="007C781F" w:rsidRPr="00001FCF" w:rsidRDefault="007C781F" w:rsidP="000B6230">
      <w:pPr>
        <w:widowControl w:val="0"/>
        <w:numPr>
          <w:ilvl w:val="0"/>
          <w:numId w:val="19"/>
        </w:numPr>
        <w:tabs>
          <w:tab w:val="left" w:pos="1701"/>
        </w:tabs>
        <w:autoSpaceDE w:val="0"/>
        <w:autoSpaceDN w:val="0"/>
        <w:adjustRightInd w:val="0"/>
        <w:spacing w:line="360" w:lineRule="auto"/>
        <w:jc w:val="both"/>
        <w:rPr>
          <w:sz w:val="28"/>
          <w:szCs w:val="28"/>
        </w:rPr>
      </w:pPr>
      <w:r w:rsidRPr="00001FCF">
        <w:rPr>
          <w:sz w:val="28"/>
          <w:szCs w:val="28"/>
        </w:rPr>
        <w:t>активов к величине собственного капитала. Показывает степень участия собственных средств в инвестировании страховых компаний;</w:t>
      </w:r>
    </w:p>
    <w:p w:rsidR="007C781F" w:rsidRPr="00001FCF" w:rsidRDefault="007C781F" w:rsidP="000B6230">
      <w:pPr>
        <w:widowControl w:val="0"/>
        <w:numPr>
          <w:ilvl w:val="0"/>
          <w:numId w:val="19"/>
        </w:numPr>
        <w:tabs>
          <w:tab w:val="left" w:pos="1701"/>
        </w:tabs>
        <w:autoSpaceDE w:val="0"/>
        <w:autoSpaceDN w:val="0"/>
        <w:adjustRightInd w:val="0"/>
        <w:spacing w:line="360" w:lineRule="auto"/>
        <w:jc w:val="both"/>
        <w:rPr>
          <w:sz w:val="28"/>
          <w:szCs w:val="28"/>
        </w:rPr>
      </w:pPr>
      <w:r w:rsidRPr="00001FCF">
        <w:rPr>
          <w:sz w:val="28"/>
          <w:szCs w:val="28"/>
        </w:rPr>
        <w:t>обязательств к собственному капиталу. Показывает степень зависимости страховщика от заемных средств;</w:t>
      </w:r>
    </w:p>
    <w:p w:rsidR="007C781F" w:rsidRPr="00001FCF" w:rsidRDefault="007C781F" w:rsidP="000B6230">
      <w:pPr>
        <w:widowControl w:val="0"/>
        <w:numPr>
          <w:ilvl w:val="0"/>
          <w:numId w:val="19"/>
        </w:numPr>
        <w:tabs>
          <w:tab w:val="left" w:pos="1701"/>
        </w:tabs>
        <w:autoSpaceDE w:val="0"/>
        <w:autoSpaceDN w:val="0"/>
        <w:adjustRightInd w:val="0"/>
        <w:spacing w:line="360" w:lineRule="auto"/>
        <w:jc w:val="both"/>
        <w:rPr>
          <w:sz w:val="28"/>
          <w:szCs w:val="28"/>
        </w:rPr>
      </w:pPr>
      <w:r w:rsidRPr="00001FCF">
        <w:rPr>
          <w:sz w:val="28"/>
          <w:szCs w:val="28"/>
        </w:rPr>
        <w:t>собственного капитала к сумме полученных премий. Показывает уровень собственной ответственности страховщика</w:t>
      </w:r>
      <w:r>
        <w:rPr>
          <w:sz w:val="28"/>
          <w:szCs w:val="28"/>
        </w:rPr>
        <w:t xml:space="preserve"> </w:t>
      </w:r>
      <w:r w:rsidRPr="00001FCF">
        <w:rPr>
          <w:sz w:val="28"/>
          <w:szCs w:val="28"/>
        </w:rPr>
        <w:t>по принимаемым рискам.</w:t>
      </w:r>
    </w:p>
    <w:p w:rsidR="007C781F" w:rsidRPr="00001FCF" w:rsidRDefault="007C781F" w:rsidP="000B6230">
      <w:pPr>
        <w:widowControl w:val="0"/>
        <w:autoSpaceDE w:val="0"/>
        <w:autoSpaceDN w:val="0"/>
        <w:adjustRightInd w:val="0"/>
        <w:spacing w:line="360" w:lineRule="auto"/>
        <w:ind w:firstLine="709"/>
        <w:jc w:val="both"/>
        <w:rPr>
          <w:sz w:val="28"/>
          <w:szCs w:val="28"/>
        </w:rPr>
      </w:pPr>
      <w:r w:rsidRPr="00001FCF">
        <w:rPr>
          <w:sz w:val="28"/>
          <w:szCs w:val="28"/>
        </w:rPr>
        <w:t>Этими показателями не исчерпывается арсенал инструментов, используемых при оценке результатов финансово-хозяйственной деятельности страховых организаций</w:t>
      </w:r>
      <w:r w:rsidR="00A57533">
        <w:rPr>
          <w:sz w:val="28"/>
          <w:szCs w:val="28"/>
        </w:rPr>
        <w:t>.</w:t>
      </w:r>
    </w:p>
    <w:p w:rsidR="007C781F" w:rsidRPr="00001FCF" w:rsidRDefault="007C781F" w:rsidP="000B6230">
      <w:pPr>
        <w:widowControl w:val="0"/>
        <w:autoSpaceDE w:val="0"/>
        <w:autoSpaceDN w:val="0"/>
        <w:adjustRightInd w:val="0"/>
        <w:spacing w:line="360" w:lineRule="auto"/>
        <w:ind w:firstLine="709"/>
        <w:jc w:val="both"/>
        <w:rPr>
          <w:sz w:val="28"/>
          <w:szCs w:val="28"/>
        </w:rPr>
      </w:pPr>
      <w:r w:rsidRPr="00001FCF">
        <w:rPr>
          <w:sz w:val="28"/>
          <w:szCs w:val="28"/>
        </w:rPr>
        <w:t>Анализ эффективности финансовой деятельности предполагает сопоставление фактических результатов, достигнутых в течение определенного периода, с планируемыми. В этой связи особое внимание уделяется вопросам финансового планирования, и прежде всего планирования прибыли. Отечественная практика страхования предусматривает планирование прибыли лишь при расчете тарифа на страховую услугу и предполагаемых расходов на продвижение нового страхового продукта.</w:t>
      </w:r>
    </w:p>
    <w:p w:rsidR="007C781F" w:rsidRPr="00001FCF" w:rsidRDefault="007C781F" w:rsidP="000B6230">
      <w:pPr>
        <w:widowControl w:val="0"/>
        <w:autoSpaceDE w:val="0"/>
        <w:autoSpaceDN w:val="0"/>
        <w:adjustRightInd w:val="0"/>
        <w:spacing w:line="360" w:lineRule="auto"/>
        <w:ind w:firstLine="709"/>
        <w:jc w:val="both"/>
        <w:rPr>
          <w:sz w:val="28"/>
          <w:szCs w:val="28"/>
        </w:rPr>
      </w:pPr>
      <w:r w:rsidRPr="00001FCF">
        <w:rPr>
          <w:sz w:val="28"/>
          <w:szCs w:val="28"/>
        </w:rPr>
        <w:t>Зарубежные страховые компании составляют так называемый бюджет, включающий основные прогнозные показатели по видам страхов</w:t>
      </w:r>
      <w:r>
        <w:rPr>
          <w:sz w:val="28"/>
          <w:szCs w:val="28"/>
        </w:rPr>
        <w:t>ания.</w:t>
      </w:r>
      <w:r w:rsidRPr="00001FCF">
        <w:rPr>
          <w:sz w:val="28"/>
          <w:szCs w:val="28"/>
        </w:rPr>
        <w:t xml:space="preserve"> По своему содержанию бюджет представляет собой проект годового отчета деятельности страховщика (баланса). Невыполнение статей бюджета и отклонения фактических финансовых результатов от ожидаемых подвергаются тщательному анализу с выявлением причин этих отклонений. Исполнение этих работ является функцией отделов внутреннего аудита страховых компаний.</w:t>
      </w:r>
    </w:p>
    <w:p w:rsidR="007C781F" w:rsidRDefault="000B6230" w:rsidP="000B6230">
      <w:pPr>
        <w:pStyle w:val="12"/>
      </w:pPr>
      <w:bookmarkStart w:id="6" w:name="_Toc201458856"/>
      <w:r>
        <w:rPr>
          <w:rFonts w:cs="Times New Roman"/>
          <w:b w:val="0"/>
          <w:bCs w:val="0"/>
          <w:kern w:val="0"/>
          <w:sz w:val="24"/>
          <w:szCs w:val="24"/>
        </w:rPr>
        <w:br w:type="page"/>
      </w:r>
      <w:r w:rsidR="007C781F">
        <w:t xml:space="preserve">2. Финансовый анализ деятельности </w:t>
      </w:r>
      <w:r w:rsidR="006019D1">
        <w:t>страховой организации (на пример</w:t>
      </w:r>
      <w:r w:rsidR="007C781F">
        <w:t>е ООО «Росгосстрах-Поволжье»</w:t>
      </w:r>
      <w:r w:rsidR="007C781F" w:rsidRPr="00EA20B0">
        <w:t xml:space="preserve"> </w:t>
      </w:r>
      <w:r w:rsidR="007C781F">
        <w:sym w:font="Symbol" w:char="F02D"/>
      </w:r>
      <w:r w:rsidR="007C781F">
        <w:t xml:space="preserve"> «Главное управление по</w:t>
      </w:r>
      <w:bookmarkEnd w:id="6"/>
      <w:r w:rsidR="007C781F">
        <w:t xml:space="preserve"> </w:t>
      </w:r>
      <w:bookmarkStart w:id="7" w:name="_Toc201458857"/>
      <w:r w:rsidR="007C781F">
        <w:t>Республике Мордовия»)</w:t>
      </w:r>
      <w:bookmarkEnd w:id="7"/>
    </w:p>
    <w:p w:rsidR="007C781F" w:rsidRDefault="007C781F" w:rsidP="000B6230">
      <w:pPr>
        <w:spacing w:line="360" w:lineRule="auto"/>
        <w:ind w:firstLine="709"/>
        <w:jc w:val="both"/>
        <w:rPr>
          <w:b/>
          <w:sz w:val="28"/>
          <w:szCs w:val="28"/>
        </w:rPr>
      </w:pPr>
    </w:p>
    <w:p w:rsidR="007C781F" w:rsidRPr="001B230C" w:rsidRDefault="007C781F" w:rsidP="000B6230">
      <w:pPr>
        <w:pStyle w:val="24"/>
      </w:pPr>
      <w:bookmarkStart w:id="8" w:name="_Toc201458858"/>
      <w:r w:rsidRPr="0039526E">
        <w:t xml:space="preserve">2.1 Динамика структуры </w:t>
      </w:r>
      <w:r>
        <w:t>активов и пассивов ООО «</w:t>
      </w:r>
      <w:r w:rsidRPr="0039526E">
        <w:t>Росгосстрах-Поволжье</w:t>
      </w:r>
      <w:r>
        <w:t>»</w:t>
      </w:r>
      <w:r w:rsidRPr="001B230C">
        <w:t xml:space="preserve"> </w:t>
      </w:r>
      <w:r>
        <w:sym w:font="Symbol" w:char="F02D"/>
      </w:r>
      <w:r w:rsidRPr="001B230C">
        <w:t xml:space="preserve"> </w:t>
      </w:r>
      <w:r>
        <w:t>«Главное управление по Республике Мордовия»</w:t>
      </w:r>
      <w:bookmarkEnd w:id="8"/>
    </w:p>
    <w:p w:rsidR="000B6230" w:rsidRDefault="000B6230" w:rsidP="000B6230">
      <w:pPr>
        <w:spacing w:line="360" w:lineRule="auto"/>
        <w:ind w:firstLine="709"/>
        <w:jc w:val="both"/>
        <w:rPr>
          <w:sz w:val="28"/>
          <w:szCs w:val="28"/>
        </w:rPr>
      </w:pPr>
    </w:p>
    <w:p w:rsidR="007C781F" w:rsidRDefault="007C781F" w:rsidP="000B6230">
      <w:pPr>
        <w:spacing w:line="360" w:lineRule="auto"/>
        <w:ind w:firstLine="709"/>
        <w:jc w:val="both"/>
        <w:rPr>
          <w:sz w:val="28"/>
          <w:szCs w:val="28"/>
        </w:rPr>
      </w:pPr>
      <w:r w:rsidRPr="00EC4730">
        <w:rPr>
          <w:sz w:val="28"/>
          <w:szCs w:val="28"/>
        </w:rPr>
        <w:t>Финансовые результаты представляют собой прирост (или уменьшение) стоимости собственного капитала организации, образовавшейся в процессе ее предпринимательской деятельности за отчетный период. Показатели финансовых результатов характеризуют абсолютную эффектив</w:t>
      </w:r>
      <w:r>
        <w:rPr>
          <w:sz w:val="28"/>
          <w:szCs w:val="28"/>
        </w:rPr>
        <w:t>ность хозяйствования организации</w:t>
      </w:r>
      <w:r w:rsidRPr="00EC4730">
        <w:rPr>
          <w:sz w:val="28"/>
          <w:szCs w:val="28"/>
        </w:rPr>
        <w:t xml:space="preserve">. </w:t>
      </w:r>
    </w:p>
    <w:p w:rsidR="007C781F" w:rsidRDefault="007C781F" w:rsidP="000B6230">
      <w:pPr>
        <w:spacing w:line="360" w:lineRule="auto"/>
        <w:ind w:firstLine="709"/>
        <w:jc w:val="both"/>
        <w:rPr>
          <w:sz w:val="28"/>
          <w:szCs w:val="28"/>
        </w:rPr>
      </w:pPr>
      <w:r>
        <w:rPr>
          <w:sz w:val="28"/>
          <w:szCs w:val="28"/>
        </w:rPr>
        <w:t>Финансовый анализ деятельности любой организации невозможно</w:t>
      </w:r>
      <w:r w:rsidR="000B6230">
        <w:rPr>
          <w:sz w:val="28"/>
          <w:szCs w:val="28"/>
        </w:rPr>
        <w:t xml:space="preserve"> </w:t>
      </w:r>
      <w:r>
        <w:rPr>
          <w:sz w:val="28"/>
          <w:szCs w:val="28"/>
        </w:rPr>
        <w:t>провести без анализа источников формирования финансовых ресурсов. Поэтому, для начала необходимо рассмотреть структуру активов предприятия (таблица 2.1).</w:t>
      </w:r>
    </w:p>
    <w:p w:rsidR="000B6230" w:rsidRDefault="000B6230" w:rsidP="000B6230">
      <w:pPr>
        <w:spacing w:line="360" w:lineRule="auto"/>
        <w:ind w:firstLine="709"/>
        <w:jc w:val="both"/>
        <w:rPr>
          <w:sz w:val="28"/>
          <w:szCs w:val="28"/>
        </w:rPr>
      </w:pPr>
    </w:p>
    <w:p w:rsidR="007C781F" w:rsidRDefault="007C781F" w:rsidP="000B6230">
      <w:pPr>
        <w:spacing w:line="360" w:lineRule="auto"/>
        <w:ind w:firstLine="709"/>
        <w:jc w:val="both"/>
        <w:rPr>
          <w:sz w:val="28"/>
          <w:szCs w:val="28"/>
        </w:rPr>
      </w:pPr>
      <w:r>
        <w:rPr>
          <w:sz w:val="28"/>
          <w:szCs w:val="28"/>
        </w:rPr>
        <w:t xml:space="preserve">Таблица 2.1 </w:t>
      </w:r>
      <w:r>
        <w:rPr>
          <w:sz w:val="28"/>
          <w:szCs w:val="28"/>
        </w:rPr>
        <w:sym w:font="Symbol" w:char="F02D"/>
      </w:r>
      <w:r>
        <w:rPr>
          <w:sz w:val="28"/>
          <w:szCs w:val="28"/>
        </w:rPr>
        <w:t xml:space="preserve"> Структура активов ООО «Росгосстрах-Поволжье» </w:t>
      </w:r>
      <w:r>
        <w:rPr>
          <w:sz w:val="28"/>
          <w:szCs w:val="28"/>
        </w:rPr>
        <w:sym w:font="Symbol" w:char="F02D"/>
      </w:r>
      <w:r>
        <w:rPr>
          <w:sz w:val="28"/>
          <w:szCs w:val="28"/>
        </w:rPr>
        <w:t xml:space="preserve"> «Главное управление по Республике Мордовия»</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2"/>
        <w:gridCol w:w="1258"/>
        <w:gridCol w:w="904"/>
        <w:gridCol w:w="1275"/>
        <w:gridCol w:w="991"/>
      </w:tblGrid>
      <w:tr w:rsidR="00CC5F02" w:rsidRPr="00D87CE6" w:rsidTr="00D87CE6">
        <w:tc>
          <w:tcPr>
            <w:tcW w:w="2551" w:type="pct"/>
          </w:tcPr>
          <w:p w:rsidR="00CC5F02" w:rsidRPr="00D87CE6" w:rsidRDefault="00CC5F02" w:rsidP="00D87CE6">
            <w:pPr>
              <w:spacing w:line="360" w:lineRule="auto"/>
              <w:rPr>
                <w:sz w:val="20"/>
                <w:szCs w:val="20"/>
              </w:rPr>
            </w:pPr>
            <w:r w:rsidRPr="00D87CE6">
              <w:rPr>
                <w:sz w:val="20"/>
                <w:szCs w:val="20"/>
              </w:rPr>
              <w:t>Активы</w:t>
            </w:r>
          </w:p>
        </w:tc>
        <w:tc>
          <w:tcPr>
            <w:tcW w:w="696" w:type="pct"/>
          </w:tcPr>
          <w:p w:rsidR="00CC5F02" w:rsidRPr="00D87CE6" w:rsidRDefault="00CC5F02" w:rsidP="00D87CE6">
            <w:pPr>
              <w:spacing w:line="360" w:lineRule="auto"/>
              <w:rPr>
                <w:sz w:val="20"/>
                <w:szCs w:val="20"/>
              </w:rPr>
            </w:pPr>
            <w:r w:rsidRPr="00D87CE6">
              <w:rPr>
                <w:sz w:val="20"/>
                <w:szCs w:val="20"/>
              </w:rPr>
              <w:t>2004</w:t>
            </w:r>
          </w:p>
        </w:tc>
        <w:tc>
          <w:tcPr>
            <w:tcW w:w="500" w:type="pct"/>
          </w:tcPr>
          <w:p w:rsidR="00CC5F02" w:rsidRPr="00D87CE6" w:rsidRDefault="00CC5F02" w:rsidP="00D87CE6">
            <w:pPr>
              <w:spacing w:line="360" w:lineRule="auto"/>
              <w:rPr>
                <w:sz w:val="20"/>
                <w:szCs w:val="20"/>
              </w:rPr>
            </w:pPr>
            <w:r w:rsidRPr="00D87CE6">
              <w:rPr>
                <w:sz w:val="20"/>
                <w:szCs w:val="20"/>
              </w:rPr>
              <w:t>2005</w:t>
            </w:r>
          </w:p>
        </w:tc>
        <w:tc>
          <w:tcPr>
            <w:tcW w:w="705" w:type="pct"/>
          </w:tcPr>
          <w:p w:rsidR="00CC5F02" w:rsidRPr="00D87CE6" w:rsidRDefault="00CC5F02" w:rsidP="00D87CE6">
            <w:pPr>
              <w:spacing w:line="360" w:lineRule="auto"/>
              <w:rPr>
                <w:sz w:val="20"/>
                <w:szCs w:val="20"/>
              </w:rPr>
            </w:pPr>
            <w:r w:rsidRPr="00D87CE6">
              <w:rPr>
                <w:sz w:val="20"/>
                <w:szCs w:val="20"/>
              </w:rPr>
              <w:t>2006</w:t>
            </w:r>
          </w:p>
        </w:tc>
        <w:tc>
          <w:tcPr>
            <w:tcW w:w="548" w:type="pct"/>
          </w:tcPr>
          <w:p w:rsidR="00CC5F02" w:rsidRPr="00D87CE6" w:rsidRDefault="00CC5F02" w:rsidP="00D87CE6">
            <w:pPr>
              <w:spacing w:line="360" w:lineRule="auto"/>
              <w:rPr>
                <w:sz w:val="20"/>
                <w:szCs w:val="20"/>
              </w:rPr>
            </w:pPr>
            <w:r w:rsidRPr="00D87CE6">
              <w:rPr>
                <w:sz w:val="20"/>
                <w:szCs w:val="20"/>
              </w:rPr>
              <w:t>2007</w:t>
            </w:r>
          </w:p>
        </w:tc>
      </w:tr>
      <w:tr w:rsidR="00CC5F02" w:rsidRPr="00D87CE6" w:rsidTr="00D87CE6">
        <w:tc>
          <w:tcPr>
            <w:tcW w:w="2551" w:type="pct"/>
          </w:tcPr>
          <w:p w:rsidR="00CC5F02" w:rsidRPr="00D87CE6" w:rsidRDefault="00CC5F02" w:rsidP="00D87CE6">
            <w:pPr>
              <w:spacing w:line="360" w:lineRule="auto"/>
              <w:rPr>
                <w:sz w:val="20"/>
                <w:szCs w:val="20"/>
              </w:rPr>
            </w:pPr>
            <w:r w:rsidRPr="00D87CE6">
              <w:rPr>
                <w:sz w:val="20"/>
                <w:szCs w:val="20"/>
              </w:rPr>
              <w:t>Инвестиции</w:t>
            </w:r>
          </w:p>
        </w:tc>
        <w:tc>
          <w:tcPr>
            <w:tcW w:w="696" w:type="pct"/>
          </w:tcPr>
          <w:p w:rsidR="00CC5F02" w:rsidRPr="00D87CE6" w:rsidRDefault="00CC5F02" w:rsidP="00D87CE6">
            <w:pPr>
              <w:spacing w:line="360" w:lineRule="auto"/>
              <w:rPr>
                <w:sz w:val="20"/>
                <w:szCs w:val="20"/>
              </w:rPr>
            </w:pPr>
            <w:r w:rsidRPr="00D87CE6">
              <w:rPr>
                <w:sz w:val="20"/>
                <w:szCs w:val="20"/>
              </w:rPr>
              <w:t>10040</w:t>
            </w:r>
          </w:p>
        </w:tc>
        <w:tc>
          <w:tcPr>
            <w:tcW w:w="500" w:type="pct"/>
          </w:tcPr>
          <w:p w:rsidR="00CC5F02" w:rsidRPr="00D87CE6" w:rsidRDefault="00CC5F02" w:rsidP="00D87CE6">
            <w:pPr>
              <w:spacing w:line="360" w:lineRule="auto"/>
              <w:rPr>
                <w:sz w:val="20"/>
                <w:szCs w:val="20"/>
              </w:rPr>
            </w:pPr>
            <w:r w:rsidRPr="00D87CE6">
              <w:rPr>
                <w:sz w:val="20"/>
                <w:szCs w:val="20"/>
              </w:rPr>
              <w:t>41605</w:t>
            </w:r>
          </w:p>
        </w:tc>
        <w:tc>
          <w:tcPr>
            <w:tcW w:w="705" w:type="pct"/>
          </w:tcPr>
          <w:p w:rsidR="00CC5F02" w:rsidRPr="00D87CE6" w:rsidRDefault="00CC5F02" w:rsidP="00D87CE6">
            <w:pPr>
              <w:spacing w:line="360" w:lineRule="auto"/>
              <w:rPr>
                <w:sz w:val="20"/>
                <w:szCs w:val="20"/>
              </w:rPr>
            </w:pPr>
            <w:r w:rsidRPr="00D87CE6">
              <w:rPr>
                <w:sz w:val="20"/>
                <w:szCs w:val="20"/>
              </w:rPr>
              <w:t>51060</w:t>
            </w:r>
          </w:p>
        </w:tc>
        <w:tc>
          <w:tcPr>
            <w:tcW w:w="548" w:type="pct"/>
          </w:tcPr>
          <w:p w:rsidR="00CC5F02" w:rsidRPr="00D87CE6" w:rsidRDefault="00CC5F02" w:rsidP="00D87CE6">
            <w:pPr>
              <w:spacing w:line="360" w:lineRule="auto"/>
              <w:rPr>
                <w:sz w:val="20"/>
                <w:szCs w:val="20"/>
              </w:rPr>
            </w:pPr>
            <w:r w:rsidRPr="00D87CE6">
              <w:rPr>
                <w:sz w:val="20"/>
                <w:szCs w:val="20"/>
              </w:rPr>
              <w:t>-</w:t>
            </w:r>
          </w:p>
        </w:tc>
      </w:tr>
      <w:tr w:rsidR="00CC5F02" w:rsidRPr="00D87CE6" w:rsidTr="00D87CE6">
        <w:tc>
          <w:tcPr>
            <w:tcW w:w="2551" w:type="pct"/>
          </w:tcPr>
          <w:p w:rsidR="00CC5F02" w:rsidRPr="00D87CE6" w:rsidRDefault="00CC5F02" w:rsidP="00D87CE6">
            <w:pPr>
              <w:spacing w:line="360" w:lineRule="auto"/>
              <w:rPr>
                <w:sz w:val="20"/>
                <w:szCs w:val="20"/>
              </w:rPr>
            </w:pPr>
            <w:r w:rsidRPr="00D87CE6">
              <w:rPr>
                <w:sz w:val="20"/>
                <w:szCs w:val="20"/>
              </w:rPr>
              <w:t>Доля перестраховщиков в страховых резервах</w:t>
            </w:r>
          </w:p>
        </w:tc>
        <w:tc>
          <w:tcPr>
            <w:tcW w:w="696" w:type="pct"/>
          </w:tcPr>
          <w:p w:rsidR="00CC5F02" w:rsidRPr="00D87CE6" w:rsidRDefault="00CC5F02" w:rsidP="00D87CE6">
            <w:pPr>
              <w:spacing w:line="360" w:lineRule="auto"/>
              <w:rPr>
                <w:sz w:val="20"/>
                <w:szCs w:val="20"/>
              </w:rPr>
            </w:pPr>
            <w:r w:rsidRPr="00D87CE6">
              <w:rPr>
                <w:sz w:val="20"/>
                <w:szCs w:val="20"/>
              </w:rPr>
              <w:t>7456</w:t>
            </w:r>
          </w:p>
        </w:tc>
        <w:tc>
          <w:tcPr>
            <w:tcW w:w="500" w:type="pct"/>
          </w:tcPr>
          <w:p w:rsidR="00CC5F02" w:rsidRPr="00D87CE6" w:rsidRDefault="00CC5F02" w:rsidP="00D87CE6">
            <w:pPr>
              <w:spacing w:line="360" w:lineRule="auto"/>
              <w:rPr>
                <w:sz w:val="20"/>
                <w:szCs w:val="20"/>
              </w:rPr>
            </w:pPr>
            <w:r w:rsidRPr="00D87CE6">
              <w:rPr>
                <w:sz w:val="20"/>
                <w:szCs w:val="20"/>
              </w:rPr>
              <w:t>9000</w:t>
            </w:r>
          </w:p>
        </w:tc>
        <w:tc>
          <w:tcPr>
            <w:tcW w:w="705" w:type="pct"/>
          </w:tcPr>
          <w:p w:rsidR="00CC5F02" w:rsidRPr="00D87CE6" w:rsidRDefault="00CC5F02" w:rsidP="00D87CE6">
            <w:pPr>
              <w:spacing w:line="360" w:lineRule="auto"/>
              <w:rPr>
                <w:sz w:val="20"/>
                <w:szCs w:val="20"/>
              </w:rPr>
            </w:pPr>
            <w:r w:rsidRPr="00D87CE6">
              <w:rPr>
                <w:sz w:val="20"/>
                <w:szCs w:val="20"/>
              </w:rPr>
              <w:t>5115</w:t>
            </w:r>
          </w:p>
        </w:tc>
        <w:tc>
          <w:tcPr>
            <w:tcW w:w="548" w:type="pct"/>
          </w:tcPr>
          <w:p w:rsidR="00CC5F02" w:rsidRPr="00D87CE6" w:rsidRDefault="00CC5F02" w:rsidP="00D87CE6">
            <w:pPr>
              <w:spacing w:line="360" w:lineRule="auto"/>
              <w:rPr>
                <w:sz w:val="20"/>
                <w:szCs w:val="20"/>
              </w:rPr>
            </w:pPr>
            <w:r w:rsidRPr="00D87CE6">
              <w:rPr>
                <w:sz w:val="20"/>
                <w:szCs w:val="20"/>
              </w:rPr>
              <w:t>-</w:t>
            </w:r>
          </w:p>
        </w:tc>
      </w:tr>
      <w:tr w:rsidR="00CC5F02" w:rsidRPr="00D87CE6" w:rsidTr="00D87CE6">
        <w:tc>
          <w:tcPr>
            <w:tcW w:w="2551" w:type="pct"/>
          </w:tcPr>
          <w:p w:rsidR="00CC5F02" w:rsidRPr="00D87CE6" w:rsidRDefault="00CC5F02" w:rsidP="00D87CE6">
            <w:pPr>
              <w:spacing w:line="360" w:lineRule="auto"/>
              <w:rPr>
                <w:sz w:val="20"/>
                <w:szCs w:val="20"/>
              </w:rPr>
            </w:pPr>
            <w:r w:rsidRPr="00D87CE6">
              <w:rPr>
                <w:sz w:val="20"/>
                <w:szCs w:val="20"/>
              </w:rPr>
              <w:t>Дебиторская задолженность по операциям страхования, сострахования</w:t>
            </w:r>
          </w:p>
        </w:tc>
        <w:tc>
          <w:tcPr>
            <w:tcW w:w="696" w:type="pct"/>
          </w:tcPr>
          <w:p w:rsidR="00CC5F02" w:rsidRPr="00D87CE6" w:rsidRDefault="00CC5F02" w:rsidP="00D87CE6">
            <w:pPr>
              <w:spacing w:line="360" w:lineRule="auto"/>
              <w:rPr>
                <w:sz w:val="20"/>
                <w:szCs w:val="20"/>
              </w:rPr>
            </w:pPr>
            <w:r w:rsidRPr="00D87CE6">
              <w:rPr>
                <w:sz w:val="20"/>
                <w:szCs w:val="20"/>
              </w:rPr>
              <w:t>20103</w:t>
            </w:r>
          </w:p>
        </w:tc>
        <w:tc>
          <w:tcPr>
            <w:tcW w:w="500" w:type="pct"/>
          </w:tcPr>
          <w:p w:rsidR="00CC5F02" w:rsidRPr="00D87CE6" w:rsidRDefault="00CC5F02" w:rsidP="00D87CE6">
            <w:pPr>
              <w:spacing w:line="360" w:lineRule="auto"/>
              <w:rPr>
                <w:sz w:val="20"/>
                <w:szCs w:val="20"/>
              </w:rPr>
            </w:pPr>
            <w:r w:rsidRPr="00D87CE6">
              <w:rPr>
                <w:sz w:val="20"/>
                <w:szCs w:val="20"/>
              </w:rPr>
              <w:t>37853</w:t>
            </w:r>
          </w:p>
        </w:tc>
        <w:tc>
          <w:tcPr>
            <w:tcW w:w="705" w:type="pct"/>
          </w:tcPr>
          <w:p w:rsidR="00CC5F02" w:rsidRPr="00D87CE6" w:rsidRDefault="00CC5F02" w:rsidP="00D87CE6">
            <w:pPr>
              <w:spacing w:line="360" w:lineRule="auto"/>
              <w:rPr>
                <w:sz w:val="20"/>
                <w:szCs w:val="20"/>
              </w:rPr>
            </w:pPr>
            <w:r w:rsidRPr="00D87CE6">
              <w:rPr>
                <w:sz w:val="20"/>
                <w:szCs w:val="20"/>
              </w:rPr>
              <w:t>57661</w:t>
            </w:r>
          </w:p>
        </w:tc>
        <w:tc>
          <w:tcPr>
            <w:tcW w:w="548" w:type="pct"/>
          </w:tcPr>
          <w:p w:rsidR="00CC5F02" w:rsidRPr="00D87CE6" w:rsidRDefault="00CC5F02" w:rsidP="00D87CE6">
            <w:pPr>
              <w:spacing w:line="360" w:lineRule="auto"/>
              <w:rPr>
                <w:sz w:val="20"/>
                <w:szCs w:val="20"/>
              </w:rPr>
            </w:pPr>
            <w:r w:rsidRPr="00D87CE6">
              <w:rPr>
                <w:sz w:val="20"/>
                <w:szCs w:val="20"/>
              </w:rPr>
              <w:t>-</w:t>
            </w:r>
          </w:p>
        </w:tc>
      </w:tr>
      <w:tr w:rsidR="00CC5F02" w:rsidRPr="00D87CE6" w:rsidTr="00D87CE6">
        <w:tc>
          <w:tcPr>
            <w:tcW w:w="2551" w:type="pct"/>
          </w:tcPr>
          <w:p w:rsidR="00CC5F02" w:rsidRPr="00D87CE6" w:rsidRDefault="00CC5F02" w:rsidP="00D87CE6">
            <w:pPr>
              <w:spacing w:line="360" w:lineRule="auto"/>
              <w:rPr>
                <w:sz w:val="20"/>
                <w:szCs w:val="20"/>
              </w:rPr>
            </w:pPr>
            <w:r w:rsidRPr="00D87CE6">
              <w:rPr>
                <w:sz w:val="20"/>
                <w:szCs w:val="20"/>
              </w:rPr>
              <w:t>Дебиторская задолженность по операциям перестрахования</w:t>
            </w:r>
          </w:p>
        </w:tc>
        <w:tc>
          <w:tcPr>
            <w:tcW w:w="696" w:type="pct"/>
          </w:tcPr>
          <w:p w:rsidR="00CC5F02" w:rsidRPr="00D87CE6" w:rsidRDefault="00CC5F02" w:rsidP="00D87CE6">
            <w:pPr>
              <w:spacing w:line="360" w:lineRule="auto"/>
              <w:rPr>
                <w:sz w:val="20"/>
                <w:szCs w:val="20"/>
              </w:rPr>
            </w:pPr>
            <w:r w:rsidRPr="00D87CE6">
              <w:rPr>
                <w:sz w:val="20"/>
                <w:szCs w:val="20"/>
              </w:rPr>
              <w:t>-</w:t>
            </w:r>
          </w:p>
        </w:tc>
        <w:tc>
          <w:tcPr>
            <w:tcW w:w="500" w:type="pct"/>
          </w:tcPr>
          <w:p w:rsidR="00CC5F02" w:rsidRPr="00D87CE6" w:rsidRDefault="00CC5F02" w:rsidP="00D87CE6">
            <w:pPr>
              <w:spacing w:line="360" w:lineRule="auto"/>
              <w:rPr>
                <w:sz w:val="20"/>
                <w:szCs w:val="20"/>
              </w:rPr>
            </w:pPr>
            <w:r w:rsidRPr="00D87CE6">
              <w:rPr>
                <w:sz w:val="20"/>
                <w:szCs w:val="20"/>
              </w:rPr>
              <w:t>-</w:t>
            </w:r>
          </w:p>
        </w:tc>
        <w:tc>
          <w:tcPr>
            <w:tcW w:w="705" w:type="pct"/>
          </w:tcPr>
          <w:p w:rsidR="00CC5F02" w:rsidRPr="00D87CE6" w:rsidRDefault="00CC5F02" w:rsidP="00D87CE6">
            <w:pPr>
              <w:spacing w:line="360" w:lineRule="auto"/>
              <w:rPr>
                <w:sz w:val="20"/>
                <w:szCs w:val="20"/>
              </w:rPr>
            </w:pPr>
            <w:r w:rsidRPr="00D87CE6">
              <w:rPr>
                <w:sz w:val="20"/>
                <w:szCs w:val="20"/>
              </w:rPr>
              <w:t>298</w:t>
            </w:r>
          </w:p>
        </w:tc>
        <w:tc>
          <w:tcPr>
            <w:tcW w:w="548" w:type="pct"/>
          </w:tcPr>
          <w:p w:rsidR="00CC5F02" w:rsidRPr="00D87CE6" w:rsidRDefault="00CC5F02" w:rsidP="00D87CE6">
            <w:pPr>
              <w:spacing w:line="360" w:lineRule="auto"/>
              <w:rPr>
                <w:sz w:val="20"/>
                <w:szCs w:val="20"/>
              </w:rPr>
            </w:pPr>
            <w:r w:rsidRPr="00D87CE6">
              <w:rPr>
                <w:sz w:val="20"/>
                <w:szCs w:val="20"/>
              </w:rPr>
              <w:t>-</w:t>
            </w:r>
          </w:p>
        </w:tc>
      </w:tr>
      <w:tr w:rsidR="00CC5F02" w:rsidRPr="00D87CE6" w:rsidTr="00D87CE6">
        <w:tc>
          <w:tcPr>
            <w:tcW w:w="2551" w:type="pct"/>
          </w:tcPr>
          <w:p w:rsidR="00CC5F02" w:rsidRPr="00D87CE6" w:rsidRDefault="00CC5F02" w:rsidP="00D87CE6">
            <w:pPr>
              <w:spacing w:line="360" w:lineRule="auto"/>
              <w:rPr>
                <w:sz w:val="20"/>
                <w:szCs w:val="20"/>
              </w:rPr>
            </w:pPr>
            <w:r w:rsidRPr="00D87CE6">
              <w:rPr>
                <w:sz w:val="20"/>
                <w:szCs w:val="20"/>
              </w:rPr>
              <w:t>Прочая дебиторская задолженность, платежи по которой ожидаются более чем через 12 месяцев после отчетной даты</w:t>
            </w:r>
          </w:p>
        </w:tc>
        <w:tc>
          <w:tcPr>
            <w:tcW w:w="696" w:type="pct"/>
          </w:tcPr>
          <w:p w:rsidR="00CC5F02" w:rsidRPr="00D87CE6" w:rsidRDefault="00CC5F02" w:rsidP="00D87CE6">
            <w:pPr>
              <w:spacing w:line="360" w:lineRule="auto"/>
              <w:rPr>
                <w:sz w:val="20"/>
                <w:szCs w:val="20"/>
              </w:rPr>
            </w:pPr>
            <w:r w:rsidRPr="00D87CE6">
              <w:rPr>
                <w:sz w:val="20"/>
                <w:szCs w:val="20"/>
              </w:rPr>
              <w:t>2088</w:t>
            </w:r>
          </w:p>
        </w:tc>
        <w:tc>
          <w:tcPr>
            <w:tcW w:w="500" w:type="pct"/>
          </w:tcPr>
          <w:p w:rsidR="00CC5F02" w:rsidRPr="00D87CE6" w:rsidRDefault="00CC5F02" w:rsidP="00D87CE6">
            <w:pPr>
              <w:spacing w:line="360" w:lineRule="auto"/>
              <w:rPr>
                <w:sz w:val="20"/>
                <w:szCs w:val="20"/>
              </w:rPr>
            </w:pPr>
            <w:r w:rsidRPr="00D87CE6">
              <w:rPr>
                <w:sz w:val="20"/>
                <w:szCs w:val="20"/>
              </w:rPr>
              <w:t>6456</w:t>
            </w:r>
          </w:p>
        </w:tc>
        <w:tc>
          <w:tcPr>
            <w:tcW w:w="705" w:type="pct"/>
          </w:tcPr>
          <w:p w:rsidR="00CC5F02" w:rsidRPr="00D87CE6" w:rsidRDefault="00CC5F02" w:rsidP="00D87CE6">
            <w:pPr>
              <w:spacing w:line="360" w:lineRule="auto"/>
              <w:rPr>
                <w:sz w:val="20"/>
                <w:szCs w:val="20"/>
              </w:rPr>
            </w:pPr>
            <w:r w:rsidRPr="00D87CE6">
              <w:rPr>
                <w:sz w:val="20"/>
                <w:szCs w:val="20"/>
              </w:rPr>
              <w:t>13108</w:t>
            </w:r>
          </w:p>
        </w:tc>
        <w:tc>
          <w:tcPr>
            <w:tcW w:w="548" w:type="pct"/>
          </w:tcPr>
          <w:p w:rsidR="00CC5F02" w:rsidRPr="00D87CE6" w:rsidRDefault="00CC5F02" w:rsidP="00D87CE6">
            <w:pPr>
              <w:spacing w:line="360" w:lineRule="auto"/>
              <w:rPr>
                <w:sz w:val="20"/>
                <w:szCs w:val="20"/>
              </w:rPr>
            </w:pPr>
            <w:r w:rsidRPr="00D87CE6">
              <w:rPr>
                <w:sz w:val="20"/>
                <w:szCs w:val="20"/>
              </w:rPr>
              <w:t>12853</w:t>
            </w:r>
          </w:p>
        </w:tc>
      </w:tr>
      <w:tr w:rsidR="00CC5F02" w:rsidRPr="00D87CE6" w:rsidTr="00D87CE6">
        <w:tc>
          <w:tcPr>
            <w:tcW w:w="2551" w:type="pct"/>
          </w:tcPr>
          <w:p w:rsidR="00CC5F02" w:rsidRPr="00D87CE6" w:rsidRDefault="00CC5F02" w:rsidP="00D87CE6">
            <w:pPr>
              <w:spacing w:line="360" w:lineRule="auto"/>
              <w:rPr>
                <w:sz w:val="20"/>
                <w:szCs w:val="20"/>
              </w:rPr>
            </w:pPr>
            <w:r w:rsidRPr="00D87CE6">
              <w:rPr>
                <w:sz w:val="20"/>
                <w:szCs w:val="20"/>
              </w:rPr>
              <w:t>Прочая дебиторская задолженность, платежи по которой ожидаются в течении 12 месяцев после отчетной даты</w:t>
            </w:r>
          </w:p>
        </w:tc>
        <w:tc>
          <w:tcPr>
            <w:tcW w:w="696" w:type="pct"/>
          </w:tcPr>
          <w:p w:rsidR="00CC5F02" w:rsidRPr="00D87CE6" w:rsidRDefault="00CC5F02" w:rsidP="00D87CE6">
            <w:pPr>
              <w:spacing w:line="360" w:lineRule="auto"/>
              <w:rPr>
                <w:sz w:val="20"/>
                <w:szCs w:val="20"/>
              </w:rPr>
            </w:pPr>
            <w:r w:rsidRPr="00D87CE6">
              <w:rPr>
                <w:sz w:val="20"/>
                <w:szCs w:val="20"/>
              </w:rPr>
              <w:t>2870</w:t>
            </w:r>
          </w:p>
        </w:tc>
        <w:tc>
          <w:tcPr>
            <w:tcW w:w="500" w:type="pct"/>
          </w:tcPr>
          <w:p w:rsidR="00CC5F02" w:rsidRPr="00D87CE6" w:rsidRDefault="00CC5F02" w:rsidP="00D87CE6">
            <w:pPr>
              <w:spacing w:line="360" w:lineRule="auto"/>
              <w:rPr>
                <w:sz w:val="20"/>
                <w:szCs w:val="20"/>
              </w:rPr>
            </w:pPr>
            <w:r w:rsidRPr="00D87CE6">
              <w:rPr>
                <w:sz w:val="20"/>
                <w:szCs w:val="20"/>
              </w:rPr>
              <w:t>175007</w:t>
            </w:r>
          </w:p>
        </w:tc>
        <w:tc>
          <w:tcPr>
            <w:tcW w:w="705" w:type="pct"/>
          </w:tcPr>
          <w:p w:rsidR="00CC5F02" w:rsidRPr="00D87CE6" w:rsidRDefault="00CC5F02" w:rsidP="00D87CE6">
            <w:pPr>
              <w:spacing w:line="360" w:lineRule="auto"/>
              <w:rPr>
                <w:sz w:val="20"/>
                <w:szCs w:val="20"/>
              </w:rPr>
            </w:pPr>
            <w:r w:rsidRPr="00D87CE6">
              <w:rPr>
                <w:sz w:val="20"/>
                <w:szCs w:val="20"/>
              </w:rPr>
              <w:t>304647</w:t>
            </w:r>
          </w:p>
        </w:tc>
        <w:tc>
          <w:tcPr>
            <w:tcW w:w="548" w:type="pct"/>
          </w:tcPr>
          <w:p w:rsidR="00CC5F02" w:rsidRPr="00D87CE6" w:rsidRDefault="00CC5F02" w:rsidP="00D87CE6">
            <w:pPr>
              <w:spacing w:line="360" w:lineRule="auto"/>
              <w:rPr>
                <w:sz w:val="20"/>
                <w:szCs w:val="20"/>
              </w:rPr>
            </w:pPr>
            <w:r w:rsidRPr="00D87CE6">
              <w:rPr>
                <w:sz w:val="20"/>
                <w:szCs w:val="20"/>
              </w:rPr>
              <w:t>7104</w:t>
            </w:r>
          </w:p>
        </w:tc>
      </w:tr>
      <w:tr w:rsidR="00CC5F02" w:rsidRPr="00D87CE6" w:rsidTr="00D87CE6">
        <w:tc>
          <w:tcPr>
            <w:tcW w:w="2551" w:type="pct"/>
          </w:tcPr>
          <w:p w:rsidR="00CC5F02" w:rsidRPr="00D87CE6" w:rsidRDefault="00CC5F02" w:rsidP="00D87CE6">
            <w:pPr>
              <w:spacing w:line="360" w:lineRule="auto"/>
              <w:rPr>
                <w:sz w:val="20"/>
                <w:szCs w:val="20"/>
              </w:rPr>
            </w:pPr>
            <w:r w:rsidRPr="00D87CE6">
              <w:rPr>
                <w:sz w:val="20"/>
                <w:szCs w:val="20"/>
              </w:rPr>
              <w:t>Основные средства</w:t>
            </w:r>
          </w:p>
        </w:tc>
        <w:tc>
          <w:tcPr>
            <w:tcW w:w="696" w:type="pct"/>
          </w:tcPr>
          <w:p w:rsidR="00CC5F02" w:rsidRPr="00D87CE6" w:rsidRDefault="00CC5F02" w:rsidP="00D87CE6">
            <w:pPr>
              <w:spacing w:line="360" w:lineRule="auto"/>
              <w:rPr>
                <w:sz w:val="20"/>
                <w:szCs w:val="20"/>
              </w:rPr>
            </w:pPr>
            <w:r w:rsidRPr="00D87CE6">
              <w:rPr>
                <w:sz w:val="20"/>
                <w:szCs w:val="20"/>
              </w:rPr>
              <w:t>8883</w:t>
            </w:r>
          </w:p>
        </w:tc>
        <w:tc>
          <w:tcPr>
            <w:tcW w:w="500" w:type="pct"/>
          </w:tcPr>
          <w:p w:rsidR="00CC5F02" w:rsidRPr="00D87CE6" w:rsidRDefault="00CC5F02" w:rsidP="00D87CE6">
            <w:pPr>
              <w:spacing w:line="360" w:lineRule="auto"/>
              <w:rPr>
                <w:sz w:val="20"/>
                <w:szCs w:val="20"/>
              </w:rPr>
            </w:pPr>
            <w:r w:rsidRPr="00D87CE6">
              <w:rPr>
                <w:sz w:val="20"/>
                <w:szCs w:val="20"/>
              </w:rPr>
              <w:t>13788</w:t>
            </w:r>
          </w:p>
        </w:tc>
        <w:tc>
          <w:tcPr>
            <w:tcW w:w="705" w:type="pct"/>
          </w:tcPr>
          <w:p w:rsidR="00CC5F02" w:rsidRPr="00D87CE6" w:rsidRDefault="00CC5F02" w:rsidP="00D87CE6">
            <w:pPr>
              <w:spacing w:line="360" w:lineRule="auto"/>
              <w:rPr>
                <w:sz w:val="20"/>
                <w:szCs w:val="20"/>
              </w:rPr>
            </w:pPr>
            <w:r w:rsidRPr="00D87CE6">
              <w:rPr>
                <w:sz w:val="20"/>
                <w:szCs w:val="20"/>
              </w:rPr>
              <w:t>13862</w:t>
            </w:r>
          </w:p>
        </w:tc>
        <w:tc>
          <w:tcPr>
            <w:tcW w:w="548" w:type="pct"/>
          </w:tcPr>
          <w:p w:rsidR="00CC5F02" w:rsidRPr="00D87CE6" w:rsidRDefault="00CC5F02" w:rsidP="00D87CE6">
            <w:pPr>
              <w:spacing w:line="360" w:lineRule="auto"/>
              <w:rPr>
                <w:sz w:val="20"/>
                <w:szCs w:val="20"/>
              </w:rPr>
            </w:pPr>
            <w:r w:rsidRPr="00D87CE6">
              <w:rPr>
                <w:sz w:val="20"/>
                <w:szCs w:val="20"/>
              </w:rPr>
              <w:t>9810</w:t>
            </w:r>
          </w:p>
        </w:tc>
      </w:tr>
      <w:tr w:rsidR="00CC5F02" w:rsidRPr="00D87CE6" w:rsidTr="00D87CE6">
        <w:tc>
          <w:tcPr>
            <w:tcW w:w="2551" w:type="pct"/>
          </w:tcPr>
          <w:p w:rsidR="00CC5F02" w:rsidRPr="00D87CE6" w:rsidRDefault="00CC5F02" w:rsidP="00D87CE6">
            <w:pPr>
              <w:spacing w:line="360" w:lineRule="auto"/>
              <w:rPr>
                <w:sz w:val="20"/>
                <w:szCs w:val="20"/>
              </w:rPr>
            </w:pPr>
            <w:r w:rsidRPr="00D87CE6">
              <w:rPr>
                <w:sz w:val="20"/>
                <w:szCs w:val="20"/>
              </w:rPr>
              <w:t>Незавершенное строительство</w:t>
            </w:r>
          </w:p>
        </w:tc>
        <w:tc>
          <w:tcPr>
            <w:tcW w:w="696" w:type="pct"/>
          </w:tcPr>
          <w:p w:rsidR="00CC5F02" w:rsidRPr="00D87CE6" w:rsidRDefault="00CC5F02" w:rsidP="00D87CE6">
            <w:pPr>
              <w:spacing w:line="360" w:lineRule="auto"/>
              <w:rPr>
                <w:sz w:val="20"/>
                <w:szCs w:val="20"/>
              </w:rPr>
            </w:pPr>
            <w:r w:rsidRPr="00D87CE6">
              <w:rPr>
                <w:sz w:val="20"/>
                <w:szCs w:val="20"/>
              </w:rPr>
              <w:t>599</w:t>
            </w:r>
          </w:p>
        </w:tc>
        <w:tc>
          <w:tcPr>
            <w:tcW w:w="500" w:type="pct"/>
          </w:tcPr>
          <w:p w:rsidR="00CC5F02" w:rsidRPr="00D87CE6" w:rsidRDefault="00CC5F02" w:rsidP="00D87CE6">
            <w:pPr>
              <w:spacing w:line="360" w:lineRule="auto"/>
              <w:rPr>
                <w:sz w:val="20"/>
                <w:szCs w:val="20"/>
              </w:rPr>
            </w:pPr>
            <w:r w:rsidRPr="00D87CE6">
              <w:rPr>
                <w:sz w:val="20"/>
                <w:szCs w:val="20"/>
              </w:rPr>
              <w:t>-</w:t>
            </w:r>
          </w:p>
        </w:tc>
        <w:tc>
          <w:tcPr>
            <w:tcW w:w="705" w:type="pct"/>
          </w:tcPr>
          <w:p w:rsidR="00CC5F02" w:rsidRPr="00D87CE6" w:rsidRDefault="00CC5F02" w:rsidP="00D87CE6">
            <w:pPr>
              <w:spacing w:line="360" w:lineRule="auto"/>
              <w:rPr>
                <w:sz w:val="20"/>
                <w:szCs w:val="20"/>
              </w:rPr>
            </w:pPr>
            <w:r w:rsidRPr="00D87CE6">
              <w:rPr>
                <w:sz w:val="20"/>
                <w:szCs w:val="20"/>
              </w:rPr>
              <w:t>-</w:t>
            </w:r>
          </w:p>
        </w:tc>
        <w:tc>
          <w:tcPr>
            <w:tcW w:w="548" w:type="pct"/>
          </w:tcPr>
          <w:p w:rsidR="00CC5F02" w:rsidRPr="00D87CE6" w:rsidRDefault="00CC5F02" w:rsidP="00D87CE6">
            <w:pPr>
              <w:spacing w:line="360" w:lineRule="auto"/>
              <w:rPr>
                <w:sz w:val="20"/>
                <w:szCs w:val="20"/>
              </w:rPr>
            </w:pPr>
            <w:r w:rsidRPr="00D87CE6">
              <w:rPr>
                <w:sz w:val="20"/>
                <w:szCs w:val="20"/>
              </w:rPr>
              <w:t>-</w:t>
            </w:r>
          </w:p>
        </w:tc>
      </w:tr>
      <w:tr w:rsidR="00CC5F02" w:rsidRPr="00D87CE6" w:rsidTr="00D87CE6">
        <w:tc>
          <w:tcPr>
            <w:tcW w:w="2551" w:type="pct"/>
          </w:tcPr>
          <w:p w:rsidR="00CC5F02" w:rsidRPr="00D87CE6" w:rsidRDefault="00CC5F02" w:rsidP="00D87CE6">
            <w:pPr>
              <w:spacing w:line="360" w:lineRule="auto"/>
              <w:rPr>
                <w:sz w:val="20"/>
                <w:szCs w:val="20"/>
              </w:rPr>
            </w:pPr>
            <w:r w:rsidRPr="00D87CE6">
              <w:rPr>
                <w:sz w:val="20"/>
                <w:szCs w:val="20"/>
              </w:rPr>
              <w:t>Отложенные налоговые активы</w:t>
            </w:r>
          </w:p>
        </w:tc>
        <w:tc>
          <w:tcPr>
            <w:tcW w:w="696" w:type="pct"/>
          </w:tcPr>
          <w:p w:rsidR="00CC5F02" w:rsidRPr="00D87CE6" w:rsidRDefault="00CC5F02" w:rsidP="00D87CE6">
            <w:pPr>
              <w:spacing w:line="360" w:lineRule="auto"/>
              <w:rPr>
                <w:sz w:val="20"/>
                <w:szCs w:val="20"/>
              </w:rPr>
            </w:pPr>
            <w:r w:rsidRPr="00D87CE6">
              <w:rPr>
                <w:sz w:val="20"/>
                <w:szCs w:val="20"/>
              </w:rPr>
              <w:t>-</w:t>
            </w:r>
          </w:p>
        </w:tc>
        <w:tc>
          <w:tcPr>
            <w:tcW w:w="500" w:type="pct"/>
          </w:tcPr>
          <w:p w:rsidR="00CC5F02" w:rsidRPr="00D87CE6" w:rsidRDefault="00CC5F02" w:rsidP="00D87CE6">
            <w:pPr>
              <w:spacing w:line="360" w:lineRule="auto"/>
              <w:rPr>
                <w:sz w:val="20"/>
                <w:szCs w:val="20"/>
              </w:rPr>
            </w:pPr>
            <w:r w:rsidRPr="00D87CE6">
              <w:rPr>
                <w:sz w:val="20"/>
                <w:szCs w:val="20"/>
              </w:rPr>
              <w:t>-</w:t>
            </w:r>
          </w:p>
        </w:tc>
        <w:tc>
          <w:tcPr>
            <w:tcW w:w="705" w:type="pct"/>
          </w:tcPr>
          <w:p w:rsidR="00CC5F02" w:rsidRPr="00D87CE6" w:rsidRDefault="00CC5F02" w:rsidP="00D87CE6">
            <w:pPr>
              <w:spacing w:line="360" w:lineRule="auto"/>
              <w:rPr>
                <w:sz w:val="20"/>
                <w:szCs w:val="20"/>
              </w:rPr>
            </w:pPr>
            <w:r w:rsidRPr="00D87CE6">
              <w:rPr>
                <w:sz w:val="20"/>
                <w:szCs w:val="20"/>
              </w:rPr>
              <w:t>-</w:t>
            </w:r>
          </w:p>
        </w:tc>
        <w:tc>
          <w:tcPr>
            <w:tcW w:w="548" w:type="pct"/>
          </w:tcPr>
          <w:p w:rsidR="00CC5F02" w:rsidRPr="00D87CE6" w:rsidRDefault="00CC5F02" w:rsidP="00D87CE6">
            <w:pPr>
              <w:spacing w:line="360" w:lineRule="auto"/>
              <w:rPr>
                <w:sz w:val="20"/>
                <w:szCs w:val="20"/>
              </w:rPr>
            </w:pPr>
            <w:r w:rsidRPr="00D87CE6">
              <w:rPr>
                <w:sz w:val="20"/>
                <w:szCs w:val="20"/>
              </w:rPr>
              <w:t>113</w:t>
            </w:r>
          </w:p>
        </w:tc>
      </w:tr>
      <w:tr w:rsidR="00CC5F02" w:rsidRPr="00D87CE6" w:rsidTr="00D87CE6">
        <w:tc>
          <w:tcPr>
            <w:tcW w:w="2551" w:type="pct"/>
          </w:tcPr>
          <w:p w:rsidR="00CC5F02" w:rsidRPr="00D87CE6" w:rsidRDefault="00CC5F02" w:rsidP="00D87CE6">
            <w:pPr>
              <w:spacing w:line="360" w:lineRule="auto"/>
              <w:rPr>
                <w:sz w:val="20"/>
                <w:szCs w:val="20"/>
              </w:rPr>
            </w:pPr>
            <w:r w:rsidRPr="00D87CE6">
              <w:rPr>
                <w:sz w:val="20"/>
                <w:szCs w:val="20"/>
              </w:rPr>
              <w:t>Запасы</w:t>
            </w:r>
          </w:p>
        </w:tc>
        <w:tc>
          <w:tcPr>
            <w:tcW w:w="696" w:type="pct"/>
          </w:tcPr>
          <w:p w:rsidR="00CC5F02" w:rsidRPr="00D87CE6" w:rsidRDefault="00CC5F02" w:rsidP="00D87CE6">
            <w:pPr>
              <w:spacing w:line="360" w:lineRule="auto"/>
              <w:rPr>
                <w:sz w:val="20"/>
                <w:szCs w:val="20"/>
              </w:rPr>
            </w:pPr>
            <w:r w:rsidRPr="00D87CE6">
              <w:rPr>
                <w:sz w:val="20"/>
                <w:szCs w:val="20"/>
              </w:rPr>
              <w:t>5461</w:t>
            </w:r>
          </w:p>
        </w:tc>
        <w:tc>
          <w:tcPr>
            <w:tcW w:w="500" w:type="pct"/>
          </w:tcPr>
          <w:p w:rsidR="00CC5F02" w:rsidRPr="00D87CE6" w:rsidRDefault="00CC5F02" w:rsidP="00D87CE6">
            <w:pPr>
              <w:spacing w:line="360" w:lineRule="auto"/>
              <w:rPr>
                <w:sz w:val="20"/>
                <w:szCs w:val="20"/>
              </w:rPr>
            </w:pPr>
            <w:r w:rsidRPr="00D87CE6">
              <w:rPr>
                <w:sz w:val="20"/>
                <w:szCs w:val="20"/>
              </w:rPr>
              <w:t>7437</w:t>
            </w:r>
          </w:p>
        </w:tc>
        <w:tc>
          <w:tcPr>
            <w:tcW w:w="705" w:type="pct"/>
          </w:tcPr>
          <w:p w:rsidR="00CC5F02" w:rsidRPr="00D87CE6" w:rsidRDefault="00CC5F02" w:rsidP="00D87CE6">
            <w:pPr>
              <w:spacing w:line="360" w:lineRule="auto"/>
              <w:rPr>
                <w:sz w:val="20"/>
                <w:szCs w:val="20"/>
              </w:rPr>
            </w:pPr>
            <w:r w:rsidRPr="00D87CE6">
              <w:rPr>
                <w:sz w:val="20"/>
                <w:szCs w:val="20"/>
              </w:rPr>
              <w:t>10048</w:t>
            </w:r>
          </w:p>
        </w:tc>
        <w:tc>
          <w:tcPr>
            <w:tcW w:w="548" w:type="pct"/>
          </w:tcPr>
          <w:p w:rsidR="00CC5F02" w:rsidRPr="00D87CE6" w:rsidRDefault="00CC5F02" w:rsidP="00D87CE6">
            <w:pPr>
              <w:spacing w:line="360" w:lineRule="auto"/>
              <w:rPr>
                <w:sz w:val="20"/>
                <w:szCs w:val="20"/>
              </w:rPr>
            </w:pPr>
            <w:r w:rsidRPr="00D87CE6">
              <w:rPr>
                <w:sz w:val="20"/>
                <w:szCs w:val="20"/>
              </w:rPr>
              <w:t>11202</w:t>
            </w:r>
          </w:p>
        </w:tc>
      </w:tr>
      <w:tr w:rsidR="00CC5F02" w:rsidRPr="00D87CE6" w:rsidTr="00D87CE6">
        <w:tc>
          <w:tcPr>
            <w:tcW w:w="2551" w:type="pct"/>
          </w:tcPr>
          <w:p w:rsidR="00CC5F02" w:rsidRPr="00D87CE6" w:rsidRDefault="00CC5F02" w:rsidP="00D87CE6">
            <w:pPr>
              <w:spacing w:line="360" w:lineRule="auto"/>
              <w:rPr>
                <w:sz w:val="20"/>
                <w:szCs w:val="20"/>
              </w:rPr>
            </w:pPr>
            <w:r w:rsidRPr="00D87CE6">
              <w:rPr>
                <w:sz w:val="20"/>
                <w:szCs w:val="20"/>
              </w:rPr>
              <w:t>Налог на добавленную стоимость по приобретенным ценностям</w:t>
            </w:r>
          </w:p>
        </w:tc>
        <w:tc>
          <w:tcPr>
            <w:tcW w:w="696" w:type="pct"/>
          </w:tcPr>
          <w:p w:rsidR="00CC5F02" w:rsidRPr="00D87CE6" w:rsidRDefault="00CC5F02" w:rsidP="00D87CE6">
            <w:pPr>
              <w:spacing w:line="360" w:lineRule="auto"/>
              <w:rPr>
                <w:sz w:val="20"/>
                <w:szCs w:val="20"/>
              </w:rPr>
            </w:pPr>
            <w:r w:rsidRPr="00D87CE6">
              <w:rPr>
                <w:sz w:val="20"/>
                <w:szCs w:val="20"/>
              </w:rPr>
              <w:t>118932</w:t>
            </w:r>
          </w:p>
        </w:tc>
        <w:tc>
          <w:tcPr>
            <w:tcW w:w="500" w:type="pct"/>
          </w:tcPr>
          <w:p w:rsidR="00CC5F02" w:rsidRPr="00D87CE6" w:rsidRDefault="00CC5F02" w:rsidP="00D87CE6">
            <w:pPr>
              <w:spacing w:line="360" w:lineRule="auto"/>
              <w:rPr>
                <w:sz w:val="20"/>
                <w:szCs w:val="20"/>
              </w:rPr>
            </w:pPr>
            <w:r w:rsidRPr="00D87CE6">
              <w:rPr>
                <w:sz w:val="20"/>
                <w:szCs w:val="20"/>
              </w:rPr>
              <w:t>-</w:t>
            </w:r>
          </w:p>
        </w:tc>
        <w:tc>
          <w:tcPr>
            <w:tcW w:w="705" w:type="pct"/>
          </w:tcPr>
          <w:p w:rsidR="00CC5F02" w:rsidRPr="00D87CE6" w:rsidRDefault="00CC5F02" w:rsidP="00D87CE6">
            <w:pPr>
              <w:spacing w:line="360" w:lineRule="auto"/>
              <w:rPr>
                <w:sz w:val="20"/>
                <w:szCs w:val="20"/>
              </w:rPr>
            </w:pPr>
            <w:r w:rsidRPr="00D87CE6">
              <w:rPr>
                <w:sz w:val="20"/>
                <w:szCs w:val="20"/>
              </w:rPr>
              <w:t>-</w:t>
            </w:r>
          </w:p>
        </w:tc>
        <w:tc>
          <w:tcPr>
            <w:tcW w:w="548" w:type="pct"/>
          </w:tcPr>
          <w:p w:rsidR="00CC5F02" w:rsidRPr="00D87CE6" w:rsidRDefault="00CC5F02" w:rsidP="00D87CE6">
            <w:pPr>
              <w:spacing w:line="360" w:lineRule="auto"/>
              <w:rPr>
                <w:sz w:val="20"/>
                <w:szCs w:val="20"/>
              </w:rPr>
            </w:pPr>
            <w:r w:rsidRPr="00D87CE6">
              <w:rPr>
                <w:sz w:val="20"/>
                <w:szCs w:val="20"/>
              </w:rPr>
              <w:t>-</w:t>
            </w:r>
          </w:p>
        </w:tc>
      </w:tr>
      <w:tr w:rsidR="00CC5F02" w:rsidRPr="00D87CE6" w:rsidTr="00D87CE6">
        <w:tc>
          <w:tcPr>
            <w:tcW w:w="2551" w:type="pct"/>
          </w:tcPr>
          <w:p w:rsidR="00CC5F02" w:rsidRPr="00D87CE6" w:rsidRDefault="00CC5F02" w:rsidP="00D87CE6">
            <w:pPr>
              <w:spacing w:line="360" w:lineRule="auto"/>
              <w:rPr>
                <w:sz w:val="20"/>
                <w:szCs w:val="20"/>
              </w:rPr>
            </w:pPr>
            <w:r w:rsidRPr="00D87CE6">
              <w:rPr>
                <w:sz w:val="20"/>
                <w:szCs w:val="20"/>
              </w:rPr>
              <w:t>Денежные средства</w:t>
            </w:r>
          </w:p>
        </w:tc>
        <w:tc>
          <w:tcPr>
            <w:tcW w:w="696" w:type="pct"/>
          </w:tcPr>
          <w:p w:rsidR="00CC5F02" w:rsidRPr="00D87CE6" w:rsidRDefault="00CC5F02" w:rsidP="00D87CE6">
            <w:pPr>
              <w:spacing w:line="360" w:lineRule="auto"/>
              <w:rPr>
                <w:sz w:val="20"/>
                <w:szCs w:val="20"/>
              </w:rPr>
            </w:pPr>
            <w:r w:rsidRPr="00D87CE6">
              <w:rPr>
                <w:sz w:val="20"/>
                <w:szCs w:val="20"/>
              </w:rPr>
              <w:t>6364</w:t>
            </w:r>
          </w:p>
        </w:tc>
        <w:tc>
          <w:tcPr>
            <w:tcW w:w="500" w:type="pct"/>
          </w:tcPr>
          <w:p w:rsidR="00CC5F02" w:rsidRPr="00D87CE6" w:rsidRDefault="00CC5F02" w:rsidP="00D87CE6">
            <w:pPr>
              <w:spacing w:line="360" w:lineRule="auto"/>
              <w:rPr>
                <w:sz w:val="20"/>
                <w:szCs w:val="20"/>
              </w:rPr>
            </w:pPr>
            <w:r w:rsidRPr="00D87CE6">
              <w:rPr>
                <w:sz w:val="20"/>
                <w:szCs w:val="20"/>
              </w:rPr>
              <w:t>6888</w:t>
            </w:r>
          </w:p>
        </w:tc>
        <w:tc>
          <w:tcPr>
            <w:tcW w:w="705" w:type="pct"/>
          </w:tcPr>
          <w:p w:rsidR="00CC5F02" w:rsidRPr="00D87CE6" w:rsidRDefault="00CC5F02" w:rsidP="00D87CE6">
            <w:pPr>
              <w:spacing w:line="360" w:lineRule="auto"/>
              <w:rPr>
                <w:sz w:val="20"/>
                <w:szCs w:val="20"/>
              </w:rPr>
            </w:pPr>
            <w:r w:rsidRPr="00D87CE6">
              <w:rPr>
                <w:sz w:val="20"/>
                <w:szCs w:val="20"/>
              </w:rPr>
              <w:t>6149</w:t>
            </w:r>
          </w:p>
        </w:tc>
        <w:tc>
          <w:tcPr>
            <w:tcW w:w="548" w:type="pct"/>
          </w:tcPr>
          <w:p w:rsidR="00CC5F02" w:rsidRPr="00D87CE6" w:rsidRDefault="00CC5F02" w:rsidP="00D87CE6">
            <w:pPr>
              <w:spacing w:line="360" w:lineRule="auto"/>
              <w:rPr>
                <w:sz w:val="20"/>
                <w:szCs w:val="20"/>
              </w:rPr>
            </w:pPr>
            <w:r w:rsidRPr="00D87CE6">
              <w:rPr>
                <w:sz w:val="20"/>
                <w:szCs w:val="20"/>
              </w:rPr>
              <w:t>3048</w:t>
            </w:r>
          </w:p>
        </w:tc>
      </w:tr>
      <w:tr w:rsidR="00CC5F02" w:rsidRPr="00D87CE6" w:rsidTr="00D87CE6">
        <w:tc>
          <w:tcPr>
            <w:tcW w:w="2551" w:type="pct"/>
          </w:tcPr>
          <w:p w:rsidR="00CC5F02" w:rsidRPr="00D87CE6" w:rsidRDefault="00CC5F02" w:rsidP="00D87CE6">
            <w:pPr>
              <w:spacing w:line="360" w:lineRule="auto"/>
              <w:rPr>
                <w:sz w:val="20"/>
                <w:szCs w:val="20"/>
              </w:rPr>
            </w:pPr>
            <w:r w:rsidRPr="00D87CE6">
              <w:rPr>
                <w:sz w:val="20"/>
                <w:szCs w:val="20"/>
              </w:rPr>
              <w:t>БАЛАНС</w:t>
            </w:r>
          </w:p>
        </w:tc>
        <w:tc>
          <w:tcPr>
            <w:tcW w:w="696" w:type="pct"/>
          </w:tcPr>
          <w:p w:rsidR="00CC5F02" w:rsidRPr="00D87CE6" w:rsidRDefault="00CC5F02" w:rsidP="00D87CE6">
            <w:pPr>
              <w:spacing w:line="360" w:lineRule="auto"/>
              <w:rPr>
                <w:sz w:val="20"/>
                <w:szCs w:val="20"/>
              </w:rPr>
            </w:pPr>
            <w:r w:rsidRPr="00D87CE6">
              <w:rPr>
                <w:sz w:val="20"/>
                <w:szCs w:val="20"/>
              </w:rPr>
              <w:t>182596</w:t>
            </w:r>
          </w:p>
        </w:tc>
        <w:tc>
          <w:tcPr>
            <w:tcW w:w="500" w:type="pct"/>
          </w:tcPr>
          <w:p w:rsidR="00CC5F02" w:rsidRPr="00D87CE6" w:rsidRDefault="00CC5F02" w:rsidP="00D87CE6">
            <w:pPr>
              <w:spacing w:line="360" w:lineRule="auto"/>
              <w:rPr>
                <w:sz w:val="20"/>
                <w:szCs w:val="20"/>
              </w:rPr>
            </w:pPr>
            <w:r w:rsidRPr="00D87CE6">
              <w:rPr>
                <w:sz w:val="20"/>
                <w:szCs w:val="20"/>
              </w:rPr>
              <w:t>298035</w:t>
            </w:r>
          </w:p>
        </w:tc>
        <w:tc>
          <w:tcPr>
            <w:tcW w:w="705" w:type="pct"/>
          </w:tcPr>
          <w:p w:rsidR="00CC5F02" w:rsidRPr="00D87CE6" w:rsidRDefault="00CC5F02" w:rsidP="00D87CE6">
            <w:pPr>
              <w:spacing w:line="360" w:lineRule="auto"/>
              <w:rPr>
                <w:sz w:val="20"/>
                <w:szCs w:val="20"/>
              </w:rPr>
            </w:pPr>
            <w:r w:rsidRPr="00D87CE6">
              <w:rPr>
                <w:sz w:val="20"/>
                <w:szCs w:val="20"/>
              </w:rPr>
              <w:t>461948</w:t>
            </w:r>
          </w:p>
        </w:tc>
        <w:tc>
          <w:tcPr>
            <w:tcW w:w="548" w:type="pct"/>
          </w:tcPr>
          <w:p w:rsidR="00CC5F02" w:rsidRPr="00D87CE6" w:rsidRDefault="00CC5F02" w:rsidP="00D87CE6">
            <w:pPr>
              <w:spacing w:line="360" w:lineRule="auto"/>
              <w:rPr>
                <w:sz w:val="20"/>
                <w:szCs w:val="20"/>
              </w:rPr>
            </w:pPr>
            <w:r w:rsidRPr="00D87CE6">
              <w:rPr>
                <w:sz w:val="20"/>
                <w:szCs w:val="20"/>
              </w:rPr>
              <w:t>44130</w:t>
            </w:r>
          </w:p>
        </w:tc>
      </w:tr>
    </w:tbl>
    <w:p w:rsidR="007C781F" w:rsidRDefault="007C781F" w:rsidP="000B6230">
      <w:pPr>
        <w:spacing w:line="360" w:lineRule="auto"/>
        <w:ind w:firstLine="709"/>
        <w:jc w:val="both"/>
        <w:rPr>
          <w:sz w:val="28"/>
          <w:szCs w:val="28"/>
        </w:rPr>
      </w:pPr>
    </w:p>
    <w:p w:rsidR="004052D3" w:rsidRDefault="004052D3" w:rsidP="000B6230">
      <w:pPr>
        <w:spacing w:line="360" w:lineRule="auto"/>
        <w:ind w:firstLine="709"/>
        <w:jc w:val="both"/>
        <w:rPr>
          <w:sz w:val="28"/>
          <w:szCs w:val="28"/>
        </w:rPr>
      </w:pPr>
      <w:r>
        <w:rPr>
          <w:sz w:val="28"/>
          <w:szCs w:val="28"/>
        </w:rPr>
        <w:t>Наибольшую долю в балансе в 2004гг. имел налог на добавленную стоимость. Он составлял 65% итога активов. В 2005 и 2006гг. большую долю активов составляла прочая дебиторская задолженность, платежи по которым ожидается в течении 12 месяцев после отчетной даты. Ее доля соответственно составляла 59% и 66%. В 2007г. нельзя выделить какую-либо статью активов как преобладающую.</w:t>
      </w:r>
    </w:p>
    <w:p w:rsidR="004052D3" w:rsidRDefault="000B6230" w:rsidP="000B6230">
      <w:pPr>
        <w:spacing w:line="360" w:lineRule="auto"/>
        <w:ind w:firstLine="709"/>
        <w:jc w:val="both"/>
        <w:rPr>
          <w:sz w:val="28"/>
          <w:szCs w:val="28"/>
        </w:rPr>
      </w:pPr>
      <w:r>
        <w:rPr>
          <w:sz w:val="28"/>
          <w:szCs w:val="28"/>
        </w:rPr>
        <w:t xml:space="preserve"> </w:t>
      </w:r>
      <w:r w:rsidR="004052D3">
        <w:rPr>
          <w:sz w:val="28"/>
          <w:szCs w:val="28"/>
        </w:rPr>
        <w:t>Изменение величины инвестиций происходило неравномерно. В 2004 году их величина составила</w:t>
      </w:r>
      <w:r>
        <w:rPr>
          <w:sz w:val="28"/>
          <w:szCs w:val="28"/>
        </w:rPr>
        <w:t xml:space="preserve"> </w:t>
      </w:r>
      <w:r w:rsidR="004052D3">
        <w:rPr>
          <w:sz w:val="28"/>
          <w:szCs w:val="28"/>
        </w:rPr>
        <w:t>10040 тыс. руб. В 2005г. величина инвестиций, числящихся на балансе рассматриваемой организации возросла на 31565 тыс. руб., то есть чуть больше чем в 4 раза, или на 314%. В 2006г. увеличение данного актива продолжилось, хотя и не такими высокими темпами. По сравнению с 2005г., инвестиции на балансе организации выросли до 51060 тыс. руб.</w:t>
      </w:r>
      <w:r>
        <w:rPr>
          <w:sz w:val="28"/>
          <w:szCs w:val="28"/>
        </w:rPr>
        <w:t xml:space="preserve"> </w:t>
      </w:r>
      <w:r w:rsidR="004052D3">
        <w:rPr>
          <w:sz w:val="28"/>
          <w:szCs w:val="28"/>
        </w:rPr>
        <w:t>Доля инвестиций в общем объеме активов за весь рассматриваемый период не превышала 14%. Заметим, для страховой организации значение данного показателя является достаточно низким.</w:t>
      </w:r>
    </w:p>
    <w:p w:rsidR="004052D3" w:rsidRDefault="004052D3" w:rsidP="000B6230">
      <w:pPr>
        <w:spacing w:line="360" w:lineRule="auto"/>
        <w:ind w:firstLine="709"/>
        <w:jc w:val="both"/>
        <w:rPr>
          <w:sz w:val="28"/>
          <w:szCs w:val="28"/>
        </w:rPr>
      </w:pPr>
      <w:r>
        <w:rPr>
          <w:sz w:val="28"/>
          <w:szCs w:val="28"/>
        </w:rPr>
        <w:t>Доля перестраховщиков в страховых резервах росли в период с 2004 по 2005гг. с 7456 тыс. руб. до 9000 тыс. руб. А в 2006г. их величина вновь упала до 5115 тыс. руб. Доля данного показателя в общем объеме активов весь период оставалась на уровне 4%-5%, и лишь в 2006г. она снизилась до 1%.</w:t>
      </w:r>
    </w:p>
    <w:p w:rsidR="007C781F" w:rsidRDefault="007C781F" w:rsidP="000B6230">
      <w:pPr>
        <w:spacing w:line="360" w:lineRule="auto"/>
        <w:ind w:firstLine="709"/>
        <w:jc w:val="both"/>
        <w:rPr>
          <w:sz w:val="28"/>
          <w:szCs w:val="28"/>
        </w:rPr>
      </w:pPr>
      <w:r>
        <w:rPr>
          <w:sz w:val="28"/>
          <w:szCs w:val="28"/>
        </w:rPr>
        <w:t>За весь период быстрыми темпами увеличивалась дебиторская задолженность по операциям ст</w:t>
      </w:r>
      <w:r w:rsidR="005A06CF">
        <w:rPr>
          <w:sz w:val="28"/>
          <w:szCs w:val="28"/>
        </w:rPr>
        <w:t>рахования, сострахования. В 2004</w:t>
      </w:r>
      <w:r>
        <w:rPr>
          <w:sz w:val="28"/>
          <w:szCs w:val="28"/>
        </w:rPr>
        <w:t xml:space="preserve">г. она составила </w:t>
      </w:r>
      <w:r w:rsidR="005A06CF">
        <w:rPr>
          <w:sz w:val="28"/>
          <w:szCs w:val="28"/>
        </w:rPr>
        <w:t>20103</w:t>
      </w:r>
      <w:r>
        <w:rPr>
          <w:sz w:val="28"/>
          <w:szCs w:val="28"/>
        </w:rPr>
        <w:t xml:space="preserve"> тыс. руб. В следующие два года рост дебиторской задолженности по операциям страхования и сострахования шел достаточно высокими темпами. В 2005г. задолженность возросла на 88% (что составило 17750 тыс. руб.), и на 52% в 2006г. На конец 2006г. данный показатель имел значение в 57661 тыс. руб.</w:t>
      </w:r>
      <w:r w:rsidR="000B6230">
        <w:rPr>
          <w:sz w:val="28"/>
          <w:szCs w:val="28"/>
        </w:rPr>
        <w:t xml:space="preserve"> </w:t>
      </w:r>
      <w:r>
        <w:rPr>
          <w:sz w:val="28"/>
          <w:szCs w:val="28"/>
        </w:rPr>
        <w:t xml:space="preserve">Так же росла и прочая дебиторская задолженность, платежи по которой ожидаются более чем через 12 месяцев после отчетной даты. </w:t>
      </w:r>
      <w:r w:rsidR="005A06CF">
        <w:rPr>
          <w:sz w:val="28"/>
          <w:szCs w:val="28"/>
        </w:rPr>
        <w:t xml:space="preserve">В </w:t>
      </w:r>
      <w:r>
        <w:rPr>
          <w:sz w:val="28"/>
          <w:szCs w:val="28"/>
        </w:rPr>
        <w:t>перв</w:t>
      </w:r>
      <w:r w:rsidR="005A06CF">
        <w:rPr>
          <w:sz w:val="28"/>
          <w:szCs w:val="28"/>
        </w:rPr>
        <w:t>ый год рассматриваемого периода</w:t>
      </w:r>
      <w:r>
        <w:rPr>
          <w:sz w:val="28"/>
          <w:szCs w:val="28"/>
        </w:rPr>
        <w:t xml:space="preserve"> данная задолженность </w:t>
      </w:r>
      <w:r w:rsidR="005A06CF">
        <w:rPr>
          <w:sz w:val="28"/>
          <w:szCs w:val="28"/>
        </w:rPr>
        <w:t>составляла 2088 тыс. руб</w:t>
      </w:r>
      <w:r>
        <w:rPr>
          <w:sz w:val="28"/>
          <w:szCs w:val="28"/>
        </w:rPr>
        <w:t>. В последующие годы рост имел высокие темпы. В 2005г. прочая дебиторская задолженность,</w:t>
      </w:r>
      <w:r w:rsidRPr="001518BC">
        <w:rPr>
          <w:sz w:val="28"/>
          <w:szCs w:val="28"/>
        </w:rPr>
        <w:t xml:space="preserve"> </w:t>
      </w:r>
      <w:r>
        <w:rPr>
          <w:sz w:val="28"/>
          <w:szCs w:val="28"/>
        </w:rPr>
        <w:t>платежи по которой ожидаются более чем через 12 месяцев после отчетной даты, уже составляла 6456 тыс. руб., в 2006г. возросла более чем в 2 раза и составила 13108 тыс. руб. Лишь в 2007г. было замечено небольшое снижение на 255 тыс. руб.</w:t>
      </w:r>
      <w:r w:rsidR="000B6230">
        <w:rPr>
          <w:sz w:val="28"/>
          <w:szCs w:val="28"/>
        </w:rPr>
        <w:t xml:space="preserve"> </w:t>
      </w:r>
      <w:r>
        <w:rPr>
          <w:sz w:val="28"/>
          <w:szCs w:val="28"/>
        </w:rPr>
        <w:t xml:space="preserve">Прочая дебиторская задолженность, платежи по которой ожидаются в течении 12 месяцев после отчетной даты стала в последние годы самым крупным активом, который числится на балансе филиала ООО «Росгосстрах-Поволжье» . В 2004гг. данный вид дебиторской задолженности не отличался высоким значениями. Всего </w:t>
      </w:r>
      <w:r w:rsidR="005A06CF">
        <w:rPr>
          <w:sz w:val="28"/>
          <w:szCs w:val="28"/>
        </w:rPr>
        <w:t>2870 тыс. руб</w:t>
      </w:r>
      <w:r>
        <w:rPr>
          <w:sz w:val="28"/>
          <w:szCs w:val="28"/>
        </w:rPr>
        <w:t xml:space="preserve">. Но уже в 2005г. данный показатель оставил 175007 тыс. руб., </w:t>
      </w:r>
      <w:r w:rsidR="005A06CF">
        <w:rPr>
          <w:sz w:val="28"/>
          <w:szCs w:val="28"/>
        </w:rPr>
        <w:t xml:space="preserve">а в </w:t>
      </w:r>
      <w:r>
        <w:rPr>
          <w:sz w:val="28"/>
          <w:szCs w:val="28"/>
        </w:rPr>
        <w:t>2006г. данная дебиторская задолженность увеличилась еще на 74% и составила 304647 тыс. руб. Однако в 2007г. прочая дебиторская задолженность, платежи по которой ожидаются в течении 12 месяцев после отчетной даты, сократилась на 97%. Ее значение снизилось до 7104 тыс. руб., но ее доля в общем объеме активов филиала ООО «Росгосстрах-Поволжье» осталось достаточно заметной, порядка 16%.</w:t>
      </w:r>
      <w:r w:rsidR="000B6230">
        <w:rPr>
          <w:sz w:val="28"/>
          <w:szCs w:val="28"/>
        </w:rPr>
        <w:t xml:space="preserve"> </w:t>
      </w:r>
      <w:r>
        <w:rPr>
          <w:sz w:val="28"/>
          <w:szCs w:val="28"/>
        </w:rPr>
        <w:t>Изменение объема основных средств проходило таким же образ</w:t>
      </w:r>
      <w:r w:rsidR="005A06CF">
        <w:rPr>
          <w:sz w:val="28"/>
          <w:szCs w:val="28"/>
        </w:rPr>
        <w:t>ом. Рост с 8883 тыс. руб. в 2004</w:t>
      </w:r>
      <w:r>
        <w:rPr>
          <w:sz w:val="28"/>
          <w:szCs w:val="28"/>
        </w:rPr>
        <w:t>г. до 13862 тыс. руб. в 2006г. и снижение в 2007г. до 9810 тыс. руб. До 2007г. доля основных средств в общем объеме активов не превышала 5%. В 2007г. данный показатель составил 22%. Основные средства стали одним из активов, составивших большую часть всех активов ООО «Росгосстрах-Поволжье»</w:t>
      </w:r>
      <w:r w:rsidRPr="006E4A6F">
        <w:rPr>
          <w:sz w:val="28"/>
          <w:szCs w:val="28"/>
        </w:rPr>
        <w:t xml:space="preserve"> </w:t>
      </w:r>
      <w:r w:rsidRPr="006E4A6F">
        <w:rPr>
          <w:sz w:val="28"/>
          <w:szCs w:val="28"/>
        </w:rPr>
        <w:sym w:font="Symbol" w:char="F02D"/>
      </w:r>
      <w:r w:rsidRPr="006E4A6F">
        <w:rPr>
          <w:sz w:val="28"/>
          <w:szCs w:val="28"/>
        </w:rPr>
        <w:t xml:space="preserve"> «Главное управление по Республике Мордовия»</w:t>
      </w:r>
      <w:r>
        <w:rPr>
          <w:sz w:val="28"/>
          <w:szCs w:val="28"/>
        </w:rPr>
        <w:t xml:space="preserve"> в 2007г.</w:t>
      </w:r>
    </w:p>
    <w:p w:rsidR="006B0804" w:rsidRDefault="007C781F" w:rsidP="000B6230">
      <w:pPr>
        <w:spacing w:line="360" w:lineRule="auto"/>
        <w:ind w:firstLine="709"/>
        <w:jc w:val="both"/>
        <w:rPr>
          <w:sz w:val="28"/>
          <w:szCs w:val="28"/>
        </w:rPr>
      </w:pPr>
      <w:r>
        <w:rPr>
          <w:sz w:val="28"/>
          <w:szCs w:val="28"/>
        </w:rPr>
        <w:t xml:space="preserve">Запасы росли весь рассматриваемый период. В 2005г. </w:t>
      </w:r>
      <w:r w:rsidR="006B0804">
        <w:rPr>
          <w:sz w:val="28"/>
          <w:szCs w:val="28"/>
        </w:rPr>
        <w:t>по сравнению с предыдущим годом, объем запасов возрос</w:t>
      </w:r>
      <w:r w:rsidR="000B6230">
        <w:rPr>
          <w:sz w:val="28"/>
          <w:szCs w:val="28"/>
        </w:rPr>
        <w:t xml:space="preserve"> </w:t>
      </w:r>
      <w:r>
        <w:rPr>
          <w:sz w:val="28"/>
          <w:szCs w:val="28"/>
        </w:rPr>
        <w:t>на 1976 тыс. руб. В 2006г запасы возросли на 35%, по сравнению с предыдущим годом. А в 2007г. произошло увеличение всего на 11%.</w:t>
      </w:r>
      <w:r w:rsidR="000B6230">
        <w:rPr>
          <w:sz w:val="28"/>
          <w:szCs w:val="28"/>
        </w:rPr>
        <w:t xml:space="preserve"> </w:t>
      </w:r>
      <w:r>
        <w:rPr>
          <w:sz w:val="28"/>
          <w:szCs w:val="28"/>
        </w:rPr>
        <w:t xml:space="preserve">Налог на добавленную стоимость по приобретенным ценностям присутствует в балансе только за </w:t>
      </w:r>
      <w:r w:rsidR="006B0804">
        <w:rPr>
          <w:sz w:val="28"/>
          <w:szCs w:val="28"/>
        </w:rPr>
        <w:t>2004</w:t>
      </w:r>
      <w:r>
        <w:rPr>
          <w:sz w:val="28"/>
          <w:szCs w:val="28"/>
        </w:rPr>
        <w:t xml:space="preserve">г. В этот </w:t>
      </w:r>
      <w:r w:rsidR="006B0804">
        <w:rPr>
          <w:sz w:val="28"/>
          <w:szCs w:val="28"/>
        </w:rPr>
        <w:t>г</w:t>
      </w:r>
      <w:r>
        <w:rPr>
          <w:sz w:val="28"/>
          <w:szCs w:val="28"/>
        </w:rPr>
        <w:t>од данная величина является наибольшей из всех активов</w:t>
      </w:r>
      <w:r w:rsidR="006B0804">
        <w:rPr>
          <w:sz w:val="28"/>
          <w:szCs w:val="28"/>
        </w:rPr>
        <w:t xml:space="preserve">, </w:t>
      </w:r>
      <w:r>
        <w:rPr>
          <w:sz w:val="28"/>
          <w:szCs w:val="28"/>
        </w:rPr>
        <w:t xml:space="preserve">ее величина составляла </w:t>
      </w:r>
      <w:r w:rsidR="006B0804">
        <w:rPr>
          <w:sz w:val="28"/>
          <w:szCs w:val="28"/>
        </w:rPr>
        <w:t>118932</w:t>
      </w:r>
      <w:r>
        <w:rPr>
          <w:sz w:val="28"/>
          <w:szCs w:val="28"/>
        </w:rPr>
        <w:t xml:space="preserve"> тыс. руб. Денежные средства наоборот снижались весь период. В 2005г. произошел незначительный рост на 524 тыс. руб. Уже в 2006г. объем денежных средств снизился ниже отметки 2004-го года, и составил 6149 тыс. руб. А в 2007г. они достигли своего наименьшего значения в 3048 тыс. руб.</w:t>
      </w:r>
      <w:r w:rsidR="000B6230">
        <w:rPr>
          <w:sz w:val="28"/>
          <w:szCs w:val="28"/>
        </w:rPr>
        <w:t xml:space="preserve"> </w:t>
      </w:r>
      <w:r>
        <w:rPr>
          <w:sz w:val="28"/>
          <w:szCs w:val="28"/>
        </w:rPr>
        <w:t xml:space="preserve">Данный анализ структуры активов является экспресс-анализом, так как были рассмотрены лишь крупные статьи активов. </w:t>
      </w:r>
    </w:p>
    <w:p w:rsidR="007C781F" w:rsidRPr="00D457E6" w:rsidRDefault="007C781F" w:rsidP="000B6230">
      <w:pPr>
        <w:spacing w:line="360" w:lineRule="auto"/>
        <w:ind w:firstLine="709"/>
        <w:jc w:val="both"/>
        <w:rPr>
          <w:sz w:val="28"/>
          <w:szCs w:val="28"/>
        </w:rPr>
      </w:pPr>
      <w:r>
        <w:rPr>
          <w:sz w:val="28"/>
          <w:szCs w:val="28"/>
        </w:rPr>
        <w:t xml:space="preserve">Основным источником дохода страховой компании должна быть инвестиционная деятельность. Поэтому </w:t>
      </w:r>
      <w:r w:rsidRPr="00D457E6">
        <w:rPr>
          <w:sz w:val="28"/>
          <w:szCs w:val="28"/>
        </w:rPr>
        <w:t xml:space="preserve">необходимо произвести анализ </w:t>
      </w:r>
      <w:r>
        <w:rPr>
          <w:sz w:val="28"/>
          <w:szCs w:val="28"/>
        </w:rPr>
        <w:t xml:space="preserve">соответствующих абсолютных показателей (таблица 2.2). </w:t>
      </w:r>
    </w:p>
    <w:p w:rsidR="000B6230" w:rsidRDefault="000B6230" w:rsidP="000B6230">
      <w:pPr>
        <w:spacing w:line="360" w:lineRule="auto"/>
        <w:ind w:firstLine="709"/>
        <w:jc w:val="both"/>
        <w:rPr>
          <w:sz w:val="28"/>
          <w:szCs w:val="28"/>
        </w:rPr>
      </w:pPr>
    </w:p>
    <w:p w:rsidR="007C781F" w:rsidRPr="00D457E6" w:rsidRDefault="007C781F" w:rsidP="000B6230">
      <w:pPr>
        <w:spacing w:line="360" w:lineRule="auto"/>
        <w:ind w:firstLine="709"/>
        <w:jc w:val="both"/>
        <w:rPr>
          <w:sz w:val="28"/>
          <w:szCs w:val="28"/>
        </w:rPr>
      </w:pPr>
      <w:r>
        <w:rPr>
          <w:sz w:val="28"/>
          <w:szCs w:val="28"/>
        </w:rPr>
        <w:t xml:space="preserve">Таблица 2.2 </w:t>
      </w:r>
      <w:r>
        <w:rPr>
          <w:sz w:val="28"/>
          <w:szCs w:val="28"/>
        </w:rPr>
        <w:sym w:font="Symbol" w:char="F02D"/>
      </w:r>
      <w:r>
        <w:rPr>
          <w:sz w:val="28"/>
          <w:szCs w:val="28"/>
        </w:rPr>
        <w:t xml:space="preserve"> Состав инвестиционных активов ООО «Росгосстрах-Поволжье» </w:t>
      </w:r>
      <w:r>
        <w:rPr>
          <w:sz w:val="28"/>
          <w:szCs w:val="28"/>
        </w:rPr>
        <w:sym w:font="Symbol" w:char="F02D"/>
      </w:r>
      <w:r>
        <w:rPr>
          <w:sz w:val="28"/>
          <w:szCs w:val="28"/>
        </w:rPr>
        <w:t xml:space="preserve"> «Главное управление по Республике Мордовия»</w:t>
      </w:r>
    </w:p>
    <w:tbl>
      <w:tblPr>
        <w:tblW w:w="46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901"/>
        <w:gridCol w:w="1620"/>
        <w:gridCol w:w="1174"/>
        <w:gridCol w:w="1133"/>
      </w:tblGrid>
      <w:tr w:rsidR="003D3118" w:rsidRPr="006019D1" w:rsidTr="00D87CE6">
        <w:tc>
          <w:tcPr>
            <w:tcW w:w="2286" w:type="pct"/>
          </w:tcPr>
          <w:p w:rsidR="003D3118" w:rsidRPr="006019D1" w:rsidRDefault="003D3118" w:rsidP="00D87CE6">
            <w:pPr>
              <w:spacing w:line="360" w:lineRule="auto"/>
              <w:rPr>
                <w:sz w:val="20"/>
                <w:szCs w:val="20"/>
              </w:rPr>
            </w:pPr>
            <w:r w:rsidRPr="006019D1">
              <w:rPr>
                <w:sz w:val="20"/>
                <w:szCs w:val="20"/>
              </w:rPr>
              <w:t>АКТИВ</w:t>
            </w:r>
          </w:p>
        </w:tc>
        <w:tc>
          <w:tcPr>
            <w:tcW w:w="506" w:type="pct"/>
          </w:tcPr>
          <w:p w:rsidR="003D3118" w:rsidRPr="006019D1" w:rsidRDefault="003D3118" w:rsidP="00D87CE6">
            <w:pPr>
              <w:spacing w:line="360" w:lineRule="auto"/>
              <w:rPr>
                <w:sz w:val="20"/>
                <w:szCs w:val="20"/>
              </w:rPr>
            </w:pPr>
            <w:r w:rsidRPr="006019D1">
              <w:rPr>
                <w:sz w:val="20"/>
                <w:szCs w:val="20"/>
              </w:rPr>
              <w:t>Код</w:t>
            </w:r>
          </w:p>
        </w:tc>
        <w:tc>
          <w:tcPr>
            <w:tcW w:w="910" w:type="pct"/>
          </w:tcPr>
          <w:p w:rsidR="003D3118" w:rsidRPr="006019D1" w:rsidRDefault="003D3118" w:rsidP="00D87CE6">
            <w:pPr>
              <w:spacing w:line="360" w:lineRule="auto"/>
              <w:rPr>
                <w:sz w:val="20"/>
                <w:szCs w:val="20"/>
              </w:rPr>
            </w:pPr>
            <w:r w:rsidRPr="006019D1">
              <w:rPr>
                <w:sz w:val="20"/>
                <w:szCs w:val="20"/>
              </w:rPr>
              <w:t>2004</w:t>
            </w:r>
          </w:p>
        </w:tc>
        <w:tc>
          <w:tcPr>
            <w:tcW w:w="660" w:type="pct"/>
          </w:tcPr>
          <w:p w:rsidR="003D3118" w:rsidRPr="006019D1" w:rsidRDefault="003D3118" w:rsidP="00D87CE6">
            <w:pPr>
              <w:spacing w:line="360" w:lineRule="auto"/>
              <w:rPr>
                <w:sz w:val="20"/>
                <w:szCs w:val="20"/>
              </w:rPr>
            </w:pPr>
            <w:r w:rsidRPr="006019D1">
              <w:rPr>
                <w:sz w:val="20"/>
                <w:szCs w:val="20"/>
              </w:rPr>
              <w:t>2005</w:t>
            </w:r>
          </w:p>
        </w:tc>
        <w:tc>
          <w:tcPr>
            <w:tcW w:w="637" w:type="pct"/>
          </w:tcPr>
          <w:p w:rsidR="003D3118" w:rsidRPr="006019D1" w:rsidRDefault="003D3118" w:rsidP="00D87CE6">
            <w:pPr>
              <w:spacing w:line="360" w:lineRule="auto"/>
              <w:rPr>
                <w:sz w:val="20"/>
                <w:szCs w:val="20"/>
              </w:rPr>
            </w:pPr>
            <w:r w:rsidRPr="006019D1">
              <w:rPr>
                <w:sz w:val="20"/>
                <w:szCs w:val="20"/>
              </w:rPr>
              <w:t>2006</w:t>
            </w:r>
          </w:p>
        </w:tc>
      </w:tr>
      <w:tr w:rsidR="003D3118" w:rsidRPr="006019D1" w:rsidTr="00D87CE6">
        <w:tc>
          <w:tcPr>
            <w:tcW w:w="2286" w:type="pct"/>
          </w:tcPr>
          <w:p w:rsidR="003D3118" w:rsidRPr="006019D1" w:rsidRDefault="003D3118" w:rsidP="00D87CE6">
            <w:pPr>
              <w:spacing w:line="360" w:lineRule="auto"/>
              <w:rPr>
                <w:sz w:val="20"/>
                <w:szCs w:val="20"/>
              </w:rPr>
            </w:pPr>
            <w:r w:rsidRPr="006019D1">
              <w:rPr>
                <w:sz w:val="20"/>
                <w:szCs w:val="20"/>
              </w:rPr>
              <w:t>инвестиции</w:t>
            </w:r>
          </w:p>
        </w:tc>
        <w:tc>
          <w:tcPr>
            <w:tcW w:w="506" w:type="pct"/>
          </w:tcPr>
          <w:p w:rsidR="003D3118" w:rsidRPr="006019D1" w:rsidRDefault="003D3118" w:rsidP="00D87CE6">
            <w:pPr>
              <w:spacing w:line="360" w:lineRule="auto"/>
              <w:rPr>
                <w:sz w:val="20"/>
                <w:szCs w:val="20"/>
              </w:rPr>
            </w:pPr>
            <w:r w:rsidRPr="006019D1">
              <w:rPr>
                <w:sz w:val="20"/>
                <w:szCs w:val="20"/>
              </w:rPr>
              <w:t>120</w:t>
            </w:r>
          </w:p>
        </w:tc>
        <w:tc>
          <w:tcPr>
            <w:tcW w:w="910" w:type="pct"/>
          </w:tcPr>
          <w:p w:rsidR="003D3118" w:rsidRPr="006019D1" w:rsidRDefault="003D3118" w:rsidP="00D87CE6">
            <w:pPr>
              <w:spacing w:line="360" w:lineRule="auto"/>
              <w:rPr>
                <w:sz w:val="20"/>
                <w:szCs w:val="20"/>
              </w:rPr>
            </w:pPr>
            <w:r w:rsidRPr="006019D1">
              <w:rPr>
                <w:sz w:val="20"/>
                <w:szCs w:val="20"/>
              </w:rPr>
              <w:t>10040</w:t>
            </w:r>
          </w:p>
        </w:tc>
        <w:tc>
          <w:tcPr>
            <w:tcW w:w="660" w:type="pct"/>
          </w:tcPr>
          <w:p w:rsidR="003D3118" w:rsidRPr="006019D1" w:rsidRDefault="003D3118" w:rsidP="00D87CE6">
            <w:pPr>
              <w:spacing w:line="360" w:lineRule="auto"/>
              <w:rPr>
                <w:sz w:val="20"/>
                <w:szCs w:val="20"/>
              </w:rPr>
            </w:pPr>
            <w:r w:rsidRPr="006019D1">
              <w:rPr>
                <w:sz w:val="20"/>
                <w:szCs w:val="20"/>
              </w:rPr>
              <w:t>41605</w:t>
            </w:r>
          </w:p>
        </w:tc>
        <w:tc>
          <w:tcPr>
            <w:tcW w:w="637" w:type="pct"/>
          </w:tcPr>
          <w:p w:rsidR="003D3118" w:rsidRPr="006019D1" w:rsidRDefault="003D3118" w:rsidP="00D87CE6">
            <w:pPr>
              <w:spacing w:line="360" w:lineRule="auto"/>
              <w:rPr>
                <w:sz w:val="20"/>
                <w:szCs w:val="20"/>
              </w:rPr>
            </w:pPr>
            <w:r w:rsidRPr="006019D1">
              <w:rPr>
                <w:sz w:val="20"/>
                <w:szCs w:val="20"/>
              </w:rPr>
              <w:t>51060</w:t>
            </w:r>
          </w:p>
        </w:tc>
      </w:tr>
      <w:tr w:rsidR="003D3118" w:rsidRPr="006019D1" w:rsidTr="00D87CE6">
        <w:tc>
          <w:tcPr>
            <w:tcW w:w="2286" w:type="pct"/>
          </w:tcPr>
          <w:p w:rsidR="003D3118" w:rsidRPr="006019D1" w:rsidRDefault="003D3118" w:rsidP="00D87CE6">
            <w:pPr>
              <w:spacing w:line="360" w:lineRule="auto"/>
              <w:rPr>
                <w:sz w:val="20"/>
                <w:szCs w:val="20"/>
              </w:rPr>
            </w:pPr>
            <w:r w:rsidRPr="006019D1">
              <w:rPr>
                <w:sz w:val="20"/>
                <w:szCs w:val="20"/>
              </w:rPr>
              <w:t>в том числе</w:t>
            </w:r>
          </w:p>
        </w:tc>
        <w:tc>
          <w:tcPr>
            <w:tcW w:w="506" w:type="pct"/>
          </w:tcPr>
          <w:p w:rsidR="003D3118" w:rsidRPr="006019D1" w:rsidRDefault="003D3118" w:rsidP="00D87CE6">
            <w:pPr>
              <w:spacing w:line="360" w:lineRule="auto"/>
              <w:rPr>
                <w:sz w:val="20"/>
                <w:szCs w:val="20"/>
              </w:rPr>
            </w:pPr>
          </w:p>
        </w:tc>
        <w:tc>
          <w:tcPr>
            <w:tcW w:w="910" w:type="pct"/>
          </w:tcPr>
          <w:p w:rsidR="003D3118" w:rsidRPr="006019D1" w:rsidRDefault="003D3118" w:rsidP="00D87CE6">
            <w:pPr>
              <w:spacing w:line="360" w:lineRule="auto"/>
              <w:rPr>
                <w:sz w:val="20"/>
                <w:szCs w:val="20"/>
              </w:rPr>
            </w:pPr>
          </w:p>
        </w:tc>
        <w:tc>
          <w:tcPr>
            <w:tcW w:w="660" w:type="pct"/>
          </w:tcPr>
          <w:p w:rsidR="003D3118" w:rsidRPr="006019D1" w:rsidRDefault="003D3118" w:rsidP="00D87CE6">
            <w:pPr>
              <w:spacing w:line="360" w:lineRule="auto"/>
              <w:rPr>
                <w:sz w:val="20"/>
                <w:szCs w:val="20"/>
              </w:rPr>
            </w:pPr>
          </w:p>
        </w:tc>
        <w:tc>
          <w:tcPr>
            <w:tcW w:w="637" w:type="pct"/>
          </w:tcPr>
          <w:p w:rsidR="003D3118" w:rsidRPr="006019D1" w:rsidRDefault="003D3118" w:rsidP="00D87CE6">
            <w:pPr>
              <w:spacing w:line="360" w:lineRule="auto"/>
              <w:rPr>
                <w:sz w:val="20"/>
                <w:szCs w:val="20"/>
              </w:rPr>
            </w:pPr>
          </w:p>
        </w:tc>
      </w:tr>
      <w:tr w:rsidR="003D3118" w:rsidRPr="006019D1" w:rsidTr="00D87CE6">
        <w:tc>
          <w:tcPr>
            <w:tcW w:w="2286" w:type="pct"/>
          </w:tcPr>
          <w:p w:rsidR="003D3118" w:rsidRPr="006019D1" w:rsidRDefault="003D3118" w:rsidP="00D87CE6">
            <w:pPr>
              <w:spacing w:line="360" w:lineRule="auto"/>
              <w:rPr>
                <w:sz w:val="20"/>
                <w:szCs w:val="20"/>
              </w:rPr>
            </w:pPr>
            <w:r w:rsidRPr="006019D1">
              <w:rPr>
                <w:sz w:val="20"/>
                <w:szCs w:val="20"/>
              </w:rPr>
              <w:t>финансовые вложения в дочерние, зависимые общества и другие организации</w:t>
            </w:r>
          </w:p>
        </w:tc>
        <w:tc>
          <w:tcPr>
            <w:tcW w:w="506" w:type="pct"/>
          </w:tcPr>
          <w:p w:rsidR="003D3118" w:rsidRPr="006019D1" w:rsidRDefault="003D3118" w:rsidP="00D87CE6">
            <w:pPr>
              <w:spacing w:line="360" w:lineRule="auto"/>
              <w:rPr>
                <w:sz w:val="20"/>
                <w:szCs w:val="20"/>
              </w:rPr>
            </w:pPr>
            <w:r w:rsidRPr="006019D1">
              <w:rPr>
                <w:sz w:val="20"/>
                <w:szCs w:val="20"/>
              </w:rPr>
              <w:t>130</w:t>
            </w:r>
          </w:p>
        </w:tc>
        <w:tc>
          <w:tcPr>
            <w:tcW w:w="910" w:type="pct"/>
          </w:tcPr>
          <w:p w:rsidR="003D3118" w:rsidRPr="006019D1" w:rsidRDefault="003D3118" w:rsidP="00D87CE6">
            <w:pPr>
              <w:spacing w:line="360" w:lineRule="auto"/>
              <w:rPr>
                <w:sz w:val="20"/>
                <w:szCs w:val="20"/>
              </w:rPr>
            </w:pPr>
            <w:r w:rsidRPr="006019D1">
              <w:rPr>
                <w:sz w:val="20"/>
                <w:szCs w:val="20"/>
              </w:rPr>
              <w:t>10040</w:t>
            </w:r>
          </w:p>
        </w:tc>
        <w:tc>
          <w:tcPr>
            <w:tcW w:w="660" w:type="pct"/>
          </w:tcPr>
          <w:p w:rsidR="003D3118" w:rsidRPr="006019D1" w:rsidRDefault="003D3118" w:rsidP="00D87CE6">
            <w:pPr>
              <w:spacing w:line="360" w:lineRule="auto"/>
              <w:rPr>
                <w:sz w:val="20"/>
                <w:szCs w:val="20"/>
              </w:rPr>
            </w:pPr>
            <w:r w:rsidRPr="006019D1">
              <w:rPr>
                <w:sz w:val="20"/>
                <w:szCs w:val="20"/>
              </w:rPr>
              <w:t>20605</w:t>
            </w:r>
          </w:p>
        </w:tc>
        <w:tc>
          <w:tcPr>
            <w:tcW w:w="637" w:type="pct"/>
          </w:tcPr>
          <w:p w:rsidR="003D3118" w:rsidRPr="006019D1" w:rsidRDefault="003D3118" w:rsidP="00D87CE6">
            <w:pPr>
              <w:spacing w:line="360" w:lineRule="auto"/>
              <w:rPr>
                <w:sz w:val="20"/>
                <w:szCs w:val="20"/>
              </w:rPr>
            </w:pPr>
            <w:r w:rsidRPr="006019D1">
              <w:rPr>
                <w:sz w:val="20"/>
                <w:szCs w:val="20"/>
              </w:rPr>
              <w:t>16560</w:t>
            </w:r>
          </w:p>
        </w:tc>
      </w:tr>
      <w:tr w:rsidR="003D3118" w:rsidRPr="006019D1" w:rsidTr="00D87CE6">
        <w:tc>
          <w:tcPr>
            <w:tcW w:w="2286" w:type="pct"/>
          </w:tcPr>
          <w:p w:rsidR="003D3118" w:rsidRPr="006019D1" w:rsidRDefault="003D3118" w:rsidP="00D87CE6">
            <w:pPr>
              <w:spacing w:line="360" w:lineRule="auto"/>
              <w:rPr>
                <w:sz w:val="20"/>
                <w:szCs w:val="20"/>
              </w:rPr>
            </w:pPr>
            <w:r w:rsidRPr="006019D1">
              <w:rPr>
                <w:sz w:val="20"/>
                <w:szCs w:val="20"/>
              </w:rPr>
              <w:t>в том числе</w:t>
            </w:r>
          </w:p>
        </w:tc>
        <w:tc>
          <w:tcPr>
            <w:tcW w:w="506" w:type="pct"/>
          </w:tcPr>
          <w:p w:rsidR="003D3118" w:rsidRPr="006019D1" w:rsidRDefault="003D3118" w:rsidP="00D87CE6">
            <w:pPr>
              <w:spacing w:line="360" w:lineRule="auto"/>
              <w:rPr>
                <w:sz w:val="20"/>
                <w:szCs w:val="20"/>
              </w:rPr>
            </w:pPr>
          </w:p>
        </w:tc>
        <w:tc>
          <w:tcPr>
            <w:tcW w:w="910" w:type="pct"/>
          </w:tcPr>
          <w:p w:rsidR="003D3118" w:rsidRPr="006019D1" w:rsidRDefault="003D3118" w:rsidP="00D87CE6">
            <w:pPr>
              <w:spacing w:line="360" w:lineRule="auto"/>
              <w:rPr>
                <w:sz w:val="20"/>
                <w:szCs w:val="20"/>
              </w:rPr>
            </w:pPr>
          </w:p>
        </w:tc>
        <w:tc>
          <w:tcPr>
            <w:tcW w:w="660" w:type="pct"/>
          </w:tcPr>
          <w:p w:rsidR="003D3118" w:rsidRPr="006019D1" w:rsidRDefault="003D3118" w:rsidP="00D87CE6">
            <w:pPr>
              <w:spacing w:line="360" w:lineRule="auto"/>
              <w:rPr>
                <w:sz w:val="20"/>
                <w:szCs w:val="20"/>
              </w:rPr>
            </w:pPr>
          </w:p>
        </w:tc>
        <w:tc>
          <w:tcPr>
            <w:tcW w:w="637" w:type="pct"/>
          </w:tcPr>
          <w:p w:rsidR="003D3118" w:rsidRPr="006019D1" w:rsidRDefault="003D3118" w:rsidP="00D87CE6">
            <w:pPr>
              <w:spacing w:line="360" w:lineRule="auto"/>
              <w:rPr>
                <w:sz w:val="20"/>
                <w:szCs w:val="20"/>
              </w:rPr>
            </w:pPr>
          </w:p>
        </w:tc>
      </w:tr>
      <w:tr w:rsidR="003D3118" w:rsidRPr="006019D1" w:rsidTr="00D87CE6">
        <w:tc>
          <w:tcPr>
            <w:tcW w:w="2286" w:type="pct"/>
          </w:tcPr>
          <w:p w:rsidR="003D3118" w:rsidRPr="006019D1" w:rsidRDefault="003D3118" w:rsidP="00D87CE6">
            <w:pPr>
              <w:spacing w:line="360" w:lineRule="auto"/>
              <w:rPr>
                <w:sz w:val="20"/>
                <w:szCs w:val="20"/>
              </w:rPr>
            </w:pPr>
            <w:r w:rsidRPr="006019D1">
              <w:rPr>
                <w:sz w:val="20"/>
                <w:szCs w:val="20"/>
              </w:rPr>
              <w:t>акции дочерних и зависимых обществ</w:t>
            </w:r>
          </w:p>
        </w:tc>
        <w:tc>
          <w:tcPr>
            <w:tcW w:w="506" w:type="pct"/>
          </w:tcPr>
          <w:p w:rsidR="003D3118" w:rsidRPr="006019D1" w:rsidRDefault="003D3118" w:rsidP="00D87CE6">
            <w:pPr>
              <w:spacing w:line="360" w:lineRule="auto"/>
              <w:rPr>
                <w:sz w:val="20"/>
                <w:szCs w:val="20"/>
              </w:rPr>
            </w:pPr>
            <w:r w:rsidRPr="006019D1">
              <w:rPr>
                <w:sz w:val="20"/>
                <w:szCs w:val="20"/>
              </w:rPr>
              <w:t>131</w:t>
            </w:r>
          </w:p>
        </w:tc>
        <w:tc>
          <w:tcPr>
            <w:tcW w:w="910" w:type="pct"/>
          </w:tcPr>
          <w:p w:rsidR="003D3118" w:rsidRPr="006019D1" w:rsidRDefault="003D3118" w:rsidP="00D87CE6">
            <w:pPr>
              <w:spacing w:line="360" w:lineRule="auto"/>
              <w:rPr>
                <w:sz w:val="20"/>
                <w:szCs w:val="20"/>
              </w:rPr>
            </w:pPr>
            <w:r w:rsidRPr="006019D1">
              <w:rPr>
                <w:sz w:val="20"/>
                <w:szCs w:val="20"/>
              </w:rPr>
              <w:t>101</w:t>
            </w:r>
          </w:p>
        </w:tc>
        <w:tc>
          <w:tcPr>
            <w:tcW w:w="660" w:type="pct"/>
          </w:tcPr>
          <w:p w:rsidR="003D3118" w:rsidRPr="006019D1" w:rsidRDefault="003D3118" w:rsidP="00D87CE6">
            <w:pPr>
              <w:spacing w:line="360" w:lineRule="auto"/>
              <w:rPr>
                <w:sz w:val="20"/>
                <w:szCs w:val="20"/>
              </w:rPr>
            </w:pPr>
            <w:r w:rsidRPr="006019D1">
              <w:rPr>
                <w:sz w:val="20"/>
                <w:szCs w:val="20"/>
              </w:rPr>
              <w:t>101</w:t>
            </w:r>
          </w:p>
        </w:tc>
        <w:tc>
          <w:tcPr>
            <w:tcW w:w="637" w:type="pct"/>
          </w:tcPr>
          <w:p w:rsidR="003D3118" w:rsidRPr="006019D1" w:rsidRDefault="003D3118" w:rsidP="00D87CE6">
            <w:pPr>
              <w:spacing w:line="360" w:lineRule="auto"/>
              <w:rPr>
                <w:sz w:val="20"/>
                <w:szCs w:val="20"/>
              </w:rPr>
            </w:pPr>
            <w:r w:rsidRPr="006019D1">
              <w:rPr>
                <w:sz w:val="20"/>
                <w:szCs w:val="20"/>
              </w:rPr>
              <w:t>101</w:t>
            </w:r>
          </w:p>
        </w:tc>
      </w:tr>
      <w:tr w:rsidR="003D3118" w:rsidRPr="006019D1" w:rsidTr="00D87CE6">
        <w:tc>
          <w:tcPr>
            <w:tcW w:w="2286" w:type="pct"/>
          </w:tcPr>
          <w:p w:rsidR="003D3118" w:rsidRPr="006019D1" w:rsidRDefault="003D3118" w:rsidP="00D87CE6">
            <w:pPr>
              <w:spacing w:line="360" w:lineRule="auto"/>
              <w:rPr>
                <w:sz w:val="20"/>
                <w:szCs w:val="20"/>
              </w:rPr>
            </w:pPr>
            <w:r w:rsidRPr="006019D1">
              <w:rPr>
                <w:sz w:val="20"/>
                <w:szCs w:val="20"/>
              </w:rPr>
              <w:t>вклады в уставные (складочные) капиталы дочерних и зависимых обществ</w:t>
            </w:r>
          </w:p>
        </w:tc>
        <w:tc>
          <w:tcPr>
            <w:tcW w:w="506" w:type="pct"/>
          </w:tcPr>
          <w:p w:rsidR="003D3118" w:rsidRPr="006019D1" w:rsidRDefault="003D3118" w:rsidP="00D87CE6">
            <w:pPr>
              <w:spacing w:line="360" w:lineRule="auto"/>
              <w:rPr>
                <w:sz w:val="20"/>
                <w:szCs w:val="20"/>
              </w:rPr>
            </w:pPr>
            <w:r w:rsidRPr="006019D1">
              <w:rPr>
                <w:sz w:val="20"/>
                <w:szCs w:val="20"/>
              </w:rPr>
              <w:t>133</w:t>
            </w:r>
          </w:p>
        </w:tc>
        <w:tc>
          <w:tcPr>
            <w:tcW w:w="910" w:type="pct"/>
          </w:tcPr>
          <w:p w:rsidR="003D3118" w:rsidRPr="006019D1" w:rsidRDefault="003D3118" w:rsidP="00D87CE6">
            <w:pPr>
              <w:spacing w:line="360" w:lineRule="auto"/>
              <w:rPr>
                <w:sz w:val="20"/>
                <w:szCs w:val="20"/>
              </w:rPr>
            </w:pPr>
            <w:r w:rsidRPr="006019D1">
              <w:rPr>
                <w:sz w:val="20"/>
                <w:szCs w:val="20"/>
              </w:rPr>
              <w:t>400</w:t>
            </w:r>
          </w:p>
        </w:tc>
        <w:tc>
          <w:tcPr>
            <w:tcW w:w="660" w:type="pct"/>
          </w:tcPr>
          <w:p w:rsidR="003D3118" w:rsidRPr="006019D1" w:rsidRDefault="003D3118" w:rsidP="00D87CE6">
            <w:pPr>
              <w:spacing w:line="360" w:lineRule="auto"/>
              <w:rPr>
                <w:sz w:val="20"/>
                <w:szCs w:val="20"/>
              </w:rPr>
            </w:pPr>
            <w:r w:rsidRPr="006019D1">
              <w:rPr>
                <w:sz w:val="20"/>
                <w:szCs w:val="20"/>
              </w:rPr>
              <w:t>-</w:t>
            </w:r>
          </w:p>
        </w:tc>
        <w:tc>
          <w:tcPr>
            <w:tcW w:w="637" w:type="pct"/>
          </w:tcPr>
          <w:p w:rsidR="003D3118" w:rsidRPr="006019D1" w:rsidRDefault="003D3118" w:rsidP="00D87CE6">
            <w:pPr>
              <w:spacing w:line="360" w:lineRule="auto"/>
              <w:rPr>
                <w:sz w:val="20"/>
                <w:szCs w:val="20"/>
              </w:rPr>
            </w:pPr>
            <w:r w:rsidRPr="006019D1">
              <w:rPr>
                <w:sz w:val="20"/>
                <w:szCs w:val="20"/>
              </w:rPr>
              <w:t>-</w:t>
            </w:r>
          </w:p>
        </w:tc>
      </w:tr>
      <w:tr w:rsidR="003D3118" w:rsidRPr="006019D1" w:rsidTr="00D87CE6">
        <w:tc>
          <w:tcPr>
            <w:tcW w:w="2286" w:type="pct"/>
          </w:tcPr>
          <w:p w:rsidR="003D3118" w:rsidRPr="006019D1" w:rsidRDefault="003D3118" w:rsidP="00D87CE6">
            <w:pPr>
              <w:spacing w:line="360" w:lineRule="auto"/>
              <w:rPr>
                <w:sz w:val="20"/>
                <w:szCs w:val="20"/>
              </w:rPr>
            </w:pPr>
            <w:r w:rsidRPr="006019D1">
              <w:rPr>
                <w:sz w:val="20"/>
                <w:szCs w:val="20"/>
              </w:rPr>
              <w:t>акции других организаций</w:t>
            </w:r>
          </w:p>
        </w:tc>
        <w:tc>
          <w:tcPr>
            <w:tcW w:w="506" w:type="pct"/>
          </w:tcPr>
          <w:p w:rsidR="003D3118" w:rsidRPr="006019D1" w:rsidRDefault="003D3118" w:rsidP="00D87CE6">
            <w:pPr>
              <w:spacing w:line="360" w:lineRule="auto"/>
              <w:rPr>
                <w:sz w:val="20"/>
                <w:szCs w:val="20"/>
              </w:rPr>
            </w:pPr>
            <w:r w:rsidRPr="006019D1">
              <w:rPr>
                <w:sz w:val="20"/>
                <w:szCs w:val="20"/>
              </w:rPr>
              <w:t>134</w:t>
            </w:r>
          </w:p>
        </w:tc>
        <w:tc>
          <w:tcPr>
            <w:tcW w:w="910" w:type="pct"/>
          </w:tcPr>
          <w:p w:rsidR="003D3118" w:rsidRPr="006019D1" w:rsidRDefault="003D3118" w:rsidP="00D87CE6">
            <w:pPr>
              <w:spacing w:line="360" w:lineRule="auto"/>
              <w:rPr>
                <w:sz w:val="20"/>
                <w:szCs w:val="20"/>
              </w:rPr>
            </w:pPr>
            <w:r w:rsidRPr="006019D1">
              <w:rPr>
                <w:sz w:val="20"/>
                <w:szCs w:val="20"/>
              </w:rPr>
              <w:t>7453</w:t>
            </w:r>
          </w:p>
        </w:tc>
        <w:tc>
          <w:tcPr>
            <w:tcW w:w="660" w:type="pct"/>
          </w:tcPr>
          <w:p w:rsidR="003D3118" w:rsidRPr="006019D1" w:rsidRDefault="003D3118" w:rsidP="00D87CE6">
            <w:pPr>
              <w:spacing w:line="360" w:lineRule="auto"/>
              <w:rPr>
                <w:sz w:val="20"/>
                <w:szCs w:val="20"/>
              </w:rPr>
            </w:pPr>
            <w:r w:rsidRPr="006019D1">
              <w:rPr>
                <w:sz w:val="20"/>
                <w:szCs w:val="20"/>
              </w:rPr>
              <w:t>7453</w:t>
            </w:r>
          </w:p>
        </w:tc>
        <w:tc>
          <w:tcPr>
            <w:tcW w:w="637" w:type="pct"/>
          </w:tcPr>
          <w:p w:rsidR="003D3118" w:rsidRPr="006019D1" w:rsidRDefault="003D3118" w:rsidP="00D87CE6">
            <w:pPr>
              <w:spacing w:line="360" w:lineRule="auto"/>
              <w:rPr>
                <w:sz w:val="20"/>
                <w:szCs w:val="20"/>
              </w:rPr>
            </w:pPr>
            <w:r w:rsidRPr="006019D1">
              <w:rPr>
                <w:sz w:val="20"/>
                <w:szCs w:val="20"/>
              </w:rPr>
              <w:t>7043</w:t>
            </w:r>
          </w:p>
        </w:tc>
      </w:tr>
      <w:tr w:rsidR="003D3118" w:rsidRPr="006019D1" w:rsidTr="00D87CE6">
        <w:tc>
          <w:tcPr>
            <w:tcW w:w="2286" w:type="pct"/>
          </w:tcPr>
          <w:p w:rsidR="003D3118" w:rsidRPr="006019D1" w:rsidRDefault="003D3118" w:rsidP="00D87CE6">
            <w:pPr>
              <w:spacing w:line="360" w:lineRule="auto"/>
              <w:rPr>
                <w:sz w:val="20"/>
                <w:szCs w:val="20"/>
              </w:rPr>
            </w:pPr>
            <w:r w:rsidRPr="006019D1">
              <w:rPr>
                <w:sz w:val="20"/>
                <w:szCs w:val="20"/>
              </w:rPr>
              <w:t>долговые ценные бумаги других организаций и предоставленные им займы</w:t>
            </w:r>
          </w:p>
        </w:tc>
        <w:tc>
          <w:tcPr>
            <w:tcW w:w="506" w:type="pct"/>
          </w:tcPr>
          <w:p w:rsidR="003D3118" w:rsidRPr="006019D1" w:rsidRDefault="003D3118" w:rsidP="00D87CE6">
            <w:pPr>
              <w:spacing w:line="360" w:lineRule="auto"/>
              <w:rPr>
                <w:sz w:val="20"/>
                <w:szCs w:val="20"/>
              </w:rPr>
            </w:pPr>
            <w:r w:rsidRPr="006019D1">
              <w:rPr>
                <w:sz w:val="20"/>
                <w:szCs w:val="20"/>
              </w:rPr>
              <w:t>135</w:t>
            </w:r>
          </w:p>
        </w:tc>
        <w:tc>
          <w:tcPr>
            <w:tcW w:w="910" w:type="pct"/>
          </w:tcPr>
          <w:p w:rsidR="003D3118" w:rsidRPr="006019D1" w:rsidRDefault="003D3118" w:rsidP="00D87CE6">
            <w:pPr>
              <w:spacing w:line="360" w:lineRule="auto"/>
              <w:rPr>
                <w:sz w:val="20"/>
                <w:szCs w:val="20"/>
              </w:rPr>
            </w:pPr>
            <w:r w:rsidRPr="006019D1">
              <w:rPr>
                <w:sz w:val="20"/>
                <w:szCs w:val="20"/>
              </w:rPr>
              <w:t>2051</w:t>
            </w:r>
          </w:p>
        </w:tc>
        <w:tc>
          <w:tcPr>
            <w:tcW w:w="660" w:type="pct"/>
          </w:tcPr>
          <w:p w:rsidR="003D3118" w:rsidRPr="006019D1" w:rsidRDefault="003D3118" w:rsidP="00D87CE6">
            <w:pPr>
              <w:spacing w:line="360" w:lineRule="auto"/>
              <w:rPr>
                <w:sz w:val="20"/>
                <w:szCs w:val="20"/>
              </w:rPr>
            </w:pPr>
            <w:r w:rsidRPr="006019D1">
              <w:rPr>
                <w:sz w:val="20"/>
                <w:szCs w:val="20"/>
              </w:rPr>
              <w:t>13051</w:t>
            </w:r>
          </w:p>
        </w:tc>
        <w:tc>
          <w:tcPr>
            <w:tcW w:w="637" w:type="pct"/>
          </w:tcPr>
          <w:p w:rsidR="003D3118" w:rsidRPr="006019D1" w:rsidRDefault="003D3118" w:rsidP="00D87CE6">
            <w:pPr>
              <w:spacing w:line="360" w:lineRule="auto"/>
              <w:rPr>
                <w:sz w:val="20"/>
                <w:szCs w:val="20"/>
              </w:rPr>
            </w:pPr>
            <w:r w:rsidRPr="006019D1">
              <w:rPr>
                <w:sz w:val="20"/>
                <w:szCs w:val="20"/>
              </w:rPr>
              <w:t>9416</w:t>
            </w:r>
          </w:p>
        </w:tc>
      </w:tr>
      <w:tr w:rsidR="003D3118" w:rsidRPr="006019D1" w:rsidTr="00D87CE6">
        <w:tc>
          <w:tcPr>
            <w:tcW w:w="2286" w:type="pct"/>
          </w:tcPr>
          <w:p w:rsidR="003D3118" w:rsidRPr="006019D1" w:rsidRDefault="003D3118" w:rsidP="00D87CE6">
            <w:pPr>
              <w:spacing w:line="360" w:lineRule="auto"/>
              <w:rPr>
                <w:sz w:val="20"/>
                <w:szCs w:val="20"/>
              </w:rPr>
            </w:pPr>
            <w:r w:rsidRPr="006019D1">
              <w:rPr>
                <w:sz w:val="20"/>
                <w:szCs w:val="20"/>
              </w:rPr>
              <w:t>вклады в уставные (складочные) капиталы других организаций</w:t>
            </w:r>
          </w:p>
        </w:tc>
        <w:tc>
          <w:tcPr>
            <w:tcW w:w="506" w:type="pct"/>
          </w:tcPr>
          <w:p w:rsidR="003D3118" w:rsidRPr="006019D1" w:rsidRDefault="003D3118" w:rsidP="00D87CE6">
            <w:pPr>
              <w:spacing w:line="360" w:lineRule="auto"/>
              <w:rPr>
                <w:sz w:val="20"/>
                <w:szCs w:val="20"/>
              </w:rPr>
            </w:pPr>
            <w:r w:rsidRPr="006019D1">
              <w:rPr>
                <w:sz w:val="20"/>
                <w:szCs w:val="20"/>
              </w:rPr>
              <w:t>136</w:t>
            </w:r>
          </w:p>
        </w:tc>
        <w:tc>
          <w:tcPr>
            <w:tcW w:w="910" w:type="pct"/>
          </w:tcPr>
          <w:p w:rsidR="003D3118" w:rsidRPr="006019D1" w:rsidRDefault="003D3118" w:rsidP="00D87CE6">
            <w:pPr>
              <w:spacing w:line="360" w:lineRule="auto"/>
              <w:rPr>
                <w:sz w:val="20"/>
                <w:szCs w:val="20"/>
              </w:rPr>
            </w:pPr>
            <w:r w:rsidRPr="006019D1">
              <w:rPr>
                <w:sz w:val="20"/>
                <w:szCs w:val="20"/>
              </w:rPr>
              <w:t>35</w:t>
            </w:r>
          </w:p>
        </w:tc>
        <w:tc>
          <w:tcPr>
            <w:tcW w:w="660" w:type="pct"/>
          </w:tcPr>
          <w:p w:rsidR="003D3118" w:rsidRPr="006019D1" w:rsidRDefault="003D3118" w:rsidP="00D87CE6">
            <w:pPr>
              <w:spacing w:line="360" w:lineRule="auto"/>
              <w:rPr>
                <w:sz w:val="20"/>
                <w:szCs w:val="20"/>
              </w:rPr>
            </w:pPr>
            <w:r w:rsidRPr="006019D1">
              <w:rPr>
                <w:sz w:val="20"/>
                <w:szCs w:val="20"/>
              </w:rPr>
              <w:t>-</w:t>
            </w:r>
          </w:p>
        </w:tc>
        <w:tc>
          <w:tcPr>
            <w:tcW w:w="637" w:type="pct"/>
          </w:tcPr>
          <w:p w:rsidR="003D3118" w:rsidRPr="006019D1" w:rsidRDefault="003D3118" w:rsidP="00D87CE6">
            <w:pPr>
              <w:spacing w:line="360" w:lineRule="auto"/>
              <w:rPr>
                <w:sz w:val="20"/>
                <w:szCs w:val="20"/>
              </w:rPr>
            </w:pPr>
            <w:r w:rsidRPr="006019D1">
              <w:rPr>
                <w:sz w:val="20"/>
                <w:szCs w:val="20"/>
              </w:rPr>
              <w:t>-</w:t>
            </w:r>
          </w:p>
        </w:tc>
      </w:tr>
      <w:tr w:rsidR="003D3118" w:rsidRPr="006019D1" w:rsidTr="00D87CE6">
        <w:tc>
          <w:tcPr>
            <w:tcW w:w="2286" w:type="pct"/>
          </w:tcPr>
          <w:p w:rsidR="003D3118" w:rsidRPr="006019D1" w:rsidRDefault="003D3118" w:rsidP="00D87CE6">
            <w:pPr>
              <w:spacing w:line="360" w:lineRule="auto"/>
              <w:rPr>
                <w:sz w:val="20"/>
                <w:szCs w:val="20"/>
              </w:rPr>
            </w:pPr>
            <w:r w:rsidRPr="006019D1">
              <w:rPr>
                <w:sz w:val="20"/>
                <w:szCs w:val="20"/>
              </w:rPr>
              <w:t>иные инвестиции</w:t>
            </w:r>
          </w:p>
        </w:tc>
        <w:tc>
          <w:tcPr>
            <w:tcW w:w="506" w:type="pct"/>
          </w:tcPr>
          <w:p w:rsidR="003D3118" w:rsidRPr="006019D1" w:rsidRDefault="003D3118" w:rsidP="00D87CE6">
            <w:pPr>
              <w:spacing w:line="360" w:lineRule="auto"/>
              <w:rPr>
                <w:sz w:val="20"/>
                <w:szCs w:val="20"/>
              </w:rPr>
            </w:pPr>
            <w:r w:rsidRPr="006019D1">
              <w:rPr>
                <w:sz w:val="20"/>
                <w:szCs w:val="20"/>
              </w:rPr>
              <w:t>140</w:t>
            </w:r>
          </w:p>
        </w:tc>
        <w:tc>
          <w:tcPr>
            <w:tcW w:w="910" w:type="pct"/>
          </w:tcPr>
          <w:p w:rsidR="003D3118" w:rsidRPr="006019D1" w:rsidRDefault="003D3118" w:rsidP="00D87CE6">
            <w:pPr>
              <w:spacing w:line="360" w:lineRule="auto"/>
              <w:rPr>
                <w:sz w:val="20"/>
                <w:szCs w:val="20"/>
              </w:rPr>
            </w:pPr>
            <w:r w:rsidRPr="006019D1">
              <w:rPr>
                <w:sz w:val="20"/>
                <w:szCs w:val="20"/>
              </w:rPr>
              <w:t>-</w:t>
            </w:r>
          </w:p>
        </w:tc>
        <w:tc>
          <w:tcPr>
            <w:tcW w:w="660" w:type="pct"/>
          </w:tcPr>
          <w:p w:rsidR="003D3118" w:rsidRPr="006019D1" w:rsidRDefault="003D3118" w:rsidP="00D87CE6">
            <w:pPr>
              <w:spacing w:line="360" w:lineRule="auto"/>
              <w:rPr>
                <w:sz w:val="20"/>
                <w:szCs w:val="20"/>
              </w:rPr>
            </w:pPr>
            <w:r w:rsidRPr="006019D1">
              <w:rPr>
                <w:sz w:val="20"/>
                <w:szCs w:val="20"/>
              </w:rPr>
              <w:t>21000</w:t>
            </w:r>
          </w:p>
        </w:tc>
        <w:tc>
          <w:tcPr>
            <w:tcW w:w="637" w:type="pct"/>
          </w:tcPr>
          <w:p w:rsidR="003D3118" w:rsidRPr="006019D1" w:rsidRDefault="003D3118" w:rsidP="00D87CE6">
            <w:pPr>
              <w:spacing w:line="360" w:lineRule="auto"/>
              <w:rPr>
                <w:sz w:val="20"/>
                <w:szCs w:val="20"/>
              </w:rPr>
            </w:pPr>
            <w:r w:rsidRPr="006019D1">
              <w:rPr>
                <w:sz w:val="20"/>
                <w:szCs w:val="20"/>
              </w:rPr>
              <w:t>34500</w:t>
            </w:r>
          </w:p>
        </w:tc>
      </w:tr>
      <w:tr w:rsidR="003D3118" w:rsidRPr="006019D1" w:rsidTr="00D87CE6">
        <w:tc>
          <w:tcPr>
            <w:tcW w:w="2286" w:type="pct"/>
          </w:tcPr>
          <w:p w:rsidR="003D3118" w:rsidRPr="006019D1" w:rsidRDefault="003D3118" w:rsidP="00D87CE6">
            <w:pPr>
              <w:spacing w:line="360" w:lineRule="auto"/>
              <w:rPr>
                <w:sz w:val="20"/>
                <w:szCs w:val="20"/>
              </w:rPr>
            </w:pPr>
            <w:r w:rsidRPr="006019D1">
              <w:rPr>
                <w:sz w:val="20"/>
                <w:szCs w:val="20"/>
              </w:rPr>
              <w:t>в том числе депозиты в банках</w:t>
            </w:r>
          </w:p>
        </w:tc>
        <w:tc>
          <w:tcPr>
            <w:tcW w:w="506" w:type="pct"/>
          </w:tcPr>
          <w:p w:rsidR="003D3118" w:rsidRPr="006019D1" w:rsidRDefault="003D3118" w:rsidP="00D87CE6">
            <w:pPr>
              <w:spacing w:line="360" w:lineRule="auto"/>
              <w:rPr>
                <w:sz w:val="20"/>
                <w:szCs w:val="20"/>
              </w:rPr>
            </w:pPr>
            <w:r w:rsidRPr="006019D1">
              <w:rPr>
                <w:sz w:val="20"/>
                <w:szCs w:val="20"/>
              </w:rPr>
              <w:t>142</w:t>
            </w:r>
          </w:p>
        </w:tc>
        <w:tc>
          <w:tcPr>
            <w:tcW w:w="910" w:type="pct"/>
          </w:tcPr>
          <w:p w:rsidR="003D3118" w:rsidRPr="006019D1" w:rsidRDefault="003D3118" w:rsidP="00D87CE6">
            <w:pPr>
              <w:spacing w:line="360" w:lineRule="auto"/>
              <w:rPr>
                <w:sz w:val="20"/>
                <w:szCs w:val="20"/>
              </w:rPr>
            </w:pPr>
            <w:r w:rsidRPr="006019D1">
              <w:rPr>
                <w:sz w:val="20"/>
                <w:szCs w:val="20"/>
              </w:rPr>
              <w:t>-</w:t>
            </w:r>
          </w:p>
        </w:tc>
        <w:tc>
          <w:tcPr>
            <w:tcW w:w="660" w:type="pct"/>
          </w:tcPr>
          <w:p w:rsidR="003D3118" w:rsidRPr="006019D1" w:rsidRDefault="003D3118" w:rsidP="00D87CE6">
            <w:pPr>
              <w:spacing w:line="360" w:lineRule="auto"/>
              <w:rPr>
                <w:sz w:val="20"/>
                <w:szCs w:val="20"/>
              </w:rPr>
            </w:pPr>
            <w:r w:rsidRPr="006019D1">
              <w:rPr>
                <w:sz w:val="20"/>
                <w:szCs w:val="20"/>
              </w:rPr>
              <w:t>21000</w:t>
            </w:r>
          </w:p>
        </w:tc>
        <w:tc>
          <w:tcPr>
            <w:tcW w:w="637" w:type="pct"/>
          </w:tcPr>
          <w:p w:rsidR="003D3118" w:rsidRPr="006019D1" w:rsidRDefault="003D3118" w:rsidP="00D87CE6">
            <w:pPr>
              <w:spacing w:line="360" w:lineRule="auto"/>
              <w:rPr>
                <w:sz w:val="20"/>
                <w:szCs w:val="20"/>
              </w:rPr>
            </w:pPr>
            <w:r w:rsidRPr="006019D1">
              <w:rPr>
                <w:sz w:val="20"/>
                <w:szCs w:val="20"/>
              </w:rPr>
              <w:t>34500</w:t>
            </w:r>
          </w:p>
        </w:tc>
      </w:tr>
    </w:tbl>
    <w:p w:rsidR="00A3128A" w:rsidRDefault="00A3128A" w:rsidP="000B6230">
      <w:pPr>
        <w:spacing w:line="360" w:lineRule="auto"/>
        <w:ind w:firstLine="709"/>
        <w:jc w:val="both"/>
        <w:rPr>
          <w:sz w:val="28"/>
          <w:szCs w:val="28"/>
        </w:rPr>
      </w:pPr>
    </w:p>
    <w:p w:rsidR="007C781F" w:rsidRDefault="007C781F" w:rsidP="000B6230">
      <w:pPr>
        <w:spacing w:line="360" w:lineRule="auto"/>
        <w:ind w:firstLine="709"/>
        <w:jc w:val="both"/>
        <w:rPr>
          <w:sz w:val="28"/>
          <w:szCs w:val="28"/>
        </w:rPr>
      </w:pPr>
      <w:r>
        <w:rPr>
          <w:sz w:val="28"/>
          <w:szCs w:val="28"/>
        </w:rPr>
        <w:t>Как можно увидеть из таблицы, за последние годы наблюдается тенденция к росту инвестиционных а</w:t>
      </w:r>
      <w:r w:rsidR="006B0804">
        <w:rPr>
          <w:sz w:val="28"/>
          <w:szCs w:val="28"/>
        </w:rPr>
        <w:t>ктивов. Суммарная разница с 2004 по 2006 возросла на</w:t>
      </w:r>
      <w:r>
        <w:rPr>
          <w:sz w:val="28"/>
          <w:szCs w:val="28"/>
        </w:rPr>
        <w:t xml:space="preserve"> </w:t>
      </w:r>
      <w:r w:rsidR="006B0804">
        <w:rPr>
          <w:sz w:val="28"/>
          <w:szCs w:val="28"/>
        </w:rPr>
        <w:t>41020</w:t>
      </w:r>
      <w:r>
        <w:rPr>
          <w:sz w:val="28"/>
          <w:szCs w:val="28"/>
        </w:rPr>
        <w:t xml:space="preserve"> тыс.р. и на конец рассматриваемого периода составила 51060 тыс.р. А вот массовая доля инвестиций в общем объеме активов оказалась нестабильной. Наглядно</w:t>
      </w:r>
      <w:r w:rsidR="003D3118">
        <w:rPr>
          <w:sz w:val="28"/>
          <w:szCs w:val="28"/>
        </w:rPr>
        <w:t xml:space="preserve"> это представлено на рисунке 2.1</w:t>
      </w:r>
    </w:p>
    <w:p w:rsidR="000B6230" w:rsidRDefault="007C781F" w:rsidP="000B6230">
      <w:pPr>
        <w:spacing w:line="360" w:lineRule="auto"/>
        <w:ind w:firstLine="709"/>
        <w:jc w:val="both"/>
        <w:rPr>
          <w:sz w:val="28"/>
          <w:szCs w:val="28"/>
        </w:rPr>
      </w:pPr>
      <w:r>
        <w:rPr>
          <w:sz w:val="28"/>
          <w:szCs w:val="28"/>
        </w:rPr>
        <w:t>Проведем анализ структуры инвестиционных а</w:t>
      </w:r>
      <w:r w:rsidR="003D3118">
        <w:rPr>
          <w:sz w:val="28"/>
          <w:szCs w:val="28"/>
        </w:rPr>
        <w:t>ктивов. Как видно из рисунка 2.2</w:t>
      </w:r>
      <w:r>
        <w:rPr>
          <w:sz w:val="28"/>
          <w:szCs w:val="28"/>
        </w:rPr>
        <w:t xml:space="preserve">, состав данной группы активов так же не отличался стабильностью. </w:t>
      </w:r>
      <w:r w:rsidR="006B0804">
        <w:rPr>
          <w:sz w:val="28"/>
          <w:szCs w:val="28"/>
        </w:rPr>
        <w:t xml:space="preserve">В </w:t>
      </w:r>
      <w:r>
        <w:rPr>
          <w:sz w:val="28"/>
          <w:szCs w:val="28"/>
        </w:rPr>
        <w:t>2004г. большую часть инвестиций составляли акции других организаций. А вот в 2005г. и 2006г. основу инвестиций сост</w:t>
      </w:r>
      <w:r w:rsidR="000B6230">
        <w:rPr>
          <w:sz w:val="28"/>
          <w:szCs w:val="28"/>
        </w:rPr>
        <w:t>авляют банковские депозиты.</w:t>
      </w:r>
    </w:p>
    <w:p w:rsidR="007C781F" w:rsidRDefault="007C781F" w:rsidP="000B6230">
      <w:pPr>
        <w:spacing w:line="360" w:lineRule="auto"/>
        <w:ind w:firstLine="709"/>
        <w:jc w:val="both"/>
        <w:rPr>
          <w:sz w:val="28"/>
          <w:szCs w:val="28"/>
        </w:rPr>
      </w:pPr>
    </w:p>
    <w:p w:rsidR="000B6230" w:rsidRDefault="00053F8C" w:rsidP="000B6230">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51.5pt">
            <v:imagedata r:id="rId7" o:title=""/>
          </v:shape>
        </w:pict>
      </w:r>
    </w:p>
    <w:p w:rsidR="007C781F" w:rsidRDefault="003D3118" w:rsidP="000B6230">
      <w:pPr>
        <w:spacing w:line="360" w:lineRule="auto"/>
        <w:ind w:firstLine="709"/>
        <w:jc w:val="both"/>
        <w:rPr>
          <w:sz w:val="28"/>
          <w:szCs w:val="28"/>
        </w:rPr>
      </w:pPr>
      <w:r>
        <w:rPr>
          <w:sz w:val="28"/>
          <w:szCs w:val="28"/>
        </w:rPr>
        <w:t>Рисунок 2.1</w:t>
      </w:r>
      <w:r w:rsidR="007C781F">
        <w:rPr>
          <w:sz w:val="28"/>
          <w:szCs w:val="28"/>
        </w:rPr>
        <w:t xml:space="preserve"> – Массовая доля инвестиций в общем объеме активов ООО «Росгосстрах-Поволжье» </w:t>
      </w:r>
      <w:r w:rsidR="007C781F">
        <w:rPr>
          <w:sz w:val="28"/>
          <w:szCs w:val="28"/>
        </w:rPr>
        <w:sym w:font="Symbol" w:char="F02D"/>
      </w:r>
      <w:r w:rsidR="007C781F">
        <w:rPr>
          <w:sz w:val="28"/>
          <w:szCs w:val="28"/>
        </w:rPr>
        <w:t xml:space="preserve"> «Главное управление по Республике Мордовия»</w:t>
      </w:r>
    </w:p>
    <w:p w:rsidR="000B6230" w:rsidRDefault="000B6230" w:rsidP="000B6230">
      <w:pPr>
        <w:spacing w:line="360" w:lineRule="auto"/>
        <w:ind w:firstLine="709"/>
        <w:jc w:val="both"/>
        <w:rPr>
          <w:sz w:val="28"/>
          <w:szCs w:val="28"/>
        </w:rPr>
      </w:pPr>
    </w:p>
    <w:p w:rsidR="007C781F" w:rsidRDefault="00053F8C" w:rsidP="000B6230">
      <w:pPr>
        <w:spacing w:line="360" w:lineRule="auto"/>
        <w:ind w:firstLine="709"/>
        <w:jc w:val="both"/>
        <w:rPr>
          <w:sz w:val="28"/>
          <w:szCs w:val="28"/>
        </w:rPr>
      </w:pPr>
      <w:r>
        <w:rPr>
          <w:sz w:val="28"/>
          <w:szCs w:val="28"/>
        </w:rPr>
        <w:pict>
          <v:shape id="_x0000_i1026" type="#_x0000_t75" style="width:261.75pt;height:149.25pt">
            <v:imagedata r:id="rId8" o:title=""/>
          </v:shape>
        </w:pict>
      </w:r>
    </w:p>
    <w:p w:rsidR="007C781F" w:rsidRDefault="003D3118" w:rsidP="000B6230">
      <w:pPr>
        <w:spacing w:line="360" w:lineRule="auto"/>
        <w:ind w:firstLine="709"/>
        <w:jc w:val="both"/>
        <w:rPr>
          <w:sz w:val="28"/>
          <w:szCs w:val="28"/>
        </w:rPr>
      </w:pPr>
      <w:r>
        <w:rPr>
          <w:sz w:val="28"/>
          <w:szCs w:val="28"/>
        </w:rPr>
        <w:t>Рисунок 2.2</w:t>
      </w:r>
      <w:r w:rsidR="007C781F">
        <w:rPr>
          <w:sz w:val="28"/>
          <w:szCs w:val="28"/>
        </w:rPr>
        <w:t xml:space="preserve"> </w:t>
      </w:r>
      <w:r w:rsidR="007C781F">
        <w:rPr>
          <w:sz w:val="28"/>
          <w:szCs w:val="28"/>
        </w:rPr>
        <w:sym w:font="Symbol" w:char="F02D"/>
      </w:r>
      <w:r w:rsidR="007C781F">
        <w:rPr>
          <w:sz w:val="28"/>
          <w:szCs w:val="28"/>
        </w:rPr>
        <w:t xml:space="preserve"> Структура инвестиционных активов ООО «Росгосстрах-Поволжье» </w:t>
      </w:r>
      <w:r w:rsidR="007C781F">
        <w:rPr>
          <w:sz w:val="28"/>
          <w:szCs w:val="28"/>
        </w:rPr>
        <w:sym w:font="Symbol" w:char="F02D"/>
      </w:r>
      <w:r w:rsidR="007C781F">
        <w:rPr>
          <w:sz w:val="28"/>
          <w:szCs w:val="28"/>
        </w:rPr>
        <w:t xml:space="preserve"> «Главное управление по Республике Мордовия»</w:t>
      </w:r>
    </w:p>
    <w:p w:rsidR="006019D1" w:rsidRDefault="006019D1" w:rsidP="000B6230">
      <w:pPr>
        <w:spacing w:line="360" w:lineRule="auto"/>
        <w:ind w:firstLine="709"/>
        <w:jc w:val="both"/>
        <w:rPr>
          <w:sz w:val="28"/>
          <w:szCs w:val="28"/>
        </w:rPr>
      </w:pPr>
    </w:p>
    <w:p w:rsidR="007C781F" w:rsidRDefault="007C781F" w:rsidP="000B6230">
      <w:pPr>
        <w:spacing w:line="360" w:lineRule="auto"/>
        <w:ind w:firstLine="709"/>
        <w:jc w:val="both"/>
        <w:rPr>
          <w:sz w:val="28"/>
          <w:szCs w:val="28"/>
        </w:rPr>
      </w:pPr>
      <w:r>
        <w:rPr>
          <w:sz w:val="28"/>
          <w:szCs w:val="28"/>
        </w:rPr>
        <w:t>Управляя вложениями с позиции возвратности и доходности, в 2006 году существенная часть активов была переведена из вложений в государственные ценные бумаги, акции и иные инструменты других организаций в депозиты в банках. Нужно отметить, что это в первую очередь объясняется их большей доходностью, а также способствует развитию бизнеса в области страхования тех отраслей экономики, чья деятельность, прежде всего, связана с банковскими заимствованиями и посредническими услугами.</w:t>
      </w:r>
    </w:p>
    <w:p w:rsidR="007C781F" w:rsidRDefault="007C781F" w:rsidP="000B6230">
      <w:pPr>
        <w:spacing w:line="360" w:lineRule="auto"/>
        <w:ind w:firstLine="709"/>
        <w:jc w:val="both"/>
        <w:rPr>
          <w:sz w:val="28"/>
          <w:szCs w:val="28"/>
        </w:rPr>
      </w:pPr>
      <w:r>
        <w:rPr>
          <w:sz w:val="28"/>
          <w:szCs w:val="28"/>
        </w:rPr>
        <w:t>Все это говорит нам о снижении инвестиционной активности компании на мордовском рынке. Руководство компании предпочитает отдать средства в банк под процент, чем вкладывать их в перспективные проекты. Хотя мировая практика показывает, что основным источником дохода должны быть именно инвестиции. Это не только приносит высокую прибыль, но и является неплохим стимулированием экономики, хотя и довольно рискованно.</w:t>
      </w:r>
    </w:p>
    <w:p w:rsidR="007C781F" w:rsidRDefault="007C781F" w:rsidP="000B6230">
      <w:pPr>
        <w:spacing w:line="360" w:lineRule="auto"/>
        <w:ind w:firstLine="709"/>
        <w:jc w:val="both"/>
        <w:rPr>
          <w:sz w:val="28"/>
          <w:szCs w:val="28"/>
        </w:rPr>
      </w:pPr>
      <w:r>
        <w:rPr>
          <w:sz w:val="28"/>
          <w:szCs w:val="28"/>
        </w:rPr>
        <w:t>Подводя итог всему выше сказанному, можно отметить, что финансовое положение организации нельзя назвать благополучным. Денежные средства имеют тенденцию к снижению объемов, инвестиции компании достаточно нестабильны</w:t>
      </w:r>
      <w:r w:rsidR="0014216D">
        <w:rPr>
          <w:sz w:val="28"/>
          <w:szCs w:val="28"/>
        </w:rPr>
        <w:t xml:space="preserve">. </w:t>
      </w:r>
      <w:r>
        <w:rPr>
          <w:sz w:val="28"/>
          <w:szCs w:val="28"/>
        </w:rPr>
        <w:t>По моему мнению, организация должна больше времени уделять инвестиционной политике, использованию собственных средств в стратегически важных для организации направлениях.</w:t>
      </w:r>
    </w:p>
    <w:p w:rsidR="007C781F" w:rsidRPr="00B05966" w:rsidRDefault="007C781F" w:rsidP="000B6230">
      <w:pPr>
        <w:widowControl w:val="0"/>
        <w:autoSpaceDE w:val="0"/>
        <w:autoSpaceDN w:val="0"/>
        <w:adjustRightInd w:val="0"/>
        <w:spacing w:line="360" w:lineRule="auto"/>
        <w:ind w:firstLine="709"/>
        <w:jc w:val="both"/>
        <w:rPr>
          <w:sz w:val="28"/>
          <w:szCs w:val="28"/>
        </w:rPr>
      </w:pPr>
      <w:r w:rsidRPr="00B05966">
        <w:rPr>
          <w:sz w:val="28"/>
          <w:szCs w:val="28"/>
        </w:rPr>
        <w:t xml:space="preserve">Собственные средства </w:t>
      </w:r>
      <w:r>
        <w:rPr>
          <w:sz w:val="28"/>
          <w:szCs w:val="28"/>
        </w:rPr>
        <w:t xml:space="preserve">организации </w:t>
      </w:r>
      <w:r w:rsidRPr="00B05966">
        <w:rPr>
          <w:sz w:val="28"/>
          <w:szCs w:val="28"/>
        </w:rPr>
        <w:t>состоят из уставного, добавочного и резервного капиталов, фондов потребления и накопления, а также нераспределенной прибыли. Эти средства, оставшиеся у общества после осуществления обязательных платежей в бюджет, выплат собственникам и стимулирования работников, могут использоваться на дальнейшее развитие, а также служат гарантией устойчивости общества и способности выполнять свои обязательства. Поскольку данные ресурсы, как правило, свободны от конкретных обязательств, определенная их часть также может быть вложена в сравнительно долгосрочные и менее ликвидные виды инвестиций.</w:t>
      </w:r>
      <w:r>
        <w:rPr>
          <w:sz w:val="28"/>
          <w:szCs w:val="28"/>
        </w:rPr>
        <w:t xml:space="preserve"> А это особенно важно в условиях значительного снижения инвестиционной активности компании.</w:t>
      </w:r>
    </w:p>
    <w:p w:rsidR="007C781F" w:rsidRPr="006019D1" w:rsidRDefault="006019D1" w:rsidP="006019D1">
      <w:pPr>
        <w:widowControl w:val="0"/>
        <w:autoSpaceDE w:val="0"/>
        <w:autoSpaceDN w:val="0"/>
        <w:adjustRightInd w:val="0"/>
        <w:spacing w:line="360" w:lineRule="auto"/>
        <w:ind w:firstLine="709"/>
        <w:jc w:val="both"/>
        <w:rPr>
          <w:b/>
          <w:sz w:val="28"/>
          <w:szCs w:val="28"/>
        </w:rPr>
      </w:pPr>
      <w:r>
        <w:rPr>
          <w:sz w:val="28"/>
          <w:szCs w:val="28"/>
        </w:rPr>
        <w:br w:type="page"/>
      </w:r>
      <w:bookmarkStart w:id="9" w:name="_Toc201458859"/>
      <w:r w:rsidR="007C781F" w:rsidRPr="006019D1">
        <w:rPr>
          <w:b/>
          <w:sz w:val="28"/>
          <w:szCs w:val="28"/>
        </w:rPr>
        <w:t>2.2 Анализ финансовых результатов деятельности ООО</w:t>
      </w:r>
      <w:bookmarkEnd w:id="9"/>
      <w:r w:rsidR="007C781F" w:rsidRPr="006019D1">
        <w:rPr>
          <w:b/>
          <w:sz w:val="28"/>
          <w:szCs w:val="28"/>
        </w:rPr>
        <w:t xml:space="preserve"> </w:t>
      </w:r>
      <w:bookmarkStart w:id="10" w:name="_Toc201458860"/>
      <w:r w:rsidR="007C781F" w:rsidRPr="006019D1">
        <w:rPr>
          <w:b/>
          <w:sz w:val="28"/>
          <w:szCs w:val="28"/>
        </w:rPr>
        <w:t xml:space="preserve">«Росгосстрах-Поволжье» </w:t>
      </w:r>
      <w:r w:rsidR="007C781F" w:rsidRPr="006019D1">
        <w:rPr>
          <w:b/>
          <w:sz w:val="28"/>
          <w:szCs w:val="28"/>
        </w:rPr>
        <w:sym w:font="Symbol" w:char="F02D"/>
      </w:r>
      <w:r w:rsidR="007C781F" w:rsidRPr="006019D1">
        <w:rPr>
          <w:b/>
          <w:sz w:val="28"/>
          <w:szCs w:val="28"/>
        </w:rPr>
        <w:t xml:space="preserve"> «Главное управление по Республике</w:t>
      </w:r>
      <w:bookmarkEnd w:id="10"/>
      <w:r w:rsidR="007C781F" w:rsidRPr="006019D1">
        <w:rPr>
          <w:b/>
          <w:sz w:val="28"/>
          <w:szCs w:val="28"/>
        </w:rPr>
        <w:t xml:space="preserve"> </w:t>
      </w:r>
      <w:bookmarkStart w:id="11" w:name="_Toc201458861"/>
      <w:r w:rsidR="007C781F" w:rsidRPr="006019D1">
        <w:rPr>
          <w:b/>
          <w:sz w:val="28"/>
          <w:szCs w:val="28"/>
        </w:rPr>
        <w:t>Мордовия»</w:t>
      </w:r>
      <w:bookmarkEnd w:id="11"/>
    </w:p>
    <w:p w:rsidR="007C781F" w:rsidRDefault="007C781F" w:rsidP="000B6230">
      <w:pPr>
        <w:widowControl w:val="0"/>
        <w:autoSpaceDE w:val="0"/>
        <w:autoSpaceDN w:val="0"/>
        <w:adjustRightInd w:val="0"/>
        <w:spacing w:line="360" w:lineRule="auto"/>
        <w:ind w:firstLine="709"/>
        <w:jc w:val="both"/>
        <w:rPr>
          <w:sz w:val="28"/>
          <w:szCs w:val="28"/>
        </w:rPr>
      </w:pPr>
    </w:p>
    <w:p w:rsidR="007C781F" w:rsidRDefault="007C781F" w:rsidP="000B6230">
      <w:pPr>
        <w:spacing w:line="360" w:lineRule="auto"/>
        <w:ind w:firstLine="709"/>
        <w:jc w:val="both"/>
        <w:rPr>
          <w:sz w:val="28"/>
          <w:szCs w:val="28"/>
        </w:rPr>
      </w:pPr>
      <w:r>
        <w:rPr>
          <w:sz w:val="28"/>
          <w:szCs w:val="28"/>
        </w:rPr>
        <w:t>Финансовый анализ деятельности страховой организации, как было отмечено выше, проводится в два этапа. Анализ абсолютных и относительных показателей.В качестве абсолютных показателей рассмотрим динамику доходов и расходов филиала ООО «Росгосстрах-Поволжье». Для начала проанализируем результат от операций по</w:t>
      </w:r>
      <w:r w:rsidR="000B6230">
        <w:rPr>
          <w:sz w:val="28"/>
          <w:szCs w:val="28"/>
        </w:rPr>
        <w:t xml:space="preserve"> </w:t>
      </w:r>
      <w:r>
        <w:rPr>
          <w:sz w:val="28"/>
          <w:szCs w:val="28"/>
        </w:rPr>
        <w:t>страхованию жизни. Данные представлены в таб</w:t>
      </w:r>
      <w:r w:rsidR="00783B21">
        <w:rPr>
          <w:sz w:val="28"/>
          <w:szCs w:val="28"/>
        </w:rPr>
        <w:t>лице 2.3.</w:t>
      </w:r>
    </w:p>
    <w:p w:rsidR="000B6230" w:rsidRDefault="000B6230" w:rsidP="000B6230">
      <w:pPr>
        <w:spacing w:line="360" w:lineRule="auto"/>
        <w:ind w:firstLine="709"/>
        <w:jc w:val="both"/>
        <w:rPr>
          <w:sz w:val="28"/>
          <w:szCs w:val="28"/>
        </w:rPr>
      </w:pPr>
    </w:p>
    <w:p w:rsidR="007C781F" w:rsidRDefault="00783B21" w:rsidP="000B6230">
      <w:pPr>
        <w:spacing w:line="360" w:lineRule="auto"/>
        <w:ind w:firstLine="709"/>
        <w:jc w:val="both"/>
        <w:rPr>
          <w:sz w:val="28"/>
          <w:szCs w:val="28"/>
        </w:rPr>
      </w:pPr>
      <w:r>
        <w:rPr>
          <w:sz w:val="28"/>
          <w:szCs w:val="28"/>
        </w:rPr>
        <w:t>Таблица 2.3</w:t>
      </w:r>
      <w:r w:rsidR="007C781F">
        <w:rPr>
          <w:sz w:val="28"/>
          <w:szCs w:val="28"/>
        </w:rPr>
        <w:t xml:space="preserve"> </w:t>
      </w:r>
      <w:r w:rsidR="007C781F">
        <w:rPr>
          <w:sz w:val="28"/>
          <w:szCs w:val="28"/>
        </w:rPr>
        <w:sym w:font="Symbol" w:char="F02D"/>
      </w:r>
      <w:r w:rsidR="007C781F">
        <w:rPr>
          <w:sz w:val="28"/>
          <w:szCs w:val="28"/>
        </w:rPr>
        <w:t xml:space="preserve"> Динамика доходов и расходов ООО «Росгосстрах-Поволжье» </w:t>
      </w:r>
      <w:r w:rsidR="007C781F">
        <w:rPr>
          <w:sz w:val="28"/>
          <w:szCs w:val="28"/>
        </w:rPr>
        <w:sym w:font="Symbol" w:char="F02D"/>
      </w:r>
      <w:r w:rsidR="007C781F">
        <w:rPr>
          <w:sz w:val="28"/>
          <w:szCs w:val="28"/>
        </w:rPr>
        <w:t xml:space="preserve"> «Главное управление по Республике Мордовия» по страхованию жизни.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20"/>
        <w:gridCol w:w="1260"/>
        <w:gridCol w:w="1260"/>
        <w:gridCol w:w="1080"/>
        <w:gridCol w:w="1080"/>
      </w:tblGrid>
      <w:tr w:rsidR="007630AB" w:rsidRPr="00D87CE6" w:rsidTr="00D87CE6">
        <w:tc>
          <w:tcPr>
            <w:tcW w:w="2988" w:type="dxa"/>
          </w:tcPr>
          <w:p w:rsidR="007630AB" w:rsidRPr="00D87CE6" w:rsidRDefault="007630AB" w:rsidP="00D87CE6">
            <w:pPr>
              <w:spacing w:line="360" w:lineRule="auto"/>
              <w:rPr>
                <w:sz w:val="20"/>
                <w:szCs w:val="20"/>
              </w:rPr>
            </w:pPr>
            <w:r w:rsidRPr="00D87CE6">
              <w:rPr>
                <w:sz w:val="20"/>
                <w:szCs w:val="20"/>
              </w:rPr>
              <w:t>Наименование показателя</w:t>
            </w:r>
          </w:p>
        </w:tc>
        <w:tc>
          <w:tcPr>
            <w:tcW w:w="720" w:type="dxa"/>
          </w:tcPr>
          <w:p w:rsidR="007630AB" w:rsidRPr="00D87CE6" w:rsidRDefault="007630AB" w:rsidP="00D87CE6">
            <w:pPr>
              <w:spacing w:line="360" w:lineRule="auto"/>
              <w:rPr>
                <w:sz w:val="20"/>
                <w:szCs w:val="20"/>
              </w:rPr>
            </w:pPr>
            <w:r w:rsidRPr="00D87CE6">
              <w:rPr>
                <w:sz w:val="20"/>
                <w:szCs w:val="20"/>
              </w:rPr>
              <w:t>Код</w:t>
            </w:r>
          </w:p>
        </w:tc>
        <w:tc>
          <w:tcPr>
            <w:tcW w:w="1260" w:type="dxa"/>
          </w:tcPr>
          <w:p w:rsidR="007630AB" w:rsidRPr="00D87CE6" w:rsidRDefault="007630AB" w:rsidP="00D87CE6">
            <w:pPr>
              <w:spacing w:line="360" w:lineRule="auto"/>
              <w:rPr>
                <w:sz w:val="20"/>
                <w:szCs w:val="20"/>
              </w:rPr>
            </w:pPr>
            <w:r w:rsidRPr="00D87CE6">
              <w:rPr>
                <w:sz w:val="20"/>
                <w:szCs w:val="20"/>
              </w:rPr>
              <w:t>2004</w:t>
            </w:r>
          </w:p>
        </w:tc>
        <w:tc>
          <w:tcPr>
            <w:tcW w:w="1260" w:type="dxa"/>
          </w:tcPr>
          <w:p w:rsidR="007630AB" w:rsidRPr="00D87CE6" w:rsidRDefault="007630AB" w:rsidP="00D87CE6">
            <w:pPr>
              <w:spacing w:line="360" w:lineRule="auto"/>
              <w:rPr>
                <w:sz w:val="20"/>
                <w:szCs w:val="20"/>
              </w:rPr>
            </w:pPr>
            <w:r w:rsidRPr="00D87CE6">
              <w:rPr>
                <w:sz w:val="20"/>
                <w:szCs w:val="20"/>
              </w:rPr>
              <w:t>2005</w:t>
            </w:r>
          </w:p>
        </w:tc>
        <w:tc>
          <w:tcPr>
            <w:tcW w:w="1080" w:type="dxa"/>
          </w:tcPr>
          <w:p w:rsidR="007630AB" w:rsidRPr="00D87CE6" w:rsidRDefault="007630AB" w:rsidP="00D87CE6">
            <w:pPr>
              <w:spacing w:line="360" w:lineRule="auto"/>
              <w:rPr>
                <w:sz w:val="20"/>
                <w:szCs w:val="20"/>
              </w:rPr>
            </w:pPr>
            <w:r w:rsidRPr="00D87CE6">
              <w:rPr>
                <w:sz w:val="20"/>
                <w:szCs w:val="20"/>
              </w:rPr>
              <w:t>2006</w:t>
            </w:r>
          </w:p>
        </w:tc>
        <w:tc>
          <w:tcPr>
            <w:tcW w:w="1080" w:type="dxa"/>
          </w:tcPr>
          <w:p w:rsidR="007630AB" w:rsidRPr="00D87CE6" w:rsidRDefault="007630AB" w:rsidP="00D87CE6">
            <w:pPr>
              <w:spacing w:line="360" w:lineRule="auto"/>
              <w:rPr>
                <w:sz w:val="20"/>
                <w:szCs w:val="20"/>
              </w:rPr>
            </w:pPr>
            <w:r w:rsidRPr="00D87CE6">
              <w:rPr>
                <w:sz w:val="20"/>
                <w:szCs w:val="20"/>
              </w:rPr>
              <w:t>2007</w:t>
            </w:r>
          </w:p>
        </w:tc>
      </w:tr>
      <w:tr w:rsidR="007630AB" w:rsidRPr="00D87CE6" w:rsidTr="00D87CE6">
        <w:tc>
          <w:tcPr>
            <w:tcW w:w="2988" w:type="dxa"/>
          </w:tcPr>
          <w:p w:rsidR="007630AB" w:rsidRPr="00D87CE6" w:rsidRDefault="007630AB" w:rsidP="00D87CE6">
            <w:pPr>
              <w:spacing w:line="360" w:lineRule="auto"/>
              <w:rPr>
                <w:sz w:val="20"/>
                <w:szCs w:val="20"/>
              </w:rPr>
            </w:pPr>
            <w:r w:rsidRPr="00D87CE6">
              <w:rPr>
                <w:sz w:val="20"/>
                <w:szCs w:val="20"/>
              </w:rPr>
              <w:t>Страховые премии (взносы)</w:t>
            </w:r>
          </w:p>
        </w:tc>
        <w:tc>
          <w:tcPr>
            <w:tcW w:w="720" w:type="dxa"/>
          </w:tcPr>
          <w:p w:rsidR="007630AB" w:rsidRPr="00D87CE6" w:rsidRDefault="007630AB" w:rsidP="00D87CE6">
            <w:pPr>
              <w:spacing w:line="360" w:lineRule="auto"/>
              <w:rPr>
                <w:sz w:val="20"/>
                <w:szCs w:val="20"/>
              </w:rPr>
            </w:pPr>
            <w:r w:rsidRPr="00D87CE6">
              <w:rPr>
                <w:sz w:val="20"/>
                <w:szCs w:val="20"/>
              </w:rPr>
              <w:t>010</w:t>
            </w:r>
          </w:p>
        </w:tc>
        <w:tc>
          <w:tcPr>
            <w:tcW w:w="1260" w:type="dxa"/>
          </w:tcPr>
          <w:p w:rsidR="007630AB" w:rsidRPr="00D87CE6" w:rsidRDefault="007630AB" w:rsidP="00D87CE6">
            <w:pPr>
              <w:spacing w:line="360" w:lineRule="auto"/>
              <w:rPr>
                <w:sz w:val="20"/>
                <w:szCs w:val="20"/>
              </w:rPr>
            </w:pPr>
            <w:r w:rsidRPr="00D87CE6">
              <w:rPr>
                <w:sz w:val="20"/>
                <w:szCs w:val="20"/>
              </w:rPr>
              <w:t>25819</w:t>
            </w:r>
          </w:p>
        </w:tc>
        <w:tc>
          <w:tcPr>
            <w:tcW w:w="1260" w:type="dxa"/>
          </w:tcPr>
          <w:p w:rsidR="007630AB" w:rsidRPr="00D87CE6" w:rsidRDefault="007630AB" w:rsidP="00D87CE6">
            <w:pPr>
              <w:spacing w:line="360" w:lineRule="auto"/>
              <w:rPr>
                <w:sz w:val="20"/>
                <w:szCs w:val="20"/>
              </w:rPr>
            </w:pPr>
            <w:r w:rsidRPr="00D87CE6">
              <w:rPr>
                <w:sz w:val="20"/>
                <w:szCs w:val="20"/>
              </w:rPr>
              <w:t>33257</w:t>
            </w:r>
          </w:p>
        </w:tc>
        <w:tc>
          <w:tcPr>
            <w:tcW w:w="1080" w:type="dxa"/>
          </w:tcPr>
          <w:p w:rsidR="007630AB" w:rsidRPr="00D87CE6" w:rsidRDefault="007630AB" w:rsidP="00D87CE6">
            <w:pPr>
              <w:spacing w:line="360" w:lineRule="auto"/>
              <w:rPr>
                <w:sz w:val="20"/>
                <w:szCs w:val="20"/>
              </w:rPr>
            </w:pPr>
            <w:r w:rsidRPr="00D87CE6">
              <w:rPr>
                <w:sz w:val="20"/>
                <w:szCs w:val="20"/>
              </w:rPr>
              <w:t>11226</w:t>
            </w:r>
          </w:p>
        </w:tc>
        <w:tc>
          <w:tcPr>
            <w:tcW w:w="1080" w:type="dxa"/>
          </w:tcPr>
          <w:p w:rsidR="007630AB" w:rsidRPr="00D87CE6" w:rsidRDefault="007630AB" w:rsidP="00D87CE6">
            <w:pPr>
              <w:spacing w:line="360" w:lineRule="auto"/>
              <w:rPr>
                <w:sz w:val="20"/>
                <w:szCs w:val="20"/>
              </w:rPr>
            </w:pPr>
            <w:r w:rsidRPr="00D87CE6">
              <w:rPr>
                <w:sz w:val="20"/>
                <w:szCs w:val="20"/>
              </w:rPr>
              <w:t>11226</w:t>
            </w:r>
          </w:p>
        </w:tc>
      </w:tr>
      <w:tr w:rsidR="007630AB" w:rsidRPr="00D87CE6" w:rsidTr="00D87CE6">
        <w:tc>
          <w:tcPr>
            <w:tcW w:w="2988" w:type="dxa"/>
          </w:tcPr>
          <w:p w:rsidR="007630AB" w:rsidRPr="00D87CE6" w:rsidRDefault="007630AB" w:rsidP="00D87CE6">
            <w:pPr>
              <w:spacing w:line="360" w:lineRule="auto"/>
              <w:rPr>
                <w:sz w:val="20"/>
                <w:szCs w:val="20"/>
              </w:rPr>
            </w:pPr>
            <w:r w:rsidRPr="00D87CE6">
              <w:rPr>
                <w:sz w:val="20"/>
                <w:szCs w:val="20"/>
              </w:rPr>
              <w:t>Доходы по инвестициям</w:t>
            </w:r>
          </w:p>
        </w:tc>
        <w:tc>
          <w:tcPr>
            <w:tcW w:w="720" w:type="dxa"/>
          </w:tcPr>
          <w:p w:rsidR="007630AB" w:rsidRPr="00D87CE6" w:rsidRDefault="007630AB" w:rsidP="00D87CE6">
            <w:pPr>
              <w:spacing w:line="360" w:lineRule="auto"/>
              <w:rPr>
                <w:sz w:val="20"/>
                <w:szCs w:val="20"/>
              </w:rPr>
            </w:pPr>
            <w:r w:rsidRPr="00D87CE6">
              <w:rPr>
                <w:sz w:val="20"/>
                <w:szCs w:val="20"/>
              </w:rPr>
              <w:t>020</w:t>
            </w:r>
          </w:p>
        </w:tc>
        <w:tc>
          <w:tcPr>
            <w:tcW w:w="1260" w:type="dxa"/>
          </w:tcPr>
          <w:p w:rsidR="007630AB" w:rsidRPr="00D87CE6" w:rsidRDefault="007630AB" w:rsidP="00D87CE6">
            <w:pPr>
              <w:spacing w:line="360" w:lineRule="auto"/>
              <w:rPr>
                <w:sz w:val="20"/>
                <w:szCs w:val="20"/>
              </w:rPr>
            </w:pPr>
            <w:r w:rsidRPr="00D87CE6">
              <w:rPr>
                <w:sz w:val="20"/>
                <w:szCs w:val="20"/>
              </w:rPr>
              <w:t>1450</w:t>
            </w:r>
          </w:p>
        </w:tc>
        <w:tc>
          <w:tcPr>
            <w:tcW w:w="1260" w:type="dxa"/>
          </w:tcPr>
          <w:p w:rsidR="007630AB" w:rsidRPr="00D87CE6" w:rsidRDefault="007630AB" w:rsidP="00D87CE6">
            <w:pPr>
              <w:spacing w:line="360" w:lineRule="auto"/>
              <w:rPr>
                <w:sz w:val="20"/>
                <w:szCs w:val="20"/>
              </w:rPr>
            </w:pPr>
            <w:r w:rsidRPr="00D87CE6">
              <w:rPr>
                <w:sz w:val="20"/>
                <w:szCs w:val="20"/>
              </w:rPr>
              <w:t>1389</w:t>
            </w:r>
          </w:p>
        </w:tc>
        <w:tc>
          <w:tcPr>
            <w:tcW w:w="1080" w:type="dxa"/>
          </w:tcPr>
          <w:p w:rsidR="007630AB" w:rsidRPr="00D87CE6" w:rsidRDefault="007630AB" w:rsidP="00D87CE6">
            <w:pPr>
              <w:spacing w:line="360" w:lineRule="auto"/>
              <w:rPr>
                <w:sz w:val="20"/>
                <w:szCs w:val="20"/>
              </w:rPr>
            </w:pPr>
            <w:r w:rsidRPr="00D87CE6">
              <w:rPr>
                <w:sz w:val="20"/>
                <w:szCs w:val="20"/>
              </w:rPr>
              <w:t>9893</w:t>
            </w:r>
          </w:p>
        </w:tc>
        <w:tc>
          <w:tcPr>
            <w:tcW w:w="1080" w:type="dxa"/>
          </w:tcPr>
          <w:p w:rsidR="007630AB" w:rsidRPr="00D87CE6" w:rsidRDefault="007630AB" w:rsidP="00D87CE6">
            <w:pPr>
              <w:spacing w:line="360" w:lineRule="auto"/>
              <w:rPr>
                <w:sz w:val="20"/>
                <w:szCs w:val="20"/>
              </w:rPr>
            </w:pPr>
            <w:r w:rsidRPr="00D87CE6">
              <w:rPr>
                <w:sz w:val="20"/>
                <w:szCs w:val="20"/>
              </w:rPr>
              <w:t>9893</w:t>
            </w:r>
          </w:p>
        </w:tc>
      </w:tr>
      <w:tr w:rsidR="007630AB" w:rsidRPr="00D87CE6" w:rsidTr="00D87CE6">
        <w:tc>
          <w:tcPr>
            <w:tcW w:w="2988" w:type="dxa"/>
          </w:tcPr>
          <w:p w:rsidR="007630AB" w:rsidRPr="00D87CE6" w:rsidRDefault="007630AB" w:rsidP="00D87CE6">
            <w:pPr>
              <w:spacing w:line="360" w:lineRule="auto"/>
              <w:rPr>
                <w:sz w:val="20"/>
                <w:szCs w:val="20"/>
              </w:rPr>
            </w:pPr>
            <w:r w:rsidRPr="00D87CE6">
              <w:rPr>
                <w:sz w:val="20"/>
                <w:szCs w:val="20"/>
              </w:rPr>
              <w:t>Выплаты по договорам страхования</w:t>
            </w:r>
          </w:p>
        </w:tc>
        <w:tc>
          <w:tcPr>
            <w:tcW w:w="720" w:type="dxa"/>
          </w:tcPr>
          <w:p w:rsidR="007630AB" w:rsidRPr="00D87CE6" w:rsidRDefault="007630AB" w:rsidP="00D87CE6">
            <w:pPr>
              <w:spacing w:line="360" w:lineRule="auto"/>
              <w:rPr>
                <w:sz w:val="20"/>
                <w:szCs w:val="20"/>
              </w:rPr>
            </w:pPr>
            <w:r w:rsidRPr="00D87CE6">
              <w:rPr>
                <w:sz w:val="20"/>
                <w:szCs w:val="20"/>
              </w:rPr>
              <w:t>030</w:t>
            </w:r>
          </w:p>
        </w:tc>
        <w:tc>
          <w:tcPr>
            <w:tcW w:w="1260" w:type="dxa"/>
          </w:tcPr>
          <w:p w:rsidR="007630AB" w:rsidRPr="00D87CE6" w:rsidRDefault="007630AB" w:rsidP="00D87CE6">
            <w:pPr>
              <w:spacing w:line="360" w:lineRule="auto"/>
              <w:rPr>
                <w:sz w:val="20"/>
                <w:szCs w:val="20"/>
              </w:rPr>
            </w:pPr>
            <w:r w:rsidRPr="00D87CE6">
              <w:rPr>
                <w:sz w:val="20"/>
                <w:szCs w:val="20"/>
              </w:rPr>
              <w:t>16169</w:t>
            </w:r>
          </w:p>
        </w:tc>
        <w:tc>
          <w:tcPr>
            <w:tcW w:w="1260" w:type="dxa"/>
          </w:tcPr>
          <w:p w:rsidR="007630AB" w:rsidRPr="00D87CE6" w:rsidRDefault="007630AB" w:rsidP="00D87CE6">
            <w:pPr>
              <w:spacing w:line="360" w:lineRule="auto"/>
              <w:rPr>
                <w:sz w:val="20"/>
                <w:szCs w:val="20"/>
              </w:rPr>
            </w:pPr>
            <w:r w:rsidRPr="00D87CE6">
              <w:rPr>
                <w:sz w:val="20"/>
                <w:szCs w:val="20"/>
              </w:rPr>
              <w:t>22390</w:t>
            </w:r>
          </w:p>
        </w:tc>
        <w:tc>
          <w:tcPr>
            <w:tcW w:w="1080" w:type="dxa"/>
          </w:tcPr>
          <w:p w:rsidR="007630AB" w:rsidRPr="00D87CE6" w:rsidRDefault="007630AB" w:rsidP="00D87CE6">
            <w:pPr>
              <w:spacing w:line="360" w:lineRule="auto"/>
              <w:rPr>
                <w:sz w:val="20"/>
                <w:szCs w:val="20"/>
              </w:rPr>
            </w:pPr>
            <w:r w:rsidRPr="00D87CE6">
              <w:rPr>
                <w:sz w:val="20"/>
                <w:szCs w:val="20"/>
              </w:rPr>
              <w:t>19478</w:t>
            </w:r>
          </w:p>
        </w:tc>
        <w:tc>
          <w:tcPr>
            <w:tcW w:w="1080" w:type="dxa"/>
          </w:tcPr>
          <w:p w:rsidR="007630AB" w:rsidRPr="00D87CE6" w:rsidRDefault="007630AB" w:rsidP="00D87CE6">
            <w:pPr>
              <w:spacing w:line="360" w:lineRule="auto"/>
              <w:rPr>
                <w:sz w:val="20"/>
                <w:szCs w:val="20"/>
              </w:rPr>
            </w:pPr>
            <w:r w:rsidRPr="00D87CE6">
              <w:rPr>
                <w:sz w:val="20"/>
                <w:szCs w:val="20"/>
              </w:rPr>
              <w:t>19478</w:t>
            </w:r>
          </w:p>
        </w:tc>
      </w:tr>
      <w:tr w:rsidR="007630AB" w:rsidRPr="00D87CE6" w:rsidTr="00D87CE6">
        <w:tc>
          <w:tcPr>
            <w:tcW w:w="2988" w:type="dxa"/>
          </w:tcPr>
          <w:p w:rsidR="007630AB" w:rsidRPr="00D87CE6" w:rsidRDefault="007630AB" w:rsidP="00D87CE6">
            <w:pPr>
              <w:spacing w:line="360" w:lineRule="auto"/>
              <w:rPr>
                <w:sz w:val="20"/>
                <w:szCs w:val="20"/>
              </w:rPr>
            </w:pPr>
            <w:r w:rsidRPr="00D87CE6">
              <w:rPr>
                <w:sz w:val="20"/>
                <w:szCs w:val="20"/>
              </w:rPr>
              <w:t>Изменение резервов по страхованию жизни</w:t>
            </w:r>
          </w:p>
        </w:tc>
        <w:tc>
          <w:tcPr>
            <w:tcW w:w="720" w:type="dxa"/>
          </w:tcPr>
          <w:p w:rsidR="007630AB" w:rsidRPr="00D87CE6" w:rsidRDefault="007630AB" w:rsidP="00D87CE6">
            <w:pPr>
              <w:spacing w:line="360" w:lineRule="auto"/>
              <w:rPr>
                <w:sz w:val="20"/>
                <w:szCs w:val="20"/>
              </w:rPr>
            </w:pPr>
            <w:r w:rsidRPr="00D87CE6">
              <w:rPr>
                <w:sz w:val="20"/>
                <w:szCs w:val="20"/>
              </w:rPr>
              <w:t>040</w:t>
            </w:r>
          </w:p>
        </w:tc>
        <w:tc>
          <w:tcPr>
            <w:tcW w:w="1260" w:type="dxa"/>
          </w:tcPr>
          <w:p w:rsidR="007630AB" w:rsidRPr="00D87CE6" w:rsidRDefault="007630AB" w:rsidP="00D87CE6">
            <w:pPr>
              <w:spacing w:line="360" w:lineRule="auto"/>
              <w:rPr>
                <w:sz w:val="20"/>
                <w:szCs w:val="20"/>
              </w:rPr>
            </w:pPr>
            <w:r w:rsidRPr="00D87CE6">
              <w:rPr>
                <w:sz w:val="20"/>
                <w:szCs w:val="20"/>
              </w:rPr>
              <w:t>-11699</w:t>
            </w:r>
          </w:p>
        </w:tc>
        <w:tc>
          <w:tcPr>
            <w:tcW w:w="1260" w:type="dxa"/>
          </w:tcPr>
          <w:p w:rsidR="007630AB" w:rsidRPr="00D87CE6" w:rsidRDefault="007630AB" w:rsidP="00D87CE6">
            <w:pPr>
              <w:spacing w:line="360" w:lineRule="auto"/>
              <w:rPr>
                <w:sz w:val="20"/>
                <w:szCs w:val="20"/>
              </w:rPr>
            </w:pPr>
            <w:r w:rsidRPr="00D87CE6">
              <w:rPr>
                <w:sz w:val="20"/>
                <w:szCs w:val="20"/>
              </w:rPr>
              <w:t>-13864</w:t>
            </w:r>
          </w:p>
        </w:tc>
        <w:tc>
          <w:tcPr>
            <w:tcW w:w="1080" w:type="dxa"/>
          </w:tcPr>
          <w:p w:rsidR="007630AB" w:rsidRPr="00D87CE6" w:rsidRDefault="007630AB" w:rsidP="00D87CE6">
            <w:pPr>
              <w:spacing w:line="360" w:lineRule="auto"/>
              <w:rPr>
                <w:sz w:val="20"/>
                <w:szCs w:val="20"/>
              </w:rPr>
            </w:pPr>
            <w:r w:rsidRPr="00D87CE6">
              <w:rPr>
                <w:sz w:val="20"/>
                <w:szCs w:val="20"/>
              </w:rPr>
              <w:t>1694</w:t>
            </w:r>
          </w:p>
        </w:tc>
        <w:tc>
          <w:tcPr>
            <w:tcW w:w="1080" w:type="dxa"/>
          </w:tcPr>
          <w:p w:rsidR="007630AB" w:rsidRPr="00D87CE6" w:rsidRDefault="007630AB" w:rsidP="00D87CE6">
            <w:pPr>
              <w:spacing w:line="360" w:lineRule="auto"/>
              <w:rPr>
                <w:sz w:val="20"/>
                <w:szCs w:val="20"/>
              </w:rPr>
            </w:pPr>
            <w:r w:rsidRPr="00D87CE6">
              <w:rPr>
                <w:sz w:val="20"/>
                <w:szCs w:val="20"/>
              </w:rPr>
              <w:t>1694</w:t>
            </w:r>
          </w:p>
        </w:tc>
      </w:tr>
      <w:tr w:rsidR="007630AB" w:rsidRPr="00D87CE6" w:rsidTr="00D87CE6">
        <w:tc>
          <w:tcPr>
            <w:tcW w:w="2988" w:type="dxa"/>
          </w:tcPr>
          <w:p w:rsidR="007630AB" w:rsidRPr="00D87CE6" w:rsidRDefault="007630AB" w:rsidP="00D87CE6">
            <w:pPr>
              <w:spacing w:line="360" w:lineRule="auto"/>
              <w:rPr>
                <w:sz w:val="20"/>
                <w:szCs w:val="20"/>
              </w:rPr>
            </w:pPr>
            <w:r w:rsidRPr="00D87CE6">
              <w:rPr>
                <w:sz w:val="20"/>
                <w:szCs w:val="20"/>
              </w:rPr>
              <w:t>Расходы по ведению страховых операций – нетто перестрахование</w:t>
            </w:r>
          </w:p>
        </w:tc>
        <w:tc>
          <w:tcPr>
            <w:tcW w:w="720" w:type="dxa"/>
          </w:tcPr>
          <w:p w:rsidR="007630AB" w:rsidRPr="00D87CE6" w:rsidRDefault="007630AB" w:rsidP="00D87CE6">
            <w:pPr>
              <w:spacing w:line="360" w:lineRule="auto"/>
              <w:rPr>
                <w:sz w:val="20"/>
                <w:szCs w:val="20"/>
              </w:rPr>
            </w:pPr>
            <w:r w:rsidRPr="00D87CE6">
              <w:rPr>
                <w:sz w:val="20"/>
                <w:szCs w:val="20"/>
              </w:rPr>
              <w:t>050</w:t>
            </w:r>
          </w:p>
        </w:tc>
        <w:tc>
          <w:tcPr>
            <w:tcW w:w="1260" w:type="dxa"/>
          </w:tcPr>
          <w:p w:rsidR="007630AB" w:rsidRPr="00D87CE6" w:rsidRDefault="007630AB" w:rsidP="00D87CE6">
            <w:pPr>
              <w:spacing w:line="360" w:lineRule="auto"/>
              <w:rPr>
                <w:sz w:val="20"/>
                <w:szCs w:val="20"/>
              </w:rPr>
            </w:pPr>
            <w:r w:rsidRPr="00D87CE6">
              <w:rPr>
                <w:sz w:val="20"/>
                <w:szCs w:val="20"/>
              </w:rPr>
              <w:t>3999</w:t>
            </w:r>
          </w:p>
        </w:tc>
        <w:tc>
          <w:tcPr>
            <w:tcW w:w="1260" w:type="dxa"/>
          </w:tcPr>
          <w:p w:rsidR="007630AB" w:rsidRPr="00D87CE6" w:rsidRDefault="007630AB" w:rsidP="00D87CE6">
            <w:pPr>
              <w:spacing w:line="360" w:lineRule="auto"/>
              <w:rPr>
                <w:sz w:val="20"/>
                <w:szCs w:val="20"/>
              </w:rPr>
            </w:pPr>
            <w:r w:rsidRPr="00D87CE6">
              <w:rPr>
                <w:sz w:val="20"/>
                <w:szCs w:val="20"/>
              </w:rPr>
              <w:t>4174</w:t>
            </w:r>
          </w:p>
        </w:tc>
        <w:tc>
          <w:tcPr>
            <w:tcW w:w="1080" w:type="dxa"/>
          </w:tcPr>
          <w:p w:rsidR="007630AB" w:rsidRPr="00D87CE6" w:rsidRDefault="007630AB" w:rsidP="00D87CE6">
            <w:pPr>
              <w:spacing w:line="360" w:lineRule="auto"/>
              <w:rPr>
                <w:sz w:val="20"/>
                <w:szCs w:val="20"/>
              </w:rPr>
            </w:pPr>
            <w:r w:rsidRPr="00D87CE6">
              <w:rPr>
                <w:sz w:val="20"/>
                <w:szCs w:val="20"/>
              </w:rPr>
              <w:t>491</w:t>
            </w:r>
          </w:p>
        </w:tc>
        <w:tc>
          <w:tcPr>
            <w:tcW w:w="1080" w:type="dxa"/>
          </w:tcPr>
          <w:p w:rsidR="007630AB" w:rsidRPr="00D87CE6" w:rsidRDefault="007630AB" w:rsidP="00D87CE6">
            <w:pPr>
              <w:spacing w:line="360" w:lineRule="auto"/>
              <w:rPr>
                <w:sz w:val="20"/>
                <w:szCs w:val="20"/>
              </w:rPr>
            </w:pPr>
            <w:r w:rsidRPr="00D87CE6">
              <w:rPr>
                <w:sz w:val="20"/>
                <w:szCs w:val="20"/>
              </w:rPr>
              <w:t>491</w:t>
            </w:r>
          </w:p>
        </w:tc>
      </w:tr>
      <w:tr w:rsidR="007630AB" w:rsidRPr="00D87CE6" w:rsidTr="00D87CE6">
        <w:tc>
          <w:tcPr>
            <w:tcW w:w="2988" w:type="dxa"/>
          </w:tcPr>
          <w:p w:rsidR="007630AB" w:rsidRPr="00D87CE6" w:rsidRDefault="007630AB" w:rsidP="00D87CE6">
            <w:pPr>
              <w:spacing w:line="360" w:lineRule="auto"/>
              <w:rPr>
                <w:sz w:val="20"/>
                <w:szCs w:val="20"/>
              </w:rPr>
            </w:pPr>
            <w:r w:rsidRPr="00D87CE6">
              <w:rPr>
                <w:sz w:val="20"/>
                <w:szCs w:val="20"/>
              </w:rPr>
              <w:t>затраты по заключению договоров страхования</w:t>
            </w:r>
          </w:p>
        </w:tc>
        <w:tc>
          <w:tcPr>
            <w:tcW w:w="720" w:type="dxa"/>
          </w:tcPr>
          <w:p w:rsidR="007630AB" w:rsidRPr="00D87CE6" w:rsidRDefault="007630AB" w:rsidP="00D87CE6">
            <w:pPr>
              <w:spacing w:line="360" w:lineRule="auto"/>
              <w:rPr>
                <w:sz w:val="20"/>
                <w:szCs w:val="20"/>
              </w:rPr>
            </w:pPr>
            <w:r w:rsidRPr="00D87CE6">
              <w:rPr>
                <w:sz w:val="20"/>
                <w:szCs w:val="20"/>
              </w:rPr>
              <w:t>051</w:t>
            </w:r>
          </w:p>
        </w:tc>
        <w:tc>
          <w:tcPr>
            <w:tcW w:w="1260" w:type="dxa"/>
          </w:tcPr>
          <w:p w:rsidR="007630AB" w:rsidRPr="00D87CE6" w:rsidRDefault="007630AB" w:rsidP="00D87CE6">
            <w:pPr>
              <w:spacing w:line="360" w:lineRule="auto"/>
              <w:rPr>
                <w:sz w:val="20"/>
                <w:szCs w:val="20"/>
              </w:rPr>
            </w:pPr>
            <w:r w:rsidRPr="00D87CE6">
              <w:rPr>
                <w:sz w:val="20"/>
                <w:szCs w:val="20"/>
              </w:rPr>
              <w:t>2162</w:t>
            </w:r>
          </w:p>
        </w:tc>
        <w:tc>
          <w:tcPr>
            <w:tcW w:w="1260" w:type="dxa"/>
          </w:tcPr>
          <w:p w:rsidR="007630AB" w:rsidRPr="00D87CE6" w:rsidRDefault="007630AB" w:rsidP="00D87CE6">
            <w:pPr>
              <w:spacing w:line="360" w:lineRule="auto"/>
              <w:rPr>
                <w:sz w:val="20"/>
                <w:szCs w:val="20"/>
              </w:rPr>
            </w:pPr>
            <w:r w:rsidRPr="00D87CE6">
              <w:rPr>
                <w:sz w:val="20"/>
                <w:szCs w:val="20"/>
              </w:rPr>
              <w:t>1702</w:t>
            </w:r>
          </w:p>
        </w:tc>
        <w:tc>
          <w:tcPr>
            <w:tcW w:w="1080" w:type="dxa"/>
          </w:tcPr>
          <w:p w:rsidR="007630AB" w:rsidRPr="00D87CE6" w:rsidRDefault="007630AB" w:rsidP="00D87CE6">
            <w:pPr>
              <w:spacing w:line="360" w:lineRule="auto"/>
              <w:rPr>
                <w:sz w:val="20"/>
                <w:szCs w:val="20"/>
              </w:rPr>
            </w:pPr>
            <w:r w:rsidRPr="00D87CE6">
              <w:rPr>
                <w:sz w:val="20"/>
                <w:szCs w:val="20"/>
              </w:rPr>
              <w:t>463</w:t>
            </w:r>
          </w:p>
        </w:tc>
        <w:tc>
          <w:tcPr>
            <w:tcW w:w="1080" w:type="dxa"/>
          </w:tcPr>
          <w:p w:rsidR="007630AB" w:rsidRPr="00D87CE6" w:rsidRDefault="007630AB" w:rsidP="00D87CE6">
            <w:pPr>
              <w:spacing w:line="360" w:lineRule="auto"/>
              <w:rPr>
                <w:sz w:val="20"/>
                <w:szCs w:val="20"/>
              </w:rPr>
            </w:pPr>
            <w:r w:rsidRPr="00D87CE6">
              <w:rPr>
                <w:sz w:val="20"/>
                <w:szCs w:val="20"/>
              </w:rPr>
              <w:t>463</w:t>
            </w:r>
          </w:p>
        </w:tc>
      </w:tr>
      <w:tr w:rsidR="007630AB" w:rsidRPr="00D87CE6" w:rsidTr="00D87CE6">
        <w:tc>
          <w:tcPr>
            <w:tcW w:w="2988" w:type="dxa"/>
          </w:tcPr>
          <w:p w:rsidR="007630AB" w:rsidRPr="00D87CE6" w:rsidRDefault="007630AB" w:rsidP="00D87CE6">
            <w:pPr>
              <w:spacing w:line="360" w:lineRule="auto"/>
              <w:rPr>
                <w:sz w:val="20"/>
                <w:szCs w:val="20"/>
              </w:rPr>
            </w:pPr>
            <w:r w:rsidRPr="00D87CE6">
              <w:rPr>
                <w:sz w:val="20"/>
                <w:szCs w:val="20"/>
              </w:rPr>
              <w:t>прочие расходы по ведению страховых операций</w:t>
            </w:r>
          </w:p>
        </w:tc>
        <w:tc>
          <w:tcPr>
            <w:tcW w:w="720" w:type="dxa"/>
          </w:tcPr>
          <w:p w:rsidR="007630AB" w:rsidRPr="00D87CE6" w:rsidRDefault="007630AB" w:rsidP="00D87CE6">
            <w:pPr>
              <w:spacing w:line="360" w:lineRule="auto"/>
              <w:rPr>
                <w:sz w:val="20"/>
                <w:szCs w:val="20"/>
              </w:rPr>
            </w:pPr>
            <w:r w:rsidRPr="00D87CE6">
              <w:rPr>
                <w:sz w:val="20"/>
                <w:szCs w:val="20"/>
              </w:rPr>
              <w:t>052</w:t>
            </w:r>
          </w:p>
        </w:tc>
        <w:tc>
          <w:tcPr>
            <w:tcW w:w="1260" w:type="dxa"/>
          </w:tcPr>
          <w:p w:rsidR="007630AB" w:rsidRPr="00D87CE6" w:rsidRDefault="007630AB" w:rsidP="00D87CE6">
            <w:pPr>
              <w:spacing w:line="360" w:lineRule="auto"/>
              <w:rPr>
                <w:sz w:val="20"/>
                <w:szCs w:val="20"/>
              </w:rPr>
            </w:pPr>
            <w:r w:rsidRPr="00D87CE6">
              <w:rPr>
                <w:sz w:val="20"/>
                <w:szCs w:val="20"/>
              </w:rPr>
              <w:t>1837</w:t>
            </w:r>
          </w:p>
        </w:tc>
        <w:tc>
          <w:tcPr>
            <w:tcW w:w="1260" w:type="dxa"/>
          </w:tcPr>
          <w:p w:rsidR="007630AB" w:rsidRPr="00D87CE6" w:rsidRDefault="007630AB" w:rsidP="00D87CE6">
            <w:pPr>
              <w:spacing w:line="360" w:lineRule="auto"/>
              <w:rPr>
                <w:sz w:val="20"/>
                <w:szCs w:val="20"/>
              </w:rPr>
            </w:pPr>
            <w:r w:rsidRPr="00D87CE6">
              <w:rPr>
                <w:sz w:val="20"/>
                <w:szCs w:val="20"/>
              </w:rPr>
              <w:t>2472</w:t>
            </w:r>
          </w:p>
        </w:tc>
        <w:tc>
          <w:tcPr>
            <w:tcW w:w="1080" w:type="dxa"/>
          </w:tcPr>
          <w:p w:rsidR="007630AB" w:rsidRPr="00D87CE6" w:rsidRDefault="007630AB" w:rsidP="00D87CE6">
            <w:pPr>
              <w:spacing w:line="360" w:lineRule="auto"/>
              <w:rPr>
                <w:sz w:val="20"/>
                <w:szCs w:val="20"/>
              </w:rPr>
            </w:pPr>
            <w:r w:rsidRPr="00D87CE6">
              <w:rPr>
                <w:sz w:val="20"/>
                <w:szCs w:val="20"/>
              </w:rPr>
              <w:t>28</w:t>
            </w:r>
          </w:p>
        </w:tc>
        <w:tc>
          <w:tcPr>
            <w:tcW w:w="1080" w:type="dxa"/>
          </w:tcPr>
          <w:p w:rsidR="007630AB" w:rsidRPr="00D87CE6" w:rsidRDefault="007630AB" w:rsidP="00D87CE6">
            <w:pPr>
              <w:spacing w:line="360" w:lineRule="auto"/>
              <w:rPr>
                <w:sz w:val="20"/>
                <w:szCs w:val="20"/>
              </w:rPr>
            </w:pPr>
            <w:r w:rsidRPr="00D87CE6">
              <w:rPr>
                <w:sz w:val="20"/>
                <w:szCs w:val="20"/>
              </w:rPr>
              <w:t>28</w:t>
            </w:r>
          </w:p>
        </w:tc>
      </w:tr>
      <w:tr w:rsidR="007630AB" w:rsidRPr="00D87CE6" w:rsidTr="00D87CE6">
        <w:tc>
          <w:tcPr>
            <w:tcW w:w="2988" w:type="dxa"/>
          </w:tcPr>
          <w:p w:rsidR="007630AB" w:rsidRPr="00D87CE6" w:rsidRDefault="007630AB" w:rsidP="00D87CE6">
            <w:pPr>
              <w:spacing w:line="360" w:lineRule="auto"/>
              <w:rPr>
                <w:sz w:val="20"/>
                <w:szCs w:val="20"/>
              </w:rPr>
            </w:pPr>
            <w:r w:rsidRPr="00D87CE6">
              <w:rPr>
                <w:sz w:val="20"/>
                <w:szCs w:val="20"/>
              </w:rPr>
              <w:t>Расходы по инвестициям</w:t>
            </w:r>
          </w:p>
        </w:tc>
        <w:tc>
          <w:tcPr>
            <w:tcW w:w="720" w:type="dxa"/>
          </w:tcPr>
          <w:p w:rsidR="007630AB" w:rsidRPr="00D87CE6" w:rsidRDefault="007630AB" w:rsidP="00D87CE6">
            <w:pPr>
              <w:spacing w:line="360" w:lineRule="auto"/>
              <w:rPr>
                <w:sz w:val="20"/>
                <w:szCs w:val="20"/>
              </w:rPr>
            </w:pPr>
            <w:r w:rsidRPr="00D87CE6">
              <w:rPr>
                <w:sz w:val="20"/>
                <w:szCs w:val="20"/>
              </w:rPr>
              <w:t>060</w:t>
            </w:r>
          </w:p>
        </w:tc>
        <w:tc>
          <w:tcPr>
            <w:tcW w:w="1260" w:type="dxa"/>
          </w:tcPr>
          <w:p w:rsidR="007630AB" w:rsidRPr="00D87CE6" w:rsidRDefault="007630AB" w:rsidP="00D87CE6">
            <w:pPr>
              <w:spacing w:line="360" w:lineRule="auto"/>
              <w:rPr>
                <w:sz w:val="20"/>
                <w:szCs w:val="20"/>
              </w:rPr>
            </w:pPr>
            <w:r w:rsidRPr="00D87CE6">
              <w:rPr>
                <w:sz w:val="20"/>
                <w:szCs w:val="20"/>
              </w:rPr>
              <w:t>-</w:t>
            </w:r>
          </w:p>
        </w:tc>
        <w:tc>
          <w:tcPr>
            <w:tcW w:w="1260" w:type="dxa"/>
          </w:tcPr>
          <w:p w:rsidR="007630AB" w:rsidRPr="00D87CE6" w:rsidRDefault="007630AB" w:rsidP="00D87CE6">
            <w:pPr>
              <w:spacing w:line="360" w:lineRule="auto"/>
              <w:rPr>
                <w:sz w:val="20"/>
                <w:szCs w:val="20"/>
              </w:rPr>
            </w:pPr>
            <w:r w:rsidRPr="00D87CE6">
              <w:rPr>
                <w:sz w:val="20"/>
                <w:szCs w:val="20"/>
              </w:rPr>
              <w:t>-</w:t>
            </w:r>
          </w:p>
        </w:tc>
        <w:tc>
          <w:tcPr>
            <w:tcW w:w="1080" w:type="dxa"/>
          </w:tcPr>
          <w:p w:rsidR="007630AB" w:rsidRPr="00D87CE6" w:rsidRDefault="007630AB" w:rsidP="00D87CE6">
            <w:pPr>
              <w:spacing w:line="360" w:lineRule="auto"/>
              <w:rPr>
                <w:sz w:val="20"/>
                <w:szCs w:val="20"/>
              </w:rPr>
            </w:pPr>
            <w:r w:rsidRPr="00D87CE6">
              <w:rPr>
                <w:sz w:val="20"/>
                <w:szCs w:val="20"/>
              </w:rPr>
              <w:t>9366</w:t>
            </w:r>
          </w:p>
        </w:tc>
        <w:tc>
          <w:tcPr>
            <w:tcW w:w="1080" w:type="dxa"/>
          </w:tcPr>
          <w:p w:rsidR="007630AB" w:rsidRPr="00D87CE6" w:rsidRDefault="007630AB" w:rsidP="00D87CE6">
            <w:pPr>
              <w:spacing w:line="360" w:lineRule="auto"/>
              <w:rPr>
                <w:sz w:val="20"/>
                <w:szCs w:val="20"/>
              </w:rPr>
            </w:pPr>
            <w:r w:rsidRPr="00D87CE6">
              <w:rPr>
                <w:sz w:val="20"/>
                <w:szCs w:val="20"/>
              </w:rPr>
              <w:t>9366</w:t>
            </w:r>
          </w:p>
        </w:tc>
      </w:tr>
      <w:tr w:rsidR="007630AB" w:rsidRPr="00D87CE6" w:rsidTr="00D87CE6">
        <w:tc>
          <w:tcPr>
            <w:tcW w:w="2988" w:type="dxa"/>
          </w:tcPr>
          <w:p w:rsidR="007630AB" w:rsidRPr="00D87CE6" w:rsidRDefault="007630AB" w:rsidP="00D87CE6">
            <w:pPr>
              <w:spacing w:line="360" w:lineRule="auto"/>
              <w:rPr>
                <w:sz w:val="20"/>
                <w:szCs w:val="20"/>
              </w:rPr>
            </w:pPr>
            <w:r w:rsidRPr="00D87CE6">
              <w:rPr>
                <w:sz w:val="20"/>
                <w:szCs w:val="20"/>
              </w:rPr>
              <w:t>Результат от операций по страхованию жизни</w:t>
            </w:r>
          </w:p>
        </w:tc>
        <w:tc>
          <w:tcPr>
            <w:tcW w:w="720" w:type="dxa"/>
          </w:tcPr>
          <w:p w:rsidR="007630AB" w:rsidRPr="00D87CE6" w:rsidRDefault="007630AB" w:rsidP="00D87CE6">
            <w:pPr>
              <w:spacing w:line="360" w:lineRule="auto"/>
              <w:rPr>
                <w:sz w:val="20"/>
                <w:szCs w:val="20"/>
              </w:rPr>
            </w:pPr>
            <w:r w:rsidRPr="00D87CE6">
              <w:rPr>
                <w:sz w:val="20"/>
                <w:szCs w:val="20"/>
              </w:rPr>
              <w:t>070</w:t>
            </w:r>
          </w:p>
        </w:tc>
        <w:tc>
          <w:tcPr>
            <w:tcW w:w="1260" w:type="dxa"/>
          </w:tcPr>
          <w:p w:rsidR="007630AB" w:rsidRPr="00D87CE6" w:rsidRDefault="007630AB" w:rsidP="00D87CE6">
            <w:pPr>
              <w:spacing w:line="360" w:lineRule="auto"/>
              <w:rPr>
                <w:sz w:val="20"/>
                <w:szCs w:val="20"/>
              </w:rPr>
            </w:pPr>
            <w:r w:rsidRPr="00D87CE6">
              <w:rPr>
                <w:sz w:val="20"/>
                <w:szCs w:val="20"/>
              </w:rPr>
              <w:t>-4598</w:t>
            </w:r>
          </w:p>
        </w:tc>
        <w:tc>
          <w:tcPr>
            <w:tcW w:w="1260" w:type="dxa"/>
          </w:tcPr>
          <w:p w:rsidR="007630AB" w:rsidRPr="00D87CE6" w:rsidRDefault="007630AB" w:rsidP="00D87CE6">
            <w:pPr>
              <w:spacing w:line="360" w:lineRule="auto"/>
              <w:rPr>
                <w:sz w:val="20"/>
                <w:szCs w:val="20"/>
              </w:rPr>
            </w:pPr>
            <w:r w:rsidRPr="00D87CE6">
              <w:rPr>
                <w:sz w:val="20"/>
                <w:szCs w:val="20"/>
              </w:rPr>
              <w:t>-5782</w:t>
            </w:r>
          </w:p>
        </w:tc>
        <w:tc>
          <w:tcPr>
            <w:tcW w:w="1080" w:type="dxa"/>
          </w:tcPr>
          <w:p w:rsidR="007630AB" w:rsidRPr="00D87CE6" w:rsidRDefault="007630AB" w:rsidP="00D87CE6">
            <w:pPr>
              <w:spacing w:line="360" w:lineRule="auto"/>
              <w:rPr>
                <w:sz w:val="20"/>
                <w:szCs w:val="20"/>
              </w:rPr>
            </w:pPr>
            <w:r w:rsidRPr="00D87CE6">
              <w:rPr>
                <w:sz w:val="20"/>
                <w:szCs w:val="20"/>
              </w:rPr>
              <w:t>-6522</w:t>
            </w:r>
          </w:p>
        </w:tc>
        <w:tc>
          <w:tcPr>
            <w:tcW w:w="1080" w:type="dxa"/>
          </w:tcPr>
          <w:p w:rsidR="007630AB" w:rsidRPr="00D87CE6" w:rsidRDefault="007630AB" w:rsidP="00D87CE6">
            <w:pPr>
              <w:spacing w:line="360" w:lineRule="auto"/>
              <w:rPr>
                <w:sz w:val="20"/>
                <w:szCs w:val="20"/>
              </w:rPr>
            </w:pPr>
            <w:r w:rsidRPr="00D87CE6">
              <w:rPr>
                <w:sz w:val="20"/>
                <w:szCs w:val="20"/>
              </w:rPr>
              <w:t>-6522</w:t>
            </w:r>
          </w:p>
        </w:tc>
      </w:tr>
    </w:tbl>
    <w:p w:rsidR="006019D1" w:rsidRDefault="006019D1" w:rsidP="000B6230">
      <w:pPr>
        <w:spacing w:line="360" w:lineRule="auto"/>
        <w:ind w:firstLine="709"/>
        <w:jc w:val="both"/>
        <w:rPr>
          <w:sz w:val="28"/>
          <w:szCs w:val="28"/>
        </w:rPr>
      </w:pPr>
    </w:p>
    <w:p w:rsidR="007C781F" w:rsidRDefault="007C781F" w:rsidP="000B6230">
      <w:pPr>
        <w:spacing w:line="360" w:lineRule="auto"/>
        <w:ind w:firstLine="709"/>
        <w:jc w:val="both"/>
        <w:rPr>
          <w:sz w:val="28"/>
          <w:szCs w:val="28"/>
        </w:rPr>
      </w:pPr>
      <w:r>
        <w:rPr>
          <w:sz w:val="28"/>
          <w:szCs w:val="28"/>
        </w:rPr>
        <w:t>Основной доходной статьей по страхованию жизни являются страховые пре</w:t>
      </w:r>
      <w:r w:rsidR="0014216D">
        <w:rPr>
          <w:sz w:val="28"/>
          <w:szCs w:val="28"/>
        </w:rPr>
        <w:t>мии по страхованию жизни. В 2004</w:t>
      </w:r>
      <w:r>
        <w:rPr>
          <w:sz w:val="28"/>
          <w:szCs w:val="28"/>
        </w:rPr>
        <w:t xml:space="preserve">г. сумма премий составила </w:t>
      </w:r>
      <w:r w:rsidR="0014216D">
        <w:rPr>
          <w:sz w:val="28"/>
          <w:szCs w:val="28"/>
        </w:rPr>
        <w:t>25819</w:t>
      </w:r>
      <w:r>
        <w:rPr>
          <w:sz w:val="28"/>
          <w:szCs w:val="28"/>
        </w:rPr>
        <w:t xml:space="preserve"> тыс. руб. В 2005г. рост премий по страхованию жизни продолжился. На этот раз данная сумма возросла на 29%. В абсолютном значении данная величина составила 33257 тыс. руб</w:t>
      </w:r>
      <w:r w:rsidR="0014216D">
        <w:rPr>
          <w:sz w:val="28"/>
          <w:szCs w:val="28"/>
        </w:rPr>
        <w:t>. В последующие годы наблюдаетс</w:t>
      </w:r>
      <w:r>
        <w:rPr>
          <w:sz w:val="28"/>
          <w:szCs w:val="28"/>
        </w:rPr>
        <w:t>я снижение поступлений премий. Уже в 2006г. их значение составило 11226 тыс. руб. (на 66% меньше, чем в 2005г.). В 2007г. сумма премий по страхованию жизни не изменилось. Оно так же составило 11226 тыс. руб. В общей слож</w:t>
      </w:r>
      <w:r w:rsidR="0014216D">
        <w:rPr>
          <w:sz w:val="28"/>
          <w:szCs w:val="28"/>
        </w:rPr>
        <w:t>ности, в период с 2004</w:t>
      </w:r>
      <w:r>
        <w:rPr>
          <w:sz w:val="28"/>
          <w:szCs w:val="28"/>
        </w:rPr>
        <w:t xml:space="preserve">г. по 2007г. сумма премий по страхованию жизни изменилась всего на 22%. </w:t>
      </w:r>
    </w:p>
    <w:p w:rsidR="007C781F" w:rsidRDefault="007C781F" w:rsidP="000B6230">
      <w:pPr>
        <w:spacing w:line="360" w:lineRule="auto"/>
        <w:ind w:firstLine="709"/>
        <w:jc w:val="both"/>
        <w:rPr>
          <w:sz w:val="28"/>
          <w:szCs w:val="28"/>
        </w:rPr>
      </w:pPr>
      <w:r>
        <w:rPr>
          <w:sz w:val="28"/>
          <w:szCs w:val="28"/>
        </w:rPr>
        <w:t>Следующей статьей дохода являются доходы по инвестициям. Их ве</w:t>
      </w:r>
      <w:r w:rsidR="0014216D">
        <w:rPr>
          <w:sz w:val="28"/>
          <w:szCs w:val="28"/>
        </w:rPr>
        <w:t>личина в 2004</w:t>
      </w:r>
      <w:r>
        <w:rPr>
          <w:sz w:val="28"/>
          <w:szCs w:val="28"/>
        </w:rPr>
        <w:t xml:space="preserve">г. составила </w:t>
      </w:r>
      <w:r w:rsidR="0014216D">
        <w:rPr>
          <w:sz w:val="28"/>
          <w:szCs w:val="28"/>
        </w:rPr>
        <w:t>1450</w:t>
      </w:r>
      <w:r>
        <w:rPr>
          <w:sz w:val="28"/>
          <w:szCs w:val="28"/>
        </w:rPr>
        <w:t xml:space="preserve"> тыс. руб. В 2005г. объем данного вида доходов</w:t>
      </w:r>
      <w:r w:rsidR="0014216D">
        <w:rPr>
          <w:sz w:val="28"/>
          <w:szCs w:val="28"/>
        </w:rPr>
        <w:t xml:space="preserve"> снизился</w:t>
      </w:r>
      <w:r>
        <w:rPr>
          <w:sz w:val="28"/>
          <w:szCs w:val="28"/>
        </w:rPr>
        <w:t xml:space="preserve">. </w:t>
      </w:r>
      <w:r w:rsidR="0014216D">
        <w:rPr>
          <w:sz w:val="28"/>
          <w:szCs w:val="28"/>
        </w:rPr>
        <w:t>У</w:t>
      </w:r>
      <w:r>
        <w:rPr>
          <w:sz w:val="28"/>
          <w:szCs w:val="28"/>
        </w:rPr>
        <w:t>меньшение произошло на 61 тыс. руб. В следующем году произошло резкое увеличение данного показателя на 612%, или на 8504 тыс. руб. В 2007г. данное значение так же не изменилось. В общей сложности, доходы</w:t>
      </w:r>
      <w:r w:rsidR="0014216D">
        <w:rPr>
          <w:sz w:val="28"/>
          <w:szCs w:val="28"/>
        </w:rPr>
        <w:t xml:space="preserve"> по инвестициям возросли на 8443</w:t>
      </w:r>
      <w:r w:rsidR="00313F95">
        <w:rPr>
          <w:sz w:val="28"/>
          <w:szCs w:val="28"/>
        </w:rPr>
        <w:t xml:space="preserve"> тыс. руб., или на 518</w:t>
      </w:r>
      <w:r>
        <w:rPr>
          <w:sz w:val="28"/>
          <w:szCs w:val="28"/>
        </w:rPr>
        <w:t>% (с 1</w:t>
      </w:r>
      <w:r w:rsidR="0014216D">
        <w:rPr>
          <w:sz w:val="28"/>
          <w:szCs w:val="28"/>
        </w:rPr>
        <w:t>450 тыс. руб. в 2004</w:t>
      </w:r>
      <w:r>
        <w:rPr>
          <w:sz w:val="28"/>
          <w:szCs w:val="28"/>
        </w:rPr>
        <w:t>г, до 9893 тыс. руб. в 2007г.).</w:t>
      </w:r>
    </w:p>
    <w:p w:rsidR="007C781F" w:rsidRDefault="007C781F" w:rsidP="000B6230">
      <w:pPr>
        <w:spacing w:line="360" w:lineRule="auto"/>
        <w:ind w:firstLine="709"/>
        <w:jc w:val="both"/>
        <w:rPr>
          <w:sz w:val="28"/>
          <w:szCs w:val="28"/>
        </w:rPr>
      </w:pPr>
      <w:r>
        <w:rPr>
          <w:sz w:val="28"/>
          <w:szCs w:val="28"/>
        </w:rPr>
        <w:t xml:space="preserve">В </w:t>
      </w:r>
      <w:r w:rsidR="00313F95">
        <w:rPr>
          <w:sz w:val="28"/>
          <w:szCs w:val="28"/>
        </w:rPr>
        <w:t>2004</w:t>
      </w:r>
      <w:r>
        <w:rPr>
          <w:sz w:val="28"/>
          <w:szCs w:val="28"/>
        </w:rPr>
        <w:t>г. доходы по инвестициям на 100% состояли из процентов к получению. В 2005г. их доля сократилась до 16%, остальное составили доходы от участия в других организациях. В 2006 и 2007гг. доля процентов к получению, в общей массе доходов по инвестициям составляли 5%.</w:t>
      </w:r>
    </w:p>
    <w:p w:rsidR="007C781F" w:rsidRDefault="007C781F" w:rsidP="000B6230">
      <w:pPr>
        <w:spacing w:line="360" w:lineRule="auto"/>
        <w:ind w:firstLine="709"/>
        <w:jc w:val="both"/>
        <w:rPr>
          <w:sz w:val="28"/>
          <w:szCs w:val="28"/>
        </w:rPr>
      </w:pPr>
      <w:r>
        <w:rPr>
          <w:sz w:val="28"/>
          <w:szCs w:val="28"/>
        </w:rPr>
        <w:t>Расходы ООО «Росгосстрах-Поволжье»</w:t>
      </w:r>
      <w:r w:rsidRPr="006E4A6F">
        <w:rPr>
          <w:sz w:val="28"/>
          <w:szCs w:val="28"/>
        </w:rPr>
        <w:t xml:space="preserve"> </w:t>
      </w:r>
      <w:r w:rsidRPr="006E4A6F">
        <w:rPr>
          <w:sz w:val="28"/>
          <w:szCs w:val="28"/>
        </w:rPr>
        <w:sym w:font="Symbol" w:char="F02D"/>
      </w:r>
      <w:r w:rsidRPr="006E4A6F">
        <w:rPr>
          <w:sz w:val="28"/>
          <w:szCs w:val="28"/>
        </w:rPr>
        <w:t xml:space="preserve"> «Главное управление по Республике Мордовия»</w:t>
      </w:r>
      <w:r>
        <w:rPr>
          <w:sz w:val="28"/>
          <w:szCs w:val="28"/>
        </w:rPr>
        <w:t xml:space="preserve"> в страховании жизни складываются из выплат по договорам страхования, расходов по ведению страховых операций</w:t>
      </w:r>
      <w:r w:rsidR="000B6230">
        <w:rPr>
          <w:sz w:val="28"/>
          <w:szCs w:val="28"/>
        </w:rPr>
        <w:t xml:space="preserve"> </w:t>
      </w:r>
      <w:r>
        <w:rPr>
          <w:sz w:val="28"/>
          <w:szCs w:val="28"/>
        </w:rPr>
        <w:t>и расходов по инвестициям.</w:t>
      </w:r>
    </w:p>
    <w:p w:rsidR="007C781F" w:rsidRDefault="007C781F" w:rsidP="000B6230">
      <w:pPr>
        <w:spacing w:line="360" w:lineRule="auto"/>
        <w:ind w:firstLine="709"/>
        <w:jc w:val="both"/>
        <w:rPr>
          <w:sz w:val="28"/>
          <w:szCs w:val="28"/>
        </w:rPr>
      </w:pPr>
      <w:r>
        <w:rPr>
          <w:sz w:val="28"/>
          <w:szCs w:val="28"/>
        </w:rPr>
        <w:t>Выплаты</w:t>
      </w:r>
      <w:r w:rsidR="00313F95">
        <w:rPr>
          <w:sz w:val="28"/>
          <w:szCs w:val="28"/>
        </w:rPr>
        <w:t xml:space="preserve"> по договорам страхования в 2004</w:t>
      </w:r>
      <w:r>
        <w:rPr>
          <w:sz w:val="28"/>
          <w:szCs w:val="28"/>
        </w:rPr>
        <w:t xml:space="preserve">г. составили </w:t>
      </w:r>
      <w:r w:rsidR="00313F95">
        <w:rPr>
          <w:sz w:val="28"/>
          <w:szCs w:val="28"/>
        </w:rPr>
        <w:t>16169</w:t>
      </w:r>
      <w:r>
        <w:rPr>
          <w:sz w:val="28"/>
          <w:szCs w:val="28"/>
        </w:rPr>
        <w:t xml:space="preserve"> тыс. руб. В 2005г. объем выплат продолжал увеличиваться, и достиг значения 22390 тыс. руб., таким образом он возрос на 6221 тыс. руб. В следующем году количество выплат снизилось на 13%. В 2007г. данный показатель не изменился, по сравнению с 2006г. и остался на уровне 19478 тыс. руб.</w:t>
      </w:r>
      <w:r w:rsidR="000B6230">
        <w:rPr>
          <w:sz w:val="28"/>
          <w:szCs w:val="28"/>
        </w:rPr>
        <w:t xml:space="preserve"> </w:t>
      </w:r>
      <w:r>
        <w:rPr>
          <w:sz w:val="28"/>
          <w:szCs w:val="28"/>
        </w:rPr>
        <w:t>Расходы по в</w:t>
      </w:r>
      <w:r w:rsidR="00313F95">
        <w:rPr>
          <w:sz w:val="28"/>
          <w:szCs w:val="28"/>
        </w:rPr>
        <w:t>едению страховых операций в 2004</w:t>
      </w:r>
      <w:r>
        <w:rPr>
          <w:sz w:val="28"/>
          <w:szCs w:val="28"/>
        </w:rPr>
        <w:t>г. имели величину в 3999 тыс. руб. В 2005г. сумма расходов по ведению страховых операций продолжали расти. Они возросли на 175 тыс. руб., или на 4%, и составили 4174 тыс. руб. В 2006 и 2007гг. наблюдается резкое снижение данного вида расходов до 491 тыс. руб. Данное снижение можно расценить двояко. С одной стороны – снижение расходов, с другой – столь сильное снижение расходов на ведение страховых операций можно расценить как снижение деловой активности компании.</w:t>
      </w:r>
    </w:p>
    <w:p w:rsidR="007C781F" w:rsidRDefault="007C781F" w:rsidP="000B6230">
      <w:pPr>
        <w:spacing w:line="360" w:lineRule="auto"/>
        <w:ind w:firstLine="709"/>
        <w:jc w:val="both"/>
        <w:rPr>
          <w:sz w:val="28"/>
          <w:szCs w:val="28"/>
        </w:rPr>
      </w:pPr>
      <w:r>
        <w:rPr>
          <w:sz w:val="28"/>
          <w:szCs w:val="28"/>
        </w:rPr>
        <w:t>Расходы на ведение страховых операций состоят из двух статей: затраты по заключению договоров страхования, и прочие расходы по ведению страховых операций. Для большей наглядности отобразим необходимые дан</w:t>
      </w:r>
      <w:r w:rsidR="00783B21">
        <w:rPr>
          <w:sz w:val="28"/>
          <w:szCs w:val="28"/>
        </w:rPr>
        <w:t>ные в виде графика (рисунок 2.3</w:t>
      </w:r>
      <w:r>
        <w:rPr>
          <w:sz w:val="28"/>
          <w:szCs w:val="28"/>
        </w:rPr>
        <w:t>)</w:t>
      </w:r>
    </w:p>
    <w:p w:rsidR="006019D1" w:rsidRDefault="006019D1" w:rsidP="000B6230">
      <w:pPr>
        <w:spacing w:line="360" w:lineRule="auto"/>
        <w:ind w:firstLine="709"/>
        <w:jc w:val="both"/>
        <w:rPr>
          <w:sz w:val="28"/>
          <w:szCs w:val="28"/>
        </w:rPr>
      </w:pPr>
    </w:p>
    <w:p w:rsidR="007C781F" w:rsidRDefault="00053F8C" w:rsidP="000B6230">
      <w:pPr>
        <w:spacing w:line="360" w:lineRule="auto"/>
        <w:ind w:firstLine="709"/>
        <w:jc w:val="both"/>
        <w:rPr>
          <w:sz w:val="28"/>
          <w:szCs w:val="28"/>
        </w:rPr>
      </w:pPr>
      <w:r>
        <w:rPr>
          <w:sz w:val="28"/>
          <w:szCs w:val="28"/>
        </w:rPr>
        <w:pict>
          <v:shape id="_x0000_i1027" type="#_x0000_t75" style="width:368.25pt;height:204pt">
            <v:imagedata r:id="rId9" o:title=""/>
          </v:shape>
        </w:pict>
      </w:r>
    </w:p>
    <w:p w:rsidR="007C781F" w:rsidRDefault="00783B21" w:rsidP="000B6230">
      <w:pPr>
        <w:spacing w:line="360" w:lineRule="auto"/>
        <w:ind w:firstLine="709"/>
        <w:jc w:val="both"/>
        <w:rPr>
          <w:sz w:val="28"/>
          <w:szCs w:val="28"/>
        </w:rPr>
      </w:pPr>
      <w:r>
        <w:rPr>
          <w:sz w:val="28"/>
          <w:szCs w:val="28"/>
        </w:rPr>
        <w:t>Рисунок 2.3</w:t>
      </w:r>
      <w:r w:rsidR="007C781F" w:rsidRPr="00E7214B">
        <w:rPr>
          <w:sz w:val="28"/>
          <w:szCs w:val="28"/>
        </w:rPr>
        <w:t xml:space="preserve"> </w:t>
      </w:r>
      <w:r w:rsidR="007C781F">
        <w:rPr>
          <w:sz w:val="28"/>
          <w:szCs w:val="28"/>
        </w:rPr>
        <w:sym w:font="Symbol" w:char="F02D"/>
      </w:r>
      <w:r w:rsidR="007C781F">
        <w:rPr>
          <w:sz w:val="28"/>
          <w:szCs w:val="28"/>
        </w:rPr>
        <w:t xml:space="preserve"> Динамика структуры расходов на ведение страховых операций ООО «Росгосстрах-Поволжье» </w:t>
      </w:r>
      <w:r w:rsidR="007C781F">
        <w:rPr>
          <w:sz w:val="28"/>
          <w:szCs w:val="28"/>
        </w:rPr>
        <w:sym w:font="Symbol" w:char="F02D"/>
      </w:r>
      <w:r w:rsidR="007C781F">
        <w:rPr>
          <w:sz w:val="28"/>
          <w:szCs w:val="28"/>
        </w:rPr>
        <w:t xml:space="preserve"> «Главное управление по Республике Мордовия»</w:t>
      </w:r>
    </w:p>
    <w:p w:rsidR="007C781F" w:rsidRDefault="007C781F" w:rsidP="000B6230">
      <w:pPr>
        <w:spacing w:line="360" w:lineRule="auto"/>
        <w:ind w:firstLine="709"/>
        <w:jc w:val="both"/>
        <w:rPr>
          <w:sz w:val="28"/>
          <w:szCs w:val="28"/>
        </w:rPr>
      </w:pPr>
    </w:p>
    <w:p w:rsidR="007C781F" w:rsidRDefault="007C781F" w:rsidP="000B6230">
      <w:pPr>
        <w:spacing w:line="360" w:lineRule="auto"/>
        <w:ind w:firstLine="709"/>
        <w:jc w:val="both"/>
        <w:rPr>
          <w:sz w:val="28"/>
          <w:szCs w:val="28"/>
        </w:rPr>
      </w:pPr>
      <w:r>
        <w:rPr>
          <w:sz w:val="28"/>
          <w:szCs w:val="28"/>
        </w:rPr>
        <w:t xml:space="preserve">Как можно заметить на рисунке, структура расходов на ведение дела не отличалась стабильностью. </w:t>
      </w:r>
      <w:r w:rsidR="00313F95">
        <w:rPr>
          <w:sz w:val="28"/>
          <w:szCs w:val="28"/>
        </w:rPr>
        <w:t>В</w:t>
      </w:r>
      <w:r>
        <w:rPr>
          <w:sz w:val="28"/>
          <w:szCs w:val="28"/>
        </w:rPr>
        <w:t xml:space="preserve"> 2004г. разница между </w:t>
      </w:r>
      <w:r w:rsidR="00313F95">
        <w:rPr>
          <w:sz w:val="28"/>
          <w:szCs w:val="28"/>
        </w:rPr>
        <w:t xml:space="preserve">прочими расходами по ведению страховых операций и затратами по заключению договоров страхования была весомой. Прочие расходы составляли </w:t>
      </w:r>
      <w:r>
        <w:rPr>
          <w:sz w:val="28"/>
          <w:szCs w:val="28"/>
        </w:rPr>
        <w:t>1873 тыс. руб., а затраты по заключению договоров – 2162 тыс. руб. Это соответствует 46% и 54%. В 2005г. ситуация меняется. На этот раз большую часть расходов составляют прочие расходы (2472 тыс. руб. – 59%), а меньшую – затраты на заключение договоров (1702 тыс. руб. – 41%). В 2006 и 2007гг. большую долю расходов на ведение страховых операций составляли затраты по заключению договоров страхования (94%). Прочие расходы по ведению страховых операций снизились до крайне низкой отметки в 28 тыс. руб. (6%).</w:t>
      </w:r>
    </w:p>
    <w:p w:rsidR="007C781F" w:rsidRDefault="007C781F" w:rsidP="000B6230">
      <w:pPr>
        <w:spacing w:line="360" w:lineRule="auto"/>
        <w:ind w:firstLine="709"/>
        <w:jc w:val="both"/>
        <w:rPr>
          <w:sz w:val="28"/>
          <w:szCs w:val="28"/>
        </w:rPr>
      </w:pPr>
      <w:r>
        <w:rPr>
          <w:sz w:val="28"/>
          <w:szCs w:val="28"/>
        </w:rPr>
        <w:t>Следующая статья расходов в группе страхования жизни – расходы по инвестициям. Данный вид расходов присутствует лишь в 2006 и 2007гг. и его величина равна 9366 тыс. руб. Изменение резервов по страхованию жизни может относится как к доходам, так и к расходам. Зависит это от того, с каким знаком произошли изменения. Если происходит увеличение размера резерва по страхованию жизни, то изменение учитывается со знаком «+», и статья считается доходом. Если произошло уменьшение – то учитывается со знаком «</w:t>
      </w:r>
      <w:r w:rsidR="00313F95">
        <w:rPr>
          <w:sz w:val="28"/>
          <w:szCs w:val="28"/>
        </w:rPr>
        <w:t>−», и считается расходом. В 2004</w:t>
      </w:r>
      <w:r>
        <w:rPr>
          <w:sz w:val="28"/>
          <w:szCs w:val="28"/>
        </w:rPr>
        <w:t xml:space="preserve">г. резерв по страхованию жизни снизился </w:t>
      </w:r>
      <w:r w:rsidR="00313F95">
        <w:rPr>
          <w:sz w:val="28"/>
          <w:szCs w:val="28"/>
        </w:rPr>
        <w:t xml:space="preserve">до </w:t>
      </w:r>
      <w:r>
        <w:rPr>
          <w:sz w:val="28"/>
          <w:szCs w:val="28"/>
        </w:rPr>
        <w:t>-11699 тыс. руб., а в следующем году он составил -13864 тыс. руб. В 2006 и 2007гг. резерв по страхованию жизни увеличился на 1694 тыс. руб. и данное изменение было учтено как доход.</w:t>
      </w:r>
      <w:r w:rsidR="000B6230">
        <w:rPr>
          <w:sz w:val="28"/>
          <w:szCs w:val="28"/>
        </w:rPr>
        <w:t xml:space="preserve"> </w:t>
      </w:r>
      <w:r>
        <w:rPr>
          <w:sz w:val="28"/>
          <w:szCs w:val="28"/>
        </w:rPr>
        <w:t>Следующая группа показателей – это показатели по страхованию иному, чем страхование жизни. Необходимые данны</w:t>
      </w:r>
      <w:r w:rsidR="00D269D8">
        <w:rPr>
          <w:sz w:val="28"/>
          <w:szCs w:val="28"/>
        </w:rPr>
        <w:t>е занесем в таблицу (таблица 2.4</w:t>
      </w:r>
      <w:r>
        <w:rPr>
          <w:sz w:val="28"/>
          <w:szCs w:val="28"/>
        </w:rPr>
        <w:t>)</w:t>
      </w:r>
      <w:r w:rsidR="000B6230">
        <w:rPr>
          <w:sz w:val="28"/>
          <w:szCs w:val="28"/>
        </w:rPr>
        <w:t xml:space="preserve"> </w:t>
      </w:r>
      <w:r>
        <w:rPr>
          <w:sz w:val="28"/>
          <w:szCs w:val="28"/>
        </w:rPr>
        <w:t>Страховые премии по страхованию ином</w:t>
      </w:r>
      <w:r w:rsidR="00A62617">
        <w:rPr>
          <w:sz w:val="28"/>
          <w:szCs w:val="28"/>
        </w:rPr>
        <w:t>у, чем страхование жизни, в 2004</w:t>
      </w:r>
      <w:r>
        <w:rPr>
          <w:sz w:val="28"/>
          <w:szCs w:val="28"/>
        </w:rPr>
        <w:t xml:space="preserve">г. имели величину </w:t>
      </w:r>
      <w:r w:rsidR="00A62617">
        <w:rPr>
          <w:sz w:val="28"/>
          <w:szCs w:val="28"/>
        </w:rPr>
        <w:t>320013</w:t>
      </w:r>
      <w:r>
        <w:rPr>
          <w:sz w:val="28"/>
          <w:szCs w:val="28"/>
        </w:rPr>
        <w:t xml:space="preserve"> тыс. руб. А в 2005г. данный показатель</w:t>
      </w:r>
      <w:r w:rsidR="00A62617">
        <w:rPr>
          <w:sz w:val="28"/>
          <w:szCs w:val="28"/>
        </w:rPr>
        <w:t xml:space="preserve"> увеличился и </w:t>
      </w:r>
      <w:r>
        <w:rPr>
          <w:sz w:val="28"/>
          <w:szCs w:val="28"/>
        </w:rPr>
        <w:t>составил 393086 тыс. руб.</w:t>
      </w:r>
      <w:r w:rsidR="000B6230">
        <w:rPr>
          <w:sz w:val="28"/>
          <w:szCs w:val="28"/>
        </w:rPr>
        <w:t xml:space="preserve"> </w:t>
      </w:r>
      <w:r>
        <w:rPr>
          <w:sz w:val="28"/>
          <w:szCs w:val="28"/>
        </w:rPr>
        <w:t>На этом доходы по данной группе показателей заканчиваются. Теперь рассмотрим расходы.</w:t>
      </w:r>
    </w:p>
    <w:p w:rsidR="000B6230" w:rsidRDefault="007C781F" w:rsidP="000B6230">
      <w:pPr>
        <w:spacing w:line="360" w:lineRule="auto"/>
        <w:ind w:firstLine="709"/>
        <w:jc w:val="both"/>
        <w:rPr>
          <w:sz w:val="28"/>
          <w:szCs w:val="28"/>
        </w:rPr>
      </w:pPr>
      <w:r>
        <w:rPr>
          <w:sz w:val="28"/>
          <w:szCs w:val="28"/>
        </w:rPr>
        <w:t>Общая тенденция к увеличению наблюдается у состоявшихся убыт</w:t>
      </w:r>
      <w:r w:rsidR="00A62617">
        <w:rPr>
          <w:sz w:val="28"/>
          <w:szCs w:val="28"/>
        </w:rPr>
        <w:t>ков. В 2004</w:t>
      </w:r>
      <w:r>
        <w:rPr>
          <w:sz w:val="28"/>
          <w:szCs w:val="28"/>
        </w:rPr>
        <w:t xml:space="preserve">г. величина убытков составила </w:t>
      </w:r>
      <w:r w:rsidR="00A62617">
        <w:rPr>
          <w:sz w:val="28"/>
          <w:szCs w:val="28"/>
        </w:rPr>
        <w:t>151833</w:t>
      </w:r>
      <w:r>
        <w:rPr>
          <w:sz w:val="28"/>
          <w:szCs w:val="28"/>
        </w:rPr>
        <w:t xml:space="preserve"> тыс. руб. В следующем году наблюдается некоторое снижение. Убыток снизился на 16% и составил 127940 тыс. руб. В 2006-2007гг. данный показатель вновь вырос на 38% (или на 49152 тыс. руб.). В общей сложности, сост</w:t>
      </w:r>
      <w:r w:rsidR="00A62617">
        <w:rPr>
          <w:sz w:val="28"/>
          <w:szCs w:val="28"/>
        </w:rPr>
        <w:t>оявшиеся убытки, в период с 2004</w:t>
      </w:r>
      <w:r>
        <w:rPr>
          <w:sz w:val="28"/>
          <w:szCs w:val="28"/>
        </w:rPr>
        <w:t xml:space="preserve"> по 2007гг., выросли </w:t>
      </w:r>
      <w:r w:rsidR="00A62617">
        <w:rPr>
          <w:sz w:val="28"/>
          <w:szCs w:val="28"/>
        </w:rPr>
        <w:t>25259 тыс. руб.</w:t>
      </w:r>
    </w:p>
    <w:p w:rsidR="007C781F" w:rsidRDefault="000B6230" w:rsidP="000B6230">
      <w:pPr>
        <w:spacing w:line="360" w:lineRule="auto"/>
        <w:ind w:firstLine="709"/>
        <w:jc w:val="both"/>
        <w:rPr>
          <w:sz w:val="28"/>
          <w:szCs w:val="28"/>
        </w:rPr>
      </w:pPr>
      <w:r>
        <w:rPr>
          <w:sz w:val="28"/>
          <w:szCs w:val="28"/>
        </w:rPr>
        <w:br w:type="page"/>
      </w:r>
      <w:r w:rsidR="00783B21">
        <w:rPr>
          <w:sz w:val="28"/>
          <w:szCs w:val="28"/>
        </w:rPr>
        <w:t>Таблица 2.4</w:t>
      </w:r>
      <w:r w:rsidR="007C781F">
        <w:rPr>
          <w:sz w:val="28"/>
          <w:szCs w:val="28"/>
        </w:rPr>
        <w:t xml:space="preserve"> </w:t>
      </w:r>
      <w:r w:rsidR="007C781F">
        <w:rPr>
          <w:sz w:val="28"/>
          <w:szCs w:val="28"/>
        </w:rPr>
        <w:sym w:font="Symbol" w:char="F02D"/>
      </w:r>
      <w:r w:rsidR="007C781F">
        <w:rPr>
          <w:sz w:val="28"/>
          <w:szCs w:val="28"/>
        </w:rPr>
        <w:t xml:space="preserve"> Динамика доходов и расходов ООО «Росгосстрах-Поволжье» </w:t>
      </w:r>
      <w:r w:rsidR="007C781F">
        <w:rPr>
          <w:sz w:val="28"/>
          <w:szCs w:val="28"/>
        </w:rPr>
        <w:sym w:font="Symbol" w:char="F02D"/>
      </w:r>
      <w:r w:rsidR="007C781F">
        <w:rPr>
          <w:sz w:val="28"/>
          <w:szCs w:val="28"/>
        </w:rPr>
        <w:t xml:space="preserve"> «Главное управление по Республике Мордовия» по страхованию иному, чем страхование жизни.</w:t>
      </w:r>
    </w:p>
    <w:p w:rsidR="007C781F" w:rsidRDefault="00053F8C" w:rsidP="000B6230">
      <w:pPr>
        <w:spacing w:line="360" w:lineRule="auto"/>
        <w:ind w:firstLine="709"/>
        <w:jc w:val="both"/>
        <w:rPr>
          <w:sz w:val="28"/>
          <w:szCs w:val="28"/>
        </w:rPr>
      </w:pPr>
      <w:r>
        <w:rPr>
          <w:sz w:val="28"/>
          <w:szCs w:val="28"/>
        </w:rPr>
        <w:pict>
          <v:shape id="_x0000_i1028" type="#_x0000_t75" style="width:358.5pt;height:180.75pt">
            <v:imagedata r:id="rId10" o:title=""/>
          </v:shape>
        </w:pict>
      </w:r>
    </w:p>
    <w:p w:rsidR="000B6230" w:rsidRDefault="000B6230" w:rsidP="000B6230">
      <w:pPr>
        <w:spacing w:line="360" w:lineRule="auto"/>
        <w:ind w:firstLine="709"/>
        <w:jc w:val="both"/>
        <w:rPr>
          <w:sz w:val="28"/>
          <w:szCs w:val="28"/>
        </w:rPr>
      </w:pPr>
    </w:p>
    <w:p w:rsidR="00A3128A" w:rsidRDefault="007C781F" w:rsidP="000B6230">
      <w:pPr>
        <w:spacing w:line="360" w:lineRule="auto"/>
        <w:ind w:firstLine="709"/>
        <w:jc w:val="both"/>
        <w:rPr>
          <w:sz w:val="28"/>
          <w:szCs w:val="28"/>
        </w:rPr>
      </w:pPr>
      <w:r>
        <w:rPr>
          <w:sz w:val="28"/>
          <w:szCs w:val="28"/>
        </w:rPr>
        <w:t xml:space="preserve">Выплаты по договорам страхования так же стабильно возрастали за весь период. В 2005г. </w:t>
      </w:r>
      <w:r w:rsidR="00A62617">
        <w:rPr>
          <w:sz w:val="28"/>
          <w:szCs w:val="28"/>
        </w:rPr>
        <w:t xml:space="preserve">по сравнению с 2004г. </w:t>
      </w:r>
      <w:r>
        <w:rPr>
          <w:sz w:val="28"/>
          <w:szCs w:val="28"/>
        </w:rPr>
        <w:t xml:space="preserve">выплаты увеличились на 9%. А в 2006-2007гг. показатель возрос на 29231 тыс. руб. Отчисления от страховых премий не принимали высоких значений. Сумма данных отчислений повышалась с </w:t>
      </w:r>
      <w:r w:rsidR="00A62617">
        <w:rPr>
          <w:sz w:val="28"/>
          <w:szCs w:val="28"/>
        </w:rPr>
        <w:t>3671 тыс. руб. в 2004</w:t>
      </w:r>
      <w:r>
        <w:rPr>
          <w:sz w:val="28"/>
          <w:szCs w:val="28"/>
        </w:rPr>
        <w:t>г., до 4255 тыс. руб. в 2005.</w:t>
      </w:r>
      <w:r w:rsidR="000B6230">
        <w:rPr>
          <w:sz w:val="28"/>
          <w:szCs w:val="28"/>
        </w:rPr>
        <w:t xml:space="preserve"> </w:t>
      </w:r>
      <w:r>
        <w:rPr>
          <w:sz w:val="28"/>
          <w:szCs w:val="28"/>
        </w:rPr>
        <w:t xml:space="preserve">Общий объем расходов по ведению страховых операций </w:t>
      </w:r>
      <w:r w:rsidR="00A62617">
        <w:rPr>
          <w:sz w:val="28"/>
          <w:szCs w:val="28"/>
        </w:rPr>
        <w:t>имел тенденцию к росту в 2004-</w:t>
      </w:r>
      <w:r>
        <w:rPr>
          <w:sz w:val="28"/>
          <w:szCs w:val="28"/>
        </w:rPr>
        <w:t>2005г.</w:t>
      </w:r>
      <w:r w:rsidR="00A62617">
        <w:rPr>
          <w:sz w:val="28"/>
          <w:szCs w:val="28"/>
        </w:rPr>
        <w:t>г.</w:t>
      </w:r>
      <w:r>
        <w:rPr>
          <w:sz w:val="28"/>
          <w:szCs w:val="28"/>
        </w:rPr>
        <w:t>, когда они достигли своего максимума в 72760 тыс. руб.</w:t>
      </w:r>
      <w:r w:rsidR="000B6230">
        <w:rPr>
          <w:sz w:val="28"/>
          <w:szCs w:val="28"/>
        </w:rPr>
        <w:t xml:space="preserve">  </w:t>
      </w:r>
      <w:r>
        <w:rPr>
          <w:sz w:val="28"/>
          <w:szCs w:val="28"/>
        </w:rPr>
        <w:t>Отдельная группа показателей – изменение резервов.</w:t>
      </w:r>
      <w:r w:rsidR="000B6230">
        <w:rPr>
          <w:sz w:val="28"/>
          <w:szCs w:val="28"/>
        </w:rPr>
        <w:t xml:space="preserve"> </w:t>
      </w:r>
      <w:r>
        <w:rPr>
          <w:sz w:val="28"/>
          <w:szCs w:val="28"/>
        </w:rPr>
        <w:t xml:space="preserve">Подведем итог по данной группе показателей, проведя анализ результата от операций по страхованию иному, чем страхование жизни. </w:t>
      </w:r>
    </w:p>
    <w:p w:rsidR="006019D1" w:rsidRDefault="006019D1" w:rsidP="000B6230">
      <w:pPr>
        <w:spacing w:line="360" w:lineRule="auto"/>
        <w:ind w:firstLine="709"/>
        <w:jc w:val="both"/>
        <w:rPr>
          <w:sz w:val="28"/>
          <w:szCs w:val="28"/>
        </w:rPr>
      </w:pPr>
    </w:p>
    <w:p w:rsidR="007C781F" w:rsidRDefault="00053F8C" w:rsidP="000B6230">
      <w:pPr>
        <w:spacing w:line="360" w:lineRule="auto"/>
        <w:ind w:firstLine="709"/>
        <w:jc w:val="both"/>
        <w:rPr>
          <w:sz w:val="28"/>
          <w:szCs w:val="28"/>
        </w:rPr>
      </w:pPr>
      <w:r>
        <w:rPr>
          <w:sz w:val="28"/>
          <w:szCs w:val="28"/>
        </w:rPr>
        <w:pict>
          <v:shape id="_x0000_i1029" type="#_x0000_t75" style="width:209.25pt;height:132.75pt">
            <v:imagedata r:id="rId11" o:title=""/>
          </v:shape>
        </w:pict>
      </w:r>
    </w:p>
    <w:p w:rsidR="007C781F" w:rsidRDefault="00783B21" w:rsidP="000B6230">
      <w:pPr>
        <w:spacing w:line="360" w:lineRule="auto"/>
        <w:ind w:firstLine="709"/>
        <w:jc w:val="both"/>
        <w:rPr>
          <w:sz w:val="28"/>
          <w:szCs w:val="28"/>
        </w:rPr>
      </w:pPr>
      <w:r>
        <w:rPr>
          <w:sz w:val="28"/>
          <w:szCs w:val="28"/>
        </w:rPr>
        <w:t>Рисунок 2.4</w:t>
      </w:r>
      <w:r w:rsidR="007C781F">
        <w:rPr>
          <w:sz w:val="28"/>
          <w:szCs w:val="28"/>
        </w:rPr>
        <w:t xml:space="preserve"> </w:t>
      </w:r>
      <w:r w:rsidR="007C781F">
        <w:rPr>
          <w:sz w:val="28"/>
          <w:szCs w:val="28"/>
        </w:rPr>
        <w:sym w:font="Symbol" w:char="F02D"/>
      </w:r>
      <w:r w:rsidR="007C781F">
        <w:rPr>
          <w:sz w:val="28"/>
          <w:szCs w:val="28"/>
        </w:rPr>
        <w:t xml:space="preserve"> Динамика результата от операций ООО «Росгосстрах-Поволжье» </w:t>
      </w:r>
      <w:r w:rsidR="007C781F">
        <w:rPr>
          <w:sz w:val="28"/>
          <w:szCs w:val="28"/>
        </w:rPr>
        <w:sym w:font="Symbol" w:char="F02D"/>
      </w:r>
      <w:r w:rsidR="007C781F">
        <w:rPr>
          <w:sz w:val="28"/>
          <w:szCs w:val="28"/>
        </w:rPr>
        <w:t xml:space="preserve"> «Главное управление по Республике Мордовия» по страхованию иному, чем страхование жизни.</w:t>
      </w:r>
    </w:p>
    <w:p w:rsidR="006019D1" w:rsidRDefault="006019D1" w:rsidP="000B6230">
      <w:pPr>
        <w:spacing w:line="360" w:lineRule="auto"/>
        <w:ind w:firstLine="709"/>
        <w:jc w:val="both"/>
        <w:rPr>
          <w:sz w:val="28"/>
          <w:szCs w:val="28"/>
        </w:rPr>
      </w:pPr>
    </w:p>
    <w:p w:rsidR="00B4440C" w:rsidRDefault="007C781F" w:rsidP="000B6230">
      <w:pPr>
        <w:spacing w:line="360" w:lineRule="auto"/>
        <w:ind w:firstLine="709"/>
        <w:jc w:val="both"/>
        <w:rPr>
          <w:sz w:val="28"/>
          <w:szCs w:val="28"/>
        </w:rPr>
      </w:pPr>
      <w:r>
        <w:rPr>
          <w:sz w:val="28"/>
          <w:szCs w:val="28"/>
        </w:rPr>
        <w:t xml:space="preserve">В данной группе показателей, результат от операций оказался положительным, начиная с 2004г. По графику видно, что результат по данному виду операций весь рассматриваемый период рос достаточно высокими темпами. </w:t>
      </w:r>
    </w:p>
    <w:p w:rsidR="007C781F" w:rsidRDefault="007C781F" w:rsidP="000B6230">
      <w:pPr>
        <w:spacing w:line="360" w:lineRule="auto"/>
        <w:ind w:firstLine="709"/>
        <w:jc w:val="both"/>
        <w:rPr>
          <w:sz w:val="28"/>
          <w:szCs w:val="28"/>
        </w:rPr>
      </w:pPr>
      <w:r>
        <w:rPr>
          <w:sz w:val="28"/>
          <w:szCs w:val="28"/>
        </w:rPr>
        <w:t>Перейдем к следующей группе абсолютных показателей. В него включены прочие доходы и расходы, и итоговые показатели.</w:t>
      </w:r>
    </w:p>
    <w:p w:rsidR="00A3128A" w:rsidRDefault="00A3128A" w:rsidP="000B6230">
      <w:pPr>
        <w:spacing w:line="360" w:lineRule="auto"/>
        <w:ind w:firstLine="709"/>
        <w:jc w:val="both"/>
        <w:rPr>
          <w:sz w:val="28"/>
          <w:szCs w:val="28"/>
        </w:rPr>
      </w:pPr>
    </w:p>
    <w:p w:rsidR="007C781F" w:rsidRDefault="00783B21" w:rsidP="000B6230">
      <w:pPr>
        <w:spacing w:line="360" w:lineRule="auto"/>
        <w:ind w:firstLine="709"/>
        <w:jc w:val="both"/>
        <w:rPr>
          <w:sz w:val="28"/>
          <w:szCs w:val="28"/>
        </w:rPr>
      </w:pPr>
      <w:r>
        <w:rPr>
          <w:sz w:val="28"/>
          <w:szCs w:val="28"/>
        </w:rPr>
        <w:t>Таблица 2.5</w:t>
      </w:r>
      <w:r w:rsidR="007C781F">
        <w:rPr>
          <w:sz w:val="28"/>
          <w:szCs w:val="28"/>
        </w:rPr>
        <w:t xml:space="preserve"> </w:t>
      </w:r>
      <w:r w:rsidR="007C781F">
        <w:rPr>
          <w:sz w:val="28"/>
          <w:szCs w:val="28"/>
        </w:rPr>
        <w:sym w:font="Symbol" w:char="F02D"/>
      </w:r>
      <w:r w:rsidR="007C781F">
        <w:rPr>
          <w:sz w:val="28"/>
          <w:szCs w:val="28"/>
        </w:rPr>
        <w:t xml:space="preserve"> Прочие доходы и расходы ООО «Росгосстрах-Поволжье» </w:t>
      </w:r>
      <w:r w:rsidR="007C781F">
        <w:rPr>
          <w:sz w:val="28"/>
          <w:szCs w:val="28"/>
        </w:rPr>
        <w:sym w:font="Symbol" w:char="F02D"/>
      </w:r>
      <w:r w:rsidR="007C781F">
        <w:rPr>
          <w:sz w:val="28"/>
          <w:szCs w:val="28"/>
        </w:rPr>
        <w:t xml:space="preserve"> «Главное управление по Республике Мордовия»</w:t>
      </w:r>
    </w:p>
    <w:p w:rsidR="007C781F" w:rsidRDefault="00053F8C" w:rsidP="000B6230">
      <w:pPr>
        <w:spacing w:line="360" w:lineRule="auto"/>
        <w:ind w:firstLine="709"/>
        <w:jc w:val="both"/>
        <w:rPr>
          <w:sz w:val="28"/>
          <w:szCs w:val="28"/>
        </w:rPr>
      </w:pPr>
      <w:r>
        <w:rPr>
          <w:sz w:val="28"/>
          <w:szCs w:val="28"/>
        </w:rPr>
        <w:pict>
          <v:shape id="_x0000_i1030" type="#_x0000_t75" style="width:419.25pt;height:124.5pt">
            <v:imagedata r:id="rId12" o:title=""/>
          </v:shape>
        </w:pict>
      </w:r>
    </w:p>
    <w:p w:rsidR="00A3128A" w:rsidRDefault="00A3128A" w:rsidP="000B6230">
      <w:pPr>
        <w:spacing w:line="360" w:lineRule="auto"/>
        <w:ind w:firstLine="709"/>
        <w:jc w:val="both"/>
        <w:rPr>
          <w:sz w:val="28"/>
          <w:szCs w:val="28"/>
        </w:rPr>
      </w:pPr>
    </w:p>
    <w:p w:rsidR="007C781F" w:rsidRDefault="007C781F" w:rsidP="000B6230">
      <w:pPr>
        <w:spacing w:line="360" w:lineRule="auto"/>
        <w:ind w:firstLine="709"/>
        <w:jc w:val="both"/>
        <w:rPr>
          <w:sz w:val="28"/>
          <w:szCs w:val="28"/>
        </w:rPr>
      </w:pPr>
      <w:r>
        <w:rPr>
          <w:sz w:val="28"/>
          <w:szCs w:val="28"/>
        </w:rPr>
        <w:t>Доходы по инвестициям появились лишь в 2005г. Их сумма составила 67 тыс. руб. В следующем году величина дохода по инвестициям снизилась до 9 тыс. руб.</w:t>
      </w:r>
    </w:p>
    <w:p w:rsidR="007C781F" w:rsidRDefault="007C781F" w:rsidP="000B6230">
      <w:pPr>
        <w:spacing w:line="360" w:lineRule="auto"/>
        <w:ind w:firstLine="709"/>
        <w:jc w:val="both"/>
        <w:rPr>
          <w:sz w:val="28"/>
          <w:szCs w:val="28"/>
        </w:rPr>
      </w:pPr>
      <w:r>
        <w:rPr>
          <w:sz w:val="28"/>
          <w:szCs w:val="28"/>
        </w:rPr>
        <w:t xml:space="preserve">Управленческие расходы ежегодно росли достаточно высокими темпами. В первый год рассматриваемого периода, данный вид расходов </w:t>
      </w:r>
      <w:r w:rsidR="00B4440C">
        <w:rPr>
          <w:sz w:val="28"/>
          <w:szCs w:val="28"/>
        </w:rPr>
        <w:t>составил</w:t>
      </w:r>
      <w:r>
        <w:rPr>
          <w:sz w:val="28"/>
          <w:szCs w:val="28"/>
        </w:rPr>
        <w:t xml:space="preserve"> 47904 тыс. руб. В 2005г. они возросли еще на 19543 тыс. руб. В 2006-2007гг. управленческие расходы достигли максимальной величины в 125342 тыс. руб.</w:t>
      </w:r>
    </w:p>
    <w:p w:rsidR="007C781F" w:rsidRDefault="007C781F" w:rsidP="000B6230">
      <w:pPr>
        <w:spacing w:line="360" w:lineRule="auto"/>
        <w:ind w:firstLine="709"/>
        <w:jc w:val="both"/>
        <w:rPr>
          <w:sz w:val="28"/>
          <w:szCs w:val="28"/>
        </w:rPr>
      </w:pPr>
      <w:r>
        <w:rPr>
          <w:sz w:val="28"/>
          <w:szCs w:val="28"/>
        </w:rPr>
        <w:t xml:space="preserve">Прочие доходы, кроме доходов, связанных с инвестициями на 63% увеличились в </w:t>
      </w:r>
      <w:r w:rsidR="00B4440C">
        <w:rPr>
          <w:sz w:val="28"/>
          <w:szCs w:val="28"/>
        </w:rPr>
        <w:t>2005</w:t>
      </w:r>
      <w:r>
        <w:rPr>
          <w:sz w:val="28"/>
          <w:szCs w:val="28"/>
        </w:rPr>
        <w:t>г. В 2006-2007гг. объем прочих доходов снизился на 2137 тыс. руб.</w:t>
      </w:r>
    </w:p>
    <w:p w:rsidR="007C781F" w:rsidRDefault="007C781F" w:rsidP="000B6230">
      <w:pPr>
        <w:spacing w:line="360" w:lineRule="auto"/>
        <w:ind w:firstLine="709"/>
        <w:jc w:val="both"/>
        <w:rPr>
          <w:sz w:val="28"/>
          <w:szCs w:val="28"/>
        </w:rPr>
      </w:pPr>
      <w:r>
        <w:rPr>
          <w:sz w:val="28"/>
          <w:szCs w:val="28"/>
        </w:rPr>
        <w:t xml:space="preserve">Если рост предыдущего показателя имел положительный эффект, то рост прочих расходов – является отрицательным показателем. Их величина росла на протяжении всего периода. Сумма возросла с </w:t>
      </w:r>
      <w:r w:rsidR="00B4440C">
        <w:rPr>
          <w:sz w:val="28"/>
          <w:szCs w:val="28"/>
        </w:rPr>
        <w:t>5137</w:t>
      </w:r>
      <w:r>
        <w:rPr>
          <w:sz w:val="28"/>
          <w:szCs w:val="28"/>
        </w:rPr>
        <w:t xml:space="preserve"> тыс. руб.</w:t>
      </w:r>
      <w:r w:rsidR="00B4440C">
        <w:rPr>
          <w:sz w:val="28"/>
          <w:szCs w:val="28"/>
        </w:rPr>
        <w:t xml:space="preserve"> в 2004</w:t>
      </w:r>
      <w:r>
        <w:rPr>
          <w:sz w:val="28"/>
          <w:szCs w:val="28"/>
        </w:rPr>
        <w:t>г., до 9103 тыс. руб. в 2007г.</w:t>
      </w:r>
    </w:p>
    <w:p w:rsidR="007C781F" w:rsidRDefault="00B4440C" w:rsidP="000B6230">
      <w:pPr>
        <w:spacing w:line="360" w:lineRule="auto"/>
        <w:ind w:firstLine="709"/>
        <w:jc w:val="both"/>
        <w:rPr>
          <w:sz w:val="28"/>
          <w:szCs w:val="28"/>
        </w:rPr>
      </w:pPr>
      <w:r>
        <w:rPr>
          <w:sz w:val="28"/>
          <w:szCs w:val="28"/>
        </w:rPr>
        <w:t>В первый</w:t>
      </w:r>
      <w:r w:rsidR="007C781F">
        <w:rPr>
          <w:sz w:val="28"/>
          <w:szCs w:val="28"/>
        </w:rPr>
        <w:t xml:space="preserve"> </w:t>
      </w:r>
      <w:r>
        <w:rPr>
          <w:sz w:val="28"/>
          <w:szCs w:val="28"/>
        </w:rPr>
        <w:t>год</w:t>
      </w:r>
      <w:r w:rsidR="007C781F">
        <w:rPr>
          <w:sz w:val="28"/>
          <w:szCs w:val="28"/>
        </w:rPr>
        <w:t xml:space="preserve">, до налогообложения, общий результат деятельности рассматриваемой </w:t>
      </w:r>
      <w:r>
        <w:rPr>
          <w:sz w:val="28"/>
          <w:szCs w:val="28"/>
        </w:rPr>
        <w:t>компании являлся убытком. В 2004</w:t>
      </w:r>
      <w:r w:rsidR="007C781F">
        <w:rPr>
          <w:sz w:val="28"/>
          <w:szCs w:val="28"/>
        </w:rPr>
        <w:t xml:space="preserve">г. он составил </w:t>
      </w:r>
      <w:r>
        <w:rPr>
          <w:sz w:val="28"/>
          <w:szCs w:val="28"/>
        </w:rPr>
        <w:t>4106</w:t>
      </w:r>
      <w:r w:rsidR="007C781F">
        <w:rPr>
          <w:sz w:val="28"/>
          <w:szCs w:val="28"/>
        </w:rPr>
        <w:t xml:space="preserve"> тыс. руб. 2005г. филиал ООО «Росгосстрах-Поволжье» закончил уже с прибылью. Она составила 41191 тыс. руб. В последующие годы данная величина возросла еще на 810%.</w:t>
      </w:r>
    </w:p>
    <w:p w:rsidR="007C781F" w:rsidRDefault="007C781F" w:rsidP="000B6230">
      <w:pPr>
        <w:spacing w:line="360" w:lineRule="auto"/>
        <w:ind w:firstLine="709"/>
        <w:jc w:val="both"/>
        <w:rPr>
          <w:sz w:val="28"/>
          <w:szCs w:val="28"/>
        </w:rPr>
      </w:pPr>
      <w:r>
        <w:rPr>
          <w:sz w:val="28"/>
          <w:szCs w:val="28"/>
        </w:rPr>
        <w:t>Чистая прибыль</w:t>
      </w:r>
      <w:r w:rsidR="00B4440C">
        <w:rPr>
          <w:sz w:val="28"/>
          <w:szCs w:val="28"/>
        </w:rPr>
        <w:t>имеет аналогичную динамику</w:t>
      </w:r>
      <w:r>
        <w:rPr>
          <w:sz w:val="28"/>
          <w:szCs w:val="28"/>
        </w:rPr>
        <w:t>.</w:t>
      </w:r>
    </w:p>
    <w:p w:rsidR="007C781F" w:rsidRDefault="007C781F" w:rsidP="000B6230">
      <w:pPr>
        <w:spacing w:line="360" w:lineRule="auto"/>
        <w:ind w:firstLine="709"/>
        <w:jc w:val="both"/>
        <w:rPr>
          <w:sz w:val="28"/>
          <w:szCs w:val="28"/>
        </w:rPr>
      </w:pPr>
      <w:r>
        <w:rPr>
          <w:sz w:val="28"/>
          <w:szCs w:val="28"/>
        </w:rPr>
        <w:t>На основе только что рассмотренных данных рассчитаем первый из относительных показателей – коэффициент убыточности (та</w:t>
      </w:r>
      <w:r w:rsidR="00B4440C">
        <w:rPr>
          <w:sz w:val="28"/>
          <w:szCs w:val="28"/>
        </w:rPr>
        <w:t>б</w:t>
      </w:r>
      <w:r w:rsidR="00783B21">
        <w:rPr>
          <w:sz w:val="28"/>
          <w:szCs w:val="28"/>
        </w:rPr>
        <w:t>лица 2.6</w:t>
      </w:r>
      <w:r>
        <w:rPr>
          <w:sz w:val="28"/>
          <w:szCs w:val="28"/>
        </w:rPr>
        <w:t>)</w:t>
      </w:r>
    </w:p>
    <w:p w:rsidR="007C781F" w:rsidRDefault="007C781F" w:rsidP="000B6230">
      <w:pPr>
        <w:spacing w:line="360" w:lineRule="auto"/>
        <w:ind w:firstLine="709"/>
        <w:jc w:val="both"/>
        <w:rPr>
          <w:sz w:val="28"/>
          <w:szCs w:val="28"/>
        </w:rPr>
      </w:pPr>
      <w:r>
        <w:rPr>
          <w:sz w:val="28"/>
          <w:szCs w:val="28"/>
        </w:rPr>
        <w:t>В первый год рассматриваемого периода коэфф</w:t>
      </w:r>
      <w:r w:rsidR="00B4440C">
        <w:rPr>
          <w:sz w:val="28"/>
          <w:szCs w:val="28"/>
        </w:rPr>
        <w:t>ициент убыточности составил 0,22. На</w:t>
      </w:r>
      <w:r>
        <w:rPr>
          <w:sz w:val="28"/>
          <w:szCs w:val="28"/>
        </w:rPr>
        <w:t xml:space="preserve"> </w:t>
      </w:r>
      <w:r w:rsidR="00B4440C">
        <w:rPr>
          <w:sz w:val="28"/>
          <w:szCs w:val="28"/>
        </w:rPr>
        <w:t xml:space="preserve">следующий год </w:t>
      </w:r>
      <w:r>
        <w:rPr>
          <w:sz w:val="28"/>
          <w:szCs w:val="28"/>
        </w:rPr>
        <w:t xml:space="preserve">данный коэффициент снижается, что является положительным показателем. Однако в 2006г. уровень убыточности достигает значения 5,28, который сохраняется и в </w:t>
      </w:r>
      <w:r w:rsidR="00B4440C">
        <w:rPr>
          <w:sz w:val="28"/>
          <w:szCs w:val="28"/>
        </w:rPr>
        <w:t xml:space="preserve">2007 </w:t>
      </w:r>
      <w:r>
        <w:rPr>
          <w:sz w:val="28"/>
          <w:szCs w:val="28"/>
        </w:rPr>
        <w:t>году.</w:t>
      </w:r>
    </w:p>
    <w:p w:rsidR="00A3128A" w:rsidRDefault="00A3128A" w:rsidP="000B6230">
      <w:pPr>
        <w:spacing w:line="360" w:lineRule="auto"/>
        <w:ind w:firstLine="709"/>
        <w:jc w:val="both"/>
        <w:rPr>
          <w:sz w:val="28"/>
          <w:szCs w:val="28"/>
        </w:rPr>
      </w:pPr>
    </w:p>
    <w:p w:rsidR="007C781F" w:rsidRDefault="00783B21" w:rsidP="000B6230">
      <w:pPr>
        <w:spacing w:line="360" w:lineRule="auto"/>
        <w:ind w:firstLine="709"/>
        <w:jc w:val="both"/>
        <w:rPr>
          <w:sz w:val="28"/>
          <w:szCs w:val="28"/>
        </w:rPr>
      </w:pPr>
      <w:r>
        <w:rPr>
          <w:sz w:val="28"/>
          <w:szCs w:val="28"/>
        </w:rPr>
        <w:t>Таблица 2.6</w:t>
      </w:r>
      <w:r w:rsidR="007C781F">
        <w:rPr>
          <w:sz w:val="28"/>
          <w:szCs w:val="28"/>
        </w:rPr>
        <w:t xml:space="preserve"> </w:t>
      </w:r>
      <w:r w:rsidR="007C781F">
        <w:rPr>
          <w:sz w:val="28"/>
          <w:szCs w:val="28"/>
        </w:rPr>
        <w:sym w:font="Symbol" w:char="F02D"/>
      </w:r>
      <w:r w:rsidR="007C781F">
        <w:rPr>
          <w:sz w:val="28"/>
          <w:szCs w:val="28"/>
        </w:rPr>
        <w:t xml:space="preserve"> Расчет коэффициента убыточности ООО «Росгосстрах-Поволжье» </w:t>
      </w:r>
      <w:r w:rsidR="007C781F">
        <w:rPr>
          <w:sz w:val="28"/>
          <w:szCs w:val="28"/>
        </w:rPr>
        <w:sym w:font="Symbol" w:char="F02D"/>
      </w:r>
      <w:r w:rsidR="007C781F">
        <w:rPr>
          <w:sz w:val="28"/>
          <w:szCs w:val="28"/>
        </w:rPr>
        <w:t xml:space="preserve"> «Главное управление по Республике Мордовия»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1"/>
        <w:gridCol w:w="1219"/>
        <w:gridCol w:w="1219"/>
        <w:gridCol w:w="1219"/>
        <w:gridCol w:w="1112"/>
      </w:tblGrid>
      <w:tr w:rsidR="00BE7F89" w:rsidRPr="006019D1" w:rsidTr="00D87CE6">
        <w:tc>
          <w:tcPr>
            <w:tcW w:w="2507" w:type="pct"/>
          </w:tcPr>
          <w:p w:rsidR="00BE7F89" w:rsidRPr="006019D1" w:rsidRDefault="00BE7F89" w:rsidP="00D87CE6">
            <w:pPr>
              <w:spacing w:line="360" w:lineRule="auto"/>
              <w:rPr>
                <w:sz w:val="20"/>
                <w:szCs w:val="20"/>
              </w:rPr>
            </w:pPr>
            <w:r w:rsidRPr="006019D1">
              <w:rPr>
                <w:sz w:val="20"/>
                <w:szCs w:val="20"/>
              </w:rPr>
              <w:t>Показатель</w:t>
            </w:r>
          </w:p>
        </w:tc>
        <w:tc>
          <w:tcPr>
            <w:tcW w:w="637" w:type="pct"/>
          </w:tcPr>
          <w:p w:rsidR="00BE7F89" w:rsidRPr="006019D1" w:rsidRDefault="00BE7F89" w:rsidP="00D87CE6">
            <w:pPr>
              <w:spacing w:line="360" w:lineRule="auto"/>
              <w:rPr>
                <w:sz w:val="20"/>
                <w:szCs w:val="20"/>
              </w:rPr>
            </w:pPr>
            <w:r w:rsidRPr="006019D1">
              <w:rPr>
                <w:sz w:val="20"/>
                <w:szCs w:val="20"/>
              </w:rPr>
              <w:t>2004</w:t>
            </w:r>
          </w:p>
        </w:tc>
        <w:tc>
          <w:tcPr>
            <w:tcW w:w="637" w:type="pct"/>
          </w:tcPr>
          <w:p w:rsidR="00BE7F89" w:rsidRPr="006019D1" w:rsidRDefault="00BE7F89" w:rsidP="00D87CE6">
            <w:pPr>
              <w:spacing w:line="360" w:lineRule="auto"/>
              <w:rPr>
                <w:sz w:val="20"/>
                <w:szCs w:val="20"/>
              </w:rPr>
            </w:pPr>
            <w:r w:rsidRPr="006019D1">
              <w:rPr>
                <w:sz w:val="20"/>
                <w:szCs w:val="20"/>
              </w:rPr>
              <w:t>2005</w:t>
            </w:r>
          </w:p>
        </w:tc>
        <w:tc>
          <w:tcPr>
            <w:tcW w:w="637" w:type="pct"/>
          </w:tcPr>
          <w:p w:rsidR="00BE7F89" w:rsidRPr="006019D1" w:rsidRDefault="00BE7F89" w:rsidP="00D87CE6">
            <w:pPr>
              <w:spacing w:line="360" w:lineRule="auto"/>
              <w:rPr>
                <w:sz w:val="20"/>
                <w:szCs w:val="20"/>
              </w:rPr>
            </w:pPr>
            <w:r w:rsidRPr="006019D1">
              <w:rPr>
                <w:sz w:val="20"/>
                <w:szCs w:val="20"/>
              </w:rPr>
              <w:t>2006</w:t>
            </w:r>
          </w:p>
        </w:tc>
        <w:tc>
          <w:tcPr>
            <w:tcW w:w="581" w:type="pct"/>
          </w:tcPr>
          <w:p w:rsidR="00BE7F89" w:rsidRPr="006019D1" w:rsidRDefault="00BE7F89" w:rsidP="00D87CE6">
            <w:pPr>
              <w:spacing w:line="360" w:lineRule="auto"/>
              <w:rPr>
                <w:sz w:val="20"/>
                <w:szCs w:val="20"/>
              </w:rPr>
            </w:pPr>
            <w:r w:rsidRPr="006019D1">
              <w:rPr>
                <w:sz w:val="20"/>
                <w:szCs w:val="20"/>
              </w:rPr>
              <w:t>2007</w:t>
            </w:r>
          </w:p>
        </w:tc>
      </w:tr>
      <w:tr w:rsidR="00BE7F89" w:rsidRPr="006019D1" w:rsidTr="00D87CE6">
        <w:tc>
          <w:tcPr>
            <w:tcW w:w="2507" w:type="pct"/>
          </w:tcPr>
          <w:p w:rsidR="00BE7F89" w:rsidRPr="006019D1" w:rsidRDefault="00BE7F89" w:rsidP="00D87CE6">
            <w:pPr>
              <w:spacing w:line="360" w:lineRule="auto"/>
              <w:rPr>
                <w:sz w:val="20"/>
                <w:szCs w:val="20"/>
              </w:rPr>
            </w:pPr>
            <w:r w:rsidRPr="006019D1">
              <w:rPr>
                <w:sz w:val="20"/>
                <w:szCs w:val="20"/>
              </w:rPr>
              <w:t>Всего выплат</w:t>
            </w:r>
          </w:p>
        </w:tc>
        <w:tc>
          <w:tcPr>
            <w:tcW w:w="637" w:type="pct"/>
          </w:tcPr>
          <w:p w:rsidR="00BE7F89" w:rsidRPr="006019D1" w:rsidRDefault="00BE7F89" w:rsidP="00D87CE6">
            <w:pPr>
              <w:spacing w:line="360" w:lineRule="auto"/>
              <w:rPr>
                <w:sz w:val="20"/>
                <w:szCs w:val="20"/>
              </w:rPr>
            </w:pPr>
            <w:r w:rsidRPr="006019D1">
              <w:rPr>
                <w:sz w:val="20"/>
                <w:szCs w:val="20"/>
              </w:rPr>
              <w:t>151340</w:t>
            </w:r>
          </w:p>
        </w:tc>
        <w:tc>
          <w:tcPr>
            <w:tcW w:w="637" w:type="pct"/>
          </w:tcPr>
          <w:p w:rsidR="00BE7F89" w:rsidRPr="006019D1" w:rsidRDefault="00BE7F89" w:rsidP="00D87CE6">
            <w:pPr>
              <w:spacing w:line="360" w:lineRule="auto"/>
              <w:rPr>
                <w:sz w:val="20"/>
                <w:szCs w:val="20"/>
              </w:rPr>
            </w:pPr>
            <w:r w:rsidRPr="006019D1">
              <w:rPr>
                <w:sz w:val="20"/>
                <w:szCs w:val="20"/>
              </w:rPr>
              <w:t>169805</w:t>
            </w:r>
          </w:p>
        </w:tc>
        <w:tc>
          <w:tcPr>
            <w:tcW w:w="637" w:type="pct"/>
          </w:tcPr>
          <w:p w:rsidR="00BE7F89" w:rsidRPr="006019D1" w:rsidRDefault="00BE7F89" w:rsidP="00D87CE6">
            <w:pPr>
              <w:spacing w:line="360" w:lineRule="auto"/>
              <w:rPr>
                <w:sz w:val="20"/>
                <w:szCs w:val="20"/>
              </w:rPr>
            </w:pPr>
            <w:r w:rsidRPr="006019D1">
              <w:rPr>
                <w:sz w:val="20"/>
                <w:szCs w:val="20"/>
              </w:rPr>
              <w:t>196124</w:t>
            </w:r>
          </w:p>
        </w:tc>
        <w:tc>
          <w:tcPr>
            <w:tcW w:w="581" w:type="pct"/>
          </w:tcPr>
          <w:p w:rsidR="00BE7F89" w:rsidRPr="006019D1" w:rsidRDefault="00BE7F89" w:rsidP="00D87CE6">
            <w:pPr>
              <w:spacing w:line="360" w:lineRule="auto"/>
              <w:rPr>
                <w:sz w:val="20"/>
                <w:szCs w:val="20"/>
              </w:rPr>
            </w:pPr>
            <w:r w:rsidRPr="006019D1">
              <w:rPr>
                <w:sz w:val="20"/>
                <w:szCs w:val="20"/>
              </w:rPr>
              <w:t>196124</w:t>
            </w:r>
          </w:p>
        </w:tc>
      </w:tr>
      <w:tr w:rsidR="00BE7F89" w:rsidRPr="006019D1" w:rsidTr="00D87CE6">
        <w:tc>
          <w:tcPr>
            <w:tcW w:w="2507" w:type="pct"/>
          </w:tcPr>
          <w:p w:rsidR="00BE7F89" w:rsidRPr="006019D1" w:rsidRDefault="00BE7F89" w:rsidP="00D87CE6">
            <w:pPr>
              <w:spacing w:line="360" w:lineRule="auto"/>
              <w:rPr>
                <w:sz w:val="20"/>
                <w:szCs w:val="20"/>
              </w:rPr>
            </w:pPr>
            <w:r w:rsidRPr="006019D1">
              <w:rPr>
                <w:sz w:val="20"/>
                <w:szCs w:val="20"/>
              </w:rPr>
              <w:t>Расходы по ведению страховых операций по страхованию жизни</w:t>
            </w:r>
          </w:p>
        </w:tc>
        <w:tc>
          <w:tcPr>
            <w:tcW w:w="637" w:type="pct"/>
          </w:tcPr>
          <w:p w:rsidR="00BE7F89" w:rsidRPr="006019D1" w:rsidRDefault="00BE7F89" w:rsidP="00D87CE6">
            <w:pPr>
              <w:spacing w:line="360" w:lineRule="auto"/>
              <w:rPr>
                <w:sz w:val="20"/>
                <w:szCs w:val="20"/>
              </w:rPr>
            </w:pPr>
            <w:r w:rsidRPr="006019D1">
              <w:rPr>
                <w:sz w:val="20"/>
                <w:szCs w:val="20"/>
              </w:rPr>
              <w:t>3999</w:t>
            </w:r>
          </w:p>
        </w:tc>
        <w:tc>
          <w:tcPr>
            <w:tcW w:w="637" w:type="pct"/>
          </w:tcPr>
          <w:p w:rsidR="00BE7F89" w:rsidRPr="006019D1" w:rsidRDefault="00BE7F89" w:rsidP="00D87CE6">
            <w:pPr>
              <w:spacing w:line="360" w:lineRule="auto"/>
              <w:rPr>
                <w:sz w:val="20"/>
                <w:szCs w:val="20"/>
              </w:rPr>
            </w:pPr>
            <w:r w:rsidRPr="006019D1">
              <w:rPr>
                <w:sz w:val="20"/>
                <w:szCs w:val="20"/>
              </w:rPr>
              <w:t>4174</w:t>
            </w:r>
          </w:p>
        </w:tc>
        <w:tc>
          <w:tcPr>
            <w:tcW w:w="637" w:type="pct"/>
          </w:tcPr>
          <w:p w:rsidR="00BE7F89" w:rsidRPr="006019D1" w:rsidRDefault="00BE7F89" w:rsidP="00D87CE6">
            <w:pPr>
              <w:spacing w:line="360" w:lineRule="auto"/>
              <w:rPr>
                <w:sz w:val="20"/>
                <w:szCs w:val="20"/>
              </w:rPr>
            </w:pPr>
            <w:r w:rsidRPr="006019D1">
              <w:rPr>
                <w:sz w:val="20"/>
                <w:szCs w:val="20"/>
              </w:rPr>
              <w:t>491</w:t>
            </w:r>
          </w:p>
        </w:tc>
        <w:tc>
          <w:tcPr>
            <w:tcW w:w="581" w:type="pct"/>
          </w:tcPr>
          <w:p w:rsidR="00BE7F89" w:rsidRPr="006019D1" w:rsidRDefault="00BE7F89" w:rsidP="00D87CE6">
            <w:pPr>
              <w:spacing w:line="360" w:lineRule="auto"/>
              <w:rPr>
                <w:sz w:val="20"/>
                <w:szCs w:val="20"/>
              </w:rPr>
            </w:pPr>
            <w:r w:rsidRPr="006019D1">
              <w:rPr>
                <w:sz w:val="20"/>
                <w:szCs w:val="20"/>
              </w:rPr>
              <w:t>491</w:t>
            </w:r>
          </w:p>
        </w:tc>
      </w:tr>
      <w:tr w:rsidR="00BE7F89" w:rsidRPr="006019D1" w:rsidTr="00D87CE6">
        <w:tc>
          <w:tcPr>
            <w:tcW w:w="2507" w:type="pct"/>
          </w:tcPr>
          <w:p w:rsidR="00BE7F89" w:rsidRPr="006019D1" w:rsidRDefault="00BE7F89" w:rsidP="00D87CE6">
            <w:pPr>
              <w:spacing w:line="360" w:lineRule="auto"/>
              <w:rPr>
                <w:sz w:val="20"/>
                <w:szCs w:val="20"/>
              </w:rPr>
            </w:pPr>
            <w:r w:rsidRPr="006019D1">
              <w:rPr>
                <w:sz w:val="20"/>
                <w:szCs w:val="20"/>
              </w:rPr>
              <w:t>Расходы по ведению страховых операций по страхованию, иному чем страхование жизни</w:t>
            </w:r>
          </w:p>
        </w:tc>
        <w:tc>
          <w:tcPr>
            <w:tcW w:w="637" w:type="pct"/>
          </w:tcPr>
          <w:p w:rsidR="00BE7F89" w:rsidRPr="006019D1" w:rsidRDefault="00BE7F89" w:rsidP="00D87CE6">
            <w:pPr>
              <w:spacing w:line="360" w:lineRule="auto"/>
              <w:rPr>
                <w:sz w:val="20"/>
                <w:szCs w:val="20"/>
              </w:rPr>
            </w:pPr>
            <w:r w:rsidRPr="006019D1">
              <w:rPr>
                <w:sz w:val="20"/>
                <w:szCs w:val="20"/>
              </w:rPr>
              <w:t>72034</w:t>
            </w:r>
          </w:p>
        </w:tc>
        <w:tc>
          <w:tcPr>
            <w:tcW w:w="637" w:type="pct"/>
          </w:tcPr>
          <w:p w:rsidR="00BE7F89" w:rsidRPr="006019D1" w:rsidRDefault="00BE7F89" w:rsidP="00D87CE6">
            <w:pPr>
              <w:spacing w:line="360" w:lineRule="auto"/>
              <w:rPr>
                <w:sz w:val="20"/>
                <w:szCs w:val="20"/>
              </w:rPr>
            </w:pPr>
            <w:r w:rsidRPr="006019D1">
              <w:rPr>
                <w:sz w:val="20"/>
                <w:szCs w:val="20"/>
              </w:rPr>
              <w:t>72760</w:t>
            </w:r>
          </w:p>
        </w:tc>
        <w:tc>
          <w:tcPr>
            <w:tcW w:w="637" w:type="pct"/>
          </w:tcPr>
          <w:p w:rsidR="00BE7F89" w:rsidRPr="006019D1" w:rsidRDefault="00BE7F89" w:rsidP="00D87CE6">
            <w:pPr>
              <w:spacing w:line="360" w:lineRule="auto"/>
              <w:rPr>
                <w:sz w:val="20"/>
                <w:szCs w:val="20"/>
              </w:rPr>
            </w:pPr>
            <w:r w:rsidRPr="006019D1">
              <w:rPr>
                <w:sz w:val="20"/>
                <w:szCs w:val="20"/>
              </w:rPr>
              <w:t>58817</w:t>
            </w:r>
          </w:p>
        </w:tc>
        <w:tc>
          <w:tcPr>
            <w:tcW w:w="581" w:type="pct"/>
          </w:tcPr>
          <w:p w:rsidR="00BE7F89" w:rsidRPr="006019D1" w:rsidRDefault="00BE7F89" w:rsidP="00D87CE6">
            <w:pPr>
              <w:spacing w:line="360" w:lineRule="auto"/>
              <w:rPr>
                <w:sz w:val="20"/>
                <w:szCs w:val="20"/>
              </w:rPr>
            </w:pPr>
            <w:r w:rsidRPr="006019D1">
              <w:rPr>
                <w:sz w:val="20"/>
                <w:szCs w:val="20"/>
              </w:rPr>
              <w:t>58817</w:t>
            </w:r>
          </w:p>
        </w:tc>
      </w:tr>
      <w:tr w:rsidR="00BE7F89" w:rsidRPr="006019D1" w:rsidTr="00D87CE6">
        <w:tc>
          <w:tcPr>
            <w:tcW w:w="2507" w:type="pct"/>
          </w:tcPr>
          <w:p w:rsidR="00BE7F89" w:rsidRPr="006019D1" w:rsidRDefault="00BE7F89" w:rsidP="00D87CE6">
            <w:pPr>
              <w:spacing w:line="360" w:lineRule="auto"/>
              <w:rPr>
                <w:sz w:val="20"/>
                <w:szCs w:val="20"/>
              </w:rPr>
            </w:pPr>
            <w:r w:rsidRPr="006019D1">
              <w:rPr>
                <w:sz w:val="20"/>
                <w:szCs w:val="20"/>
              </w:rPr>
              <w:t>Сумма выплат и расходов на ведение дела</w:t>
            </w:r>
          </w:p>
        </w:tc>
        <w:tc>
          <w:tcPr>
            <w:tcW w:w="637" w:type="pct"/>
          </w:tcPr>
          <w:p w:rsidR="00BE7F89" w:rsidRPr="006019D1" w:rsidRDefault="00BE7F89" w:rsidP="00D87CE6">
            <w:pPr>
              <w:spacing w:line="360" w:lineRule="auto"/>
              <w:rPr>
                <w:sz w:val="20"/>
                <w:szCs w:val="20"/>
              </w:rPr>
            </w:pPr>
            <w:r w:rsidRPr="006019D1">
              <w:rPr>
                <w:sz w:val="20"/>
                <w:szCs w:val="20"/>
              </w:rPr>
              <w:t>76033</w:t>
            </w:r>
          </w:p>
        </w:tc>
        <w:tc>
          <w:tcPr>
            <w:tcW w:w="637" w:type="pct"/>
          </w:tcPr>
          <w:p w:rsidR="00BE7F89" w:rsidRPr="006019D1" w:rsidRDefault="00BE7F89" w:rsidP="00D87CE6">
            <w:pPr>
              <w:spacing w:line="360" w:lineRule="auto"/>
              <w:rPr>
                <w:sz w:val="20"/>
                <w:szCs w:val="20"/>
              </w:rPr>
            </w:pPr>
            <w:r w:rsidRPr="006019D1">
              <w:rPr>
                <w:sz w:val="20"/>
                <w:szCs w:val="20"/>
              </w:rPr>
              <w:t>76934</w:t>
            </w:r>
          </w:p>
        </w:tc>
        <w:tc>
          <w:tcPr>
            <w:tcW w:w="637" w:type="pct"/>
          </w:tcPr>
          <w:p w:rsidR="00BE7F89" w:rsidRPr="006019D1" w:rsidRDefault="00BE7F89" w:rsidP="00D87CE6">
            <w:pPr>
              <w:spacing w:line="360" w:lineRule="auto"/>
              <w:rPr>
                <w:sz w:val="20"/>
                <w:szCs w:val="20"/>
              </w:rPr>
            </w:pPr>
            <w:r w:rsidRPr="006019D1">
              <w:rPr>
                <w:sz w:val="20"/>
                <w:szCs w:val="20"/>
              </w:rPr>
              <w:t>59308</w:t>
            </w:r>
          </w:p>
        </w:tc>
        <w:tc>
          <w:tcPr>
            <w:tcW w:w="581" w:type="pct"/>
          </w:tcPr>
          <w:p w:rsidR="00BE7F89" w:rsidRPr="006019D1" w:rsidRDefault="00BE7F89" w:rsidP="00D87CE6">
            <w:pPr>
              <w:spacing w:line="360" w:lineRule="auto"/>
              <w:rPr>
                <w:sz w:val="20"/>
                <w:szCs w:val="20"/>
              </w:rPr>
            </w:pPr>
            <w:r w:rsidRPr="006019D1">
              <w:rPr>
                <w:sz w:val="20"/>
                <w:szCs w:val="20"/>
              </w:rPr>
              <w:t>59308</w:t>
            </w:r>
          </w:p>
        </w:tc>
      </w:tr>
      <w:tr w:rsidR="00BE7F89" w:rsidRPr="006019D1" w:rsidTr="00D87CE6">
        <w:tc>
          <w:tcPr>
            <w:tcW w:w="2507" w:type="pct"/>
          </w:tcPr>
          <w:p w:rsidR="00BE7F89" w:rsidRPr="006019D1" w:rsidRDefault="00BE7F89" w:rsidP="00D87CE6">
            <w:pPr>
              <w:spacing w:line="360" w:lineRule="auto"/>
              <w:rPr>
                <w:sz w:val="20"/>
                <w:szCs w:val="20"/>
              </w:rPr>
            </w:pPr>
            <w:r w:rsidRPr="006019D1">
              <w:rPr>
                <w:sz w:val="20"/>
                <w:szCs w:val="20"/>
              </w:rPr>
              <w:t>Всего премий</w:t>
            </w:r>
          </w:p>
        </w:tc>
        <w:tc>
          <w:tcPr>
            <w:tcW w:w="637" w:type="pct"/>
          </w:tcPr>
          <w:p w:rsidR="00BE7F89" w:rsidRPr="006019D1" w:rsidRDefault="00BE7F89" w:rsidP="00D87CE6">
            <w:pPr>
              <w:spacing w:line="360" w:lineRule="auto"/>
              <w:rPr>
                <w:sz w:val="20"/>
                <w:szCs w:val="20"/>
              </w:rPr>
            </w:pPr>
            <w:r w:rsidRPr="006019D1">
              <w:rPr>
                <w:sz w:val="20"/>
                <w:szCs w:val="20"/>
              </w:rPr>
              <w:t>345832</w:t>
            </w:r>
          </w:p>
        </w:tc>
        <w:tc>
          <w:tcPr>
            <w:tcW w:w="637" w:type="pct"/>
          </w:tcPr>
          <w:p w:rsidR="00BE7F89" w:rsidRPr="006019D1" w:rsidRDefault="00BE7F89" w:rsidP="00D87CE6">
            <w:pPr>
              <w:spacing w:line="360" w:lineRule="auto"/>
              <w:rPr>
                <w:sz w:val="20"/>
                <w:szCs w:val="20"/>
              </w:rPr>
            </w:pPr>
            <w:r w:rsidRPr="006019D1">
              <w:rPr>
                <w:sz w:val="20"/>
                <w:szCs w:val="20"/>
              </w:rPr>
              <w:t>426343</w:t>
            </w:r>
          </w:p>
        </w:tc>
        <w:tc>
          <w:tcPr>
            <w:tcW w:w="637" w:type="pct"/>
          </w:tcPr>
          <w:p w:rsidR="00BE7F89" w:rsidRPr="006019D1" w:rsidRDefault="00BE7F89" w:rsidP="00D87CE6">
            <w:pPr>
              <w:spacing w:line="360" w:lineRule="auto"/>
              <w:rPr>
                <w:sz w:val="20"/>
                <w:szCs w:val="20"/>
              </w:rPr>
            </w:pPr>
            <w:r w:rsidRPr="006019D1">
              <w:rPr>
                <w:sz w:val="20"/>
                <w:szCs w:val="20"/>
              </w:rPr>
              <w:t>11226</w:t>
            </w:r>
          </w:p>
        </w:tc>
        <w:tc>
          <w:tcPr>
            <w:tcW w:w="581" w:type="pct"/>
          </w:tcPr>
          <w:p w:rsidR="00BE7F89" w:rsidRPr="006019D1" w:rsidRDefault="00BE7F89" w:rsidP="00D87CE6">
            <w:pPr>
              <w:spacing w:line="360" w:lineRule="auto"/>
              <w:rPr>
                <w:sz w:val="20"/>
                <w:szCs w:val="20"/>
              </w:rPr>
            </w:pPr>
            <w:r w:rsidRPr="006019D1">
              <w:rPr>
                <w:sz w:val="20"/>
                <w:szCs w:val="20"/>
              </w:rPr>
              <w:t>11226</w:t>
            </w:r>
          </w:p>
        </w:tc>
      </w:tr>
      <w:tr w:rsidR="00BE7F89" w:rsidRPr="006019D1" w:rsidTr="00D87CE6">
        <w:tc>
          <w:tcPr>
            <w:tcW w:w="2507" w:type="pct"/>
          </w:tcPr>
          <w:p w:rsidR="00BE7F89" w:rsidRPr="006019D1" w:rsidRDefault="00BE7F89" w:rsidP="00D87CE6">
            <w:pPr>
              <w:spacing w:line="360" w:lineRule="auto"/>
              <w:rPr>
                <w:sz w:val="20"/>
                <w:szCs w:val="20"/>
              </w:rPr>
            </w:pPr>
            <w:r w:rsidRPr="006019D1">
              <w:rPr>
                <w:sz w:val="20"/>
                <w:szCs w:val="20"/>
              </w:rPr>
              <w:t>Коэффициент убыточности</w:t>
            </w:r>
          </w:p>
        </w:tc>
        <w:tc>
          <w:tcPr>
            <w:tcW w:w="637" w:type="pct"/>
          </w:tcPr>
          <w:p w:rsidR="00BE7F89" w:rsidRPr="006019D1" w:rsidRDefault="00BE7F89" w:rsidP="00D87CE6">
            <w:pPr>
              <w:spacing w:line="360" w:lineRule="auto"/>
              <w:rPr>
                <w:sz w:val="20"/>
                <w:szCs w:val="20"/>
              </w:rPr>
            </w:pPr>
            <w:r w:rsidRPr="006019D1">
              <w:rPr>
                <w:sz w:val="20"/>
                <w:szCs w:val="20"/>
              </w:rPr>
              <w:t>0,22</w:t>
            </w:r>
          </w:p>
        </w:tc>
        <w:tc>
          <w:tcPr>
            <w:tcW w:w="637" w:type="pct"/>
          </w:tcPr>
          <w:p w:rsidR="00BE7F89" w:rsidRPr="006019D1" w:rsidRDefault="00BE7F89" w:rsidP="00D87CE6">
            <w:pPr>
              <w:spacing w:line="360" w:lineRule="auto"/>
              <w:rPr>
                <w:sz w:val="20"/>
                <w:szCs w:val="20"/>
              </w:rPr>
            </w:pPr>
            <w:r w:rsidRPr="006019D1">
              <w:rPr>
                <w:sz w:val="20"/>
                <w:szCs w:val="20"/>
              </w:rPr>
              <w:t>0,18</w:t>
            </w:r>
          </w:p>
        </w:tc>
        <w:tc>
          <w:tcPr>
            <w:tcW w:w="637" w:type="pct"/>
          </w:tcPr>
          <w:p w:rsidR="00BE7F89" w:rsidRPr="006019D1" w:rsidRDefault="00BE7F89" w:rsidP="00D87CE6">
            <w:pPr>
              <w:spacing w:line="360" w:lineRule="auto"/>
              <w:rPr>
                <w:sz w:val="20"/>
                <w:szCs w:val="20"/>
              </w:rPr>
            </w:pPr>
            <w:r w:rsidRPr="006019D1">
              <w:rPr>
                <w:sz w:val="20"/>
                <w:szCs w:val="20"/>
              </w:rPr>
              <w:t>5,28</w:t>
            </w:r>
          </w:p>
        </w:tc>
        <w:tc>
          <w:tcPr>
            <w:tcW w:w="581" w:type="pct"/>
          </w:tcPr>
          <w:p w:rsidR="00BE7F89" w:rsidRPr="006019D1" w:rsidRDefault="00BE7F89" w:rsidP="00D87CE6">
            <w:pPr>
              <w:spacing w:line="360" w:lineRule="auto"/>
              <w:rPr>
                <w:sz w:val="20"/>
                <w:szCs w:val="20"/>
              </w:rPr>
            </w:pPr>
            <w:r w:rsidRPr="006019D1">
              <w:rPr>
                <w:sz w:val="20"/>
                <w:szCs w:val="20"/>
              </w:rPr>
              <w:t>5,28</w:t>
            </w:r>
          </w:p>
        </w:tc>
      </w:tr>
    </w:tbl>
    <w:p w:rsidR="006019D1" w:rsidRDefault="006019D1" w:rsidP="000B6230">
      <w:pPr>
        <w:spacing w:line="360" w:lineRule="auto"/>
        <w:ind w:firstLine="709"/>
        <w:jc w:val="both"/>
        <w:rPr>
          <w:sz w:val="28"/>
          <w:szCs w:val="28"/>
        </w:rPr>
      </w:pPr>
    </w:p>
    <w:p w:rsidR="007C781F" w:rsidRDefault="006019D1" w:rsidP="006019D1">
      <w:pPr>
        <w:spacing w:line="360" w:lineRule="auto"/>
        <w:ind w:firstLine="709"/>
        <w:jc w:val="both"/>
        <w:rPr>
          <w:sz w:val="28"/>
          <w:szCs w:val="28"/>
        </w:rPr>
      </w:pPr>
      <w:r>
        <w:rPr>
          <w:sz w:val="28"/>
          <w:szCs w:val="28"/>
        </w:rPr>
        <w:br w:type="page"/>
      </w:r>
      <w:r w:rsidR="007C781F">
        <w:rPr>
          <w:sz w:val="28"/>
          <w:szCs w:val="28"/>
        </w:rPr>
        <w:t>Следующий относительный показатель – общая рентабельность. Расчеты проведем при помощи ниже</w:t>
      </w:r>
      <w:r w:rsidR="00957083">
        <w:rPr>
          <w:sz w:val="28"/>
          <w:szCs w:val="28"/>
        </w:rPr>
        <w:t>следующей таблицы. (таблица 2.7</w:t>
      </w:r>
      <w:r w:rsidR="007C781F">
        <w:rPr>
          <w:sz w:val="28"/>
          <w:szCs w:val="28"/>
        </w:rPr>
        <w:t>)</w:t>
      </w:r>
    </w:p>
    <w:p w:rsidR="007C781F" w:rsidRDefault="007C781F" w:rsidP="000B6230">
      <w:pPr>
        <w:spacing w:line="360" w:lineRule="auto"/>
        <w:ind w:firstLine="709"/>
        <w:jc w:val="both"/>
        <w:rPr>
          <w:sz w:val="28"/>
          <w:szCs w:val="28"/>
        </w:rPr>
      </w:pPr>
      <w:r>
        <w:rPr>
          <w:sz w:val="28"/>
          <w:szCs w:val="28"/>
        </w:rPr>
        <w:t>Колебания собственного капитала и прибыли отобразим</w:t>
      </w:r>
      <w:r w:rsidR="00957083">
        <w:rPr>
          <w:sz w:val="28"/>
          <w:szCs w:val="28"/>
        </w:rPr>
        <w:t xml:space="preserve"> на графике (рисунок 2.5</w:t>
      </w:r>
      <w:r>
        <w:rPr>
          <w:sz w:val="28"/>
          <w:szCs w:val="28"/>
        </w:rPr>
        <w:t>).</w:t>
      </w:r>
    </w:p>
    <w:p w:rsidR="006019D1" w:rsidRDefault="006019D1" w:rsidP="000B6230">
      <w:pPr>
        <w:spacing w:line="360" w:lineRule="auto"/>
        <w:ind w:firstLine="709"/>
        <w:jc w:val="both"/>
        <w:rPr>
          <w:sz w:val="28"/>
          <w:szCs w:val="28"/>
        </w:rPr>
      </w:pPr>
    </w:p>
    <w:p w:rsidR="007C781F" w:rsidRDefault="00783B21" w:rsidP="000B6230">
      <w:pPr>
        <w:spacing w:line="360" w:lineRule="auto"/>
        <w:ind w:firstLine="709"/>
        <w:jc w:val="both"/>
        <w:rPr>
          <w:sz w:val="28"/>
          <w:szCs w:val="28"/>
        </w:rPr>
      </w:pPr>
      <w:r>
        <w:rPr>
          <w:sz w:val="28"/>
          <w:szCs w:val="28"/>
        </w:rPr>
        <w:t>Таблица 2.7</w:t>
      </w:r>
      <w:r w:rsidR="007C781F">
        <w:rPr>
          <w:sz w:val="28"/>
          <w:szCs w:val="28"/>
        </w:rPr>
        <w:t xml:space="preserve"> </w:t>
      </w:r>
      <w:r w:rsidR="007C781F">
        <w:rPr>
          <w:sz w:val="28"/>
          <w:szCs w:val="28"/>
        </w:rPr>
        <w:sym w:font="Symbol" w:char="F02D"/>
      </w:r>
      <w:r w:rsidR="007C781F">
        <w:rPr>
          <w:sz w:val="28"/>
          <w:szCs w:val="28"/>
        </w:rPr>
        <w:t xml:space="preserve"> Расчет общей рентабельности ООО «Росгосстрах-Поволжье» </w:t>
      </w:r>
      <w:r w:rsidR="007C781F">
        <w:rPr>
          <w:sz w:val="28"/>
          <w:szCs w:val="28"/>
        </w:rPr>
        <w:sym w:font="Symbol" w:char="F02D"/>
      </w:r>
      <w:r w:rsidR="007C781F">
        <w:rPr>
          <w:sz w:val="28"/>
          <w:szCs w:val="28"/>
        </w:rPr>
        <w:t xml:space="preserve"> «Главное управление по Республике Мордовия»</w:t>
      </w:r>
    </w:p>
    <w:p w:rsidR="007C781F" w:rsidRDefault="00053F8C" w:rsidP="000B6230">
      <w:pPr>
        <w:spacing w:line="360" w:lineRule="auto"/>
        <w:ind w:firstLine="709"/>
        <w:jc w:val="both"/>
        <w:rPr>
          <w:sz w:val="28"/>
          <w:szCs w:val="28"/>
        </w:rPr>
      </w:pPr>
      <w:r>
        <w:rPr>
          <w:sz w:val="28"/>
          <w:szCs w:val="28"/>
        </w:rPr>
        <w:pict>
          <v:shape id="_x0000_i1031" type="#_x0000_t75" style="width:417pt;height:62.25pt">
            <v:imagedata r:id="rId13" o:title=""/>
          </v:shape>
        </w:pict>
      </w:r>
    </w:p>
    <w:p w:rsidR="00A3128A" w:rsidRDefault="00A3128A" w:rsidP="000B6230">
      <w:pPr>
        <w:spacing w:line="360" w:lineRule="auto"/>
        <w:ind w:firstLine="709"/>
        <w:jc w:val="both"/>
        <w:rPr>
          <w:sz w:val="28"/>
          <w:szCs w:val="28"/>
        </w:rPr>
      </w:pPr>
    </w:p>
    <w:p w:rsidR="007C781F" w:rsidRDefault="007C781F" w:rsidP="000B6230">
      <w:pPr>
        <w:spacing w:line="360" w:lineRule="auto"/>
        <w:ind w:firstLine="709"/>
        <w:jc w:val="both"/>
        <w:rPr>
          <w:sz w:val="28"/>
          <w:szCs w:val="28"/>
        </w:rPr>
      </w:pPr>
      <w:r>
        <w:rPr>
          <w:sz w:val="28"/>
          <w:szCs w:val="28"/>
        </w:rPr>
        <w:t xml:space="preserve">На графике видно, как в 2005г. и в 2007г. собственный капитал оказался отрицательным. Но если в 2005г. его величина была не столь низка, то в 2007г. она составила -366105 тыс. руб. А это на 447176 тыс. руб. ниже, чем максимальное значение данного показателя. Нельзя не заметить, что прибыль организации с каждым последующим годом только увеличивается. Если </w:t>
      </w:r>
      <w:r w:rsidR="00B4440C">
        <w:rPr>
          <w:sz w:val="28"/>
          <w:szCs w:val="28"/>
        </w:rPr>
        <w:t xml:space="preserve">в </w:t>
      </w:r>
      <w:r>
        <w:rPr>
          <w:sz w:val="28"/>
          <w:szCs w:val="28"/>
        </w:rPr>
        <w:t xml:space="preserve">2004г. ее сумма достигла рекордно низкой отметки в 4106 тыс. руб., то в последующие два года величина прибыли только росла. А в 2007г. ее значение осталось на уровне предыдущего года. Это является положительным моментом, ведь прибыль – наиболее важный показатель деятельности организации, </w:t>
      </w:r>
      <w:r w:rsidRPr="00572B3E">
        <w:rPr>
          <w:sz w:val="28"/>
          <w:szCs w:val="28"/>
        </w:rPr>
        <w:t>который в условиях рыночной экономики составляет основу эконо</w:t>
      </w:r>
      <w:r>
        <w:rPr>
          <w:sz w:val="28"/>
          <w:szCs w:val="28"/>
        </w:rPr>
        <w:t>мического развития любой организации</w:t>
      </w:r>
      <w:r w:rsidRPr="00572B3E">
        <w:rPr>
          <w:sz w:val="28"/>
          <w:szCs w:val="28"/>
        </w:rPr>
        <w:t>.</w:t>
      </w:r>
    </w:p>
    <w:p w:rsidR="00A3128A" w:rsidRDefault="00A3128A" w:rsidP="000B6230">
      <w:pPr>
        <w:spacing w:line="360" w:lineRule="auto"/>
        <w:ind w:firstLine="709"/>
        <w:jc w:val="both"/>
        <w:rPr>
          <w:sz w:val="28"/>
          <w:szCs w:val="28"/>
        </w:rPr>
      </w:pPr>
    </w:p>
    <w:p w:rsidR="007C781F" w:rsidRDefault="00053F8C" w:rsidP="000B6230">
      <w:pPr>
        <w:spacing w:line="360" w:lineRule="auto"/>
        <w:ind w:firstLine="709"/>
        <w:jc w:val="both"/>
        <w:rPr>
          <w:sz w:val="28"/>
          <w:szCs w:val="28"/>
        </w:rPr>
      </w:pPr>
      <w:r>
        <w:rPr>
          <w:sz w:val="28"/>
          <w:szCs w:val="28"/>
        </w:rPr>
        <w:pict>
          <v:shape id="_x0000_i1032" type="#_x0000_t75" style="width:233.25pt;height:180pt">
            <v:imagedata r:id="rId14" o:title=""/>
          </v:shape>
        </w:pict>
      </w:r>
    </w:p>
    <w:p w:rsidR="007C781F" w:rsidRDefault="00783B21" w:rsidP="000B6230">
      <w:pPr>
        <w:spacing w:line="360" w:lineRule="auto"/>
        <w:ind w:firstLine="709"/>
        <w:jc w:val="both"/>
        <w:rPr>
          <w:sz w:val="28"/>
          <w:szCs w:val="28"/>
        </w:rPr>
      </w:pPr>
      <w:r>
        <w:rPr>
          <w:sz w:val="28"/>
          <w:szCs w:val="28"/>
        </w:rPr>
        <w:t>Рисунок 2.5</w:t>
      </w:r>
      <w:r w:rsidR="007C781F">
        <w:rPr>
          <w:sz w:val="28"/>
          <w:szCs w:val="28"/>
        </w:rPr>
        <w:t xml:space="preserve"> – Динамика собственного капитала и прибыли ООО «Росгострах-Поволжье» </w:t>
      </w:r>
      <w:r w:rsidR="007C781F">
        <w:rPr>
          <w:sz w:val="28"/>
          <w:szCs w:val="28"/>
        </w:rPr>
        <w:sym w:font="Symbol" w:char="F02D"/>
      </w:r>
      <w:r w:rsidR="007C781F">
        <w:rPr>
          <w:sz w:val="28"/>
          <w:szCs w:val="28"/>
        </w:rPr>
        <w:t xml:space="preserve"> «Главное управление по Республике Мордовия»</w:t>
      </w:r>
    </w:p>
    <w:p w:rsidR="006019D1" w:rsidRDefault="006019D1" w:rsidP="000B6230">
      <w:pPr>
        <w:spacing w:line="360" w:lineRule="auto"/>
        <w:ind w:firstLine="709"/>
        <w:jc w:val="both"/>
        <w:rPr>
          <w:sz w:val="28"/>
          <w:szCs w:val="28"/>
        </w:rPr>
      </w:pPr>
    </w:p>
    <w:p w:rsidR="007C781F" w:rsidRDefault="00B4440C" w:rsidP="000B6230">
      <w:pPr>
        <w:spacing w:line="360" w:lineRule="auto"/>
        <w:ind w:firstLine="709"/>
        <w:jc w:val="both"/>
        <w:rPr>
          <w:sz w:val="28"/>
          <w:szCs w:val="28"/>
        </w:rPr>
      </w:pPr>
      <w:r>
        <w:rPr>
          <w:sz w:val="28"/>
          <w:szCs w:val="28"/>
        </w:rPr>
        <w:t>В 2004</w:t>
      </w:r>
      <w:r w:rsidR="007C781F">
        <w:rPr>
          <w:sz w:val="28"/>
          <w:szCs w:val="28"/>
        </w:rPr>
        <w:t xml:space="preserve">г. </w:t>
      </w:r>
      <w:r>
        <w:rPr>
          <w:sz w:val="28"/>
          <w:szCs w:val="28"/>
        </w:rPr>
        <w:t>р</w:t>
      </w:r>
      <w:r w:rsidR="007C781F">
        <w:rPr>
          <w:sz w:val="28"/>
          <w:szCs w:val="28"/>
        </w:rPr>
        <w:t>ента</w:t>
      </w:r>
      <w:r>
        <w:rPr>
          <w:sz w:val="28"/>
          <w:szCs w:val="28"/>
        </w:rPr>
        <w:t>бельность составила лишь 0,05. П</w:t>
      </w:r>
      <w:r w:rsidR="007C781F">
        <w:rPr>
          <w:sz w:val="28"/>
          <w:szCs w:val="28"/>
        </w:rPr>
        <w:t>ричина столь низкого значения заключается в резко снизившейся прибыли, и увеличении вложенного собственного капитала. 2006г. стал самым благоприятным для филиала ООО «Росгосстрах-Поволжье». Уровень рентабельности возрос до 6,11. Объем прибыли был</w:t>
      </w:r>
      <w:r w:rsidR="00DC148E">
        <w:rPr>
          <w:sz w:val="28"/>
          <w:szCs w:val="28"/>
        </w:rPr>
        <w:t xml:space="preserve"> на достаточно высоком уровне, также </w:t>
      </w:r>
      <w:r w:rsidR="007C781F">
        <w:rPr>
          <w:sz w:val="28"/>
          <w:szCs w:val="28"/>
        </w:rPr>
        <w:t xml:space="preserve">уменьшение собственного капитала, по сравнению с 2004г., позволило прибыли поднять рентабельность достаточно высоко. Ситуацию, сложившуюся в 2005 и 2007гг. можно назвать, разве что, катастрофой. Произошло снижение собственного капитала до отрицательных значений. Вследствие чего рентабельность упала до невероятно </w:t>
      </w:r>
      <w:r w:rsidR="007C781F" w:rsidRPr="00F53359">
        <w:rPr>
          <w:sz w:val="28"/>
          <w:szCs w:val="28"/>
        </w:rPr>
        <w:t>низкой отметки в -1,03 и -1,02 соответственно.</w:t>
      </w:r>
    </w:p>
    <w:p w:rsidR="007C781F" w:rsidRDefault="007C781F" w:rsidP="000B6230">
      <w:pPr>
        <w:spacing w:line="360" w:lineRule="auto"/>
        <w:ind w:firstLine="709"/>
        <w:jc w:val="both"/>
        <w:rPr>
          <w:sz w:val="28"/>
          <w:szCs w:val="28"/>
        </w:rPr>
      </w:pPr>
      <w:r>
        <w:rPr>
          <w:sz w:val="28"/>
          <w:szCs w:val="28"/>
        </w:rPr>
        <w:t>По проведенному анализу финансового состояния страховой компании ООО «Росгосстрах-Поволжье»</w:t>
      </w:r>
      <w:r w:rsidRPr="006E4A6F">
        <w:rPr>
          <w:sz w:val="28"/>
          <w:szCs w:val="28"/>
        </w:rPr>
        <w:t xml:space="preserve"> </w:t>
      </w:r>
      <w:r w:rsidRPr="006E4A6F">
        <w:rPr>
          <w:sz w:val="28"/>
          <w:szCs w:val="28"/>
        </w:rPr>
        <w:sym w:font="Symbol" w:char="F02D"/>
      </w:r>
      <w:r w:rsidRPr="006E4A6F">
        <w:rPr>
          <w:sz w:val="28"/>
          <w:szCs w:val="28"/>
        </w:rPr>
        <w:t xml:space="preserve"> «Главное управление по Республике Мордовия»</w:t>
      </w:r>
      <w:r>
        <w:rPr>
          <w:sz w:val="28"/>
          <w:szCs w:val="28"/>
        </w:rPr>
        <w:t xml:space="preserve"> можно сделать вывод о неудовлетворительном результате их деятельности. После проведенной реструктуризации компании в 2003г., финансовое положения их временно улучшилось. Увеличились рентабельность, активы, собственный капитал и прибыль компании, снизились убыточность и размер обязательств. Однако в 2006г. компания понесла огромные убытки, вследствие чего финансовые результаты за 2007 год оказались отрицательными. Руководство ОАО «Росгосстрах» не могло не отреагировать на подобное положение вещей, и в этом году компания вновь подвергается реструктуризации.</w:t>
      </w:r>
    </w:p>
    <w:p w:rsidR="00DC148E" w:rsidRPr="00A3128A" w:rsidRDefault="00A3128A" w:rsidP="00A3128A">
      <w:pPr>
        <w:spacing w:line="360" w:lineRule="auto"/>
        <w:ind w:firstLine="709"/>
        <w:jc w:val="both"/>
        <w:rPr>
          <w:b/>
          <w:sz w:val="28"/>
          <w:szCs w:val="28"/>
        </w:rPr>
      </w:pPr>
      <w:r>
        <w:rPr>
          <w:sz w:val="28"/>
          <w:szCs w:val="28"/>
        </w:rPr>
        <w:br w:type="page"/>
      </w:r>
      <w:bookmarkStart w:id="12" w:name="_Toc201458864"/>
      <w:r w:rsidR="00DC148E" w:rsidRPr="00A3128A">
        <w:rPr>
          <w:b/>
          <w:sz w:val="28"/>
          <w:szCs w:val="28"/>
        </w:rPr>
        <w:t>3. Финансово-экономические и организационные аспекты</w:t>
      </w:r>
      <w:bookmarkEnd w:id="12"/>
      <w:r w:rsidR="00DC148E" w:rsidRPr="00A3128A">
        <w:rPr>
          <w:b/>
          <w:sz w:val="28"/>
          <w:szCs w:val="28"/>
        </w:rPr>
        <w:t xml:space="preserve"> </w:t>
      </w:r>
      <w:bookmarkStart w:id="13" w:name="_Toc201458865"/>
      <w:r w:rsidR="00DC148E" w:rsidRPr="00A3128A">
        <w:rPr>
          <w:b/>
          <w:sz w:val="28"/>
          <w:szCs w:val="28"/>
        </w:rPr>
        <w:t>улучшения финансового состояния страховой организации</w:t>
      </w:r>
      <w:bookmarkEnd w:id="13"/>
    </w:p>
    <w:p w:rsidR="00DC148E" w:rsidRDefault="00DC148E" w:rsidP="000B6230">
      <w:pPr>
        <w:pStyle w:val="24"/>
      </w:pPr>
    </w:p>
    <w:p w:rsidR="00DC148E" w:rsidRDefault="00DC148E" w:rsidP="000B6230">
      <w:pPr>
        <w:pStyle w:val="24"/>
      </w:pPr>
      <w:bookmarkStart w:id="14" w:name="_Toc201458866"/>
      <w:r>
        <w:t xml:space="preserve">3.1 </w:t>
      </w:r>
      <w:r w:rsidRPr="00313D78">
        <w:t>Совершенствование метод</w:t>
      </w:r>
      <w:r>
        <w:t>ики</w:t>
      </w:r>
      <w:r w:rsidRPr="00313D78">
        <w:t xml:space="preserve"> оценки результатов деятельности и текущего финансового состояния страховых компаний</w:t>
      </w:r>
      <w:bookmarkEnd w:id="14"/>
    </w:p>
    <w:p w:rsidR="00DC148E" w:rsidRPr="00313D78" w:rsidRDefault="00DC148E" w:rsidP="000B6230">
      <w:pPr>
        <w:spacing w:line="360" w:lineRule="auto"/>
        <w:ind w:firstLine="709"/>
        <w:jc w:val="both"/>
        <w:rPr>
          <w:b/>
          <w:sz w:val="28"/>
          <w:szCs w:val="28"/>
        </w:rPr>
      </w:pPr>
    </w:p>
    <w:p w:rsidR="00DC148E" w:rsidRPr="00263AE9" w:rsidRDefault="00DC148E" w:rsidP="000B6230">
      <w:pPr>
        <w:spacing w:line="360" w:lineRule="auto"/>
        <w:ind w:firstLine="709"/>
        <w:jc w:val="both"/>
        <w:rPr>
          <w:sz w:val="28"/>
          <w:szCs w:val="28"/>
        </w:rPr>
      </w:pPr>
      <w:r w:rsidRPr="00263AE9">
        <w:rPr>
          <w:sz w:val="28"/>
          <w:szCs w:val="28"/>
        </w:rPr>
        <w:t>Деятельность страховых компаний существенно отличается от других видов предпринимательской деятельности. Основным отличием страхового бизнеса, является стремление страховой компании принимать на себя риски различных субъектов хозяйствования. При этом наиболее важным аспектом ведения страхового бизнеса является способность компании объективно оценивать и управлять рисками. Существует непосредственная связь между рисками, принимаемыми страховой компанией (страховыми рисками), и рисками присущими ведению страховой деятельности.</w:t>
      </w:r>
    </w:p>
    <w:p w:rsidR="00DC148E" w:rsidRPr="00263AE9" w:rsidRDefault="00DC148E" w:rsidP="000B6230">
      <w:pPr>
        <w:spacing w:line="360" w:lineRule="auto"/>
        <w:ind w:firstLine="709"/>
        <w:jc w:val="both"/>
        <w:rPr>
          <w:sz w:val="28"/>
          <w:szCs w:val="28"/>
        </w:rPr>
      </w:pPr>
      <w:r w:rsidRPr="00263AE9">
        <w:rPr>
          <w:sz w:val="28"/>
          <w:szCs w:val="28"/>
        </w:rPr>
        <w:t xml:space="preserve">В условиях усиливающейся конкуренции на рынке страховых услуг, возникает объективная необходимость адекватной оценки деятельности страховых компаний, анализа их инвестиционной привлекательности, и степени надежности. Объективный анализ позволит определить лидеров и аутсайдеров </w:t>
      </w:r>
      <w:r>
        <w:rPr>
          <w:sz w:val="28"/>
          <w:szCs w:val="28"/>
        </w:rPr>
        <w:t>Российского</w:t>
      </w:r>
      <w:r w:rsidRPr="00263AE9">
        <w:rPr>
          <w:sz w:val="28"/>
          <w:szCs w:val="28"/>
        </w:rPr>
        <w:t xml:space="preserve"> рынка страховых услуг, что является достаточно важным при всестороннем расширении спектра видов страхования, предлагаемых страховыми компаниями. </w:t>
      </w:r>
    </w:p>
    <w:p w:rsidR="00DC148E" w:rsidRPr="00263AE9" w:rsidRDefault="00DC148E" w:rsidP="000B6230">
      <w:pPr>
        <w:spacing w:line="360" w:lineRule="auto"/>
        <w:ind w:firstLine="709"/>
        <w:jc w:val="both"/>
        <w:rPr>
          <w:sz w:val="28"/>
          <w:szCs w:val="28"/>
        </w:rPr>
      </w:pPr>
      <w:r w:rsidRPr="00263AE9">
        <w:rPr>
          <w:sz w:val="28"/>
          <w:szCs w:val="28"/>
        </w:rPr>
        <w:t xml:space="preserve">Рейтинги страховых компаний, публикуемые периодическими изданиями </w:t>
      </w:r>
      <w:r>
        <w:rPr>
          <w:sz w:val="28"/>
          <w:szCs w:val="28"/>
        </w:rPr>
        <w:t>России,</w:t>
      </w:r>
      <w:r w:rsidRPr="00263AE9">
        <w:rPr>
          <w:sz w:val="28"/>
          <w:szCs w:val="28"/>
        </w:rPr>
        <w:t xml:space="preserve"> как правило, основаны на ранжировании страховых компаний по общему объему активов, величине балансовой прибыли, оплаченному уставному фонду и т.д. Подобный подход к ранжированию страховых компаний не отражает реального финансового состояния компаний. В условиях стремительно развивающегося рынка страховых услуг, контрагентам и потенциальным инвесторам страховых компаний важно иметь представление о текущем финансовом состоянии компании, прогнозах ее будущей деятельности.</w:t>
      </w:r>
    </w:p>
    <w:p w:rsidR="00DC148E" w:rsidRDefault="00DC148E" w:rsidP="000B6230">
      <w:pPr>
        <w:spacing w:line="360" w:lineRule="auto"/>
        <w:ind w:firstLine="709"/>
        <w:jc w:val="both"/>
        <w:rPr>
          <w:sz w:val="28"/>
          <w:szCs w:val="28"/>
        </w:rPr>
      </w:pPr>
      <w:r w:rsidRPr="00263AE9">
        <w:rPr>
          <w:sz w:val="28"/>
          <w:szCs w:val="28"/>
        </w:rPr>
        <w:t xml:space="preserve">Существующие методики оценки финансового состояния, применяемые для анализа деятельности торговых, производственных, банковских и других предприятий, в силу специфики страховой деятельности неприменимы для анализа страховых компаний. </w:t>
      </w:r>
    </w:p>
    <w:p w:rsidR="00DC148E" w:rsidRPr="00263AE9" w:rsidRDefault="00DC148E" w:rsidP="000B6230">
      <w:pPr>
        <w:spacing w:line="360" w:lineRule="auto"/>
        <w:ind w:firstLine="709"/>
        <w:jc w:val="both"/>
        <w:rPr>
          <w:sz w:val="28"/>
          <w:szCs w:val="28"/>
        </w:rPr>
      </w:pPr>
      <w:r w:rsidRPr="00263AE9">
        <w:rPr>
          <w:sz w:val="28"/>
          <w:szCs w:val="28"/>
        </w:rPr>
        <w:t xml:space="preserve">Проведение анализа деятельности страховой компании невозможно без анализа страхового портфеля, оценки достаточности капитала компании и сформированных резервов. При расчете нормативных показателей платежеспособности </w:t>
      </w:r>
      <w:r>
        <w:rPr>
          <w:sz w:val="28"/>
          <w:szCs w:val="28"/>
        </w:rPr>
        <w:t>страховой компании</w:t>
      </w:r>
      <w:r w:rsidRPr="00263AE9">
        <w:rPr>
          <w:sz w:val="28"/>
          <w:szCs w:val="28"/>
        </w:rPr>
        <w:t xml:space="preserve">, определенных в законе </w:t>
      </w:r>
      <w:r>
        <w:rPr>
          <w:sz w:val="28"/>
          <w:szCs w:val="28"/>
        </w:rPr>
        <w:t>России</w:t>
      </w:r>
      <w:r w:rsidRPr="00263AE9">
        <w:rPr>
          <w:sz w:val="28"/>
          <w:szCs w:val="28"/>
        </w:rPr>
        <w:t xml:space="preserve"> “О</w:t>
      </w:r>
      <w:r>
        <w:rPr>
          <w:sz w:val="28"/>
          <w:szCs w:val="28"/>
        </w:rPr>
        <w:t>б</w:t>
      </w:r>
      <w:r w:rsidRPr="00263AE9">
        <w:rPr>
          <w:sz w:val="28"/>
          <w:szCs w:val="28"/>
        </w:rPr>
        <w:t xml:space="preserve"> </w:t>
      </w:r>
      <w:r>
        <w:rPr>
          <w:sz w:val="28"/>
          <w:szCs w:val="28"/>
        </w:rPr>
        <w:t>организации страхового дела</w:t>
      </w:r>
      <w:r w:rsidRPr="00263AE9">
        <w:rPr>
          <w:sz w:val="28"/>
          <w:szCs w:val="28"/>
        </w:rPr>
        <w:t xml:space="preserve">” делается ряд допущений, которые могут оказывать критическое влияние на результат, и проводится не достаточно глубокая оценка финансовых потоков </w:t>
      </w:r>
      <w:r>
        <w:rPr>
          <w:sz w:val="28"/>
          <w:szCs w:val="28"/>
        </w:rPr>
        <w:t>страховой компании</w:t>
      </w:r>
      <w:r w:rsidRPr="00263AE9">
        <w:rPr>
          <w:sz w:val="28"/>
          <w:szCs w:val="28"/>
        </w:rPr>
        <w:t xml:space="preserve">. А именно детальная оценка запаса платежеспособности позволяет оценить риск банкротства </w:t>
      </w:r>
      <w:r>
        <w:rPr>
          <w:sz w:val="28"/>
          <w:szCs w:val="28"/>
        </w:rPr>
        <w:t>страховой компании</w:t>
      </w:r>
      <w:r w:rsidRPr="00263AE9">
        <w:rPr>
          <w:sz w:val="28"/>
          <w:szCs w:val="28"/>
        </w:rPr>
        <w:t>.</w:t>
      </w:r>
    </w:p>
    <w:p w:rsidR="00DC148E" w:rsidRPr="00263AE9" w:rsidRDefault="00DC148E" w:rsidP="000B6230">
      <w:pPr>
        <w:spacing w:line="360" w:lineRule="auto"/>
        <w:ind w:firstLine="709"/>
        <w:jc w:val="both"/>
        <w:rPr>
          <w:sz w:val="28"/>
          <w:szCs w:val="28"/>
        </w:rPr>
      </w:pPr>
      <w:r w:rsidRPr="00263AE9">
        <w:rPr>
          <w:sz w:val="28"/>
          <w:szCs w:val="28"/>
        </w:rPr>
        <w:t xml:space="preserve">Анализ страховой компании может проводиться со стороны инвестора, либо страхователя. И в том и в другом случае анализируется степень надежности </w:t>
      </w:r>
      <w:r>
        <w:rPr>
          <w:sz w:val="28"/>
          <w:szCs w:val="28"/>
        </w:rPr>
        <w:t>страховой компании</w:t>
      </w:r>
      <w:r w:rsidRPr="00263AE9">
        <w:rPr>
          <w:sz w:val="28"/>
          <w:szCs w:val="28"/>
        </w:rPr>
        <w:t xml:space="preserve">. В случае оценки </w:t>
      </w:r>
      <w:r>
        <w:rPr>
          <w:sz w:val="28"/>
          <w:szCs w:val="28"/>
        </w:rPr>
        <w:t>страховщика</w:t>
      </w:r>
      <w:r w:rsidRPr="00263AE9">
        <w:rPr>
          <w:sz w:val="28"/>
          <w:szCs w:val="28"/>
        </w:rPr>
        <w:t xml:space="preserve"> со стороны страхователя надежность </w:t>
      </w:r>
      <w:r>
        <w:rPr>
          <w:sz w:val="28"/>
          <w:szCs w:val="28"/>
        </w:rPr>
        <w:t>компании</w:t>
      </w:r>
      <w:r w:rsidRPr="00263AE9">
        <w:rPr>
          <w:sz w:val="28"/>
          <w:szCs w:val="28"/>
        </w:rPr>
        <w:t xml:space="preserve"> сводится к риску исполнения </w:t>
      </w:r>
      <w:r>
        <w:rPr>
          <w:sz w:val="28"/>
          <w:szCs w:val="28"/>
        </w:rPr>
        <w:t>страховщиком</w:t>
      </w:r>
      <w:r w:rsidRPr="00263AE9">
        <w:rPr>
          <w:sz w:val="28"/>
          <w:szCs w:val="28"/>
        </w:rPr>
        <w:t xml:space="preserve"> взятых на себя обязательств. При оценке </w:t>
      </w:r>
      <w:r>
        <w:rPr>
          <w:sz w:val="28"/>
          <w:szCs w:val="28"/>
        </w:rPr>
        <w:t>страховой компании</w:t>
      </w:r>
      <w:r w:rsidRPr="00263AE9">
        <w:rPr>
          <w:sz w:val="28"/>
          <w:szCs w:val="28"/>
        </w:rPr>
        <w:t xml:space="preserve"> со стороны потенциального инвестора</w:t>
      </w:r>
      <w:r>
        <w:rPr>
          <w:sz w:val="28"/>
          <w:szCs w:val="28"/>
        </w:rPr>
        <w:t>,</w:t>
      </w:r>
      <w:r w:rsidRPr="00263AE9">
        <w:rPr>
          <w:sz w:val="28"/>
          <w:szCs w:val="28"/>
        </w:rPr>
        <w:t xml:space="preserve"> надежность </w:t>
      </w:r>
      <w:r>
        <w:rPr>
          <w:sz w:val="28"/>
          <w:szCs w:val="28"/>
        </w:rPr>
        <w:t>компании</w:t>
      </w:r>
      <w:r w:rsidRPr="00263AE9">
        <w:rPr>
          <w:sz w:val="28"/>
          <w:szCs w:val="28"/>
        </w:rPr>
        <w:t xml:space="preserve"> анализируется с позиции инвестиционного риска. В обоих случаях наступление рискового случая, неспособность </w:t>
      </w:r>
      <w:r>
        <w:rPr>
          <w:sz w:val="28"/>
          <w:szCs w:val="28"/>
        </w:rPr>
        <w:t>страховщика</w:t>
      </w:r>
      <w:r w:rsidRPr="00263AE9">
        <w:rPr>
          <w:sz w:val="28"/>
          <w:szCs w:val="28"/>
        </w:rPr>
        <w:t xml:space="preserve"> исполнить принятые на себя обязательства, ведет к потере либо инвестиционных вложений, либо страховых платежей. Страховые платежи в общем случае меньше чем инвестиционные вложения, однако, при этом страхователь получает дополнительный ущерб от наступления рискового случая, риски по которому перекладывались на </w:t>
      </w:r>
      <w:r>
        <w:rPr>
          <w:sz w:val="28"/>
          <w:szCs w:val="28"/>
        </w:rPr>
        <w:t>страховую компанию</w:t>
      </w:r>
      <w:r w:rsidRPr="00263AE9">
        <w:rPr>
          <w:sz w:val="28"/>
          <w:szCs w:val="28"/>
        </w:rPr>
        <w:t>.</w:t>
      </w:r>
    </w:p>
    <w:p w:rsidR="00DC148E" w:rsidRPr="00263AE9" w:rsidRDefault="00DC148E" w:rsidP="000B6230">
      <w:pPr>
        <w:spacing w:line="360" w:lineRule="auto"/>
        <w:ind w:firstLine="709"/>
        <w:jc w:val="both"/>
        <w:rPr>
          <w:sz w:val="28"/>
          <w:szCs w:val="28"/>
        </w:rPr>
      </w:pPr>
      <w:r w:rsidRPr="00263AE9">
        <w:rPr>
          <w:sz w:val="28"/>
          <w:szCs w:val="28"/>
        </w:rPr>
        <w:t xml:space="preserve">И в том и другом случае, при проведении анализа, значительную роль играют такие факторы как репутация страховщика на рынке страховых услуг, квалификация персонала, динамика роста доходов, рентабельность, качество и степень диверсифицированности страхового портфеля. Ключевым фактором, при проведении анализа, является достаточность ликвидных активов и наличие надежных программ перестрахования, а также уровень достаточности собственного капитала (собственных активов в т.ч. ликвидных). Целью анализа, проводимого с позиции определения инвестиционной привлекательности </w:t>
      </w:r>
      <w:r>
        <w:rPr>
          <w:sz w:val="28"/>
          <w:szCs w:val="28"/>
        </w:rPr>
        <w:t>страховщика</w:t>
      </w:r>
      <w:r w:rsidRPr="00263AE9">
        <w:rPr>
          <w:sz w:val="28"/>
          <w:szCs w:val="28"/>
        </w:rPr>
        <w:t xml:space="preserve">, является оценка уровня рентабельности инвестиционных проектов. Далее изложенный материал касается проведения анализа финансового состояния </w:t>
      </w:r>
      <w:r>
        <w:rPr>
          <w:sz w:val="28"/>
          <w:szCs w:val="28"/>
        </w:rPr>
        <w:t>страховой компании</w:t>
      </w:r>
      <w:r w:rsidRPr="00263AE9">
        <w:rPr>
          <w:sz w:val="28"/>
          <w:szCs w:val="28"/>
        </w:rPr>
        <w:t xml:space="preserve">, при подготовке инвестиционных проектов, а также при оценке результатов текущей деятельности и перспектив изменения финансового состояния действующей </w:t>
      </w:r>
      <w:r>
        <w:rPr>
          <w:sz w:val="28"/>
          <w:szCs w:val="28"/>
        </w:rPr>
        <w:t>компании</w:t>
      </w:r>
      <w:r w:rsidRPr="00263AE9">
        <w:rPr>
          <w:sz w:val="28"/>
          <w:szCs w:val="28"/>
        </w:rPr>
        <w:t xml:space="preserve"> со стороны инвесторов.</w:t>
      </w:r>
    </w:p>
    <w:p w:rsidR="00DC148E" w:rsidRPr="00263AE9" w:rsidRDefault="00DC148E" w:rsidP="000B6230">
      <w:pPr>
        <w:spacing w:line="360" w:lineRule="auto"/>
        <w:ind w:firstLine="709"/>
        <w:jc w:val="both"/>
        <w:rPr>
          <w:sz w:val="28"/>
          <w:szCs w:val="28"/>
        </w:rPr>
      </w:pPr>
      <w:r w:rsidRPr="00263AE9">
        <w:rPr>
          <w:sz w:val="28"/>
          <w:szCs w:val="28"/>
        </w:rPr>
        <w:t xml:space="preserve">Наличие программ перестрахования необходимо оценивать со стороны достаточности применения перестрахования. Из-за отсутствия объективной (небалансовой) информации крайне сложно оценить риск надежности страховых компаний, в которых были перестрахованы риски. При этом степень приемлемости страховых сумм, необходимо оценивать исходя из собственных средств страховой компании, а также резервов (в том числе и резервов не заработанных премий). Чем больше страховая сумма собственного удержания, тем больше риск, принимаемый на себя страховой компанией, и тем больше должна быть сумма средств, которые покрывают этот риск. Средства, покрывающие риск, страховой компании состоят из технических резервов и собственных средств. В идеальном варианте, риск должен покрываться суммами резервов. </w:t>
      </w:r>
    </w:p>
    <w:p w:rsidR="00DC148E" w:rsidRPr="00263AE9" w:rsidRDefault="00DC148E" w:rsidP="000B6230">
      <w:pPr>
        <w:spacing w:line="360" w:lineRule="auto"/>
        <w:ind w:firstLine="709"/>
        <w:jc w:val="both"/>
        <w:rPr>
          <w:sz w:val="28"/>
          <w:szCs w:val="28"/>
        </w:rPr>
      </w:pPr>
      <w:r w:rsidRPr="00263AE9">
        <w:rPr>
          <w:sz w:val="28"/>
          <w:szCs w:val="28"/>
        </w:rPr>
        <w:t xml:space="preserve">Говоря, что адекватность страховых тарифов необходимо рассматривать совместно с величиной средств, являющихся гарантией исполнения </w:t>
      </w:r>
      <w:r>
        <w:rPr>
          <w:sz w:val="28"/>
          <w:szCs w:val="28"/>
        </w:rPr>
        <w:t>страховщиком</w:t>
      </w:r>
      <w:r w:rsidRPr="00263AE9">
        <w:rPr>
          <w:sz w:val="28"/>
          <w:szCs w:val="28"/>
        </w:rPr>
        <w:t xml:space="preserve"> страховых обязательств, подразумевается адекватность величины увеличения нетто-тарифов за принимаемый на себя компанией риск, уровню риска, связанному с неблагоприятным отклонением относительной частоты наступления страхового случая. С одной стороны такая рисковая надбавка через резервы заработанных премий переносится на собственный капитал компании, с другой стороны наличие достаточного объема средств, для покрытия рисков может позволить </w:t>
      </w:r>
      <w:r>
        <w:rPr>
          <w:sz w:val="28"/>
          <w:szCs w:val="28"/>
        </w:rPr>
        <w:t>страховой компании</w:t>
      </w:r>
      <w:r w:rsidRPr="00263AE9">
        <w:rPr>
          <w:sz w:val="28"/>
          <w:szCs w:val="28"/>
        </w:rPr>
        <w:t xml:space="preserve"> пренебречь рисковой надбавкой (либо снизить ее), и в стремлении к укреплению позиции на рынке страховых услуг, снизить тарифы. Демпинговые тарифы в этом случае могут быть адекватны уровню принимаемого риска, если риск покрывается другими средствами, которыми располагает </w:t>
      </w:r>
      <w:r>
        <w:rPr>
          <w:sz w:val="28"/>
          <w:szCs w:val="28"/>
        </w:rPr>
        <w:t>страховая компания</w:t>
      </w:r>
      <w:r w:rsidRPr="00263AE9">
        <w:rPr>
          <w:sz w:val="28"/>
          <w:szCs w:val="28"/>
        </w:rPr>
        <w:t>.</w:t>
      </w:r>
    </w:p>
    <w:p w:rsidR="00DC148E" w:rsidRPr="00263AE9" w:rsidRDefault="00DC148E" w:rsidP="000B6230">
      <w:pPr>
        <w:spacing w:line="360" w:lineRule="auto"/>
        <w:ind w:firstLine="709"/>
        <w:jc w:val="both"/>
        <w:rPr>
          <w:sz w:val="28"/>
          <w:szCs w:val="28"/>
        </w:rPr>
      </w:pPr>
      <w:r w:rsidRPr="00263AE9">
        <w:rPr>
          <w:sz w:val="28"/>
          <w:szCs w:val="28"/>
        </w:rPr>
        <w:t>Представляя выше описанное в формулах, имеем:</w:t>
      </w:r>
    </w:p>
    <w:p w:rsidR="00DC148E" w:rsidRDefault="00DC148E" w:rsidP="000B6230">
      <w:pPr>
        <w:spacing w:line="360" w:lineRule="auto"/>
        <w:ind w:firstLine="709"/>
        <w:jc w:val="both"/>
        <w:rPr>
          <w:b/>
          <w:sz w:val="28"/>
          <w:szCs w:val="28"/>
        </w:rPr>
      </w:pPr>
      <w:r w:rsidRPr="00F82146">
        <w:rPr>
          <w:b/>
          <w:sz w:val="28"/>
          <w:szCs w:val="28"/>
        </w:rPr>
        <w:t>Тариф страховой компании:</w:t>
      </w:r>
    </w:p>
    <w:p w:rsidR="00A3128A" w:rsidRPr="00F82146" w:rsidRDefault="00A3128A" w:rsidP="000B6230">
      <w:pPr>
        <w:spacing w:line="360" w:lineRule="auto"/>
        <w:ind w:firstLine="709"/>
        <w:jc w:val="both"/>
        <w:rPr>
          <w:b/>
          <w:sz w:val="28"/>
          <w:szCs w:val="28"/>
        </w:rPr>
      </w:pPr>
    </w:p>
    <w:p w:rsidR="00DC148E" w:rsidRPr="00263AE9" w:rsidRDefault="00053F8C" w:rsidP="000B6230">
      <w:pPr>
        <w:spacing w:line="360" w:lineRule="auto"/>
        <w:ind w:firstLine="709"/>
        <w:jc w:val="both"/>
        <w:rPr>
          <w:sz w:val="28"/>
          <w:szCs w:val="28"/>
        </w:rPr>
      </w:pPr>
      <w:r>
        <w:rPr>
          <w:position w:val="-10"/>
          <w:sz w:val="28"/>
          <w:szCs w:val="28"/>
        </w:rPr>
        <w:pict>
          <v:shape id="_x0000_i1033" type="#_x0000_t75" style="width:108pt;height:23.25pt">
            <v:imagedata r:id="rId15" o:title=""/>
          </v:shape>
        </w:pict>
      </w:r>
      <w:r w:rsidR="000B6230">
        <w:rPr>
          <w:sz w:val="28"/>
          <w:szCs w:val="28"/>
        </w:rPr>
        <w:t xml:space="preserve"> </w:t>
      </w:r>
      <w:r w:rsidR="00C65356">
        <w:rPr>
          <w:b/>
          <w:sz w:val="28"/>
          <w:szCs w:val="28"/>
        </w:rPr>
        <w:t>(1</w:t>
      </w:r>
      <w:r w:rsidR="00DC148E" w:rsidRPr="00F82146">
        <w:rPr>
          <w:b/>
          <w:sz w:val="28"/>
          <w:szCs w:val="28"/>
        </w:rPr>
        <w:t>)</w:t>
      </w:r>
    </w:p>
    <w:p w:rsidR="00A3128A" w:rsidRDefault="00A3128A" w:rsidP="000B6230">
      <w:pPr>
        <w:spacing w:line="360" w:lineRule="auto"/>
        <w:ind w:firstLine="709"/>
        <w:jc w:val="both"/>
        <w:rPr>
          <w:sz w:val="28"/>
          <w:szCs w:val="28"/>
        </w:rPr>
      </w:pPr>
    </w:p>
    <w:p w:rsidR="00DC148E" w:rsidRPr="00263AE9" w:rsidRDefault="00DC148E" w:rsidP="000B6230">
      <w:pPr>
        <w:spacing w:line="360" w:lineRule="auto"/>
        <w:ind w:firstLine="709"/>
        <w:jc w:val="both"/>
        <w:rPr>
          <w:sz w:val="28"/>
          <w:szCs w:val="28"/>
        </w:rPr>
      </w:pPr>
      <w:r w:rsidRPr="00263AE9">
        <w:rPr>
          <w:sz w:val="28"/>
          <w:szCs w:val="28"/>
        </w:rPr>
        <w:t xml:space="preserve">где </w:t>
      </w:r>
      <w:r w:rsidRPr="00F82146">
        <w:rPr>
          <w:i/>
          <w:sz w:val="28"/>
          <w:szCs w:val="28"/>
        </w:rPr>
        <w:t>M(Y)</w:t>
      </w:r>
      <w:r w:rsidRPr="00263AE9">
        <w:rPr>
          <w:sz w:val="28"/>
          <w:szCs w:val="28"/>
        </w:rPr>
        <w:t xml:space="preserve"> — математич</w:t>
      </w:r>
      <w:r>
        <w:rPr>
          <w:sz w:val="28"/>
          <w:szCs w:val="28"/>
        </w:rPr>
        <w:t xml:space="preserve">еское ожидание страховых премий, </w:t>
      </w:r>
      <w:r w:rsidRPr="00F82146">
        <w:rPr>
          <w:i/>
          <w:sz w:val="28"/>
          <w:szCs w:val="28"/>
        </w:rPr>
        <w:t>L</w:t>
      </w:r>
      <w:r w:rsidRPr="00263AE9">
        <w:rPr>
          <w:sz w:val="28"/>
          <w:szCs w:val="28"/>
        </w:rPr>
        <w:t xml:space="preserve"> — рисковая надба</w:t>
      </w:r>
      <w:r>
        <w:rPr>
          <w:sz w:val="28"/>
          <w:szCs w:val="28"/>
        </w:rPr>
        <w:t>в</w:t>
      </w:r>
      <w:r w:rsidRPr="00263AE9">
        <w:rPr>
          <w:sz w:val="28"/>
          <w:szCs w:val="28"/>
        </w:rPr>
        <w:t>ка.</w:t>
      </w:r>
    </w:p>
    <w:p w:rsidR="00DC148E" w:rsidRPr="00F82146" w:rsidRDefault="00DC148E" w:rsidP="000B6230">
      <w:pPr>
        <w:spacing w:line="360" w:lineRule="auto"/>
        <w:ind w:firstLine="709"/>
        <w:jc w:val="both"/>
        <w:rPr>
          <w:b/>
          <w:sz w:val="28"/>
          <w:szCs w:val="28"/>
        </w:rPr>
      </w:pPr>
      <w:r w:rsidRPr="00F82146">
        <w:rPr>
          <w:b/>
          <w:sz w:val="28"/>
          <w:szCs w:val="28"/>
        </w:rPr>
        <w:t>Всегда существует вероятность банкротства страховой компании, которая в общем случае равна:</w:t>
      </w:r>
    </w:p>
    <w:p w:rsidR="00A3128A" w:rsidRDefault="00A3128A" w:rsidP="000B6230">
      <w:pPr>
        <w:spacing w:line="360" w:lineRule="auto"/>
        <w:ind w:firstLine="709"/>
        <w:jc w:val="both"/>
        <w:rPr>
          <w:sz w:val="28"/>
          <w:szCs w:val="28"/>
        </w:rPr>
      </w:pPr>
    </w:p>
    <w:p w:rsidR="00DC148E" w:rsidRPr="00263AE9" w:rsidRDefault="00053F8C" w:rsidP="000B6230">
      <w:pPr>
        <w:spacing w:line="360" w:lineRule="auto"/>
        <w:ind w:firstLine="709"/>
        <w:jc w:val="both"/>
        <w:rPr>
          <w:sz w:val="28"/>
          <w:szCs w:val="28"/>
        </w:rPr>
      </w:pPr>
      <w:r>
        <w:rPr>
          <w:position w:val="-10"/>
          <w:sz w:val="28"/>
          <w:szCs w:val="28"/>
        </w:rPr>
        <w:pict>
          <v:shape id="_x0000_i1034" type="#_x0000_t75" style="width:125.25pt;height:24.75pt">
            <v:imagedata r:id="rId16" o:title=""/>
          </v:shape>
        </w:pict>
      </w:r>
      <w:r w:rsidR="00DC148E" w:rsidRPr="00263AE9">
        <w:rPr>
          <w:sz w:val="28"/>
          <w:szCs w:val="28"/>
        </w:rPr>
        <w:t>,</w:t>
      </w:r>
      <w:r w:rsidR="000B6230">
        <w:rPr>
          <w:sz w:val="28"/>
          <w:szCs w:val="28"/>
        </w:rPr>
        <w:t xml:space="preserve"> </w:t>
      </w:r>
      <w:r w:rsidR="00C65356">
        <w:rPr>
          <w:b/>
          <w:sz w:val="28"/>
          <w:szCs w:val="28"/>
        </w:rPr>
        <w:t>(2</w:t>
      </w:r>
      <w:r w:rsidR="00DC148E" w:rsidRPr="00F82146">
        <w:rPr>
          <w:b/>
          <w:sz w:val="28"/>
          <w:szCs w:val="28"/>
        </w:rPr>
        <w:t>)</w:t>
      </w:r>
    </w:p>
    <w:p w:rsidR="00A3128A" w:rsidRDefault="00A3128A" w:rsidP="000B6230">
      <w:pPr>
        <w:spacing w:line="360" w:lineRule="auto"/>
        <w:ind w:firstLine="709"/>
        <w:jc w:val="both"/>
        <w:rPr>
          <w:sz w:val="28"/>
          <w:szCs w:val="28"/>
        </w:rPr>
      </w:pPr>
    </w:p>
    <w:p w:rsidR="00DC148E" w:rsidRPr="00263AE9" w:rsidRDefault="00DC148E" w:rsidP="000B6230">
      <w:pPr>
        <w:spacing w:line="360" w:lineRule="auto"/>
        <w:ind w:firstLine="709"/>
        <w:jc w:val="both"/>
        <w:rPr>
          <w:sz w:val="28"/>
          <w:szCs w:val="28"/>
        </w:rPr>
      </w:pPr>
      <w:r>
        <w:rPr>
          <w:sz w:val="28"/>
          <w:szCs w:val="28"/>
        </w:rPr>
        <w:t xml:space="preserve">где </w:t>
      </w:r>
      <w:r w:rsidRPr="00F82146">
        <w:rPr>
          <w:i/>
          <w:sz w:val="28"/>
          <w:szCs w:val="28"/>
        </w:rPr>
        <w:t>U</w:t>
      </w:r>
      <w:r>
        <w:rPr>
          <w:sz w:val="28"/>
          <w:szCs w:val="28"/>
        </w:rPr>
        <w:t xml:space="preserve"> — капитал СК, </w:t>
      </w:r>
      <w:r w:rsidRPr="00F82146">
        <w:rPr>
          <w:i/>
          <w:sz w:val="28"/>
          <w:szCs w:val="28"/>
        </w:rPr>
        <w:t>Y</w:t>
      </w:r>
      <w:r w:rsidRPr="00263AE9">
        <w:rPr>
          <w:sz w:val="28"/>
          <w:szCs w:val="28"/>
        </w:rPr>
        <w:t xml:space="preserve"> — страховые выплаты.</w:t>
      </w:r>
    </w:p>
    <w:p w:rsidR="00DC148E" w:rsidRPr="00263AE9" w:rsidRDefault="00DC148E" w:rsidP="000B6230">
      <w:pPr>
        <w:spacing w:line="360" w:lineRule="auto"/>
        <w:ind w:firstLine="709"/>
        <w:jc w:val="both"/>
        <w:rPr>
          <w:sz w:val="28"/>
          <w:szCs w:val="28"/>
        </w:rPr>
      </w:pPr>
      <w:r w:rsidRPr="00263AE9">
        <w:rPr>
          <w:sz w:val="28"/>
          <w:szCs w:val="28"/>
        </w:rPr>
        <w:t>Таким образом, одним из основных моментов, при проведении анализа является вопрос о приемлемости вероятности банкротства страховой компании. Для разрешения этого вопроса в общих теориях риск-менеджмента</w:t>
      </w:r>
      <w:r w:rsidR="000B6230">
        <w:rPr>
          <w:sz w:val="28"/>
          <w:szCs w:val="28"/>
        </w:rPr>
        <w:t xml:space="preserve"> </w:t>
      </w:r>
      <w:r w:rsidRPr="00263AE9">
        <w:rPr>
          <w:sz w:val="28"/>
          <w:szCs w:val="28"/>
        </w:rPr>
        <w:t xml:space="preserve">предлагается использовать теорию полезности, которая предполагает построение функции полезности для конкретного субъекта хозяйствования. </w:t>
      </w:r>
      <w:r w:rsidR="00C65356">
        <w:rPr>
          <w:b/>
          <w:sz w:val="28"/>
          <w:szCs w:val="28"/>
        </w:rPr>
        <w:t>В этом случае возникшая ди</w:t>
      </w:r>
      <w:r w:rsidR="00C65356" w:rsidRPr="00F82146">
        <w:rPr>
          <w:b/>
          <w:sz w:val="28"/>
          <w:szCs w:val="28"/>
        </w:rPr>
        <w:t>лемма</w:t>
      </w:r>
      <w:r w:rsidRPr="00F82146">
        <w:rPr>
          <w:b/>
          <w:sz w:val="28"/>
          <w:szCs w:val="28"/>
        </w:rPr>
        <w:t xml:space="preserve"> с вероятностью банкротства страховой компании может быть представлена как:</w:t>
      </w:r>
    </w:p>
    <w:p w:rsidR="00A3128A" w:rsidRDefault="00A3128A" w:rsidP="000B6230">
      <w:pPr>
        <w:spacing w:line="360" w:lineRule="auto"/>
        <w:ind w:firstLine="709"/>
        <w:jc w:val="both"/>
        <w:rPr>
          <w:sz w:val="28"/>
          <w:szCs w:val="28"/>
        </w:rPr>
      </w:pPr>
    </w:p>
    <w:p w:rsidR="00DC148E" w:rsidRPr="00263AE9" w:rsidRDefault="00053F8C" w:rsidP="000B6230">
      <w:pPr>
        <w:spacing w:line="360" w:lineRule="auto"/>
        <w:ind w:firstLine="709"/>
        <w:jc w:val="both"/>
        <w:rPr>
          <w:sz w:val="28"/>
          <w:szCs w:val="28"/>
        </w:rPr>
      </w:pPr>
      <w:r>
        <w:rPr>
          <w:position w:val="-10"/>
          <w:sz w:val="28"/>
          <w:szCs w:val="28"/>
        </w:rPr>
        <w:pict>
          <v:shape id="_x0000_i1035" type="#_x0000_t75" style="width:162pt;height:24pt">
            <v:imagedata r:id="rId17" o:title=""/>
          </v:shape>
        </w:pict>
      </w:r>
      <w:r w:rsidR="00DC148E" w:rsidRPr="00263AE9">
        <w:rPr>
          <w:sz w:val="28"/>
          <w:szCs w:val="28"/>
        </w:rPr>
        <w:t>,</w:t>
      </w:r>
      <w:r w:rsidR="000B6230">
        <w:rPr>
          <w:sz w:val="28"/>
          <w:szCs w:val="28"/>
        </w:rPr>
        <w:t xml:space="preserve"> </w:t>
      </w:r>
      <w:r w:rsidR="00C65356">
        <w:rPr>
          <w:b/>
          <w:sz w:val="28"/>
          <w:szCs w:val="28"/>
        </w:rPr>
        <w:t>(3</w:t>
      </w:r>
      <w:r w:rsidR="00DC148E" w:rsidRPr="00F82146">
        <w:rPr>
          <w:b/>
          <w:sz w:val="28"/>
          <w:szCs w:val="28"/>
        </w:rPr>
        <w:t>)</w:t>
      </w:r>
    </w:p>
    <w:p w:rsidR="00DC148E" w:rsidRPr="00263AE9" w:rsidRDefault="00DC148E" w:rsidP="000B6230">
      <w:pPr>
        <w:spacing w:line="360" w:lineRule="auto"/>
        <w:ind w:firstLine="709"/>
        <w:jc w:val="both"/>
        <w:rPr>
          <w:sz w:val="28"/>
          <w:szCs w:val="28"/>
        </w:rPr>
      </w:pPr>
      <w:r w:rsidRPr="00F82146">
        <w:rPr>
          <w:b/>
          <w:sz w:val="28"/>
          <w:szCs w:val="28"/>
        </w:rPr>
        <w:t>что выражает равенство ожидания полезности капитала страховщика в процессе осуществления страховых операций и первоначальной полезности капитала.</w:t>
      </w:r>
      <w:r w:rsidRPr="00263AE9">
        <w:rPr>
          <w:sz w:val="28"/>
          <w:szCs w:val="28"/>
        </w:rPr>
        <w:t xml:space="preserve"> В противном случае деятельность </w:t>
      </w:r>
      <w:r>
        <w:rPr>
          <w:sz w:val="28"/>
          <w:szCs w:val="28"/>
        </w:rPr>
        <w:t>страховой компании</w:t>
      </w:r>
      <w:r w:rsidR="000B6230">
        <w:rPr>
          <w:sz w:val="28"/>
          <w:szCs w:val="28"/>
        </w:rPr>
        <w:t xml:space="preserve"> </w:t>
      </w:r>
      <w:r w:rsidRPr="00263AE9">
        <w:rPr>
          <w:sz w:val="28"/>
          <w:szCs w:val="28"/>
        </w:rPr>
        <w:t>невозможна.</w:t>
      </w:r>
    </w:p>
    <w:p w:rsidR="00DC148E" w:rsidRPr="00263AE9" w:rsidRDefault="00DC148E" w:rsidP="000B6230">
      <w:pPr>
        <w:spacing w:line="360" w:lineRule="auto"/>
        <w:ind w:firstLine="709"/>
        <w:jc w:val="both"/>
        <w:rPr>
          <w:sz w:val="28"/>
          <w:szCs w:val="28"/>
        </w:rPr>
      </w:pPr>
      <w:r w:rsidRPr="00263AE9">
        <w:rPr>
          <w:sz w:val="28"/>
          <w:szCs w:val="28"/>
        </w:rPr>
        <w:t xml:space="preserve">На основании вышеприведенного равенства, можно оценить приемлемость вероятности банкротства </w:t>
      </w:r>
      <w:r>
        <w:rPr>
          <w:sz w:val="28"/>
          <w:szCs w:val="28"/>
        </w:rPr>
        <w:t>страховщика</w:t>
      </w:r>
      <w:r w:rsidRPr="00263AE9">
        <w:rPr>
          <w:sz w:val="28"/>
          <w:szCs w:val="28"/>
        </w:rPr>
        <w:t xml:space="preserve">, которая является основным критерием уровня платежеспособности </w:t>
      </w:r>
      <w:r>
        <w:rPr>
          <w:sz w:val="28"/>
          <w:szCs w:val="28"/>
        </w:rPr>
        <w:t>компании</w:t>
      </w:r>
      <w:r w:rsidRPr="00263AE9">
        <w:rPr>
          <w:sz w:val="28"/>
          <w:szCs w:val="28"/>
        </w:rPr>
        <w:t>.</w:t>
      </w:r>
    </w:p>
    <w:p w:rsidR="00DC148E" w:rsidRPr="00263AE9" w:rsidRDefault="00DC148E" w:rsidP="000B6230">
      <w:pPr>
        <w:spacing w:line="360" w:lineRule="auto"/>
        <w:ind w:firstLine="709"/>
        <w:jc w:val="both"/>
        <w:rPr>
          <w:sz w:val="28"/>
          <w:szCs w:val="28"/>
        </w:rPr>
      </w:pPr>
      <w:r w:rsidRPr="00263AE9">
        <w:rPr>
          <w:sz w:val="28"/>
          <w:szCs w:val="28"/>
        </w:rPr>
        <w:t>Такой подход, основанный на классической теории риск-менеджмента, сложно применим на практике. Основной сложностью является определение функции полезности. Объективная функция полезности не может быть описана в виде математического выражения. Построение функции полезности является сложным и трудоемким процессом, причем часто функция может не соответствовать действительному отношению субъекта хозяйствования к риску.</w:t>
      </w:r>
    </w:p>
    <w:p w:rsidR="00DC148E" w:rsidRPr="00263AE9" w:rsidRDefault="00DC148E" w:rsidP="000B6230">
      <w:pPr>
        <w:spacing w:line="360" w:lineRule="auto"/>
        <w:ind w:firstLine="709"/>
        <w:jc w:val="both"/>
        <w:rPr>
          <w:sz w:val="28"/>
          <w:szCs w:val="28"/>
        </w:rPr>
      </w:pPr>
      <w:r w:rsidRPr="00263AE9">
        <w:rPr>
          <w:sz w:val="28"/>
          <w:szCs w:val="28"/>
        </w:rPr>
        <w:t>Для определения вероятности б</w:t>
      </w:r>
      <w:r w:rsidR="00C65356">
        <w:rPr>
          <w:sz w:val="28"/>
          <w:szCs w:val="28"/>
        </w:rPr>
        <w:t>анкротства страховой компании</w:t>
      </w:r>
      <w:r w:rsidRPr="00263AE9">
        <w:rPr>
          <w:sz w:val="28"/>
          <w:szCs w:val="28"/>
        </w:rPr>
        <w:t>, в практике актуарных расчетов исполь</w:t>
      </w:r>
      <w:r>
        <w:rPr>
          <w:sz w:val="28"/>
          <w:szCs w:val="28"/>
        </w:rPr>
        <w:t>зуется модель Крамера-Лундберга</w:t>
      </w:r>
      <w:r w:rsidRPr="00263AE9">
        <w:rPr>
          <w:sz w:val="28"/>
          <w:szCs w:val="28"/>
        </w:rPr>
        <w:t xml:space="preserve">. </w:t>
      </w:r>
      <w:r w:rsidRPr="00F82146">
        <w:rPr>
          <w:b/>
          <w:sz w:val="28"/>
          <w:szCs w:val="28"/>
        </w:rPr>
        <w:t>В общем случае (число страховых выплат за временной промежуток (0, t) описывается распределением Пуассона) модель имеет следующий вид:</w:t>
      </w:r>
    </w:p>
    <w:p w:rsidR="00A3128A" w:rsidRDefault="00A3128A" w:rsidP="000B6230">
      <w:pPr>
        <w:spacing w:line="360" w:lineRule="auto"/>
        <w:ind w:firstLine="709"/>
        <w:jc w:val="both"/>
        <w:rPr>
          <w:sz w:val="28"/>
          <w:szCs w:val="28"/>
        </w:rPr>
      </w:pPr>
    </w:p>
    <w:p w:rsidR="00DC148E" w:rsidRPr="00263AE9" w:rsidRDefault="00053F8C" w:rsidP="000B6230">
      <w:pPr>
        <w:spacing w:line="360" w:lineRule="auto"/>
        <w:ind w:firstLine="709"/>
        <w:jc w:val="both"/>
        <w:rPr>
          <w:sz w:val="28"/>
          <w:szCs w:val="28"/>
        </w:rPr>
      </w:pPr>
      <w:r>
        <w:rPr>
          <w:position w:val="-24"/>
          <w:sz w:val="28"/>
          <w:szCs w:val="28"/>
        </w:rPr>
        <w:pict>
          <v:shape id="_x0000_i1036" type="#_x0000_t75" style="width:152.25pt;height:45.75pt">
            <v:imagedata r:id="rId18" o:title=""/>
          </v:shape>
        </w:pict>
      </w:r>
      <w:r w:rsidR="00DC148E" w:rsidRPr="00263AE9">
        <w:rPr>
          <w:sz w:val="28"/>
          <w:szCs w:val="28"/>
        </w:rPr>
        <w:t xml:space="preserve"> ,</w:t>
      </w:r>
      <w:r w:rsidR="000B6230">
        <w:rPr>
          <w:sz w:val="28"/>
          <w:szCs w:val="28"/>
        </w:rPr>
        <w:t xml:space="preserve"> </w:t>
      </w:r>
      <w:r w:rsidR="00C65356">
        <w:rPr>
          <w:b/>
          <w:sz w:val="28"/>
          <w:szCs w:val="28"/>
        </w:rPr>
        <w:t>(4</w:t>
      </w:r>
      <w:r w:rsidR="00DC148E" w:rsidRPr="00F82146">
        <w:rPr>
          <w:b/>
          <w:sz w:val="28"/>
          <w:szCs w:val="28"/>
        </w:rPr>
        <w:t>)</w:t>
      </w:r>
    </w:p>
    <w:p w:rsidR="00A3128A" w:rsidRDefault="00A3128A" w:rsidP="000B6230">
      <w:pPr>
        <w:spacing w:line="360" w:lineRule="auto"/>
        <w:ind w:firstLine="709"/>
        <w:jc w:val="both"/>
        <w:rPr>
          <w:sz w:val="28"/>
          <w:szCs w:val="28"/>
        </w:rPr>
      </w:pPr>
    </w:p>
    <w:p w:rsidR="00DC148E" w:rsidRPr="00263AE9" w:rsidRDefault="00DC148E" w:rsidP="000B6230">
      <w:pPr>
        <w:spacing w:line="360" w:lineRule="auto"/>
        <w:ind w:firstLine="709"/>
        <w:jc w:val="both"/>
        <w:rPr>
          <w:sz w:val="28"/>
          <w:szCs w:val="28"/>
        </w:rPr>
      </w:pPr>
      <w:r w:rsidRPr="00263AE9">
        <w:rPr>
          <w:sz w:val="28"/>
          <w:szCs w:val="28"/>
        </w:rPr>
        <w:t xml:space="preserve">где </w:t>
      </w:r>
      <w:r>
        <w:rPr>
          <w:sz w:val="28"/>
          <w:szCs w:val="28"/>
        </w:rPr>
        <w:t>Ф</w:t>
      </w:r>
      <w:r w:rsidRPr="00F82146">
        <w:rPr>
          <w:i/>
          <w:sz w:val="28"/>
          <w:szCs w:val="28"/>
        </w:rPr>
        <w:t>(х)</w:t>
      </w:r>
      <w:r w:rsidRPr="00263AE9">
        <w:rPr>
          <w:sz w:val="28"/>
          <w:szCs w:val="28"/>
        </w:rPr>
        <w:t xml:space="preserve"> — вероятность банкротства страховой компании;</w:t>
      </w:r>
      <w:r>
        <w:rPr>
          <w:sz w:val="28"/>
          <w:szCs w:val="28"/>
        </w:rPr>
        <w:t xml:space="preserve"> Θ</w:t>
      </w:r>
      <w:r w:rsidRPr="00263AE9">
        <w:rPr>
          <w:sz w:val="28"/>
          <w:szCs w:val="28"/>
        </w:rPr>
        <w:t xml:space="preserve"> — коэффициент нагрузки за принимаемый на себя </w:t>
      </w:r>
      <w:r>
        <w:rPr>
          <w:sz w:val="28"/>
          <w:szCs w:val="28"/>
        </w:rPr>
        <w:t>страховщиком</w:t>
      </w:r>
      <w:r w:rsidRPr="00263AE9">
        <w:rPr>
          <w:sz w:val="28"/>
          <w:szCs w:val="28"/>
        </w:rPr>
        <w:t xml:space="preserve"> риск, рассчитывается как </w:t>
      </w:r>
      <w:r w:rsidR="00053F8C">
        <w:rPr>
          <w:position w:val="-28"/>
          <w:sz w:val="28"/>
          <w:szCs w:val="28"/>
        </w:rPr>
        <w:pict>
          <v:shape id="_x0000_i1037" type="#_x0000_t75" style="width:71.25pt;height:33.75pt">
            <v:imagedata r:id="rId19" o:title=""/>
          </v:shape>
        </w:pict>
      </w:r>
      <w:r w:rsidRPr="00263AE9">
        <w:rPr>
          <w:sz w:val="28"/>
          <w:szCs w:val="28"/>
        </w:rPr>
        <w:t>, где П</w:t>
      </w:r>
      <w:r w:rsidRPr="00F82146">
        <w:rPr>
          <w:i/>
          <w:sz w:val="28"/>
          <w:szCs w:val="28"/>
        </w:rPr>
        <w:t>(t)</w:t>
      </w:r>
      <w:r w:rsidRPr="00263AE9">
        <w:rPr>
          <w:sz w:val="28"/>
          <w:szCs w:val="28"/>
        </w:rPr>
        <w:t xml:space="preserve"> — платежи, собранные в момент времени t;</w:t>
      </w:r>
      <w:r>
        <w:rPr>
          <w:sz w:val="28"/>
          <w:szCs w:val="28"/>
        </w:rPr>
        <w:t xml:space="preserve"> </w:t>
      </w:r>
      <w:r w:rsidRPr="00F82146">
        <w:rPr>
          <w:i/>
          <w:sz w:val="28"/>
          <w:szCs w:val="28"/>
        </w:rPr>
        <w:t>ЕХ(t)</w:t>
      </w:r>
      <w:r w:rsidRPr="00263AE9">
        <w:rPr>
          <w:sz w:val="28"/>
          <w:szCs w:val="28"/>
        </w:rPr>
        <w:t xml:space="preserve"> — ожидаемые страх</w:t>
      </w:r>
      <w:r>
        <w:rPr>
          <w:sz w:val="28"/>
          <w:szCs w:val="28"/>
        </w:rPr>
        <w:t xml:space="preserve">овые выплаты в момент времени </w:t>
      </w:r>
      <w:r w:rsidRPr="00F82146">
        <w:rPr>
          <w:i/>
          <w:sz w:val="28"/>
          <w:szCs w:val="28"/>
        </w:rPr>
        <w:t>t, х</w:t>
      </w:r>
      <w:r>
        <w:rPr>
          <w:sz w:val="28"/>
          <w:szCs w:val="28"/>
        </w:rPr>
        <w:t xml:space="preserve"> — начальный капитал компании, </w:t>
      </w:r>
      <w:r w:rsidRPr="00F82146">
        <w:rPr>
          <w:i/>
          <w:sz w:val="28"/>
          <w:szCs w:val="28"/>
        </w:rPr>
        <w:t>m</w:t>
      </w:r>
      <w:r w:rsidRPr="00263AE9">
        <w:rPr>
          <w:sz w:val="28"/>
          <w:szCs w:val="28"/>
        </w:rPr>
        <w:t xml:space="preserve"> — математическое ожидание страховых выплат.</w:t>
      </w:r>
    </w:p>
    <w:p w:rsidR="00DC148E" w:rsidRPr="00263AE9" w:rsidRDefault="00DC148E" w:rsidP="000B6230">
      <w:pPr>
        <w:spacing w:line="360" w:lineRule="auto"/>
        <w:ind w:firstLine="709"/>
        <w:jc w:val="both"/>
        <w:rPr>
          <w:sz w:val="28"/>
          <w:szCs w:val="28"/>
        </w:rPr>
      </w:pPr>
      <w:r w:rsidRPr="00263AE9">
        <w:rPr>
          <w:sz w:val="28"/>
          <w:szCs w:val="28"/>
        </w:rPr>
        <w:t xml:space="preserve">В практическом использовании, имея базовые характеристики страхового портфеля и общего финансового состояния компании можно определить вероятность банкротства </w:t>
      </w:r>
      <w:r>
        <w:rPr>
          <w:sz w:val="28"/>
          <w:szCs w:val="28"/>
        </w:rPr>
        <w:t>страховой компании</w:t>
      </w:r>
      <w:r w:rsidRPr="00263AE9">
        <w:rPr>
          <w:sz w:val="28"/>
          <w:szCs w:val="28"/>
        </w:rPr>
        <w:t xml:space="preserve">. </w:t>
      </w:r>
    </w:p>
    <w:p w:rsidR="00C65356" w:rsidRDefault="00DC148E" w:rsidP="000B6230">
      <w:pPr>
        <w:spacing w:line="360" w:lineRule="auto"/>
        <w:ind w:firstLine="709"/>
        <w:jc w:val="both"/>
        <w:rPr>
          <w:sz w:val="28"/>
          <w:szCs w:val="28"/>
        </w:rPr>
      </w:pPr>
      <w:r w:rsidRPr="00263AE9">
        <w:rPr>
          <w:sz w:val="28"/>
          <w:szCs w:val="28"/>
        </w:rPr>
        <w:t xml:space="preserve">Приемлемость той или иной вероятности банкротства, будем оценивать, используя кривую безразличия. </w:t>
      </w:r>
    </w:p>
    <w:p w:rsidR="00DC148E" w:rsidRDefault="00C65356" w:rsidP="000B6230">
      <w:pPr>
        <w:spacing w:line="360" w:lineRule="auto"/>
        <w:ind w:firstLine="709"/>
        <w:jc w:val="both"/>
        <w:rPr>
          <w:sz w:val="28"/>
          <w:szCs w:val="28"/>
        </w:rPr>
      </w:pPr>
      <w:r>
        <w:rPr>
          <w:sz w:val="28"/>
          <w:szCs w:val="28"/>
        </w:rPr>
        <w:t>К</w:t>
      </w:r>
      <w:r w:rsidR="00DC148E" w:rsidRPr="00263AE9">
        <w:rPr>
          <w:sz w:val="28"/>
          <w:szCs w:val="28"/>
        </w:rPr>
        <w:t>ривая безразличия будет иметь следующий вид (рис</w:t>
      </w:r>
      <w:r w:rsidR="00DC148E">
        <w:rPr>
          <w:sz w:val="28"/>
          <w:szCs w:val="28"/>
        </w:rPr>
        <w:t>унок</w:t>
      </w:r>
      <w:r w:rsidR="00DC148E" w:rsidRPr="00263AE9">
        <w:rPr>
          <w:sz w:val="28"/>
          <w:szCs w:val="28"/>
        </w:rPr>
        <w:t xml:space="preserve"> </w:t>
      </w:r>
      <w:r w:rsidR="00DC148E">
        <w:rPr>
          <w:sz w:val="28"/>
          <w:szCs w:val="28"/>
        </w:rPr>
        <w:t>3.</w:t>
      </w:r>
      <w:r w:rsidR="00DC148E" w:rsidRPr="00263AE9">
        <w:rPr>
          <w:sz w:val="28"/>
          <w:szCs w:val="28"/>
        </w:rPr>
        <w:t>1).</w:t>
      </w:r>
    </w:p>
    <w:p w:rsidR="00A3128A" w:rsidRPr="00263AE9" w:rsidRDefault="00A3128A" w:rsidP="000B6230">
      <w:pPr>
        <w:spacing w:line="360" w:lineRule="auto"/>
        <w:ind w:firstLine="709"/>
        <w:jc w:val="both"/>
        <w:rPr>
          <w:sz w:val="28"/>
          <w:szCs w:val="28"/>
        </w:rPr>
      </w:pPr>
    </w:p>
    <w:p w:rsidR="00DC148E" w:rsidRDefault="00053F8C" w:rsidP="000B6230">
      <w:pPr>
        <w:spacing w:line="360" w:lineRule="auto"/>
        <w:ind w:firstLine="709"/>
        <w:jc w:val="both"/>
        <w:rPr>
          <w:sz w:val="28"/>
          <w:szCs w:val="28"/>
        </w:rPr>
      </w:pPr>
      <w:r>
        <w:pict>
          <v:shape id="_x0000_i1038" type="#_x0000_t75" style="width:243.75pt;height:122.25pt">
            <v:imagedata r:id="rId20" o:title=""/>
          </v:shape>
        </w:pict>
      </w:r>
    </w:p>
    <w:p w:rsidR="00DC148E" w:rsidRDefault="00DC148E" w:rsidP="000B6230">
      <w:pPr>
        <w:spacing w:line="360" w:lineRule="auto"/>
        <w:ind w:firstLine="709"/>
        <w:jc w:val="both"/>
        <w:rPr>
          <w:sz w:val="28"/>
          <w:szCs w:val="28"/>
        </w:rPr>
      </w:pPr>
      <w:r w:rsidRPr="00263AE9">
        <w:rPr>
          <w:sz w:val="28"/>
          <w:szCs w:val="28"/>
        </w:rPr>
        <w:t xml:space="preserve">Рис. </w:t>
      </w:r>
      <w:r>
        <w:rPr>
          <w:sz w:val="28"/>
          <w:szCs w:val="28"/>
        </w:rPr>
        <w:t>3.1</w:t>
      </w:r>
      <w:r>
        <w:rPr>
          <w:sz w:val="28"/>
          <w:szCs w:val="28"/>
        </w:rPr>
        <w:sym w:font="Symbol" w:char="F02D"/>
      </w:r>
      <w:r w:rsidRPr="00263AE9">
        <w:rPr>
          <w:sz w:val="28"/>
          <w:szCs w:val="28"/>
        </w:rPr>
        <w:t xml:space="preserve"> Кривая безразличия</w:t>
      </w:r>
    </w:p>
    <w:p w:rsidR="00DC148E" w:rsidRPr="00263AE9" w:rsidRDefault="00DC148E" w:rsidP="000B6230">
      <w:pPr>
        <w:spacing w:line="360" w:lineRule="auto"/>
        <w:ind w:firstLine="709"/>
        <w:jc w:val="both"/>
        <w:rPr>
          <w:sz w:val="28"/>
          <w:szCs w:val="28"/>
        </w:rPr>
      </w:pPr>
    </w:p>
    <w:p w:rsidR="00DC148E" w:rsidRPr="00263AE9" w:rsidRDefault="00DC148E" w:rsidP="000B6230">
      <w:pPr>
        <w:spacing w:line="360" w:lineRule="auto"/>
        <w:ind w:firstLine="709"/>
        <w:jc w:val="both"/>
        <w:rPr>
          <w:sz w:val="28"/>
          <w:szCs w:val="28"/>
        </w:rPr>
      </w:pPr>
      <w:r w:rsidRPr="00263AE9">
        <w:rPr>
          <w:sz w:val="28"/>
          <w:szCs w:val="28"/>
        </w:rPr>
        <w:t xml:space="preserve">Получив кривую безразличия, сопоставим рентабельность капитала </w:t>
      </w:r>
      <w:r>
        <w:rPr>
          <w:sz w:val="28"/>
          <w:szCs w:val="28"/>
        </w:rPr>
        <w:t>страховщика</w:t>
      </w:r>
      <w:r w:rsidRPr="00263AE9">
        <w:rPr>
          <w:sz w:val="28"/>
          <w:szCs w:val="28"/>
        </w:rPr>
        <w:t xml:space="preserve"> и вероятность банкротства </w:t>
      </w:r>
      <w:r>
        <w:rPr>
          <w:sz w:val="28"/>
          <w:szCs w:val="28"/>
        </w:rPr>
        <w:t>компании</w:t>
      </w:r>
      <w:r w:rsidRPr="00263AE9">
        <w:rPr>
          <w:sz w:val="28"/>
          <w:szCs w:val="28"/>
        </w:rPr>
        <w:t xml:space="preserve">. В случае нахождения полученной точки выше кривой безразличия, можно сделать вывод о приемлемости вероятности банкротства </w:t>
      </w:r>
      <w:r>
        <w:rPr>
          <w:sz w:val="28"/>
          <w:szCs w:val="28"/>
        </w:rPr>
        <w:t>страховщика</w:t>
      </w:r>
      <w:r w:rsidRPr="00263AE9">
        <w:rPr>
          <w:sz w:val="28"/>
          <w:szCs w:val="28"/>
        </w:rPr>
        <w:t xml:space="preserve"> и сопоставимости с рентабельностью капитала </w:t>
      </w:r>
      <w:r>
        <w:rPr>
          <w:sz w:val="28"/>
          <w:szCs w:val="28"/>
        </w:rPr>
        <w:t>страховой компании</w:t>
      </w:r>
      <w:r w:rsidRPr="00263AE9">
        <w:rPr>
          <w:sz w:val="28"/>
          <w:szCs w:val="28"/>
        </w:rPr>
        <w:t xml:space="preserve">. В противном случае, показатель рентабельности капитала </w:t>
      </w:r>
      <w:r>
        <w:rPr>
          <w:sz w:val="28"/>
          <w:szCs w:val="28"/>
        </w:rPr>
        <w:t>страховщика</w:t>
      </w:r>
      <w:r w:rsidRPr="00263AE9">
        <w:rPr>
          <w:sz w:val="28"/>
          <w:szCs w:val="28"/>
        </w:rPr>
        <w:t xml:space="preserve"> не покрывает риска банкротства </w:t>
      </w:r>
      <w:r>
        <w:rPr>
          <w:sz w:val="28"/>
          <w:szCs w:val="28"/>
        </w:rPr>
        <w:t>компании</w:t>
      </w:r>
      <w:r w:rsidRPr="00263AE9">
        <w:rPr>
          <w:sz w:val="28"/>
          <w:szCs w:val="28"/>
        </w:rPr>
        <w:t xml:space="preserve">. Тогда необходимо либо повысить страховые тарифы, либо увеличить капитал </w:t>
      </w:r>
      <w:r>
        <w:rPr>
          <w:sz w:val="28"/>
          <w:szCs w:val="28"/>
        </w:rPr>
        <w:t>страховщика</w:t>
      </w:r>
      <w:r w:rsidRPr="00263AE9">
        <w:rPr>
          <w:sz w:val="28"/>
          <w:szCs w:val="28"/>
        </w:rPr>
        <w:t xml:space="preserve">. Между величиной капитала </w:t>
      </w:r>
      <w:r>
        <w:rPr>
          <w:sz w:val="28"/>
          <w:szCs w:val="28"/>
        </w:rPr>
        <w:t>страховщика</w:t>
      </w:r>
      <w:r w:rsidRPr="00263AE9">
        <w:rPr>
          <w:sz w:val="28"/>
          <w:szCs w:val="28"/>
        </w:rPr>
        <w:t xml:space="preserve"> и вероятностью банкротства </w:t>
      </w:r>
      <w:r>
        <w:rPr>
          <w:sz w:val="28"/>
          <w:szCs w:val="28"/>
        </w:rPr>
        <w:t>компании</w:t>
      </w:r>
      <w:r w:rsidRPr="00263AE9">
        <w:rPr>
          <w:sz w:val="28"/>
          <w:szCs w:val="28"/>
        </w:rPr>
        <w:t xml:space="preserve"> существует обратная зависимость.</w:t>
      </w:r>
    </w:p>
    <w:p w:rsidR="00DC148E" w:rsidRPr="001E166C" w:rsidRDefault="00DC148E" w:rsidP="000B6230">
      <w:pPr>
        <w:spacing w:line="360" w:lineRule="auto"/>
        <w:ind w:firstLine="709"/>
        <w:jc w:val="both"/>
        <w:rPr>
          <w:sz w:val="28"/>
          <w:szCs w:val="28"/>
        </w:rPr>
      </w:pPr>
      <w:r w:rsidRPr="00263AE9">
        <w:rPr>
          <w:sz w:val="28"/>
          <w:szCs w:val="28"/>
        </w:rPr>
        <w:t xml:space="preserve">Предложенный подход может служить основой для анализа инвестиционных проектов, страховых компаний, а также для анализа деятельности </w:t>
      </w:r>
      <w:r>
        <w:rPr>
          <w:sz w:val="28"/>
          <w:szCs w:val="28"/>
        </w:rPr>
        <w:t>страховой компании</w:t>
      </w:r>
      <w:r w:rsidRPr="00263AE9">
        <w:rPr>
          <w:sz w:val="28"/>
          <w:szCs w:val="28"/>
        </w:rPr>
        <w:t xml:space="preserve">, проводимых рейтинговыми агентствами и аудиторскими компаниями. Данный метод может быть интерпретирован для оценки деятельности </w:t>
      </w:r>
      <w:r>
        <w:rPr>
          <w:sz w:val="28"/>
          <w:szCs w:val="28"/>
        </w:rPr>
        <w:t>страховщика</w:t>
      </w:r>
      <w:r w:rsidRPr="00263AE9">
        <w:rPr>
          <w:sz w:val="28"/>
          <w:szCs w:val="28"/>
        </w:rPr>
        <w:t xml:space="preserve"> со стороны страхователя. Также возможно граничное определение максимальной страховой суммы собственного удержания, по</w:t>
      </w:r>
      <w:r w:rsidR="00C65356">
        <w:rPr>
          <w:sz w:val="28"/>
          <w:szCs w:val="28"/>
        </w:rPr>
        <w:t xml:space="preserve"> конкретному страховому проекту</w:t>
      </w:r>
      <w:r w:rsidRPr="00263AE9">
        <w:rPr>
          <w:sz w:val="28"/>
          <w:szCs w:val="28"/>
        </w:rPr>
        <w:t xml:space="preserve"> </w:t>
      </w:r>
      <w:r w:rsidR="00A57533">
        <w:rPr>
          <w:sz w:val="28"/>
          <w:szCs w:val="28"/>
        </w:rPr>
        <w:t>[25</w:t>
      </w:r>
      <w:r w:rsidRPr="001E166C">
        <w:rPr>
          <w:sz w:val="28"/>
          <w:szCs w:val="28"/>
        </w:rPr>
        <w:t xml:space="preserve">, </w:t>
      </w:r>
      <w:r>
        <w:rPr>
          <w:sz w:val="28"/>
          <w:szCs w:val="28"/>
          <w:lang w:val="en-US"/>
        </w:rPr>
        <w:t>c</w:t>
      </w:r>
      <w:r w:rsidRPr="001E166C">
        <w:rPr>
          <w:sz w:val="28"/>
          <w:szCs w:val="28"/>
        </w:rPr>
        <w:t>. 118]</w:t>
      </w:r>
    </w:p>
    <w:p w:rsidR="00783B21" w:rsidRDefault="00783B21" w:rsidP="000B6230">
      <w:pPr>
        <w:pStyle w:val="24"/>
      </w:pPr>
      <w:bookmarkStart w:id="15" w:name="_Toc201458868"/>
    </w:p>
    <w:p w:rsidR="00DC148E" w:rsidRPr="007871E8" w:rsidRDefault="00DE2E16" w:rsidP="000B6230">
      <w:pPr>
        <w:pStyle w:val="24"/>
      </w:pPr>
      <w:r>
        <w:t>3.2</w:t>
      </w:r>
      <w:r w:rsidR="00DC148E" w:rsidRPr="007871E8">
        <w:t xml:space="preserve"> Оптимизация страхового портфеля и улучшение финансовых результатов, на основе использования перестрахования и сострахования</w:t>
      </w:r>
      <w:bookmarkEnd w:id="15"/>
    </w:p>
    <w:p w:rsidR="00DC148E" w:rsidRDefault="00DC148E" w:rsidP="000B6230">
      <w:pPr>
        <w:spacing w:line="360" w:lineRule="auto"/>
        <w:ind w:firstLine="709"/>
        <w:jc w:val="both"/>
        <w:rPr>
          <w:b/>
          <w:sz w:val="28"/>
          <w:szCs w:val="28"/>
        </w:rPr>
      </w:pPr>
    </w:p>
    <w:p w:rsidR="00DC148E" w:rsidRPr="00ED3015" w:rsidRDefault="00DC148E" w:rsidP="000B6230">
      <w:pPr>
        <w:pStyle w:val="a5"/>
        <w:spacing w:after="0" w:line="360" w:lineRule="auto"/>
        <w:ind w:left="0" w:firstLine="709"/>
        <w:jc w:val="both"/>
        <w:rPr>
          <w:sz w:val="28"/>
          <w:szCs w:val="28"/>
        </w:rPr>
      </w:pPr>
      <w:r w:rsidRPr="00ED3015">
        <w:rPr>
          <w:sz w:val="28"/>
          <w:szCs w:val="28"/>
        </w:rPr>
        <w:t xml:space="preserve">С конца прошлого века растет потребность в страховании все более крупных рисков. Постоянное увеличение стоимости объектов, находящихся в собственности отдельных юридических и физических лиц, обусловили собой повышение ценности рисков, принимаемых на страхование. Решить эту проблему позволяет перестрахование. </w:t>
      </w:r>
      <w:r>
        <w:rPr>
          <w:sz w:val="28"/>
          <w:szCs w:val="28"/>
        </w:rPr>
        <w:t>Оно</w:t>
      </w:r>
      <w:r w:rsidRPr="009D7F93">
        <w:rPr>
          <w:sz w:val="28"/>
          <w:szCs w:val="28"/>
        </w:rPr>
        <w:t xml:space="preserve"> является необходимым ус</w:t>
      </w:r>
      <w:r>
        <w:rPr>
          <w:sz w:val="28"/>
          <w:szCs w:val="28"/>
        </w:rPr>
        <w:t>ловием обеспечения финансовой у</w:t>
      </w:r>
      <w:r w:rsidRPr="009D7F93">
        <w:rPr>
          <w:sz w:val="28"/>
          <w:szCs w:val="28"/>
        </w:rPr>
        <w:t xml:space="preserve">стойчивости страховых операций и нормальной деятельности любого страхового общества. </w:t>
      </w:r>
      <w:r w:rsidRPr="00ED3015">
        <w:rPr>
          <w:sz w:val="28"/>
          <w:szCs w:val="28"/>
        </w:rPr>
        <w:t>Перестрахование с его особыми методами и практикой, позволяет частным страховщикам обеспечивать страхование все больших сумм и принимать на себя неизвестные ранее риски, являющиеся результатом технического развития, не рискуя при этом обанкротиться.</w:t>
      </w:r>
    </w:p>
    <w:p w:rsidR="00DC148E" w:rsidRPr="00ED3015" w:rsidRDefault="00DC148E" w:rsidP="000B6230">
      <w:pPr>
        <w:widowControl w:val="0"/>
        <w:suppressLineNumbers/>
        <w:spacing w:line="360" w:lineRule="auto"/>
        <w:ind w:firstLine="709"/>
        <w:jc w:val="both"/>
        <w:rPr>
          <w:sz w:val="28"/>
          <w:szCs w:val="28"/>
        </w:rPr>
      </w:pPr>
      <w:r w:rsidRPr="00ED3015">
        <w:rPr>
          <w:sz w:val="28"/>
          <w:szCs w:val="28"/>
        </w:rPr>
        <w:t>Перестрахование – защищает прямого страховщика (цедента) от возможных финансовых потерь, если бы ему пришлось производить выплаты по заключенным договорам страхования, не имея перестраховочного покрытия.</w:t>
      </w:r>
    </w:p>
    <w:p w:rsidR="00DC148E" w:rsidRPr="00ED3015" w:rsidRDefault="00DC148E" w:rsidP="000B6230">
      <w:pPr>
        <w:pStyle w:val="a7"/>
        <w:widowControl w:val="0"/>
        <w:suppressLineNumbers/>
        <w:spacing w:before="0" w:beforeAutospacing="0" w:after="0" w:afterAutospacing="0" w:line="360" w:lineRule="auto"/>
        <w:ind w:firstLine="709"/>
        <w:jc w:val="both"/>
        <w:rPr>
          <w:color w:val="000000"/>
          <w:sz w:val="28"/>
          <w:szCs w:val="28"/>
        </w:rPr>
      </w:pPr>
      <w:r w:rsidRPr="00ED3015">
        <w:rPr>
          <w:color w:val="000000"/>
          <w:sz w:val="28"/>
          <w:szCs w:val="28"/>
        </w:rPr>
        <w:t xml:space="preserve">Правовые основы проведения перестрахования в Российской </w:t>
      </w:r>
      <w:r>
        <w:rPr>
          <w:color w:val="000000"/>
          <w:sz w:val="28"/>
          <w:szCs w:val="28"/>
        </w:rPr>
        <w:t>Ф</w:t>
      </w:r>
      <w:r w:rsidRPr="00ED3015">
        <w:rPr>
          <w:color w:val="000000"/>
          <w:sz w:val="28"/>
          <w:szCs w:val="28"/>
        </w:rPr>
        <w:t xml:space="preserve">едерации определены в главе 48 Гражданского кодекса Российской Федерации (ГК РФ) и Законе Российской Федерации от 27.11.92 г. № 4015-1 "Об организации страхового дела в Российской Федерации" (в ред. Федеральных законов от 31.12.97 г. № 157-ФЗ и от 20.11.99 г. № 204-ФЗ). Отдельные частные вопросы перестрахования регулируются также нормативными актами Департамента страхового надзора Минфина России и другими ведомственными нормативными актами. </w:t>
      </w:r>
    </w:p>
    <w:p w:rsidR="00DC148E" w:rsidRPr="00ED3015" w:rsidRDefault="00DC148E" w:rsidP="000B6230">
      <w:pPr>
        <w:widowControl w:val="0"/>
        <w:suppressLineNumbers/>
        <w:spacing w:line="360" w:lineRule="auto"/>
        <w:ind w:firstLine="709"/>
        <w:jc w:val="both"/>
        <w:rPr>
          <w:sz w:val="28"/>
          <w:szCs w:val="28"/>
        </w:rPr>
      </w:pPr>
      <w:r w:rsidRPr="00ED3015">
        <w:rPr>
          <w:sz w:val="28"/>
          <w:szCs w:val="28"/>
        </w:rPr>
        <w:t>Согласно ст.13 Закона Российской Федерации «О страховании» перестрахованием является страхование одним страховщиком (перестрахователем) на определенных договором условиях риска исполнения всех или части своих обязательств перед страхователями у другого страховщика (перестраховщика). Страховщик, заключивший с перестраховщиком договор о перестраховании, остается ответственным перед страхователем в полном объеме в соответствии с договором страхования.</w:t>
      </w:r>
    </w:p>
    <w:p w:rsidR="00DC148E" w:rsidRPr="00ED3015" w:rsidRDefault="00DC148E" w:rsidP="000B6230">
      <w:pPr>
        <w:pStyle w:val="a7"/>
        <w:widowControl w:val="0"/>
        <w:suppressLineNumbers/>
        <w:spacing w:before="0" w:beforeAutospacing="0" w:after="0" w:afterAutospacing="0" w:line="360" w:lineRule="auto"/>
        <w:ind w:firstLine="709"/>
        <w:jc w:val="both"/>
        <w:rPr>
          <w:color w:val="000000"/>
          <w:sz w:val="28"/>
          <w:szCs w:val="28"/>
        </w:rPr>
      </w:pPr>
      <w:r w:rsidRPr="00ED3015">
        <w:rPr>
          <w:color w:val="000000"/>
          <w:sz w:val="28"/>
          <w:szCs w:val="28"/>
        </w:rPr>
        <w:t xml:space="preserve">Законодательством допускается последовательное заключение двух или нескольких договоров перестрахования (п. 4 ст. 967 ГК РФ): приняв на себя риск перестрахователя, перестраховщик в свою очередь может передать его другому перестраховщику и т. д. по цепочке. При этом каждый перестраховщик может передавать риск либо полностью, либо частично, оставляя себе часть риска - так называемое собственное удержание. </w:t>
      </w:r>
    </w:p>
    <w:p w:rsidR="00DC148E" w:rsidRPr="00ED3015" w:rsidRDefault="00DC148E" w:rsidP="000B6230">
      <w:pPr>
        <w:pStyle w:val="a7"/>
        <w:widowControl w:val="0"/>
        <w:suppressLineNumbers/>
        <w:spacing w:before="0" w:beforeAutospacing="0" w:after="0" w:afterAutospacing="0" w:line="360" w:lineRule="auto"/>
        <w:ind w:firstLine="709"/>
        <w:jc w:val="both"/>
        <w:rPr>
          <w:color w:val="000000"/>
          <w:sz w:val="28"/>
          <w:szCs w:val="28"/>
        </w:rPr>
      </w:pPr>
      <w:r w:rsidRPr="00ED3015">
        <w:rPr>
          <w:color w:val="000000"/>
          <w:sz w:val="28"/>
          <w:szCs w:val="28"/>
        </w:rPr>
        <w:t xml:space="preserve">Процесс передачи риска в перестрахование называется перестраховочной цессией. Перестрахователя, передающего риск, именуют цедентом, а перестраховщика, принимающего риск, - цессионером (цессионарием). </w:t>
      </w:r>
    </w:p>
    <w:p w:rsidR="00DC148E" w:rsidRPr="00ED3015" w:rsidRDefault="00DC148E" w:rsidP="000B6230">
      <w:pPr>
        <w:pStyle w:val="a7"/>
        <w:widowControl w:val="0"/>
        <w:suppressLineNumbers/>
        <w:spacing w:before="0" w:beforeAutospacing="0" w:after="0" w:afterAutospacing="0" w:line="360" w:lineRule="auto"/>
        <w:ind w:firstLine="709"/>
        <w:jc w:val="both"/>
        <w:rPr>
          <w:color w:val="000000"/>
          <w:sz w:val="28"/>
          <w:szCs w:val="28"/>
        </w:rPr>
      </w:pPr>
      <w:r w:rsidRPr="00ED3015">
        <w:rPr>
          <w:color w:val="000000"/>
          <w:sz w:val="28"/>
          <w:szCs w:val="28"/>
        </w:rPr>
        <w:t>Последующая передача риска называется ретроцессией. Соответственно страховую компанию, передающую риск, именуют ретроцедентом, а принимающую - ретроцессионером (ретроцессионарием).</w:t>
      </w:r>
    </w:p>
    <w:p w:rsidR="00DC148E" w:rsidRPr="00ED3015" w:rsidRDefault="00DC148E" w:rsidP="000B6230">
      <w:pPr>
        <w:pStyle w:val="a7"/>
        <w:widowControl w:val="0"/>
        <w:suppressLineNumbers/>
        <w:spacing w:before="0" w:beforeAutospacing="0" w:after="0" w:afterAutospacing="0" w:line="360" w:lineRule="auto"/>
        <w:ind w:firstLine="709"/>
        <w:jc w:val="both"/>
        <w:rPr>
          <w:color w:val="000000"/>
          <w:sz w:val="28"/>
          <w:szCs w:val="28"/>
        </w:rPr>
      </w:pPr>
      <w:r w:rsidRPr="00ED3015">
        <w:rPr>
          <w:color w:val="000000"/>
          <w:sz w:val="28"/>
          <w:szCs w:val="28"/>
        </w:rPr>
        <w:t xml:space="preserve">От перестрахования следует отличать сострахование (ст. 953 ГК РФ и ст. 12 Федерального закона "Об организации страхового дела в Российской Федерации"). Если объект страхования застрахован по одному договору страхования совместно несколькими страховщиками, то считается, что он принят ими в сострахование. Отношения каждого страховщика (состраховщика) со страхователем с юридической точки зрения считаются прямым страхованием и регулируются относящимися к нему нормами права. Состраховщики, как правило, солидарно отвечают перед страхователем (выгодоприобретателем) за выплату страхового возмещения, если договором не предусмотрено иное. Иногда состраховщики могут назначить одного из них состраховщиком-лидером, который наделяется расширенными правами и обязанностями. </w:t>
      </w:r>
    </w:p>
    <w:p w:rsidR="00DC148E" w:rsidRPr="00ED3015" w:rsidRDefault="00DC148E" w:rsidP="000B6230">
      <w:pPr>
        <w:pStyle w:val="a7"/>
        <w:widowControl w:val="0"/>
        <w:suppressLineNumbers/>
        <w:spacing w:before="0" w:beforeAutospacing="0" w:after="0" w:afterAutospacing="0" w:line="360" w:lineRule="auto"/>
        <w:ind w:firstLine="709"/>
        <w:jc w:val="both"/>
        <w:rPr>
          <w:color w:val="000000"/>
          <w:sz w:val="28"/>
          <w:szCs w:val="28"/>
        </w:rPr>
      </w:pPr>
      <w:r w:rsidRPr="00ED3015">
        <w:rPr>
          <w:color w:val="000000"/>
          <w:sz w:val="28"/>
          <w:szCs w:val="28"/>
        </w:rPr>
        <w:t xml:space="preserve">Различие между сострахованием и перестрахованием заключается в том, что в состраховании одна из сторон по договору - это всегда страхователь. В перестраховании же участвуют исключительно страховые организации, перераспределяющие принятый на себя прямым страховщиком риск страхователя между собой. </w:t>
      </w:r>
    </w:p>
    <w:p w:rsidR="00DC148E" w:rsidRPr="00ED3015" w:rsidRDefault="00DC148E" w:rsidP="000B6230">
      <w:pPr>
        <w:pStyle w:val="a7"/>
        <w:widowControl w:val="0"/>
        <w:suppressLineNumbers/>
        <w:spacing w:before="0" w:beforeAutospacing="0" w:after="0" w:afterAutospacing="0" w:line="360" w:lineRule="auto"/>
        <w:ind w:firstLine="709"/>
        <w:jc w:val="both"/>
        <w:rPr>
          <w:color w:val="000000"/>
          <w:sz w:val="28"/>
          <w:szCs w:val="28"/>
        </w:rPr>
      </w:pPr>
      <w:r w:rsidRPr="00ED3015">
        <w:rPr>
          <w:color w:val="000000"/>
          <w:sz w:val="28"/>
          <w:szCs w:val="28"/>
        </w:rPr>
        <w:t>Роль перестрахования для обеспечения финансовой устойчивости состоит в следующем:</w:t>
      </w:r>
    </w:p>
    <w:p w:rsidR="00DC148E" w:rsidRPr="00ED3015" w:rsidRDefault="00DC148E" w:rsidP="000B6230">
      <w:pPr>
        <w:pStyle w:val="a7"/>
        <w:widowControl w:val="0"/>
        <w:numPr>
          <w:ilvl w:val="0"/>
          <w:numId w:val="20"/>
        </w:numPr>
        <w:suppressLineNumbers/>
        <w:tabs>
          <w:tab w:val="clear" w:pos="1440"/>
          <w:tab w:val="num" w:pos="900"/>
        </w:tabs>
        <w:spacing w:before="0" w:beforeAutospacing="0" w:after="0" w:afterAutospacing="0" w:line="360" w:lineRule="auto"/>
        <w:ind w:left="0" w:firstLine="709"/>
        <w:jc w:val="both"/>
        <w:rPr>
          <w:color w:val="000000"/>
          <w:sz w:val="28"/>
          <w:szCs w:val="28"/>
        </w:rPr>
      </w:pPr>
      <w:r>
        <w:rPr>
          <w:color w:val="000000"/>
          <w:sz w:val="28"/>
          <w:szCs w:val="28"/>
        </w:rPr>
        <w:t>с</w:t>
      </w:r>
      <w:r w:rsidRPr="00ED3015">
        <w:rPr>
          <w:color w:val="000000"/>
          <w:sz w:val="28"/>
          <w:szCs w:val="28"/>
        </w:rPr>
        <w:t xml:space="preserve"> его помощью страховые организации могут сформировать у себя более сбалансированный портфель договоров;</w:t>
      </w:r>
    </w:p>
    <w:p w:rsidR="00DC148E" w:rsidRPr="00ED3015" w:rsidRDefault="00DC148E" w:rsidP="000B6230">
      <w:pPr>
        <w:pStyle w:val="a7"/>
        <w:widowControl w:val="0"/>
        <w:numPr>
          <w:ilvl w:val="0"/>
          <w:numId w:val="20"/>
        </w:numPr>
        <w:suppressLineNumbers/>
        <w:tabs>
          <w:tab w:val="clear" w:pos="1440"/>
          <w:tab w:val="num" w:pos="900"/>
        </w:tabs>
        <w:spacing w:before="0" w:beforeAutospacing="0" w:after="0" w:afterAutospacing="0" w:line="360" w:lineRule="auto"/>
        <w:ind w:left="0" w:firstLine="709"/>
        <w:jc w:val="both"/>
        <w:rPr>
          <w:color w:val="000000"/>
          <w:sz w:val="28"/>
          <w:szCs w:val="28"/>
        </w:rPr>
      </w:pPr>
      <w:r>
        <w:rPr>
          <w:color w:val="000000"/>
          <w:sz w:val="28"/>
          <w:szCs w:val="28"/>
        </w:rPr>
        <w:t>п</w:t>
      </w:r>
      <w:r w:rsidRPr="00ED3015">
        <w:rPr>
          <w:color w:val="000000"/>
          <w:sz w:val="28"/>
          <w:szCs w:val="28"/>
        </w:rPr>
        <w:t>ерестрахование позволяет сократить риск возникновения у страховщика убытков от проведения страховых операций, помогая компенсировать</w:t>
      </w:r>
      <w:r w:rsidR="000B6230">
        <w:rPr>
          <w:color w:val="000000"/>
          <w:sz w:val="28"/>
          <w:szCs w:val="28"/>
        </w:rPr>
        <w:t xml:space="preserve"> </w:t>
      </w:r>
      <w:r w:rsidRPr="00ED3015">
        <w:rPr>
          <w:color w:val="000000"/>
          <w:sz w:val="28"/>
          <w:szCs w:val="28"/>
        </w:rPr>
        <w:t>колебания страховых выплат по годам;</w:t>
      </w:r>
    </w:p>
    <w:p w:rsidR="00DC148E" w:rsidRPr="00ED3015" w:rsidRDefault="00DC148E" w:rsidP="000B6230">
      <w:pPr>
        <w:pStyle w:val="a7"/>
        <w:widowControl w:val="0"/>
        <w:numPr>
          <w:ilvl w:val="0"/>
          <w:numId w:val="20"/>
        </w:numPr>
        <w:suppressLineNumbers/>
        <w:tabs>
          <w:tab w:val="clear" w:pos="1440"/>
          <w:tab w:val="num" w:pos="900"/>
        </w:tabs>
        <w:spacing w:before="0" w:beforeAutospacing="0" w:after="0" w:afterAutospacing="0" w:line="360" w:lineRule="auto"/>
        <w:ind w:left="0" w:firstLine="709"/>
        <w:jc w:val="both"/>
        <w:rPr>
          <w:color w:val="000000"/>
          <w:sz w:val="28"/>
          <w:szCs w:val="28"/>
        </w:rPr>
      </w:pPr>
      <w:r>
        <w:rPr>
          <w:color w:val="000000"/>
          <w:sz w:val="28"/>
          <w:szCs w:val="28"/>
        </w:rPr>
        <w:t>с</w:t>
      </w:r>
      <w:r w:rsidRPr="00ED3015">
        <w:rPr>
          <w:color w:val="000000"/>
          <w:sz w:val="28"/>
          <w:szCs w:val="28"/>
        </w:rPr>
        <w:t>пособствует увеличению возможностей страховщика заключать договоры страхования на большие страховые суммы;</w:t>
      </w:r>
    </w:p>
    <w:p w:rsidR="00DC148E" w:rsidRPr="00ED3015" w:rsidRDefault="00DC148E" w:rsidP="000B6230">
      <w:pPr>
        <w:pStyle w:val="a7"/>
        <w:widowControl w:val="0"/>
        <w:numPr>
          <w:ilvl w:val="0"/>
          <w:numId w:val="20"/>
        </w:numPr>
        <w:suppressLineNumbers/>
        <w:tabs>
          <w:tab w:val="clear" w:pos="1440"/>
          <w:tab w:val="num" w:pos="900"/>
        </w:tabs>
        <w:spacing w:before="0" w:beforeAutospacing="0" w:after="0" w:afterAutospacing="0" w:line="360" w:lineRule="auto"/>
        <w:ind w:left="0" w:firstLine="709"/>
        <w:jc w:val="both"/>
        <w:rPr>
          <w:color w:val="000000"/>
          <w:sz w:val="28"/>
          <w:szCs w:val="28"/>
        </w:rPr>
      </w:pPr>
      <w:r>
        <w:rPr>
          <w:color w:val="000000"/>
          <w:sz w:val="28"/>
          <w:szCs w:val="28"/>
        </w:rPr>
        <w:t>п</w:t>
      </w:r>
      <w:r w:rsidRPr="00ED3015">
        <w:rPr>
          <w:color w:val="000000"/>
          <w:sz w:val="28"/>
          <w:szCs w:val="28"/>
        </w:rPr>
        <w:t>озволяет страховщикам регулировать соотношение между собственным капиталом</w:t>
      </w:r>
      <w:r w:rsidR="000B6230">
        <w:rPr>
          <w:color w:val="000000"/>
          <w:sz w:val="28"/>
          <w:szCs w:val="28"/>
        </w:rPr>
        <w:t xml:space="preserve"> </w:t>
      </w:r>
      <w:r w:rsidRPr="00ED3015">
        <w:rPr>
          <w:color w:val="000000"/>
          <w:sz w:val="28"/>
          <w:szCs w:val="28"/>
        </w:rPr>
        <w:t>и объемом обязательств без отказа от договоров страхования.</w:t>
      </w:r>
    </w:p>
    <w:p w:rsidR="00DC148E" w:rsidRPr="00ED3015" w:rsidRDefault="00DC148E" w:rsidP="000B6230">
      <w:pPr>
        <w:pStyle w:val="a7"/>
        <w:widowControl w:val="0"/>
        <w:suppressLineNumbers/>
        <w:spacing w:before="0" w:beforeAutospacing="0" w:after="0" w:afterAutospacing="0" w:line="360" w:lineRule="auto"/>
        <w:ind w:firstLine="709"/>
        <w:jc w:val="both"/>
        <w:rPr>
          <w:color w:val="000000"/>
          <w:sz w:val="28"/>
          <w:szCs w:val="28"/>
        </w:rPr>
      </w:pPr>
      <w:r w:rsidRPr="00ED3015">
        <w:rPr>
          <w:color w:val="000000"/>
          <w:sz w:val="28"/>
          <w:szCs w:val="28"/>
        </w:rPr>
        <w:t>Однако следует помнить, что страховщик, который перестраховывает едва ли не 100% принятого риска, оставляя минимальное собственное удержание или не оставляя его вообще, вряд ли заслуживает доверия. Это означает, что либо у него не хватает собственных средств, и поэтому собственное удержание, размер которого по закону не может быть выше 10% собственных средств, получается небольшим (в этом случае страхователю следует подумать, стоит ли иметь дело с несостоятельным в финансовом отношении страховщиком, так как есть опасность, что он не сможет быстро выплатить полную сумму возмещения, которую смогут ему возместить только перестраховщики), либо такая позиция - продуманная политика страховщика, зарабатывающего деньги не на страховании как таковом, а на получении перестраховочной комиссии, т.е. фактически выступающего как посредник в пользу крупных перестраховщиков, в том числе зарубежных (в этом случае для страхователя, возможно, дешевле обойдутся услуги другого страховщика). Во избежание этого Департаментом страхового надзора Минфина России разработана новая редакция Правил размещения страховщиками страховых резервов, утвержденная приказом Минфина России от 22.02.99 г. № 16н и вступившая в силу 25.04.99 г., в которой предусмотрен ряд ограничений на доли перестраховщиков в страховых резервах прямого страховщика, в том числе ограничения по перестрахованию за рубежом.</w:t>
      </w:r>
    </w:p>
    <w:p w:rsidR="00DC148E" w:rsidRPr="00ED3015" w:rsidRDefault="00DC148E" w:rsidP="000B6230">
      <w:pPr>
        <w:pStyle w:val="a7"/>
        <w:widowControl w:val="0"/>
        <w:suppressLineNumbers/>
        <w:spacing w:before="0" w:beforeAutospacing="0" w:after="0" w:afterAutospacing="0" w:line="360" w:lineRule="auto"/>
        <w:ind w:firstLine="709"/>
        <w:jc w:val="both"/>
        <w:rPr>
          <w:color w:val="000000"/>
          <w:sz w:val="28"/>
          <w:szCs w:val="28"/>
        </w:rPr>
      </w:pPr>
      <w:r w:rsidRPr="00ED3015">
        <w:rPr>
          <w:color w:val="000000"/>
          <w:sz w:val="28"/>
          <w:szCs w:val="28"/>
        </w:rPr>
        <w:t>Перестрахование может осуществляться как специализированными перестраховочными обществами, так и обычными страховщиками. В развитых странах преимущественно используются услуги специализированных перестраховщиков, в то время как на российском рынке пока нет в достаточном количестве мощных в финансовом отношении перестраховочных организаций, поэтому в России перестрахование ведется в основном обычными страховыми компаниями.</w:t>
      </w:r>
    </w:p>
    <w:p w:rsidR="00DC148E" w:rsidRPr="00ED3015" w:rsidRDefault="00DC148E" w:rsidP="000B6230">
      <w:pPr>
        <w:pStyle w:val="a5"/>
        <w:spacing w:after="0" w:line="360" w:lineRule="auto"/>
        <w:ind w:left="0" w:firstLine="709"/>
        <w:jc w:val="both"/>
        <w:rPr>
          <w:sz w:val="28"/>
          <w:szCs w:val="28"/>
        </w:rPr>
      </w:pPr>
      <w:r w:rsidRPr="00ED3015">
        <w:rPr>
          <w:sz w:val="28"/>
          <w:szCs w:val="28"/>
        </w:rPr>
        <w:t>Таким образом, целью перестрахования является, прежде всего, установление однородного страхового портфеля посредством деления и выравнивания рисков. Конечно, эта цель может быть достигнута и более простым путем – отклонением нежелательных рисков. Однако последнее представляется невыгодным с точки зрения конкуренции.</w:t>
      </w:r>
    </w:p>
    <w:p w:rsidR="00DC148E" w:rsidRDefault="00DC148E" w:rsidP="000B6230">
      <w:pPr>
        <w:spacing w:line="360" w:lineRule="auto"/>
        <w:ind w:firstLine="709"/>
        <w:jc w:val="both"/>
        <w:rPr>
          <w:sz w:val="28"/>
          <w:szCs w:val="28"/>
        </w:rPr>
      </w:pPr>
      <w:r w:rsidRPr="00ED3015">
        <w:rPr>
          <w:color w:val="000000"/>
          <w:sz w:val="28"/>
          <w:szCs w:val="28"/>
        </w:rPr>
        <w:t>Российское законодательство в вопросах регулирования перестрахования крайне ограничено. Можно сказать, перестрахование в России пока никак не регулируется законодательством. Департамент страхового надзора устанавливает требования наличия специальной лицензии для проведения исключительно перестрахования, а также наличию минимального уставного капитала в размере не менее 50 тыс. МРОТ (на сегодняшний день – 5 млн. руб.). Перестрахование рассматривается как элемент укрепления финансовой устойчивости страховщика: в случае принятия на страхование крупных рисков страховщик обязан передать их долю, превышающую собственные возможности, в перестрахование</w:t>
      </w:r>
      <w:r>
        <w:rPr>
          <w:color w:val="000000"/>
          <w:sz w:val="28"/>
          <w:szCs w:val="28"/>
        </w:rPr>
        <w:t xml:space="preserve"> </w:t>
      </w:r>
      <w:r w:rsidR="00A57533">
        <w:rPr>
          <w:color w:val="000000"/>
          <w:sz w:val="28"/>
          <w:szCs w:val="28"/>
        </w:rPr>
        <w:t>[29</w:t>
      </w:r>
      <w:r w:rsidRPr="001E166C">
        <w:rPr>
          <w:color w:val="000000"/>
          <w:sz w:val="28"/>
          <w:szCs w:val="28"/>
        </w:rPr>
        <w:t xml:space="preserve">, </w:t>
      </w:r>
      <w:r>
        <w:rPr>
          <w:color w:val="000000"/>
          <w:sz w:val="28"/>
          <w:szCs w:val="28"/>
          <w:lang w:val="en-US"/>
        </w:rPr>
        <w:t>c</w:t>
      </w:r>
      <w:r w:rsidRPr="001E166C">
        <w:rPr>
          <w:color w:val="000000"/>
          <w:sz w:val="28"/>
          <w:szCs w:val="28"/>
        </w:rPr>
        <w:t>. 192]</w:t>
      </w:r>
      <w:r w:rsidRPr="00ED3015">
        <w:rPr>
          <w:color w:val="000000"/>
          <w:sz w:val="28"/>
          <w:szCs w:val="28"/>
        </w:rPr>
        <w:t>.</w:t>
      </w:r>
    </w:p>
    <w:p w:rsidR="00DC148E" w:rsidRDefault="00DC148E" w:rsidP="000B6230">
      <w:pPr>
        <w:pStyle w:val="12"/>
      </w:pPr>
      <w:r>
        <w:br w:type="page"/>
      </w:r>
      <w:bookmarkStart w:id="16" w:name="_Toc201458869"/>
      <w:r>
        <w:t>Заключение</w:t>
      </w:r>
      <w:bookmarkEnd w:id="16"/>
    </w:p>
    <w:p w:rsidR="00DC148E" w:rsidRDefault="00DC148E" w:rsidP="000B6230">
      <w:pPr>
        <w:spacing w:line="360" w:lineRule="auto"/>
        <w:ind w:firstLine="709"/>
        <w:jc w:val="both"/>
        <w:rPr>
          <w:sz w:val="28"/>
          <w:szCs w:val="28"/>
        </w:rPr>
      </w:pPr>
    </w:p>
    <w:p w:rsidR="00DC148E" w:rsidRPr="00263AE9" w:rsidRDefault="00DC148E" w:rsidP="000B6230">
      <w:pPr>
        <w:spacing w:line="360" w:lineRule="auto"/>
        <w:ind w:firstLine="709"/>
        <w:jc w:val="both"/>
        <w:rPr>
          <w:sz w:val="28"/>
          <w:szCs w:val="28"/>
        </w:rPr>
      </w:pPr>
      <w:r w:rsidRPr="00263AE9">
        <w:rPr>
          <w:sz w:val="28"/>
          <w:szCs w:val="28"/>
        </w:rPr>
        <w:t xml:space="preserve">Деятельность страховых компаний существенно отличается от других видов предпринимательской деятельности. Основным отличием страхового бизнеса, является стремление страховой компании принимать на себя риски различных субъектов хозяйствования. </w:t>
      </w:r>
    </w:p>
    <w:p w:rsidR="00DC148E" w:rsidRDefault="00DC148E" w:rsidP="000B6230">
      <w:pPr>
        <w:spacing w:line="360" w:lineRule="auto"/>
        <w:ind w:firstLine="709"/>
        <w:jc w:val="both"/>
      </w:pPr>
      <w:r w:rsidRPr="00263AE9">
        <w:rPr>
          <w:sz w:val="28"/>
          <w:szCs w:val="28"/>
        </w:rPr>
        <w:t xml:space="preserve">В условиях усиливающейся конкуренции на рынке страховых услуг, возникает объективная необходимость адекватной оценки деятельности страховых компаний, анализа их инвестиционной привлекательности, и степени надежности. Объективный анализ позволит определить лидеров и аутсайдеров </w:t>
      </w:r>
      <w:r>
        <w:rPr>
          <w:sz w:val="28"/>
          <w:szCs w:val="28"/>
        </w:rPr>
        <w:t>Российского</w:t>
      </w:r>
      <w:r w:rsidRPr="00263AE9">
        <w:rPr>
          <w:sz w:val="28"/>
          <w:szCs w:val="28"/>
        </w:rPr>
        <w:t xml:space="preserve"> рынка страховых услуг, что является достаточно важным при всестороннем расширении спектра видов страхования, предлагаемых страховыми компаниями.</w:t>
      </w:r>
    </w:p>
    <w:p w:rsidR="00DC148E" w:rsidRPr="00B16CF1" w:rsidRDefault="00DC148E" w:rsidP="000B6230">
      <w:pPr>
        <w:spacing w:line="360" w:lineRule="auto"/>
        <w:ind w:firstLine="709"/>
        <w:jc w:val="both"/>
        <w:rPr>
          <w:sz w:val="28"/>
          <w:szCs w:val="28"/>
        </w:rPr>
      </w:pPr>
      <w:r w:rsidRPr="00B16CF1">
        <w:rPr>
          <w:sz w:val="28"/>
          <w:szCs w:val="28"/>
        </w:rPr>
        <w:t>После проведенного экспресс-анализа, можно придти к выводу</w:t>
      </w:r>
      <w:r>
        <w:rPr>
          <w:sz w:val="28"/>
          <w:szCs w:val="28"/>
        </w:rPr>
        <w:t>, что финансовое положение филиала ООО «</w:t>
      </w:r>
      <w:r w:rsidRPr="00B16CF1">
        <w:rPr>
          <w:sz w:val="28"/>
          <w:szCs w:val="28"/>
        </w:rPr>
        <w:t>Росгосстрах-Поволжье</w:t>
      </w:r>
      <w:r>
        <w:rPr>
          <w:sz w:val="28"/>
          <w:szCs w:val="28"/>
        </w:rPr>
        <w:t>»</w:t>
      </w:r>
      <w:r w:rsidRPr="00B16CF1">
        <w:rPr>
          <w:sz w:val="28"/>
          <w:szCs w:val="28"/>
        </w:rPr>
        <w:t xml:space="preserve"> очень </w:t>
      </w:r>
      <w:r w:rsidRPr="00584966">
        <w:rPr>
          <w:sz w:val="28"/>
          <w:szCs w:val="28"/>
        </w:rPr>
        <w:t>неблагоприятное</w:t>
      </w:r>
      <w:r w:rsidRPr="00B16CF1">
        <w:rPr>
          <w:sz w:val="28"/>
          <w:szCs w:val="28"/>
        </w:rPr>
        <w:t xml:space="preserve">. Весь рассматриваемый период можно поделить на несколько этапов </w:t>
      </w:r>
      <w:r w:rsidR="000964FA">
        <w:rPr>
          <w:sz w:val="28"/>
          <w:szCs w:val="28"/>
        </w:rPr>
        <w:t>.</w:t>
      </w:r>
    </w:p>
    <w:p w:rsidR="00DC148E" w:rsidRDefault="00DC148E" w:rsidP="000B6230">
      <w:pPr>
        <w:spacing w:line="360" w:lineRule="auto"/>
        <w:ind w:firstLine="709"/>
        <w:jc w:val="both"/>
        <w:rPr>
          <w:sz w:val="28"/>
          <w:szCs w:val="28"/>
        </w:rPr>
      </w:pPr>
      <w:r w:rsidRPr="00B16CF1">
        <w:rPr>
          <w:sz w:val="28"/>
          <w:szCs w:val="28"/>
        </w:rPr>
        <w:t>Первый этап</w:t>
      </w:r>
      <w:r>
        <w:rPr>
          <w:sz w:val="28"/>
          <w:szCs w:val="28"/>
        </w:rPr>
        <w:t>– это период финансовой стабильности. Он пришелся примерно на 2004-2005гг. Здесь не происходило ничего экстраординарного. Прибыль немного снизилась, однако, снижение обязательств и рост страховых премий давали неплохой финансовый результат. Рентабельность хоть и упала до значений, близких к нулю, но вместе с тем снизился и показатель убыточности деятельности организации. В 2006г. начинается ухудшение финансового положения филиала ООО «Росгосстрах-Поволжье», что и стало поводом выделить данный год в</w:t>
      </w:r>
      <w:r w:rsidR="000964FA">
        <w:rPr>
          <w:sz w:val="28"/>
          <w:szCs w:val="28"/>
        </w:rPr>
        <w:t>о</w:t>
      </w:r>
      <w:r>
        <w:rPr>
          <w:sz w:val="28"/>
          <w:szCs w:val="28"/>
        </w:rPr>
        <w:t xml:space="preserve"> </w:t>
      </w:r>
      <w:r w:rsidR="000964FA">
        <w:rPr>
          <w:sz w:val="28"/>
          <w:szCs w:val="28"/>
        </w:rPr>
        <w:t xml:space="preserve">второй </w:t>
      </w:r>
      <w:r>
        <w:rPr>
          <w:sz w:val="28"/>
          <w:szCs w:val="28"/>
        </w:rPr>
        <w:t xml:space="preserve">этап. В этот период сильно сокращается объем премий по страхованию жизни. По страхованию иному, чем страхование жизни, вообще перестают поступать страховые взносы. Продолжают расти управленческие расходы, выплаты по договорам страхования иному, чем страхование жизни. Высокое значение рентабельности было получено не столько за счет повышения прибыли, сколько за счет снижения собственного капитала. До рекордно высокого значения поднимается коэффициент убыточности. </w:t>
      </w:r>
      <w:r w:rsidR="000964FA">
        <w:rPr>
          <w:sz w:val="28"/>
          <w:szCs w:val="28"/>
        </w:rPr>
        <w:t xml:space="preserve">Третьим </w:t>
      </w:r>
      <w:r>
        <w:rPr>
          <w:sz w:val="28"/>
          <w:szCs w:val="28"/>
        </w:rPr>
        <w:t>же этапом можно назвать крайне низкую активность компании, которая повлекла за собой низкое значение финансовых результатов. Это произошло в 2007г. По причине столь плохого финансового положения в последние годы, в 2008г. ООО «Росгосстрах-Поволжье»</w:t>
      </w:r>
      <w:r w:rsidRPr="006E4A6F">
        <w:rPr>
          <w:sz w:val="28"/>
          <w:szCs w:val="28"/>
        </w:rPr>
        <w:t xml:space="preserve"> </w:t>
      </w:r>
      <w:r w:rsidRPr="006E4A6F">
        <w:rPr>
          <w:sz w:val="28"/>
          <w:szCs w:val="28"/>
        </w:rPr>
        <w:sym w:font="Symbol" w:char="F02D"/>
      </w:r>
      <w:r w:rsidRPr="006E4A6F">
        <w:rPr>
          <w:sz w:val="28"/>
          <w:szCs w:val="28"/>
        </w:rPr>
        <w:t xml:space="preserve"> «Главное управление по Республике Мордовия»</w:t>
      </w:r>
      <w:r>
        <w:rPr>
          <w:sz w:val="28"/>
          <w:szCs w:val="28"/>
        </w:rPr>
        <w:t xml:space="preserve"> вновь проходит процедуру реструктуризации.</w:t>
      </w:r>
    </w:p>
    <w:p w:rsidR="00DC148E" w:rsidRDefault="00DC148E" w:rsidP="000B6230">
      <w:pPr>
        <w:spacing w:line="360" w:lineRule="auto"/>
        <w:ind w:firstLine="709"/>
        <w:jc w:val="both"/>
        <w:rPr>
          <w:sz w:val="28"/>
          <w:szCs w:val="28"/>
        </w:rPr>
      </w:pPr>
      <w:r>
        <w:rPr>
          <w:sz w:val="28"/>
          <w:szCs w:val="28"/>
        </w:rPr>
        <w:t>В связи с подобным положением дел, я представил</w:t>
      </w:r>
      <w:r w:rsidR="000964FA">
        <w:rPr>
          <w:sz w:val="28"/>
          <w:szCs w:val="28"/>
        </w:rPr>
        <w:t>а</w:t>
      </w:r>
      <w:r>
        <w:rPr>
          <w:sz w:val="28"/>
          <w:szCs w:val="28"/>
        </w:rPr>
        <w:t xml:space="preserve"> несколько предложений по качественному улучшению финансовых результатов и методам их анализа. </w:t>
      </w:r>
    </w:p>
    <w:p w:rsidR="00DC148E" w:rsidRDefault="00DC148E" w:rsidP="000B6230">
      <w:pPr>
        <w:spacing w:line="360" w:lineRule="auto"/>
        <w:ind w:firstLine="709"/>
        <w:jc w:val="both"/>
        <w:rPr>
          <w:sz w:val="28"/>
          <w:szCs w:val="28"/>
        </w:rPr>
      </w:pPr>
      <w:r w:rsidRPr="00263AE9">
        <w:rPr>
          <w:sz w:val="28"/>
          <w:szCs w:val="28"/>
        </w:rPr>
        <w:t xml:space="preserve">Предложенный </w:t>
      </w:r>
      <w:r>
        <w:rPr>
          <w:sz w:val="28"/>
          <w:szCs w:val="28"/>
        </w:rPr>
        <w:t>метод оценки результатов деятельности и текущего финансового состояния страховой компании</w:t>
      </w:r>
      <w:r w:rsidRPr="00263AE9">
        <w:rPr>
          <w:sz w:val="28"/>
          <w:szCs w:val="28"/>
        </w:rPr>
        <w:t xml:space="preserve"> может служить основой для анализа инвестиционных проектов, страховых компаний, а также для анализа деятельности </w:t>
      </w:r>
      <w:r>
        <w:rPr>
          <w:sz w:val="28"/>
          <w:szCs w:val="28"/>
        </w:rPr>
        <w:t>страховой компании</w:t>
      </w:r>
      <w:r w:rsidRPr="00263AE9">
        <w:rPr>
          <w:sz w:val="28"/>
          <w:szCs w:val="28"/>
        </w:rPr>
        <w:t xml:space="preserve">, проводимых рейтинговыми агентствами и аудиторскими компаниями. Данный метод может быть интерпретирован для оценки деятельности </w:t>
      </w:r>
      <w:r>
        <w:rPr>
          <w:sz w:val="28"/>
          <w:szCs w:val="28"/>
        </w:rPr>
        <w:t>страховщика</w:t>
      </w:r>
      <w:r w:rsidRPr="00263AE9">
        <w:rPr>
          <w:sz w:val="28"/>
          <w:szCs w:val="28"/>
        </w:rPr>
        <w:t xml:space="preserve"> со стороны страхователя. Объектом анализа, при этом будет являться деятельность </w:t>
      </w:r>
      <w:r>
        <w:rPr>
          <w:sz w:val="28"/>
          <w:szCs w:val="28"/>
        </w:rPr>
        <w:t>компании</w:t>
      </w:r>
      <w:r w:rsidRPr="00263AE9">
        <w:rPr>
          <w:sz w:val="28"/>
          <w:szCs w:val="28"/>
        </w:rPr>
        <w:t xml:space="preserve"> в разрезе способности исполнения обязательств принимаемых ею, на основании договора страхования. Также возможно граничное определение максимальной страховой суммы собственного удержания, по конкретному страховому проекту. Последнее, можно определить, используя вышеописанные аспекты для моделирования ситуации, увеличения основных страховых показателей, связанных с заключением дополнительного договора страхования, но при этом на сумму не вносящую дисбаланса в вышеприведенное уравнение достаточности собственного капитала компании. (кривая безразличия при этом должна отражать отношение к риску, страхователя)</w:t>
      </w:r>
    </w:p>
    <w:p w:rsidR="00DC148E" w:rsidRDefault="00DC148E" w:rsidP="000B6230">
      <w:pPr>
        <w:spacing w:line="360" w:lineRule="auto"/>
        <w:ind w:firstLine="709"/>
        <w:jc w:val="both"/>
        <w:rPr>
          <w:sz w:val="28"/>
          <w:szCs w:val="28"/>
        </w:rPr>
      </w:pPr>
      <w:r>
        <w:rPr>
          <w:sz w:val="28"/>
          <w:szCs w:val="28"/>
        </w:rPr>
        <w:t>Так же, наиболее эффективным способом повышения финансовой устойчивости и платежеспособности страховой компании являются перестрахование и сострахование. Ц</w:t>
      </w:r>
      <w:r w:rsidRPr="00ED3015">
        <w:rPr>
          <w:sz w:val="28"/>
          <w:szCs w:val="28"/>
        </w:rPr>
        <w:t>елью перестрахования является, прежде всего, установление однородного страхового портфеля посредством деления и выравнивания рисков. Конечно, эта цель может быть достигнута и более простым путем – отклонением нежелательных рисков. Однако последнее представляется невыгодным с точки зрения конкуренции</w:t>
      </w:r>
    </w:p>
    <w:p w:rsidR="000C1E1C" w:rsidRPr="00CE3EEC" w:rsidRDefault="00A3128A" w:rsidP="006019D1">
      <w:pPr>
        <w:pStyle w:val="12"/>
        <w:tabs>
          <w:tab w:val="left" w:pos="284"/>
          <w:tab w:val="left" w:pos="426"/>
        </w:tabs>
        <w:ind w:left="424" w:firstLine="284"/>
        <w:jc w:val="left"/>
      </w:pPr>
      <w:r>
        <w:rPr>
          <w:rFonts w:cs="Times New Roman"/>
          <w:b w:val="0"/>
          <w:bCs w:val="0"/>
          <w:kern w:val="0"/>
        </w:rPr>
        <w:br w:type="page"/>
      </w:r>
      <w:r w:rsidR="000C1E1C" w:rsidRPr="00CE3EEC">
        <w:t>Список использованных источников</w:t>
      </w:r>
    </w:p>
    <w:p w:rsidR="000C1E1C" w:rsidRDefault="000C1E1C" w:rsidP="00A3128A">
      <w:pPr>
        <w:pStyle w:val="22"/>
        <w:tabs>
          <w:tab w:val="left" w:pos="284"/>
          <w:tab w:val="left" w:pos="426"/>
          <w:tab w:val="num" w:pos="1134"/>
        </w:tabs>
        <w:spacing w:after="0" w:line="360" w:lineRule="auto"/>
        <w:ind w:left="0"/>
        <w:rPr>
          <w:sz w:val="28"/>
          <w:szCs w:val="28"/>
        </w:rPr>
      </w:pPr>
    </w:p>
    <w:p w:rsidR="000C1E1C" w:rsidRPr="006410BD" w:rsidRDefault="000C1E1C" w:rsidP="00A3128A">
      <w:pPr>
        <w:pStyle w:val="22"/>
        <w:numPr>
          <w:ilvl w:val="0"/>
          <w:numId w:val="21"/>
        </w:numPr>
        <w:tabs>
          <w:tab w:val="left" w:pos="284"/>
          <w:tab w:val="left" w:pos="426"/>
        </w:tabs>
        <w:spacing w:after="0" w:line="360" w:lineRule="auto"/>
        <w:ind w:left="0" w:firstLine="0"/>
        <w:rPr>
          <w:sz w:val="28"/>
          <w:szCs w:val="28"/>
        </w:rPr>
      </w:pPr>
      <w:r w:rsidRPr="006410BD">
        <w:rPr>
          <w:sz w:val="28"/>
          <w:szCs w:val="28"/>
        </w:rPr>
        <w:t xml:space="preserve">Закон РФ от 27 ноября </w:t>
      </w:r>
      <w:smartTag w:uri="urn:schemas-microsoft-com:office:smarttags" w:element="metricconverter">
        <w:smartTagPr>
          <w:attr w:name="ProductID" w:val="1992 г"/>
        </w:smartTagPr>
        <w:r w:rsidRPr="006410BD">
          <w:rPr>
            <w:sz w:val="28"/>
            <w:szCs w:val="28"/>
          </w:rPr>
          <w:t>1992 г</w:t>
        </w:r>
      </w:smartTag>
      <w:r>
        <w:rPr>
          <w:sz w:val="28"/>
          <w:szCs w:val="28"/>
        </w:rPr>
        <w:t>. N 4015</w:t>
      </w:r>
      <w:r>
        <w:rPr>
          <w:sz w:val="28"/>
          <w:szCs w:val="28"/>
        </w:rPr>
        <w:sym w:font="Symbol" w:char="F02D"/>
      </w:r>
      <w:r w:rsidRPr="006410BD">
        <w:rPr>
          <w:sz w:val="28"/>
          <w:szCs w:val="28"/>
        </w:rPr>
        <w:t>I "Об организации страхового дела в Российской Федерации"</w:t>
      </w:r>
      <w:r>
        <w:rPr>
          <w:sz w:val="28"/>
          <w:szCs w:val="28"/>
        </w:rPr>
        <w:t xml:space="preserve"> (ред. от 17.05.2007) // Справочно-правовая система «Гарант»</w:t>
      </w:r>
    </w:p>
    <w:p w:rsidR="000C1E1C" w:rsidRPr="00C438F2" w:rsidRDefault="000C1E1C" w:rsidP="00A3128A">
      <w:pPr>
        <w:pStyle w:val="a8"/>
        <w:numPr>
          <w:ilvl w:val="0"/>
          <w:numId w:val="21"/>
        </w:numPr>
        <w:tabs>
          <w:tab w:val="clear" w:pos="851"/>
          <w:tab w:val="left" w:pos="-709"/>
          <w:tab w:val="left" w:pos="284"/>
          <w:tab w:val="left" w:pos="426"/>
        </w:tabs>
        <w:ind w:firstLine="0"/>
        <w:jc w:val="left"/>
        <w:rPr>
          <w:rFonts w:ascii="Times New Roman" w:hAnsi="Times New Roman"/>
          <w:szCs w:val="28"/>
        </w:rPr>
      </w:pPr>
      <w:r w:rsidRPr="00C438F2">
        <w:rPr>
          <w:rFonts w:ascii="Times New Roman" w:hAnsi="Times New Roman"/>
          <w:szCs w:val="28"/>
        </w:rPr>
        <w:t xml:space="preserve">Артеменко, В.Г. Финансовый анализ </w:t>
      </w:r>
      <w:r>
        <w:rPr>
          <w:rFonts w:ascii="Times New Roman" w:hAnsi="Times New Roman"/>
          <w:szCs w:val="28"/>
        </w:rPr>
        <w:t xml:space="preserve">/ В.Г. Артеменко, </w:t>
      </w:r>
      <w:r w:rsidRPr="00C438F2">
        <w:rPr>
          <w:rFonts w:ascii="Times New Roman" w:hAnsi="Times New Roman"/>
          <w:szCs w:val="28"/>
        </w:rPr>
        <w:t>М.Ф. Беллендир</w:t>
      </w:r>
      <w:r>
        <w:rPr>
          <w:rFonts w:ascii="Times New Roman" w:hAnsi="Times New Roman"/>
          <w:szCs w:val="28"/>
        </w:rPr>
        <w:t xml:space="preserve"> </w:t>
      </w:r>
      <w:r w:rsidRPr="00C438F2">
        <w:rPr>
          <w:rFonts w:ascii="Times New Roman" w:hAnsi="Times New Roman"/>
          <w:szCs w:val="28"/>
        </w:rPr>
        <w:t>– М</w:t>
      </w:r>
      <w:r>
        <w:rPr>
          <w:rFonts w:ascii="Times New Roman" w:hAnsi="Times New Roman"/>
          <w:szCs w:val="28"/>
        </w:rPr>
        <w:t xml:space="preserve">.: ДИС, 1997. </w:t>
      </w:r>
      <w:r>
        <w:rPr>
          <w:rFonts w:ascii="Times New Roman" w:hAnsi="Times New Roman"/>
          <w:szCs w:val="28"/>
        </w:rPr>
        <w:sym w:font="Symbol" w:char="F02D"/>
      </w:r>
      <w:r w:rsidRPr="00C438F2">
        <w:rPr>
          <w:rFonts w:ascii="Times New Roman" w:hAnsi="Times New Roman"/>
          <w:szCs w:val="28"/>
        </w:rPr>
        <w:t xml:space="preserve"> 398 с.</w:t>
      </w:r>
    </w:p>
    <w:p w:rsidR="000C1E1C" w:rsidRPr="00C438F2" w:rsidRDefault="000C1E1C" w:rsidP="00A3128A">
      <w:pPr>
        <w:pStyle w:val="a8"/>
        <w:numPr>
          <w:ilvl w:val="0"/>
          <w:numId w:val="21"/>
        </w:numPr>
        <w:tabs>
          <w:tab w:val="clear" w:pos="851"/>
          <w:tab w:val="left" w:pos="284"/>
          <w:tab w:val="left" w:pos="426"/>
          <w:tab w:val="left" w:pos="1134"/>
        </w:tabs>
        <w:ind w:firstLine="0"/>
        <w:jc w:val="left"/>
        <w:rPr>
          <w:rFonts w:ascii="Times New Roman" w:hAnsi="Times New Roman"/>
          <w:szCs w:val="28"/>
        </w:rPr>
      </w:pPr>
      <w:r w:rsidRPr="00C438F2">
        <w:rPr>
          <w:rFonts w:ascii="Times New Roman" w:hAnsi="Times New Roman"/>
          <w:szCs w:val="28"/>
        </w:rPr>
        <w:t>Архипов</w:t>
      </w:r>
      <w:r>
        <w:rPr>
          <w:rFonts w:ascii="Times New Roman" w:hAnsi="Times New Roman"/>
          <w:szCs w:val="28"/>
        </w:rPr>
        <w:t>,</w:t>
      </w:r>
      <w:r w:rsidRPr="00C438F2">
        <w:rPr>
          <w:rFonts w:ascii="Times New Roman" w:hAnsi="Times New Roman"/>
          <w:szCs w:val="28"/>
        </w:rPr>
        <w:t xml:space="preserve"> А.П. Основы страхового дела. Уч. пособие.</w:t>
      </w:r>
      <w:r>
        <w:rPr>
          <w:rFonts w:ascii="Times New Roman" w:hAnsi="Times New Roman"/>
          <w:szCs w:val="28"/>
        </w:rPr>
        <w:t xml:space="preserve"> / А.П, Архипов, В.Б. Гоммель</w:t>
      </w:r>
      <w:r w:rsidRPr="00C438F2">
        <w:rPr>
          <w:rFonts w:ascii="Times New Roman" w:hAnsi="Times New Roman"/>
          <w:szCs w:val="28"/>
        </w:rPr>
        <w:t xml:space="preserve"> </w:t>
      </w:r>
      <w:r>
        <w:rPr>
          <w:rFonts w:ascii="Times New Roman" w:hAnsi="Times New Roman"/>
          <w:szCs w:val="28"/>
        </w:rPr>
        <w:sym w:font="Symbol" w:char="F02D"/>
      </w:r>
      <w:r w:rsidRPr="00C438F2">
        <w:rPr>
          <w:rFonts w:ascii="Times New Roman" w:hAnsi="Times New Roman"/>
          <w:szCs w:val="28"/>
        </w:rPr>
        <w:t xml:space="preserve"> М.: </w:t>
      </w:r>
      <w:r>
        <w:rPr>
          <w:rFonts w:ascii="Times New Roman" w:hAnsi="Times New Roman"/>
          <w:szCs w:val="28"/>
        </w:rPr>
        <w:t>«</w:t>
      </w:r>
      <w:r w:rsidRPr="00C438F2">
        <w:rPr>
          <w:rFonts w:ascii="Times New Roman" w:hAnsi="Times New Roman"/>
          <w:szCs w:val="28"/>
        </w:rPr>
        <w:t>Маркет ДС</w:t>
      </w:r>
      <w:r>
        <w:rPr>
          <w:rFonts w:ascii="Times New Roman" w:hAnsi="Times New Roman"/>
          <w:szCs w:val="28"/>
        </w:rPr>
        <w:t>»</w:t>
      </w:r>
      <w:r w:rsidRPr="00C438F2">
        <w:rPr>
          <w:rFonts w:ascii="Times New Roman" w:hAnsi="Times New Roman"/>
          <w:szCs w:val="28"/>
        </w:rPr>
        <w:t xml:space="preserve">, 2002. </w:t>
      </w:r>
      <w:r>
        <w:rPr>
          <w:rFonts w:ascii="Times New Roman" w:hAnsi="Times New Roman"/>
          <w:szCs w:val="28"/>
        </w:rPr>
        <w:sym w:font="Symbol" w:char="F02D"/>
      </w:r>
      <w:r w:rsidRPr="00C438F2">
        <w:rPr>
          <w:rFonts w:ascii="Times New Roman" w:hAnsi="Times New Roman"/>
          <w:szCs w:val="28"/>
        </w:rPr>
        <w:t xml:space="preserve"> 413 с.</w:t>
      </w:r>
    </w:p>
    <w:p w:rsidR="000C1E1C" w:rsidRPr="00C438F2" w:rsidRDefault="000C1E1C" w:rsidP="00A3128A">
      <w:pPr>
        <w:pStyle w:val="a8"/>
        <w:numPr>
          <w:ilvl w:val="0"/>
          <w:numId w:val="21"/>
        </w:numPr>
        <w:tabs>
          <w:tab w:val="clear" w:pos="851"/>
          <w:tab w:val="left" w:pos="284"/>
          <w:tab w:val="left" w:pos="426"/>
          <w:tab w:val="left" w:pos="993"/>
        </w:tabs>
        <w:ind w:firstLine="0"/>
        <w:jc w:val="left"/>
        <w:rPr>
          <w:rFonts w:ascii="Times New Roman" w:hAnsi="Times New Roman"/>
          <w:szCs w:val="28"/>
        </w:rPr>
      </w:pPr>
      <w:r w:rsidRPr="00C438F2">
        <w:rPr>
          <w:rFonts w:ascii="Times New Roman" w:hAnsi="Times New Roman"/>
          <w:szCs w:val="28"/>
        </w:rPr>
        <w:t>Ахвледиани</w:t>
      </w:r>
      <w:r>
        <w:rPr>
          <w:rFonts w:ascii="Times New Roman" w:hAnsi="Times New Roman"/>
          <w:szCs w:val="28"/>
        </w:rPr>
        <w:t>,</w:t>
      </w:r>
      <w:r w:rsidRPr="00C438F2">
        <w:rPr>
          <w:rFonts w:ascii="Times New Roman" w:hAnsi="Times New Roman"/>
          <w:szCs w:val="28"/>
        </w:rPr>
        <w:t xml:space="preserve"> Ю.Т. Страхование / </w:t>
      </w:r>
      <w:r>
        <w:rPr>
          <w:rFonts w:ascii="Times New Roman" w:hAnsi="Times New Roman"/>
          <w:szCs w:val="28"/>
        </w:rPr>
        <w:t xml:space="preserve">Ю.Т. Ахвледиани, </w:t>
      </w:r>
      <w:r w:rsidRPr="00C438F2">
        <w:rPr>
          <w:rFonts w:ascii="Times New Roman" w:hAnsi="Times New Roman"/>
          <w:szCs w:val="28"/>
        </w:rPr>
        <w:t xml:space="preserve">под ред. В.В.Шахова. </w:t>
      </w:r>
      <w:r>
        <w:rPr>
          <w:rFonts w:ascii="Times New Roman" w:hAnsi="Times New Roman"/>
          <w:szCs w:val="28"/>
        </w:rPr>
        <w:sym w:font="Symbol" w:char="F02D"/>
      </w:r>
      <w:r w:rsidRPr="00C438F2">
        <w:rPr>
          <w:rFonts w:ascii="Times New Roman" w:hAnsi="Times New Roman"/>
          <w:szCs w:val="28"/>
        </w:rPr>
        <w:t xml:space="preserve"> М.: ЮНИТИ, 2007. </w:t>
      </w:r>
      <w:r>
        <w:rPr>
          <w:rFonts w:ascii="Times New Roman" w:hAnsi="Times New Roman"/>
          <w:szCs w:val="28"/>
        </w:rPr>
        <w:sym w:font="Symbol" w:char="F02D"/>
      </w:r>
      <w:r w:rsidRPr="00C438F2">
        <w:rPr>
          <w:rFonts w:ascii="Times New Roman" w:hAnsi="Times New Roman"/>
          <w:szCs w:val="28"/>
        </w:rPr>
        <w:t xml:space="preserve"> 511 с.</w:t>
      </w:r>
      <w:r w:rsidRPr="00C438F2">
        <w:rPr>
          <w:rFonts w:ascii="Times New Roman" w:hAnsi="Times New Roman"/>
          <w:szCs w:val="28"/>
        </w:rPr>
        <w:tab/>
      </w:r>
    </w:p>
    <w:p w:rsidR="000C1E1C" w:rsidRPr="00C438F2" w:rsidRDefault="000C1E1C" w:rsidP="00A3128A">
      <w:pPr>
        <w:pStyle w:val="a8"/>
        <w:numPr>
          <w:ilvl w:val="0"/>
          <w:numId w:val="21"/>
        </w:numPr>
        <w:tabs>
          <w:tab w:val="clear" w:pos="851"/>
          <w:tab w:val="left" w:pos="284"/>
          <w:tab w:val="left" w:pos="426"/>
          <w:tab w:val="left" w:pos="993"/>
        </w:tabs>
        <w:ind w:firstLine="0"/>
        <w:jc w:val="left"/>
        <w:rPr>
          <w:rFonts w:ascii="Times New Roman" w:hAnsi="Times New Roman"/>
          <w:szCs w:val="28"/>
        </w:rPr>
      </w:pPr>
      <w:r w:rsidRPr="00C438F2">
        <w:rPr>
          <w:rFonts w:ascii="Times New Roman" w:hAnsi="Times New Roman"/>
          <w:szCs w:val="28"/>
        </w:rPr>
        <w:t>Ахвледиани</w:t>
      </w:r>
      <w:r>
        <w:rPr>
          <w:rFonts w:ascii="Times New Roman" w:hAnsi="Times New Roman"/>
          <w:szCs w:val="28"/>
        </w:rPr>
        <w:t>,</w:t>
      </w:r>
      <w:r w:rsidRPr="00C438F2">
        <w:rPr>
          <w:rFonts w:ascii="Times New Roman" w:hAnsi="Times New Roman"/>
          <w:szCs w:val="28"/>
        </w:rPr>
        <w:t xml:space="preserve"> Ю.Т. Страхование: учебник для студентов вузов, обучающихся по специальностям (060400) «Финансы и кредит», (060500) «Бухгалтерский учет, анализ и аудит». </w:t>
      </w:r>
      <w:r>
        <w:rPr>
          <w:rFonts w:ascii="Times New Roman" w:hAnsi="Times New Roman"/>
          <w:szCs w:val="28"/>
        </w:rPr>
        <w:t xml:space="preserve">/ Ю.Т. Ахвледиани, </w:t>
      </w:r>
      <w:r>
        <w:rPr>
          <w:rFonts w:ascii="Times New Roman" w:hAnsi="Times New Roman"/>
          <w:szCs w:val="28"/>
        </w:rPr>
        <w:sym w:font="Symbol" w:char="F02D"/>
      </w:r>
      <w:r w:rsidRPr="00C438F2">
        <w:rPr>
          <w:rFonts w:ascii="Times New Roman" w:hAnsi="Times New Roman"/>
          <w:szCs w:val="28"/>
        </w:rPr>
        <w:t xml:space="preserve"> М.: ЮНИТИ-ДАНА, 2006. </w:t>
      </w:r>
      <w:r>
        <w:rPr>
          <w:rFonts w:ascii="Times New Roman" w:hAnsi="Times New Roman"/>
          <w:szCs w:val="28"/>
        </w:rPr>
        <w:sym w:font="Symbol" w:char="F02D"/>
      </w:r>
      <w:r w:rsidRPr="00C438F2">
        <w:rPr>
          <w:rFonts w:ascii="Times New Roman" w:hAnsi="Times New Roman"/>
          <w:szCs w:val="28"/>
        </w:rPr>
        <w:t xml:space="preserve"> </w:t>
      </w:r>
      <w:r>
        <w:rPr>
          <w:rFonts w:ascii="Times New Roman" w:hAnsi="Times New Roman"/>
          <w:szCs w:val="28"/>
        </w:rPr>
        <w:t>349</w:t>
      </w:r>
      <w:r w:rsidRPr="00C438F2">
        <w:rPr>
          <w:rFonts w:ascii="Times New Roman" w:hAnsi="Times New Roman"/>
          <w:szCs w:val="28"/>
        </w:rPr>
        <w:t xml:space="preserve"> с.</w:t>
      </w:r>
    </w:p>
    <w:p w:rsidR="000C1E1C" w:rsidRPr="00C438F2" w:rsidRDefault="000C1E1C" w:rsidP="00A3128A">
      <w:pPr>
        <w:numPr>
          <w:ilvl w:val="0"/>
          <w:numId w:val="21"/>
        </w:numPr>
        <w:tabs>
          <w:tab w:val="left" w:pos="284"/>
          <w:tab w:val="left" w:pos="426"/>
        </w:tabs>
        <w:spacing w:line="360" w:lineRule="auto"/>
        <w:ind w:firstLine="0"/>
        <w:rPr>
          <w:sz w:val="28"/>
          <w:szCs w:val="28"/>
        </w:rPr>
      </w:pPr>
      <w:r w:rsidRPr="00C438F2">
        <w:rPr>
          <w:sz w:val="28"/>
          <w:szCs w:val="28"/>
        </w:rPr>
        <w:t>Бердникова</w:t>
      </w:r>
      <w:r>
        <w:rPr>
          <w:sz w:val="28"/>
          <w:szCs w:val="28"/>
        </w:rPr>
        <w:t>,</w:t>
      </w:r>
      <w:r w:rsidRPr="00C438F2">
        <w:rPr>
          <w:sz w:val="28"/>
          <w:szCs w:val="28"/>
        </w:rPr>
        <w:t xml:space="preserve"> Т.Б. Анализ и диагностика финансово-хозяйственной деятельнос</w:t>
      </w:r>
      <w:r>
        <w:rPr>
          <w:sz w:val="28"/>
          <w:szCs w:val="28"/>
        </w:rPr>
        <w:t xml:space="preserve">ти предприятия. Учебное пособие. / Т.Б. Бердикова </w:t>
      </w:r>
      <w:r>
        <w:rPr>
          <w:sz w:val="28"/>
          <w:szCs w:val="28"/>
        </w:rPr>
        <w:sym w:font="Symbol" w:char="F02D"/>
      </w:r>
      <w:r w:rsidRPr="00C438F2">
        <w:rPr>
          <w:sz w:val="28"/>
          <w:szCs w:val="28"/>
        </w:rPr>
        <w:t xml:space="preserve"> М: ИНФРА-М, 2001</w:t>
      </w:r>
      <w:r>
        <w:rPr>
          <w:sz w:val="28"/>
          <w:szCs w:val="28"/>
        </w:rPr>
        <w:t xml:space="preserve"> </w:t>
      </w:r>
      <w:r>
        <w:rPr>
          <w:sz w:val="28"/>
          <w:szCs w:val="28"/>
        </w:rPr>
        <w:sym w:font="Symbol" w:char="F02D"/>
      </w:r>
      <w:r>
        <w:rPr>
          <w:sz w:val="28"/>
          <w:szCs w:val="28"/>
        </w:rPr>
        <w:t xml:space="preserve"> 268 с.</w:t>
      </w:r>
    </w:p>
    <w:p w:rsidR="000C1E1C" w:rsidRPr="00C438F2" w:rsidRDefault="000C1E1C" w:rsidP="00A3128A">
      <w:pPr>
        <w:numPr>
          <w:ilvl w:val="0"/>
          <w:numId w:val="21"/>
        </w:numPr>
        <w:tabs>
          <w:tab w:val="left" w:pos="284"/>
          <w:tab w:val="left" w:pos="426"/>
        </w:tabs>
        <w:spacing w:line="360" w:lineRule="auto"/>
        <w:ind w:firstLine="0"/>
        <w:rPr>
          <w:sz w:val="28"/>
          <w:szCs w:val="28"/>
        </w:rPr>
      </w:pPr>
      <w:r w:rsidRPr="00C438F2">
        <w:rPr>
          <w:sz w:val="28"/>
          <w:szCs w:val="28"/>
        </w:rPr>
        <w:t>Бланк</w:t>
      </w:r>
      <w:r>
        <w:rPr>
          <w:sz w:val="28"/>
          <w:szCs w:val="28"/>
        </w:rPr>
        <w:t>,</w:t>
      </w:r>
      <w:r w:rsidRPr="00C438F2">
        <w:rPr>
          <w:sz w:val="28"/>
          <w:szCs w:val="28"/>
        </w:rPr>
        <w:t xml:space="preserve"> И.А. Финансовый менеджмент. Учебный курс. </w:t>
      </w:r>
      <w:r>
        <w:rPr>
          <w:sz w:val="28"/>
          <w:szCs w:val="28"/>
        </w:rPr>
        <w:t xml:space="preserve">/ И.А. Бланк </w:t>
      </w:r>
      <w:r w:rsidRPr="00C438F2">
        <w:rPr>
          <w:sz w:val="28"/>
          <w:szCs w:val="28"/>
        </w:rPr>
        <w:t>Издание 2-е, пе</w:t>
      </w:r>
      <w:r>
        <w:rPr>
          <w:sz w:val="28"/>
          <w:szCs w:val="28"/>
        </w:rPr>
        <w:t>ре</w:t>
      </w:r>
      <w:r w:rsidRPr="00C438F2">
        <w:rPr>
          <w:sz w:val="28"/>
          <w:szCs w:val="28"/>
        </w:rPr>
        <w:t xml:space="preserve">раб. </w:t>
      </w:r>
      <w:r>
        <w:rPr>
          <w:sz w:val="28"/>
          <w:szCs w:val="28"/>
        </w:rPr>
        <w:t>и</w:t>
      </w:r>
      <w:r w:rsidRPr="00C438F2">
        <w:rPr>
          <w:sz w:val="28"/>
          <w:szCs w:val="28"/>
        </w:rPr>
        <w:t xml:space="preserve"> доп</w:t>
      </w:r>
      <w:r>
        <w:rPr>
          <w:sz w:val="28"/>
          <w:szCs w:val="28"/>
        </w:rPr>
        <w:t xml:space="preserve">. </w:t>
      </w:r>
      <w:r>
        <w:rPr>
          <w:sz w:val="28"/>
          <w:szCs w:val="28"/>
        </w:rPr>
        <w:sym w:font="Symbol" w:char="F02D"/>
      </w:r>
      <w:r w:rsidRPr="00C438F2">
        <w:rPr>
          <w:sz w:val="28"/>
          <w:szCs w:val="28"/>
        </w:rPr>
        <w:t xml:space="preserve"> Киев: Эльга Ника-Центр, 2004;</w:t>
      </w:r>
    </w:p>
    <w:p w:rsidR="000C1E1C" w:rsidRPr="00C438F2" w:rsidRDefault="000C1E1C" w:rsidP="00A3128A">
      <w:pPr>
        <w:numPr>
          <w:ilvl w:val="0"/>
          <w:numId w:val="21"/>
        </w:numPr>
        <w:tabs>
          <w:tab w:val="left" w:pos="284"/>
          <w:tab w:val="left" w:pos="426"/>
        </w:tabs>
        <w:spacing w:line="360" w:lineRule="auto"/>
        <w:ind w:firstLine="0"/>
        <w:rPr>
          <w:sz w:val="28"/>
          <w:szCs w:val="28"/>
        </w:rPr>
      </w:pPr>
      <w:r w:rsidRPr="00C438F2">
        <w:rPr>
          <w:sz w:val="28"/>
          <w:szCs w:val="28"/>
        </w:rPr>
        <w:t>Богатко</w:t>
      </w:r>
      <w:r>
        <w:rPr>
          <w:sz w:val="28"/>
          <w:szCs w:val="28"/>
        </w:rPr>
        <w:t>,</w:t>
      </w:r>
      <w:r w:rsidRPr="00C438F2">
        <w:rPr>
          <w:sz w:val="28"/>
          <w:szCs w:val="28"/>
        </w:rPr>
        <w:t xml:space="preserve"> А.Н. Основы экономического а</w:t>
      </w:r>
      <w:r>
        <w:rPr>
          <w:sz w:val="28"/>
          <w:szCs w:val="28"/>
        </w:rPr>
        <w:t>нализа хозяйствующего субъекта</w:t>
      </w:r>
      <w:r w:rsidRPr="00C438F2">
        <w:rPr>
          <w:sz w:val="28"/>
          <w:szCs w:val="28"/>
        </w:rPr>
        <w:t xml:space="preserve"> </w:t>
      </w:r>
      <w:r>
        <w:rPr>
          <w:sz w:val="28"/>
          <w:szCs w:val="28"/>
        </w:rPr>
        <w:t xml:space="preserve">/ А.Н. Богатко </w:t>
      </w:r>
      <w:r w:rsidRPr="00C438F2">
        <w:rPr>
          <w:sz w:val="28"/>
          <w:szCs w:val="28"/>
        </w:rPr>
        <w:t>– Москва: Финансы и статистика, 1999 – 206 с.</w:t>
      </w:r>
    </w:p>
    <w:p w:rsidR="000C1E1C" w:rsidRPr="00C438F2" w:rsidRDefault="000C1E1C" w:rsidP="00A3128A">
      <w:pPr>
        <w:numPr>
          <w:ilvl w:val="0"/>
          <w:numId w:val="21"/>
        </w:numPr>
        <w:tabs>
          <w:tab w:val="left" w:pos="284"/>
          <w:tab w:val="left" w:pos="426"/>
        </w:tabs>
        <w:spacing w:line="360" w:lineRule="auto"/>
        <w:ind w:firstLine="0"/>
        <w:rPr>
          <w:sz w:val="28"/>
          <w:szCs w:val="28"/>
        </w:rPr>
      </w:pPr>
      <w:r w:rsidRPr="00C438F2">
        <w:rPr>
          <w:sz w:val="28"/>
          <w:szCs w:val="28"/>
        </w:rPr>
        <w:t>Бочаров</w:t>
      </w:r>
      <w:r>
        <w:rPr>
          <w:sz w:val="28"/>
          <w:szCs w:val="28"/>
        </w:rPr>
        <w:t>,</w:t>
      </w:r>
      <w:r w:rsidRPr="00C438F2">
        <w:rPr>
          <w:sz w:val="28"/>
          <w:szCs w:val="28"/>
        </w:rPr>
        <w:t xml:space="preserve"> В.В. Комплексный финансовый анализ. Учебник.</w:t>
      </w:r>
      <w:r>
        <w:rPr>
          <w:sz w:val="28"/>
          <w:szCs w:val="28"/>
        </w:rPr>
        <w:t xml:space="preserve"> / В.В. Бочаров</w:t>
      </w:r>
      <w:r w:rsidR="000B6230">
        <w:rPr>
          <w:sz w:val="28"/>
          <w:szCs w:val="28"/>
        </w:rPr>
        <w:t xml:space="preserve"> </w:t>
      </w:r>
      <w:r w:rsidRPr="00C438F2">
        <w:rPr>
          <w:sz w:val="28"/>
          <w:szCs w:val="28"/>
        </w:rPr>
        <w:t>– М.: Питер, 2005</w:t>
      </w:r>
      <w:r>
        <w:rPr>
          <w:sz w:val="28"/>
          <w:szCs w:val="28"/>
        </w:rPr>
        <w:t xml:space="preserve"> </w:t>
      </w:r>
      <w:r>
        <w:rPr>
          <w:sz w:val="28"/>
          <w:szCs w:val="28"/>
        </w:rPr>
        <w:sym w:font="Symbol" w:char="F02D"/>
      </w:r>
      <w:r>
        <w:rPr>
          <w:sz w:val="28"/>
          <w:szCs w:val="28"/>
        </w:rPr>
        <w:t xml:space="preserve"> 76с.</w:t>
      </w:r>
    </w:p>
    <w:p w:rsidR="000C1E1C" w:rsidRPr="00C438F2" w:rsidRDefault="000C1E1C" w:rsidP="00A3128A">
      <w:pPr>
        <w:pStyle w:val="a8"/>
        <w:numPr>
          <w:ilvl w:val="0"/>
          <w:numId w:val="21"/>
        </w:numPr>
        <w:tabs>
          <w:tab w:val="left" w:pos="284"/>
          <w:tab w:val="left" w:pos="426"/>
        </w:tabs>
        <w:ind w:firstLine="0"/>
        <w:jc w:val="left"/>
        <w:rPr>
          <w:rFonts w:ascii="Times New Roman" w:hAnsi="Times New Roman"/>
          <w:szCs w:val="28"/>
        </w:rPr>
      </w:pPr>
      <w:r w:rsidRPr="00C438F2">
        <w:rPr>
          <w:rFonts w:ascii="Times New Roman" w:hAnsi="Times New Roman"/>
          <w:szCs w:val="28"/>
        </w:rPr>
        <w:t>Гварлиани</w:t>
      </w:r>
      <w:r>
        <w:rPr>
          <w:rFonts w:ascii="Times New Roman" w:hAnsi="Times New Roman"/>
          <w:szCs w:val="28"/>
        </w:rPr>
        <w:t>,</w:t>
      </w:r>
      <w:r w:rsidRPr="00C438F2">
        <w:rPr>
          <w:rFonts w:ascii="Times New Roman" w:hAnsi="Times New Roman"/>
          <w:szCs w:val="28"/>
        </w:rPr>
        <w:t xml:space="preserve"> Т.Е. Денежные потоки в страховании.</w:t>
      </w:r>
      <w:r>
        <w:rPr>
          <w:rFonts w:ascii="Times New Roman" w:hAnsi="Times New Roman"/>
          <w:szCs w:val="28"/>
        </w:rPr>
        <w:t xml:space="preserve"> / Т.Е. Гварлиани, В.Ю. Балакирева</w:t>
      </w:r>
      <w:r w:rsidRPr="00C438F2">
        <w:rPr>
          <w:rFonts w:ascii="Times New Roman" w:hAnsi="Times New Roman"/>
          <w:szCs w:val="28"/>
        </w:rPr>
        <w:t xml:space="preserve"> </w:t>
      </w:r>
      <w:r>
        <w:rPr>
          <w:rFonts w:ascii="Times New Roman" w:hAnsi="Times New Roman"/>
          <w:szCs w:val="28"/>
        </w:rPr>
        <w:sym w:font="Symbol" w:char="F02D"/>
      </w:r>
      <w:r w:rsidRPr="00C438F2">
        <w:rPr>
          <w:rFonts w:ascii="Times New Roman" w:hAnsi="Times New Roman"/>
          <w:szCs w:val="28"/>
        </w:rPr>
        <w:t xml:space="preserve"> М.: Финансы и статистика</w:t>
      </w:r>
      <w:r>
        <w:rPr>
          <w:rFonts w:ascii="Times New Roman" w:hAnsi="Times New Roman"/>
          <w:szCs w:val="28"/>
        </w:rPr>
        <w:t xml:space="preserve">, 2004. </w:t>
      </w:r>
      <w:r>
        <w:rPr>
          <w:rFonts w:ascii="Times New Roman" w:hAnsi="Times New Roman"/>
          <w:szCs w:val="28"/>
        </w:rPr>
        <w:sym w:font="Symbol" w:char="F02D"/>
      </w:r>
      <w:r w:rsidRPr="00C438F2">
        <w:rPr>
          <w:rFonts w:ascii="Times New Roman" w:hAnsi="Times New Roman"/>
          <w:szCs w:val="28"/>
        </w:rPr>
        <w:t xml:space="preserve"> 333 с.</w:t>
      </w:r>
    </w:p>
    <w:p w:rsidR="000C1E1C" w:rsidRPr="00C438F2" w:rsidRDefault="000C1E1C" w:rsidP="00A3128A">
      <w:pPr>
        <w:numPr>
          <w:ilvl w:val="0"/>
          <w:numId w:val="21"/>
        </w:numPr>
        <w:tabs>
          <w:tab w:val="left" w:pos="284"/>
          <w:tab w:val="left" w:pos="426"/>
        </w:tabs>
        <w:spacing w:line="360" w:lineRule="auto"/>
        <w:ind w:firstLine="0"/>
        <w:rPr>
          <w:sz w:val="28"/>
          <w:szCs w:val="28"/>
        </w:rPr>
      </w:pPr>
      <w:r w:rsidRPr="00C438F2">
        <w:rPr>
          <w:sz w:val="28"/>
          <w:szCs w:val="28"/>
        </w:rPr>
        <w:t>Гиляровская</w:t>
      </w:r>
      <w:r>
        <w:rPr>
          <w:sz w:val="28"/>
          <w:szCs w:val="28"/>
        </w:rPr>
        <w:t>, Л.Т.</w:t>
      </w:r>
      <w:r w:rsidRPr="00C438F2">
        <w:rPr>
          <w:sz w:val="28"/>
          <w:szCs w:val="28"/>
        </w:rPr>
        <w:t xml:space="preserve"> Анализ и оценка финансовой устойчивости коммерческого предприятия. Учебник. </w:t>
      </w:r>
      <w:r>
        <w:rPr>
          <w:sz w:val="28"/>
          <w:szCs w:val="28"/>
        </w:rPr>
        <w:t xml:space="preserve">/ Л.Т. Гиляровская, А.А. Вехорева </w:t>
      </w:r>
      <w:r w:rsidRPr="00C438F2">
        <w:rPr>
          <w:sz w:val="28"/>
          <w:szCs w:val="28"/>
        </w:rPr>
        <w:t>– Спб.: Издательство Питер, 2003</w:t>
      </w:r>
      <w:r>
        <w:rPr>
          <w:sz w:val="28"/>
          <w:szCs w:val="28"/>
        </w:rPr>
        <w:t xml:space="preserve"> </w:t>
      </w:r>
      <w:r>
        <w:rPr>
          <w:sz w:val="28"/>
          <w:szCs w:val="28"/>
        </w:rPr>
        <w:sym w:font="Symbol" w:char="F02D"/>
      </w:r>
      <w:r>
        <w:rPr>
          <w:sz w:val="28"/>
          <w:szCs w:val="28"/>
        </w:rPr>
        <w:t xml:space="preserve"> 245с.</w:t>
      </w:r>
    </w:p>
    <w:p w:rsidR="000C1E1C" w:rsidRPr="00C438F2" w:rsidRDefault="000C1E1C" w:rsidP="00A3128A">
      <w:pPr>
        <w:pStyle w:val="a8"/>
        <w:numPr>
          <w:ilvl w:val="0"/>
          <w:numId w:val="21"/>
        </w:numPr>
        <w:tabs>
          <w:tab w:val="left" w:pos="284"/>
          <w:tab w:val="left" w:pos="426"/>
        </w:tabs>
        <w:ind w:firstLine="0"/>
        <w:jc w:val="left"/>
        <w:rPr>
          <w:rFonts w:ascii="Times New Roman" w:hAnsi="Times New Roman"/>
          <w:szCs w:val="28"/>
        </w:rPr>
      </w:pPr>
      <w:r w:rsidRPr="00C438F2">
        <w:rPr>
          <w:rFonts w:ascii="Times New Roman" w:hAnsi="Times New Roman"/>
          <w:szCs w:val="28"/>
        </w:rPr>
        <w:t>Глушков</w:t>
      </w:r>
      <w:r>
        <w:rPr>
          <w:rFonts w:ascii="Times New Roman" w:hAnsi="Times New Roman"/>
          <w:szCs w:val="28"/>
        </w:rPr>
        <w:t>,</w:t>
      </w:r>
      <w:r w:rsidRPr="00C438F2">
        <w:rPr>
          <w:rFonts w:ascii="Times New Roman" w:hAnsi="Times New Roman"/>
          <w:szCs w:val="28"/>
        </w:rPr>
        <w:t xml:space="preserve"> И.Е. Бухгалтерский учет на современном предприятии </w:t>
      </w:r>
      <w:r>
        <w:rPr>
          <w:rFonts w:ascii="Times New Roman" w:hAnsi="Times New Roman"/>
          <w:szCs w:val="28"/>
        </w:rPr>
        <w:t xml:space="preserve">/ И.Е. Глушков </w:t>
      </w:r>
      <w:r w:rsidRPr="00C438F2">
        <w:rPr>
          <w:rFonts w:ascii="Times New Roman" w:hAnsi="Times New Roman"/>
          <w:szCs w:val="28"/>
        </w:rPr>
        <w:t>– Новоси</w:t>
      </w:r>
      <w:r>
        <w:rPr>
          <w:rFonts w:ascii="Times New Roman" w:hAnsi="Times New Roman"/>
          <w:szCs w:val="28"/>
        </w:rPr>
        <w:t xml:space="preserve">бирск: Экор, 1995 </w:t>
      </w:r>
      <w:r>
        <w:rPr>
          <w:rFonts w:ascii="Times New Roman" w:hAnsi="Times New Roman"/>
          <w:szCs w:val="28"/>
        </w:rPr>
        <w:sym w:font="Symbol" w:char="F02D"/>
      </w:r>
      <w:r w:rsidRPr="00C438F2">
        <w:rPr>
          <w:rFonts w:ascii="Times New Roman" w:hAnsi="Times New Roman"/>
          <w:szCs w:val="28"/>
        </w:rPr>
        <w:t xml:space="preserve"> 670 с.</w:t>
      </w:r>
    </w:p>
    <w:p w:rsidR="000C1E1C" w:rsidRPr="00C438F2" w:rsidRDefault="000C1E1C" w:rsidP="00A3128A">
      <w:pPr>
        <w:pStyle w:val="a8"/>
        <w:numPr>
          <w:ilvl w:val="0"/>
          <w:numId w:val="21"/>
        </w:numPr>
        <w:tabs>
          <w:tab w:val="left" w:pos="284"/>
          <w:tab w:val="left" w:pos="426"/>
        </w:tabs>
        <w:ind w:firstLine="0"/>
        <w:jc w:val="left"/>
        <w:rPr>
          <w:rFonts w:ascii="Times New Roman" w:hAnsi="Times New Roman"/>
          <w:szCs w:val="28"/>
        </w:rPr>
      </w:pPr>
      <w:r w:rsidRPr="00C438F2">
        <w:rPr>
          <w:rFonts w:ascii="Times New Roman" w:hAnsi="Times New Roman"/>
          <w:szCs w:val="28"/>
        </w:rPr>
        <w:t>Глущенко</w:t>
      </w:r>
      <w:r>
        <w:rPr>
          <w:rFonts w:ascii="Times New Roman" w:hAnsi="Times New Roman"/>
          <w:szCs w:val="28"/>
        </w:rPr>
        <w:t>,</w:t>
      </w:r>
      <w:r w:rsidRPr="00C438F2">
        <w:rPr>
          <w:rFonts w:ascii="Times New Roman" w:hAnsi="Times New Roman"/>
          <w:szCs w:val="28"/>
        </w:rPr>
        <w:t xml:space="preserve"> В.В. Управление рисками. Страхование </w:t>
      </w:r>
      <w:r>
        <w:rPr>
          <w:rFonts w:ascii="Times New Roman" w:hAnsi="Times New Roman"/>
          <w:szCs w:val="28"/>
        </w:rPr>
        <w:t xml:space="preserve">/ В.В. Глущенко </w:t>
      </w:r>
      <w:r>
        <w:rPr>
          <w:rFonts w:ascii="Times New Roman" w:hAnsi="Times New Roman"/>
          <w:szCs w:val="28"/>
        </w:rPr>
        <w:sym w:font="Symbol" w:char="F02D"/>
      </w:r>
      <w:r w:rsidRPr="00C438F2">
        <w:rPr>
          <w:rFonts w:ascii="Times New Roman" w:hAnsi="Times New Roman"/>
          <w:szCs w:val="28"/>
        </w:rPr>
        <w:t xml:space="preserve"> Железнодорожный, Моск. обл.: ТОО НПЦ </w:t>
      </w:r>
      <w:r>
        <w:rPr>
          <w:rFonts w:ascii="Times New Roman" w:hAnsi="Times New Roman"/>
          <w:szCs w:val="28"/>
        </w:rPr>
        <w:t>«</w:t>
      </w:r>
      <w:r w:rsidRPr="00C438F2">
        <w:rPr>
          <w:rFonts w:ascii="Times New Roman" w:hAnsi="Times New Roman"/>
          <w:szCs w:val="28"/>
        </w:rPr>
        <w:t>Крылья</w:t>
      </w:r>
      <w:r>
        <w:rPr>
          <w:rFonts w:ascii="Times New Roman" w:hAnsi="Times New Roman"/>
          <w:szCs w:val="28"/>
        </w:rPr>
        <w:t>»</w:t>
      </w:r>
      <w:r w:rsidRPr="00C438F2">
        <w:rPr>
          <w:rFonts w:ascii="Times New Roman" w:hAnsi="Times New Roman"/>
          <w:szCs w:val="28"/>
        </w:rPr>
        <w:t xml:space="preserve">, 1999. </w:t>
      </w:r>
      <w:r>
        <w:rPr>
          <w:rFonts w:ascii="Times New Roman" w:hAnsi="Times New Roman"/>
          <w:szCs w:val="28"/>
        </w:rPr>
        <w:sym w:font="Symbol" w:char="F02D"/>
      </w:r>
      <w:r w:rsidRPr="00C438F2">
        <w:rPr>
          <w:rFonts w:ascii="Times New Roman" w:hAnsi="Times New Roman"/>
          <w:szCs w:val="28"/>
        </w:rPr>
        <w:t xml:space="preserve"> 336 с.</w:t>
      </w:r>
    </w:p>
    <w:p w:rsidR="000C1E1C" w:rsidRPr="00C438F2" w:rsidRDefault="000C1E1C" w:rsidP="00A3128A">
      <w:pPr>
        <w:pStyle w:val="a8"/>
        <w:numPr>
          <w:ilvl w:val="0"/>
          <w:numId w:val="21"/>
        </w:numPr>
        <w:tabs>
          <w:tab w:val="left" w:pos="284"/>
          <w:tab w:val="left" w:pos="426"/>
        </w:tabs>
        <w:ind w:firstLine="0"/>
        <w:jc w:val="left"/>
        <w:rPr>
          <w:rFonts w:ascii="Times New Roman" w:hAnsi="Times New Roman"/>
          <w:szCs w:val="28"/>
        </w:rPr>
      </w:pPr>
      <w:r w:rsidRPr="00C438F2">
        <w:rPr>
          <w:rFonts w:ascii="Times New Roman" w:hAnsi="Times New Roman"/>
          <w:szCs w:val="28"/>
        </w:rPr>
        <w:t>Гомелл</w:t>
      </w:r>
      <w:r>
        <w:rPr>
          <w:rFonts w:ascii="Times New Roman" w:hAnsi="Times New Roman"/>
          <w:szCs w:val="28"/>
        </w:rPr>
        <w:t>ь,</w:t>
      </w:r>
      <w:r w:rsidRPr="00C438F2">
        <w:rPr>
          <w:rFonts w:ascii="Times New Roman" w:hAnsi="Times New Roman"/>
          <w:szCs w:val="28"/>
        </w:rPr>
        <w:t xml:space="preserve"> В.Б. Страхование: учеб. пособие. </w:t>
      </w:r>
      <w:r>
        <w:rPr>
          <w:rFonts w:ascii="Times New Roman" w:hAnsi="Times New Roman"/>
          <w:szCs w:val="28"/>
        </w:rPr>
        <w:t>/</w:t>
      </w:r>
      <w:r w:rsidRPr="00420F60">
        <w:rPr>
          <w:rFonts w:ascii="Times New Roman" w:hAnsi="Times New Roman"/>
          <w:szCs w:val="28"/>
        </w:rPr>
        <w:t xml:space="preserve"> </w:t>
      </w:r>
      <w:r>
        <w:rPr>
          <w:rFonts w:ascii="Times New Roman" w:hAnsi="Times New Roman"/>
          <w:szCs w:val="28"/>
        </w:rPr>
        <w:t xml:space="preserve">В.Б. Гомель </w:t>
      </w:r>
      <w:r w:rsidRPr="00C438F2">
        <w:rPr>
          <w:rFonts w:ascii="Times New Roman" w:hAnsi="Times New Roman"/>
          <w:szCs w:val="28"/>
        </w:rPr>
        <w:t xml:space="preserve">2-е изд. перераб. и доп. </w:t>
      </w:r>
      <w:r>
        <w:rPr>
          <w:rFonts w:ascii="Times New Roman" w:hAnsi="Times New Roman"/>
          <w:szCs w:val="28"/>
        </w:rPr>
        <w:sym w:font="Symbol" w:char="F02D"/>
      </w:r>
      <w:r>
        <w:rPr>
          <w:rFonts w:ascii="Times New Roman" w:hAnsi="Times New Roman"/>
          <w:szCs w:val="28"/>
        </w:rPr>
        <w:t xml:space="preserve"> М.: Маркет ДС, 2006. </w:t>
      </w:r>
      <w:r>
        <w:rPr>
          <w:rFonts w:ascii="Times New Roman" w:hAnsi="Times New Roman"/>
          <w:szCs w:val="28"/>
        </w:rPr>
        <w:sym w:font="Symbol" w:char="F02D"/>
      </w:r>
      <w:r>
        <w:rPr>
          <w:rFonts w:ascii="Times New Roman" w:hAnsi="Times New Roman"/>
          <w:szCs w:val="28"/>
        </w:rPr>
        <w:t xml:space="preserve"> 488 с.</w:t>
      </w:r>
    </w:p>
    <w:p w:rsidR="000C1E1C" w:rsidRPr="00C438F2" w:rsidRDefault="000C1E1C" w:rsidP="00A3128A">
      <w:pPr>
        <w:pStyle w:val="a8"/>
        <w:numPr>
          <w:ilvl w:val="0"/>
          <w:numId w:val="21"/>
        </w:numPr>
        <w:tabs>
          <w:tab w:val="left" w:pos="284"/>
          <w:tab w:val="left" w:pos="426"/>
        </w:tabs>
        <w:ind w:firstLine="0"/>
        <w:jc w:val="left"/>
        <w:rPr>
          <w:rFonts w:ascii="Times New Roman" w:hAnsi="Times New Roman"/>
          <w:szCs w:val="28"/>
        </w:rPr>
      </w:pPr>
      <w:r w:rsidRPr="00C438F2">
        <w:rPr>
          <w:rFonts w:ascii="Times New Roman" w:hAnsi="Times New Roman"/>
          <w:szCs w:val="28"/>
        </w:rPr>
        <w:t>Грищенко</w:t>
      </w:r>
      <w:r>
        <w:rPr>
          <w:rFonts w:ascii="Times New Roman" w:hAnsi="Times New Roman"/>
          <w:szCs w:val="28"/>
        </w:rPr>
        <w:t>,</w:t>
      </w:r>
      <w:r w:rsidRPr="00C438F2">
        <w:rPr>
          <w:rFonts w:ascii="Times New Roman" w:hAnsi="Times New Roman"/>
          <w:szCs w:val="28"/>
        </w:rPr>
        <w:t xml:space="preserve"> Н.Б. Основы страховой деятельности: Учеб. пособие.</w:t>
      </w:r>
      <w:r>
        <w:rPr>
          <w:rFonts w:ascii="Times New Roman" w:hAnsi="Times New Roman"/>
          <w:szCs w:val="28"/>
        </w:rPr>
        <w:t xml:space="preserve"> / Н.Б. Грищенко</w:t>
      </w:r>
      <w:r w:rsidRPr="00C438F2">
        <w:rPr>
          <w:rFonts w:ascii="Times New Roman" w:hAnsi="Times New Roman"/>
          <w:szCs w:val="28"/>
        </w:rPr>
        <w:t xml:space="preserve"> </w:t>
      </w:r>
      <w:r>
        <w:rPr>
          <w:rFonts w:ascii="Times New Roman" w:hAnsi="Times New Roman"/>
          <w:szCs w:val="28"/>
        </w:rPr>
        <w:sym w:font="Symbol" w:char="F02D"/>
      </w:r>
      <w:r w:rsidRPr="00C438F2">
        <w:rPr>
          <w:rFonts w:ascii="Times New Roman" w:hAnsi="Times New Roman"/>
          <w:szCs w:val="28"/>
        </w:rPr>
        <w:t xml:space="preserve"> М: Финансы и статистика, 2004. </w:t>
      </w:r>
      <w:r>
        <w:rPr>
          <w:rFonts w:ascii="Times New Roman" w:hAnsi="Times New Roman"/>
          <w:szCs w:val="28"/>
        </w:rPr>
        <w:sym w:font="Symbol" w:char="F02D"/>
      </w:r>
      <w:r w:rsidRPr="00C438F2">
        <w:rPr>
          <w:rFonts w:ascii="Times New Roman" w:hAnsi="Times New Roman"/>
          <w:szCs w:val="28"/>
        </w:rPr>
        <w:t xml:space="preserve"> 352 с.</w:t>
      </w:r>
    </w:p>
    <w:p w:rsidR="000C1E1C" w:rsidRPr="00C438F2" w:rsidRDefault="000C1E1C" w:rsidP="00A3128A">
      <w:pPr>
        <w:numPr>
          <w:ilvl w:val="0"/>
          <w:numId w:val="21"/>
        </w:numPr>
        <w:tabs>
          <w:tab w:val="left" w:pos="284"/>
          <w:tab w:val="left" w:pos="426"/>
        </w:tabs>
        <w:spacing w:line="360" w:lineRule="auto"/>
        <w:ind w:firstLine="0"/>
        <w:rPr>
          <w:sz w:val="28"/>
          <w:szCs w:val="28"/>
        </w:rPr>
      </w:pPr>
      <w:r w:rsidRPr="00C438F2">
        <w:rPr>
          <w:sz w:val="28"/>
          <w:szCs w:val="28"/>
        </w:rPr>
        <w:t>Донцова</w:t>
      </w:r>
      <w:r>
        <w:rPr>
          <w:sz w:val="28"/>
          <w:szCs w:val="28"/>
        </w:rPr>
        <w:t>,</w:t>
      </w:r>
      <w:r w:rsidRPr="00C438F2">
        <w:rPr>
          <w:sz w:val="28"/>
          <w:szCs w:val="28"/>
        </w:rPr>
        <w:t xml:space="preserve"> Л.В. Анализ финансовой отчетности. Учебник. </w:t>
      </w:r>
      <w:r>
        <w:rPr>
          <w:sz w:val="28"/>
          <w:szCs w:val="28"/>
        </w:rPr>
        <w:t xml:space="preserve">/ Л.В. Донцова, </w:t>
      </w:r>
      <w:r w:rsidRPr="00C438F2">
        <w:rPr>
          <w:sz w:val="28"/>
          <w:szCs w:val="28"/>
        </w:rPr>
        <w:t>Н.А. Никифорова 4-е изд., перераб. и доп. – М.:</w:t>
      </w:r>
      <w:r w:rsidR="000B6230">
        <w:rPr>
          <w:sz w:val="28"/>
          <w:szCs w:val="28"/>
        </w:rPr>
        <w:t xml:space="preserve"> </w:t>
      </w:r>
      <w:r w:rsidRPr="00C438F2">
        <w:rPr>
          <w:sz w:val="28"/>
          <w:szCs w:val="28"/>
        </w:rPr>
        <w:t>«Дело и Сервис», 2006</w:t>
      </w:r>
      <w:r>
        <w:rPr>
          <w:sz w:val="28"/>
          <w:szCs w:val="28"/>
        </w:rPr>
        <w:t xml:space="preserve"> </w:t>
      </w:r>
      <w:r>
        <w:rPr>
          <w:sz w:val="28"/>
          <w:szCs w:val="28"/>
        </w:rPr>
        <w:sym w:font="Symbol" w:char="F02D"/>
      </w:r>
      <w:r>
        <w:rPr>
          <w:sz w:val="28"/>
          <w:szCs w:val="28"/>
        </w:rPr>
        <w:t xml:space="preserve"> 164 с.</w:t>
      </w:r>
    </w:p>
    <w:p w:rsidR="000C1E1C" w:rsidRPr="00C438F2" w:rsidRDefault="000C1E1C" w:rsidP="00A3128A">
      <w:pPr>
        <w:numPr>
          <w:ilvl w:val="0"/>
          <w:numId w:val="21"/>
        </w:numPr>
        <w:tabs>
          <w:tab w:val="left" w:pos="284"/>
          <w:tab w:val="left" w:pos="426"/>
        </w:tabs>
        <w:spacing w:line="360" w:lineRule="auto"/>
        <w:ind w:firstLine="0"/>
        <w:rPr>
          <w:sz w:val="28"/>
          <w:szCs w:val="28"/>
        </w:rPr>
      </w:pPr>
      <w:r w:rsidRPr="00C438F2">
        <w:rPr>
          <w:sz w:val="28"/>
          <w:szCs w:val="28"/>
        </w:rPr>
        <w:t>Дыбаль</w:t>
      </w:r>
      <w:r>
        <w:rPr>
          <w:sz w:val="28"/>
          <w:szCs w:val="28"/>
        </w:rPr>
        <w:t>,</w:t>
      </w:r>
      <w:r w:rsidRPr="00C438F2">
        <w:rPr>
          <w:sz w:val="28"/>
          <w:szCs w:val="28"/>
        </w:rPr>
        <w:t xml:space="preserve"> С.В. Финансовый анализ: теория и практика. Учебное пособие.</w:t>
      </w:r>
      <w:r>
        <w:rPr>
          <w:sz w:val="28"/>
          <w:szCs w:val="28"/>
        </w:rPr>
        <w:t xml:space="preserve"> / С.В. Дыбаль</w:t>
      </w:r>
      <w:r w:rsidRPr="00C438F2">
        <w:rPr>
          <w:sz w:val="28"/>
          <w:szCs w:val="28"/>
        </w:rPr>
        <w:t xml:space="preserve"> </w:t>
      </w:r>
      <w:r>
        <w:rPr>
          <w:sz w:val="28"/>
          <w:szCs w:val="28"/>
        </w:rPr>
        <w:sym w:font="Symbol" w:char="F02D"/>
      </w:r>
      <w:r>
        <w:rPr>
          <w:sz w:val="28"/>
          <w:szCs w:val="28"/>
        </w:rPr>
        <w:t xml:space="preserve"> Спб.:</w:t>
      </w:r>
      <w:r w:rsidRPr="00C438F2">
        <w:rPr>
          <w:sz w:val="28"/>
          <w:szCs w:val="28"/>
        </w:rPr>
        <w:t>Издательский дом «Бизнес-пресса», 2004</w:t>
      </w:r>
      <w:r>
        <w:rPr>
          <w:sz w:val="28"/>
          <w:szCs w:val="28"/>
        </w:rPr>
        <w:t xml:space="preserve"> </w:t>
      </w:r>
      <w:r>
        <w:rPr>
          <w:sz w:val="28"/>
          <w:szCs w:val="28"/>
        </w:rPr>
        <w:sym w:font="Symbol" w:char="F02D"/>
      </w:r>
      <w:r>
        <w:rPr>
          <w:sz w:val="28"/>
          <w:szCs w:val="28"/>
        </w:rPr>
        <w:t xml:space="preserve"> 276 с.</w:t>
      </w:r>
    </w:p>
    <w:p w:rsidR="000C1E1C" w:rsidRPr="00C438F2" w:rsidRDefault="000C1E1C" w:rsidP="00A3128A">
      <w:pPr>
        <w:pStyle w:val="a8"/>
        <w:numPr>
          <w:ilvl w:val="0"/>
          <w:numId w:val="21"/>
        </w:numPr>
        <w:tabs>
          <w:tab w:val="left" w:pos="284"/>
          <w:tab w:val="left" w:pos="426"/>
        </w:tabs>
        <w:ind w:firstLine="0"/>
        <w:jc w:val="left"/>
        <w:rPr>
          <w:rFonts w:ascii="Times New Roman" w:hAnsi="Times New Roman"/>
          <w:szCs w:val="28"/>
        </w:rPr>
      </w:pPr>
      <w:r w:rsidRPr="00C438F2">
        <w:rPr>
          <w:rFonts w:ascii="Times New Roman" w:hAnsi="Times New Roman"/>
          <w:szCs w:val="28"/>
        </w:rPr>
        <w:t>Дюсембаев</w:t>
      </w:r>
      <w:r>
        <w:rPr>
          <w:rFonts w:ascii="Times New Roman" w:hAnsi="Times New Roman"/>
          <w:szCs w:val="28"/>
        </w:rPr>
        <w:t>,</w:t>
      </w:r>
      <w:r w:rsidRPr="00C438F2">
        <w:rPr>
          <w:rFonts w:ascii="Times New Roman" w:hAnsi="Times New Roman"/>
          <w:szCs w:val="28"/>
        </w:rPr>
        <w:t xml:space="preserve"> К.Ш. Анализ финансового положения предприятия</w:t>
      </w:r>
      <w:r>
        <w:rPr>
          <w:rFonts w:ascii="Times New Roman" w:hAnsi="Times New Roman"/>
          <w:szCs w:val="28"/>
        </w:rPr>
        <w:t xml:space="preserve"> / К.Ш. Дюсембаев</w:t>
      </w:r>
      <w:r w:rsidRPr="00C438F2">
        <w:rPr>
          <w:rFonts w:ascii="Times New Roman" w:hAnsi="Times New Roman"/>
          <w:szCs w:val="28"/>
        </w:rPr>
        <w:t xml:space="preserve"> – Алматы: Экономика, 2</w:t>
      </w:r>
      <w:r>
        <w:rPr>
          <w:rFonts w:ascii="Times New Roman" w:hAnsi="Times New Roman"/>
          <w:szCs w:val="28"/>
        </w:rPr>
        <w:t xml:space="preserve">008 </w:t>
      </w:r>
      <w:r>
        <w:rPr>
          <w:rFonts w:ascii="Times New Roman" w:hAnsi="Times New Roman"/>
          <w:szCs w:val="28"/>
        </w:rPr>
        <w:sym w:font="Symbol" w:char="F02D"/>
      </w:r>
      <w:r w:rsidRPr="00C438F2">
        <w:rPr>
          <w:rFonts w:ascii="Times New Roman" w:hAnsi="Times New Roman"/>
          <w:szCs w:val="28"/>
        </w:rPr>
        <w:t xml:space="preserve"> 184 с.</w:t>
      </w:r>
    </w:p>
    <w:p w:rsidR="000C1E1C" w:rsidRPr="00C438F2" w:rsidRDefault="000C1E1C" w:rsidP="00A3128A">
      <w:pPr>
        <w:numPr>
          <w:ilvl w:val="0"/>
          <w:numId w:val="21"/>
        </w:numPr>
        <w:tabs>
          <w:tab w:val="left" w:pos="284"/>
          <w:tab w:val="left" w:pos="426"/>
        </w:tabs>
        <w:spacing w:line="360" w:lineRule="auto"/>
        <w:ind w:firstLine="0"/>
        <w:rPr>
          <w:sz w:val="28"/>
          <w:szCs w:val="28"/>
        </w:rPr>
      </w:pPr>
      <w:r w:rsidRPr="00C438F2">
        <w:rPr>
          <w:sz w:val="28"/>
          <w:szCs w:val="28"/>
        </w:rPr>
        <w:t>Ефимова</w:t>
      </w:r>
      <w:r>
        <w:rPr>
          <w:sz w:val="28"/>
          <w:szCs w:val="28"/>
        </w:rPr>
        <w:t>,</w:t>
      </w:r>
      <w:r w:rsidRPr="00C438F2">
        <w:rPr>
          <w:sz w:val="28"/>
          <w:szCs w:val="28"/>
        </w:rPr>
        <w:t xml:space="preserve"> О.В. Финансовый анализ. </w:t>
      </w:r>
      <w:r w:rsidRPr="00420F60">
        <w:rPr>
          <w:sz w:val="28"/>
          <w:szCs w:val="28"/>
        </w:rPr>
        <w:t xml:space="preserve">/ О.В. Ефимова </w:t>
      </w:r>
      <w:r w:rsidRPr="00C438F2">
        <w:rPr>
          <w:sz w:val="28"/>
          <w:szCs w:val="28"/>
        </w:rPr>
        <w:t>4-е изд., перераб. и доп. – М.: Бухгалтерский учет, 2002</w:t>
      </w:r>
      <w:r>
        <w:rPr>
          <w:sz w:val="28"/>
          <w:szCs w:val="28"/>
        </w:rPr>
        <w:t xml:space="preserve">, </w:t>
      </w:r>
      <w:r>
        <w:rPr>
          <w:sz w:val="28"/>
          <w:szCs w:val="28"/>
        </w:rPr>
        <w:sym w:font="Symbol" w:char="F02D"/>
      </w:r>
      <w:r>
        <w:rPr>
          <w:sz w:val="28"/>
          <w:szCs w:val="28"/>
        </w:rPr>
        <w:t xml:space="preserve"> </w:t>
      </w:r>
      <w:r w:rsidRPr="00C438F2">
        <w:rPr>
          <w:sz w:val="28"/>
          <w:szCs w:val="28"/>
        </w:rPr>
        <w:t>315 с.;</w:t>
      </w:r>
    </w:p>
    <w:p w:rsidR="000C1E1C" w:rsidRPr="00C438F2" w:rsidRDefault="000C1E1C" w:rsidP="00A3128A">
      <w:pPr>
        <w:pStyle w:val="a8"/>
        <w:numPr>
          <w:ilvl w:val="0"/>
          <w:numId w:val="21"/>
        </w:numPr>
        <w:tabs>
          <w:tab w:val="left" w:pos="284"/>
          <w:tab w:val="left" w:pos="426"/>
        </w:tabs>
        <w:ind w:firstLine="0"/>
        <w:jc w:val="left"/>
        <w:rPr>
          <w:rFonts w:ascii="Times New Roman" w:hAnsi="Times New Roman"/>
          <w:szCs w:val="28"/>
        </w:rPr>
      </w:pPr>
      <w:r w:rsidRPr="00C438F2">
        <w:rPr>
          <w:rFonts w:ascii="Times New Roman" w:hAnsi="Times New Roman"/>
          <w:szCs w:val="28"/>
        </w:rPr>
        <w:t>Жигас</w:t>
      </w:r>
      <w:r>
        <w:rPr>
          <w:rFonts w:ascii="Times New Roman" w:hAnsi="Times New Roman"/>
          <w:szCs w:val="28"/>
        </w:rPr>
        <w:t>,</w:t>
      </w:r>
      <w:r w:rsidRPr="00C438F2">
        <w:rPr>
          <w:rFonts w:ascii="Times New Roman" w:hAnsi="Times New Roman"/>
          <w:szCs w:val="28"/>
        </w:rPr>
        <w:t xml:space="preserve"> М.Г. Обучающая методика и рекомендации по анализу финансового состояния страховых организаций Учеб. пособие </w:t>
      </w:r>
      <w:r>
        <w:rPr>
          <w:rFonts w:ascii="Times New Roman" w:hAnsi="Times New Roman"/>
          <w:szCs w:val="28"/>
        </w:rPr>
        <w:t xml:space="preserve">/ М.Г. Жигас </w:t>
      </w:r>
      <w:r>
        <w:rPr>
          <w:rFonts w:ascii="Times New Roman" w:hAnsi="Times New Roman"/>
          <w:szCs w:val="28"/>
        </w:rPr>
        <w:sym w:font="Symbol" w:char="F02D"/>
      </w:r>
      <w:r w:rsidRPr="00C438F2">
        <w:rPr>
          <w:rFonts w:ascii="Times New Roman" w:hAnsi="Times New Roman"/>
          <w:szCs w:val="28"/>
        </w:rPr>
        <w:t xml:space="preserve"> Иркутск: Изд-во ИГЭА, 1999. </w:t>
      </w:r>
      <w:r>
        <w:rPr>
          <w:rFonts w:ascii="Times New Roman" w:hAnsi="Times New Roman"/>
          <w:szCs w:val="28"/>
        </w:rPr>
        <w:sym w:font="Symbol" w:char="F02D"/>
      </w:r>
      <w:r w:rsidRPr="00C438F2">
        <w:rPr>
          <w:rFonts w:ascii="Times New Roman" w:hAnsi="Times New Roman"/>
          <w:szCs w:val="28"/>
        </w:rPr>
        <w:t xml:space="preserve"> 61 с.</w:t>
      </w:r>
    </w:p>
    <w:p w:rsidR="000C1E1C" w:rsidRPr="00C438F2" w:rsidRDefault="000C1E1C" w:rsidP="00A3128A">
      <w:pPr>
        <w:numPr>
          <w:ilvl w:val="0"/>
          <w:numId w:val="21"/>
        </w:numPr>
        <w:tabs>
          <w:tab w:val="left" w:pos="284"/>
          <w:tab w:val="left" w:pos="426"/>
        </w:tabs>
        <w:spacing w:line="360" w:lineRule="auto"/>
        <w:ind w:firstLine="0"/>
        <w:rPr>
          <w:sz w:val="28"/>
          <w:szCs w:val="28"/>
        </w:rPr>
      </w:pPr>
      <w:r w:rsidRPr="00C438F2">
        <w:rPr>
          <w:sz w:val="28"/>
          <w:szCs w:val="28"/>
        </w:rPr>
        <w:t>Ковалёв</w:t>
      </w:r>
      <w:r>
        <w:rPr>
          <w:sz w:val="28"/>
          <w:szCs w:val="28"/>
        </w:rPr>
        <w:t>,</w:t>
      </w:r>
      <w:r w:rsidRPr="00C438F2">
        <w:rPr>
          <w:sz w:val="28"/>
          <w:szCs w:val="28"/>
        </w:rPr>
        <w:t xml:space="preserve"> А.И. Анализ финансового состояния предприятия. </w:t>
      </w:r>
      <w:r>
        <w:rPr>
          <w:sz w:val="28"/>
          <w:szCs w:val="28"/>
        </w:rPr>
        <w:t xml:space="preserve">/ А.И. Ковалев, В.П. Привалов. </w:t>
      </w:r>
      <w:r w:rsidRPr="00C438F2">
        <w:rPr>
          <w:sz w:val="28"/>
          <w:szCs w:val="28"/>
        </w:rPr>
        <w:t>Издание 4-е, испр. и доп.– М.: Центр экономики и маркетинга, 2000</w:t>
      </w:r>
      <w:r>
        <w:rPr>
          <w:sz w:val="28"/>
          <w:szCs w:val="28"/>
        </w:rPr>
        <w:t xml:space="preserve"> </w:t>
      </w:r>
      <w:r>
        <w:rPr>
          <w:sz w:val="28"/>
          <w:szCs w:val="28"/>
        </w:rPr>
        <w:sym w:font="Symbol" w:char="F02D"/>
      </w:r>
      <w:r>
        <w:rPr>
          <w:sz w:val="28"/>
          <w:szCs w:val="28"/>
        </w:rPr>
        <w:t xml:space="preserve"> </w:t>
      </w:r>
      <w:r w:rsidRPr="00420F60">
        <w:rPr>
          <w:sz w:val="28"/>
          <w:szCs w:val="28"/>
        </w:rPr>
        <w:t>208 с</w:t>
      </w:r>
      <w:r w:rsidRPr="00C438F2">
        <w:rPr>
          <w:szCs w:val="28"/>
        </w:rPr>
        <w:t>.</w:t>
      </w:r>
    </w:p>
    <w:p w:rsidR="000C1E1C" w:rsidRPr="00C438F2" w:rsidRDefault="000C1E1C" w:rsidP="00A3128A">
      <w:pPr>
        <w:numPr>
          <w:ilvl w:val="0"/>
          <w:numId w:val="21"/>
        </w:numPr>
        <w:tabs>
          <w:tab w:val="left" w:pos="284"/>
          <w:tab w:val="left" w:pos="426"/>
        </w:tabs>
        <w:spacing w:line="360" w:lineRule="auto"/>
        <w:ind w:firstLine="0"/>
        <w:rPr>
          <w:sz w:val="28"/>
          <w:szCs w:val="28"/>
        </w:rPr>
      </w:pPr>
      <w:r w:rsidRPr="00C438F2">
        <w:rPr>
          <w:sz w:val="28"/>
          <w:szCs w:val="28"/>
        </w:rPr>
        <w:t>Ковалев</w:t>
      </w:r>
      <w:r>
        <w:rPr>
          <w:sz w:val="28"/>
          <w:szCs w:val="28"/>
        </w:rPr>
        <w:t>,</w:t>
      </w:r>
      <w:r w:rsidRPr="00C438F2">
        <w:rPr>
          <w:sz w:val="28"/>
          <w:szCs w:val="28"/>
        </w:rPr>
        <w:t xml:space="preserve"> В.В. Финансовый анализ: методы и процедуры. </w:t>
      </w:r>
      <w:r>
        <w:rPr>
          <w:sz w:val="28"/>
          <w:szCs w:val="28"/>
        </w:rPr>
        <w:t xml:space="preserve">/ В.В. Ковалев </w:t>
      </w:r>
      <w:r w:rsidRPr="00C438F2">
        <w:rPr>
          <w:sz w:val="28"/>
          <w:szCs w:val="28"/>
        </w:rPr>
        <w:t>– М.: Финансы и статистика, 2006</w:t>
      </w:r>
      <w:r>
        <w:rPr>
          <w:szCs w:val="28"/>
        </w:rPr>
        <w:t xml:space="preserve"> </w:t>
      </w:r>
      <w:r w:rsidRPr="006326A6">
        <w:rPr>
          <w:sz w:val="28"/>
          <w:szCs w:val="28"/>
        </w:rPr>
        <w:sym w:font="Symbol" w:char="F02D"/>
      </w:r>
      <w:r w:rsidRPr="006326A6">
        <w:rPr>
          <w:sz w:val="28"/>
          <w:szCs w:val="28"/>
        </w:rPr>
        <w:t xml:space="preserve"> 512 с.</w:t>
      </w:r>
    </w:p>
    <w:p w:rsidR="000C1E1C" w:rsidRPr="00C438F2" w:rsidRDefault="000C1E1C" w:rsidP="00A3128A">
      <w:pPr>
        <w:pStyle w:val="a8"/>
        <w:numPr>
          <w:ilvl w:val="0"/>
          <w:numId w:val="21"/>
        </w:numPr>
        <w:tabs>
          <w:tab w:val="left" w:pos="284"/>
          <w:tab w:val="left" w:pos="426"/>
        </w:tabs>
        <w:ind w:firstLine="0"/>
        <w:jc w:val="left"/>
        <w:rPr>
          <w:rFonts w:ascii="Times New Roman" w:hAnsi="Times New Roman"/>
          <w:szCs w:val="28"/>
        </w:rPr>
      </w:pPr>
      <w:r w:rsidRPr="00C438F2">
        <w:rPr>
          <w:rFonts w:ascii="Times New Roman" w:hAnsi="Times New Roman"/>
          <w:szCs w:val="28"/>
        </w:rPr>
        <w:t>Куликов</w:t>
      </w:r>
      <w:r>
        <w:rPr>
          <w:rFonts w:ascii="Times New Roman" w:hAnsi="Times New Roman"/>
          <w:szCs w:val="28"/>
        </w:rPr>
        <w:t>,</w:t>
      </w:r>
      <w:r w:rsidRPr="00C438F2">
        <w:rPr>
          <w:rFonts w:ascii="Times New Roman" w:hAnsi="Times New Roman"/>
          <w:szCs w:val="28"/>
        </w:rPr>
        <w:t xml:space="preserve"> С.В. Финансовый анализ страховых организаций. </w:t>
      </w:r>
      <w:r>
        <w:rPr>
          <w:rFonts w:ascii="Times New Roman" w:hAnsi="Times New Roman"/>
          <w:szCs w:val="28"/>
        </w:rPr>
        <w:t xml:space="preserve">/ С.В. Куликов </w:t>
      </w:r>
      <w:r>
        <w:rPr>
          <w:rFonts w:ascii="Times New Roman" w:hAnsi="Times New Roman"/>
          <w:szCs w:val="28"/>
        </w:rPr>
        <w:sym w:font="Symbol" w:char="F02D"/>
      </w:r>
      <w:r w:rsidRPr="00C438F2">
        <w:rPr>
          <w:rFonts w:ascii="Times New Roman" w:hAnsi="Times New Roman"/>
          <w:szCs w:val="28"/>
        </w:rPr>
        <w:t xml:space="preserve"> Ростов н/Д.: Феникс, 2006. </w:t>
      </w:r>
      <w:r>
        <w:rPr>
          <w:rFonts w:ascii="Times New Roman" w:hAnsi="Times New Roman"/>
          <w:szCs w:val="28"/>
        </w:rPr>
        <w:sym w:font="Symbol" w:char="F02D"/>
      </w:r>
      <w:r w:rsidRPr="00C438F2">
        <w:rPr>
          <w:rFonts w:ascii="Times New Roman" w:hAnsi="Times New Roman"/>
          <w:szCs w:val="28"/>
        </w:rPr>
        <w:t xml:space="preserve"> 221 с.</w:t>
      </w:r>
    </w:p>
    <w:p w:rsidR="000C1E1C" w:rsidRPr="00C438F2" w:rsidRDefault="000C1E1C" w:rsidP="00A3128A">
      <w:pPr>
        <w:pStyle w:val="a8"/>
        <w:numPr>
          <w:ilvl w:val="0"/>
          <w:numId w:val="21"/>
        </w:numPr>
        <w:tabs>
          <w:tab w:val="left" w:pos="284"/>
          <w:tab w:val="left" w:pos="426"/>
        </w:tabs>
        <w:ind w:firstLine="0"/>
        <w:jc w:val="left"/>
        <w:rPr>
          <w:rFonts w:ascii="Times New Roman" w:hAnsi="Times New Roman"/>
          <w:szCs w:val="28"/>
        </w:rPr>
      </w:pPr>
      <w:r w:rsidRPr="00C438F2">
        <w:rPr>
          <w:rFonts w:ascii="Times New Roman" w:hAnsi="Times New Roman"/>
          <w:szCs w:val="28"/>
        </w:rPr>
        <w:t>Мельников</w:t>
      </w:r>
      <w:r>
        <w:rPr>
          <w:rFonts w:ascii="Times New Roman" w:hAnsi="Times New Roman"/>
          <w:szCs w:val="28"/>
        </w:rPr>
        <w:t>,</w:t>
      </w:r>
      <w:r w:rsidRPr="00C438F2">
        <w:rPr>
          <w:rFonts w:ascii="Times New Roman" w:hAnsi="Times New Roman"/>
          <w:szCs w:val="28"/>
        </w:rPr>
        <w:t xml:space="preserve"> А.В.</w:t>
      </w:r>
      <w:r>
        <w:rPr>
          <w:rFonts w:ascii="Times New Roman" w:hAnsi="Times New Roman"/>
          <w:szCs w:val="28"/>
        </w:rPr>
        <w:t>,</w:t>
      </w:r>
      <w:r w:rsidRPr="00C438F2">
        <w:rPr>
          <w:rFonts w:ascii="Times New Roman" w:hAnsi="Times New Roman"/>
          <w:szCs w:val="28"/>
        </w:rPr>
        <w:t xml:space="preserve"> Риск-менеджмент: Стохастический анализ рисков в экономике финансов и страхования./ А.В. Мельников,</w:t>
      </w:r>
      <w:r>
        <w:rPr>
          <w:rFonts w:ascii="Times New Roman" w:hAnsi="Times New Roman"/>
          <w:szCs w:val="28"/>
        </w:rPr>
        <w:t xml:space="preserve"> </w:t>
      </w:r>
      <w:r>
        <w:rPr>
          <w:rFonts w:ascii="Times New Roman" w:hAnsi="Times New Roman"/>
          <w:szCs w:val="28"/>
        </w:rPr>
        <w:sym w:font="Symbol" w:char="F02D"/>
      </w:r>
      <w:r w:rsidRPr="00C438F2">
        <w:rPr>
          <w:rFonts w:ascii="Times New Roman" w:hAnsi="Times New Roman"/>
          <w:szCs w:val="28"/>
        </w:rPr>
        <w:t xml:space="preserve"> М.: изд-во "Анкил", 2001</w:t>
      </w:r>
      <w:r>
        <w:rPr>
          <w:rFonts w:ascii="Times New Roman" w:hAnsi="Times New Roman"/>
          <w:szCs w:val="28"/>
        </w:rPr>
        <w:t xml:space="preserve"> </w:t>
      </w:r>
      <w:r>
        <w:rPr>
          <w:rFonts w:ascii="Times New Roman" w:hAnsi="Times New Roman"/>
          <w:szCs w:val="28"/>
        </w:rPr>
        <w:sym w:font="Symbol" w:char="F02D"/>
      </w:r>
      <w:r w:rsidRPr="00C438F2">
        <w:rPr>
          <w:rFonts w:ascii="Times New Roman" w:hAnsi="Times New Roman"/>
          <w:szCs w:val="28"/>
        </w:rPr>
        <w:t xml:space="preserve"> 112 с.</w:t>
      </w:r>
    </w:p>
    <w:p w:rsidR="000C1E1C" w:rsidRPr="00C438F2" w:rsidRDefault="000C1E1C" w:rsidP="00A3128A">
      <w:pPr>
        <w:pStyle w:val="a8"/>
        <w:numPr>
          <w:ilvl w:val="0"/>
          <w:numId w:val="21"/>
        </w:numPr>
        <w:tabs>
          <w:tab w:val="left" w:pos="284"/>
          <w:tab w:val="left" w:pos="426"/>
        </w:tabs>
        <w:ind w:firstLine="0"/>
        <w:jc w:val="left"/>
        <w:rPr>
          <w:rFonts w:ascii="Times New Roman" w:hAnsi="Times New Roman"/>
          <w:szCs w:val="28"/>
        </w:rPr>
      </w:pPr>
      <w:r w:rsidRPr="00C438F2">
        <w:rPr>
          <w:rFonts w:ascii="Times New Roman" w:hAnsi="Times New Roman"/>
          <w:szCs w:val="28"/>
        </w:rPr>
        <w:t>Насырова</w:t>
      </w:r>
      <w:r>
        <w:rPr>
          <w:rFonts w:ascii="Times New Roman" w:hAnsi="Times New Roman"/>
          <w:szCs w:val="28"/>
        </w:rPr>
        <w:t>,</w:t>
      </w:r>
      <w:r w:rsidRPr="00C438F2">
        <w:rPr>
          <w:rFonts w:ascii="Times New Roman" w:hAnsi="Times New Roman"/>
          <w:szCs w:val="28"/>
        </w:rPr>
        <w:t xml:space="preserve"> Г.А. Управление финансами страхового предприятия. Учебное пособие </w:t>
      </w:r>
      <w:r>
        <w:rPr>
          <w:rFonts w:ascii="Times New Roman" w:hAnsi="Times New Roman"/>
          <w:szCs w:val="28"/>
        </w:rPr>
        <w:t xml:space="preserve">/ Г.А. Насырова </w:t>
      </w:r>
      <w:r>
        <w:rPr>
          <w:rFonts w:ascii="Times New Roman" w:hAnsi="Times New Roman"/>
          <w:szCs w:val="28"/>
        </w:rPr>
        <w:sym w:font="Symbol" w:char="F02D"/>
      </w:r>
      <w:r w:rsidRPr="00C438F2">
        <w:rPr>
          <w:rFonts w:ascii="Times New Roman" w:hAnsi="Times New Roman"/>
          <w:szCs w:val="28"/>
        </w:rPr>
        <w:t xml:space="preserve"> СПб.: Изд-во СПб</w:t>
      </w:r>
      <w:r>
        <w:rPr>
          <w:rFonts w:ascii="Times New Roman" w:hAnsi="Times New Roman"/>
          <w:szCs w:val="28"/>
        </w:rPr>
        <w:t>ГУЭФ</w:t>
      </w:r>
      <w:r w:rsidRPr="00C438F2">
        <w:rPr>
          <w:rFonts w:ascii="Times New Roman" w:hAnsi="Times New Roman"/>
          <w:szCs w:val="28"/>
        </w:rPr>
        <w:t xml:space="preserve">, 2001 </w:t>
      </w:r>
      <w:r>
        <w:rPr>
          <w:rFonts w:ascii="Times New Roman" w:hAnsi="Times New Roman"/>
          <w:szCs w:val="28"/>
        </w:rPr>
        <w:sym w:font="Symbol" w:char="F02D"/>
      </w:r>
      <w:r w:rsidRPr="00C438F2">
        <w:rPr>
          <w:rFonts w:ascii="Times New Roman" w:hAnsi="Times New Roman"/>
          <w:szCs w:val="28"/>
        </w:rPr>
        <w:t xml:space="preserve"> 118 с.</w:t>
      </w:r>
    </w:p>
    <w:p w:rsidR="000C1E1C" w:rsidRPr="00C438F2" w:rsidRDefault="000C1E1C" w:rsidP="00A3128A">
      <w:pPr>
        <w:pStyle w:val="a8"/>
        <w:numPr>
          <w:ilvl w:val="0"/>
          <w:numId w:val="21"/>
        </w:numPr>
        <w:tabs>
          <w:tab w:val="left" w:pos="284"/>
          <w:tab w:val="left" w:pos="426"/>
        </w:tabs>
        <w:ind w:firstLine="0"/>
        <w:jc w:val="left"/>
        <w:rPr>
          <w:rFonts w:ascii="Times New Roman" w:hAnsi="Times New Roman"/>
          <w:szCs w:val="28"/>
        </w:rPr>
      </w:pPr>
      <w:r w:rsidRPr="00C438F2">
        <w:rPr>
          <w:rFonts w:ascii="Times New Roman" w:hAnsi="Times New Roman"/>
          <w:szCs w:val="28"/>
        </w:rPr>
        <w:t>Негашев</w:t>
      </w:r>
      <w:r>
        <w:rPr>
          <w:rFonts w:ascii="Times New Roman" w:hAnsi="Times New Roman"/>
          <w:szCs w:val="28"/>
        </w:rPr>
        <w:t>,</w:t>
      </w:r>
      <w:r w:rsidRPr="00C438F2">
        <w:rPr>
          <w:rFonts w:ascii="Times New Roman" w:hAnsi="Times New Roman"/>
          <w:szCs w:val="28"/>
        </w:rPr>
        <w:t xml:space="preserve"> Е.В. Анализ финансов предприятия в условиях рынка. </w:t>
      </w:r>
      <w:r>
        <w:rPr>
          <w:rFonts w:ascii="Times New Roman" w:hAnsi="Times New Roman"/>
          <w:szCs w:val="28"/>
        </w:rPr>
        <w:t xml:space="preserve">/ Е.В. Негашев </w:t>
      </w:r>
      <w:r>
        <w:rPr>
          <w:rFonts w:ascii="Times New Roman" w:hAnsi="Times New Roman"/>
          <w:szCs w:val="28"/>
        </w:rPr>
        <w:sym w:font="Symbol" w:char="F02D"/>
      </w:r>
      <w:r>
        <w:rPr>
          <w:rFonts w:ascii="Times New Roman" w:hAnsi="Times New Roman"/>
          <w:szCs w:val="28"/>
        </w:rPr>
        <w:t xml:space="preserve"> </w:t>
      </w:r>
      <w:r w:rsidRPr="00C438F2">
        <w:rPr>
          <w:rFonts w:ascii="Times New Roman" w:hAnsi="Times New Roman"/>
          <w:szCs w:val="28"/>
        </w:rPr>
        <w:t>М</w:t>
      </w:r>
      <w:r>
        <w:rPr>
          <w:rFonts w:ascii="Times New Roman" w:hAnsi="Times New Roman"/>
          <w:szCs w:val="28"/>
        </w:rPr>
        <w:t>.</w:t>
      </w:r>
      <w:r w:rsidRPr="00C438F2">
        <w:rPr>
          <w:rFonts w:ascii="Times New Roman" w:hAnsi="Times New Roman"/>
          <w:szCs w:val="28"/>
        </w:rPr>
        <w:t>: Высшая школа, 1997</w:t>
      </w:r>
      <w:r>
        <w:rPr>
          <w:rFonts w:ascii="Times New Roman" w:hAnsi="Times New Roman"/>
          <w:szCs w:val="28"/>
        </w:rPr>
        <w:t xml:space="preserve"> </w:t>
      </w:r>
      <w:r>
        <w:rPr>
          <w:rFonts w:ascii="Times New Roman" w:hAnsi="Times New Roman"/>
          <w:szCs w:val="28"/>
        </w:rPr>
        <w:sym w:font="Symbol" w:char="F02D"/>
      </w:r>
      <w:r w:rsidRPr="00C438F2">
        <w:rPr>
          <w:rFonts w:ascii="Times New Roman" w:hAnsi="Times New Roman"/>
          <w:szCs w:val="28"/>
        </w:rPr>
        <w:t xml:space="preserve"> 327 с.</w:t>
      </w:r>
    </w:p>
    <w:p w:rsidR="000C1E1C" w:rsidRPr="00C438F2" w:rsidRDefault="000C1E1C" w:rsidP="00A3128A">
      <w:pPr>
        <w:pStyle w:val="a8"/>
        <w:numPr>
          <w:ilvl w:val="0"/>
          <w:numId w:val="21"/>
        </w:numPr>
        <w:tabs>
          <w:tab w:val="left" w:pos="284"/>
          <w:tab w:val="left" w:pos="426"/>
        </w:tabs>
        <w:ind w:firstLine="0"/>
        <w:jc w:val="left"/>
        <w:rPr>
          <w:rFonts w:ascii="Times New Roman" w:hAnsi="Times New Roman"/>
          <w:szCs w:val="28"/>
        </w:rPr>
      </w:pPr>
      <w:r w:rsidRPr="00C438F2">
        <w:rPr>
          <w:rFonts w:ascii="Times New Roman" w:hAnsi="Times New Roman"/>
          <w:szCs w:val="28"/>
        </w:rPr>
        <w:t>Никулина</w:t>
      </w:r>
      <w:r>
        <w:rPr>
          <w:rFonts w:ascii="Times New Roman" w:hAnsi="Times New Roman"/>
          <w:szCs w:val="28"/>
        </w:rPr>
        <w:t>,</w:t>
      </w:r>
      <w:r w:rsidRPr="00C438F2">
        <w:rPr>
          <w:rFonts w:ascii="Times New Roman" w:hAnsi="Times New Roman"/>
          <w:szCs w:val="28"/>
        </w:rPr>
        <w:t xml:space="preserve"> Н.Н. Страхование. Теория и практика. </w:t>
      </w:r>
      <w:r>
        <w:rPr>
          <w:rFonts w:ascii="Times New Roman" w:hAnsi="Times New Roman"/>
          <w:szCs w:val="28"/>
        </w:rPr>
        <w:t xml:space="preserve">/ Н.Н. Никулина, С.В. Березина </w:t>
      </w:r>
      <w:r>
        <w:rPr>
          <w:rFonts w:ascii="Times New Roman" w:hAnsi="Times New Roman"/>
          <w:szCs w:val="28"/>
        </w:rPr>
        <w:sym w:font="Symbol" w:char="F02D"/>
      </w:r>
      <w:r w:rsidRPr="00C438F2">
        <w:rPr>
          <w:rFonts w:ascii="Times New Roman" w:hAnsi="Times New Roman"/>
          <w:szCs w:val="28"/>
        </w:rPr>
        <w:t xml:space="preserve"> М.: ЮНИТИ, 2007 </w:t>
      </w:r>
      <w:r>
        <w:rPr>
          <w:rFonts w:ascii="Times New Roman" w:hAnsi="Times New Roman"/>
          <w:szCs w:val="28"/>
        </w:rPr>
        <w:sym w:font="Symbol" w:char="F02D"/>
      </w:r>
      <w:r w:rsidRPr="00C438F2">
        <w:rPr>
          <w:rFonts w:ascii="Times New Roman" w:hAnsi="Times New Roman"/>
          <w:szCs w:val="28"/>
        </w:rPr>
        <w:t xml:space="preserve"> 511 с.</w:t>
      </w:r>
    </w:p>
    <w:p w:rsidR="000C1E1C" w:rsidRPr="00C438F2" w:rsidRDefault="000C1E1C" w:rsidP="00A3128A">
      <w:pPr>
        <w:numPr>
          <w:ilvl w:val="0"/>
          <w:numId w:val="21"/>
        </w:numPr>
        <w:tabs>
          <w:tab w:val="left" w:pos="284"/>
          <w:tab w:val="left" w:pos="426"/>
        </w:tabs>
        <w:spacing w:line="360" w:lineRule="auto"/>
        <w:ind w:firstLine="0"/>
        <w:rPr>
          <w:sz w:val="28"/>
          <w:szCs w:val="28"/>
        </w:rPr>
      </w:pPr>
      <w:r w:rsidRPr="00C438F2">
        <w:rPr>
          <w:sz w:val="28"/>
          <w:szCs w:val="28"/>
        </w:rPr>
        <w:t>Поляк</w:t>
      </w:r>
      <w:r>
        <w:rPr>
          <w:sz w:val="28"/>
          <w:szCs w:val="28"/>
        </w:rPr>
        <w:t>,</w:t>
      </w:r>
      <w:r w:rsidRPr="00C438F2">
        <w:rPr>
          <w:sz w:val="28"/>
          <w:szCs w:val="28"/>
        </w:rPr>
        <w:t xml:space="preserve"> Г.Б. Финансовый менеджмент. Учебник. </w:t>
      </w:r>
      <w:r>
        <w:rPr>
          <w:sz w:val="28"/>
          <w:szCs w:val="28"/>
        </w:rPr>
        <w:t xml:space="preserve">/ Г.Б. Поляк, </w:t>
      </w:r>
      <w:r w:rsidRPr="00C438F2">
        <w:rPr>
          <w:sz w:val="28"/>
          <w:szCs w:val="28"/>
        </w:rPr>
        <w:t xml:space="preserve">2-е изд., перераб. и доп., </w:t>
      </w:r>
      <w:r>
        <w:rPr>
          <w:sz w:val="28"/>
          <w:szCs w:val="28"/>
        </w:rPr>
        <w:sym w:font="Symbol" w:char="F02D"/>
      </w:r>
      <w:r w:rsidRPr="00C438F2">
        <w:rPr>
          <w:sz w:val="28"/>
          <w:szCs w:val="28"/>
        </w:rPr>
        <w:t xml:space="preserve"> М.: ЮНИТИ, 2004</w:t>
      </w:r>
      <w:r>
        <w:rPr>
          <w:sz w:val="28"/>
          <w:szCs w:val="28"/>
        </w:rPr>
        <w:t xml:space="preserve"> </w:t>
      </w:r>
      <w:r>
        <w:rPr>
          <w:sz w:val="28"/>
          <w:szCs w:val="28"/>
        </w:rPr>
        <w:sym w:font="Symbol" w:char="F02D"/>
      </w:r>
      <w:r>
        <w:rPr>
          <w:sz w:val="28"/>
          <w:szCs w:val="28"/>
        </w:rPr>
        <w:t xml:space="preserve"> 349 с.</w:t>
      </w:r>
    </w:p>
    <w:p w:rsidR="000C1E1C" w:rsidRPr="00F95729" w:rsidRDefault="000C1E1C" w:rsidP="00A3128A">
      <w:pPr>
        <w:pStyle w:val="a8"/>
        <w:numPr>
          <w:ilvl w:val="0"/>
          <w:numId w:val="21"/>
        </w:numPr>
        <w:tabs>
          <w:tab w:val="left" w:pos="284"/>
          <w:tab w:val="left" w:pos="426"/>
        </w:tabs>
        <w:ind w:firstLine="0"/>
        <w:jc w:val="left"/>
        <w:rPr>
          <w:rFonts w:ascii="Times New Roman" w:hAnsi="Times New Roman"/>
          <w:szCs w:val="28"/>
        </w:rPr>
      </w:pPr>
      <w:r w:rsidRPr="00F95729">
        <w:rPr>
          <w:rFonts w:ascii="Times New Roman" w:hAnsi="Times New Roman"/>
        </w:rPr>
        <w:t>Пфайфер</w:t>
      </w:r>
      <w:r>
        <w:rPr>
          <w:rFonts w:ascii="Times New Roman" w:hAnsi="Times New Roman"/>
        </w:rPr>
        <w:t>,</w:t>
      </w:r>
      <w:r w:rsidRPr="00F95729">
        <w:rPr>
          <w:rFonts w:ascii="Times New Roman" w:hAnsi="Times New Roman"/>
        </w:rPr>
        <w:t xml:space="preserve"> К. Введение в перестрахование </w:t>
      </w:r>
      <w:r>
        <w:rPr>
          <w:rFonts w:ascii="Times New Roman" w:hAnsi="Times New Roman"/>
        </w:rPr>
        <w:t xml:space="preserve">/ К. Пфайфер </w:t>
      </w:r>
      <w:r>
        <w:rPr>
          <w:rFonts w:ascii="Times New Roman" w:hAnsi="Times New Roman"/>
          <w:szCs w:val="28"/>
        </w:rPr>
        <w:sym w:font="Symbol" w:char="F02D"/>
      </w:r>
      <w:r>
        <w:rPr>
          <w:rFonts w:ascii="Times New Roman" w:hAnsi="Times New Roman"/>
        </w:rPr>
        <w:t xml:space="preserve"> </w:t>
      </w:r>
      <w:r w:rsidRPr="00F95729">
        <w:rPr>
          <w:rFonts w:ascii="Times New Roman" w:hAnsi="Times New Roman"/>
        </w:rPr>
        <w:t>М</w:t>
      </w:r>
      <w:r>
        <w:rPr>
          <w:rFonts w:ascii="Times New Roman" w:hAnsi="Times New Roman"/>
        </w:rPr>
        <w:t>.: ЮНИТИ,</w:t>
      </w:r>
      <w:r w:rsidRPr="00F95729">
        <w:rPr>
          <w:rFonts w:ascii="Times New Roman" w:hAnsi="Times New Roman"/>
        </w:rPr>
        <w:t xml:space="preserve"> 2000г.</w:t>
      </w:r>
      <w:r>
        <w:rPr>
          <w:rFonts w:ascii="Times New Roman" w:hAnsi="Times New Roman"/>
        </w:rPr>
        <w:t xml:space="preserve"> </w:t>
      </w:r>
      <w:r>
        <w:rPr>
          <w:rFonts w:ascii="Times New Roman" w:hAnsi="Times New Roman"/>
          <w:szCs w:val="28"/>
        </w:rPr>
        <w:sym w:font="Symbol" w:char="F02D"/>
      </w:r>
      <w:r w:rsidRPr="00F95729">
        <w:rPr>
          <w:rFonts w:ascii="Times New Roman" w:hAnsi="Times New Roman"/>
        </w:rPr>
        <w:t xml:space="preserve"> 7</w:t>
      </w:r>
      <w:r>
        <w:rPr>
          <w:rFonts w:ascii="Times New Roman" w:hAnsi="Times New Roman"/>
        </w:rPr>
        <w:t>с.</w:t>
      </w:r>
    </w:p>
    <w:p w:rsidR="000C1E1C" w:rsidRDefault="000C1E1C" w:rsidP="00A3128A">
      <w:pPr>
        <w:pStyle w:val="a8"/>
        <w:numPr>
          <w:ilvl w:val="0"/>
          <w:numId w:val="21"/>
        </w:numPr>
        <w:tabs>
          <w:tab w:val="left" w:pos="284"/>
          <w:tab w:val="left" w:pos="426"/>
        </w:tabs>
        <w:ind w:firstLine="0"/>
        <w:jc w:val="left"/>
        <w:rPr>
          <w:rFonts w:ascii="Times New Roman" w:hAnsi="Times New Roman"/>
          <w:szCs w:val="28"/>
        </w:rPr>
      </w:pPr>
      <w:r w:rsidRPr="00C438F2">
        <w:rPr>
          <w:rFonts w:ascii="Times New Roman" w:hAnsi="Times New Roman"/>
          <w:szCs w:val="28"/>
        </w:rPr>
        <w:t>Романова</w:t>
      </w:r>
      <w:r>
        <w:rPr>
          <w:rFonts w:ascii="Times New Roman" w:hAnsi="Times New Roman"/>
          <w:szCs w:val="28"/>
        </w:rPr>
        <w:t>,</w:t>
      </w:r>
      <w:r w:rsidRPr="00C438F2">
        <w:rPr>
          <w:rFonts w:ascii="Times New Roman" w:hAnsi="Times New Roman"/>
          <w:szCs w:val="28"/>
        </w:rPr>
        <w:t xml:space="preserve"> М.В. Страховые резервы. Учет и налогообложение </w:t>
      </w:r>
      <w:r>
        <w:rPr>
          <w:rFonts w:ascii="Times New Roman" w:hAnsi="Times New Roman"/>
          <w:szCs w:val="28"/>
        </w:rPr>
        <w:t xml:space="preserve">/ М.В. Романов, И.С. Фатьянов </w:t>
      </w:r>
      <w:r>
        <w:rPr>
          <w:rFonts w:ascii="Times New Roman" w:hAnsi="Times New Roman"/>
          <w:szCs w:val="28"/>
        </w:rPr>
        <w:sym w:font="Symbol" w:char="F02D"/>
      </w:r>
      <w:r w:rsidRPr="00C438F2">
        <w:rPr>
          <w:rFonts w:ascii="Times New Roman" w:hAnsi="Times New Roman"/>
          <w:szCs w:val="28"/>
        </w:rPr>
        <w:t xml:space="preserve"> М.: АиН, 2001 </w:t>
      </w:r>
      <w:r>
        <w:rPr>
          <w:rFonts w:ascii="Times New Roman" w:hAnsi="Times New Roman"/>
          <w:szCs w:val="28"/>
        </w:rPr>
        <w:sym w:font="Symbol" w:char="F02D"/>
      </w:r>
      <w:r w:rsidRPr="00C438F2">
        <w:rPr>
          <w:rFonts w:ascii="Times New Roman" w:hAnsi="Times New Roman"/>
          <w:szCs w:val="28"/>
        </w:rPr>
        <w:t xml:space="preserve"> 62 с.</w:t>
      </w:r>
    </w:p>
    <w:p w:rsidR="000C1E1C" w:rsidRPr="00C438F2" w:rsidRDefault="000C1E1C" w:rsidP="00A3128A">
      <w:pPr>
        <w:pStyle w:val="25"/>
        <w:numPr>
          <w:ilvl w:val="0"/>
          <w:numId w:val="21"/>
        </w:numPr>
        <w:tabs>
          <w:tab w:val="left" w:pos="284"/>
          <w:tab w:val="left" w:pos="426"/>
        </w:tabs>
        <w:spacing w:after="0" w:line="360" w:lineRule="auto"/>
        <w:ind w:firstLine="0"/>
        <w:rPr>
          <w:sz w:val="28"/>
          <w:szCs w:val="28"/>
        </w:rPr>
      </w:pPr>
      <w:r>
        <w:rPr>
          <w:sz w:val="28"/>
          <w:szCs w:val="28"/>
        </w:rPr>
        <w:t xml:space="preserve">Чечевицына, Л.Н. </w:t>
      </w:r>
      <w:r w:rsidRPr="00C438F2">
        <w:rPr>
          <w:sz w:val="28"/>
          <w:szCs w:val="28"/>
        </w:rPr>
        <w:t>Анализ финансово-хозяйственной деятельно</w:t>
      </w:r>
      <w:r>
        <w:rPr>
          <w:sz w:val="28"/>
          <w:szCs w:val="28"/>
        </w:rPr>
        <w:t>сти</w:t>
      </w:r>
      <w:r w:rsidRPr="00C438F2">
        <w:rPr>
          <w:sz w:val="28"/>
          <w:szCs w:val="28"/>
        </w:rPr>
        <w:t xml:space="preserve">: Учебник </w:t>
      </w:r>
      <w:r>
        <w:rPr>
          <w:sz w:val="28"/>
          <w:szCs w:val="28"/>
        </w:rPr>
        <w:t xml:space="preserve">/ Л.Н. Чечевицына, И.Н. Чуев </w:t>
      </w:r>
      <w:r w:rsidRPr="00C438F2">
        <w:rPr>
          <w:sz w:val="28"/>
          <w:szCs w:val="28"/>
        </w:rPr>
        <w:t>– М</w:t>
      </w:r>
      <w:r>
        <w:rPr>
          <w:sz w:val="28"/>
          <w:szCs w:val="28"/>
        </w:rPr>
        <w:t>.</w:t>
      </w:r>
      <w:r w:rsidRPr="00C438F2">
        <w:rPr>
          <w:sz w:val="28"/>
          <w:szCs w:val="28"/>
        </w:rPr>
        <w:t xml:space="preserve">: ПКЦ </w:t>
      </w:r>
      <w:r>
        <w:rPr>
          <w:sz w:val="28"/>
          <w:szCs w:val="28"/>
        </w:rPr>
        <w:t>«</w:t>
      </w:r>
      <w:r w:rsidRPr="00C438F2">
        <w:rPr>
          <w:sz w:val="28"/>
          <w:szCs w:val="28"/>
        </w:rPr>
        <w:t>Маркетинг</w:t>
      </w:r>
      <w:r>
        <w:rPr>
          <w:sz w:val="28"/>
          <w:szCs w:val="28"/>
        </w:rPr>
        <w:t>»</w:t>
      </w:r>
      <w:r w:rsidRPr="00C438F2">
        <w:rPr>
          <w:sz w:val="28"/>
          <w:szCs w:val="28"/>
        </w:rPr>
        <w:t>, 2001 – 352 с.</w:t>
      </w:r>
    </w:p>
    <w:p w:rsidR="000C1E1C" w:rsidRPr="00C438F2" w:rsidRDefault="000C1E1C" w:rsidP="00A3128A">
      <w:pPr>
        <w:pStyle w:val="a8"/>
        <w:numPr>
          <w:ilvl w:val="0"/>
          <w:numId w:val="21"/>
        </w:numPr>
        <w:tabs>
          <w:tab w:val="left" w:pos="284"/>
          <w:tab w:val="left" w:pos="426"/>
        </w:tabs>
        <w:ind w:firstLine="0"/>
        <w:jc w:val="left"/>
        <w:rPr>
          <w:rFonts w:ascii="Times New Roman" w:hAnsi="Times New Roman"/>
          <w:szCs w:val="28"/>
        </w:rPr>
      </w:pPr>
      <w:r w:rsidRPr="00C438F2">
        <w:rPr>
          <w:rFonts w:ascii="Times New Roman" w:hAnsi="Times New Roman"/>
          <w:szCs w:val="28"/>
        </w:rPr>
        <w:t>Шахов</w:t>
      </w:r>
      <w:r>
        <w:rPr>
          <w:rFonts w:ascii="Times New Roman" w:hAnsi="Times New Roman"/>
          <w:szCs w:val="28"/>
        </w:rPr>
        <w:t>,</w:t>
      </w:r>
      <w:r w:rsidRPr="00C438F2">
        <w:rPr>
          <w:rFonts w:ascii="Times New Roman" w:hAnsi="Times New Roman"/>
          <w:szCs w:val="28"/>
        </w:rPr>
        <w:t xml:space="preserve"> В.В. Введение в страхование: Учеб. пособие.</w:t>
      </w:r>
      <w:r>
        <w:rPr>
          <w:rFonts w:ascii="Times New Roman" w:hAnsi="Times New Roman"/>
          <w:szCs w:val="28"/>
        </w:rPr>
        <w:t xml:space="preserve"> / В.В. Шахов,</w:t>
      </w:r>
      <w:r w:rsidRPr="00C438F2">
        <w:rPr>
          <w:rFonts w:ascii="Times New Roman" w:hAnsi="Times New Roman"/>
          <w:szCs w:val="28"/>
        </w:rPr>
        <w:t xml:space="preserve"> 2-е изд., перераб. и доп. </w:t>
      </w:r>
      <w:r>
        <w:rPr>
          <w:rFonts w:ascii="Times New Roman" w:hAnsi="Times New Roman"/>
          <w:szCs w:val="28"/>
        </w:rPr>
        <w:sym w:font="Symbol" w:char="F02D"/>
      </w:r>
      <w:r w:rsidRPr="00C438F2">
        <w:rPr>
          <w:rFonts w:ascii="Times New Roman" w:hAnsi="Times New Roman"/>
          <w:szCs w:val="28"/>
        </w:rPr>
        <w:t xml:space="preserve"> М.: Финансы и статистика, 1999 </w:t>
      </w:r>
      <w:r>
        <w:rPr>
          <w:rFonts w:ascii="Times New Roman" w:hAnsi="Times New Roman"/>
          <w:szCs w:val="28"/>
        </w:rPr>
        <w:sym w:font="Symbol" w:char="F02D"/>
      </w:r>
      <w:r w:rsidRPr="00C438F2">
        <w:rPr>
          <w:rFonts w:ascii="Times New Roman" w:hAnsi="Times New Roman"/>
          <w:szCs w:val="28"/>
        </w:rPr>
        <w:t xml:space="preserve"> 288 с.</w:t>
      </w:r>
    </w:p>
    <w:p w:rsidR="000C1E1C" w:rsidRPr="00C438F2" w:rsidRDefault="000C1E1C" w:rsidP="00A3128A">
      <w:pPr>
        <w:numPr>
          <w:ilvl w:val="0"/>
          <w:numId w:val="21"/>
        </w:numPr>
        <w:tabs>
          <w:tab w:val="left" w:pos="284"/>
          <w:tab w:val="left" w:pos="426"/>
        </w:tabs>
        <w:spacing w:line="360" w:lineRule="auto"/>
        <w:ind w:firstLine="0"/>
        <w:rPr>
          <w:sz w:val="28"/>
          <w:szCs w:val="28"/>
        </w:rPr>
      </w:pPr>
      <w:r w:rsidRPr="00C438F2">
        <w:rPr>
          <w:sz w:val="28"/>
          <w:szCs w:val="28"/>
        </w:rPr>
        <w:t>Шеремет</w:t>
      </w:r>
      <w:r>
        <w:rPr>
          <w:sz w:val="28"/>
          <w:szCs w:val="28"/>
        </w:rPr>
        <w:t>,</w:t>
      </w:r>
      <w:r w:rsidRPr="00C438F2">
        <w:rPr>
          <w:sz w:val="28"/>
          <w:szCs w:val="28"/>
        </w:rPr>
        <w:t xml:space="preserve"> А.Д. Комплексный анализ хозяйственной деятельности. Учебник </w:t>
      </w:r>
      <w:r>
        <w:rPr>
          <w:sz w:val="28"/>
          <w:szCs w:val="28"/>
        </w:rPr>
        <w:t xml:space="preserve">/ А.Д. Шеремед – М.: ИНФРА-М, 2006 </w:t>
      </w:r>
      <w:r>
        <w:rPr>
          <w:sz w:val="28"/>
          <w:szCs w:val="28"/>
          <w:lang w:val="en-US"/>
        </w:rPr>
        <w:sym w:font="Symbol" w:char="F02D"/>
      </w:r>
      <w:r w:rsidRPr="00042DA2">
        <w:rPr>
          <w:sz w:val="28"/>
          <w:szCs w:val="28"/>
        </w:rPr>
        <w:t xml:space="preserve"> 316</w:t>
      </w:r>
      <w:r>
        <w:rPr>
          <w:sz w:val="28"/>
          <w:szCs w:val="28"/>
          <w:lang w:val="en-US"/>
        </w:rPr>
        <w:t>c</w:t>
      </w:r>
      <w:r>
        <w:rPr>
          <w:sz w:val="28"/>
          <w:szCs w:val="28"/>
        </w:rPr>
        <w:t>.</w:t>
      </w:r>
    </w:p>
    <w:p w:rsidR="000C1E1C" w:rsidRPr="00C438F2" w:rsidRDefault="000C1E1C" w:rsidP="00A3128A">
      <w:pPr>
        <w:numPr>
          <w:ilvl w:val="0"/>
          <w:numId w:val="21"/>
        </w:numPr>
        <w:tabs>
          <w:tab w:val="left" w:pos="284"/>
          <w:tab w:val="left" w:pos="426"/>
        </w:tabs>
        <w:spacing w:line="360" w:lineRule="auto"/>
        <w:ind w:firstLine="0"/>
        <w:rPr>
          <w:sz w:val="28"/>
          <w:szCs w:val="28"/>
        </w:rPr>
      </w:pPr>
      <w:r w:rsidRPr="00C438F2">
        <w:rPr>
          <w:sz w:val="28"/>
          <w:szCs w:val="28"/>
        </w:rPr>
        <w:t>Шеремет</w:t>
      </w:r>
      <w:r>
        <w:rPr>
          <w:sz w:val="28"/>
          <w:szCs w:val="28"/>
        </w:rPr>
        <w:t>,</w:t>
      </w:r>
      <w:r w:rsidRPr="00C438F2">
        <w:rPr>
          <w:sz w:val="28"/>
          <w:szCs w:val="28"/>
        </w:rPr>
        <w:t xml:space="preserve"> А.Д. Методика финансового анализа. Учебное пособие. </w:t>
      </w:r>
      <w:r>
        <w:rPr>
          <w:sz w:val="28"/>
          <w:szCs w:val="28"/>
        </w:rPr>
        <w:t xml:space="preserve">/ А.Д. Шеремед, Р.С. Сафиуллин, Е.В. Негошев, </w:t>
      </w:r>
      <w:r w:rsidRPr="00C438F2">
        <w:rPr>
          <w:sz w:val="28"/>
          <w:szCs w:val="28"/>
        </w:rPr>
        <w:t xml:space="preserve">3-е изд., перераб. и доп., </w:t>
      </w:r>
      <w:r>
        <w:rPr>
          <w:sz w:val="28"/>
          <w:szCs w:val="28"/>
        </w:rPr>
        <w:sym w:font="Symbol" w:char="F02D"/>
      </w:r>
      <w:r w:rsidRPr="00C438F2">
        <w:rPr>
          <w:sz w:val="28"/>
          <w:szCs w:val="28"/>
        </w:rPr>
        <w:t xml:space="preserve"> М.: ИНФРА-М, 2001</w:t>
      </w:r>
      <w:r>
        <w:rPr>
          <w:sz w:val="28"/>
          <w:szCs w:val="28"/>
        </w:rPr>
        <w:t xml:space="preserve"> </w:t>
      </w:r>
      <w:r>
        <w:rPr>
          <w:sz w:val="28"/>
          <w:szCs w:val="28"/>
        </w:rPr>
        <w:sym w:font="Symbol" w:char="F02D"/>
      </w:r>
      <w:r>
        <w:rPr>
          <w:sz w:val="28"/>
          <w:szCs w:val="28"/>
        </w:rPr>
        <w:t xml:space="preserve"> 209 с.</w:t>
      </w:r>
      <w:bookmarkStart w:id="17" w:name="_GoBack"/>
      <w:bookmarkEnd w:id="17"/>
    </w:p>
    <w:sectPr w:rsidR="000C1E1C" w:rsidRPr="00C438F2" w:rsidSect="000B6230">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CAD" w:rsidRDefault="008E3CAD">
      <w:r>
        <w:separator/>
      </w:r>
    </w:p>
  </w:endnote>
  <w:endnote w:type="continuationSeparator" w:id="0">
    <w:p w:rsidR="008E3CAD" w:rsidRDefault="008E3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CAD" w:rsidRDefault="008E3CAD">
      <w:r>
        <w:separator/>
      </w:r>
    </w:p>
  </w:footnote>
  <w:footnote w:type="continuationSeparator" w:id="0">
    <w:p w:rsidR="008E3CAD" w:rsidRDefault="008E3C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44E6A484"/>
    <w:lvl w:ilvl="0">
      <w:start w:val="1"/>
      <w:numFmt w:val="decimal"/>
      <w:lvlText w:val="%1."/>
      <w:lvlJc w:val="left"/>
      <w:pPr>
        <w:tabs>
          <w:tab w:val="num" w:pos="360"/>
        </w:tabs>
        <w:ind w:left="360" w:hanging="360"/>
      </w:pPr>
      <w:rPr>
        <w:rFonts w:cs="Times New Roman"/>
      </w:rPr>
    </w:lvl>
  </w:abstractNum>
  <w:abstractNum w:abstractNumId="1">
    <w:nsid w:val="FFFFFF89"/>
    <w:multiLevelType w:val="singleLevel"/>
    <w:tmpl w:val="E1CE1A7A"/>
    <w:lvl w:ilvl="0">
      <w:start w:val="1"/>
      <w:numFmt w:val="bullet"/>
      <w:lvlText w:val=""/>
      <w:lvlJc w:val="left"/>
      <w:pPr>
        <w:tabs>
          <w:tab w:val="num" w:pos="360"/>
        </w:tabs>
        <w:ind w:left="360" w:hanging="360"/>
      </w:pPr>
      <w:rPr>
        <w:rFonts w:ascii="Symbol" w:hAnsi="Symbol" w:hint="default"/>
      </w:rPr>
    </w:lvl>
  </w:abstractNum>
  <w:abstractNum w:abstractNumId="2">
    <w:nsid w:val="14DC60D0"/>
    <w:multiLevelType w:val="hybridMultilevel"/>
    <w:tmpl w:val="A490AA6E"/>
    <w:lvl w:ilvl="0" w:tplc="7F3A5D76">
      <w:start w:val="1"/>
      <w:numFmt w:val="bullet"/>
      <w:lvlText w:val=""/>
      <w:lvlJc w:val="left"/>
      <w:pPr>
        <w:tabs>
          <w:tab w:val="num" w:pos="992"/>
        </w:tabs>
        <w:ind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B3E5C28"/>
    <w:multiLevelType w:val="hybridMultilevel"/>
    <w:tmpl w:val="829C3D58"/>
    <w:lvl w:ilvl="0" w:tplc="7F3A5D76">
      <w:start w:val="1"/>
      <w:numFmt w:val="bullet"/>
      <w:lvlText w:val=""/>
      <w:lvlJc w:val="left"/>
      <w:pPr>
        <w:tabs>
          <w:tab w:val="num" w:pos="992"/>
        </w:tabs>
        <w:ind w:firstLine="709"/>
      </w:pPr>
      <w:rPr>
        <w:rFonts w:ascii="Symbol" w:hAnsi="Symbol" w:hint="default"/>
      </w:rPr>
    </w:lvl>
    <w:lvl w:ilvl="1" w:tplc="B3FECE2A">
      <w:start w:val="1"/>
      <w:numFmt w:val="bullet"/>
      <w:lvlText w:val=""/>
      <w:lvlJc w:val="left"/>
      <w:pPr>
        <w:tabs>
          <w:tab w:val="num" w:pos="2072"/>
        </w:tabs>
        <w:ind w:left="2072" w:hanging="283"/>
      </w:pPr>
      <w:rPr>
        <w:rFonts w:ascii="Symbol" w:hAnsi="Symbol"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1F9679CE"/>
    <w:multiLevelType w:val="hybridMultilevel"/>
    <w:tmpl w:val="42DC7D76"/>
    <w:lvl w:ilvl="0" w:tplc="B3DEC98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39300F3"/>
    <w:multiLevelType w:val="hybridMultilevel"/>
    <w:tmpl w:val="33CECDAE"/>
    <w:lvl w:ilvl="0" w:tplc="7F3A5D76">
      <w:start w:val="1"/>
      <w:numFmt w:val="bullet"/>
      <w:lvlText w:val=""/>
      <w:lvlJc w:val="left"/>
      <w:pPr>
        <w:tabs>
          <w:tab w:val="num" w:pos="992"/>
        </w:tabs>
        <w:ind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6D45C41"/>
    <w:multiLevelType w:val="hybridMultilevel"/>
    <w:tmpl w:val="CAC80B42"/>
    <w:lvl w:ilvl="0" w:tplc="7F3A5D76">
      <w:start w:val="1"/>
      <w:numFmt w:val="bullet"/>
      <w:lvlText w:val=""/>
      <w:lvlJc w:val="left"/>
      <w:pPr>
        <w:tabs>
          <w:tab w:val="num" w:pos="992"/>
        </w:tabs>
        <w:ind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30EF7883"/>
    <w:multiLevelType w:val="hybridMultilevel"/>
    <w:tmpl w:val="134A3A3C"/>
    <w:lvl w:ilvl="0" w:tplc="B3DEC98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1415A1E"/>
    <w:multiLevelType w:val="hybridMultilevel"/>
    <w:tmpl w:val="FD38E6AA"/>
    <w:lvl w:ilvl="0" w:tplc="7F3A5D76">
      <w:start w:val="1"/>
      <w:numFmt w:val="bullet"/>
      <w:lvlText w:val=""/>
      <w:lvlJc w:val="left"/>
      <w:pPr>
        <w:tabs>
          <w:tab w:val="num" w:pos="1352"/>
        </w:tabs>
        <w:ind w:left="360"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3DB61F63"/>
    <w:multiLevelType w:val="hybridMultilevel"/>
    <w:tmpl w:val="B51C6E1C"/>
    <w:lvl w:ilvl="0" w:tplc="7F3A5D76">
      <w:start w:val="1"/>
      <w:numFmt w:val="bullet"/>
      <w:lvlText w:val=""/>
      <w:lvlJc w:val="left"/>
      <w:pPr>
        <w:tabs>
          <w:tab w:val="num" w:pos="992"/>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FFA253B"/>
    <w:multiLevelType w:val="hybridMultilevel"/>
    <w:tmpl w:val="EF4CEA0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43D21B30"/>
    <w:multiLevelType w:val="hybridMultilevel"/>
    <w:tmpl w:val="760AB9EA"/>
    <w:lvl w:ilvl="0" w:tplc="9FEA53D0">
      <w:start w:val="1"/>
      <w:numFmt w:val="bullet"/>
      <w:lvlText w:val=""/>
      <w:lvlJc w:val="left"/>
      <w:pPr>
        <w:tabs>
          <w:tab w:val="num" w:pos="1701"/>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44151C2E"/>
    <w:multiLevelType w:val="hybridMultilevel"/>
    <w:tmpl w:val="7D942976"/>
    <w:lvl w:ilvl="0" w:tplc="9FEA53D0">
      <w:start w:val="1"/>
      <w:numFmt w:val="bullet"/>
      <w:lvlText w:val=""/>
      <w:lvlJc w:val="left"/>
      <w:pPr>
        <w:tabs>
          <w:tab w:val="num" w:pos="992"/>
        </w:tabs>
        <w:ind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453377A6"/>
    <w:multiLevelType w:val="hybridMultilevel"/>
    <w:tmpl w:val="C568B9E4"/>
    <w:lvl w:ilvl="0" w:tplc="B3DEC98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BC8092C"/>
    <w:multiLevelType w:val="hybridMultilevel"/>
    <w:tmpl w:val="1A0468FC"/>
    <w:lvl w:ilvl="0" w:tplc="0419000F">
      <w:start w:val="1"/>
      <w:numFmt w:val="decimal"/>
      <w:pStyle w:val="a"/>
      <w:lvlText w:val="%1."/>
      <w:lvlJc w:val="left"/>
      <w:pPr>
        <w:tabs>
          <w:tab w:val="num" w:pos="1429"/>
        </w:tabs>
        <w:ind w:left="1429" w:hanging="360"/>
      </w:pPr>
      <w:rPr>
        <w:rFonts w:cs="Times New Roman"/>
      </w:rPr>
    </w:lvl>
    <w:lvl w:ilvl="1" w:tplc="B3FECE2A">
      <w:start w:val="1"/>
      <w:numFmt w:val="bullet"/>
      <w:lvlText w:val=""/>
      <w:lvlJc w:val="left"/>
      <w:pPr>
        <w:tabs>
          <w:tab w:val="num" w:pos="2072"/>
        </w:tabs>
        <w:ind w:left="2072" w:hanging="283"/>
      </w:pPr>
      <w:rPr>
        <w:rFonts w:ascii="Symbol" w:hAnsi="Symbol"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4F0710CD"/>
    <w:multiLevelType w:val="hybridMultilevel"/>
    <w:tmpl w:val="6576DC48"/>
    <w:lvl w:ilvl="0" w:tplc="7F3A5D76">
      <w:start w:val="1"/>
      <w:numFmt w:val="bullet"/>
      <w:lvlText w:val=""/>
      <w:lvlJc w:val="left"/>
      <w:pPr>
        <w:tabs>
          <w:tab w:val="num" w:pos="992"/>
        </w:tabs>
        <w:ind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5CBE209B"/>
    <w:multiLevelType w:val="hybridMultilevel"/>
    <w:tmpl w:val="0D6EADA6"/>
    <w:lvl w:ilvl="0" w:tplc="B3DEC98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A093671"/>
    <w:multiLevelType w:val="hybridMultilevel"/>
    <w:tmpl w:val="81262888"/>
    <w:lvl w:ilvl="0" w:tplc="70668200">
      <w:start w:val="1"/>
      <w:numFmt w:val="decimal"/>
      <w:lvlText w:val="%1"/>
      <w:lvlJc w:val="left"/>
      <w:pPr>
        <w:tabs>
          <w:tab w:val="num" w:pos="1077"/>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37C2602"/>
    <w:multiLevelType w:val="hybridMultilevel"/>
    <w:tmpl w:val="BB7E7710"/>
    <w:lvl w:ilvl="0" w:tplc="7F3A5D76">
      <w:start w:val="1"/>
      <w:numFmt w:val="bullet"/>
      <w:lvlText w:val=""/>
      <w:lvlJc w:val="left"/>
      <w:pPr>
        <w:tabs>
          <w:tab w:val="num" w:pos="992"/>
        </w:tabs>
        <w:ind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
  </w:num>
  <w:num w:numId="3">
    <w:abstractNumId w:val="0"/>
  </w:num>
  <w:num w:numId="4">
    <w:abstractNumId w:val="1"/>
  </w:num>
  <w:num w:numId="5">
    <w:abstractNumId w:val="12"/>
  </w:num>
  <w:num w:numId="6">
    <w:abstractNumId w:val="4"/>
  </w:num>
  <w:num w:numId="7">
    <w:abstractNumId w:val="13"/>
  </w:num>
  <w:num w:numId="8">
    <w:abstractNumId w:val="11"/>
  </w:num>
  <w:num w:numId="9">
    <w:abstractNumId w:val="8"/>
  </w:num>
  <w:num w:numId="10">
    <w:abstractNumId w:val="7"/>
  </w:num>
  <w:num w:numId="11">
    <w:abstractNumId w:val="9"/>
  </w:num>
  <w:num w:numId="12">
    <w:abstractNumId w:val="15"/>
  </w:num>
  <w:num w:numId="13">
    <w:abstractNumId w:val="5"/>
  </w:num>
  <w:num w:numId="14">
    <w:abstractNumId w:val="2"/>
  </w:num>
  <w:num w:numId="15">
    <w:abstractNumId w:val="18"/>
  </w:num>
  <w:num w:numId="16">
    <w:abstractNumId w:val="10"/>
  </w:num>
  <w:num w:numId="17">
    <w:abstractNumId w:val="14"/>
  </w:num>
  <w:num w:numId="18">
    <w:abstractNumId w:val="6"/>
  </w:num>
  <w:num w:numId="19">
    <w:abstractNumId w:val="3"/>
  </w:num>
  <w:num w:numId="20">
    <w:abstractNumId w:val="1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5D38"/>
    <w:rsid w:val="00001196"/>
    <w:rsid w:val="00001FCF"/>
    <w:rsid w:val="00042DA2"/>
    <w:rsid w:val="00053F8C"/>
    <w:rsid w:val="000964FA"/>
    <w:rsid w:val="000B6230"/>
    <w:rsid w:val="000C1E1C"/>
    <w:rsid w:val="00117292"/>
    <w:rsid w:val="00126868"/>
    <w:rsid w:val="0014216D"/>
    <w:rsid w:val="001518BC"/>
    <w:rsid w:val="00161385"/>
    <w:rsid w:val="001B230C"/>
    <w:rsid w:val="001B3497"/>
    <w:rsid w:val="001E166C"/>
    <w:rsid w:val="00263AE9"/>
    <w:rsid w:val="002960DD"/>
    <w:rsid w:val="00313D78"/>
    <w:rsid w:val="00313F95"/>
    <w:rsid w:val="0039526E"/>
    <w:rsid w:val="003C5305"/>
    <w:rsid w:val="003D3118"/>
    <w:rsid w:val="004052D3"/>
    <w:rsid w:val="00420F60"/>
    <w:rsid w:val="00445E4C"/>
    <w:rsid w:val="00470E08"/>
    <w:rsid w:val="005031FF"/>
    <w:rsid w:val="00532B8E"/>
    <w:rsid w:val="005516DE"/>
    <w:rsid w:val="00572B3E"/>
    <w:rsid w:val="00574DF6"/>
    <w:rsid w:val="00584966"/>
    <w:rsid w:val="0058529A"/>
    <w:rsid w:val="005A06CF"/>
    <w:rsid w:val="005E72E6"/>
    <w:rsid w:val="006019D1"/>
    <w:rsid w:val="0061515B"/>
    <w:rsid w:val="00615ABF"/>
    <w:rsid w:val="006326A6"/>
    <w:rsid w:val="006410BD"/>
    <w:rsid w:val="00657A7E"/>
    <w:rsid w:val="006B0804"/>
    <w:rsid w:val="006D2E86"/>
    <w:rsid w:val="006E4A6F"/>
    <w:rsid w:val="007630AB"/>
    <w:rsid w:val="00783B21"/>
    <w:rsid w:val="007871E8"/>
    <w:rsid w:val="007A3DAF"/>
    <w:rsid w:val="007B46EB"/>
    <w:rsid w:val="007C781F"/>
    <w:rsid w:val="00855D38"/>
    <w:rsid w:val="00890677"/>
    <w:rsid w:val="008E3CAD"/>
    <w:rsid w:val="00957083"/>
    <w:rsid w:val="009723C8"/>
    <w:rsid w:val="009D7F93"/>
    <w:rsid w:val="009F0760"/>
    <w:rsid w:val="00A11C3A"/>
    <w:rsid w:val="00A3128A"/>
    <w:rsid w:val="00A315B0"/>
    <w:rsid w:val="00A556C0"/>
    <w:rsid w:val="00A57533"/>
    <w:rsid w:val="00A62617"/>
    <w:rsid w:val="00AA77C6"/>
    <w:rsid w:val="00AB0657"/>
    <w:rsid w:val="00AB30FA"/>
    <w:rsid w:val="00AC2C89"/>
    <w:rsid w:val="00AD0D62"/>
    <w:rsid w:val="00B05966"/>
    <w:rsid w:val="00B16CF1"/>
    <w:rsid w:val="00B404A9"/>
    <w:rsid w:val="00B43BFD"/>
    <w:rsid w:val="00B4440C"/>
    <w:rsid w:val="00B91043"/>
    <w:rsid w:val="00BD57C3"/>
    <w:rsid w:val="00BE7F89"/>
    <w:rsid w:val="00C05863"/>
    <w:rsid w:val="00C318A9"/>
    <w:rsid w:val="00C438F2"/>
    <w:rsid w:val="00C60301"/>
    <w:rsid w:val="00C65356"/>
    <w:rsid w:val="00C86E43"/>
    <w:rsid w:val="00CB4E23"/>
    <w:rsid w:val="00CB596B"/>
    <w:rsid w:val="00CC5F02"/>
    <w:rsid w:val="00CD08D9"/>
    <w:rsid w:val="00CD268C"/>
    <w:rsid w:val="00CE3EEC"/>
    <w:rsid w:val="00D269D8"/>
    <w:rsid w:val="00D457E6"/>
    <w:rsid w:val="00D87CE6"/>
    <w:rsid w:val="00DA067C"/>
    <w:rsid w:val="00DC148E"/>
    <w:rsid w:val="00DE2E16"/>
    <w:rsid w:val="00E35F7C"/>
    <w:rsid w:val="00E51C0C"/>
    <w:rsid w:val="00E71E43"/>
    <w:rsid w:val="00E7214B"/>
    <w:rsid w:val="00E9027C"/>
    <w:rsid w:val="00E95985"/>
    <w:rsid w:val="00EA20B0"/>
    <w:rsid w:val="00EC4730"/>
    <w:rsid w:val="00ED3015"/>
    <w:rsid w:val="00F21743"/>
    <w:rsid w:val="00F53359"/>
    <w:rsid w:val="00F82146"/>
    <w:rsid w:val="00F95729"/>
    <w:rsid w:val="00FC1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7"/>
    <o:shapelayout v:ext="edit">
      <o:idmap v:ext="edit" data="1"/>
    </o:shapelayout>
  </w:shapeDefaults>
  <w:decimalSymbol w:val=","/>
  <w:listSeparator w:val=";"/>
  <w14:defaultImageDpi w14:val="0"/>
  <w15:chartTrackingRefBased/>
  <w15:docId w15:val="{2A0678DA-2827-49F3-B7E3-AC0045B43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55D38"/>
    <w:rPr>
      <w:sz w:val="24"/>
      <w:szCs w:val="24"/>
    </w:rPr>
  </w:style>
  <w:style w:type="paragraph" w:styleId="1">
    <w:name w:val="heading 1"/>
    <w:basedOn w:val="a0"/>
    <w:next w:val="a0"/>
    <w:link w:val="10"/>
    <w:uiPriority w:val="9"/>
    <w:qFormat/>
    <w:rsid w:val="00855D38"/>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855D38"/>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11">
    <w:name w:val="toc 1"/>
    <w:basedOn w:val="a0"/>
    <w:next w:val="a0"/>
    <w:autoRedefine/>
    <w:uiPriority w:val="39"/>
    <w:semiHidden/>
    <w:rsid w:val="006019D1"/>
    <w:pPr>
      <w:tabs>
        <w:tab w:val="right" w:pos="9348"/>
      </w:tabs>
      <w:spacing w:line="360" w:lineRule="auto"/>
      <w:ind w:firstLine="709"/>
    </w:pPr>
    <w:rPr>
      <w:b/>
      <w:sz w:val="28"/>
      <w:szCs w:val="28"/>
    </w:rPr>
  </w:style>
  <w:style w:type="paragraph" w:styleId="21">
    <w:name w:val="toc 2"/>
    <w:basedOn w:val="a0"/>
    <w:next w:val="a0"/>
    <w:autoRedefine/>
    <w:uiPriority w:val="39"/>
    <w:semiHidden/>
    <w:rsid w:val="00855D38"/>
    <w:pPr>
      <w:ind w:left="240"/>
    </w:pPr>
  </w:style>
  <w:style w:type="character" w:styleId="a4">
    <w:name w:val="Hyperlink"/>
    <w:uiPriority w:val="99"/>
    <w:rsid w:val="00855D38"/>
    <w:rPr>
      <w:rFonts w:cs="Times New Roman"/>
      <w:color w:val="0000FF"/>
      <w:u w:val="single"/>
    </w:rPr>
  </w:style>
  <w:style w:type="paragraph" w:customStyle="1" w:styleId="12">
    <w:name w:val="Заглавие 1"/>
    <w:basedOn w:val="1"/>
    <w:rsid w:val="00855D38"/>
    <w:pPr>
      <w:widowControl w:val="0"/>
      <w:autoSpaceDE w:val="0"/>
      <w:autoSpaceDN w:val="0"/>
      <w:adjustRightInd w:val="0"/>
      <w:spacing w:before="0" w:after="0" w:line="360" w:lineRule="auto"/>
      <w:ind w:firstLine="709"/>
      <w:jc w:val="both"/>
    </w:pPr>
    <w:rPr>
      <w:rFonts w:ascii="Times New Roman" w:hAnsi="Times New Roman"/>
      <w:sz w:val="28"/>
      <w:szCs w:val="28"/>
    </w:rPr>
  </w:style>
  <w:style w:type="paragraph" w:styleId="22">
    <w:name w:val="Body Text Indent 2"/>
    <w:basedOn w:val="a0"/>
    <w:link w:val="23"/>
    <w:uiPriority w:val="99"/>
    <w:rsid w:val="00855D38"/>
    <w:pPr>
      <w:spacing w:after="120" w:line="480" w:lineRule="auto"/>
      <w:ind w:left="283"/>
    </w:pPr>
  </w:style>
  <w:style w:type="character" w:customStyle="1" w:styleId="23">
    <w:name w:val="Основной текст с отступом 2 Знак"/>
    <w:link w:val="22"/>
    <w:uiPriority w:val="99"/>
    <w:locked/>
    <w:rsid w:val="00855D38"/>
    <w:rPr>
      <w:rFonts w:cs="Times New Roman"/>
      <w:sz w:val="24"/>
      <w:szCs w:val="24"/>
      <w:lang w:val="ru-RU" w:eastAsia="ru-RU" w:bidi="ar-SA"/>
    </w:rPr>
  </w:style>
  <w:style w:type="paragraph" w:customStyle="1" w:styleId="24">
    <w:name w:val="Заглавие 2"/>
    <w:basedOn w:val="2"/>
    <w:rsid w:val="00855D38"/>
    <w:pPr>
      <w:widowControl w:val="0"/>
      <w:autoSpaceDE w:val="0"/>
      <w:autoSpaceDN w:val="0"/>
      <w:adjustRightInd w:val="0"/>
      <w:spacing w:before="0" w:after="0" w:line="360" w:lineRule="auto"/>
      <w:ind w:firstLine="709"/>
      <w:jc w:val="both"/>
    </w:pPr>
    <w:rPr>
      <w:rFonts w:ascii="Times New Roman" w:hAnsi="Times New Roman"/>
      <w:i w:val="0"/>
    </w:rPr>
  </w:style>
  <w:style w:type="paragraph" w:styleId="a5">
    <w:name w:val="Body Text Indent"/>
    <w:basedOn w:val="a0"/>
    <w:link w:val="a6"/>
    <w:uiPriority w:val="99"/>
    <w:rsid w:val="00DC148E"/>
    <w:pPr>
      <w:spacing w:after="120"/>
      <w:ind w:left="283"/>
    </w:pPr>
  </w:style>
  <w:style w:type="character" w:customStyle="1" w:styleId="a6">
    <w:name w:val="Основной текст с отступом Знак"/>
    <w:link w:val="a5"/>
    <w:uiPriority w:val="99"/>
    <w:semiHidden/>
    <w:locked/>
    <w:rPr>
      <w:rFonts w:cs="Times New Roman"/>
      <w:sz w:val="24"/>
      <w:szCs w:val="24"/>
    </w:rPr>
  </w:style>
  <w:style w:type="paragraph" w:styleId="a7">
    <w:name w:val="Normal (Web)"/>
    <w:basedOn w:val="a0"/>
    <w:uiPriority w:val="99"/>
    <w:rsid w:val="00DC148E"/>
    <w:pPr>
      <w:spacing w:before="100" w:beforeAutospacing="1" w:after="100" w:afterAutospacing="1"/>
    </w:pPr>
  </w:style>
  <w:style w:type="paragraph" w:styleId="25">
    <w:name w:val="Body Text 2"/>
    <w:basedOn w:val="a0"/>
    <w:link w:val="26"/>
    <w:uiPriority w:val="99"/>
    <w:rsid w:val="00DC148E"/>
    <w:pPr>
      <w:spacing w:after="120" w:line="480" w:lineRule="auto"/>
    </w:pPr>
  </w:style>
  <w:style w:type="character" w:customStyle="1" w:styleId="26">
    <w:name w:val="Основной текст 2 Знак"/>
    <w:link w:val="25"/>
    <w:uiPriority w:val="99"/>
    <w:semiHidden/>
    <w:locked/>
    <w:rPr>
      <w:rFonts w:cs="Times New Roman"/>
      <w:sz w:val="24"/>
      <w:szCs w:val="24"/>
    </w:rPr>
  </w:style>
  <w:style w:type="paragraph" w:styleId="a8">
    <w:name w:val="List Number"/>
    <w:basedOn w:val="a"/>
    <w:uiPriority w:val="99"/>
    <w:rsid w:val="00DC148E"/>
    <w:pPr>
      <w:numPr>
        <w:numId w:val="0"/>
      </w:numPr>
      <w:tabs>
        <w:tab w:val="left" w:pos="851"/>
        <w:tab w:val="num" w:pos="1095"/>
        <w:tab w:val="num" w:pos="1429"/>
      </w:tabs>
      <w:spacing w:line="360" w:lineRule="auto"/>
      <w:ind w:firstLine="851"/>
      <w:jc w:val="both"/>
    </w:pPr>
    <w:rPr>
      <w:rFonts w:ascii="Arial" w:hAnsi="Arial"/>
      <w:sz w:val="28"/>
      <w:szCs w:val="20"/>
    </w:rPr>
  </w:style>
  <w:style w:type="paragraph" w:styleId="a">
    <w:name w:val="List Bullet"/>
    <w:basedOn w:val="a0"/>
    <w:uiPriority w:val="99"/>
    <w:rsid w:val="00DC148E"/>
    <w:pPr>
      <w:numPr>
        <w:numId w:val="17"/>
      </w:numPr>
      <w:tabs>
        <w:tab w:val="num" w:pos="1077"/>
      </w:tabs>
      <w:ind w:firstLine="709"/>
    </w:pPr>
  </w:style>
  <w:style w:type="table" w:styleId="a9">
    <w:name w:val="Table Grid"/>
    <w:basedOn w:val="a2"/>
    <w:uiPriority w:val="59"/>
    <w:rsid w:val="00CC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0"/>
    <w:link w:val="ab"/>
    <w:uiPriority w:val="99"/>
    <w:rsid w:val="00DE2E16"/>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paragraph" w:styleId="ac">
    <w:name w:val="footer"/>
    <w:basedOn w:val="a0"/>
    <w:link w:val="ad"/>
    <w:uiPriority w:val="99"/>
    <w:rsid w:val="00DE2E16"/>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 w:type="character" w:styleId="ae">
    <w:name w:val="page number"/>
    <w:uiPriority w:val="99"/>
    <w:rsid w:val="00DE2E1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e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11311</Words>
  <Characters>64477</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Home</Company>
  <LinksUpToDate>false</LinksUpToDate>
  <CharactersWithSpaces>75637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cp:lastPrinted>2008-11-26T11:05:00Z</cp:lastPrinted>
  <dcterms:created xsi:type="dcterms:W3CDTF">2014-03-13T06:28:00Z</dcterms:created>
  <dcterms:modified xsi:type="dcterms:W3CDTF">2014-03-13T06:28:00Z</dcterms:modified>
</cp:coreProperties>
</file>