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A05" w:rsidRPr="00E76F73" w:rsidRDefault="00906A05" w:rsidP="00E473BC">
      <w:pPr>
        <w:spacing w:line="360" w:lineRule="auto"/>
        <w:ind w:firstLine="709"/>
        <w:jc w:val="center"/>
        <w:rPr>
          <w:b/>
          <w:bCs/>
          <w:sz w:val="28"/>
          <w:szCs w:val="28"/>
        </w:rPr>
      </w:pPr>
      <w:r w:rsidRPr="00E76F73">
        <w:rPr>
          <w:b/>
          <w:bCs/>
          <w:sz w:val="28"/>
          <w:szCs w:val="28"/>
        </w:rPr>
        <w:t>Оглавление</w:t>
      </w:r>
    </w:p>
    <w:p w:rsidR="00906A05" w:rsidRPr="00E76F73" w:rsidRDefault="00906A05" w:rsidP="00E473BC">
      <w:pPr>
        <w:spacing w:line="360" w:lineRule="auto"/>
        <w:ind w:firstLine="709"/>
        <w:rPr>
          <w:sz w:val="28"/>
          <w:szCs w:val="28"/>
        </w:rPr>
      </w:pPr>
    </w:p>
    <w:p w:rsidR="00906A05" w:rsidRPr="00E76F73" w:rsidRDefault="00906A05" w:rsidP="00E473BC">
      <w:pPr>
        <w:spacing w:line="360" w:lineRule="auto"/>
        <w:jc w:val="left"/>
        <w:rPr>
          <w:noProof/>
          <w:sz w:val="28"/>
          <w:szCs w:val="28"/>
        </w:rPr>
      </w:pPr>
      <w:r w:rsidRPr="00E76F73">
        <w:rPr>
          <w:sz w:val="28"/>
          <w:szCs w:val="28"/>
        </w:rPr>
        <w:fldChar w:fldCharType="begin"/>
      </w:r>
      <w:r w:rsidRPr="00E76F73">
        <w:rPr>
          <w:sz w:val="28"/>
          <w:szCs w:val="28"/>
        </w:rPr>
        <w:instrText xml:space="preserve"> TOC \o "1-2" \h \z \u </w:instrText>
      </w:r>
      <w:r w:rsidRPr="00E76F73">
        <w:rPr>
          <w:sz w:val="28"/>
          <w:szCs w:val="28"/>
        </w:rPr>
        <w:fldChar w:fldCharType="separate"/>
      </w:r>
      <w:hyperlink w:anchor="_Toc217737509" w:history="1">
        <w:r w:rsidRPr="00E76F73">
          <w:rPr>
            <w:rStyle w:val="a8"/>
            <w:noProof/>
            <w:sz w:val="28"/>
            <w:szCs w:val="28"/>
          </w:rPr>
          <w:t>1. Введение</w:t>
        </w:r>
      </w:hyperlink>
    </w:p>
    <w:p w:rsidR="00906A05" w:rsidRPr="00E76F73" w:rsidRDefault="006649A7" w:rsidP="00E473BC">
      <w:pPr>
        <w:spacing w:line="360" w:lineRule="auto"/>
        <w:jc w:val="left"/>
        <w:rPr>
          <w:noProof/>
          <w:sz w:val="28"/>
          <w:szCs w:val="28"/>
        </w:rPr>
      </w:pPr>
      <w:hyperlink w:anchor="_Toc217737510" w:history="1">
        <w:r w:rsidR="00906A05" w:rsidRPr="00E76F73">
          <w:rPr>
            <w:rStyle w:val="a8"/>
            <w:noProof/>
            <w:sz w:val="28"/>
            <w:szCs w:val="28"/>
          </w:rPr>
          <w:t>1.1. Общие сведения о предприятии</w:t>
        </w:r>
      </w:hyperlink>
    </w:p>
    <w:p w:rsidR="00906A05" w:rsidRPr="00E76F73" w:rsidRDefault="006649A7" w:rsidP="00E473BC">
      <w:pPr>
        <w:spacing w:line="360" w:lineRule="auto"/>
        <w:jc w:val="left"/>
        <w:rPr>
          <w:noProof/>
          <w:sz w:val="28"/>
          <w:szCs w:val="28"/>
        </w:rPr>
      </w:pPr>
      <w:hyperlink w:anchor="_Toc217737511" w:history="1">
        <w:r w:rsidR="00906A05" w:rsidRPr="00E76F73">
          <w:rPr>
            <w:rStyle w:val="a8"/>
            <w:noProof/>
            <w:sz w:val="28"/>
            <w:szCs w:val="28"/>
          </w:rPr>
          <w:t>1.2. Основные виды деятельности предприятия</w:t>
        </w:r>
      </w:hyperlink>
    </w:p>
    <w:p w:rsidR="00906A05" w:rsidRPr="00E76F73" w:rsidRDefault="006649A7" w:rsidP="00E473BC">
      <w:pPr>
        <w:spacing w:line="360" w:lineRule="auto"/>
        <w:jc w:val="left"/>
        <w:rPr>
          <w:noProof/>
          <w:sz w:val="28"/>
          <w:szCs w:val="28"/>
        </w:rPr>
      </w:pPr>
      <w:hyperlink w:anchor="_Toc217737512" w:history="1">
        <w:r w:rsidR="00906A05" w:rsidRPr="00E76F73">
          <w:rPr>
            <w:rStyle w:val="a8"/>
            <w:noProof/>
            <w:sz w:val="28"/>
            <w:szCs w:val="28"/>
          </w:rPr>
          <w:t>1.3. Уставный капитал Общества</w:t>
        </w:r>
      </w:hyperlink>
    </w:p>
    <w:p w:rsidR="00906A05" w:rsidRPr="00E76F73" w:rsidRDefault="006649A7" w:rsidP="00E473BC">
      <w:pPr>
        <w:spacing w:line="360" w:lineRule="auto"/>
        <w:jc w:val="left"/>
        <w:rPr>
          <w:noProof/>
          <w:sz w:val="28"/>
          <w:szCs w:val="28"/>
        </w:rPr>
      </w:pPr>
      <w:hyperlink w:anchor="_Toc217737513" w:history="1">
        <w:r w:rsidR="00906A05" w:rsidRPr="00E76F73">
          <w:rPr>
            <w:rStyle w:val="a8"/>
            <w:noProof/>
            <w:sz w:val="28"/>
            <w:szCs w:val="28"/>
          </w:rPr>
          <w:t>1.4. Учетная политика</w:t>
        </w:r>
      </w:hyperlink>
    </w:p>
    <w:p w:rsidR="00906A05" w:rsidRPr="00E76F73" w:rsidRDefault="006649A7" w:rsidP="00E473BC">
      <w:pPr>
        <w:spacing w:line="360" w:lineRule="auto"/>
        <w:jc w:val="left"/>
        <w:rPr>
          <w:noProof/>
          <w:sz w:val="28"/>
          <w:szCs w:val="28"/>
        </w:rPr>
      </w:pPr>
      <w:hyperlink w:anchor="_Toc217737514" w:history="1">
        <w:r w:rsidR="00906A05" w:rsidRPr="00E76F73">
          <w:rPr>
            <w:rStyle w:val="a8"/>
            <w:noProof/>
            <w:sz w:val="28"/>
            <w:szCs w:val="28"/>
          </w:rPr>
          <w:t>2. Анализ основных экономических показателей деятельности предприятия</w:t>
        </w:r>
      </w:hyperlink>
    </w:p>
    <w:p w:rsidR="00906A05" w:rsidRPr="00E76F73" w:rsidRDefault="006649A7" w:rsidP="00E473BC">
      <w:pPr>
        <w:spacing w:line="360" w:lineRule="auto"/>
        <w:jc w:val="left"/>
        <w:rPr>
          <w:noProof/>
          <w:sz w:val="28"/>
          <w:szCs w:val="28"/>
        </w:rPr>
      </w:pPr>
      <w:hyperlink w:anchor="_Toc217737515" w:history="1">
        <w:r w:rsidR="00906A05" w:rsidRPr="00E76F73">
          <w:rPr>
            <w:rStyle w:val="a8"/>
            <w:noProof/>
            <w:sz w:val="28"/>
            <w:szCs w:val="28"/>
          </w:rPr>
          <w:t>3. Предварительный анализ структуры баланса ОАО «ЮТК»</w:t>
        </w:r>
      </w:hyperlink>
      <w:r w:rsidR="00E473BC" w:rsidRPr="00E76F73">
        <w:rPr>
          <w:noProof/>
          <w:sz w:val="28"/>
          <w:szCs w:val="28"/>
        </w:rPr>
        <w:t xml:space="preserve"> </w:t>
      </w:r>
    </w:p>
    <w:p w:rsidR="00906A05" w:rsidRPr="00E76F73" w:rsidRDefault="006649A7" w:rsidP="00E473BC">
      <w:pPr>
        <w:spacing w:line="360" w:lineRule="auto"/>
        <w:jc w:val="left"/>
        <w:rPr>
          <w:noProof/>
          <w:sz w:val="28"/>
          <w:szCs w:val="28"/>
        </w:rPr>
      </w:pPr>
      <w:hyperlink w:anchor="_Toc217737516" w:history="1">
        <w:r w:rsidR="00906A05" w:rsidRPr="00E76F73">
          <w:rPr>
            <w:rStyle w:val="a8"/>
            <w:noProof/>
            <w:sz w:val="28"/>
            <w:szCs w:val="28"/>
          </w:rPr>
          <w:t>4. Анализ состава имущества предприятия</w:t>
        </w:r>
      </w:hyperlink>
    </w:p>
    <w:p w:rsidR="00906A05" w:rsidRPr="00E76F73" w:rsidRDefault="006649A7" w:rsidP="00E473BC">
      <w:pPr>
        <w:spacing w:line="360" w:lineRule="auto"/>
        <w:jc w:val="left"/>
        <w:rPr>
          <w:noProof/>
          <w:sz w:val="28"/>
          <w:szCs w:val="28"/>
        </w:rPr>
      </w:pPr>
      <w:hyperlink w:anchor="_Toc217737517" w:history="1">
        <w:r w:rsidR="00906A05" w:rsidRPr="00E76F73">
          <w:rPr>
            <w:rStyle w:val="a8"/>
            <w:noProof/>
            <w:sz w:val="28"/>
            <w:szCs w:val="28"/>
          </w:rPr>
          <w:t>5. Анализ источников формирования имущества ОАО «Южная телекоммуникационная компания»</w:t>
        </w:r>
      </w:hyperlink>
      <w:r w:rsidR="00E473BC" w:rsidRPr="00E76F73">
        <w:rPr>
          <w:noProof/>
          <w:sz w:val="28"/>
          <w:szCs w:val="28"/>
        </w:rPr>
        <w:t xml:space="preserve"> </w:t>
      </w:r>
    </w:p>
    <w:p w:rsidR="00906A05" w:rsidRPr="00E76F73" w:rsidRDefault="006649A7" w:rsidP="00E473BC">
      <w:pPr>
        <w:spacing w:line="360" w:lineRule="auto"/>
        <w:jc w:val="left"/>
        <w:rPr>
          <w:noProof/>
          <w:sz w:val="28"/>
          <w:szCs w:val="28"/>
        </w:rPr>
      </w:pPr>
      <w:hyperlink w:anchor="_Toc217737518" w:history="1">
        <w:r w:rsidR="00906A05" w:rsidRPr="00E76F73">
          <w:rPr>
            <w:rStyle w:val="a8"/>
            <w:noProof/>
            <w:sz w:val="28"/>
            <w:szCs w:val="28"/>
          </w:rPr>
          <w:t>6. Анализ финансовой устойчивости ОАО «Южная коммуникационная компания»</w:t>
        </w:r>
      </w:hyperlink>
      <w:r w:rsidR="00E473BC" w:rsidRPr="00E76F73">
        <w:rPr>
          <w:noProof/>
          <w:sz w:val="28"/>
          <w:szCs w:val="28"/>
        </w:rPr>
        <w:t xml:space="preserve"> </w:t>
      </w:r>
    </w:p>
    <w:p w:rsidR="00906A05" w:rsidRPr="00E76F73" w:rsidRDefault="006649A7" w:rsidP="00E473BC">
      <w:pPr>
        <w:spacing w:line="360" w:lineRule="auto"/>
        <w:jc w:val="left"/>
        <w:rPr>
          <w:noProof/>
          <w:sz w:val="28"/>
          <w:szCs w:val="28"/>
        </w:rPr>
      </w:pPr>
      <w:hyperlink w:anchor="_Toc217737519" w:history="1">
        <w:r w:rsidR="00906A05" w:rsidRPr="00E76F73">
          <w:rPr>
            <w:rStyle w:val="a8"/>
            <w:noProof/>
            <w:sz w:val="28"/>
            <w:szCs w:val="28"/>
          </w:rPr>
          <w:t>7. Анализ результатов финансовой деятельности и направлений использования полученной прибыли</w:t>
        </w:r>
      </w:hyperlink>
    </w:p>
    <w:p w:rsidR="00906A05" w:rsidRPr="00E76F73" w:rsidRDefault="006649A7" w:rsidP="00E473BC">
      <w:pPr>
        <w:spacing w:line="360" w:lineRule="auto"/>
        <w:jc w:val="left"/>
        <w:rPr>
          <w:noProof/>
          <w:sz w:val="28"/>
          <w:szCs w:val="28"/>
        </w:rPr>
      </w:pPr>
      <w:hyperlink w:anchor="_Toc217737520" w:history="1">
        <w:r w:rsidR="00906A05" w:rsidRPr="00E76F73">
          <w:rPr>
            <w:rStyle w:val="a8"/>
            <w:noProof/>
            <w:sz w:val="28"/>
            <w:szCs w:val="28"/>
          </w:rPr>
          <w:t>7.1. Общая оценка деловой активности ОАО «ЮТК». Расчет и анализ финансового цикла</w:t>
        </w:r>
      </w:hyperlink>
    </w:p>
    <w:p w:rsidR="00906A05" w:rsidRPr="00E76F73" w:rsidRDefault="006649A7" w:rsidP="00E473BC">
      <w:pPr>
        <w:spacing w:line="360" w:lineRule="auto"/>
        <w:jc w:val="left"/>
        <w:rPr>
          <w:noProof/>
          <w:sz w:val="28"/>
          <w:szCs w:val="28"/>
        </w:rPr>
      </w:pPr>
      <w:hyperlink w:anchor="_Toc217737522" w:history="1">
        <w:r w:rsidR="00906A05" w:rsidRPr="00E76F73">
          <w:rPr>
            <w:rStyle w:val="a8"/>
            <w:noProof/>
            <w:sz w:val="28"/>
            <w:szCs w:val="28"/>
          </w:rPr>
          <w:t>7.2 Анализ уровня и динамики финансовый результатов по данным отчетности</w:t>
        </w:r>
      </w:hyperlink>
    </w:p>
    <w:p w:rsidR="00906A05" w:rsidRPr="00E76F73" w:rsidRDefault="006649A7" w:rsidP="00E473BC">
      <w:pPr>
        <w:spacing w:line="360" w:lineRule="auto"/>
        <w:jc w:val="left"/>
        <w:rPr>
          <w:noProof/>
          <w:sz w:val="28"/>
          <w:szCs w:val="28"/>
        </w:rPr>
      </w:pPr>
      <w:hyperlink w:anchor="_Toc217737523" w:history="1">
        <w:r w:rsidR="00906A05" w:rsidRPr="00E76F73">
          <w:rPr>
            <w:rStyle w:val="a8"/>
            <w:noProof/>
            <w:sz w:val="28"/>
            <w:szCs w:val="28"/>
          </w:rPr>
          <w:t>8. Мероприятия, направленные на укрепление финансового состоянии ОАО «Южная телекоммуникационная компания»</w:t>
        </w:r>
      </w:hyperlink>
      <w:r w:rsidR="00E473BC" w:rsidRPr="00E76F73">
        <w:rPr>
          <w:noProof/>
          <w:sz w:val="28"/>
          <w:szCs w:val="28"/>
        </w:rPr>
        <w:t xml:space="preserve"> </w:t>
      </w:r>
    </w:p>
    <w:p w:rsidR="00906A05" w:rsidRPr="00E76F73" w:rsidRDefault="006649A7" w:rsidP="00E473BC">
      <w:pPr>
        <w:spacing w:line="360" w:lineRule="auto"/>
        <w:jc w:val="left"/>
        <w:rPr>
          <w:noProof/>
          <w:sz w:val="28"/>
          <w:szCs w:val="28"/>
        </w:rPr>
      </w:pPr>
      <w:hyperlink w:anchor="_Toc217737524" w:history="1">
        <w:r w:rsidR="00906A05" w:rsidRPr="00E76F73">
          <w:rPr>
            <w:rStyle w:val="a8"/>
            <w:noProof/>
            <w:sz w:val="28"/>
            <w:szCs w:val="28"/>
          </w:rPr>
          <w:t>Список использованных источников</w:t>
        </w:r>
      </w:hyperlink>
    </w:p>
    <w:p w:rsidR="00464DD2" w:rsidRPr="00E76F73" w:rsidRDefault="00906A05" w:rsidP="00E473BC">
      <w:pPr>
        <w:spacing w:line="360" w:lineRule="auto"/>
        <w:jc w:val="center"/>
        <w:rPr>
          <w:b/>
          <w:bCs/>
          <w:sz w:val="28"/>
          <w:szCs w:val="28"/>
        </w:rPr>
      </w:pPr>
      <w:r w:rsidRPr="00E76F73">
        <w:rPr>
          <w:sz w:val="28"/>
          <w:szCs w:val="28"/>
        </w:rPr>
        <w:fldChar w:fldCharType="end"/>
      </w:r>
      <w:r w:rsidR="00057394" w:rsidRPr="00E76F73">
        <w:rPr>
          <w:sz w:val="28"/>
          <w:szCs w:val="28"/>
        </w:rPr>
        <w:br w:type="page"/>
      </w:r>
      <w:bookmarkStart w:id="0" w:name="_Toc217737509"/>
      <w:r w:rsidR="00464DD2" w:rsidRPr="00E76F73">
        <w:rPr>
          <w:sz w:val="28"/>
          <w:szCs w:val="28"/>
        </w:rPr>
        <w:lastRenderedPageBreak/>
        <w:t>1</w:t>
      </w:r>
      <w:r w:rsidR="00464DD2" w:rsidRPr="00E76F73">
        <w:rPr>
          <w:b/>
          <w:bCs/>
          <w:sz w:val="28"/>
          <w:szCs w:val="28"/>
        </w:rPr>
        <w:t>. Введение</w:t>
      </w:r>
      <w:bookmarkEnd w:id="0"/>
    </w:p>
    <w:p w:rsidR="00464DD2" w:rsidRPr="00E76F73" w:rsidRDefault="00464DD2" w:rsidP="00E473BC">
      <w:pPr>
        <w:spacing w:line="360" w:lineRule="auto"/>
        <w:ind w:firstLine="709"/>
        <w:jc w:val="center"/>
        <w:rPr>
          <w:b/>
          <w:bCs/>
          <w:sz w:val="28"/>
          <w:szCs w:val="28"/>
        </w:rPr>
      </w:pPr>
    </w:p>
    <w:p w:rsidR="00464DD2" w:rsidRPr="00E76F73" w:rsidRDefault="00464DD2" w:rsidP="00E473BC">
      <w:pPr>
        <w:spacing w:line="360" w:lineRule="auto"/>
        <w:ind w:firstLine="709"/>
        <w:jc w:val="center"/>
        <w:rPr>
          <w:b/>
          <w:bCs/>
          <w:sz w:val="28"/>
          <w:szCs w:val="28"/>
        </w:rPr>
      </w:pPr>
      <w:bookmarkStart w:id="1" w:name="_Toc217737510"/>
      <w:r w:rsidRPr="00E76F73">
        <w:rPr>
          <w:b/>
          <w:bCs/>
          <w:sz w:val="28"/>
          <w:szCs w:val="28"/>
        </w:rPr>
        <w:t>1.1. Общие сведения о предприятии</w:t>
      </w:r>
      <w:bookmarkEnd w:id="1"/>
    </w:p>
    <w:p w:rsidR="00E473BC" w:rsidRPr="00E76F73" w:rsidRDefault="00E473BC" w:rsidP="00E473BC">
      <w:pPr>
        <w:spacing w:line="360" w:lineRule="auto"/>
        <w:ind w:firstLine="709"/>
        <w:rPr>
          <w:sz w:val="28"/>
          <w:szCs w:val="28"/>
        </w:rPr>
      </w:pPr>
    </w:p>
    <w:p w:rsidR="00464DD2" w:rsidRPr="00E76F73" w:rsidRDefault="00464DD2" w:rsidP="00E473BC">
      <w:pPr>
        <w:spacing w:line="360" w:lineRule="auto"/>
        <w:ind w:firstLine="709"/>
        <w:rPr>
          <w:sz w:val="28"/>
          <w:szCs w:val="28"/>
        </w:rPr>
      </w:pPr>
      <w:r w:rsidRPr="00E76F73">
        <w:rPr>
          <w:sz w:val="28"/>
          <w:szCs w:val="28"/>
        </w:rPr>
        <w:t>Открытое</w:t>
      </w:r>
      <w:r w:rsidR="00E473BC" w:rsidRPr="00E76F73">
        <w:rPr>
          <w:sz w:val="28"/>
          <w:szCs w:val="28"/>
        </w:rPr>
        <w:t xml:space="preserve"> </w:t>
      </w:r>
      <w:r w:rsidRPr="00E76F73">
        <w:rPr>
          <w:sz w:val="28"/>
          <w:szCs w:val="28"/>
        </w:rPr>
        <w:t>акционерное</w:t>
      </w:r>
      <w:r w:rsidR="00E473BC" w:rsidRPr="00E76F73">
        <w:rPr>
          <w:sz w:val="28"/>
          <w:szCs w:val="28"/>
        </w:rPr>
        <w:t xml:space="preserve"> </w:t>
      </w:r>
      <w:r w:rsidRPr="00E76F73">
        <w:rPr>
          <w:sz w:val="28"/>
          <w:szCs w:val="28"/>
        </w:rPr>
        <w:t>общество</w:t>
      </w:r>
      <w:r w:rsidR="00E473BC" w:rsidRPr="00E76F73">
        <w:rPr>
          <w:sz w:val="28"/>
          <w:szCs w:val="28"/>
        </w:rPr>
        <w:t xml:space="preserve"> </w:t>
      </w:r>
      <w:r w:rsidRPr="00E76F73">
        <w:rPr>
          <w:sz w:val="28"/>
          <w:szCs w:val="28"/>
        </w:rPr>
        <w:t>«Южная</w:t>
      </w:r>
      <w:r w:rsidR="00E473BC" w:rsidRPr="00E76F73">
        <w:rPr>
          <w:sz w:val="28"/>
          <w:szCs w:val="28"/>
        </w:rPr>
        <w:t xml:space="preserve"> </w:t>
      </w:r>
      <w:r w:rsidRPr="00E76F73">
        <w:rPr>
          <w:sz w:val="28"/>
          <w:szCs w:val="28"/>
        </w:rPr>
        <w:t>телекоммуникационная компания»</w:t>
      </w:r>
      <w:r w:rsidR="00E473BC" w:rsidRPr="00E76F73">
        <w:rPr>
          <w:sz w:val="28"/>
          <w:szCs w:val="28"/>
        </w:rPr>
        <w:t xml:space="preserve"> </w:t>
      </w:r>
      <w:r w:rsidRPr="00E76F73">
        <w:rPr>
          <w:sz w:val="28"/>
          <w:szCs w:val="28"/>
        </w:rPr>
        <w:t>(в</w:t>
      </w:r>
      <w:r w:rsidR="00E473BC" w:rsidRPr="00E76F73">
        <w:rPr>
          <w:sz w:val="28"/>
          <w:szCs w:val="28"/>
        </w:rPr>
        <w:t xml:space="preserve"> </w:t>
      </w:r>
      <w:r w:rsidRPr="00E76F73">
        <w:rPr>
          <w:sz w:val="28"/>
          <w:szCs w:val="28"/>
        </w:rPr>
        <w:t>дальнейшем</w:t>
      </w:r>
      <w:r w:rsidR="00E473BC" w:rsidRPr="00E76F73">
        <w:rPr>
          <w:sz w:val="28"/>
          <w:szCs w:val="28"/>
        </w:rPr>
        <w:t xml:space="preserve"> </w:t>
      </w:r>
      <w:r w:rsidRPr="00E76F73">
        <w:rPr>
          <w:sz w:val="28"/>
          <w:szCs w:val="28"/>
        </w:rPr>
        <w:t>именуемое</w:t>
      </w:r>
      <w:r w:rsidR="00E473BC" w:rsidRPr="00E76F73">
        <w:rPr>
          <w:sz w:val="28"/>
          <w:szCs w:val="28"/>
        </w:rPr>
        <w:t xml:space="preserve"> </w:t>
      </w:r>
      <w:r w:rsidRPr="00E76F73">
        <w:rPr>
          <w:sz w:val="28"/>
          <w:szCs w:val="28"/>
        </w:rPr>
        <w:t>«Общество»)</w:t>
      </w:r>
      <w:r w:rsidR="00E473BC" w:rsidRPr="00E76F73">
        <w:rPr>
          <w:sz w:val="28"/>
          <w:szCs w:val="28"/>
        </w:rPr>
        <w:t xml:space="preserve"> </w:t>
      </w:r>
      <w:r w:rsidRPr="00E76F73">
        <w:rPr>
          <w:sz w:val="28"/>
          <w:szCs w:val="28"/>
        </w:rPr>
        <w:t>учреждено</w:t>
      </w:r>
      <w:r w:rsidR="00E473BC" w:rsidRPr="00E76F73">
        <w:rPr>
          <w:sz w:val="28"/>
          <w:szCs w:val="28"/>
        </w:rPr>
        <w:t xml:space="preserve"> </w:t>
      </w:r>
      <w:r w:rsidRPr="00E76F73">
        <w:rPr>
          <w:sz w:val="28"/>
          <w:szCs w:val="28"/>
        </w:rPr>
        <w:t>как</w:t>
      </w:r>
      <w:r w:rsidR="00E473BC" w:rsidRPr="00E76F73">
        <w:rPr>
          <w:sz w:val="28"/>
          <w:szCs w:val="28"/>
        </w:rPr>
        <w:t xml:space="preserve"> </w:t>
      </w:r>
      <w:r w:rsidRPr="00E76F73">
        <w:rPr>
          <w:sz w:val="28"/>
          <w:szCs w:val="28"/>
        </w:rPr>
        <w:t>акционерное общество</w:t>
      </w:r>
      <w:r w:rsidR="00E473BC" w:rsidRPr="00E76F73">
        <w:rPr>
          <w:sz w:val="28"/>
          <w:szCs w:val="28"/>
        </w:rPr>
        <w:t xml:space="preserve"> </w:t>
      </w:r>
      <w:r w:rsidRPr="00E76F73">
        <w:rPr>
          <w:sz w:val="28"/>
          <w:szCs w:val="28"/>
        </w:rPr>
        <w:t>открытого</w:t>
      </w:r>
      <w:r w:rsidR="00E473BC" w:rsidRPr="00E76F73">
        <w:rPr>
          <w:sz w:val="28"/>
          <w:szCs w:val="28"/>
        </w:rPr>
        <w:t xml:space="preserve"> </w:t>
      </w:r>
      <w:r w:rsidRPr="00E76F73">
        <w:rPr>
          <w:sz w:val="28"/>
          <w:szCs w:val="28"/>
        </w:rPr>
        <w:t>типа Общество является правопреемником государственного предприятия связи и информатики «Россвязьинформ» Краснодарского края. Полное фирменное наименование Общества на русском языке – Открытое акционерное общество «Южная телекоммуникационная компания». Сокращенное</w:t>
      </w:r>
      <w:r w:rsidR="00E473BC" w:rsidRPr="00E76F73">
        <w:rPr>
          <w:sz w:val="28"/>
          <w:szCs w:val="28"/>
        </w:rPr>
        <w:t xml:space="preserve"> </w:t>
      </w:r>
      <w:r w:rsidRPr="00E76F73">
        <w:rPr>
          <w:sz w:val="28"/>
          <w:szCs w:val="28"/>
        </w:rPr>
        <w:t>фирменное</w:t>
      </w:r>
      <w:r w:rsidR="00E473BC" w:rsidRPr="00E76F73">
        <w:rPr>
          <w:sz w:val="28"/>
          <w:szCs w:val="28"/>
        </w:rPr>
        <w:t xml:space="preserve"> </w:t>
      </w:r>
      <w:r w:rsidRPr="00E76F73">
        <w:rPr>
          <w:sz w:val="28"/>
          <w:szCs w:val="28"/>
        </w:rPr>
        <w:t>наименование</w:t>
      </w:r>
      <w:r w:rsidR="00E473BC" w:rsidRPr="00E76F73">
        <w:rPr>
          <w:sz w:val="28"/>
          <w:szCs w:val="28"/>
        </w:rPr>
        <w:t xml:space="preserve"> </w:t>
      </w:r>
      <w:r w:rsidRPr="00E76F73">
        <w:rPr>
          <w:sz w:val="28"/>
          <w:szCs w:val="28"/>
        </w:rPr>
        <w:t>Общества</w:t>
      </w:r>
      <w:r w:rsidR="00E473BC" w:rsidRPr="00E76F73">
        <w:rPr>
          <w:sz w:val="28"/>
          <w:szCs w:val="28"/>
        </w:rPr>
        <w:t xml:space="preserve"> </w:t>
      </w:r>
      <w:r w:rsidRPr="00E76F73">
        <w:rPr>
          <w:sz w:val="28"/>
          <w:szCs w:val="28"/>
        </w:rPr>
        <w:t>на</w:t>
      </w:r>
      <w:r w:rsidR="00E473BC" w:rsidRPr="00E76F73">
        <w:rPr>
          <w:sz w:val="28"/>
          <w:szCs w:val="28"/>
        </w:rPr>
        <w:t xml:space="preserve"> </w:t>
      </w:r>
      <w:r w:rsidRPr="00E76F73">
        <w:rPr>
          <w:sz w:val="28"/>
          <w:szCs w:val="28"/>
        </w:rPr>
        <w:t>русском</w:t>
      </w:r>
      <w:r w:rsidR="00E473BC" w:rsidRPr="00E76F73">
        <w:rPr>
          <w:sz w:val="28"/>
          <w:szCs w:val="28"/>
        </w:rPr>
        <w:t xml:space="preserve"> </w:t>
      </w:r>
      <w:r w:rsidRPr="00E76F73">
        <w:rPr>
          <w:sz w:val="28"/>
          <w:szCs w:val="28"/>
        </w:rPr>
        <w:t>языке</w:t>
      </w:r>
      <w:r w:rsidR="00E473BC" w:rsidRPr="00E76F73">
        <w:rPr>
          <w:sz w:val="28"/>
          <w:szCs w:val="28"/>
        </w:rPr>
        <w:t xml:space="preserve"> </w:t>
      </w:r>
      <w:r w:rsidRPr="00E76F73">
        <w:rPr>
          <w:sz w:val="28"/>
          <w:szCs w:val="28"/>
        </w:rPr>
        <w:t>– ОАО «ЮТК». Место нахождения Общества – 350000 г. Краснодар ул. Карасунская, 66. Почтовый адрес Общества – 350000 г. Краснодар ул. Карасунская, 66.</w:t>
      </w:r>
    </w:p>
    <w:p w:rsidR="00464DD2" w:rsidRPr="00E76F73" w:rsidRDefault="00464DD2" w:rsidP="00E473BC">
      <w:pPr>
        <w:spacing w:line="360" w:lineRule="auto"/>
        <w:ind w:firstLine="709"/>
        <w:rPr>
          <w:sz w:val="28"/>
          <w:szCs w:val="28"/>
        </w:rPr>
      </w:pPr>
      <w:r w:rsidRPr="00E76F73">
        <w:rPr>
          <w:sz w:val="28"/>
          <w:szCs w:val="28"/>
        </w:rPr>
        <w:t>Правовое</w:t>
      </w:r>
      <w:r w:rsidR="00E473BC" w:rsidRPr="00E76F73">
        <w:rPr>
          <w:sz w:val="28"/>
          <w:szCs w:val="28"/>
        </w:rPr>
        <w:t xml:space="preserve"> </w:t>
      </w:r>
      <w:r w:rsidRPr="00E76F73">
        <w:rPr>
          <w:sz w:val="28"/>
          <w:szCs w:val="28"/>
        </w:rPr>
        <w:t>положение</w:t>
      </w:r>
      <w:r w:rsidR="00E473BC" w:rsidRPr="00E76F73">
        <w:rPr>
          <w:sz w:val="28"/>
          <w:szCs w:val="28"/>
        </w:rPr>
        <w:t xml:space="preserve"> </w:t>
      </w:r>
      <w:r w:rsidRPr="00E76F73">
        <w:rPr>
          <w:sz w:val="28"/>
          <w:szCs w:val="28"/>
        </w:rPr>
        <w:t>Общества,</w:t>
      </w:r>
      <w:r w:rsidR="00E473BC" w:rsidRPr="00E76F73">
        <w:rPr>
          <w:sz w:val="28"/>
          <w:szCs w:val="28"/>
        </w:rPr>
        <w:t xml:space="preserve"> </w:t>
      </w:r>
      <w:r w:rsidRPr="00E76F73">
        <w:rPr>
          <w:sz w:val="28"/>
          <w:szCs w:val="28"/>
        </w:rPr>
        <w:t>порядок</w:t>
      </w:r>
      <w:r w:rsidR="00E473BC" w:rsidRPr="00E76F73">
        <w:rPr>
          <w:sz w:val="28"/>
          <w:szCs w:val="28"/>
        </w:rPr>
        <w:t xml:space="preserve"> </w:t>
      </w:r>
      <w:r w:rsidRPr="00E76F73">
        <w:rPr>
          <w:sz w:val="28"/>
          <w:szCs w:val="28"/>
        </w:rPr>
        <w:t>его</w:t>
      </w:r>
      <w:r w:rsidR="00E473BC" w:rsidRPr="00E76F73">
        <w:rPr>
          <w:sz w:val="28"/>
          <w:szCs w:val="28"/>
        </w:rPr>
        <w:t xml:space="preserve"> </w:t>
      </w:r>
      <w:r w:rsidRPr="00E76F73">
        <w:rPr>
          <w:sz w:val="28"/>
          <w:szCs w:val="28"/>
        </w:rPr>
        <w:t>деятельности,</w:t>
      </w:r>
      <w:r w:rsidR="00E473BC" w:rsidRPr="00E76F73">
        <w:rPr>
          <w:sz w:val="28"/>
          <w:szCs w:val="28"/>
        </w:rPr>
        <w:t xml:space="preserve"> </w:t>
      </w:r>
      <w:r w:rsidRPr="00E76F73">
        <w:rPr>
          <w:sz w:val="28"/>
          <w:szCs w:val="28"/>
        </w:rPr>
        <w:t>реорганизации</w:t>
      </w:r>
      <w:r w:rsidR="00E473BC" w:rsidRPr="00E76F73">
        <w:rPr>
          <w:sz w:val="28"/>
          <w:szCs w:val="28"/>
        </w:rPr>
        <w:t xml:space="preserve"> </w:t>
      </w:r>
      <w:r w:rsidRPr="00E76F73">
        <w:rPr>
          <w:sz w:val="28"/>
          <w:szCs w:val="28"/>
        </w:rPr>
        <w:t>и ликвидации,</w:t>
      </w:r>
      <w:r w:rsidR="00E473BC" w:rsidRPr="00E76F73">
        <w:rPr>
          <w:sz w:val="28"/>
          <w:szCs w:val="28"/>
        </w:rPr>
        <w:t xml:space="preserve"> </w:t>
      </w:r>
      <w:r w:rsidRPr="00E76F73">
        <w:rPr>
          <w:sz w:val="28"/>
          <w:szCs w:val="28"/>
        </w:rPr>
        <w:t>а</w:t>
      </w:r>
      <w:r w:rsidR="00E473BC" w:rsidRPr="00E76F73">
        <w:rPr>
          <w:sz w:val="28"/>
          <w:szCs w:val="28"/>
        </w:rPr>
        <w:t xml:space="preserve"> </w:t>
      </w:r>
      <w:r w:rsidRPr="00E76F73">
        <w:rPr>
          <w:sz w:val="28"/>
          <w:szCs w:val="28"/>
        </w:rPr>
        <w:t>также</w:t>
      </w:r>
      <w:r w:rsidR="00E473BC" w:rsidRPr="00E76F73">
        <w:rPr>
          <w:sz w:val="28"/>
          <w:szCs w:val="28"/>
        </w:rPr>
        <w:t xml:space="preserve"> </w:t>
      </w:r>
      <w:r w:rsidRPr="00E76F73">
        <w:rPr>
          <w:sz w:val="28"/>
          <w:szCs w:val="28"/>
        </w:rPr>
        <w:t>права</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обязанности</w:t>
      </w:r>
      <w:r w:rsidR="00E473BC" w:rsidRPr="00E76F73">
        <w:rPr>
          <w:sz w:val="28"/>
          <w:szCs w:val="28"/>
        </w:rPr>
        <w:t xml:space="preserve"> </w:t>
      </w:r>
      <w:r w:rsidRPr="00E76F73">
        <w:rPr>
          <w:sz w:val="28"/>
          <w:szCs w:val="28"/>
        </w:rPr>
        <w:t>акционеров</w:t>
      </w:r>
      <w:r w:rsidR="00E473BC" w:rsidRPr="00E76F73">
        <w:rPr>
          <w:sz w:val="28"/>
          <w:szCs w:val="28"/>
        </w:rPr>
        <w:t xml:space="preserve"> </w:t>
      </w:r>
      <w:r w:rsidRPr="00E76F73">
        <w:rPr>
          <w:sz w:val="28"/>
          <w:szCs w:val="28"/>
        </w:rPr>
        <w:t>Общества</w:t>
      </w:r>
      <w:r w:rsidR="00E473BC" w:rsidRPr="00E76F73">
        <w:rPr>
          <w:sz w:val="28"/>
          <w:szCs w:val="28"/>
        </w:rPr>
        <w:t xml:space="preserve"> </w:t>
      </w:r>
      <w:r w:rsidRPr="00E76F73">
        <w:rPr>
          <w:sz w:val="28"/>
          <w:szCs w:val="28"/>
        </w:rPr>
        <w:t>определяются Гражданским</w:t>
      </w:r>
      <w:r w:rsidR="00E473BC" w:rsidRPr="00E76F73">
        <w:rPr>
          <w:sz w:val="28"/>
          <w:szCs w:val="28"/>
        </w:rPr>
        <w:t xml:space="preserve"> </w:t>
      </w:r>
      <w:r w:rsidRPr="00E76F73">
        <w:rPr>
          <w:sz w:val="28"/>
          <w:szCs w:val="28"/>
        </w:rPr>
        <w:t>кодексом</w:t>
      </w:r>
      <w:r w:rsidR="00E473BC" w:rsidRPr="00E76F73">
        <w:rPr>
          <w:sz w:val="28"/>
          <w:szCs w:val="28"/>
        </w:rPr>
        <w:t xml:space="preserve"> </w:t>
      </w:r>
      <w:r w:rsidRPr="00E76F73">
        <w:rPr>
          <w:sz w:val="28"/>
          <w:szCs w:val="28"/>
        </w:rPr>
        <w:t>Российской</w:t>
      </w:r>
      <w:r w:rsidR="00E473BC" w:rsidRPr="00E76F73">
        <w:rPr>
          <w:sz w:val="28"/>
          <w:szCs w:val="28"/>
        </w:rPr>
        <w:t xml:space="preserve"> </w:t>
      </w:r>
      <w:r w:rsidRPr="00E76F73">
        <w:rPr>
          <w:sz w:val="28"/>
          <w:szCs w:val="28"/>
        </w:rPr>
        <w:t>Федерации,</w:t>
      </w:r>
      <w:r w:rsidR="00E473BC" w:rsidRPr="00E76F73">
        <w:rPr>
          <w:sz w:val="28"/>
          <w:szCs w:val="28"/>
        </w:rPr>
        <w:t xml:space="preserve"> </w:t>
      </w:r>
      <w:r w:rsidRPr="00E76F73">
        <w:rPr>
          <w:sz w:val="28"/>
          <w:szCs w:val="28"/>
        </w:rPr>
        <w:t>Федеральным</w:t>
      </w:r>
      <w:r w:rsidR="00E473BC" w:rsidRPr="00E76F73">
        <w:rPr>
          <w:sz w:val="28"/>
          <w:szCs w:val="28"/>
        </w:rPr>
        <w:t xml:space="preserve"> </w:t>
      </w:r>
      <w:r w:rsidRPr="00E76F73">
        <w:rPr>
          <w:sz w:val="28"/>
          <w:szCs w:val="28"/>
        </w:rPr>
        <w:t>законом</w:t>
      </w:r>
      <w:r w:rsidR="00E473BC" w:rsidRPr="00E76F73">
        <w:rPr>
          <w:sz w:val="28"/>
          <w:szCs w:val="28"/>
        </w:rPr>
        <w:t xml:space="preserve"> </w:t>
      </w:r>
      <w:r w:rsidRPr="00E76F73">
        <w:rPr>
          <w:sz w:val="28"/>
          <w:szCs w:val="28"/>
        </w:rPr>
        <w:t>«Об акционерных</w:t>
      </w:r>
      <w:r w:rsidR="00E473BC" w:rsidRPr="00E76F73">
        <w:rPr>
          <w:sz w:val="28"/>
          <w:szCs w:val="28"/>
        </w:rPr>
        <w:t xml:space="preserve"> </w:t>
      </w:r>
      <w:r w:rsidRPr="00E76F73">
        <w:rPr>
          <w:sz w:val="28"/>
          <w:szCs w:val="28"/>
        </w:rPr>
        <w:t>обществах»,</w:t>
      </w:r>
      <w:r w:rsidR="00E473BC" w:rsidRPr="00E76F73">
        <w:rPr>
          <w:sz w:val="28"/>
          <w:szCs w:val="28"/>
        </w:rPr>
        <w:t xml:space="preserve"> </w:t>
      </w:r>
      <w:r w:rsidRPr="00E76F73">
        <w:rPr>
          <w:sz w:val="28"/>
          <w:szCs w:val="28"/>
        </w:rPr>
        <w:t>прочими</w:t>
      </w:r>
      <w:r w:rsidR="00E473BC" w:rsidRPr="00E76F73">
        <w:rPr>
          <w:sz w:val="28"/>
          <w:szCs w:val="28"/>
        </w:rPr>
        <w:t xml:space="preserve"> </w:t>
      </w:r>
      <w:r w:rsidRPr="00E76F73">
        <w:rPr>
          <w:sz w:val="28"/>
          <w:szCs w:val="28"/>
        </w:rPr>
        <w:t>Федеральными</w:t>
      </w:r>
      <w:r w:rsidR="00E473BC" w:rsidRPr="00E76F73">
        <w:rPr>
          <w:sz w:val="28"/>
          <w:szCs w:val="28"/>
        </w:rPr>
        <w:t xml:space="preserve"> </w:t>
      </w:r>
      <w:r w:rsidRPr="00E76F73">
        <w:rPr>
          <w:sz w:val="28"/>
          <w:szCs w:val="28"/>
        </w:rPr>
        <w:t>законами,</w:t>
      </w:r>
      <w:r w:rsidR="00E473BC" w:rsidRPr="00E76F73">
        <w:rPr>
          <w:sz w:val="28"/>
          <w:szCs w:val="28"/>
        </w:rPr>
        <w:t xml:space="preserve"> </w:t>
      </w:r>
      <w:r w:rsidRPr="00E76F73">
        <w:rPr>
          <w:sz w:val="28"/>
          <w:szCs w:val="28"/>
        </w:rPr>
        <w:t>иными</w:t>
      </w:r>
      <w:r w:rsidR="00E473BC" w:rsidRPr="00E76F73">
        <w:rPr>
          <w:sz w:val="28"/>
          <w:szCs w:val="28"/>
        </w:rPr>
        <w:t xml:space="preserve"> </w:t>
      </w:r>
      <w:r w:rsidRPr="00E76F73">
        <w:rPr>
          <w:sz w:val="28"/>
          <w:szCs w:val="28"/>
        </w:rPr>
        <w:t>правовыми актами</w:t>
      </w:r>
      <w:r w:rsidR="00E473BC" w:rsidRPr="00E76F73">
        <w:rPr>
          <w:sz w:val="28"/>
          <w:szCs w:val="28"/>
        </w:rPr>
        <w:t xml:space="preserve"> </w:t>
      </w:r>
      <w:r w:rsidRPr="00E76F73">
        <w:rPr>
          <w:sz w:val="28"/>
          <w:szCs w:val="28"/>
        </w:rPr>
        <w:t>Российской</w:t>
      </w:r>
      <w:r w:rsidR="00E473BC" w:rsidRPr="00E76F73">
        <w:rPr>
          <w:sz w:val="28"/>
          <w:szCs w:val="28"/>
        </w:rPr>
        <w:t xml:space="preserve"> </w:t>
      </w:r>
      <w:r w:rsidRPr="00E76F73">
        <w:rPr>
          <w:sz w:val="28"/>
          <w:szCs w:val="28"/>
        </w:rPr>
        <w:t>Федерации,</w:t>
      </w:r>
      <w:r w:rsidR="00E473BC" w:rsidRPr="00E76F73">
        <w:rPr>
          <w:sz w:val="28"/>
          <w:szCs w:val="28"/>
        </w:rPr>
        <w:t xml:space="preserve"> </w:t>
      </w:r>
      <w:r w:rsidRPr="00E76F73">
        <w:rPr>
          <w:sz w:val="28"/>
          <w:szCs w:val="28"/>
        </w:rPr>
        <w:t>принятыми</w:t>
      </w:r>
      <w:r w:rsidR="00E473BC" w:rsidRPr="00E76F73">
        <w:rPr>
          <w:sz w:val="28"/>
          <w:szCs w:val="28"/>
        </w:rPr>
        <w:t xml:space="preserve"> </w:t>
      </w:r>
      <w:r w:rsidRPr="00E76F73">
        <w:rPr>
          <w:sz w:val="28"/>
          <w:szCs w:val="28"/>
        </w:rPr>
        <w:t>соответствующими</w:t>
      </w:r>
      <w:r w:rsidR="00E473BC" w:rsidRPr="00E76F73">
        <w:rPr>
          <w:sz w:val="28"/>
          <w:szCs w:val="28"/>
        </w:rPr>
        <w:t xml:space="preserve"> </w:t>
      </w:r>
      <w:r w:rsidRPr="00E76F73">
        <w:rPr>
          <w:sz w:val="28"/>
          <w:szCs w:val="28"/>
        </w:rPr>
        <w:t>государственными органами в пределах их полномочий, а также настоящим Уставом. Общество</w:t>
      </w:r>
      <w:r w:rsidR="00E473BC" w:rsidRPr="00E76F73">
        <w:rPr>
          <w:sz w:val="28"/>
          <w:szCs w:val="28"/>
        </w:rPr>
        <w:t xml:space="preserve"> </w:t>
      </w:r>
      <w:r w:rsidRPr="00E76F73">
        <w:rPr>
          <w:sz w:val="28"/>
          <w:szCs w:val="28"/>
        </w:rPr>
        <w:t>является</w:t>
      </w:r>
      <w:r w:rsidR="00E473BC" w:rsidRPr="00E76F73">
        <w:rPr>
          <w:sz w:val="28"/>
          <w:szCs w:val="28"/>
        </w:rPr>
        <w:t xml:space="preserve"> </w:t>
      </w:r>
      <w:r w:rsidRPr="00E76F73">
        <w:rPr>
          <w:sz w:val="28"/>
          <w:szCs w:val="28"/>
        </w:rPr>
        <w:t>юридическим</w:t>
      </w:r>
      <w:r w:rsidR="00E473BC" w:rsidRPr="00E76F73">
        <w:rPr>
          <w:sz w:val="28"/>
          <w:szCs w:val="28"/>
        </w:rPr>
        <w:t xml:space="preserve"> </w:t>
      </w:r>
      <w:r w:rsidRPr="00E76F73">
        <w:rPr>
          <w:sz w:val="28"/>
          <w:szCs w:val="28"/>
        </w:rPr>
        <w:t>лицом</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имеет</w:t>
      </w:r>
      <w:r w:rsidR="00E473BC" w:rsidRPr="00E76F73">
        <w:rPr>
          <w:sz w:val="28"/>
          <w:szCs w:val="28"/>
        </w:rPr>
        <w:t xml:space="preserve"> </w:t>
      </w:r>
      <w:r w:rsidRPr="00E76F73">
        <w:rPr>
          <w:sz w:val="28"/>
          <w:szCs w:val="28"/>
        </w:rPr>
        <w:t>в</w:t>
      </w:r>
      <w:r w:rsidR="00E473BC" w:rsidRPr="00E76F73">
        <w:rPr>
          <w:sz w:val="28"/>
          <w:szCs w:val="28"/>
        </w:rPr>
        <w:t xml:space="preserve"> </w:t>
      </w:r>
      <w:r w:rsidRPr="00E76F73">
        <w:rPr>
          <w:sz w:val="28"/>
          <w:szCs w:val="28"/>
        </w:rPr>
        <w:t>собственности обособленное имущество, учитываемое на его самостоятельном балансе, может от своего</w:t>
      </w:r>
      <w:r w:rsidR="00E473BC" w:rsidRPr="00E76F73">
        <w:rPr>
          <w:sz w:val="28"/>
          <w:szCs w:val="28"/>
        </w:rPr>
        <w:t xml:space="preserve"> </w:t>
      </w:r>
      <w:r w:rsidRPr="00E76F73">
        <w:rPr>
          <w:sz w:val="28"/>
          <w:szCs w:val="28"/>
        </w:rPr>
        <w:t>имени</w:t>
      </w:r>
      <w:r w:rsidR="00E473BC" w:rsidRPr="00E76F73">
        <w:rPr>
          <w:sz w:val="28"/>
          <w:szCs w:val="28"/>
        </w:rPr>
        <w:t xml:space="preserve"> </w:t>
      </w:r>
      <w:r w:rsidRPr="00E76F73">
        <w:rPr>
          <w:sz w:val="28"/>
          <w:szCs w:val="28"/>
        </w:rPr>
        <w:t>приобретать</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осуществлять</w:t>
      </w:r>
      <w:r w:rsidR="00E473BC" w:rsidRPr="00E76F73">
        <w:rPr>
          <w:sz w:val="28"/>
          <w:szCs w:val="28"/>
        </w:rPr>
        <w:t xml:space="preserve"> </w:t>
      </w:r>
      <w:r w:rsidRPr="00E76F73">
        <w:rPr>
          <w:sz w:val="28"/>
          <w:szCs w:val="28"/>
        </w:rPr>
        <w:t>имущественные</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личные неимущественные права, нести обязанности, быть истцом и ответчиком в суде.</w:t>
      </w:r>
      <w:r w:rsidR="00E473BC" w:rsidRPr="00E76F73">
        <w:rPr>
          <w:sz w:val="28"/>
          <w:szCs w:val="28"/>
        </w:rPr>
        <w:t xml:space="preserve"> </w:t>
      </w:r>
      <w:r w:rsidRPr="00E76F73">
        <w:rPr>
          <w:sz w:val="28"/>
          <w:szCs w:val="28"/>
        </w:rPr>
        <w:t>Общество</w:t>
      </w:r>
      <w:r w:rsidR="00E473BC" w:rsidRPr="00E76F73">
        <w:rPr>
          <w:sz w:val="28"/>
          <w:szCs w:val="28"/>
        </w:rPr>
        <w:t xml:space="preserve"> </w:t>
      </w:r>
      <w:r w:rsidRPr="00E76F73">
        <w:rPr>
          <w:sz w:val="28"/>
          <w:szCs w:val="28"/>
        </w:rPr>
        <w:t>имеет</w:t>
      </w:r>
      <w:r w:rsidR="00E473BC" w:rsidRPr="00E76F73">
        <w:rPr>
          <w:sz w:val="28"/>
          <w:szCs w:val="28"/>
        </w:rPr>
        <w:t xml:space="preserve"> </w:t>
      </w:r>
      <w:r w:rsidRPr="00E76F73">
        <w:rPr>
          <w:sz w:val="28"/>
          <w:szCs w:val="28"/>
        </w:rPr>
        <w:t>круглую</w:t>
      </w:r>
      <w:r w:rsidR="00E473BC" w:rsidRPr="00E76F73">
        <w:rPr>
          <w:sz w:val="28"/>
          <w:szCs w:val="28"/>
        </w:rPr>
        <w:t xml:space="preserve"> </w:t>
      </w:r>
      <w:r w:rsidRPr="00E76F73">
        <w:rPr>
          <w:sz w:val="28"/>
          <w:szCs w:val="28"/>
        </w:rPr>
        <w:t>печать,</w:t>
      </w:r>
      <w:r w:rsidR="00E473BC" w:rsidRPr="00E76F73">
        <w:rPr>
          <w:sz w:val="28"/>
          <w:szCs w:val="28"/>
        </w:rPr>
        <w:t xml:space="preserve"> </w:t>
      </w:r>
      <w:r w:rsidRPr="00E76F73">
        <w:rPr>
          <w:sz w:val="28"/>
          <w:szCs w:val="28"/>
        </w:rPr>
        <w:t>содержащую</w:t>
      </w:r>
      <w:r w:rsidR="00E473BC" w:rsidRPr="00E76F73">
        <w:rPr>
          <w:sz w:val="28"/>
          <w:szCs w:val="28"/>
        </w:rPr>
        <w:t xml:space="preserve"> </w:t>
      </w:r>
      <w:r w:rsidRPr="00E76F73">
        <w:rPr>
          <w:sz w:val="28"/>
          <w:szCs w:val="28"/>
        </w:rPr>
        <w:t>его</w:t>
      </w:r>
      <w:r w:rsidR="00E473BC" w:rsidRPr="00E76F73">
        <w:rPr>
          <w:sz w:val="28"/>
          <w:szCs w:val="28"/>
        </w:rPr>
        <w:t xml:space="preserve"> </w:t>
      </w:r>
      <w:r w:rsidRPr="00E76F73">
        <w:rPr>
          <w:sz w:val="28"/>
          <w:szCs w:val="28"/>
        </w:rPr>
        <w:t>полное</w:t>
      </w:r>
      <w:r w:rsidR="00E473BC" w:rsidRPr="00E76F73">
        <w:rPr>
          <w:sz w:val="28"/>
          <w:szCs w:val="28"/>
        </w:rPr>
        <w:t xml:space="preserve"> </w:t>
      </w:r>
      <w:r w:rsidRPr="00E76F73">
        <w:rPr>
          <w:sz w:val="28"/>
          <w:szCs w:val="28"/>
        </w:rPr>
        <w:t>фирменное наименование на русском языке и указание на место его нахождения, а также другие печати,</w:t>
      </w:r>
      <w:r w:rsidR="00E473BC" w:rsidRPr="00E76F73">
        <w:rPr>
          <w:sz w:val="28"/>
          <w:szCs w:val="28"/>
        </w:rPr>
        <w:t xml:space="preserve"> </w:t>
      </w:r>
      <w:r w:rsidRPr="00E76F73">
        <w:rPr>
          <w:sz w:val="28"/>
          <w:szCs w:val="28"/>
        </w:rPr>
        <w:t>содержащие</w:t>
      </w:r>
      <w:r w:rsidR="00E473BC" w:rsidRPr="00E76F73">
        <w:rPr>
          <w:sz w:val="28"/>
          <w:szCs w:val="28"/>
        </w:rPr>
        <w:t xml:space="preserve"> </w:t>
      </w:r>
      <w:r w:rsidRPr="00E76F73">
        <w:rPr>
          <w:sz w:val="28"/>
          <w:szCs w:val="28"/>
        </w:rPr>
        <w:t>надписи,</w:t>
      </w:r>
      <w:r w:rsidR="00E473BC" w:rsidRPr="00E76F73">
        <w:rPr>
          <w:sz w:val="28"/>
          <w:szCs w:val="28"/>
        </w:rPr>
        <w:t xml:space="preserve"> </w:t>
      </w:r>
      <w:r w:rsidRPr="00E76F73">
        <w:rPr>
          <w:sz w:val="28"/>
          <w:szCs w:val="28"/>
        </w:rPr>
        <w:t>определенные</w:t>
      </w:r>
      <w:r w:rsidR="00E473BC" w:rsidRPr="00E76F73">
        <w:rPr>
          <w:sz w:val="28"/>
          <w:szCs w:val="28"/>
        </w:rPr>
        <w:t xml:space="preserve"> </w:t>
      </w:r>
      <w:r w:rsidRPr="00E76F73">
        <w:rPr>
          <w:sz w:val="28"/>
          <w:szCs w:val="28"/>
        </w:rPr>
        <w:t>в</w:t>
      </w:r>
      <w:r w:rsidR="00E473BC" w:rsidRPr="00E76F73">
        <w:rPr>
          <w:sz w:val="28"/>
          <w:szCs w:val="28"/>
        </w:rPr>
        <w:t xml:space="preserve"> </w:t>
      </w:r>
      <w:r w:rsidRPr="00E76F73">
        <w:rPr>
          <w:sz w:val="28"/>
          <w:szCs w:val="28"/>
        </w:rPr>
        <w:t>установленном</w:t>
      </w:r>
      <w:r w:rsidR="00E473BC" w:rsidRPr="00E76F73">
        <w:rPr>
          <w:sz w:val="28"/>
          <w:szCs w:val="28"/>
        </w:rPr>
        <w:t xml:space="preserve"> </w:t>
      </w:r>
      <w:r w:rsidRPr="00E76F73">
        <w:rPr>
          <w:sz w:val="28"/>
          <w:szCs w:val="28"/>
        </w:rPr>
        <w:t>порядке, штампы</w:t>
      </w:r>
      <w:r w:rsidR="00E473BC" w:rsidRPr="00E76F73">
        <w:rPr>
          <w:sz w:val="28"/>
          <w:szCs w:val="28"/>
        </w:rPr>
        <w:t xml:space="preserve"> </w:t>
      </w:r>
      <w:r w:rsidRPr="00E76F73">
        <w:rPr>
          <w:sz w:val="28"/>
          <w:szCs w:val="28"/>
        </w:rPr>
        <w:t>и фирменные</w:t>
      </w:r>
      <w:r w:rsidR="00E473BC" w:rsidRPr="00E76F73">
        <w:rPr>
          <w:sz w:val="28"/>
          <w:szCs w:val="28"/>
        </w:rPr>
        <w:t xml:space="preserve"> </w:t>
      </w:r>
      <w:r w:rsidRPr="00E76F73">
        <w:rPr>
          <w:sz w:val="28"/>
          <w:szCs w:val="28"/>
        </w:rPr>
        <w:t>бланки</w:t>
      </w:r>
      <w:r w:rsidR="00E473BC" w:rsidRPr="00E76F73">
        <w:rPr>
          <w:sz w:val="28"/>
          <w:szCs w:val="28"/>
        </w:rPr>
        <w:t xml:space="preserve"> </w:t>
      </w:r>
      <w:r w:rsidRPr="00E76F73">
        <w:rPr>
          <w:sz w:val="28"/>
          <w:szCs w:val="28"/>
        </w:rPr>
        <w:t>с</w:t>
      </w:r>
      <w:r w:rsidR="00E473BC" w:rsidRPr="00E76F73">
        <w:rPr>
          <w:sz w:val="28"/>
          <w:szCs w:val="28"/>
        </w:rPr>
        <w:t xml:space="preserve"> </w:t>
      </w:r>
      <w:r w:rsidRPr="00E76F73">
        <w:rPr>
          <w:sz w:val="28"/>
          <w:szCs w:val="28"/>
        </w:rPr>
        <w:t>наименованием</w:t>
      </w:r>
      <w:r w:rsidR="00E473BC" w:rsidRPr="00E76F73">
        <w:rPr>
          <w:sz w:val="28"/>
          <w:szCs w:val="28"/>
        </w:rPr>
        <w:t xml:space="preserve"> </w:t>
      </w:r>
      <w:r w:rsidRPr="00E76F73">
        <w:rPr>
          <w:sz w:val="28"/>
          <w:szCs w:val="28"/>
        </w:rPr>
        <w:t>Общества,</w:t>
      </w:r>
      <w:r w:rsidR="00E473BC" w:rsidRPr="00E76F73">
        <w:rPr>
          <w:sz w:val="28"/>
          <w:szCs w:val="28"/>
        </w:rPr>
        <w:t xml:space="preserve"> </w:t>
      </w:r>
      <w:r w:rsidRPr="00E76F73">
        <w:rPr>
          <w:sz w:val="28"/>
          <w:szCs w:val="28"/>
        </w:rPr>
        <w:t>собственную</w:t>
      </w:r>
      <w:r w:rsidR="00E473BC" w:rsidRPr="00E76F73">
        <w:rPr>
          <w:sz w:val="28"/>
          <w:szCs w:val="28"/>
        </w:rPr>
        <w:t xml:space="preserve"> </w:t>
      </w:r>
      <w:r w:rsidRPr="00E76F73">
        <w:rPr>
          <w:sz w:val="28"/>
          <w:szCs w:val="28"/>
        </w:rPr>
        <w:t>эмблему,</w:t>
      </w:r>
      <w:r w:rsidR="00E473BC" w:rsidRPr="00E76F73">
        <w:rPr>
          <w:sz w:val="28"/>
          <w:szCs w:val="28"/>
        </w:rPr>
        <w:t xml:space="preserve"> </w:t>
      </w:r>
      <w:r w:rsidRPr="00E76F73">
        <w:rPr>
          <w:sz w:val="28"/>
          <w:szCs w:val="28"/>
        </w:rPr>
        <w:t>товарный знак, зарегистрированный в установленном порядке, и другие средства визуальной идентификации.</w:t>
      </w:r>
      <w:r w:rsidR="00E473BC" w:rsidRPr="00E76F73">
        <w:rPr>
          <w:sz w:val="28"/>
          <w:szCs w:val="28"/>
        </w:rPr>
        <w:t xml:space="preserve"> </w:t>
      </w:r>
      <w:r w:rsidRPr="00E76F73">
        <w:rPr>
          <w:sz w:val="28"/>
          <w:szCs w:val="28"/>
        </w:rPr>
        <w:t>Общество</w:t>
      </w:r>
      <w:r w:rsidR="00E473BC" w:rsidRPr="00E76F73">
        <w:rPr>
          <w:sz w:val="28"/>
          <w:szCs w:val="28"/>
        </w:rPr>
        <w:t xml:space="preserve"> </w:t>
      </w:r>
      <w:r w:rsidRPr="00E76F73">
        <w:rPr>
          <w:sz w:val="28"/>
          <w:szCs w:val="28"/>
        </w:rPr>
        <w:t>несет</w:t>
      </w:r>
      <w:r w:rsidR="00E473BC" w:rsidRPr="00E76F73">
        <w:rPr>
          <w:sz w:val="28"/>
          <w:szCs w:val="28"/>
        </w:rPr>
        <w:t xml:space="preserve"> </w:t>
      </w:r>
      <w:r w:rsidRPr="00E76F73">
        <w:rPr>
          <w:sz w:val="28"/>
          <w:szCs w:val="28"/>
        </w:rPr>
        <w:t>ответственность</w:t>
      </w:r>
      <w:r w:rsidR="00E473BC" w:rsidRPr="00E76F73">
        <w:rPr>
          <w:sz w:val="28"/>
          <w:szCs w:val="28"/>
        </w:rPr>
        <w:t xml:space="preserve"> </w:t>
      </w:r>
      <w:r w:rsidRPr="00E76F73">
        <w:rPr>
          <w:sz w:val="28"/>
          <w:szCs w:val="28"/>
        </w:rPr>
        <w:t>по</w:t>
      </w:r>
      <w:r w:rsidR="00E473BC" w:rsidRPr="00E76F73">
        <w:rPr>
          <w:sz w:val="28"/>
          <w:szCs w:val="28"/>
        </w:rPr>
        <w:t xml:space="preserve"> </w:t>
      </w:r>
      <w:r w:rsidRPr="00E76F73">
        <w:rPr>
          <w:sz w:val="28"/>
          <w:szCs w:val="28"/>
        </w:rPr>
        <w:t>своим</w:t>
      </w:r>
      <w:r w:rsidR="00E473BC" w:rsidRPr="00E76F73">
        <w:rPr>
          <w:sz w:val="28"/>
          <w:szCs w:val="28"/>
        </w:rPr>
        <w:t xml:space="preserve"> </w:t>
      </w:r>
      <w:r w:rsidRPr="00E76F73">
        <w:rPr>
          <w:sz w:val="28"/>
          <w:szCs w:val="28"/>
        </w:rPr>
        <w:t>обязательствам</w:t>
      </w:r>
      <w:r w:rsidR="00E473BC" w:rsidRPr="00E76F73">
        <w:rPr>
          <w:sz w:val="28"/>
          <w:szCs w:val="28"/>
        </w:rPr>
        <w:t xml:space="preserve"> </w:t>
      </w:r>
      <w:r w:rsidRPr="00E76F73">
        <w:rPr>
          <w:sz w:val="28"/>
          <w:szCs w:val="28"/>
        </w:rPr>
        <w:t>в</w:t>
      </w:r>
      <w:r w:rsidR="00E473BC" w:rsidRPr="00E76F73">
        <w:rPr>
          <w:sz w:val="28"/>
          <w:szCs w:val="28"/>
        </w:rPr>
        <w:t xml:space="preserve"> </w:t>
      </w:r>
      <w:r w:rsidRPr="00E76F73">
        <w:rPr>
          <w:sz w:val="28"/>
          <w:szCs w:val="28"/>
        </w:rPr>
        <w:t>пределах принадлежащего</w:t>
      </w:r>
      <w:r w:rsidR="00E473BC" w:rsidRPr="00E76F73">
        <w:rPr>
          <w:sz w:val="28"/>
          <w:szCs w:val="28"/>
        </w:rPr>
        <w:t xml:space="preserve"> </w:t>
      </w:r>
      <w:r w:rsidRPr="00E76F73">
        <w:rPr>
          <w:sz w:val="28"/>
          <w:szCs w:val="28"/>
        </w:rPr>
        <w:t>ему</w:t>
      </w:r>
      <w:r w:rsidR="00E473BC" w:rsidRPr="00E76F73">
        <w:rPr>
          <w:sz w:val="28"/>
          <w:szCs w:val="28"/>
        </w:rPr>
        <w:t xml:space="preserve"> </w:t>
      </w:r>
      <w:r w:rsidRPr="00E76F73">
        <w:rPr>
          <w:sz w:val="28"/>
          <w:szCs w:val="28"/>
        </w:rPr>
        <w:t>имущества,</w:t>
      </w:r>
      <w:r w:rsidR="00E473BC" w:rsidRPr="00E76F73">
        <w:rPr>
          <w:sz w:val="28"/>
          <w:szCs w:val="28"/>
        </w:rPr>
        <w:t xml:space="preserve"> </w:t>
      </w:r>
      <w:r w:rsidRPr="00E76F73">
        <w:rPr>
          <w:sz w:val="28"/>
          <w:szCs w:val="28"/>
        </w:rPr>
        <w:t>на</w:t>
      </w:r>
      <w:r w:rsidR="00E473BC" w:rsidRPr="00E76F73">
        <w:rPr>
          <w:sz w:val="28"/>
          <w:szCs w:val="28"/>
        </w:rPr>
        <w:t xml:space="preserve"> </w:t>
      </w:r>
      <w:r w:rsidRPr="00E76F73">
        <w:rPr>
          <w:sz w:val="28"/>
          <w:szCs w:val="28"/>
        </w:rPr>
        <w:t>которые</w:t>
      </w:r>
      <w:r w:rsidR="00E473BC" w:rsidRPr="00E76F73">
        <w:rPr>
          <w:sz w:val="28"/>
          <w:szCs w:val="28"/>
        </w:rPr>
        <w:t xml:space="preserve"> </w:t>
      </w:r>
      <w:r w:rsidRPr="00E76F73">
        <w:rPr>
          <w:sz w:val="28"/>
          <w:szCs w:val="28"/>
        </w:rPr>
        <w:t>по</w:t>
      </w:r>
      <w:r w:rsidR="00E473BC" w:rsidRPr="00E76F73">
        <w:rPr>
          <w:sz w:val="28"/>
          <w:szCs w:val="28"/>
        </w:rPr>
        <w:t xml:space="preserve"> </w:t>
      </w:r>
      <w:r w:rsidRPr="00E76F73">
        <w:rPr>
          <w:sz w:val="28"/>
          <w:szCs w:val="28"/>
        </w:rPr>
        <w:t>законодательству</w:t>
      </w:r>
      <w:r w:rsidR="00E473BC" w:rsidRPr="00E76F73">
        <w:rPr>
          <w:sz w:val="28"/>
          <w:szCs w:val="28"/>
        </w:rPr>
        <w:t xml:space="preserve"> </w:t>
      </w:r>
      <w:r w:rsidRPr="00E76F73">
        <w:rPr>
          <w:sz w:val="28"/>
          <w:szCs w:val="28"/>
        </w:rPr>
        <w:t>Российской Федерации</w:t>
      </w:r>
      <w:r w:rsidR="00E473BC" w:rsidRPr="00E76F73">
        <w:rPr>
          <w:sz w:val="28"/>
          <w:szCs w:val="28"/>
        </w:rPr>
        <w:t xml:space="preserve"> </w:t>
      </w:r>
      <w:r w:rsidRPr="00E76F73">
        <w:rPr>
          <w:sz w:val="28"/>
          <w:szCs w:val="28"/>
        </w:rPr>
        <w:t>может</w:t>
      </w:r>
      <w:r w:rsidR="00E473BC" w:rsidRPr="00E76F73">
        <w:rPr>
          <w:sz w:val="28"/>
          <w:szCs w:val="28"/>
        </w:rPr>
        <w:t xml:space="preserve"> </w:t>
      </w:r>
      <w:r w:rsidRPr="00E76F73">
        <w:rPr>
          <w:sz w:val="28"/>
          <w:szCs w:val="28"/>
        </w:rPr>
        <w:t>быть</w:t>
      </w:r>
      <w:r w:rsidR="00E473BC" w:rsidRPr="00E76F73">
        <w:rPr>
          <w:sz w:val="28"/>
          <w:szCs w:val="28"/>
        </w:rPr>
        <w:t xml:space="preserve"> </w:t>
      </w:r>
      <w:r w:rsidRPr="00E76F73">
        <w:rPr>
          <w:sz w:val="28"/>
          <w:szCs w:val="28"/>
        </w:rPr>
        <w:t>обращено</w:t>
      </w:r>
      <w:r w:rsidR="00E473BC" w:rsidRPr="00E76F73">
        <w:rPr>
          <w:sz w:val="28"/>
          <w:szCs w:val="28"/>
        </w:rPr>
        <w:t xml:space="preserve"> </w:t>
      </w:r>
      <w:r w:rsidRPr="00E76F73">
        <w:rPr>
          <w:sz w:val="28"/>
          <w:szCs w:val="28"/>
        </w:rPr>
        <w:t>взыскание.</w:t>
      </w:r>
      <w:r w:rsidR="00E473BC" w:rsidRPr="00E76F73">
        <w:rPr>
          <w:sz w:val="28"/>
          <w:szCs w:val="28"/>
        </w:rPr>
        <w:t xml:space="preserve"> </w:t>
      </w:r>
      <w:r w:rsidRPr="00E76F73">
        <w:rPr>
          <w:sz w:val="28"/>
          <w:szCs w:val="28"/>
        </w:rPr>
        <w:t>Акционеры</w:t>
      </w:r>
      <w:r w:rsidR="00E473BC" w:rsidRPr="00E76F73">
        <w:rPr>
          <w:sz w:val="28"/>
          <w:szCs w:val="28"/>
        </w:rPr>
        <w:t xml:space="preserve"> </w:t>
      </w:r>
      <w:r w:rsidRPr="00E76F73">
        <w:rPr>
          <w:sz w:val="28"/>
          <w:szCs w:val="28"/>
        </w:rPr>
        <w:t>не</w:t>
      </w:r>
      <w:r w:rsidR="00E473BC" w:rsidRPr="00E76F73">
        <w:rPr>
          <w:sz w:val="28"/>
          <w:szCs w:val="28"/>
        </w:rPr>
        <w:t xml:space="preserve"> </w:t>
      </w:r>
      <w:r w:rsidRPr="00E76F73">
        <w:rPr>
          <w:sz w:val="28"/>
          <w:szCs w:val="28"/>
        </w:rPr>
        <w:t>отвечают</w:t>
      </w:r>
      <w:r w:rsidR="00E473BC" w:rsidRPr="00E76F73">
        <w:rPr>
          <w:sz w:val="28"/>
          <w:szCs w:val="28"/>
        </w:rPr>
        <w:t xml:space="preserve"> </w:t>
      </w:r>
      <w:r w:rsidRPr="00E76F73">
        <w:rPr>
          <w:sz w:val="28"/>
          <w:szCs w:val="28"/>
        </w:rPr>
        <w:t>по обязательствам Общества и несут риск убытков, связанных с его деятельностью, в пределах</w:t>
      </w:r>
      <w:r w:rsidR="00E473BC" w:rsidRPr="00E76F73">
        <w:rPr>
          <w:sz w:val="28"/>
          <w:szCs w:val="28"/>
        </w:rPr>
        <w:t xml:space="preserve"> </w:t>
      </w:r>
      <w:r w:rsidRPr="00E76F73">
        <w:rPr>
          <w:sz w:val="28"/>
          <w:szCs w:val="28"/>
        </w:rPr>
        <w:t>стоимости</w:t>
      </w:r>
      <w:r w:rsidR="00E473BC" w:rsidRPr="00E76F73">
        <w:rPr>
          <w:sz w:val="28"/>
          <w:szCs w:val="28"/>
        </w:rPr>
        <w:t xml:space="preserve"> </w:t>
      </w:r>
      <w:r w:rsidRPr="00E76F73">
        <w:rPr>
          <w:sz w:val="28"/>
          <w:szCs w:val="28"/>
        </w:rPr>
        <w:t>принадлежащих</w:t>
      </w:r>
      <w:r w:rsidR="00E473BC" w:rsidRPr="00E76F73">
        <w:rPr>
          <w:sz w:val="28"/>
          <w:szCs w:val="28"/>
        </w:rPr>
        <w:t xml:space="preserve"> </w:t>
      </w:r>
      <w:r w:rsidRPr="00E76F73">
        <w:rPr>
          <w:sz w:val="28"/>
          <w:szCs w:val="28"/>
        </w:rPr>
        <w:t>им</w:t>
      </w:r>
      <w:r w:rsidR="00E473BC" w:rsidRPr="00E76F73">
        <w:rPr>
          <w:sz w:val="28"/>
          <w:szCs w:val="28"/>
        </w:rPr>
        <w:t xml:space="preserve"> </w:t>
      </w:r>
      <w:r w:rsidRPr="00E76F73">
        <w:rPr>
          <w:sz w:val="28"/>
          <w:szCs w:val="28"/>
        </w:rPr>
        <w:t>акций.</w:t>
      </w:r>
      <w:r w:rsidR="00E473BC" w:rsidRPr="00E76F73">
        <w:rPr>
          <w:sz w:val="28"/>
          <w:szCs w:val="28"/>
        </w:rPr>
        <w:t xml:space="preserve"> </w:t>
      </w:r>
      <w:r w:rsidRPr="00E76F73">
        <w:rPr>
          <w:sz w:val="28"/>
          <w:szCs w:val="28"/>
        </w:rPr>
        <w:t>Акционеры,</w:t>
      </w:r>
      <w:r w:rsidR="00E473BC" w:rsidRPr="00E76F73">
        <w:rPr>
          <w:sz w:val="28"/>
          <w:szCs w:val="28"/>
        </w:rPr>
        <w:t xml:space="preserve"> </w:t>
      </w:r>
      <w:r w:rsidRPr="00E76F73">
        <w:rPr>
          <w:sz w:val="28"/>
          <w:szCs w:val="28"/>
        </w:rPr>
        <w:t>не</w:t>
      </w:r>
      <w:r w:rsidR="00E473BC" w:rsidRPr="00E76F73">
        <w:rPr>
          <w:sz w:val="28"/>
          <w:szCs w:val="28"/>
        </w:rPr>
        <w:t xml:space="preserve"> </w:t>
      </w:r>
      <w:r w:rsidRPr="00E76F73">
        <w:rPr>
          <w:sz w:val="28"/>
          <w:szCs w:val="28"/>
        </w:rPr>
        <w:t>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 Общество</w:t>
      </w:r>
      <w:r w:rsidR="00E473BC" w:rsidRPr="00E76F73">
        <w:rPr>
          <w:sz w:val="28"/>
          <w:szCs w:val="28"/>
        </w:rPr>
        <w:t xml:space="preserve"> </w:t>
      </w:r>
      <w:r w:rsidRPr="00E76F73">
        <w:rPr>
          <w:sz w:val="28"/>
          <w:szCs w:val="28"/>
        </w:rPr>
        <w:t>в</w:t>
      </w:r>
      <w:r w:rsidR="00E473BC" w:rsidRPr="00E76F73">
        <w:rPr>
          <w:sz w:val="28"/>
          <w:szCs w:val="28"/>
        </w:rPr>
        <w:t xml:space="preserve"> </w:t>
      </w:r>
      <w:r w:rsidRPr="00E76F73">
        <w:rPr>
          <w:sz w:val="28"/>
          <w:szCs w:val="28"/>
        </w:rPr>
        <w:t>целях</w:t>
      </w:r>
      <w:r w:rsidR="00E473BC" w:rsidRPr="00E76F73">
        <w:rPr>
          <w:sz w:val="28"/>
          <w:szCs w:val="28"/>
        </w:rPr>
        <w:t xml:space="preserve"> </w:t>
      </w:r>
      <w:r w:rsidRPr="00E76F73">
        <w:rPr>
          <w:sz w:val="28"/>
          <w:szCs w:val="28"/>
        </w:rPr>
        <w:t>реализации</w:t>
      </w:r>
      <w:r w:rsidR="00E473BC" w:rsidRPr="00E76F73">
        <w:rPr>
          <w:sz w:val="28"/>
          <w:szCs w:val="28"/>
        </w:rPr>
        <w:t xml:space="preserve"> </w:t>
      </w:r>
      <w:r w:rsidRPr="00E76F73">
        <w:rPr>
          <w:sz w:val="28"/>
          <w:szCs w:val="28"/>
        </w:rPr>
        <w:t>государственной,</w:t>
      </w:r>
      <w:r w:rsidR="00E473BC" w:rsidRPr="00E76F73">
        <w:rPr>
          <w:sz w:val="28"/>
          <w:szCs w:val="28"/>
        </w:rPr>
        <w:t xml:space="preserve"> </w:t>
      </w:r>
      <w:r w:rsidRPr="00E76F73">
        <w:rPr>
          <w:sz w:val="28"/>
          <w:szCs w:val="28"/>
        </w:rPr>
        <w:t>социальной, экономической</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налоговой</w:t>
      </w:r>
      <w:r w:rsidR="00E473BC" w:rsidRPr="00E76F73">
        <w:rPr>
          <w:sz w:val="28"/>
          <w:szCs w:val="28"/>
        </w:rPr>
        <w:t xml:space="preserve"> </w:t>
      </w:r>
      <w:r w:rsidRPr="00E76F73">
        <w:rPr>
          <w:sz w:val="28"/>
          <w:szCs w:val="28"/>
        </w:rPr>
        <w:t>политики</w:t>
      </w:r>
      <w:r w:rsidR="00E473BC" w:rsidRPr="00E76F73">
        <w:rPr>
          <w:sz w:val="28"/>
          <w:szCs w:val="28"/>
        </w:rPr>
        <w:t xml:space="preserve"> </w:t>
      </w:r>
      <w:r w:rsidRPr="00E76F73">
        <w:rPr>
          <w:sz w:val="28"/>
          <w:szCs w:val="28"/>
        </w:rPr>
        <w:t>несет</w:t>
      </w:r>
      <w:r w:rsidR="00E473BC" w:rsidRPr="00E76F73">
        <w:rPr>
          <w:sz w:val="28"/>
          <w:szCs w:val="28"/>
        </w:rPr>
        <w:t xml:space="preserve"> </w:t>
      </w:r>
      <w:r w:rsidRPr="00E76F73">
        <w:rPr>
          <w:sz w:val="28"/>
          <w:szCs w:val="28"/>
        </w:rPr>
        <w:t>ответственность</w:t>
      </w:r>
      <w:r w:rsidR="00E473BC" w:rsidRPr="00E76F73">
        <w:rPr>
          <w:sz w:val="28"/>
          <w:szCs w:val="28"/>
        </w:rPr>
        <w:t xml:space="preserve"> </w:t>
      </w:r>
      <w:r w:rsidRPr="00E76F73">
        <w:rPr>
          <w:sz w:val="28"/>
          <w:szCs w:val="28"/>
        </w:rPr>
        <w:t>за</w:t>
      </w:r>
      <w:r w:rsidR="00E473BC" w:rsidRPr="00E76F73">
        <w:rPr>
          <w:sz w:val="28"/>
          <w:szCs w:val="28"/>
        </w:rPr>
        <w:t xml:space="preserve"> </w:t>
      </w:r>
      <w:r w:rsidRPr="00E76F73">
        <w:rPr>
          <w:sz w:val="28"/>
          <w:szCs w:val="28"/>
        </w:rPr>
        <w:t>сохранность документов</w:t>
      </w:r>
      <w:r w:rsidR="00E473BC" w:rsidRPr="00E76F73">
        <w:rPr>
          <w:sz w:val="28"/>
          <w:szCs w:val="28"/>
        </w:rPr>
        <w:t xml:space="preserve"> </w:t>
      </w:r>
      <w:r w:rsidRPr="00E76F73">
        <w:rPr>
          <w:sz w:val="28"/>
          <w:szCs w:val="28"/>
        </w:rPr>
        <w:t xml:space="preserve">(управленческих, финансово-хозяйственных, по личному составу и др.), обеспечивает передачу на государственное хранение документов, имеющих научно-историческое значение, хранит и использует в установленном порядке документы по личному составу, а также персональные данные работников Общества. </w:t>
      </w:r>
    </w:p>
    <w:p w:rsidR="00464DD2" w:rsidRPr="00E76F73" w:rsidRDefault="00464DD2" w:rsidP="00E473BC">
      <w:pPr>
        <w:spacing w:line="360" w:lineRule="auto"/>
        <w:ind w:firstLine="709"/>
        <w:rPr>
          <w:sz w:val="28"/>
          <w:szCs w:val="28"/>
        </w:rPr>
      </w:pPr>
      <w:r w:rsidRPr="00E76F73">
        <w:rPr>
          <w:sz w:val="28"/>
          <w:szCs w:val="28"/>
        </w:rPr>
        <w:t>Составляющие элементы системы бухгалтерского учета Общества:</w:t>
      </w:r>
    </w:p>
    <w:p w:rsidR="00464DD2" w:rsidRPr="00E76F73" w:rsidRDefault="00464DD2" w:rsidP="00E473BC">
      <w:pPr>
        <w:spacing w:line="360" w:lineRule="auto"/>
        <w:ind w:firstLine="709"/>
        <w:rPr>
          <w:sz w:val="28"/>
          <w:szCs w:val="28"/>
        </w:rPr>
      </w:pPr>
      <w:r w:rsidRPr="00E76F73">
        <w:rPr>
          <w:sz w:val="28"/>
          <w:szCs w:val="28"/>
        </w:rPr>
        <w:t>Учетная политика;</w:t>
      </w:r>
    </w:p>
    <w:p w:rsidR="00464DD2" w:rsidRPr="00E76F73" w:rsidRDefault="00464DD2" w:rsidP="00E473BC">
      <w:pPr>
        <w:spacing w:line="360" w:lineRule="auto"/>
        <w:ind w:firstLine="709"/>
        <w:rPr>
          <w:sz w:val="28"/>
          <w:szCs w:val="28"/>
        </w:rPr>
      </w:pPr>
      <w:r w:rsidRPr="00E76F73">
        <w:rPr>
          <w:sz w:val="28"/>
          <w:szCs w:val="28"/>
        </w:rPr>
        <w:t>Организационная структура подразделения, ответственного за ведение бухгалтерского учета и подготовку бухгалтерской отчетности;</w:t>
      </w:r>
    </w:p>
    <w:p w:rsidR="00464DD2" w:rsidRPr="00E76F73" w:rsidRDefault="00464DD2" w:rsidP="00E473BC">
      <w:pPr>
        <w:spacing w:line="360" w:lineRule="auto"/>
        <w:ind w:firstLine="709"/>
        <w:rPr>
          <w:sz w:val="28"/>
          <w:szCs w:val="28"/>
        </w:rPr>
      </w:pPr>
      <w:r w:rsidRPr="00E76F73">
        <w:rPr>
          <w:sz w:val="28"/>
          <w:szCs w:val="28"/>
        </w:rPr>
        <w:t>Организация оборота, подготовки и хранения документов, отражающих хозяйственные операции;</w:t>
      </w:r>
    </w:p>
    <w:p w:rsidR="00464DD2" w:rsidRPr="00E76F73" w:rsidRDefault="00464DD2" w:rsidP="00E473BC">
      <w:pPr>
        <w:spacing w:line="360" w:lineRule="auto"/>
        <w:ind w:firstLine="709"/>
        <w:rPr>
          <w:sz w:val="28"/>
          <w:szCs w:val="28"/>
        </w:rPr>
      </w:pPr>
      <w:r w:rsidRPr="00E76F73">
        <w:rPr>
          <w:sz w:val="28"/>
          <w:szCs w:val="28"/>
        </w:rPr>
        <w:t>Отражение хозяйственных операций в регистрах бухгалтерского учета, обобщение данных регистров;</w:t>
      </w:r>
    </w:p>
    <w:p w:rsidR="00464DD2" w:rsidRPr="00E76F73" w:rsidRDefault="00464DD2" w:rsidP="00E473BC">
      <w:pPr>
        <w:spacing w:line="360" w:lineRule="auto"/>
        <w:ind w:firstLine="709"/>
        <w:rPr>
          <w:sz w:val="28"/>
          <w:szCs w:val="28"/>
        </w:rPr>
      </w:pPr>
      <w:r w:rsidRPr="00E76F73">
        <w:rPr>
          <w:sz w:val="28"/>
          <w:szCs w:val="28"/>
        </w:rPr>
        <w:t>Подготовка периодической бухгалтерской отчетности на основе данных бухгалтерского учета.</w:t>
      </w:r>
    </w:p>
    <w:p w:rsidR="00464DD2" w:rsidRPr="00E76F73" w:rsidRDefault="00464DD2" w:rsidP="00E473BC">
      <w:pPr>
        <w:spacing w:line="360" w:lineRule="auto"/>
        <w:ind w:firstLine="709"/>
        <w:rPr>
          <w:sz w:val="28"/>
          <w:szCs w:val="28"/>
        </w:rPr>
      </w:pPr>
      <w:r w:rsidRPr="00E76F73">
        <w:rPr>
          <w:sz w:val="28"/>
          <w:szCs w:val="28"/>
        </w:rPr>
        <w:t>Финансовый</w:t>
      </w:r>
      <w:r w:rsidR="00E473BC" w:rsidRPr="00E76F73">
        <w:rPr>
          <w:sz w:val="28"/>
          <w:szCs w:val="28"/>
        </w:rPr>
        <w:t xml:space="preserve"> </w:t>
      </w:r>
      <w:r w:rsidRPr="00E76F73">
        <w:rPr>
          <w:sz w:val="28"/>
          <w:szCs w:val="28"/>
        </w:rPr>
        <w:t>год</w:t>
      </w:r>
      <w:r w:rsidR="00E473BC" w:rsidRPr="00E76F73">
        <w:rPr>
          <w:sz w:val="28"/>
          <w:szCs w:val="28"/>
        </w:rPr>
        <w:t xml:space="preserve"> </w:t>
      </w:r>
      <w:r w:rsidRPr="00E76F73">
        <w:rPr>
          <w:sz w:val="28"/>
          <w:szCs w:val="28"/>
        </w:rPr>
        <w:t>Общества</w:t>
      </w:r>
      <w:r w:rsidR="00E473BC" w:rsidRPr="00E76F73">
        <w:rPr>
          <w:sz w:val="28"/>
          <w:szCs w:val="28"/>
        </w:rPr>
        <w:t xml:space="preserve"> </w:t>
      </w:r>
      <w:r w:rsidRPr="00E76F73">
        <w:rPr>
          <w:sz w:val="28"/>
          <w:szCs w:val="28"/>
        </w:rPr>
        <w:t>устанавливается</w:t>
      </w:r>
      <w:r w:rsidR="00E473BC" w:rsidRPr="00E76F73">
        <w:rPr>
          <w:sz w:val="28"/>
          <w:szCs w:val="28"/>
        </w:rPr>
        <w:t xml:space="preserve"> </w:t>
      </w:r>
      <w:r w:rsidRPr="00E76F73">
        <w:rPr>
          <w:sz w:val="28"/>
          <w:szCs w:val="28"/>
        </w:rPr>
        <w:t>с</w:t>
      </w:r>
      <w:r w:rsidR="00E473BC" w:rsidRPr="00E76F73">
        <w:rPr>
          <w:sz w:val="28"/>
          <w:szCs w:val="28"/>
        </w:rPr>
        <w:t xml:space="preserve"> </w:t>
      </w:r>
      <w:r w:rsidRPr="00E76F73">
        <w:rPr>
          <w:sz w:val="28"/>
          <w:szCs w:val="28"/>
        </w:rPr>
        <w:t>1</w:t>
      </w:r>
      <w:r w:rsidR="00E473BC" w:rsidRPr="00E76F73">
        <w:rPr>
          <w:sz w:val="28"/>
          <w:szCs w:val="28"/>
        </w:rPr>
        <w:t xml:space="preserve"> </w:t>
      </w:r>
      <w:r w:rsidRPr="00E76F73">
        <w:rPr>
          <w:sz w:val="28"/>
          <w:szCs w:val="28"/>
        </w:rPr>
        <w:t>января</w:t>
      </w:r>
      <w:r w:rsidR="00E473BC" w:rsidRPr="00E76F73">
        <w:rPr>
          <w:sz w:val="28"/>
          <w:szCs w:val="28"/>
        </w:rPr>
        <w:t xml:space="preserve"> </w:t>
      </w:r>
      <w:r w:rsidRPr="00E76F73">
        <w:rPr>
          <w:sz w:val="28"/>
          <w:szCs w:val="28"/>
        </w:rPr>
        <w:t>по</w:t>
      </w:r>
      <w:r w:rsidR="00E473BC" w:rsidRPr="00E76F73">
        <w:rPr>
          <w:sz w:val="28"/>
          <w:szCs w:val="28"/>
        </w:rPr>
        <w:t xml:space="preserve"> </w:t>
      </w:r>
      <w:r w:rsidRPr="00E76F73">
        <w:rPr>
          <w:sz w:val="28"/>
          <w:szCs w:val="28"/>
        </w:rPr>
        <w:t>31</w:t>
      </w:r>
      <w:r w:rsidR="00E473BC" w:rsidRPr="00E76F73">
        <w:rPr>
          <w:sz w:val="28"/>
          <w:szCs w:val="28"/>
        </w:rPr>
        <w:t xml:space="preserve"> </w:t>
      </w:r>
      <w:r w:rsidRPr="00E76F73">
        <w:rPr>
          <w:sz w:val="28"/>
          <w:szCs w:val="28"/>
        </w:rPr>
        <w:t>декабря включительно. Органами</w:t>
      </w:r>
      <w:r w:rsidR="00E473BC" w:rsidRPr="00E76F73">
        <w:rPr>
          <w:sz w:val="28"/>
          <w:szCs w:val="28"/>
        </w:rPr>
        <w:t xml:space="preserve"> </w:t>
      </w:r>
      <w:r w:rsidRPr="00E76F73">
        <w:rPr>
          <w:sz w:val="28"/>
          <w:szCs w:val="28"/>
        </w:rPr>
        <w:t>управления</w:t>
      </w:r>
      <w:r w:rsidR="00E473BC" w:rsidRPr="00E76F73">
        <w:rPr>
          <w:sz w:val="28"/>
          <w:szCs w:val="28"/>
        </w:rPr>
        <w:t xml:space="preserve"> </w:t>
      </w:r>
      <w:r w:rsidRPr="00E76F73">
        <w:rPr>
          <w:sz w:val="28"/>
          <w:szCs w:val="28"/>
        </w:rPr>
        <w:t>Общества</w:t>
      </w:r>
      <w:r w:rsidR="00E473BC" w:rsidRPr="00E76F73">
        <w:rPr>
          <w:sz w:val="28"/>
          <w:szCs w:val="28"/>
        </w:rPr>
        <w:t xml:space="preserve"> </w:t>
      </w:r>
      <w:r w:rsidRPr="00E76F73">
        <w:rPr>
          <w:sz w:val="28"/>
          <w:szCs w:val="28"/>
        </w:rPr>
        <w:t>являются</w:t>
      </w:r>
      <w:r w:rsidR="00E473BC" w:rsidRPr="00E76F73">
        <w:rPr>
          <w:sz w:val="28"/>
          <w:szCs w:val="28"/>
        </w:rPr>
        <w:t xml:space="preserve"> </w:t>
      </w:r>
      <w:r w:rsidRPr="00E76F73">
        <w:rPr>
          <w:sz w:val="28"/>
          <w:szCs w:val="28"/>
        </w:rPr>
        <w:t>общее</w:t>
      </w:r>
      <w:r w:rsidR="00E473BC" w:rsidRPr="00E76F73">
        <w:rPr>
          <w:sz w:val="28"/>
          <w:szCs w:val="28"/>
        </w:rPr>
        <w:t xml:space="preserve"> </w:t>
      </w:r>
      <w:r w:rsidRPr="00E76F73">
        <w:rPr>
          <w:sz w:val="28"/>
          <w:szCs w:val="28"/>
        </w:rPr>
        <w:t>собрание</w:t>
      </w:r>
      <w:r w:rsidR="00E473BC" w:rsidRPr="00E76F73">
        <w:rPr>
          <w:sz w:val="28"/>
          <w:szCs w:val="28"/>
        </w:rPr>
        <w:t xml:space="preserve"> </w:t>
      </w:r>
      <w:r w:rsidRPr="00E76F73">
        <w:rPr>
          <w:sz w:val="28"/>
          <w:szCs w:val="28"/>
        </w:rPr>
        <w:t>акционеров, Совет</w:t>
      </w:r>
      <w:r w:rsidR="00E473BC" w:rsidRPr="00E76F73">
        <w:rPr>
          <w:sz w:val="28"/>
          <w:szCs w:val="28"/>
        </w:rPr>
        <w:t xml:space="preserve"> </w:t>
      </w:r>
      <w:r w:rsidRPr="00E76F73">
        <w:rPr>
          <w:sz w:val="28"/>
          <w:szCs w:val="28"/>
        </w:rPr>
        <w:t>директоров</w:t>
      </w:r>
      <w:r w:rsidR="00E473BC" w:rsidRPr="00E76F73">
        <w:rPr>
          <w:sz w:val="28"/>
          <w:szCs w:val="28"/>
        </w:rPr>
        <w:t xml:space="preserve"> </w:t>
      </w:r>
      <w:r w:rsidRPr="00E76F73">
        <w:rPr>
          <w:sz w:val="28"/>
          <w:szCs w:val="28"/>
        </w:rPr>
        <w:t>Общества,</w:t>
      </w:r>
      <w:r w:rsidR="00E473BC" w:rsidRPr="00E76F73">
        <w:rPr>
          <w:sz w:val="28"/>
          <w:szCs w:val="28"/>
        </w:rPr>
        <w:t xml:space="preserve"> </w:t>
      </w:r>
      <w:r w:rsidRPr="00E76F73">
        <w:rPr>
          <w:sz w:val="28"/>
          <w:szCs w:val="28"/>
        </w:rPr>
        <w:t>Правление</w:t>
      </w:r>
      <w:r w:rsidR="00E473BC" w:rsidRPr="00E76F73">
        <w:rPr>
          <w:sz w:val="28"/>
          <w:szCs w:val="28"/>
        </w:rPr>
        <w:t xml:space="preserve"> </w:t>
      </w:r>
      <w:r w:rsidRPr="00E76F73">
        <w:rPr>
          <w:sz w:val="28"/>
          <w:szCs w:val="28"/>
        </w:rPr>
        <w:t>Общества</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Генеральный</w:t>
      </w:r>
      <w:r w:rsidR="00E473BC" w:rsidRPr="00E76F73">
        <w:rPr>
          <w:sz w:val="28"/>
          <w:szCs w:val="28"/>
        </w:rPr>
        <w:t xml:space="preserve"> </w:t>
      </w:r>
      <w:r w:rsidRPr="00E76F73">
        <w:rPr>
          <w:sz w:val="28"/>
          <w:szCs w:val="28"/>
        </w:rPr>
        <w:t>директор Общества.</w:t>
      </w:r>
    </w:p>
    <w:p w:rsidR="00EA04EE" w:rsidRPr="00E76F73" w:rsidRDefault="00EA04EE" w:rsidP="00E473BC">
      <w:pPr>
        <w:spacing w:line="360" w:lineRule="auto"/>
        <w:ind w:firstLine="709"/>
        <w:rPr>
          <w:sz w:val="28"/>
          <w:szCs w:val="28"/>
        </w:rPr>
      </w:pPr>
    </w:p>
    <w:p w:rsidR="00464DD2" w:rsidRPr="00E76F73" w:rsidRDefault="00E473BC" w:rsidP="00E473BC">
      <w:pPr>
        <w:spacing w:line="360" w:lineRule="auto"/>
        <w:ind w:firstLine="709"/>
        <w:jc w:val="center"/>
        <w:rPr>
          <w:b/>
          <w:bCs/>
          <w:sz w:val="28"/>
          <w:szCs w:val="28"/>
        </w:rPr>
      </w:pPr>
      <w:bookmarkStart w:id="2" w:name="_Toc217737511"/>
      <w:r w:rsidRPr="00E76F73">
        <w:rPr>
          <w:sz w:val="28"/>
          <w:szCs w:val="28"/>
        </w:rPr>
        <w:br w:type="page"/>
      </w:r>
      <w:r w:rsidR="00464DD2" w:rsidRPr="00E76F73">
        <w:rPr>
          <w:b/>
          <w:bCs/>
          <w:sz w:val="28"/>
          <w:szCs w:val="28"/>
        </w:rPr>
        <w:t>1.2. Основные виды деятельности предприятия</w:t>
      </w:r>
      <w:bookmarkEnd w:id="2"/>
    </w:p>
    <w:p w:rsidR="00E473BC" w:rsidRPr="00E76F73" w:rsidRDefault="00E473BC" w:rsidP="00E473BC">
      <w:pPr>
        <w:spacing w:line="360" w:lineRule="auto"/>
        <w:ind w:firstLine="709"/>
        <w:rPr>
          <w:sz w:val="28"/>
          <w:szCs w:val="28"/>
        </w:rPr>
      </w:pPr>
    </w:p>
    <w:p w:rsidR="00464DD2" w:rsidRPr="00E76F73" w:rsidRDefault="00464DD2" w:rsidP="00E473BC">
      <w:pPr>
        <w:spacing w:line="360" w:lineRule="auto"/>
        <w:ind w:firstLine="709"/>
        <w:rPr>
          <w:sz w:val="28"/>
          <w:szCs w:val="28"/>
        </w:rPr>
      </w:pPr>
      <w:r w:rsidRPr="00E76F73">
        <w:rPr>
          <w:sz w:val="28"/>
          <w:szCs w:val="28"/>
        </w:rPr>
        <w:t>Целью Общества является извлечение прибыли</w:t>
      </w:r>
      <w:r w:rsidR="009F4A64" w:rsidRPr="00E76F73">
        <w:rPr>
          <w:sz w:val="28"/>
          <w:szCs w:val="28"/>
        </w:rPr>
        <w:t xml:space="preserve"> [6]</w:t>
      </w:r>
      <w:r w:rsidRPr="00E76F73">
        <w:rPr>
          <w:sz w:val="28"/>
          <w:szCs w:val="28"/>
        </w:rPr>
        <w:t>.</w:t>
      </w:r>
      <w:r w:rsidR="00E473BC" w:rsidRPr="00E76F73">
        <w:rPr>
          <w:sz w:val="28"/>
          <w:szCs w:val="28"/>
        </w:rPr>
        <w:t xml:space="preserve"> </w:t>
      </w:r>
      <w:r w:rsidRPr="00E76F73">
        <w:rPr>
          <w:sz w:val="28"/>
          <w:szCs w:val="28"/>
        </w:rPr>
        <w:t>Основными видами деятельности Общества являются: 1. развитие и эксплуатация средств электросвязи; 2. предоставление услуг местной и внутризоновой телефонной связи; 3. предоставление</w:t>
      </w:r>
      <w:r w:rsidR="00E473BC" w:rsidRPr="00E76F73">
        <w:rPr>
          <w:sz w:val="28"/>
          <w:szCs w:val="28"/>
        </w:rPr>
        <w:t xml:space="preserve"> </w:t>
      </w:r>
      <w:r w:rsidRPr="00E76F73">
        <w:rPr>
          <w:sz w:val="28"/>
          <w:szCs w:val="28"/>
        </w:rPr>
        <w:t>услуг</w:t>
      </w:r>
      <w:r w:rsidR="00E473BC" w:rsidRPr="00E76F73">
        <w:rPr>
          <w:sz w:val="28"/>
          <w:szCs w:val="28"/>
        </w:rPr>
        <w:t xml:space="preserve"> </w:t>
      </w:r>
      <w:r w:rsidRPr="00E76F73">
        <w:rPr>
          <w:sz w:val="28"/>
          <w:szCs w:val="28"/>
        </w:rPr>
        <w:t>междугородной</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международной</w:t>
      </w:r>
      <w:r w:rsidR="00E473BC" w:rsidRPr="00E76F73">
        <w:rPr>
          <w:sz w:val="28"/>
          <w:szCs w:val="28"/>
        </w:rPr>
        <w:t xml:space="preserve"> </w:t>
      </w:r>
      <w:r w:rsidRPr="00E76F73">
        <w:rPr>
          <w:sz w:val="28"/>
          <w:szCs w:val="28"/>
        </w:rPr>
        <w:t>телефонной связи; 4. предоставление</w:t>
      </w:r>
      <w:r w:rsidR="00E473BC" w:rsidRPr="00E76F73">
        <w:rPr>
          <w:sz w:val="28"/>
          <w:szCs w:val="28"/>
        </w:rPr>
        <w:t xml:space="preserve"> </w:t>
      </w:r>
      <w:r w:rsidRPr="00E76F73">
        <w:rPr>
          <w:sz w:val="28"/>
          <w:szCs w:val="28"/>
        </w:rPr>
        <w:t>услуг</w:t>
      </w:r>
      <w:r w:rsidR="00E473BC" w:rsidRPr="00E76F73">
        <w:rPr>
          <w:sz w:val="28"/>
          <w:szCs w:val="28"/>
        </w:rPr>
        <w:t xml:space="preserve"> </w:t>
      </w:r>
      <w:r w:rsidRPr="00E76F73">
        <w:rPr>
          <w:sz w:val="28"/>
          <w:szCs w:val="28"/>
        </w:rPr>
        <w:t>телеграфной</w:t>
      </w:r>
      <w:r w:rsidR="00E473BC" w:rsidRPr="00E76F73">
        <w:rPr>
          <w:sz w:val="28"/>
          <w:szCs w:val="28"/>
        </w:rPr>
        <w:t xml:space="preserve"> </w:t>
      </w:r>
      <w:r w:rsidRPr="00E76F73">
        <w:rPr>
          <w:sz w:val="28"/>
          <w:szCs w:val="28"/>
        </w:rPr>
        <w:t>связи,</w:t>
      </w:r>
      <w:r w:rsidR="00E473BC" w:rsidRPr="00E76F73">
        <w:rPr>
          <w:sz w:val="28"/>
          <w:szCs w:val="28"/>
        </w:rPr>
        <w:t xml:space="preserve"> </w:t>
      </w:r>
      <w:r w:rsidRPr="00E76F73">
        <w:rPr>
          <w:sz w:val="28"/>
          <w:szCs w:val="28"/>
        </w:rPr>
        <w:t>услуг</w:t>
      </w:r>
      <w:r w:rsidR="00E473BC" w:rsidRPr="00E76F73">
        <w:rPr>
          <w:sz w:val="28"/>
          <w:szCs w:val="28"/>
        </w:rPr>
        <w:t xml:space="preserve"> </w:t>
      </w:r>
      <w:r w:rsidRPr="00E76F73">
        <w:rPr>
          <w:sz w:val="28"/>
          <w:szCs w:val="28"/>
        </w:rPr>
        <w:t>передачи</w:t>
      </w:r>
      <w:r w:rsidR="00E473BC" w:rsidRPr="00E76F73">
        <w:rPr>
          <w:sz w:val="28"/>
          <w:szCs w:val="28"/>
        </w:rPr>
        <w:t xml:space="preserve"> </w:t>
      </w:r>
      <w:r w:rsidRPr="00E76F73">
        <w:rPr>
          <w:sz w:val="28"/>
          <w:szCs w:val="28"/>
        </w:rPr>
        <w:t>данных</w:t>
      </w:r>
      <w:r w:rsidR="00E473BC" w:rsidRPr="00E76F73">
        <w:rPr>
          <w:sz w:val="28"/>
          <w:szCs w:val="28"/>
        </w:rPr>
        <w:t xml:space="preserve"> </w:t>
      </w:r>
      <w:r w:rsidRPr="00E76F73">
        <w:rPr>
          <w:sz w:val="28"/>
          <w:szCs w:val="28"/>
        </w:rPr>
        <w:t>(в т.ч. Интернет); 5. предоставление</w:t>
      </w:r>
      <w:r w:rsidR="00E473BC" w:rsidRPr="00E76F73">
        <w:rPr>
          <w:sz w:val="28"/>
          <w:szCs w:val="28"/>
        </w:rPr>
        <w:t xml:space="preserve"> </w:t>
      </w:r>
      <w:r w:rsidRPr="00E76F73">
        <w:rPr>
          <w:sz w:val="28"/>
          <w:szCs w:val="28"/>
        </w:rPr>
        <w:t>в</w:t>
      </w:r>
      <w:r w:rsidR="00E473BC" w:rsidRPr="00E76F73">
        <w:rPr>
          <w:sz w:val="28"/>
          <w:szCs w:val="28"/>
        </w:rPr>
        <w:t xml:space="preserve"> </w:t>
      </w:r>
      <w:r w:rsidRPr="00E76F73">
        <w:rPr>
          <w:sz w:val="28"/>
          <w:szCs w:val="28"/>
        </w:rPr>
        <w:t>аренду</w:t>
      </w:r>
      <w:r w:rsidR="00E473BC" w:rsidRPr="00E76F73">
        <w:rPr>
          <w:sz w:val="28"/>
          <w:szCs w:val="28"/>
        </w:rPr>
        <w:t xml:space="preserve"> </w:t>
      </w:r>
      <w:r w:rsidRPr="00E76F73">
        <w:rPr>
          <w:sz w:val="28"/>
          <w:szCs w:val="28"/>
        </w:rPr>
        <w:t>физических</w:t>
      </w:r>
      <w:r w:rsidR="00E473BC" w:rsidRPr="00E76F73">
        <w:rPr>
          <w:sz w:val="28"/>
          <w:szCs w:val="28"/>
        </w:rPr>
        <w:t xml:space="preserve"> </w:t>
      </w:r>
      <w:r w:rsidRPr="00E76F73">
        <w:rPr>
          <w:sz w:val="28"/>
          <w:szCs w:val="28"/>
        </w:rPr>
        <w:t>цепей,</w:t>
      </w:r>
      <w:r w:rsidR="00E473BC" w:rsidRPr="00E76F73">
        <w:rPr>
          <w:sz w:val="28"/>
          <w:szCs w:val="28"/>
        </w:rPr>
        <w:t xml:space="preserve"> </w:t>
      </w:r>
      <w:r w:rsidRPr="00E76F73">
        <w:rPr>
          <w:sz w:val="28"/>
          <w:szCs w:val="28"/>
        </w:rPr>
        <w:t>каналов</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трактов</w:t>
      </w:r>
      <w:r w:rsidR="00E473BC" w:rsidRPr="00E76F73">
        <w:rPr>
          <w:sz w:val="28"/>
          <w:szCs w:val="28"/>
        </w:rPr>
        <w:t xml:space="preserve"> </w:t>
      </w:r>
      <w:r w:rsidRPr="00E76F73">
        <w:rPr>
          <w:sz w:val="28"/>
          <w:szCs w:val="28"/>
        </w:rPr>
        <w:t>связи, включая каналы вещания; 6. трансляция звуковых программ по сети проводного вещания; 7. предоставление услуг персонального радиовызова; 8. предоставление услуг сотовой радиотелефонной связи; 9. предоставление услуг подвижной радиосвязи (типа "Алтай"); 10. предоставление услуг радиально-зоновой сети (транкинг); 11. предоставление услуг интеллектуальной сети связи; 12. предоставление</w:t>
      </w:r>
      <w:r w:rsidR="00E473BC" w:rsidRPr="00E76F73">
        <w:rPr>
          <w:sz w:val="28"/>
          <w:szCs w:val="28"/>
        </w:rPr>
        <w:t xml:space="preserve"> </w:t>
      </w:r>
      <w:r w:rsidRPr="00E76F73">
        <w:rPr>
          <w:sz w:val="28"/>
          <w:szCs w:val="28"/>
        </w:rPr>
        <w:t>услуг</w:t>
      </w:r>
      <w:r w:rsidR="00E473BC" w:rsidRPr="00E76F73">
        <w:rPr>
          <w:sz w:val="28"/>
          <w:szCs w:val="28"/>
        </w:rPr>
        <w:t xml:space="preserve"> </w:t>
      </w:r>
      <w:r w:rsidRPr="00E76F73">
        <w:rPr>
          <w:sz w:val="28"/>
          <w:szCs w:val="28"/>
        </w:rPr>
        <w:t>эфирного</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кабельного</w:t>
      </w:r>
      <w:r w:rsidR="00E473BC" w:rsidRPr="00E76F73">
        <w:rPr>
          <w:sz w:val="28"/>
          <w:szCs w:val="28"/>
        </w:rPr>
        <w:t xml:space="preserve"> </w:t>
      </w:r>
      <w:r w:rsidRPr="00E76F73">
        <w:rPr>
          <w:sz w:val="28"/>
          <w:szCs w:val="28"/>
        </w:rPr>
        <w:t>телевидения</w:t>
      </w:r>
      <w:r w:rsidR="00E473BC" w:rsidRPr="00E76F73">
        <w:rPr>
          <w:sz w:val="28"/>
          <w:szCs w:val="28"/>
        </w:rPr>
        <w:t xml:space="preserve"> </w:t>
      </w:r>
      <w:r w:rsidRPr="00E76F73">
        <w:rPr>
          <w:sz w:val="28"/>
          <w:szCs w:val="28"/>
        </w:rPr>
        <w:t>трансляции визионных, звуковых программ и передача дополнительной информации; 13. осуществление спутниковой связи; 14. выполнение работ по поверке средств измерений; 15. производство телепрограмм;</w:t>
      </w:r>
      <w:r w:rsidR="00E473BC" w:rsidRPr="00E76F73">
        <w:rPr>
          <w:sz w:val="28"/>
          <w:szCs w:val="28"/>
        </w:rPr>
        <w:t xml:space="preserve"> </w:t>
      </w:r>
      <w:r w:rsidRPr="00E76F73">
        <w:rPr>
          <w:sz w:val="28"/>
          <w:szCs w:val="28"/>
        </w:rPr>
        <w:t>16. Обладая общей правоспособностью, Общество имеет гражданские права и несет</w:t>
      </w:r>
      <w:r w:rsidR="00E473BC" w:rsidRPr="00E76F73">
        <w:rPr>
          <w:sz w:val="28"/>
          <w:szCs w:val="28"/>
        </w:rPr>
        <w:t xml:space="preserve"> </w:t>
      </w:r>
      <w:r w:rsidRPr="00E76F73">
        <w:rPr>
          <w:sz w:val="28"/>
          <w:szCs w:val="28"/>
        </w:rPr>
        <w:t>обязанности,</w:t>
      </w:r>
      <w:r w:rsidR="00E473BC" w:rsidRPr="00E76F73">
        <w:rPr>
          <w:sz w:val="28"/>
          <w:szCs w:val="28"/>
        </w:rPr>
        <w:t xml:space="preserve"> </w:t>
      </w:r>
      <w:r w:rsidRPr="00E76F73">
        <w:rPr>
          <w:sz w:val="28"/>
          <w:szCs w:val="28"/>
        </w:rPr>
        <w:t>необходимые</w:t>
      </w:r>
      <w:r w:rsidR="00E473BC" w:rsidRPr="00E76F73">
        <w:rPr>
          <w:sz w:val="28"/>
          <w:szCs w:val="28"/>
        </w:rPr>
        <w:t xml:space="preserve"> </w:t>
      </w:r>
      <w:r w:rsidRPr="00E76F73">
        <w:rPr>
          <w:sz w:val="28"/>
          <w:szCs w:val="28"/>
        </w:rPr>
        <w:t>для</w:t>
      </w:r>
      <w:r w:rsidR="00E473BC" w:rsidRPr="00E76F73">
        <w:rPr>
          <w:sz w:val="28"/>
          <w:szCs w:val="28"/>
        </w:rPr>
        <w:t xml:space="preserve"> </w:t>
      </w:r>
      <w:r w:rsidRPr="00E76F73">
        <w:rPr>
          <w:sz w:val="28"/>
          <w:szCs w:val="28"/>
        </w:rPr>
        <w:t>осуществления</w:t>
      </w:r>
      <w:r w:rsidR="00E473BC" w:rsidRPr="00E76F73">
        <w:rPr>
          <w:sz w:val="28"/>
          <w:szCs w:val="28"/>
        </w:rPr>
        <w:t xml:space="preserve"> </w:t>
      </w:r>
      <w:r w:rsidRPr="00E76F73">
        <w:rPr>
          <w:sz w:val="28"/>
          <w:szCs w:val="28"/>
        </w:rPr>
        <w:t>любых</w:t>
      </w:r>
      <w:r w:rsidR="00E473BC" w:rsidRPr="00E76F73">
        <w:rPr>
          <w:sz w:val="28"/>
          <w:szCs w:val="28"/>
        </w:rPr>
        <w:t xml:space="preserve"> </w:t>
      </w:r>
      <w:r w:rsidRPr="00E76F73">
        <w:rPr>
          <w:sz w:val="28"/>
          <w:szCs w:val="28"/>
        </w:rPr>
        <w:t>иных</w:t>
      </w:r>
      <w:r w:rsidR="00E473BC" w:rsidRPr="00E76F73">
        <w:rPr>
          <w:sz w:val="28"/>
          <w:szCs w:val="28"/>
        </w:rPr>
        <w:t xml:space="preserve"> </w:t>
      </w:r>
      <w:r w:rsidRPr="00E76F73">
        <w:rPr>
          <w:sz w:val="28"/>
          <w:szCs w:val="28"/>
        </w:rPr>
        <w:t>видов деятельности, не запрещенных федеральными законами. Отдельными</w:t>
      </w:r>
      <w:r w:rsidR="00E473BC" w:rsidRPr="00E76F73">
        <w:rPr>
          <w:sz w:val="28"/>
          <w:szCs w:val="28"/>
        </w:rPr>
        <w:t xml:space="preserve"> </w:t>
      </w:r>
      <w:r w:rsidRPr="00E76F73">
        <w:rPr>
          <w:sz w:val="28"/>
          <w:szCs w:val="28"/>
        </w:rPr>
        <w:t>видами</w:t>
      </w:r>
      <w:r w:rsidR="00E473BC" w:rsidRPr="00E76F73">
        <w:rPr>
          <w:sz w:val="28"/>
          <w:szCs w:val="28"/>
        </w:rPr>
        <w:t xml:space="preserve"> </w:t>
      </w:r>
      <w:r w:rsidRPr="00E76F73">
        <w:rPr>
          <w:sz w:val="28"/>
          <w:szCs w:val="28"/>
        </w:rPr>
        <w:t>деятельности,</w:t>
      </w:r>
      <w:r w:rsidR="00E473BC" w:rsidRPr="00E76F73">
        <w:rPr>
          <w:sz w:val="28"/>
          <w:szCs w:val="28"/>
        </w:rPr>
        <w:t xml:space="preserve"> </w:t>
      </w:r>
      <w:r w:rsidRPr="00E76F73">
        <w:rPr>
          <w:sz w:val="28"/>
          <w:szCs w:val="28"/>
        </w:rPr>
        <w:t>перечень</w:t>
      </w:r>
      <w:r w:rsidR="00E473BC" w:rsidRPr="00E76F73">
        <w:rPr>
          <w:sz w:val="28"/>
          <w:szCs w:val="28"/>
        </w:rPr>
        <w:t xml:space="preserve"> </w:t>
      </w:r>
      <w:r w:rsidRPr="00E76F73">
        <w:rPr>
          <w:sz w:val="28"/>
          <w:szCs w:val="28"/>
        </w:rPr>
        <w:t>которых</w:t>
      </w:r>
      <w:r w:rsidR="00E473BC" w:rsidRPr="00E76F73">
        <w:rPr>
          <w:sz w:val="28"/>
          <w:szCs w:val="28"/>
        </w:rPr>
        <w:t xml:space="preserve"> </w:t>
      </w:r>
      <w:r w:rsidRPr="00E76F73">
        <w:rPr>
          <w:sz w:val="28"/>
          <w:szCs w:val="28"/>
        </w:rPr>
        <w:t>определяется федеральными</w:t>
      </w:r>
      <w:r w:rsidR="00E473BC" w:rsidRPr="00E76F73">
        <w:rPr>
          <w:sz w:val="28"/>
          <w:szCs w:val="28"/>
        </w:rPr>
        <w:t xml:space="preserve"> </w:t>
      </w:r>
      <w:r w:rsidRPr="00E76F73">
        <w:rPr>
          <w:sz w:val="28"/>
          <w:szCs w:val="28"/>
        </w:rPr>
        <w:t>законами,</w:t>
      </w:r>
      <w:r w:rsidR="00E473BC" w:rsidRPr="00E76F73">
        <w:rPr>
          <w:sz w:val="28"/>
          <w:szCs w:val="28"/>
        </w:rPr>
        <w:t xml:space="preserve"> </w:t>
      </w:r>
      <w:r w:rsidRPr="00E76F73">
        <w:rPr>
          <w:sz w:val="28"/>
          <w:szCs w:val="28"/>
        </w:rPr>
        <w:t>Общество</w:t>
      </w:r>
      <w:r w:rsidR="00E473BC" w:rsidRPr="00E76F73">
        <w:rPr>
          <w:sz w:val="28"/>
          <w:szCs w:val="28"/>
        </w:rPr>
        <w:t xml:space="preserve"> </w:t>
      </w:r>
      <w:r w:rsidRPr="00E76F73">
        <w:rPr>
          <w:sz w:val="28"/>
          <w:szCs w:val="28"/>
        </w:rPr>
        <w:t>может</w:t>
      </w:r>
      <w:r w:rsidR="00E473BC" w:rsidRPr="00E76F73">
        <w:rPr>
          <w:sz w:val="28"/>
          <w:szCs w:val="28"/>
        </w:rPr>
        <w:t xml:space="preserve"> </w:t>
      </w:r>
      <w:r w:rsidRPr="00E76F73">
        <w:rPr>
          <w:sz w:val="28"/>
          <w:szCs w:val="28"/>
        </w:rPr>
        <w:t>заниматься</w:t>
      </w:r>
      <w:r w:rsidR="00E473BC" w:rsidRPr="00E76F73">
        <w:rPr>
          <w:sz w:val="28"/>
          <w:szCs w:val="28"/>
        </w:rPr>
        <w:t xml:space="preserve"> </w:t>
      </w:r>
      <w:r w:rsidRPr="00E76F73">
        <w:rPr>
          <w:sz w:val="28"/>
          <w:szCs w:val="28"/>
        </w:rPr>
        <w:t>только</w:t>
      </w:r>
      <w:r w:rsidR="00E473BC" w:rsidRPr="00E76F73">
        <w:rPr>
          <w:sz w:val="28"/>
          <w:szCs w:val="28"/>
        </w:rPr>
        <w:t xml:space="preserve"> </w:t>
      </w:r>
      <w:r w:rsidRPr="00E76F73">
        <w:rPr>
          <w:sz w:val="28"/>
          <w:szCs w:val="28"/>
        </w:rPr>
        <w:t>на</w:t>
      </w:r>
      <w:r w:rsidR="00E473BC" w:rsidRPr="00E76F73">
        <w:rPr>
          <w:sz w:val="28"/>
          <w:szCs w:val="28"/>
        </w:rPr>
        <w:t xml:space="preserve"> </w:t>
      </w:r>
      <w:r w:rsidRPr="00E76F73">
        <w:rPr>
          <w:sz w:val="28"/>
          <w:szCs w:val="28"/>
        </w:rPr>
        <w:t xml:space="preserve">основании специального разрешения (лицензии). </w:t>
      </w:r>
    </w:p>
    <w:p w:rsidR="00E473BC" w:rsidRPr="00E76F73" w:rsidRDefault="00E473BC" w:rsidP="00E473BC">
      <w:pPr>
        <w:spacing w:line="360" w:lineRule="auto"/>
        <w:ind w:firstLine="709"/>
        <w:rPr>
          <w:sz w:val="28"/>
          <w:szCs w:val="28"/>
        </w:rPr>
      </w:pPr>
      <w:bookmarkStart w:id="3" w:name="_Toc217737512"/>
    </w:p>
    <w:p w:rsidR="00464DD2" w:rsidRPr="00E76F73" w:rsidRDefault="00464DD2" w:rsidP="00E473BC">
      <w:pPr>
        <w:spacing w:line="360" w:lineRule="auto"/>
        <w:ind w:firstLine="709"/>
        <w:jc w:val="center"/>
        <w:rPr>
          <w:b/>
          <w:bCs/>
          <w:sz w:val="28"/>
          <w:szCs w:val="28"/>
        </w:rPr>
      </w:pPr>
      <w:r w:rsidRPr="00E76F73">
        <w:rPr>
          <w:b/>
          <w:bCs/>
          <w:sz w:val="28"/>
          <w:szCs w:val="28"/>
        </w:rPr>
        <w:t>1.3. Уставный капитал Общества</w:t>
      </w:r>
      <w:bookmarkEnd w:id="3"/>
    </w:p>
    <w:p w:rsidR="00E473BC" w:rsidRPr="00E76F73" w:rsidRDefault="00E473BC" w:rsidP="00E473BC">
      <w:pPr>
        <w:spacing w:line="360" w:lineRule="auto"/>
        <w:ind w:firstLine="709"/>
        <w:rPr>
          <w:sz w:val="28"/>
          <w:szCs w:val="28"/>
        </w:rPr>
      </w:pPr>
    </w:p>
    <w:p w:rsidR="00464DD2" w:rsidRPr="00E76F73" w:rsidRDefault="00464DD2" w:rsidP="00E473BC">
      <w:pPr>
        <w:spacing w:line="360" w:lineRule="auto"/>
        <w:ind w:firstLine="709"/>
        <w:rPr>
          <w:sz w:val="28"/>
          <w:szCs w:val="28"/>
        </w:rPr>
      </w:pPr>
      <w:r w:rsidRPr="00E76F73">
        <w:rPr>
          <w:sz w:val="28"/>
          <w:szCs w:val="28"/>
        </w:rPr>
        <w:t>Уставный капитал Общества составляет 1 297 779 384,66 руб. и состоит</w:t>
      </w:r>
      <w:r w:rsidR="00E473BC" w:rsidRPr="00E76F73">
        <w:rPr>
          <w:sz w:val="28"/>
          <w:szCs w:val="28"/>
        </w:rPr>
        <w:t xml:space="preserve"> </w:t>
      </w:r>
      <w:r w:rsidRPr="00E76F73">
        <w:rPr>
          <w:sz w:val="28"/>
          <w:szCs w:val="28"/>
        </w:rPr>
        <w:t>из</w:t>
      </w:r>
      <w:r w:rsidR="00E473BC" w:rsidRPr="00E76F73">
        <w:rPr>
          <w:sz w:val="28"/>
          <w:szCs w:val="28"/>
        </w:rPr>
        <w:t xml:space="preserve"> </w:t>
      </w:r>
      <w:r w:rsidRPr="00E76F73">
        <w:rPr>
          <w:sz w:val="28"/>
          <w:szCs w:val="28"/>
        </w:rPr>
        <w:t>номинальной</w:t>
      </w:r>
      <w:r w:rsidR="00E473BC" w:rsidRPr="00E76F73">
        <w:rPr>
          <w:sz w:val="28"/>
          <w:szCs w:val="28"/>
        </w:rPr>
        <w:t xml:space="preserve"> </w:t>
      </w:r>
      <w:r w:rsidRPr="00E76F73">
        <w:rPr>
          <w:sz w:val="28"/>
          <w:szCs w:val="28"/>
        </w:rPr>
        <w:t>стоимости</w:t>
      </w:r>
      <w:r w:rsidR="00E473BC" w:rsidRPr="00E76F73">
        <w:rPr>
          <w:sz w:val="28"/>
          <w:szCs w:val="28"/>
        </w:rPr>
        <w:t xml:space="preserve"> </w:t>
      </w:r>
      <w:r w:rsidRPr="00E76F73">
        <w:rPr>
          <w:sz w:val="28"/>
          <w:szCs w:val="28"/>
        </w:rPr>
        <w:t>акций, выпущенных</w:t>
      </w:r>
      <w:r w:rsidR="00E473BC" w:rsidRPr="00E76F73">
        <w:rPr>
          <w:sz w:val="28"/>
          <w:szCs w:val="28"/>
        </w:rPr>
        <w:t xml:space="preserve"> </w:t>
      </w:r>
      <w:r w:rsidRPr="00E76F73">
        <w:rPr>
          <w:sz w:val="28"/>
          <w:szCs w:val="28"/>
        </w:rPr>
        <w:t>в</w:t>
      </w:r>
      <w:r w:rsidR="00E473BC" w:rsidRPr="00E76F73">
        <w:rPr>
          <w:sz w:val="28"/>
          <w:szCs w:val="28"/>
        </w:rPr>
        <w:t xml:space="preserve"> </w:t>
      </w:r>
      <w:r w:rsidRPr="00E76F73">
        <w:rPr>
          <w:sz w:val="28"/>
          <w:szCs w:val="28"/>
        </w:rPr>
        <w:t>бездокументарной</w:t>
      </w:r>
      <w:r w:rsidR="00E473BC" w:rsidRPr="00E76F73">
        <w:rPr>
          <w:sz w:val="28"/>
          <w:szCs w:val="28"/>
        </w:rPr>
        <w:t xml:space="preserve"> </w:t>
      </w:r>
      <w:r w:rsidRPr="00E76F73">
        <w:rPr>
          <w:sz w:val="28"/>
          <w:szCs w:val="28"/>
        </w:rPr>
        <w:t>форме</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приобретенных</w:t>
      </w:r>
      <w:r w:rsidR="00E473BC" w:rsidRPr="00E76F73">
        <w:rPr>
          <w:sz w:val="28"/>
          <w:szCs w:val="28"/>
        </w:rPr>
        <w:t xml:space="preserve"> </w:t>
      </w:r>
      <w:r w:rsidRPr="00E76F73">
        <w:rPr>
          <w:sz w:val="28"/>
          <w:szCs w:val="28"/>
        </w:rPr>
        <w:t>акционерами</w:t>
      </w:r>
      <w:r w:rsidR="009F4A64" w:rsidRPr="00E76F73">
        <w:rPr>
          <w:sz w:val="28"/>
          <w:szCs w:val="28"/>
        </w:rPr>
        <w:t xml:space="preserve"> [10]</w:t>
      </w:r>
      <w:r w:rsidRPr="00E76F73">
        <w:rPr>
          <w:sz w:val="28"/>
          <w:szCs w:val="28"/>
        </w:rPr>
        <w:t>,</w:t>
      </w:r>
      <w:r w:rsidR="00E473BC" w:rsidRPr="00E76F73">
        <w:rPr>
          <w:sz w:val="28"/>
          <w:szCs w:val="28"/>
        </w:rPr>
        <w:t xml:space="preserve"> </w:t>
      </w:r>
      <w:r w:rsidRPr="00E76F73">
        <w:rPr>
          <w:sz w:val="28"/>
          <w:szCs w:val="28"/>
        </w:rPr>
        <w:t>в</w:t>
      </w:r>
      <w:r w:rsidR="00E473BC" w:rsidRPr="00E76F73">
        <w:rPr>
          <w:sz w:val="28"/>
          <w:szCs w:val="28"/>
        </w:rPr>
        <w:t xml:space="preserve"> </w:t>
      </w:r>
      <w:r w:rsidRPr="00E76F73">
        <w:rPr>
          <w:sz w:val="28"/>
          <w:szCs w:val="28"/>
        </w:rPr>
        <w:t>том числе:</w:t>
      </w:r>
      <w:r w:rsidR="00E473BC" w:rsidRPr="00E76F73">
        <w:rPr>
          <w:sz w:val="28"/>
          <w:szCs w:val="28"/>
        </w:rPr>
        <w:t xml:space="preserve"> </w:t>
      </w:r>
    </w:p>
    <w:p w:rsidR="00464DD2" w:rsidRPr="00E76F73" w:rsidRDefault="00464DD2" w:rsidP="00E473BC">
      <w:pPr>
        <w:spacing w:line="360" w:lineRule="auto"/>
        <w:ind w:firstLine="709"/>
        <w:rPr>
          <w:sz w:val="28"/>
          <w:szCs w:val="28"/>
        </w:rPr>
      </w:pPr>
      <w:r w:rsidRPr="00E76F73">
        <w:rPr>
          <w:sz w:val="28"/>
          <w:szCs w:val="28"/>
        </w:rPr>
        <w:t>1. Обыкновенные именные акции – 2 960 512 964 (два миллиарда девятьсот шестьдесят</w:t>
      </w:r>
      <w:r w:rsidR="00E473BC" w:rsidRPr="00E76F73">
        <w:rPr>
          <w:sz w:val="28"/>
          <w:szCs w:val="28"/>
        </w:rPr>
        <w:t xml:space="preserve"> </w:t>
      </w:r>
      <w:r w:rsidRPr="00E76F73">
        <w:rPr>
          <w:sz w:val="28"/>
          <w:szCs w:val="28"/>
        </w:rPr>
        <w:t>миллионов</w:t>
      </w:r>
      <w:r w:rsidR="00E473BC" w:rsidRPr="00E76F73">
        <w:rPr>
          <w:sz w:val="28"/>
          <w:szCs w:val="28"/>
        </w:rPr>
        <w:t xml:space="preserve"> </w:t>
      </w:r>
      <w:r w:rsidRPr="00E76F73">
        <w:rPr>
          <w:sz w:val="28"/>
          <w:szCs w:val="28"/>
        </w:rPr>
        <w:t>пятьсот</w:t>
      </w:r>
      <w:r w:rsidR="00E473BC" w:rsidRPr="00E76F73">
        <w:rPr>
          <w:sz w:val="28"/>
          <w:szCs w:val="28"/>
        </w:rPr>
        <w:t xml:space="preserve"> </w:t>
      </w:r>
      <w:r w:rsidRPr="00E76F73">
        <w:rPr>
          <w:sz w:val="28"/>
          <w:szCs w:val="28"/>
        </w:rPr>
        <w:t>двенадцать</w:t>
      </w:r>
      <w:r w:rsidR="00E473BC" w:rsidRPr="00E76F73">
        <w:rPr>
          <w:sz w:val="28"/>
          <w:szCs w:val="28"/>
        </w:rPr>
        <w:t xml:space="preserve"> </w:t>
      </w:r>
      <w:r w:rsidRPr="00E76F73">
        <w:rPr>
          <w:sz w:val="28"/>
          <w:szCs w:val="28"/>
        </w:rPr>
        <w:t>тысяч</w:t>
      </w:r>
      <w:r w:rsidR="00E473BC" w:rsidRPr="00E76F73">
        <w:rPr>
          <w:sz w:val="28"/>
          <w:szCs w:val="28"/>
        </w:rPr>
        <w:t xml:space="preserve"> </w:t>
      </w:r>
      <w:r w:rsidRPr="00E76F73">
        <w:rPr>
          <w:sz w:val="28"/>
          <w:szCs w:val="28"/>
        </w:rPr>
        <w:t>девятьсот</w:t>
      </w:r>
      <w:r w:rsidR="00E473BC" w:rsidRPr="00E76F73">
        <w:rPr>
          <w:sz w:val="28"/>
          <w:szCs w:val="28"/>
        </w:rPr>
        <w:t xml:space="preserve"> </w:t>
      </w:r>
      <w:r w:rsidRPr="00E76F73">
        <w:rPr>
          <w:sz w:val="28"/>
          <w:szCs w:val="28"/>
        </w:rPr>
        <w:t>шестьдесят</w:t>
      </w:r>
      <w:r w:rsidR="00E473BC" w:rsidRPr="00E76F73">
        <w:rPr>
          <w:sz w:val="28"/>
          <w:szCs w:val="28"/>
        </w:rPr>
        <w:t xml:space="preserve"> </w:t>
      </w:r>
      <w:r w:rsidRPr="00E76F73">
        <w:rPr>
          <w:sz w:val="28"/>
          <w:szCs w:val="28"/>
        </w:rPr>
        <w:t xml:space="preserve">четыре) штуки. Номинальная стоимость каждой обыкновенной акции составляет 33 (тридцать три) копейки. </w:t>
      </w:r>
    </w:p>
    <w:p w:rsidR="00464DD2" w:rsidRPr="00E76F73" w:rsidRDefault="00464DD2" w:rsidP="00E473BC">
      <w:pPr>
        <w:spacing w:line="360" w:lineRule="auto"/>
        <w:ind w:firstLine="709"/>
        <w:rPr>
          <w:sz w:val="28"/>
          <w:szCs w:val="28"/>
        </w:rPr>
      </w:pPr>
      <w:r w:rsidRPr="00E76F73">
        <w:rPr>
          <w:sz w:val="28"/>
          <w:szCs w:val="28"/>
        </w:rPr>
        <w:t>2. Привилегированные</w:t>
      </w:r>
      <w:r w:rsidR="00E473BC" w:rsidRPr="00E76F73">
        <w:rPr>
          <w:sz w:val="28"/>
          <w:szCs w:val="28"/>
        </w:rPr>
        <w:t xml:space="preserve"> </w:t>
      </w:r>
      <w:r w:rsidRPr="00E76F73">
        <w:rPr>
          <w:sz w:val="28"/>
          <w:szCs w:val="28"/>
        </w:rPr>
        <w:t>именные</w:t>
      </w:r>
      <w:r w:rsidR="00E473BC" w:rsidRPr="00E76F73">
        <w:rPr>
          <w:sz w:val="28"/>
          <w:szCs w:val="28"/>
        </w:rPr>
        <w:t xml:space="preserve"> </w:t>
      </w:r>
      <w:r w:rsidRPr="00E76F73">
        <w:rPr>
          <w:sz w:val="28"/>
          <w:szCs w:val="28"/>
        </w:rPr>
        <w:t>акции</w:t>
      </w:r>
      <w:r w:rsidR="00E473BC" w:rsidRPr="00E76F73">
        <w:rPr>
          <w:sz w:val="28"/>
          <w:szCs w:val="28"/>
        </w:rPr>
        <w:t xml:space="preserve"> </w:t>
      </w:r>
      <w:r w:rsidRPr="00E76F73">
        <w:rPr>
          <w:sz w:val="28"/>
          <w:szCs w:val="28"/>
        </w:rPr>
        <w:t>типа</w:t>
      </w:r>
      <w:r w:rsidR="00E473BC" w:rsidRPr="00E76F73">
        <w:rPr>
          <w:sz w:val="28"/>
          <w:szCs w:val="28"/>
        </w:rPr>
        <w:t xml:space="preserve"> </w:t>
      </w:r>
      <w:r w:rsidRPr="00E76F73">
        <w:rPr>
          <w:sz w:val="28"/>
          <w:szCs w:val="28"/>
        </w:rPr>
        <w:t>А</w:t>
      </w:r>
      <w:r w:rsidR="00E473BC" w:rsidRPr="00E76F73">
        <w:rPr>
          <w:sz w:val="28"/>
          <w:szCs w:val="28"/>
        </w:rPr>
        <w:t xml:space="preserve"> </w:t>
      </w:r>
      <w:r w:rsidRPr="00E76F73">
        <w:rPr>
          <w:sz w:val="28"/>
          <w:szCs w:val="28"/>
        </w:rPr>
        <w:t>–</w:t>
      </w:r>
      <w:r w:rsidR="00E473BC" w:rsidRPr="00E76F73">
        <w:rPr>
          <w:sz w:val="28"/>
          <w:szCs w:val="28"/>
        </w:rPr>
        <w:t xml:space="preserve"> </w:t>
      </w:r>
      <w:r w:rsidRPr="00E76F73">
        <w:rPr>
          <w:sz w:val="28"/>
          <w:szCs w:val="28"/>
        </w:rPr>
        <w:t>972</w:t>
      </w:r>
      <w:r w:rsidR="00E473BC" w:rsidRPr="00E76F73">
        <w:rPr>
          <w:sz w:val="28"/>
          <w:szCs w:val="28"/>
        </w:rPr>
        <w:t xml:space="preserve"> </w:t>
      </w:r>
      <w:r w:rsidRPr="00E76F73">
        <w:rPr>
          <w:sz w:val="28"/>
          <w:szCs w:val="28"/>
        </w:rPr>
        <w:t>151</w:t>
      </w:r>
      <w:r w:rsidR="00E473BC" w:rsidRPr="00E76F73">
        <w:rPr>
          <w:sz w:val="28"/>
          <w:szCs w:val="28"/>
        </w:rPr>
        <w:t xml:space="preserve"> </w:t>
      </w:r>
      <w:r w:rsidRPr="00E76F73">
        <w:rPr>
          <w:sz w:val="28"/>
          <w:szCs w:val="28"/>
        </w:rPr>
        <w:t>838</w:t>
      </w:r>
      <w:r w:rsidR="00E473BC" w:rsidRPr="00E76F73">
        <w:rPr>
          <w:sz w:val="28"/>
          <w:szCs w:val="28"/>
        </w:rPr>
        <w:t xml:space="preserve"> </w:t>
      </w:r>
      <w:r w:rsidRPr="00E76F73">
        <w:rPr>
          <w:sz w:val="28"/>
          <w:szCs w:val="28"/>
        </w:rPr>
        <w:t>(девятьсот семьдесят</w:t>
      </w:r>
      <w:r w:rsidR="00E473BC" w:rsidRPr="00E76F73">
        <w:rPr>
          <w:sz w:val="28"/>
          <w:szCs w:val="28"/>
        </w:rPr>
        <w:t xml:space="preserve"> </w:t>
      </w:r>
      <w:r w:rsidRPr="00E76F73">
        <w:rPr>
          <w:sz w:val="28"/>
          <w:szCs w:val="28"/>
        </w:rPr>
        <w:t>два</w:t>
      </w:r>
      <w:r w:rsidR="00E473BC" w:rsidRPr="00E76F73">
        <w:rPr>
          <w:sz w:val="28"/>
          <w:szCs w:val="28"/>
        </w:rPr>
        <w:t xml:space="preserve"> </w:t>
      </w:r>
      <w:r w:rsidRPr="00E76F73">
        <w:rPr>
          <w:sz w:val="28"/>
          <w:szCs w:val="28"/>
        </w:rPr>
        <w:t>миллиона</w:t>
      </w:r>
      <w:r w:rsidR="00E473BC" w:rsidRPr="00E76F73">
        <w:rPr>
          <w:sz w:val="28"/>
          <w:szCs w:val="28"/>
        </w:rPr>
        <w:t xml:space="preserve"> </w:t>
      </w:r>
      <w:r w:rsidRPr="00E76F73">
        <w:rPr>
          <w:sz w:val="28"/>
          <w:szCs w:val="28"/>
        </w:rPr>
        <w:t>сто</w:t>
      </w:r>
      <w:r w:rsidR="00E473BC" w:rsidRPr="00E76F73">
        <w:rPr>
          <w:sz w:val="28"/>
          <w:szCs w:val="28"/>
        </w:rPr>
        <w:t xml:space="preserve"> </w:t>
      </w:r>
      <w:r w:rsidRPr="00E76F73">
        <w:rPr>
          <w:sz w:val="28"/>
          <w:szCs w:val="28"/>
        </w:rPr>
        <w:t>пятьдесят</w:t>
      </w:r>
      <w:r w:rsidR="00E473BC" w:rsidRPr="00E76F73">
        <w:rPr>
          <w:sz w:val="28"/>
          <w:szCs w:val="28"/>
        </w:rPr>
        <w:t xml:space="preserve"> </w:t>
      </w:r>
      <w:r w:rsidRPr="00E76F73">
        <w:rPr>
          <w:sz w:val="28"/>
          <w:szCs w:val="28"/>
        </w:rPr>
        <w:t>одна</w:t>
      </w:r>
      <w:r w:rsidR="00E473BC" w:rsidRPr="00E76F73">
        <w:rPr>
          <w:sz w:val="28"/>
          <w:szCs w:val="28"/>
        </w:rPr>
        <w:t xml:space="preserve"> </w:t>
      </w:r>
      <w:r w:rsidRPr="00E76F73">
        <w:rPr>
          <w:sz w:val="28"/>
          <w:szCs w:val="28"/>
        </w:rPr>
        <w:t>тысяча</w:t>
      </w:r>
      <w:r w:rsidR="00E473BC" w:rsidRPr="00E76F73">
        <w:rPr>
          <w:sz w:val="28"/>
          <w:szCs w:val="28"/>
        </w:rPr>
        <w:t xml:space="preserve"> </w:t>
      </w:r>
      <w:r w:rsidRPr="00E76F73">
        <w:rPr>
          <w:sz w:val="28"/>
          <w:szCs w:val="28"/>
        </w:rPr>
        <w:t>восемьсот</w:t>
      </w:r>
      <w:r w:rsidR="00E473BC" w:rsidRPr="00E76F73">
        <w:rPr>
          <w:sz w:val="28"/>
          <w:szCs w:val="28"/>
        </w:rPr>
        <w:t xml:space="preserve"> </w:t>
      </w:r>
      <w:r w:rsidRPr="00E76F73">
        <w:rPr>
          <w:sz w:val="28"/>
          <w:szCs w:val="28"/>
        </w:rPr>
        <w:t>тридцать</w:t>
      </w:r>
      <w:r w:rsidR="00E473BC" w:rsidRPr="00E76F73">
        <w:rPr>
          <w:sz w:val="28"/>
          <w:szCs w:val="28"/>
        </w:rPr>
        <w:t xml:space="preserve"> </w:t>
      </w:r>
      <w:r w:rsidRPr="00E76F73">
        <w:rPr>
          <w:sz w:val="28"/>
          <w:szCs w:val="28"/>
        </w:rPr>
        <w:t>восемь) штук. Номинальная стоимость</w:t>
      </w:r>
      <w:r w:rsidR="00E473BC" w:rsidRPr="00E76F73">
        <w:rPr>
          <w:sz w:val="28"/>
          <w:szCs w:val="28"/>
        </w:rPr>
        <w:t xml:space="preserve"> </w:t>
      </w:r>
      <w:r w:rsidRPr="00E76F73">
        <w:rPr>
          <w:sz w:val="28"/>
          <w:szCs w:val="28"/>
        </w:rPr>
        <w:t>каждой привилегированной акции</w:t>
      </w:r>
      <w:r w:rsidR="00E473BC" w:rsidRPr="00E76F73">
        <w:rPr>
          <w:sz w:val="28"/>
          <w:szCs w:val="28"/>
        </w:rPr>
        <w:t xml:space="preserve"> </w:t>
      </w:r>
      <w:r w:rsidRPr="00E76F73">
        <w:rPr>
          <w:sz w:val="28"/>
          <w:szCs w:val="28"/>
        </w:rPr>
        <w:t>типа А составляет 33 (тридцать три) копейки. Уставный капитал Общества составляет 1 297 779 384,66</w:t>
      </w:r>
      <w:r w:rsidR="00E473BC" w:rsidRPr="00E76F73">
        <w:rPr>
          <w:sz w:val="28"/>
          <w:szCs w:val="28"/>
        </w:rPr>
        <w:t xml:space="preserve"> </w:t>
      </w:r>
      <w:r w:rsidRPr="00E76F73">
        <w:rPr>
          <w:sz w:val="28"/>
          <w:szCs w:val="28"/>
        </w:rPr>
        <w:t>(один миллиард двести</w:t>
      </w:r>
      <w:r w:rsidR="00E473BC" w:rsidRPr="00E76F73">
        <w:rPr>
          <w:sz w:val="28"/>
          <w:szCs w:val="28"/>
        </w:rPr>
        <w:t xml:space="preserve"> </w:t>
      </w:r>
      <w:r w:rsidRPr="00E76F73">
        <w:rPr>
          <w:sz w:val="28"/>
          <w:szCs w:val="28"/>
        </w:rPr>
        <w:t>девяносто</w:t>
      </w:r>
      <w:r w:rsidR="00E473BC" w:rsidRPr="00E76F73">
        <w:rPr>
          <w:sz w:val="28"/>
          <w:szCs w:val="28"/>
        </w:rPr>
        <w:t xml:space="preserve"> </w:t>
      </w:r>
      <w:r w:rsidRPr="00E76F73">
        <w:rPr>
          <w:sz w:val="28"/>
          <w:szCs w:val="28"/>
        </w:rPr>
        <w:t>семь</w:t>
      </w:r>
      <w:r w:rsidR="00E473BC" w:rsidRPr="00E76F73">
        <w:rPr>
          <w:sz w:val="28"/>
          <w:szCs w:val="28"/>
        </w:rPr>
        <w:t xml:space="preserve"> </w:t>
      </w:r>
      <w:r w:rsidRPr="00E76F73">
        <w:rPr>
          <w:sz w:val="28"/>
          <w:szCs w:val="28"/>
        </w:rPr>
        <w:t>миллионов</w:t>
      </w:r>
      <w:r w:rsidR="00E473BC" w:rsidRPr="00E76F73">
        <w:rPr>
          <w:sz w:val="28"/>
          <w:szCs w:val="28"/>
        </w:rPr>
        <w:t xml:space="preserve"> </w:t>
      </w:r>
      <w:r w:rsidRPr="00E76F73">
        <w:rPr>
          <w:sz w:val="28"/>
          <w:szCs w:val="28"/>
        </w:rPr>
        <w:t>семьсот</w:t>
      </w:r>
      <w:r w:rsidR="00E473BC" w:rsidRPr="00E76F73">
        <w:rPr>
          <w:sz w:val="28"/>
          <w:szCs w:val="28"/>
        </w:rPr>
        <w:t xml:space="preserve"> </w:t>
      </w:r>
      <w:r w:rsidRPr="00E76F73">
        <w:rPr>
          <w:sz w:val="28"/>
          <w:szCs w:val="28"/>
        </w:rPr>
        <w:t>семьдесят</w:t>
      </w:r>
      <w:r w:rsidR="00E473BC" w:rsidRPr="00E76F73">
        <w:rPr>
          <w:sz w:val="28"/>
          <w:szCs w:val="28"/>
        </w:rPr>
        <w:t xml:space="preserve"> </w:t>
      </w:r>
      <w:r w:rsidRPr="00E76F73">
        <w:rPr>
          <w:sz w:val="28"/>
          <w:szCs w:val="28"/>
        </w:rPr>
        <w:t>девять</w:t>
      </w:r>
      <w:r w:rsidR="00E473BC" w:rsidRPr="00E76F73">
        <w:rPr>
          <w:sz w:val="28"/>
          <w:szCs w:val="28"/>
        </w:rPr>
        <w:t xml:space="preserve"> </w:t>
      </w:r>
      <w:r w:rsidRPr="00E76F73">
        <w:rPr>
          <w:sz w:val="28"/>
          <w:szCs w:val="28"/>
        </w:rPr>
        <w:t>тысяч</w:t>
      </w:r>
      <w:r w:rsidR="00E473BC" w:rsidRPr="00E76F73">
        <w:rPr>
          <w:sz w:val="28"/>
          <w:szCs w:val="28"/>
        </w:rPr>
        <w:t xml:space="preserve"> </w:t>
      </w:r>
      <w:r w:rsidRPr="00E76F73">
        <w:rPr>
          <w:sz w:val="28"/>
          <w:szCs w:val="28"/>
        </w:rPr>
        <w:t xml:space="preserve">триста восемьдесят четыре) рубля 66 копеек </w:t>
      </w:r>
    </w:p>
    <w:p w:rsidR="00E473BC" w:rsidRPr="00E76F73" w:rsidRDefault="00E473BC" w:rsidP="00E473BC">
      <w:pPr>
        <w:spacing w:line="360" w:lineRule="auto"/>
        <w:ind w:firstLine="709"/>
        <w:rPr>
          <w:sz w:val="28"/>
          <w:szCs w:val="28"/>
        </w:rPr>
      </w:pPr>
      <w:bookmarkStart w:id="4" w:name="_Toc217737513"/>
    </w:p>
    <w:p w:rsidR="00464DD2" w:rsidRPr="00E76F73" w:rsidRDefault="00464DD2" w:rsidP="00E473BC">
      <w:pPr>
        <w:spacing w:line="360" w:lineRule="auto"/>
        <w:ind w:firstLine="709"/>
        <w:jc w:val="center"/>
        <w:rPr>
          <w:b/>
          <w:bCs/>
          <w:sz w:val="28"/>
          <w:szCs w:val="28"/>
        </w:rPr>
      </w:pPr>
      <w:r w:rsidRPr="00E76F73">
        <w:rPr>
          <w:b/>
          <w:bCs/>
          <w:sz w:val="28"/>
          <w:szCs w:val="28"/>
        </w:rPr>
        <w:t>1.4. Учетная политика</w:t>
      </w:r>
      <w:bookmarkEnd w:id="4"/>
    </w:p>
    <w:p w:rsidR="00E473BC" w:rsidRPr="00E76F73" w:rsidRDefault="00E473BC" w:rsidP="00E473BC">
      <w:pPr>
        <w:spacing w:line="360" w:lineRule="auto"/>
        <w:ind w:firstLine="709"/>
        <w:rPr>
          <w:sz w:val="28"/>
          <w:szCs w:val="28"/>
        </w:rPr>
      </w:pPr>
    </w:p>
    <w:p w:rsidR="00464DD2" w:rsidRPr="00E76F73" w:rsidRDefault="00464DD2" w:rsidP="00E473BC">
      <w:pPr>
        <w:spacing w:line="360" w:lineRule="auto"/>
        <w:ind w:firstLine="709"/>
        <w:rPr>
          <w:sz w:val="28"/>
          <w:szCs w:val="28"/>
        </w:rPr>
      </w:pPr>
      <w:r w:rsidRPr="00E76F73">
        <w:rPr>
          <w:sz w:val="28"/>
          <w:szCs w:val="28"/>
        </w:rPr>
        <w:t>Бухгалтерская отчетность Общества подготовлена на основе следующей учетной политики</w:t>
      </w:r>
      <w:r w:rsidR="009F4A64" w:rsidRPr="00E76F73">
        <w:rPr>
          <w:sz w:val="28"/>
          <w:szCs w:val="28"/>
        </w:rPr>
        <w:t xml:space="preserve"> [6]</w:t>
      </w:r>
      <w:r w:rsidRPr="00E76F73">
        <w:rPr>
          <w:sz w:val="28"/>
          <w:szCs w:val="28"/>
        </w:rPr>
        <w:t>.</w:t>
      </w:r>
    </w:p>
    <w:p w:rsidR="00464DD2" w:rsidRPr="00E76F73" w:rsidRDefault="00464DD2" w:rsidP="00E473BC">
      <w:pPr>
        <w:spacing w:line="360" w:lineRule="auto"/>
        <w:ind w:firstLine="709"/>
        <w:rPr>
          <w:sz w:val="28"/>
          <w:szCs w:val="28"/>
        </w:rPr>
      </w:pPr>
      <w:r w:rsidRPr="00E76F73">
        <w:rPr>
          <w:sz w:val="28"/>
          <w:szCs w:val="28"/>
        </w:rPr>
        <w:t>Бухгалтерский учет в Обществе ведется в соответствии с Федеральным законом № 129-ФЗ от 21 ноября 1996 года «О бухгалтерском учете» (с изменениями от 23 июля 1998 года, 28 марта и 31 декабря 2002 года, 10 января, 28 мая, 30 июня 2003 года, 03 ноября 2006 года) и Положением по ведению бухгалтерского учета и бухгалтерской отчетности в Российской Федерации, утвержденным Приказом Министерства Финансов Российской Федерации № 34н от 29 июля 1998 года (с изменениями от 30 декабря 1999 года и 24 марта 2000 года, от 18 сентября 2006 года), а также действующими положениями по бухгалтерскому учету.</w:t>
      </w:r>
    </w:p>
    <w:p w:rsidR="00464DD2" w:rsidRPr="00E76F73" w:rsidRDefault="00464DD2" w:rsidP="00E473BC">
      <w:pPr>
        <w:spacing w:line="360" w:lineRule="auto"/>
        <w:ind w:firstLine="709"/>
        <w:rPr>
          <w:sz w:val="28"/>
          <w:szCs w:val="28"/>
        </w:rPr>
      </w:pPr>
      <w:r w:rsidRPr="00E76F73">
        <w:rPr>
          <w:sz w:val="28"/>
          <w:szCs w:val="28"/>
        </w:rPr>
        <w:t xml:space="preserve">Бухгалтерская отчетность Общества за 2007 год подготовлена в соответствии с тем же Законом и положениями исходя из допущения о том, что Общество </w:t>
      </w:r>
      <w:r w:rsidRPr="00E76F73">
        <w:rPr>
          <w:color w:val="000000"/>
          <w:sz w:val="28"/>
          <w:szCs w:val="28"/>
        </w:rPr>
        <w:t>будет продолжать свою деятельность в обозримом будущем и у него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w:t>
      </w:r>
    </w:p>
    <w:p w:rsidR="00464DD2" w:rsidRPr="00E76F73" w:rsidRDefault="00464DD2" w:rsidP="00E473BC">
      <w:pPr>
        <w:spacing w:line="360" w:lineRule="auto"/>
        <w:ind w:firstLine="709"/>
        <w:rPr>
          <w:sz w:val="28"/>
          <w:szCs w:val="28"/>
        </w:rPr>
      </w:pPr>
      <w:r w:rsidRPr="00E76F73">
        <w:rPr>
          <w:sz w:val="28"/>
          <w:szCs w:val="28"/>
        </w:rPr>
        <w:t>При учете хозяйственных операций, совершенных в иностранных валютах, применялся официальный курс иностранной валюты к рублю, действовавший в день совершения операции. Денежные активы и обязательства, стоимость которых выражена в иностранной валюте, отражены в бухгалтерской отчетности в суммах, исчисленных на основе курсов валют, установленных Центральным банком Российской Федерации на отчетные даты (рублей за единицу валюты):</w:t>
      </w:r>
    </w:p>
    <w:p w:rsidR="00464DD2" w:rsidRPr="00E76F73" w:rsidRDefault="00464DD2" w:rsidP="00E473BC">
      <w:pPr>
        <w:spacing w:line="360" w:lineRule="auto"/>
        <w:ind w:firstLine="709"/>
        <w:rPr>
          <w:sz w:val="28"/>
          <w:szCs w:val="28"/>
        </w:rPr>
      </w:pPr>
      <w:r w:rsidRPr="00E76F73">
        <w:rPr>
          <w:sz w:val="28"/>
          <w:szCs w:val="28"/>
        </w:rPr>
        <w:t xml:space="preserve">В отчете о движении денежных средств рублевый эквивалент валютных остатков на начало года и движений иностранной валюты в течение года рассчитаны по официальному курсу валюты, действующему на 31 декабря 2007 года, и соответственно сопоставимые данные рассчитаны по официальному курсу валюты, действующему на 31 декабря 2006 года. </w:t>
      </w:r>
    </w:p>
    <w:p w:rsidR="00464DD2" w:rsidRPr="00E76F73" w:rsidRDefault="00464DD2" w:rsidP="00E473BC">
      <w:pPr>
        <w:spacing w:line="360" w:lineRule="auto"/>
        <w:ind w:firstLine="709"/>
        <w:rPr>
          <w:sz w:val="28"/>
          <w:szCs w:val="28"/>
        </w:rPr>
      </w:pPr>
      <w:r w:rsidRPr="00E76F73">
        <w:rPr>
          <w:sz w:val="28"/>
          <w:szCs w:val="28"/>
        </w:rPr>
        <w:t>В отчетности активы (обязательства) отнесены к краткосрочным, если срок обращения (погашения) их не превышает 12 месяцев после отчетной даты. Все остальные активы и обязательства представлены в отчетности как долгосрочные.</w:t>
      </w:r>
    </w:p>
    <w:p w:rsidR="00464DD2" w:rsidRPr="00E76F73" w:rsidRDefault="00464DD2" w:rsidP="00E473BC">
      <w:pPr>
        <w:spacing w:line="360" w:lineRule="auto"/>
        <w:ind w:firstLine="709"/>
        <w:rPr>
          <w:sz w:val="28"/>
          <w:szCs w:val="28"/>
        </w:rPr>
      </w:pPr>
      <w:r w:rsidRPr="00E76F73">
        <w:rPr>
          <w:sz w:val="28"/>
          <w:szCs w:val="28"/>
        </w:rPr>
        <w:t>В составе нематериальных активов отражены исключительные права на объекты интеллектуальной собственности программа ЭВМ «Курс», исключительные права на товарные знаки «ЮТК» и «DI</w:t>
      </w:r>
      <w:r w:rsidRPr="00E76F73">
        <w:rPr>
          <w:sz w:val="28"/>
          <w:szCs w:val="28"/>
          <w:lang w:val="en-US"/>
        </w:rPr>
        <w:t>S</w:t>
      </w:r>
      <w:r w:rsidRPr="00E76F73">
        <w:rPr>
          <w:sz w:val="28"/>
          <w:szCs w:val="28"/>
        </w:rPr>
        <w:t xml:space="preserve">EL». </w:t>
      </w:r>
    </w:p>
    <w:p w:rsidR="00464DD2" w:rsidRPr="00E76F73" w:rsidRDefault="00464DD2" w:rsidP="00E473BC">
      <w:pPr>
        <w:spacing w:line="360" w:lineRule="auto"/>
        <w:ind w:firstLine="709"/>
        <w:rPr>
          <w:sz w:val="28"/>
          <w:szCs w:val="28"/>
        </w:rPr>
      </w:pPr>
      <w:r w:rsidRPr="00E76F73">
        <w:rPr>
          <w:sz w:val="28"/>
          <w:szCs w:val="28"/>
        </w:rPr>
        <w:t>В отчетности нематериальные активы показаны по первоначальной стоимости за минусом сумм амортизации, накопленной за все время использования.</w:t>
      </w:r>
    </w:p>
    <w:p w:rsidR="00464DD2" w:rsidRPr="00E76F73" w:rsidRDefault="00464DD2" w:rsidP="00E473BC">
      <w:pPr>
        <w:spacing w:line="360" w:lineRule="auto"/>
        <w:ind w:firstLine="709"/>
        <w:rPr>
          <w:sz w:val="28"/>
          <w:szCs w:val="28"/>
        </w:rPr>
      </w:pPr>
      <w:r w:rsidRPr="00E76F73">
        <w:rPr>
          <w:sz w:val="28"/>
          <w:szCs w:val="28"/>
        </w:rPr>
        <w:t xml:space="preserve">Первоначальной стоимостью нематериальных активов, приобретенных в обмен на товары (ценности), отличные от денежных средств, признана стоимость переданных или подлежащих передаче активов. Последняя устанавливалась исходя из цены, по которой в сравнимых обстоятельствах обычно Общество определяло стоимость аналогичных товаров (ценностей). </w:t>
      </w:r>
    </w:p>
    <w:p w:rsidR="00464DD2" w:rsidRPr="00E76F73" w:rsidRDefault="00464DD2" w:rsidP="00E473BC">
      <w:pPr>
        <w:spacing w:line="360" w:lineRule="auto"/>
        <w:ind w:firstLine="709"/>
        <w:rPr>
          <w:sz w:val="28"/>
          <w:szCs w:val="28"/>
        </w:rPr>
      </w:pPr>
      <w:r w:rsidRPr="00E76F73">
        <w:rPr>
          <w:sz w:val="28"/>
          <w:szCs w:val="28"/>
        </w:rPr>
        <w:t>Стоимость нематериальных активов погашается путем начисления амортизации линейным способом в течение установленного срока полезного использования. Срок полезного использования определяется специально созданной комиссией и утверждается в установленном порядке</w:t>
      </w:r>
      <w:r w:rsidRPr="00E76F73" w:rsidDel="006956E0">
        <w:rPr>
          <w:sz w:val="28"/>
          <w:szCs w:val="28"/>
        </w:rPr>
        <w:t xml:space="preserve"> </w:t>
      </w:r>
      <w:r w:rsidRPr="00E76F73">
        <w:rPr>
          <w:sz w:val="28"/>
          <w:szCs w:val="28"/>
        </w:rPr>
        <w:t xml:space="preserve">исходя из ожидаемого срока использования объекта, в течение которого Общество предполагает получать экономическую выгоду (доход) от его использования. </w:t>
      </w:r>
    </w:p>
    <w:p w:rsidR="00464DD2" w:rsidRPr="00E76F73" w:rsidRDefault="00464DD2" w:rsidP="00E473BC">
      <w:pPr>
        <w:spacing w:line="360" w:lineRule="auto"/>
        <w:ind w:firstLine="709"/>
        <w:rPr>
          <w:sz w:val="28"/>
          <w:szCs w:val="28"/>
        </w:rPr>
      </w:pPr>
      <w:r w:rsidRPr="00E76F73">
        <w:rPr>
          <w:sz w:val="28"/>
          <w:szCs w:val="28"/>
        </w:rPr>
        <w:t xml:space="preserve">Объекты основных средств приняты к учету по первоначальной стоимости. </w:t>
      </w:r>
    </w:p>
    <w:p w:rsidR="00464DD2" w:rsidRPr="00E76F73" w:rsidRDefault="00464DD2" w:rsidP="00E473BC">
      <w:pPr>
        <w:spacing w:line="360" w:lineRule="auto"/>
        <w:ind w:firstLine="709"/>
        <w:rPr>
          <w:sz w:val="28"/>
          <w:szCs w:val="28"/>
        </w:rPr>
      </w:pPr>
      <w:r w:rsidRPr="00E76F73">
        <w:rPr>
          <w:sz w:val="28"/>
          <w:szCs w:val="28"/>
        </w:rPr>
        <w:t>Первоначальной стоимостью основных средств, приобретенных за плату, признается</w:t>
      </w:r>
      <w:r w:rsidR="00E473BC" w:rsidRPr="00E76F73">
        <w:rPr>
          <w:sz w:val="28"/>
          <w:szCs w:val="28"/>
        </w:rPr>
        <w:t xml:space="preserve"> </w:t>
      </w:r>
      <w:r w:rsidRPr="00E76F73">
        <w:rPr>
          <w:sz w:val="28"/>
          <w:szCs w:val="28"/>
        </w:rPr>
        <w:t>сумма фактических затрат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464DD2" w:rsidRPr="00E76F73" w:rsidRDefault="00464DD2" w:rsidP="00E473BC">
      <w:pPr>
        <w:spacing w:line="360" w:lineRule="auto"/>
        <w:ind w:firstLine="709"/>
        <w:rPr>
          <w:sz w:val="28"/>
          <w:szCs w:val="28"/>
        </w:rPr>
      </w:pPr>
      <w:r w:rsidRPr="00E76F73">
        <w:rPr>
          <w:sz w:val="28"/>
          <w:szCs w:val="28"/>
        </w:rPr>
        <w:t xml:space="preserve">Первоначальной стоимостью основных средств, приобретенных в обмен на товары (ценности), отличные от денежных средств, признана стоимость переданных или подлежащих передаче активов. Последняя устанавливалась исходя из цены, по которой в сравнимых обстоятельствах обычно Общество определяло стоимость аналогичных товаров (ценностей). </w:t>
      </w:r>
    </w:p>
    <w:p w:rsidR="00464DD2" w:rsidRPr="00E76F73" w:rsidRDefault="00464DD2" w:rsidP="00E473BC">
      <w:pPr>
        <w:spacing w:line="360" w:lineRule="auto"/>
        <w:ind w:firstLine="709"/>
        <w:rPr>
          <w:sz w:val="28"/>
          <w:szCs w:val="28"/>
        </w:rPr>
      </w:pPr>
      <w:r w:rsidRPr="00E76F73">
        <w:rPr>
          <w:sz w:val="28"/>
          <w:szCs w:val="28"/>
        </w:rPr>
        <w:t>В балансе основные средства показаны по первоначальной (восстановительной) стоимости за минусом сумм амортизации, накопленной за все время эксплуатации.</w:t>
      </w:r>
    </w:p>
    <w:p w:rsidR="00464DD2" w:rsidRPr="00E76F73" w:rsidRDefault="00464DD2" w:rsidP="00E473BC">
      <w:pPr>
        <w:spacing w:line="360" w:lineRule="auto"/>
        <w:ind w:firstLine="709"/>
        <w:rPr>
          <w:sz w:val="28"/>
          <w:szCs w:val="28"/>
        </w:rPr>
      </w:pPr>
      <w:r w:rsidRPr="00E76F73">
        <w:rPr>
          <w:sz w:val="28"/>
          <w:szCs w:val="28"/>
        </w:rPr>
        <w:t>Амортизация основных средств начисляется линейным способом исходя из принятых сроков полезного использования:</w:t>
      </w:r>
    </w:p>
    <w:p w:rsidR="00464DD2" w:rsidRPr="00E76F73" w:rsidRDefault="00464DD2" w:rsidP="00E473BC">
      <w:pPr>
        <w:spacing w:line="360" w:lineRule="auto"/>
        <w:ind w:firstLine="709"/>
        <w:rPr>
          <w:sz w:val="28"/>
          <w:szCs w:val="28"/>
        </w:rPr>
      </w:pPr>
      <w:r w:rsidRPr="00E76F73">
        <w:rPr>
          <w:sz w:val="28"/>
          <w:szCs w:val="28"/>
        </w:rPr>
        <w:t>По земельным участкам амортизация не начисляется.</w:t>
      </w:r>
    </w:p>
    <w:p w:rsidR="00464DD2" w:rsidRPr="00E76F73" w:rsidRDefault="00464DD2" w:rsidP="00E473BC">
      <w:pPr>
        <w:spacing w:line="360" w:lineRule="auto"/>
        <w:ind w:firstLine="709"/>
        <w:rPr>
          <w:sz w:val="28"/>
          <w:szCs w:val="28"/>
        </w:rPr>
      </w:pPr>
      <w:r w:rsidRPr="00E76F73">
        <w:rPr>
          <w:sz w:val="28"/>
          <w:szCs w:val="28"/>
        </w:rPr>
        <w:t>Амортизация по основным средствам, полученным</w:t>
      </w:r>
      <w:r w:rsidR="00E473BC" w:rsidRPr="00E76F73">
        <w:rPr>
          <w:sz w:val="28"/>
          <w:szCs w:val="28"/>
        </w:rPr>
        <w:t xml:space="preserve"> </w:t>
      </w:r>
      <w:r w:rsidRPr="00E76F73">
        <w:rPr>
          <w:sz w:val="28"/>
          <w:szCs w:val="28"/>
        </w:rPr>
        <w:t>по договорам финансовой аренды (лизинга) и учтенным в составе основных средств Общества, начисляется линейным способом, исходя из технико-экономических показателей объекта с момента ввода объекта в эксплуатацию.</w:t>
      </w:r>
    </w:p>
    <w:p w:rsidR="00464DD2" w:rsidRPr="00E76F73" w:rsidRDefault="00464DD2" w:rsidP="00E473BC">
      <w:pPr>
        <w:spacing w:line="360" w:lineRule="auto"/>
        <w:ind w:firstLine="709"/>
        <w:rPr>
          <w:sz w:val="28"/>
          <w:szCs w:val="28"/>
        </w:rPr>
      </w:pPr>
      <w:r w:rsidRPr="00E76F73">
        <w:rPr>
          <w:sz w:val="28"/>
          <w:szCs w:val="28"/>
        </w:rPr>
        <w:t xml:space="preserve">Финансовые вложения, по которым не определяется текущая рыночная стоимость, отражены в бухгалтерском балансе по их первоначальной стоимости. </w:t>
      </w:r>
    </w:p>
    <w:p w:rsidR="00464DD2" w:rsidRPr="00E76F73" w:rsidRDefault="00464DD2" w:rsidP="00E473BC">
      <w:pPr>
        <w:spacing w:line="360" w:lineRule="auto"/>
        <w:ind w:firstLine="709"/>
        <w:rPr>
          <w:sz w:val="28"/>
          <w:szCs w:val="28"/>
        </w:rPr>
      </w:pPr>
      <w:r w:rsidRPr="00E76F73">
        <w:rPr>
          <w:sz w:val="28"/>
          <w:szCs w:val="28"/>
        </w:rPr>
        <w:t>Первоначальная стоимость финансовых вложений:</w:t>
      </w:r>
    </w:p>
    <w:p w:rsidR="00464DD2" w:rsidRPr="00E76F73" w:rsidRDefault="00464DD2" w:rsidP="00E473BC">
      <w:pPr>
        <w:spacing w:line="360" w:lineRule="auto"/>
        <w:ind w:firstLine="709"/>
        <w:rPr>
          <w:sz w:val="28"/>
          <w:szCs w:val="28"/>
        </w:rPr>
      </w:pPr>
      <w:r w:rsidRPr="00E76F73">
        <w:rPr>
          <w:sz w:val="28"/>
          <w:szCs w:val="28"/>
        </w:rPr>
        <w:t>приобретенных за плату определена как сумма фактических затрат Общества на приобретение,</w:t>
      </w:r>
    </w:p>
    <w:p w:rsidR="00464DD2" w:rsidRPr="00E76F73" w:rsidRDefault="00464DD2" w:rsidP="00E473BC">
      <w:pPr>
        <w:spacing w:line="360" w:lineRule="auto"/>
        <w:ind w:firstLine="709"/>
        <w:rPr>
          <w:sz w:val="28"/>
          <w:szCs w:val="28"/>
        </w:rPr>
      </w:pPr>
      <w:r w:rsidRPr="00E76F73">
        <w:rPr>
          <w:sz w:val="28"/>
          <w:szCs w:val="28"/>
        </w:rPr>
        <w:t>приобретенных по договорам, предусматривающим исполнение обязательств (оплату) неденежными средствами, определена как стоимость активов, переданных Обществом,</w:t>
      </w:r>
    </w:p>
    <w:p w:rsidR="00464DD2" w:rsidRPr="00E76F73" w:rsidRDefault="00464DD2" w:rsidP="00E473BC">
      <w:pPr>
        <w:spacing w:line="360" w:lineRule="auto"/>
        <w:ind w:firstLine="709"/>
        <w:rPr>
          <w:sz w:val="28"/>
          <w:szCs w:val="28"/>
        </w:rPr>
      </w:pPr>
      <w:r w:rsidRPr="00E76F73">
        <w:rPr>
          <w:sz w:val="28"/>
          <w:szCs w:val="28"/>
        </w:rPr>
        <w:t>в виде инвестиций в капиталы дочерних, зависимых и прочих обществ составляет денежную оценку, согласованную учредителями (участниками) этих обществ.</w:t>
      </w:r>
    </w:p>
    <w:p w:rsidR="00464DD2" w:rsidRPr="00E76F73" w:rsidRDefault="00464DD2" w:rsidP="00E473BC">
      <w:pPr>
        <w:spacing w:line="360" w:lineRule="auto"/>
        <w:ind w:firstLine="709"/>
        <w:rPr>
          <w:sz w:val="28"/>
          <w:szCs w:val="28"/>
        </w:rPr>
      </w:pPr>
      <w:r w:rsidRPr="00E76F73">
        <w:rPr>
          <w:sz w:val="28"/>
          <w:szCs w:val="28"/>
        </w:rPr>
        <w:t>Финансовые вложения, по которым на конец 2007 года признано устойчивое существенное снижение стоимости, показаны в балансе за минусом созданного резерва под обесценение финансовых вложений. Сумма резерва отнесена на увеличение прочих расходов. Если по результатам проверки финансовых вложений на обесценение на конец 2007 года выявлено повышение их стоимости по сравнению с концом 2006 года, то резерв под обесценение финансовых вложений корректируется в сторону его уменьшения с отнесением величины корректировки в состав прочих доходов.</w:t>
      </w:r>
    </w:p>
    <w:p w:rsidR="00464DD2" w:rsidRPr="00E76F73" w:rsidRDefault="00464DD2" w:rsidP="00E473BC">
      <w:pPr>
        <w:spacing w:line="360" w:lineRule="auto"/>
        <w:ind w:firstLine="709"/>
        <w:rPr>
          <w:sz w:val="28"/>
          <w:szCs w:val="28"/>
        </w:rPr>
      </w:pPr>
      <w:r w:rsidRPr="00E76F73">
        <w:rPr>
          <w:sz w:val="28"/>
          <w:szCs w:val="28"/>
        </w:rPr>
        <w:t>Материально-производственные запасы отражаются в отчетности по фактической себестоимости, под которой понимается:</w:t>
      </w:r>
    </w:p>
    <w:p w:rsidR="00464DD2" w:rsidRPr="00E76F73" w:rsidRDefault="00464DD2" w:rsidP="00E473BC">
      <w:pPr>
        <w:spacing w:line="360" w:lineRule="auto"/>
        <w:ind w:firstLine="709"/>
        <w:rPr>
          <w:sz w:val="28"/>
          <w:szCs w:val="28"/>
        </w:rPr>
      </w:pPr>
      <w:r w:rsidRPr="00E76F73">
        <w:rPr>
          <w:sz w:val="28"/>
          <w:szCs w:val="28"/>
        </w:rPr>
        <w:t>при приобретении МПЗ за плату – сумма фактических затрат на приобретение, в том числе включая затраты на доведение запасов до состояния, в котором они пригодны к использованию, за исключением налога на добавленную стоимость и иных возмещаемых налогов;</w:t>
      </w:r>
    </w:p>
    <w:p w:rsidR="00464DD2" w:rsidRPr="00E76F73" w:rsidRDefault="00464DD2" w:rsidP="00E473BC">
      <w:pPr>
        <w:spacing w:line="360" w:lineRule="auto"/>
        <w:ind w:firstLine="709"/>
        <w:rPr>
          <w:sz w:val="28"/>
          <w:szCs w:val="28"/>
        </w:rPr>
      </w:pPr>
      <w:r w:rsidRPr="00E76F73">
        <w:rPr>
          <w:sz w:val="28"/>
          <w:szCs w:val="28"/>
        </w:rPr>
        <w:t xml:space="preserve">при изготовлении МПЗ самой организацией – сумма фактических затрат, связанных с их производством; </w:t>
      </w:r>
    </w:p>
    <w:p w:rsidR="00464DD2" w:rsidRPr="00E76F73" w:rsidRDefault="00464DD2" w:rsidP="00E473BC">
      <w:pPr>
        <w:spacing w:line="360" w:lineRule="auto"/>
        <w:ind w:firstLine="709"/>
        <w:rPr>
          <w:sz w:val="28"/>
          <w:szCs w:val="28"/>
        </w:rPr>
      </w:pPr>
      <w:r w:rsidRPr="00E76F73">
        <w:rPr>
          <w:sz w:val="28"/>
          <w:szCs w:val="28"/>
        </w:rPr>
        <w:t>при получении МПЗ по договору дарения</w:t>
      </w:r>
      <w:r w:rsidR="00E473BC" w:rsidRPr="00E76F73">
        <w:rPr>
          <w:sz w:val="28"/>
          <w:szCs w:val="28"/>
        </w:rPr>
        <w:t xml:space="preserve"> </w:t>
      </w:r>
      <w:r w:rsidRPr="00E76F73">
        <w:rPr>
          <w:sz w:val="28"/>
          <w:szCs w:val="28"/>
        </w:rPr>
        <w:t>(безвозмездно), а также остающихся от выбытия основных средств и другого имущества – текущая рыночная стоимость на дату принятия к бухгалтерскому учету;</w:t>
      </w:r>
    </w:p>
    <w:p w:rsidR="00464DD2" w:rsidRPr="00E76F73" w:rsidRDefault="00464DD2" w:rsidP="00E473BC">
      <w:pPr>
        <w:spacing w:line="360" w:lineRule="auto"/>
        <w:ind w:firstLine="709"/>
        <w:rPr>
          <w:sz w:val="28"/>
          <w:szCs w:val="28"/>
        </w:rPr>
      </w:pPr>
      <w:r w:rsidRPr="00E76F73">
        <w:rPr>
          <w:sz w:val="28"/>
          <w:szCs w:val="28"/>
        </w:rPr>
        <w:t>при получении МПЗ по договорам, предусматривающим исполнение обязательств (оплату) неденежными средствами, – стоимость активов, переданных или подлежащих передаче поставщиком.</w:t>
      </w:r>
    </w:p>
    <w:p w:rsidR="00464DD2" w:rsidRPr="00E76F73" w:rsidRDefault="00464DD2" w:rsidP="00E473BC">
      <w:pPr>
        <w:spacing w:line="360" w:lineRule="auto"/>
        <w:ind w:firstLine="709"/>
        <w:rPr>
          <w:sz w:val="28"/>
          <w:szCs w:val="28"/>
        </w:rPr>
      </w:pPr>
      <w:r w:rsidRPr="00E76F73">
        <w:rPr>
          <w:sz w:val="28"/>
          <w:szCs w:val="28"/>
        </w:rPr>
        <w:t>Товары в розничной торговле учитываются по продажным ценам.</w:t>
      </w:r>
    </w:p>
    <w:p w:rsidR="00464DD2" w:rsidRPr="00E76F73" w:rsidRDefault="00464DD2" w:rsidP="00E473BC">
      <w:pPr>
        <w:spacing w:line="360" w:lineRule="auto"/>
        <w:ind w:firstLine="709"/>
        <w:rPr>
          <w:sz w:val="28"/>
          <w:szCs w:val="28"/>
        </w:rPr>
      </w:pPr>
      <w:r w:rsidRPr="00E76F73">
        <w:rPr>
          <w:sz w:val="28"/>
          <w:szCs w:val="28"/>
        </w:rPr>
        <w:t xml:space="preserve">Оценка выбывающих материально–производственных запасов (кроме драгоценных металлов) производится по средней скользящей себестоимости. </w:t>
      </w:r>
    </w:p>
    <w:p w:rsidR="00464DD2" w:rsidRPr="00E76F73" w:rsidRDefault="00464DD2" w:rsidP="00E473BC">
      <w:pPr>
        <w:spacing w:line="360" w:lineRule="auto"/>
        <w:ind w:firstLine="709"/>
        <w:rPr>
          <w:sz w:val="28"/>
          <w:szCs w:val="28"/>
        </w:rPr>
      </w:pPr>
      <w:r w:rsidRPr="00E76F73">
        <w:rPr>
          <w:sz w:val="28"/>
          <w:szCs w:val="28"/>
        </w:rPr>
        <w:t xml:space="preserve">Драгоценные материалы списываются по себестоимости каждой единицы. </w:t>
      </w:r>
    </w:p>
    <w:p w:rsidR="00464DD2" w:rsidRPr="00E76F73" w:rsidRDefault="00E473BC" w:rsidP="00E473BC">
      <w:pPr>
        <w:spacing w:line="360" w:lineRule="auto"/>
        <w:ind w:firstLine="709"/>
        <w:jc w:val="center"/>
        <w:rPr>
          <w:b/>
          <w:bCs/>
          <w:sz w:val="28"/>
          <w:szCs w:val="28"/>
        </w:rPr>
      </w:pPr>
      <w:bookmarkStart w:id="5" w:name="_Toc217737514"/>
      <w:r w:rsidRPr="00E76F73">
        <w:rPr>
          <w:sz w:val="28"/>
          <w:szCs w:val="28"/>
        </w:rPr>
        <w:br w:type="page"/>
      </w:r>
      <w:r w:rsidR="00464DD2" w:rsidRPr="00E76F73">
        <w:rPr>
          <w:b/>
          <w:bCs/>
          <w:sz w:val="28"/>
          <w:szCs w:val="28"/>
        </w:rPr>
        <w:t>2. Анализ основных экономических показателей деятельности предприятия</w:t>
      </w:r>
      <w:bookmarkEnd w:id="5"/>
    </w:p>
    <w:p w:rsidR="00EA04EE" w:rsidRPr="00E76F73" w:rsidRDefault="00EA04EE" w:rsidP="00E473BC">
      <w:pPr>
        <w:spacing w:line="360" w:lineRule="auto"/>
        <w:ind w:firstLine="709"/>
        <w:rPr>
          <w:sz w:val="28"/>
          <w:szCs w:val="28"/>
        </w:rPr>
      </w:pPr>
    </w:p>
    <w:p w:rsidR="00464DD2" w:rsidRPr="00E76F73" w:rsidRDefault="00464DD2" w:rsidP="00E473BC">
      <w:pPr>
        <w:spacing w:line="360" w:lineRule="auto"/>
        <w:ind w:firstLine="709"/>
        <w:rPr>
          <w:sz w:val="28"/>
          <w:szCs w:val="28"/>
        </w:rPr>
      </w:pPr>
      <w:r w:rsidRPr="00E76F73">
        <w:rPr>
          <w:sz w:val="28"/>
          <w:szCs w:val="28"/>
        </w:rPr>
        <w:t>Основные экономические показатели Общества 2007</w:t>
      </w:r>
      <w:r w:rsidR="00E473BC" w:rsidRPr="00E76F73">
        <w:rPr>
          <w:sz w:val="28"/>
          <w:szCs w:val="28"/>
        </w:rPr>
        <w:t xml:space="preserve"> </w:t>
      </w:r>
      <w:r w:rsidRPr="00E76F73">
        <w:rPr>
          <w:sz w:val="28"/>
          <w:szCs w:val="28"/>
        </w:rPr>
        <w:t>год</w:t>
      </w:r>
      <w:r w:rsidR="00E473BC" w:rsidRPr="00E76F73">
        <w:rPr>
          <w:sz w:val="28"/>
          <w:szCs w:val="28"/>
        </w:rPr>
        <w:t xml:space="preserve"> </w:t>
      </w:r>
      <w:r w:rsidRPr="00E76F73">
        <w:rPr>
          <w:sz w:val="28"/>
          <w:szCs w:val="28"/>
        </w:rPr>
        <w:t>был</w:t>
      </w:r>
      <w:r w:rsidR="00E473BC" w:rsidRPr="00E76F73">
        <w:rPr>
          <w:sz w:val="28"/>
          <w:szCs w:val="28"/>
        </w:rPr>
        <w:t xml:space="preserve"> </w:t>
      </w:r>
      <w:r w:rsidRPr="00E76F73">
        <w:rPr>
          <w:sz w:val="28"/>
          <w:szCs w:val="28"/>
        </w:rPr>
        <w:t>для</w:t>
      </w:r>
      <w:r w:rsidR="00E473BC" w:rsidRPr="00E76F73">
        <w:rPr>
          <w:sz w:val="28"/>
          <w:szCs w:val="28"/>
        </w:rPr>
        <w:t xml:space="preserve"> </w:t>
      </w:r>
      <w:r w:rsidRPr="00E76F73">
        <w:rPr>
          <w:sz w:val="28"/>
          <w:szCs w:val="28"/>
        </w:rPr>
        <w:t>Компании</w:t>
      </w:r>
      <w:r w:rsidR="00E473BC" w:rsidRPr="00E76F73">
        <w:rPr>
          <w:sz w:val="28"/>
          <w:szCs w:val="28"/>
        </w:rPr>
        <w:t xml:space="preserve"> </w:t>
      </w:r>
      <w:r w:rsidRPr="00E76F73">
        <w:rPr>
          <w:sz w:val="28"/>
          <w:szCs w:val="28"/>
        </w:rPr>
        <w:t>благоприятным,</w:t>
      </w:r>
      <w:r w:rsidR="00E473BC" w:rsidRPr="00E76F73">
        <w:rPr>
          <w:sz w:val="28"/>
          <w:szCs w:val="28"/>
        </w:rPr>
        <w:t xml:space="preserve"> </w:t>
      </w:r>
      <w:r w:rsidRPr="00E76F73">
        <w:rPr>
          <w:sz w:val="28"/>
          <w:szCs w:val="28"/>
        </w:rPr>
        <w:t>динамичным</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успешным</w:t>
      </w:r>
      <w:r w:rsidR="009F4A64" w:rsidRPr="00E76F73">
        <w:rPr>
          <w:sz w:val="28"/>
          <w:szCs w:val="28"/>
        </w:rPr>
        <w:t xml:space="preserve"> [6]</w:t>
      </w:r>
      <w:r w:rsidRPr="00E76F73">
        <w:rPr>
          <w:sz w:val="28"/>
          <w:szCs w:val="28"/>
        </w:rPr>
        <w:t>.</w:t>
      </w:r>
      <w:r w:rsidR="00E473BC" w:rsidRPr="00E76F73">
        <w:rPr>
          <w:sz w:val="28"/>
          <w:szCs w:val="28"/>
        </w:rPr>
        <w:t xml:space="preserve"> </w:t>
      </w:r>
      <w:r w:rsidRPr="00E76F73">
        <w:rPr>
          <w:sz w:val="28"/>
          <w:szCs w:val="28"/>
        </w:rPr>
        <w:t>Компания</w:t>
      </w:r>
      <w:r w:rsidR="00E473BC" w:rsidRPr="00E76F73">
        <w:rPr>
          <w:sz w:val="28"/>
          <w:szCs w:val="28"/>
        </w:rPr>
        <w:t xml:space="preserve"> </w:t>
      </w:r>
      <w:r w:rsidRPr="00E76F73">
        <w:rPr>
          <w:sz w:val="28"/>
          <w:szCs w:val="28"/>
        </w:rPr>
        <w:t>смогла</w:t>
      </w:r>
      <w:r w:rsidR="00E473BC" w:rsidRPr="00E76F73">
        <w:rPr>
          <w:sz w:val="28"/>
          <w:szCs w:val="28"/>
        </w:rPr>
        <w:t xml:space="preserve"> </w:t>
      </w:r>
      <w:r w:rsidRPr="00E76F73">
        <w:rPr>
          <w:sz w:val="28"/>
          <w:szCs w:val="28"/>
        </w:rPr>
        <w:t>увеличить</w:t>
      </w:r>
      <w:r w:rsidR="00E473BC" w:rsidRPr="00E76F73">
        <w:rPr>
          <w:sz w:val="28"/>
          <w:szCs w:val="28"/>
        </w:rPr>
        <w:t xml:space="preserve"> </w:t>
      </w:r>
      <w:r w:rsidRPr="00E76F73">
        <w:rPr>
          <w:sz w:val="28"/>
          <w:szCs w:val="28"/>
        </w:rPr>
        <w:t>доходы</w:t>
      </w:r>
      <w:r w:rsidR="00E473BC" w:rsidRPr="00E76F73">
        <w:rPr>
          <w:sz w:val="28"/>
          <w:szCs w:val="28"/>
        </w:rPr>
        <w:t xml:space="preserve"> </w:t>
      </w:r>
      <w:r w:rsidRPr="00E76F73">
        <w:rPr>
          <w:sz w:val="28"/>
          <w:szCs w:val="28"/>
        </w:rPr>
        <w:t>даже</w:t>
      </w:r>
      <w:r w:rsidR="00E473BC" w:rsidRPr="00E76F73">
        <w:rPr>
          <w:sz w:val="28"/>
          <w:szCs w:val="28"/>
        </w:rPr>
        <w:t xml:space="preserve"> </w:t>
      </w:r>
      <w:r w:rsidRPr="00E76F73">
        <w:rPr>
          <w:sz w:val="28"/>
          <w:szCs w:val="28"/>
        </w:rPr>
        <w:t>к</w:t>
      </w:r>
      <w:r w:rsidR="00E473BC" w:rsidRPr="00E76F73">
        <w:rPr>
          <w:sz w:val="28"/>
          <w:szCs w:val="28"/>
        </w:rPr>
        <w:t xml:space="preserve"> </w:t>
      </w:r>
      <w:r w:rsidRPr="00E76F73">
        <w:rPr>
          <w:sz w:val="28"/>
          <w:szCs w:val="28"/>
        </w:rPr>
        <w:t>дореформенному</w:t>
      </w:r>
      <w:r w:rsidR="00E473BC" w:rsidRPr="00E76F73">
        <w:rPr>
          <w:sz w:val="28"/>
          <w:szCs w:val="28"/>
        </w:rPr>
        <w:t xml:space="preserve"> </w:t>
      </w:r>
      <w:r w:rsidRPr="00E76F73">
        <w:rPr>
          <w:sz w:val="28"/>
          <w:szCs w:val="28"/>
        </w:rPr>
        <w:t>уровню</w:t>
      </w:r>
      <w:r w:rsidR="00E473BC" w:rsidRPr="00E76F73">
        <w:rPr>
          <w:sz w:val="28"/>
          <w:szCs w:val="28"/>
        </w:rPr>
        <w:t xml:space="preserve"> </w:t>
      </w:r>
      <w:r w:rsidRPr="00E76F73">
        <w:rPr>
          <w:sz w:val="28"/>
          <w:szCs w:val="28"/>
        </w:rPr>
        <w:t>(2005 г.),</w:t>
      </w:r>
      <w:r w:rsidR="00E473BC" w:rsidRPr="00E76F73">
        <w:rPr>
          <w:sz w:val="28"/>
          <w:szCs w:val="28"/>
        </w:rPr>
        <w:t xml:space="preserve"> </w:t>
      </w:r>
      <w:r w:rsidRPr="00E76F73">
        <w:rPr>
          <w:sz w:val="28"/>
          <w:szCs w:val="28"/>
        </w:rPr>
        <w:t>когда</w:t>
      </w:r>
      <w:r w:rsidR="00E473BC" w:rsidRPr="00E76F73">
        <w:rPr>
          <w:sz w:val="28"/>
          <w:szCs w:val="28"/>
        </w:rPr>
        <w:t xml:space="preserve"> </w:t>
      </w:r>
      <w:r w:rsidRPr="00E76F73">
        <w:rPr>
          <w:sz w:val="28"/>
          <w:szCs w:val="28"/>
        </w:rPr>
        <w:t>доходы</w:t>
      </w:r>
      <w:r w:rsidR="00E473BC" w:rsidRPr="00E76F73">
        <w:rPr>
          <w:sz w:val="28"/>
          <w:szCs w:val="28"/>
        </w:rPr>
        <w:t xml:space="preserve"> </w:t>
      </w:r>
      <w:r w:rsidRPr="00E76F73">
        <w:rPr>
          <w:sz w:val="28"/>
          <w:szCs w:val="28"/>
        </w:rPr>
        <w:t>от</w:t>
      </w:r>
      <w:r w:rsidR="00E473BC" w:rsidRPr="00E76F73">
        <w:rPr>
          <w:sz w:val="28"/>
          <w:szCs w:val="28"/>
        </w:rPr>
        <w:t xml:space="preserve"> </w:t>
      </w:r>
      <w:r w:rsidRPr="00E76F73">
        <w:rPr>
          <w:sz w:val="28"/>
          <w:szCs w:val="28"/>
        </w:rPr>
        <w:t>услуг междугородной</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международной</w:t>
      </w:r>
      <w:r w:rsidR="00E473BC" w:rsidRPr="00E76F73">
        <w:rPr>
          <w:sz w:val="28"/>
          <w:szCs w:val="28"/>
        </w:rPr>
        <w:t xml:space="preserve"> </w:t>
      </w:r>
      <w:r w:rsidRPr="00E76F73">
        <w:rPr>
          <w:sz w:val="28"/>
          <w:szCs w:val="28"/>
        </w:rPr>
        <w:t>связи</w:t>
      </w:r>
      <w:r w:rsidR="00E473BC" w:rsidRPr="00E76F73">
        <w:rPr>
          <w:sz w:val="28"/>
          <w:szCs w:val="28"/>
        </w:rPr>
        <w:t xml:space="preserve"> </w:t>
      </w:r>
      <w:r w:rsidRPr="00E76F73">
        <w:rPr>
          <w:sz w:val="28"/>
          <w:szCs w:val="28"/>
        </w:rPr>
        <w:t>входили</w:t>
      </w:r>
      <w:r w:rsidR="00E473BC" w:rsidRPr="00E76F73">
        <w:rPr>
          <w:sz w:val="28"/>
          <w:szCs w:val="28"/>
        </w:rPr>
        <w:t xml:space="preserve"> </w:t>
      </w:r>
      <w:r w:rsidRPr="00E76F73">
        <w:rPr>
          <w:sz w:val="28"/>
          <w:szCs w:val="28"/>
        </w:rPr>
        <w:t>в</w:t>
      </w:r>
      <w:r w:rsidR="00E473BC" w:rsidRPr="00E76F73">
        <w:rPr>
          <w:sz w:val="28"/>
          <w:szCs w:val="28"/>
        </w:rPr>
        <w:t xml:space="preserve"> </w:t>
      </w:r>
      <w:r w:rsidRPr="00E76F73">
        <w:rPr>
          <w:sz w:val="28"/>
          <w:szCs w:val="28"/>
        </w:rPr>
        <w:t>состав</w:t>
      </w:r>
      <w:r w:rsidR="00E473BC" w:rsidRPr="00E76F73">
        <w:rPr>
          <w:sz w:val="28"/>
          <w:szCs w:val="28"/>
        </w:rPr>
        <w:t xml:space="preserve"> </w:t>
      </w:r>
      <w:r w:rsidRPr="00E76F73">
        <w:rPr>
          <w:sz w:val="28"/>
          <w:szCs w:val="28"/>
        </w:rPr>
        <w:t>доходов</w:t>
      </w:r>
      <w:r w:rsidR="00E473BC" w:rsidRPr="00E76F73">
        <w:rPr>
          <w:sz w:val="28"/>
          <w:szCs w:val="28"/>
        </w:rPr>
        <w:t xml:space="preserve"> </w:t>
      </w:r>
      <w:r w:rsidRPr="00E76F73">
        <w:rPr>
          <w:sz w:val="28"/>
          <w:szCs w:val="28"/>
        </w:rPr>
        <w:t>от</w:t>
      </w:r>
      <w:r w:rsidR="00E473BC" w:rsidRPr="00E76F73">
        <w:rPr>
          <w:sz w:val="28"/>
          <w:szCs w:val="28"/>
        </w:rPr>
        <w:t xml:space="preserve"> </w:t>
      </w:r>
      <w:r w:rsidRPr="00E76F73">
        <w:rPr>
          <w:sz w:val="28"/>
          <w:szCs w:val="28"/>
        </w:rPr>
        <w:t>услуг</w:t>
      </w:r>
      <w:r w:rsidR="00E473BC" w:rsidRPr="00E76F73">
        <w:rPr>
          <w:sz w:val="28"/>
          <w:szCs w:val="28"/>
        </w:rPr>
        <w:t xml:space="preserve"> </w:t>
      </w:r>
      <w:r w:rsidRPr="00E76F73">
        <w:rPr>
          <w:sz w:val="28"/>
          <w:szCs w:val="28"/>
        </w:rPr>
        <w:t>связи</w:t>
      </w:r>
      <w:r w:rsidR="00E473BC" w:rsidRPr="00E76F73">
        <w:rPr>
          <w:sz w:val="28"/>
          <w:szCs w:val="28"/>
        </w:rPr>
        <w:t xml:space="preserve"> </w:t>
      </w:r>
      <w:r w:rsidRPr="00E76F73">
        <w:rPr>
          <w:sz w:val="28"/>
          <w:szCs w:val="28"/>
        </w:rPr>
        <w:t>и составляли порядка 25 % от общей</w:t>
      </w:r>
      <w:r w:rsidR="00E473BC" w:rsidRPr="00E76F73">
        <w:rPr>
          <w:sz w:val="28"/>
          <w:szCs w:val="28"/>
        </w:rPr>
        <w:t xml:space="preserve"> </w:t>
      </w:r>
      <w:r w:rsidRPr="00E76F73">
        <w:rPr>
          <w:sz w:val="28"/>
          <w:szCs w:val="28"/>
        </w:rPr>
        <w:t>суммы</w:t>
      </w:r>
      <w:r w:rsidR="00E473BC" w:rsidRPr="00E76F73">
        <w:rPr>
          <w:sz w:val="28"/>
          <w:szCs w:val="28"/>
        </w:rPr>
        <w:t xml:space="preserve"> </w:t>
      </w:r>
      <w:r w:rsidRPr="00E76F73">
        <w:rPr>
          <w:sz w:val="28"/>
          <w:szCs w:val="28"/>
        </w:rPr>
        <w:t>выручки Компании. Значительный прирост был достигнут</w:t>
      </w:r>
      <w:r w:rsidR="00E473BC" w:rsidRPr="00E76F73">
        <w:rPr>
          <w:sz w:val="28"/>
          <w:szCs w:val="28"/>
        </w:rPr>
        <w:t xml:space="preserve"> </w:t>
      </w:r>
      <w:r w:rsidRPr="00E76F73">
        <w:rPr>
          <w:sz w:val="28"/>
          <w:szCs w:val="28"/>
        </w:rPr>
        <w:t>по</w:t>
      </w:r>
      <w:r w:rsidR="00E473BC" w:rsidRPr="00E76F73">
        <w:rPr>
          <w:sz w:val="28"/>
          <w:szCs w:val="28"/>
        </w:rPr>
        <w:t xml:space="preserve"> </w:t>
      </w:r>
      <w:r w:rsidRPr="00E76F73">
        <w:rPr>
          <w:sz w:val="28"/>
          <w:szCs w:val="28"/>
        </w:rPr>
        <w:t>доходам</w:t>
      </w:r>
      <w:r w:rsidR="00E473BC" w:rsidRPr="00E76F73">
        <w:rPr>
          <w:sz w:val="28"/>
          <w:szCs w:val="28"/>
        </w:rPr>
        <w:t xml:space="preserve"> </w:t>
      </w:r>
      <w:r w:rsidRPr="00E76F73">
        <w:rPr>
          <w:sz w:val="28"/>
          <w:szCs w:val="28"/>
        </w:rPr>
        <w:t>от</w:t>
      </w:r>
      <w:r w:rsidR="00E473BC" w:rsidRPr="00E76F73">
        <w:rPr>
          <w:sz w:val="28"/>
          <w:szCs w:val="28"/>
        </w:rPr>
        <w:t xml:space="preserve"> </w:t>
      </w:r>
      <w:r w:rsidRPr="00E76F73">
        <w:rPr>
          <w:sz w:val="28"/>
          <w:szCs w:val="28"/>
        </w:rPr>
        <w:t>услуг</w:t>
      </w:r>
      <w:r w:rsidR="00E473BC" w:rsidRPr="00E76F73">
        <w:rPr>
          <w:sz w:val="28"/>
          <w:szCs w:val="28"/>
        </w:rPr>
        <w:t xml:space="preserve"> </w:t>
      </w:r>
      <w:r w:rsidRPr="00E76F73">
        <w:rPr>
          <w:sz w:val="28"/>
          <w:szCs w:val="28"/>
        </w:rPr>
        <w:t>сети</w:t>
      </w:r>
      <w:r w:rsidR="00E473BC" w:rsidRPr="00E76F73">
        <w:rPr>
          <w:sz w:val="28"/>
          <w:szCs w:val="28"/>
        </w:rPr>
        <w:t xml:space="preserve"> </w:t>
      </w:r>
      <w:r w:rsidRPr="00E76F73">
        <w:rPr>
          <w:sz w:val="28"/>
          <w:szCs w:val="28"/>
        </w:rPr>
        <w:t>передачи</w:t>
      </w:r>
      <w:r w:rsidR="00E473BC" w:rsidRPr="00E76F73">
        <w:rPr>
          <w:sz w:val="28"/>
          <w:szCs w:val="28"/>
        </w:rPr>
        <w:t xml:space="preserve"> </w:t>
      </w:r>
      <w:r w:rsidRPr="00E76F73">
        <w:rPr>
          <w:sz w:val="28"/>
          <w:szCs w:val="28"/>
        </w:rPr>
        <w:t>данных</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внутризоновой</w:t>
      </w:r>
      <w:r w:rsidR="00E473BC" w:rsidRPr="00E76F73">
        <w:rPr>
          <w:sz w:val="28"/>
          <w:szCs w:val="28"/>
        </w:rPr>
        <w:t xml:space="preserve"> </w:t>
      </w:r>
      <w:r w:rsidRPr="00E76F73">
        <w:rPr>
          <w:sz w:val="28"/>
          <w:szCs w:val="28"/>
        </w:rPr>
        <w:t>связи,</w:t>
      </w:r>
      <w:r w:rsidR="00E473BC" w:rsidRPr="00E76F73">
        <w:rPr>
          <w:sz w:val="28"/>
          <w:szCs w:val="28"/>
        </w:rPr>
        <w:t xml:space="preserve"> </w:t>
      </w:r>
      <w:r w:rsidRPr="00E76F73">
        <w:rPr>
          <w:sz w:val="28"/>
          <w:szCs w:val="28"/>
        </w:rPr>
        <w:t>благодаря жесткой экономии затрат Компания достигла уверенного прироста чистой прибыли</w:t>
      </w:r>
      <w:r w:rsidR="008B1F19" w:rsidRPr="00E76F73">
        <w:rPr>
          <w:sz w:val="28"/>
          <w:szCs w:val="28"/>
        </w:rPr>
        <w:t xml:space="preserve"> (</w:t>
      </w:r>
      <w:r w:rsidR="00F91E47" w:rsidRPr="00E76F73">
        <w:rPr>
          <w:sz w:val="28"/>
          <w:szCs w:val="28"/>
        </w:rPr>
        <w:t xml:space="preserve">Таблица </w:t>
      </w:r>
      <w:r w:rsidR="008B1F19" w:rsidRPr="00E76F73">
        <w:rPr>
          <w:sz w:val="28"/>
          <w:szCs w:val="28"/>
        </w:rPr>
        <w:t>2</w:t>
      </w:r>
      <w:r w:rsidR="00A66D7A" w:rsidRPr="00E76F73">
        <w:rPr>
          <w:sz w:val="28"/>
          <w:szCs w:val="28"/>
        </w:rPr>
        <w:t>.1</w:t>
      </w:r>
      <w:r w:rsidR="008B1F19" w:rsidRPr="00E76F73">
        <w:rPr>
          <w:sz w:val="28"/>
          <w:szCs w:val="28"/>
        </w:rPr>
        <w:t>)</w:t>
      </w:r>
      <w:r w:rsidRPr="00E76F73">
        <w:rPr>
          <w:sz w:val="28"/>
          <w:szCs w:val="28"/>
        </w:rPr>
        <w:t xml:space="preserve">. </w:t>
      </w:r>
    </w:p>
    <w:p w:rsidR="00E473BC" w:rsidRPr="00E76F73" w:rsidRDefault="00E473BC" w:rsidP="00E473BC">
      <w:pPr>
        <w:spacing w:line="360" w:lineRule="auto"/>
        <w:ind w:firstLine="709"/>
        <w:rPr>
          <w:sz w:val="28"/>
          <w:szCs w:val="28"/>
        </w:rPr>
      </w:pPr>
    </w:p>
    <w:p w:rsidR="008B1F19" w:rsidRPr="00E76F73" w:rsidRDefault="00F91E47" w:rsidP="00E473BC">
      <w:pPr>
        <w:spacing w:line="360" w:lineRule="auto"/>
        <w:ind w:firstLine="709"/>
        <w:rPr>
          <w:sz w:val="28"/>
          <w:szCs w:val="28"/>
        </w:rPr>
      </w:pPr>
      <w:r w:rsidRPr="00E76F73">
        <w:rPr>
          <w:sz w:val="28"/>
          <w:szCs w:val="28"/>
        </w:rPr>
        <w:t xml:space="preserve">Таблица </w:t>
      </w:r>
      <w:r w:rsidR="008B1F19" w:rsidRPr="00E76F73">
        <w:rPr>
          <w:sz w:val="28"/>
          <w:szCs w:val="28"/>
        </w:rPr>
        <w:t>2</w:t>
      </w:r>
      <w:r w:rsidR="00A66D7A" w:rsidRPr="00E76F73">
        <w:rPr>
          <w:sz w:val="28"/>
          <w:szCs w:val="28"/>
        </w:rPr>
        <w:t>.1</w:t>
      </w:r>
    </w:p>
    <w:p w:rsidR="008B1F19" w:rsidRPr="00E76F73" w:rsidRDefault="008B1F19" w:rsidP="00E473BC">
      <w:pPr>
        <w:spacing w:line="360" w:lineRule="auto"/>
        <w:ind w:firstLine="709"/>
        <w:rPr>
          <w:b/>
          <w:bCs/>
          <w:sz w:val="28"/>
          <w:szCs w:val="28"/>
        </w:rPr>
      </w:pPr>
      <w:r w:rsidRPr="00E76F73">
        <w:rPr>
          <w:b/>
          <w:bCs/>
          <w:sz w:val="28"/>
          <w:szCs w:val="28"/>
        </w:rPr>
        <w:t>Основные экономические показатели ОАО «Южная</w:t>
      </w:r>
      <w:r w:rsidR="00E473BC" w:rsidRPr="00E76F73">
        <w:rPr>
          <w:b/>
          <w:bCs/>
          <w:sz w:val="28"/>
          <w:szCs w:val="28"/>
        </w:rPr>
        <w:t xml:space="preserve"> </w:t>
      </w:r>
      <w:r w:rsidRPr="00E76F73">
        <w:rPr>
          <w:b/>
          <w:bCs/>
          <w:sz w:val="28"/>
          <w:szCs w:val="28"/>
        </w:rPr>
        <w:t>телекоммуникационная компания»</w:t>
      </w:r>
    </w:p>
    <w:tbl>
      <w:tblPr>
        <w:tblW w:w="0" w:type="auto"/>
        <w:tblInd w:w="-113" w:type="dxa"/>
        <w:tblLook w:val="0000" w:firstRow="0" w:lastRow="0" w:firstColumn="0" w:lastColumn="0" w:noHBand="0" w:noVBand="0"/>
      </w:tblPr>
      <w:tblGrid>
        <w:gridCol w:w="3294"/>
        <w:gridCol w:w="1620"/>
        <w:gridCol w:w="966"/>
        <w:gridCol w:w="966"/>
        <w:gridCol w:w="2724"/>
      </w:tblGrid>
      <w:tr w:rsidR="008B1F19" w:rsidRPr="00E76F73" w:rsidTr="00E76F73">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8B1F19" w:rsidRPr="00E76F73" w:rsidRDefault="008B1F19" w:rsidP="00E473BC">
            <w:pPr>
              <w:spacing w:line="360" w:lineRule="auto"/>
              <w:rPr>
                <w:b/>
                <w:bCs/>
                <w:sz w:val="20"/>
                <w:szCs w:val="20"/>
              </w:rPr>
            </w:pPr>
            <w:r w:rsidRPr="00E76F73">
              <w:rPr>
                <w:b/>
                <w:bCs/>
                <w:sz w:val="20"/>
                <w:szCs w:val="20"/>
              </w:rPr>
              <w:t>Основные экономические показатели</w:t>
            </w:r>
          </w:p>
        </w:tc>
        <w:tc>
          <w:tcPr>
            <w:tcW w:w="0" w:type="auto"/>
            <w:tcBorders>
              <w:top w:val="single" w:sz="4" w:space="0" w:color="auto"/>
              <w:left w:val="nil"/>
              <w:bottom w:val="single" w:sz="4" w:space="0" w:color="auto"/>
              <w:right w:val="single" w:sz="4" w:space="0" w:color="auto"/>
            </w:tcBorders>
            <w:vAlign w:val="center"/>
          </w:tcPr>
          <w:p w:rsidR="008B1F19" w:rsidRPr="00E76F73" w:rsidRDefault="008B1F19" w:rsidP="00E473BC">
            <w:pPr>
              <w:spacing w:line="360" w:lineRule="auto"/>
              <w:rPr>
                <w:b/>
                <w:bCs/>
                <w:sz w:val="20"/>
                <w:szCs w:val="20"/>
              </w:rPr>
            </w:pPr>
            <w:r w:rsidRPr="00E76F73">
              <w:rPr>
                <w:b/>
                <w:bCs/>
                <w:sz w:val="20"/>
                <w:szCs w:val="20"/>
              </w:rPr>
              <w:t>Единицы измерения</w:t>
            </w:r>
          </w:p>
        </w:tc>
        <w:tc>
          <w:tcPr>
            <w:tcW w:w="0" w:type="auto"/>
            <w:tcBorders>
              <w:top w:val="single" w:sz="4" w:space="0" w:color="auto"/>
              <w:left w:val="nil"/>
              <w:bottom w:val="single" w:sz="4" w:space="0" w:color="auto"/>
              <w:right w:val="single" w:sz="4" w:space="0" w:color="auto"/>
            </w:tcBorders>
            <w:vAlign w:val="center"/>
          </w:tcPr>
          <w:p w:rsidR="008B1F19" w:rsidRPr="00E76F73" w:rsidRDefault="008B1F19" w:rsidP="00E473BC">
            <w:pPr>
              <w:spacing w:line="360" w:lineRule="auto"/>
              <w:rPr>
                <w:b/>
                <w:bCs/>
                <w:sz w:val="20"/>
                <w:szCs w:val="20"/>
              </w:rPr>
            </w:pPr>
            <w:r w:rsidRPr="00E76F73">
              <w:rPr>
                <w:b/>
                <w:bCs/>
                <w:sz w:val="20"/>
                <w:szCs w:val="20"/>
              </w:rPr>
              <w:t>2006 г.</w:t>
            </w:r>
          </w:p>
        </w:tc>
        <w:tc>
          <w:tcPr>
            <w:tcW w:w="0" w:type="auto"/>
            <w:tcBorders>
              <w:top w:val="single" w:sz="4" w:space="0" w:color="auto"/>
              <w:left w:val="nil"/>
              <w:bottom w:val="single" w:sz="4" w:space="0" w:color="auto"/>
              <w:right w:val="single" w:sz="4" w:space="0" w:color="auto"/>
            </w:tcBorders>
            <w:vAlign w:val="center"/>
          </w:tcPr>
          <w:p w:rsidR="008B1F19" w:rsidRPr="00E76F73" w:rsidRDefault="008B1F19" w:rsidP="00E473BC">
            <w:pPr>
              <w:spacing w:line="360" w:lineRule="auto"/>
              <w:rPr>
                <w:b/>
                <w:bCs/>
                <w:sz w:val="20"/>
                <w:szCs w:val="20"/>
              </w:rPr>
            </w:pPr>
            <w:r w:rsidRPr="00E76F73">
              <w:rPr>
                <w:b/>
                <w:bCs/>
                <w:sz w:val="20"/>
                <w:szCs w:val="20"/>
              </w:rPr>
              <w:t>2007 г.</w:t>
            </w:r>
          </w:p>
        </w:tc>
        <w:tc>
          <w:tcPr>
            <w:tcW w:w="0" w:type="auto"/>
            <w:tcBorders>
              <w:top w:val="single" w:sz="4" w:space="0" w:color="auto"/>
              <w:left w:val="nil"/>
              <w:bottom w:val="single" w:sz="4" w:space="0" w:color="auto"/>
              <w:right w:val="single" w:sz="4" w:space="0" w:color="auto"/>
            </w:tcBorders>
            <w:vAlign w:val="center"/>
          </w:tcPr>
          <w:p w:rsidR="008B1F19" w:rsidRPr="00E76F73" w:rsidRDefault="008B1F19" w:rsidP="00E473BC">
            <w:pPr>
              <w:spacing w:line="360" w:lineRule="auto"/>
              <w:rPr>
                <w:b/>
                <w:bCs/>
                <w:sz w:val="20"/>
                <w:szCs w:val="20"/>
              </w:rPr>
            </w:pPr>
            <w:r w:rsidRPr="00E76F73">
              <w:rPr>
                <w:b/>
                <w:bCs/>
                <w:sz w:val="20"/>
                <w:szCs w:val="20"/>
              </w:rPr>
              <w:t>Темп изменения показателей 2007/2006 (%)</w:t>
            </w:r>
          </w:p>
        </w:tc>
      </w:tr>
      <w:tr w:rsidR="008B1F19" w:rsidRPr="00E76F73">
        <w:trPr>
          <w:trHeight w:val="420"/>
        </w:trPr>
        <w:tc>
          <w:tcPr>
            <w:tcW w:w="0" w:type="auto"/>
            <w:tcBorders>
              <w:top w:val="nil"/>
              <w:left w:val="single" w:sz="4" w:space="0" w:color="auto"/>
              <w:bottom w:val="single" w:sz="4" w:space="0" w:color="auto"/>
              <w:right w:val="single" w:sz="4" w:space="0" w:color="auto"/>
            </w:tcBorders>
            <w:vAlign w:val="center"/>
          </w:tcPr>
          <w:p w:rsidR="008B1F19" w:rsidRPr="00E76F73" w:rsidRDefault="008B1F19" w:rsidP="00E473BC">
            <w:pPr>
              <w:spacing w:line="360" w:lineRule="auto"/>
              <w:rPr>
                <w:sz w:val="20"/>
                <w:szCs w:val="20"/>
              </w:rPr>
            </w:pPr>
            <w:r w:rsidRPr="00E76F73">
              <w:rPr>
                <w:sz w:val="20"/>
                <w:szCs w:val="20"/>
              </w:rPr>
              <w:t>выручка от продажи товаров, продукции, работ, услуг</w:t>
            </w:r>
          </w:p>
        </w:tc>
        <w:tc>
          <w:tcPr>
            <w:tcW w:w="0" w:type="auto"/>
            <w:tcBorders>
              <w:top w:val="nil"/>
              <w:left w:val="nil"/>
              <w:bottom w:val="single" w:sz="4" w:space="0" w:color="auto"/>
              <w:right w:val="single" w:sz="4" w:space="0" w:color="auto"/>
            </w:tcBorders>
            <w:vAlign w:val="center"/>
          </w:tcPr>
          <w:p w:rsidR="008B1F19" w:rsidRPr="00E76F73" w:rsidRDefault="008B1F19" w:rsidP="00E473BC">
            <w:pPr>
              <w:spacing w:line="360" w:lineRule="auto"/>
              <w:rPr>
                <w:sz w:val="20"/>
                <w:szCs w:val="20"/>
              </w:rPr>
            </w:pPr>
            <w:r w:rsidRPr="00E76F73">
              <w:rPr>
                <w:sz w:val="20"/>
                <w:szCs w:val="20"/>
              </w:rPr>
              <w:t>млн. руб.</w:t>
            </w:r>
          </w:p>
        </w:tc>
        <w:tc>
          <w:tcPr>
            <w:tcW w:w="0" w:type="auto"/>
            <w:tcBorders>
              <w:top w:val="nil"/>
              <w:left w:val="nil"/>
              <w:bottom w:val="single" w:sz="4" w:space="0" w:color="auto"/>
              <w:right w:val="single" w:sz="4" w:space="0" w:color="auto"/>
            </w:tcBorders>
            <w:vAlign w:val="center"/>
          </w:tcPr>
          <w:p w:rsidR="008B1F19" w:rsidRPr="00E76F73" w:rsidRDefault="008B1F19" w:rsidP="00E473BC">
            <w:pPr>
              <w:spacing w:line="360" w:lineRule="auto"/>
              <w:rPr>
                <w:sz w:val="20"/>
                <w:szCs w:val="20"/>
              </w:rPr>
            </w:pPr>
            <w:r w:rsidRPr="00E76F73">
              <w:rPr>
                <w:sz w:val="20"/>
                <w:szCs w:val="20"/>
              </w:rPr>
              <w:t>17570,60</w:t>
            </w:r>
          </w:p>
        </w:tc>
        <w:tc>
          <w:tcPr>
            <w:tcW w:w="0" w:type="auto"/>
            <w:tcBorders>
              <w:top w:val="nil"/>
              <w:left w:val="nil"/>
              <w:bottom w:val="single" w:sz="4" w:space="0" w:color="auto"/>
              <w:right w:val="single" w:sz="4" w:space="0" w:color="auto"/>
            </w:tcBorders>
            <w:vAlign w:val="center"/>
          </w:tcPr>
          <w:p w:rsidR="008B1F19" w:rsidRPr="00E76F73" w:rsidRDefault="008B1F19" w:rsidP="00E473BC">
            <w:pPr>
              <w:spacing w:line="360" w:lineRule="auto"/>
              <w:rPr>
                <w:sz w:val="20"/>
                <w:szCs w:val="20"/>
              </w:rPr>
            </w:pPr>
            <w:r w:rsidRPr="00E76F73">
              <w:rPr>
                <w:sz w:val="20"/>
                <w:szCs w:val="20"/>
              </w:rPr>
              <w:t>19772,40</w:t>
            </w:r>
          </w:p>
        </w:tc>
        <w:tc>
          <w:tcPr>
            <w:tcW w:w="0" w:type="auto"/>
            <w:tcBorders>
              <w:top w:val="nil"/>
              <w:left w:val="nil"/>
              <w:bottom w:val="single" w:sz="4" w:space="0" w:color="auto"/>
              <w:right w:val="single" w:sz="4" w:space="0" w:color="auto"/>
            </w:tcBorders>
            <w:vAlign w:val="center"/>
          </w:tcPr>
          <w:p w:rsidR="008B1F19" w:rsidRPr="00E76F73" w:rsidRDefault="008B1F19" w:rsidP="00E473BC">
            <w:pPr>
              <w:spacing w:line="360" w:lineRule="auto"/>
              <w:rPr>
                <w:sz w:val="20"/>
                <w:szCs w:val="20"/>
              </w:rPr>
            </w:pPr>
            <w:r w:rsidRPr="00E76F73">
              <w:rPr>
                <w:sz w:val="20"/>
                <w:szCs w:val="20"/>
              </w:rPr>
              <w:t>112,53</w:t>
            </w:r>
          </w:p>
        </w:tc>
      </w:tr>
      <w:tr w:rsidR="008B1F19" w:rsidRPr="00E76F73">
        <w:trPr>
          <w:trHeight w:val="420"/>
        </w:trPr>
        <w:tc>
          <w:tcPr>
            <w:tcW w:w="0" w:type="auto"/>
            <w:tcBorders>
              <w:top w:val="nil"/>
              <w:left w:val="single" w:sz="4" w:space="0" w:color="auto"/>
              <w:bottom w:val="single" w:sz="4" w:space="0" w:color="auto"/>
              <w:right w:val="single" w:sz="4" w:space="0" w:color="auto"/>
            </w:tcBorders>
            <w:vAlign w:val="center"/>
          </w:tcPr>
          <w:p w:rsidR="008B1F19" w:rsidRPr="00E76F73" w:rsidRDefault="008B1F19" w:rsidP="00E473BC">
            <w:pPr>
              <w:spacing w:line="360" w:lineRule="auto"/>
              <w:rPr>
                <w:sz w:val="20"/>
                <w:szCs w:val="20"/>
              </w:rPr>
            </w:pPr>
            <w:r w:rsidRPr="00E76F73">
              <w:rPr>
                <w:sz w:val="20"/>
                <w:szCs w:val="20"/>
              </w:rPr>
              <w:t>в т.ч. доходы от услуг связи (тарифные доходы)</w:t>
            </w:r>
          </w:p>
        </w:tc>
        <w:tc>
          <w:tcPr>
            <w:tcW w:w="0" w:type="auto"/>
            <w:tcBorders>
              <w:top w:val="nil"/>
              <w:left w:val="nil"/>
              <w:bottom w:val="single" w:sz="4" w:space="0" w:color="auto"/>
              <w:right w:val="single" w:sz="4" w:space="0" w:color="auto"/>
            </w:tcBorders>
            <w:vAlign w:val="center"/>
          </w:tcPr>
          <w:p w:rsidR="008B1F19" w:rsidRPr="00E76F73" w:rsidRDefault="008B1F19" w:rsidP="00E473BC">
            <w:pPr>
              <w:spacing w:line="360" w:lineRule="auto"/>
              <w:rPr>
                <w:sz w:val="20"/>
                <w:szCs w:val="20"/>
              </w:rPr>
            </w:pPr>
            <w:r w:rsidRPr="00E76F73">
              <w:rPr>
                <w:sz w:val="20"/>
                <w:szCs w:val="20"/>
              </w:rPr>
              <w:t>млн. руб.</w:t>
            </w:r>
          </w:p>
        </w:tc>
        <w:tc>
          <w:tcPr>
            <w:tcW w:w="0" w:type="auto"/>
            <w:tcBorders>
              <w:top w:val="nil"/>
              <w:left w:val="nil"/>
              <w:bottom w:val="single" w:sz="4" w:space="0" w:color="auto"/>
              <w:right w:val="single" w:sz="4" w:space="0" w:color="auto"/>
            </w:tcBorders>
            <w:vAlign w:val="center"/>
          </w:tcPr>
          <w:p w:rsidR="008B1F19" w:rsidRPr="00E76F73" w:rsidRDefault="008B1F19" w:rsidP="00E473BC">
            <w:pPr>
              <w:spacing w:line="360" w:lineRule="auto"/>
              <w:rPr>
                <w:sz w:val="20"/>
                <w:szCs w:val="20"/>
              </w:rPr>
            </w:pPr>
            <w:r w:rsidRPr="00E76F73">
              <w:rPr>
                <w:sz w:val="20"/>
                <w:szCs w:val="20"/>
              </w:rPr>
              <w:t>16561,50</w:t>
            </w:r>
          </w:p>
        </w:tc>
        <w:tc>
          <w:tcPr>
            <w:tcW w:w="0" w:type="auto"/>
            <w:tcBorders>
              <w:top w:val="nil"/>
              <w:left w:val="nil"/>
              <w:bottom w:val="single" w:sz="4" w:space="0" w:color="auto"/>
              <w:right w:val="single" w:sz="4" w:space="0" w:color="auto"/>
            </w:tcBorders>
            <w:vAlign w:val="center"/>
          </w:tcPr>
          <w:p w:rsidR="008B1F19" w:rsidRPr="00E76F73" w:rsidRDefault="008B1F19" w:rsidP="00E473BC">
            <w:pPr>
              <w:spacing w:line="360" w:lineRule="auto"/>
              <w:rPr>
                <w:sz w:val="20"/>
                <w:szCs w:val="20"/>
              </w:rPr>
            </w:pPr>
            <w:r w:rsidRPr="00E76F73">
              <w:rPr>
                <w:sz w:val="20"/>
                <w:szCs w:val="20"/>
              </w:rPr>
              <w:t>18926,60</w:t>
            </w:r>
          </w:p>
        </w:tc>
        <w:tc>
          <w:tcPr>
            <w:tcW w:w="0" w:type="auto"/>
            <w:tcBorders>
              <w:top w:val="nil"/>
              <w:left w:val="nil"/>
              <w:bottom w:val="single" w:sz="4" w:space="0" w:color="auto"/>
              <w:right w:val="single" w:sz="4" w:space="0" w:color="auto"/>
            </w:tcBorders>
            <w:vAlign w:val="center"/>
          </w:tcPr>
          <w:p w:rsidR="008B1F19" w:rsidRPr="00E76F73" w:rsidRDefault="008B1F19" w:rsidP="00E473BC">
            <w:pPr>
              <w:spacing w:line="360" w:lineRule="auto"/>
              <w:rPr>
                <w:sz w:val="20"/>
                <w:szCs w:val="20"/>
              </w:rPr>
            </w:pPr>
            <w:r w:rsidRPr="00E76F73">
              <w:rPr>
                <w:sz w:val="20"/>
                <w:szCs w:val="20"/>
              </w:rPr>
              <w:t>114,28</w:t>
            </w:r>
          </w:p>
        </w:tc>
      </w:tr>
      <w:tr w:rsidR="008B1F19" w:rsidRPr="00E76F73">
        <w:trPr>
          <w:trHeight w:val="210"/>
        </w:trPr>
        <w:tc>
          <w:tcPr>
            <w:tcW w:w="0" w:type="auto"/>
            <w:tcBorders>
              <w:top w:val="nil"/>
              <w:left w:val="single" w:sz="4" w:space="0" w:color="auto"/>
              <w:bottom w:val="single" w:sz="4" w:space="0" w:color="auto"/>
              <w:right w:val="single" w:sz="4" w:space="0" w:color="auto"/>
            </w:tcBorders>
            <w:vAlign w:val="center"/>
          </w:tcPr>
          <w:p w:rsidR="008B1F19" w:rsidRPr="00E76F73" w:rsidRDefault="008B1F19" w:rsidP="00E473BC">
            <w:pPr>
              <w:spacing w:line="360" w:lineRule="auto"/>
              <w:rPr>
                <w:sz w:val="20"/>
                <w:szCs w:val="20"/>
              </w:rPr>
            </w:pPr>
            <w:r w:rsidRPr="00E76F73">
              <w:rPr>
                <w:sz w:val="20"/>
                <w:szCs w:val="20"/>
              </w:rPr>
              <w:t>Расходы</w:t>
            </w:r>
          </w:p>
        </w:tc>
        <w:tc>
          <w:tcPr>
            <w:tcW w:w="0" w:type="auto"/>
            <w:tcBorders>
              <w:top w:val="nil"/>
              <w:left w:val="nil"/>
              <w:bottom w:val="single" w:sz="4" w:space="0" w:color="auto"/>
              <w:right w:val="single" w:sz="4" w:space="0" w:color="auto"/>
            </w:tcBorders>
            <w:vAlign w:val="center"/>
          </w:tcPr>
          <w:p w:rsidR="008B1F19" w:rsidRPr="00E76F73" w:rsidRDefault="008B1F19" w:rsidP="00E473BC">
            <w:pPr>
              <w:spacing w:line="360" w:lineRule="auto"/>
              <w:rPr>
                <w:sz w:val="20"/>
                <w:szCs w:val="20"/>
              </w:rPr>
            </w:pPr>
            <w:r w:rsidRPr="00E76F73">
              <w:rPr>
                <w:sz w:val="20"/>
                <w:szCs w:val="20"/>
              </w:rPr>
              <w:t>млн. руб.</w:t>
            </w:r>
          </w:p>
        </w:tc>
        <w:tc>
          <w:tcPr>
            <w:tcW w:w="0" w:type="auto"/>
            <w:tcBorders>
              <w:top w:val="nil"/>
              <w:left w:val="nil"/>
              <w:bottom w:val="single" w:sz="4" w:space="0" w:color="auto"/>
              <w:right w:val="single" w:sz="4" w:space="0" w:color="auto"/>
            </w:tcBorders>
            <w:vAlign w:val="center"/>
          </w:tcPr>
          <w:p w:rsidR="008B1F19" w:rsidRPr="00E76F73" w:rsidRDefault="008B1F19" w:rsidP="00E473BC">
            <w:pPr>
              <w:spacing w:line="360" w:lineRule="auto"/>
              <w:rPr>
                <w:sz w:val="20"/>
                <w:szCs w:val="20"/>
              </w:rPr>
            </w:pPr>
            <w:r w:rsidRPr="00E76F73">
              <w:rPr>
                <w:sz w:val="20"/>
                <w:szCs w:val="20"/>
              </w:rPr>
              <w:t>12785,50</w:t>
            </w:r>
          </w:p>
        </w:tc>
        <w:tc>
          <w:tcPr>
            <w:tcW w:w="0" w:type="auto"/>
            <w:tcBorders>
              <w:top w:val="nil"/>
              <w:left w:val="nil"/>
              <w:bottom w:val="single" w:sz="4" w:space="0" w:color="auto"/>
              <w:right w:val="single" w:sz="4" w:space="0" w:color="auto"/>
            </w:tcBorders>
            <w:vAlign w:val="center"/>
          </w:tcPr>
          <w:p w:rsidR="008B1F19" w:rsidRPr="00E76F73" w:rsidRDefault="008B1F19" w:rsidP="00E473BC">
            <w:pPr>
              <w:spacing w:line="360" w:lineRule="auto"/>
              <w:rPr>
                <w:sz w:val="20"/>
                <w:szCs w:val="20"/>
              </w:rPr>
            </w:pPr>
            <w:r w:rsidRPr="00E76F73">
              <w:rPr>
                <w:sz w:val="20"/>
                <w:szCs w:val="20"/>
              </w:rPr>
              <w:t>14274,90</w:t>
            </w:r>
          </w:p>
        </w:tc>
        <w:tc>
          <w:tcPr>
            <w:tcW w:w="0" w:type="auto"/>
            <w:tcBorders>
              <w:top w:val="nil"/>
              <w:left w:val="nil"/>
              <w:bottom w:val="single" w:sz="4" w:space="0" w:color="auto"/>
              <w:right w:val="single" w:sz="4" w:space="0" w:color="auto"/>
            </w:tcBorders>
            <w:vAlign w:val="center"/>
          </w:tcPr>
          <w:p w:rsidR="008B1F19" w:rsidRPr="00E76F73" w:rsidRDefault="008B1F19" w:rsidP="00E473BC">
            <w:pPr>
              <w:spacing w:line="360" w:lineRule="auto"/>
              <w:rPr>
                <w:sz w:val="20"/>
                <w:szCs w:val="20"/>
              </w:rPr>
            </w:pPr>
            <w:r w:rsidRPr="00E76F73">
              <w:rPr>
                <w:sz w:val="20"/>
                <w:szCs w:val="20"/>
              </w:rPr>
              <w:t>111,65</w:t>
            </w:r>
          </w:p>
        </w:tc>
      </w:tr>
      <w:tr w:rsidR="008B1F19" w:rsidRPr="00E76F73">
        <w:trPr>
          <w:trHeight w:val="210"/>
        </w:trPr>
        <w:tc>
          <w:tcPr>
            <w:tcW w:w="0" w:type="auto"/>
            <w:tcBorders>
              <w:top w:val="nil"/>
              <w:left w:val="single" w:sz="4" w:space="0" w:color="auto"/>
              <w:bottom w:val="single" w:sz="4" w:space="0" w:color="auto"/>
              <w:right w:val="single" w:sz="4" w:space="0" w:color="auto"/>
            </w:tcBorders>
            <w:vAlign w:val="center"/>
          </w:tcPr>
          <w:p w:rsidR="008B1F19" w:rsidRPr="00E76F73" w:rsidRDefault="008B1F19" w:rsidP="00E473BC">
            <w:pPr>
              <w:spacing w:line="360" w:lineRule="auto"/>
              <w:rPr>
                <w:sz w:val="20"/>
                <w:szCs w:val="20"/>
              </w:rPr>
            </w:pPr>
            <w:r w:rsidRPr="00E76F73">
              <w:rPr>
                <w:sz w:val="20"/>
                <w:szCs w:val="20"/>
              </w:rPr>
              <w:t>Прибыль от продаж</w:t>
            </w:r>
          </w:p>
        </w:tc>
        <w:tc>
          <w:tcPr>
            <w:tcW w:w="0" w:type="auto"/>
            <w:tcBorders>
              <w:top w:val="nil"/>
              <w:left w:val="nil"/>
              <w:bottom w:val="single" w:sz="4" w:space="0" w:color="auto"/>
              <w:right w:val="single" w:sz="4" w:space="0" w:color="auto"/>
            </w:tcBorders>
            <w:vAlign w:val="center"/>
          </w:tcPr>
          <w:p w:rsidR="008B1F19" w:rsidRPr="00E76F73" w:rsidRDefault="008B1F19" w:rsidP="00E473BC">
            <w:pPr>
              <w:spacing w:line="360" w:lineRule="auto"/>
              <w:rPr>
                <w:sz w:val="20"/>
                <w:szCs w:val="20"/>
              </w:rPr>
            </w:pPr>
            <w:r w:rsidRPr="00E76F73">
              <w:rPr>
                <w:sz w:val="20"/>
                <w:szCs w:val="20"/>
              </w:rPr>
              <w:t>млн. руб.</w:t>
            </w:r>
          </w:p>
        </w:tc>
        <w:tc>
          <w:tcPr>
            <w:tcW w:w="0" w:type="auto"/>
            <w:tcBorders>
              <w:top w:val="nil"/>
              <w:left w:val="nil"/>
              <w:bottom w:val="single" w:sz="4" w:space="0" w:color="auto"/>
              <w:right w:val="single" w:sz="4" w:space="0" w:color="auto"/>
            </w:tcBorders>
            <w:vAlign w:val="center"/>
          </w:tcPr>
          <w:p w:rsidR="008B1F19" w:rsidRPr="00E76F73" w:rsidRDefault="008B1F19" w:rsidP="00E473BC">
            <w:pPr>
              <w:spacing w:line="360" w:lineRule="auto"/>
              <w:rPr>
                <w:sz w:val="20"/>
                <w:szCs w:val="20"/>
              </w:rPr>
            </w:pPr>
            <w:r w:rsidRPr="00E76F73">
              <w:rPr>
                <w:sz w:val="20"/>
                <w:szCs w:val="20"/>
              </w:rPr>
              <w:t>4785,00</w:t>
            </w:r>
          </w:p>
        </w:tc>
        <w:tc>
          <w:tcPr>
            <w:tcW w:w="0" w:type="auto"/>
            <w:tcBorders>
              <w:top w:val="nil"/>
              <w:left w:val="nil"/>
              <w:bottom w:val="single" w:sz="4" w:space="0" w:color="auto"/>
              <w:right w:val="single" w:sz="4" w:space="0" w:color="auto"/>
            </w:tcBorders>
            <w:vAlign w:val="center"/>
          </w:tcPr>
          <w:p w:rsidR="008B1F19" w:rsidRPr="00E76F73" w:rsidRDefault="008B1F19" w:rsidP="00E473BC">
            <w:pPr>
              <w:spacing w:line="360" w:lineRule="auto"/>
              <w:rPr>
                <w:sz w:val="20"/>
                <w:szCs w:val="20"/>
              </w:rPr>
            </w:pPr>
            <w:r w:rsidRPr="00E76F73">
              <w:rPr>
                <w:sz w:val="20"/>
                <w:szCs w:val="20"/>
              </w:rPr>
              <w:t>5497,50</w:t>
            </w:r>
          </w:p>
        </w:tc>
        <w:tc>
          <w:tcPr>
            <w:tcW w:w="0" w:type="auto"/>
            <w:tcBorders>
              <w:top w:val="nil"/>
              <w:left w:val="nil"/>
              <w:bottom w:val="single" w:sz="4" w:space="0" w:color="auto"/>
              <w:right w:val="single" w:sz="4" w:space="0" w:color="auto"/>
            </w:tcBorders>
            <w:vAlign w:val="center"/>
          </w:tcPr>
          <w:p w:rsidR="008B1F19" w:rsidRPr="00E76F73" w:rsidRDefault="008B1F19" w:rsidP="00E473BC">
            <w:pPr>
              <w:spacing w:line="360" w:lineRule="auto"/>
              <w:rPr>
                <w:sz w:val="20"/>
                <w:szCs w:val="20"/>
              </w:rPr>
            </w:pPr>
            <w:r w:rsidRPr="00E76F73">
              <w:rPr>
                <w:sz w:val="20"/>
                <w:szCs w:val="20"/>
              </w:rPr>
              <w:t>114,89</w:t>
            </w:r>
          </w:p>
        </w:tc>
      </w:tr>
      <w:tr w:rsidR="008B1F19" w:rsidRPr="00E76F73" w:rsidTr="00E76F73">
        <w:trPr>
          <w:trHeight w:val="70"/>
        </w:trPr>
        <w:tc>
          <w:tcPr>
            <w:tcW w:w="0" w:type="auto"/>
            <w:tcBorders>
              <w:top w:val="nil"/>
              <w:left w:val="single" w:sz="4" w:space="0" w:color="auto"/>
              <w:bottom w:val="single" w:sz="4" w:space="0" w:color="auto"/>
              <w:right w:val="single" w:sz="4" w:space="0" w:color="auto"/>
            </w:tcBorders>
            <w:vAlign w:val="center"/>
          </w:tcPr>
          <w:p w:rsidR="008B1F19" w:rsidRPr="00E76F73" w:rsidRDefault="008B1F19" w:rsidP="00E473BC">
            <w:pPr>
              <w:spacing w:line="360" w:lineRule="auto"/>
              <w:rPr>
                <w:sz w:val="20"/>
                <w:szCs w:val="20"/>
              </w:rPr>
            </w:pPr>
            <w:r w:rsidRPr="00E76F73">
              <w:rPr>
                <w:sz w:val="20"/>
                <w:szCs w:val="20"/>
              </w:rPr>
              <w:t>Прибыль до налогообложения, млн.руб.</w:t>
            </w:r>
          </w:p>
        </w:tc>
        <w:tc>
          <w:tcPr>
            <w:tcW w:w="0" w:type="auto"/>
            <w:tcBorders>
              <w:top w:val="nil"/>
              <w:left w:val="nil"/>
              <w:bottom w:val="single" w:sz="4" w:space="0" w:color="auto"/>
              <w:right w:val="single" w:sz="4" w:space="0" w:color="auto"/>
            </w:tcBorders>
            <w:vAlign w:val="center"/>
          </w:tcPr>
          <w:p w:rsidR="008B1F19" w:rsidRPr="00E76F73" w:rsidRDefault="008B1F19" w:rsidP="00E473BC">
            <w:pPr>
              <w:spacing w:line="360" w:lineRule="auto"/>
              <w:rPr>
                <w:sz w:val="20"/>
                <w:szCs w:val="20"/>
              </w:rPr>
            </w:pPr>
            <w:r w:rsidRPr="00E76F73">
              <w:rPr>
                <w:sz w:val="20"/>
                <w:szCs w:val="20"/>
              </w:rPr>
              <w:t>млн. руб.</w:t>
            </w:r>
          </w:p>
        </w:tc>
        <w:tc>
          <w:tcPr>
            <w:tcW w:w="0" w:type="auto"/>
            <w:tcBorders>
              <w:top w:val="nil"/>
              <w:left w:val="nil"/>
              <w:bottom w:val="single" w:sz="4" w:space="0" w:color="auto"/>
              <w:right w:val="single" w:sz="4" w:space="0" w:color="auto"/>
            </w:tcBorders>
            <w:vAlign w:val="center"/>
          </w:tcPr>
          <w:p w:rsidR="008B1F19" w:rsidRPr="00E76F73" w:rsidRDefault="008B1F19" w:rsidP="00E473BC">
            <w:pPr>
              <w:spacing w:line="360" w:lineRule="auto"/>
              <w:rPr>
                <w:sz w:val="20"/>
                <w:szCs w:val="20"/>
              </w:rPr>
            </w:pPr>
            <w:r w:rsidRPr="00E76F73">
              <w:rPr>
                <w:sz w:val="20"/>
                <w:szCs w:val="20"/>
              </w:rPr>
              <w:t>1632,80</w:t>
            </w:r>
          </w:p>
        </w:tc>
        <w:tc>
          <w:tcPr>
            <w:tcW w:w="0" w:type="auto"/>
            <w:tcBorders>
              <w:top w:val="nil"/>
              <w:left w:val="nil"/>
              <w:bottom w:val="single" w:sz="4" w:space="0" w:color="auto"/>
              <w:right w:val="single" w:sz="4" w:space="0" w:color="auto"/>
            </w:tcBorders>
            <w:vAlign w:val="center"/>
          </w:tcPr>
          <w:p w:rsidR="008B1F19" w:rsidRPr="00E76F73" w:rsidRDefault="008B1F19" w:rsidP="00E473BC">
            <w:pPr>
              <w:spacing w:line="360" w:lineRule="auto"/>
              <w:rPr>
                <w:sz w:val="20"/>
                <w:szCs w:val="20"/>
              </w:rPr>
            </w:pPr>
            <w:r w:rsidRPr="00E76F73">
              <w:rPr>
                <w:sz w:val="20"/>
                <w:szCs w:val="20"/>
              </w:rPr>
              <w:t>2640,40</w:t>
            </w:r>
          </w:p>
        </w:tc>
        <w:tc>
          <w:tcPr>
            <w:tcW w:w="0" w:type="auto"/>
            <w:tcBorders>
              <w:top w:val="nil"/>
              <w:left w:val="nil"/>
              <w:bottom w:val="single" w:sz="4" w:space="0" w:color="auto"/>
              <w:right w:val="single" w:sz="4" w:space="0" w:color="auto"/>
            </w:tcBorders>
            <w:vAlign w:val="center"/>
          </w:tcPr>
          <w:p w:rsidR="008B1F19" w:rsidRPr="00E76F73" w:rsidRDefault="008B1F19" w:rsidP="00E473BC">
            <w:pPr>
              <w:spacing w:line="360" w:lineRule="auto"/>
              <w:rPr>
                <w:sz w:val="20"/>
                <w:szCs w:val="20"/>
              </w:rPr>
            </w:pPr>
            <w:r w:rsidRPr="00E76F73">
              <w:rPr>
                <w:sz w:val="20"/>
                <w:szCs w:val="20"/>
              </w:rPr>
              <w:t>161,71</w:t>
            </w:r>
          </w:p>
        </w:tc>
      </w:tr>
      <w:tr w:rsidR="008B1F19" w:rsidRPr="00E76F73">
        <w:trPr>
          <w:trHeight w:val="210"/>
        </w:trPr>
        <w:tc>
          <w:tcPr>
            <w:tcW w:w="0" w:type="auto"/>
            <w:tcBorders>
              <w:top w:val="nil"/>
              <w:left w:val="single" w:sz="4" w:space="0" w:color="auto"/>
              <w:bottom w:val="single" w:sz="4" w:space="0" w:color="auto"/>
              <w:right w:val="single" w:sz="4" w:space="0" w:color="auto"/>
            </w:tcBorders>
            <w:vAlign w:val="center"/>
          </w:tcPr>
          <w:p w:rsidR="008B1F19" w:rsidRPr="00E76F73" w:rsidRDefault="008B1F19" w:rsidP="00E473BC">
            <w:pPr>
              <w:spacing w:line="360" w:lineRule="auto"/>
              <w:rPr>
                <w:sz w:val="20"/>
                <w:szCs w:val="20"/>
              </w:rPr>
            </w:pPr>
            <w:r w:rsidRPr="00E76F73">
              <w:rPr>
                <w:sz w:val="20"/>
                <w:szCs w:val="20"/>
              </w:rPr>
              <w:t>Чистая прибыль, млн.руб.</w:t>
            </w:r>
          </w:p>
        </w:tc>
        <w:tc>
          <w:tcPr>
            <w:tcW w:w="0" w:type="auto"/>
            <w:tcBorders>
              <w:top w:val="nil"/>
              <w:left w:val="nil"/>
              <w:bottom w:val="single" w:sz="4" w:space="0" w:color="auto"/>
              <w:right w:val="single" w:sz="4" w:space="0" w:color="auto"/>
            </w:tcBorders>
            <w:vAlign w:val="center"/>
          </w:tcPr>
          <w:p w:rsidR="008B1F19" w:rsidRPr="00E76F73" w:rsidRDefault="008B1F19" w:rsidP="00E473BC">
            <w:pPr>
              <w:spacing w:line="360" w:lineRule="auto"/>
              <w:rPr>
                <w:sz w:val="20"/>
                <w:szCs w:val="20"/>
              </w:rPr>
            </w:pPr>
            <w:r w:rsidRPr="00E76F73">
              <w:rPr>
                <w:sz w:val="20"/>
                <w:szCs w:val="20"/>
              </w:rPr>
              <w:t>млн. руб.</w:t>
            </w:r>
          </w:p>
        </w:tc>
        <w:tc>
          <w:tcPr>
            <w:tcW w:w="0" w:type="auto"/>
            <w:tcBorders>
              <w:top w:val="nil"/>
              <w:left w:val="nil"/>
              <w:bottom w:val="single" w:sz="4" w:space="0" w:color="auto"/>
              <w:right w:val="single" w:sz="4" w:space="0" w:color="auto"/>
            </w:tcBorders>
            <w:vAlign w:val="center"/>
          </w:tcPr>
          <w:p w:rsidR="008B1F19" w:rsidRPr="00E76F73" w:rsidRDefault="008B1F19" w:rsidP="00E473BC">
            <w:pPr>
              <w:spacing w:line="360" w:lineRule="auto"/>
              <w:rPr>
                <w:sz w:val="20"/>
                <w:szCs w:val="20"/>
              </w:rPr>
            </w:pPr>
            <w:r w:rsidRPr="00E76F73">
              <w:rPr>
                <w:sz w:val="20"/>
                <w:szCs w:val="20"/>
              </w:rPr>
              <w:t>1184,40</w:t>
            </w:r>
          </w:p>
        </w:tc>
        <w:tc>
          <w:tcPr>
            <w:tcW w:w="0" w:type="auto"/>
            <w:tcBorders>
              <w:top w:val="nil"/>
              <w:left w:val="nil"/>
              <w:bottom w:val="single" w:sz="4" w:space="0" w:color="auto"/>
              <w:right w:val="single" w:sz="4" w:space="0" w:color="auto"/>
            </w:tcBorders>
            <w:vAlign w:val="center"/>
          </w:tcPr>
          <w:p w:rsidR="008B1F19" w:rsidRPr="00E76F73" w:rsidRDefault="008B1F19" w:rsidP="00E473BC">
            <w:pPr>
              <w:spacing w:line="360" w:lineRule="auto"/>
              <w:rPr>
                <w:sz w:val="20"/>
                <w:szCs w:val="20"/>
              </w:rPr>
            </w:pPr>
            <w:r w:rsidRPr="00E76F73">
              <w:rPr>
                <w:sz w:val="20"/>
                <w:szCs w:val="20"/>
              </w:rPr>
              <w:t>1826,80</w:t>
            </w:r>
          </w:p>
        </w:tc>
        <w:tc>
          <w:tcPr>
            <w:tcW w:w="0" w:type="auto"/>
            <w:tcBorders>
              <w:top w:val="nil"/>
              <w:left w:val="nil"/>
              <w:bottom w:val="single" w:sz="4" w:space="0" w:color="auto"/>
              <w:right w:val="single" w:sz="4" w:space="0" w:color="auto"/>
            </w:tcBorders>
            <w:vAlign w:val="center"/>
          </w:tcPr>
          <w:p w:rsidR="008B1F19" w:rsidRPr="00E76F73" w:rsidRDefault="008B1F19" w:rsidP="00E473BC">
            <w:pPr>
              <w:spacing w:line="360" w:lineRule="auto"/>
              <w:rPr>
                <w:sz w:val="20"/>
                <w:szCs w:val="20"/>
              </w:rPr>
            </w:pPr>
            <w:r w:rsidRPr="00E76F73">
              <w:rPr>
                <w:sz w:val="20"/>
                <w:szCs w:val="20"/>
              </w:rPr>
              <w:t>154,24</w:t>
            </w:r>
          </w:p>
        </w:tc>
      </w:tr>
    </w:tbl>
    <w:p w:rsidR="00390816" w:rsidRPr="00E76F73" w:rsidRDefault="00390816" w:rsidP="00E473BC">
      <w:pPr>
        <w:spacing w:line="360" w:lineRule="auto"/>
        <w:ind w:firstLine="709"/>
        <w:rPr>
          <w:sz w:val="28"/>
          <w:szCs w:val="28"/>
          <w:lang w:val="en-US"/>
        </w:rPr>
      </w:pPr>
    </w:p>
    <w:p w:rsidR="00464DD2" w:rsidRPr="00E76F73" w:rsidRDefault="00464DD2" w:rsidP="00E473BC">
      <w:pPr>
        <w:spacing w:line="360" w:lineRule="auto"/>
        <w:ind w:firstLine="709"/>
        <w:rPr>
          <w:sz w:val="28"/>
          <w:szCs w:val="28"/>
        </w:rPr>
      </w:pPr>
      <w:r w:rsidRPr="00E76F73">
        <w:rPr>
          <w:sz w:val="28"/>
          <w:szCs w:val="28"/>
        </w:rPr>
        <w:t>Бурный</w:t>
      </w:r>
      <w:r w:rsidR="00E473BC" w:rsidRPr="00E76F73">
        <w:rPr>
          <w:sz w:val="28"/>
          <w:szCs w:val="28"/>
        </w:rPr>
        <w:t xml:space="preserve"> </w:t>
      </w:r>
      <w:r w:rsidRPr="00E76F73">
        <w:rPr>
          <w:sz w:val="28"/>
          <w:szCs w:val="28"/>
        </w:rPr>
        <w:t>рост</w:t>
      </w:r>
      <w:r w:rsidR="00E473BC" w:rsidRPr="00E76F73">
        <w:rPr>
          <w:sz w:val="28"/>
          <w:szCs w:val="28"/>
        </w:rPr>
        <w:t xml:space="preserve"> </w:t>
      </w:r>
      <w:r w:rsidRPr="00E76F73">
        <w:rPr>
          <w:sz w:val="28"/>
          <w:szCs w:val="28"/>
        </w:rPr>
        <w:t>спроса</w:t>
      </w:r>
      <w:r w:rsidR="00E473BC" w:rsidRPr="00E76F73">
        <w:rPr>
          <w:sz w:val="28"/>
          <w:szCs w:val="28"/>
        </w:rPr>
        <w:t xml:space="preserve"> </w:t>
      </w:r>
      <w:r w:rsidRPr="00E76F73">
        <w:rPr>
          <w:sz w:val="28"/>
          <w:szCs w:val="28"/>
        </w:rPr>
        <w:t>на</w:t>
      </w:r>
      <w:r w:rsidR="00E473BC" w:rsidRPr="00E76F73">
        <w:rPr>
          <w:sz w:val="28"/>
          <w:szCs w:val="28"/>
        </w:rPr>
        <w:t xml:space="preserve"> </w:t>
      </w:r>
      <w:r w:rsidRPr="00E76F73">
        <w:rPr>
          <w:sz w:val="28"/>
          <w:szCs w:val="28"/>
        </w:rPr>
        <w:t>услуги</w:t>
      </w:r>
      <w:r w:rsidR="00E473BC" w:rsidRPr="00E76F73">
        <w:rPr>
          <w:sz w:val="28"/>
          <w:szCs w:val="28"/>
        </w:rPr>
        <w:t xml:space="preserve"> </w:t>
      </w:r>
      <w:r w:rsidRPr="00E76F73">
        <w:rPr>
          <w:sz w:val="28"/>
          <w:szCs w:val="28"/>
        </w:rPr>
        <w:t>передачи</w:t>
      </w:r>
      <w:r w:rsidR="00E473BC" w:rsidRPr="00E76F73">
        <w:rPr>
          <w:sz w:val="28"/>
          <w:szCs w:val="28"/>
        </w:rPr>
        <w:t xml:space="preserve"> </w:t>
      </w:r>
      <w:r w:rsidRPr="00E76F73">
        <w:rPr>
          <w:sz w:val="28"/>
          <w:szCs w:val="28"/>
        </w:rPr>
        <w:t>данных</w:t>
      </w:r>
      <w:r w:rsidR="00E473BC" w:rsidRPr="00E76F73">
        <w:rPr>
          <w:sz w:val="28"/>
          <w:szCs w:val="28"/>
        </w:rPr>
        <w:t xml:space="preserve"> </w:t>
      </w:r>
      <w:r w:rsidRPr="00E76F73">
        <w:rPr>
          <w:sz w:val="28"/>
          <w:szCs w:val="28"/>
        </w:rPr>
        <w:t>как</w:t>
      </w:r>
      <w:r w:rsidR="00E473BC" w:rsidRPr="00E76F73">
        <w:rPr>
          <w:sz w:val="28"/>
          <w:szCs w:val="28"/>
        </w:rPr>
        <w:t xml:space="preserve"> </w:t>
      </w:r>
      <w:r w:rsidRPr="00E76F73">
        <w:rPr>
          <w:sz w:val="28"/>
          <w:szCs w:val="28"/>
        </w:rPr>
        <w:t>у</w:t>
      </w:r>
      <w:r w:rsidR="00E473BC" w:rsidRPr="00E76F73">
        <w:rPr>
          <w:sz w:val="28"/>
          <w:szCs w:val="28"/>
        </w:rPr>
        <w:t xml:space="preserve"> </w:t>
      </w:r>
      <w:r w:rsidRPr="00E76F73">
        <w:rPr>
          <w:sz w:val="28"/>
          <w:szCs w:val="28"/>
        </w:rPr>
        <w:t>населения,</w:t>
      </w:r>
      <w:r w:rsidR="00E473BC" w:rsidRPr="00E76F73">
        <w:rPr>
          <w:sz w:val="28"/>
          <w:szCs w:val="28"/>
        </w:rPr>
        <w:t xml:space="preserve"> </w:t>
      </w:r>
      <w:r w:rsidRPr="00E76F73">
        <w:rPr>
          <w:sz w:val="28"/>
          <w:szCs w:val="28"/>
        </w:rPr>
        <w:t>так</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у</w:t>
      </w:r>
      <w:r w:rsidR="00E473BC" w:rsidRPr="00E76F73">
        <w:rPr>
          <w:sz w:val="28"/>
          <w:szCs w:val="28"/>
        </w:rPr>
        <w:t xml:space="preserve"> </w:t>
      </w:r>
      <w:r w:rsidRPr="00E76F73">
        <w:rPr>
          <w:sz w:val="28"/>
          <w:szCs w:val="28"/>
        </w:rPr>
        <w:t>корпоративных пользователей позволил Компании увеличить в 2007</w:t>
      </w:r>
      <w:r w:rsidR="00E473BC" w:rsidRPr="00E76F73">
        <w:rPr>
          <w:sz w:val="28"/>
          <w:szCs w:val="28"/>
        </w:rPr>
        <w:t xml:space="preserve"> </w:t>
      </w:r>
      <w:r w:rsidRPr="00E76F73">
        <w:rPr>
          <w:sz w:val="28"/>
          <w:szCs w:val="28"/>
        </w:rPr>
        <w:t>году объем информации, переданной</w:t>
      </w:r>
      <w:r w:rsidR="00E473BC" w:rsidRPr="00E76F73">
        <w:rPr>
          <w:sz w:val="28"/>
          <w:szCs w:val="28"/>
        </w:rPr>
        <w:t xml:space="preserve"> </w:t>
      </w:r>
      <w:r w:rsidRPr="00E76F73">
        <w:rPr>
          <w:sz w:val="28"/>
          <w:szCs w:val="28"/>
        </w:rPr>
        <w:t>по</w:t>
      </w:r>
      <w:r w:rsidR="00E473BC" w:rsidRPr="00E76F73">
        <w:rPr>
          <w:sz w:val="28"/>
          <w:szCs w:val="28"/>
        </w:rPr>
        <w:t xml:space="preserve"> </w:t>
      </w:r>
      <w:r w:rsidRPr="00E76F73">
        <w:rPr>
          <w:sz w:val="28"/>
          <w:szCs w:val="28"/>
        </w:rPr>
        <w:t>сети</w:t>
      </w:r>
      <w:r w:rsidR="00E473BC" w:rsidRPr="00E76F73">
        <w:rPr>
          <w:sz w:val="28"/>
          <w:szCs w:val="28"/>
        </w:rPr>
        <w:t xml:space="preserve"> </w:t>
      </w:r>
      <w:r w:rsidRPr="00E76F73">
        <w:rPr>
          <w:sz w:val="28"/>
          <w:szCs w:val="28"/>
        </w:rPr>
        <w:t>Интернет,</w:t>
      </w:r>
      <w:r w:rsidR="00E473BC" w:rsidRPr="00E76F73">
        <w:rPr>
          <w:sz w:val="28"/>
          <w:szCs w:val="28"/>
        </w:rPr>
        <w:t xml:space="preserve"> </w:t>
      </w:r>
      <w:r w:rsidRPr="00E76F73">
        <w:rPr>
          <w:sz w:val="28"/>
          <w:szCs w:val="28"/>
        </w:rPr>
        <w:t>в</w:t>
      </w:r>
      <w:r w:rsidR="00E473BC" w:rsidRPr="00E76F73">
        <w:rPr>
          <w:sz w:val="28"/>
          <w:szCs w:val="28"/>
        </w:rPr>
        <w:t xml:space="preserve"> </w:t>
      </w:r>
      <w:r w:rsidRPr="00E76F73">
        <w:rPr>
          <w:sz w:val="28"/>
          <w:szCs w:val="28"/>
        </w:rPr>
        <w:t>2,3</w:t>
      </w:r>
      <w:r w:rsidR="00E473BC" w:rsidRPr="00E76F73">
        <w:rPr>
          <w:sz w:val="28"/>
          <w:szCs w:val="28"/>
        </w:rPr>
        <w:t xml:space="preserve"> </w:t>
      </w:r>
      <w:r w:rsidRPr="00E76F73">
        <w:rPr>
          <w:sz w:val="28"/>
          <w:szCs w:val="28"/>
        </w:rPr>
        <w:t>раза</w:t>
      </w:r>
      <w:r w:rsidR="00E473BC" w:rsidRPr="00E76F73">
        <w:rPr>
          <w:sz w:val="28"/>
          <w:szCs w:val="28"/>
        </w:rPr>
        <w:t xml:space="preserve"> </w:t>
      </w:r>
      <w:r w:rsidRPr="00E76F73">
        <w:rPr>
          <w:sz w:val="28"/>
          <w:szCs w:val="28"/>
        </w:rPr>
        <w:t>(до</w:t>
      </w:r>
      <w:r w:rsidR="00E473BC" w:rsidRPr="00E76F73">
        <w:rPr>
          <w:sz w:val="28"/>
          <w:szCs w:val="28"/>
        </w:rPr>
        <w:t xml:space="preserve"> </w:t>
      </w:r>
      <w:r w:rsidRPr="00E76F73">
        <w:rPr>
          <w:sz w:val="28"/>
          <w:szCs w:val="28"/>
        </w:rPr>
        <w:t>2 613</w:t>
      </w:r>
      <w:r w:rsidR="00E473BC" w:rsidRPr="00E76F73">
        <w:rPr>
          <w:sz w:val="28"/>
          <w:szCs w:val="28"/>
        </w:rPr>
        <w:t xml:space="preserve"> </w:t>
      </w:r>
      <w:r w:rsidRPr="00E76F73">
        <w:rPr>
          <w:sz w:val="28"/>
          <w:szCs w:val="28"/>
        </w:rPr>
        <w:t>Тбайт)</w:t>
      </w:r>
      <w:r w:rsidR="00E473BC" w:rsidRPr="00E76F73">
        <w:rPr>
          <w:sz w:val="28"/>
          <w:szCs w:val="28"/>
        </w:rPr>
        <w:t xml:space="preserve"> </w:t>
      </w:r>
      <w:r w:rsidRPr="00E76F73">
        <w:rPr>
          <w:sz w:val="28"/>
          <w:szCs w:val="28"/>
        </w:rPr>
        <w:t>по</w:t>
      </w:r>
      <w:r w:rsidR="00E473BC" w:rsidRPr="00E76F73">
        <w:rPr>
          <w:sz w:val="28"/>
          <w:szCs w:val="28"/>
        </w:rPr>
        <w:t xml:space="preserve"> </w:t>
      </w:r>
      <w:r w:rsidRPr="00E76F73">
        <w:rPr>
          <w:sz w:val="28"/>
          <w:szCs w:val="28"/>
        </w:rPr>
        <w:t>сравнению</w:t>
      </w:r>
      <w:r w:rsidR="00E473BC" w:rsidRPr="00E76F73">
        <w:rPr>
          <w:sz w:val="28"/>
          <w:szCs w:val="28"/>
        </w:rPr>
        <w:t xml:space="preserve"> </w:t>
      </w:r>
      <w:r w:rsidRPr="00E76F73">
        <w:rPr>
          <w:sz w:val="28"/>
          <w:szCs w:val="28"/>
        </w:rPr>
        <w:t>с</w:t>
      </w:r>
      <w:r w:rsidR="00E473BC" w:rsidRPr="00E76F73">
        <w:rPr>
          <w:sz w:val="28"/>
          <w:szCs w:val="28"/>
        </w:rPr>
        <w:t xml:space="preserve"> </w:t>
      </w:r>
      <w:r w:rsidRPr="00E76F73">
        <w:rPr>
          <w:sz w:val="28"/>
          <w:szCs w:val="28"/>
        </w:rPr>
        <w:t>2006 г.,</w:t>
      </w:r>
      <w:r w:rsidR="00E473BC" w:rsidRPr="00E76F73">
        <w:rPr>
          <w:sz w:val="28"/>
          <w:szCs w:val="28"/>
        </w:rPr>
        <w:t xml:space="preserve"> </w:t>
      </w:r>
      <w:r w:rsidRPr="00E76F73">
        <w:rPr>
          <w:sz w:val="28"/>
          <w:szCs w:val="28"/>
        </w:rPr>
        <w:t>трафик</w:t>
      </w:r>
      <w:r w:rsidR="00E473BC" w:rsidRPr="00E76F73">
        <w:rPr>
          <w:sz w:val="28"/>
          <w:szCs w:val="28"/>
        </w:rPr>
        <w:t xml:space="preserve"> </w:t>
      </w:r>
      <w:r w:rsidRPr="00E76F73">
        <w:rPr>
          <w:sz w:val="28"/>
          <w:szCs w:val="28"/>
        </w:rPr>
        <w:t>по коммутированному доступу к сети Интернет увеличился в 1,2 раза по сравнению с 2006 г. и достиг 3 958 млн. мин. Рост объемов трафика по сети Интернет обусловлен строительством новых</w:t>
      </w:r>
      <w:r w:rsidR="00E473BC" w:rsidRPr="00E76F73">
        <w:rPr>
          <w:sz w:val="28"/>
          <w:szCs w:val="28"/>
        </w:rPr>
        <w:t xml:space="preserve"> </w:t>
      </w:r>
      <w:r w:rsidRPr="00E76F73">
        <w:rPr>
          <w:sz w:val="28"/>
          <w:szCs w:val="28"/>
        </w:rPr>
        <w:t>узлов</w:t>
      </w:r>
      <w:r w:rsidR="00E473BC" w:rsidRPr="00E76F73">
        <w:rPr>
          <w:sz w:val="28"/>
          <w:szCs w:val="28"/>
        </w:rPr>
        <w:t xml:space="preserve"> </w:t>
      </w:r>
      <w:r w:rsidRPr="00E76F73">
        <w:rPr>
          <w:sz w:val="28"/>
          <w:szCs w:val="28"/>
        </w:rPr>
        <w:t>широкополосного</w:t>
      </w:r>
      <w:r w:rsidR="00E473BC" w:rsidRPr="00E76F73">
        <w:rPr>
          <w:sz w:val="28"/>
          <w:szCs w:val="28"/>
        </w:rPr>
        <w:t xml:space="preserve"> </w:t>
      </w:r>
      <w:r w:rsidRPr="00E76F73">
        <w:rPr>
          <w:sz w:val="28"/>
          <w:szCs w:val="28"/>
        </w:rPr>
        <w:t>доступа</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модернизацией</w:t>
      </w:r>
      <w:r w:rsidR="00E473BC" w:rsidRPr="00E76F73">
        <w:rPr>
          <w:sz w:val="28"/>
          <w:szCs w:val="28"/>
        </w:rPr>
        <w:t xml:space="preserve"> </w:t>
      </w:r>
      <w:r w:rsidRPr="00E76F73">
        <w:rPr>
          <w:sz w:val="28"/>
          <w:szCs w:val="28"/>
        </w:rPr>
        <w:t>существующих.</w:t>
      </w:r>
      <w:r w:rsidR="00E473BC" w:rsidRPr="00E76F73">
        <w:rPr>
          <w:sz w:val="28"/>
          <w:szCs w:val="28"/>
        </w:rPr>
        <w:t xml:space="preserve"> </w:t>
      </w:r>
      <w:r w:rsidRPr="00E76F73">
        <w:rPr>
          <w:sz w:val="28"/>
          <w:szCs w:val="28"/>
        </w:rPr>
        <w:t>Важный</w:t>
      </w:r>
      <w:r w:rsidR="00E473BC" w:rsidRPr="00E76F73">
        <w:rPr>
          <w:sz w:val="28"/>
          <w:szCs w:val="28"/>
        </w:rPr>
        <w:t xml:space="preserve"> </w:t>
      </w:r>
      <w:r w:rsidRPr="00E76F73">
        <w:rPr>
          <w:sz w:val="28"/>
          <w:szCs w:val="28"/>
        </w:rPr>
        <w:t>шаг</w:t>
      </w:r>
      <w:r w:rsidR="00E473BC" w:rsidRPr="00E76F73">
        <w:rPr>
          <w:sz w:val="28"/>
          <w:szCs w:val="28"/>
        </w:rPr>
        <w:t xml:space="preserve"> </w:t>
      </w:r>
      <w:r w:rsidRPr="00E76F73">
        <w:rPr>
          <w:sz w:val="28"/>
          <w:szCs w:val="28"/>
        </w:rPr>
        <w:t>в продвижении</w:t>
      </w:r>
      <w:r w:rsidR="00E473BC" w:rsidRPr="00E76F73">
        <w:rPr>
          <w:sz w:val="28"/>
          <w:szCs w:val="28"/>
        </w:rPr>
        <w:t xml:space="preserve"> </w:t>
      </w:r>
      <w:r w:rsidRPr="00E76F73">
        <w:rPr>
          <w:sz w:val="28"/>
          <w:szCs w:val="28"/>
        </w:rPr>
        <w:t>услуги</w:t>
      </w:r>
      <w:r w:rsidR="00E473BC" w:rsidRPr="00E76F73">
        <w:rPr>
          <w:sz w:val="28"/>
          <w:szCs w:val="28"/>
        </w:rPr>
        <w:t xml:space="preserve"> </w:t>
      </w:r>
      <w:r w:rsidRPr="00E76F73">
        <w:rPr>
          <w:sz w:val="28"/>
          <w:szCs w:val="28"/>
        </w:rPr>
        <w:t>широкополосного</w:t>
      </w:r>
      <w:r w:rsidR="00E473BC" w:rsidRPr="00E76F73">
        <w:rPr>
          <w:sz w:val="28"/>
          <w:szCs w:val="28"/>
        </w:rPr>
        <w:t xml:space="preserve"> </w:t>
      </w:r>
      <w:r w:rsidRPr="00E76F73">
        <w:rPr>
          <w:sz w:val="28"/>
          <w:szCs w:val="28"/>
        </w:rPr>
        <w:t>доступа</w:t>
      </w:r>
      <w:r w:rsidR="00E473BC" w:rsidRPr="00E76F73">
        <w:rPr>
          <w:sz w:val="28"/>
          <w:szCs w:val="28"/>
        </w:rPr>
        <w:t xml:space="preserve"> </w:t>
      </w:r>
      <w:r w:rsidRPr="00E76F73">
        <w:rPr>
          <w:sz w:val="28"/>
          <w:szCs w:val="28"/>
        </w:rPr>
        <w:t>-</w:t>
      </w:r>
      <w:r w:rsidR="00E473BC" w:rsidRPr="00E76F73">
        <w:rPr>
          <w:sz w:val="28"/>
          <w:szCs w:val="28"/>
        </w:rPr>
        <w:t xml:space="preserve"> </w:t>
      </w:r>
      <w:r w:rsidRPr="00E76F73">
        <w:rPr>
          <w:sz w:val="28"/>
          <w:szCs w:val="28"/>
        </w:rPr>
        <w:t>введение</w:t>
      </w:r>
      <w:r w:rsidR="00E473BC" w:rsidRPr="00E76F73">
        <w:rPr>
          <w:sz w:val="28"/>
          <w:szCs w:val="28"/>
        </w:rPr>
        <w:t xml:space="preserve"> </w:t>
      </w:r>
      <w:r w:rsidRPr="00E76F73">
        <w:rPr>
          <w:sz w:val="28"/>
          <w:szCs w:val="28"/>
        </w:rPr>
        <w:t>безлимитных</w:t>
      </w:r>
      <w:r w:rsidR="00E473BC" w:rsidRPr="00E76F73">
        <w:rPr>
          <w:sz w:val="28"/>
          <w:szCs w:val="28"/>
        </w:rPr>
        <w:t xml:space="preserve"> </w:t>
      </w:r>
      <w:r w:rsidRPr="00E76F73">
        <w:rPr>
          <w:sz w:val="28"/>
          <w:szCs w:val="28"/>
        </w:rPr>
        <w:t>тарифов</w:t>
      </w:r>
      <w:r w:rsidR="00E473BC" w:rsidRPr="00E76F73">
        <w:rPr>
          <w:sz w:val="28"/>
          <w:szCs w:val="28"/>
        </w:rPr>
        <w:t xml:space="preserve"> </w:t>
      </w:r>
      <w:r w:rsidRPr="00E76F73">
        <w:rPr>
          <w:sz w:val="28"/>
          <w:szCs w:val="28"/>
        </w:rPr>
        <w:t>во</w:t>
      </w:r>
      <w:r w:rsidR="00E473BC" w:rsidRPr="00E76F73">
        <w:rPr>
          <w:sz w:val="28"/>
          <w:szCs w:val="28"/>
        </w:rPr>
        <w:t xml:space="preserve"> </w:t>
      </w:r>
      <w:r w:rsidRPr="00E76F73">
        <w:rPr>
          <w:sz w:val="28"/>
          <w:szCs w:val="28"/>
        </w:rPr>
        <w:t>всех филиалах</w:t>
      </w:r>
      <w:r w:rsidR="00E473BC" w:rsidRPr="00E76F73">
        <w:rPr>
          <w:sz w:val="28"/>
          <w:szCs w:val="28"/>
        </w:rPr>
        <w:t xml:space="preserve"> </w:t>
      </w:r>
      <w:r w:rsidRPr="00E76F73">
        <w:rPr>
          <w:sz w:val="28"/>
          <w:szCs w:val="28"/>
        </w:rPr>
        <w:t>Компании. В</w:t>
      </w:r>
      <w:r w:rsidR="00E473BC" w:rsidRPr="00E76F73">
        <w:rPr>
          <w:sz w:val="28"/>
          <w:szCs w:val="28"/>
        </w:rPr>
        <w:t xml:space="preserve"> </w:t>
      </w:r>
      <w:r w:rsidRPr="00E76F73">
        <w:rPr>
          <w:sz w:val="28"/>
          <w:szCs w:val="28"/>
        </w:rPr>
        <w:t>результате</w:t>
      </w:r>
      <w:r w:rsidR="00E473BC" w:rsidRPr="00E76F73">
        <w:rPr>
          <w:sz w:val="28"/>
          <w:szCs w:val="28"/>
        </w:rPr>
        <w:t xml:space="preserve"> </w:t>
      </w:r>
      <w:r w:rsidRPr="00E76F73">
        <w:rPr>
          <w:sz w:val="28"/>
          <w:szCs w:val="28"/>
        </w:rPr>
        <w:t>роста</w:t>
      </w:r>
      <w:r w:rsidR="00E473BC" w:rsidRPr="00E76F73">
        <w:rPr>
          <w:sz w:val="28"/>
          <w:szCs w:val="28"/>
        </w:rPr>
        <w:t xml:space="preserve"> </w:t>
      </w:r>
      <w:r w:rsidRPr="00E76F73">
        <w:rPr>
          <w:sz w:val="28"/>
          <w:szCs w:val="28"/>
        </w:rPr>
        <w:t>клиентской</w:t>
      </w:r>
      <w:r w:rsidR="00E473BC" w:rsidRPr="00E76F73">
        <w:rPr>
          <w:sz w:val="28"/>
          <w:szCs w:val="28"/>
        </w:rPr>
        <w:t xml:space="preserve"> </w:t>
      </w:r>
      <w:r w:rsidRPr="00E76F73">
        <w:rPr>
          <w:sz w:val="28"/>
          <w:szCs w:val="28"/>
        </w:rPr>
        <w:t>базы доходы</w:t>
      </w:r>
      <w:r w:rsidR="00E473BC" w:rsidRPr="00E76F73">
        <w:rPr>
          <w:sz w:val="28"/>
          <w:szCs w:val="28"/>
        </w:rPr>
        <w:t xml:space="preserve"> </w:t>
      </w:r>
      <w:r w:rsidRPr="00E76F73">
        <w:rPr>
          <w:sz w:val="28"/>
          <w:szCs w:val="28"/>
        </w:rPr>
        <w:t>от</w:t>
      </w:r>
      <w:r w:rsidR="00E473BC" w:rsidRPr="00E76F73">
        <w:rPr>
          <w:sz w:val="28"/>
          <w:szCs w:val="28"/>
        </w:rPr>
        <w:t xml:space="preserve"> </w:t>
      </w:r>
      <w:r w:rsidRPr="00E76F73">
        <w:rPr>
          <w:sz w:val="28"/>
          <w:szCs w:val="28"/>
        </w:rPr>
        <w:t>перспективных</w:t>
      </w:r>
      <w:r w:rsidR="00E473BC" w:rsidRPr="00E76F73">
        <w:rPr>
          <w:sz w:val="28"/>
          <w:szCs w:val="28"/>
        </w:rPr>
        <w:t xml:space="preserve"> </w:t>
      </w:r>
      <w:r w:rsidRPr="00E76F73">
        <w:rPr>
          <w:sz w:val="28"/>
          <w:szCs w:val="28"/>
        </w:rPr>
        <w:t>услуг связи</w:t>
      </w:r>
      <w:r w:rsidR="00E473BC" w:rsidRPr="00E76F73">
        <w:rPr>
          <w:sz w:val="28"/>
          <w:szCs w:val="28"/>
        </w:rPr>
        <w:t xml:space="preserve"> </w:t>
      </w:r>
      <w:r w:rsidRPr="00E76F73">
        <w:rPr>
          <w:sz w:val="28"/>
          <w:szCs w:val="28"/>
        </w:rPr>
        <w:t>достигли</w:t>
      </w:r>
      <w:r w:rsidR="00E473BC" w:rsidRPr="00E76F73">
        <w:rPr>
          <w:sz w:val="28"/>
          <w:szCs w:val="28"/>
        </w:rPr>
        <w:t xml:space="preserve"> </w:t>
      </w:r>
      <w:r w:rsidRPr="00E76F73">
        <w:rPr>
          <w:sz w:val="28"/>
          <w:szCs w:val="28"/>
        </w:rPr>
        <w:t>2831,1</w:t>
      </w:r>
      <w:r w:rsidR="00E473BC" w:rsidRPr="00E76F73">
        <w:rPr>
          <w:sz w:val="28"/>
          <w:szCs w:val="28"/>
        </w:rPr>
        <w:t xml:space="preserve"> </w:t>
      </w:r>
      <w:r w:rsidRPr="00E76F73">
        <w:rPr>
          <w:sz w:val="28"/>
          <w:szCs w:val="28"/>
        </w:rPr>
        <w:t>млн.руб., что</w:t>
      </w:r>
      <w:r w:rsidR="00E473BC" w:rsidRPr="00E76F73">
        <w:rPr>
          <w:sz w:val="28"/>
          <w:szCs w:val="28"/>
        </w:rPr>
        <w:t xml:space="preserve"> </w:t>
      </w:r>
      <w:r w:rsidRPr="00E76F73">
        <w:rPr>
          <w:sz w:val="28"/>
          <w:szCs w:val="28"/>
        </w:rPr>
        <w:t>1,5</w:t>
      </w:r>
      <w:r w:rsidR="00E473BC" w:rsidRPr="00E76F73">
        <w:rPr>
          <w:sz w:val="28"/>
          <w:szCs w:val="28"/>
        </w:rPr>
        <w:t xml:space="preserve"> </w:t>
      </w:r>
      <w:r w:rsidRPr="00E76F73">
        <w:rPr>
          <w:sz w:val="28"/>
          <w:szCs w:val="28"/>
        </w:rPr>
        <w:t>раза</w:t>
      </w:r>
      <w:r w:rsidR="00E473BC" w:rsidRPr="00E76F73">
        <w:rPr>
          <w:sz w:val="28"/>
          <w:szCs w:val="28"/>
        </w:rPr>
        <w:t xml:space="preserve"> </w:t>
      </w:r>
      <w:r w:rsidRPr="00E76F73">
        <w:rPr>
          <w:sz w:val="28"/>
          <w:szCs w:val="28"/>
        </w:rPr>
        <w:t>больше</w:t>
      </w:r>
      <w:r w:rsidR="00E473BC" w:rsidRPr="00E76F73">
        <w:rPr>
          <w:sz w:val="28"/>
          <w:szCs w:val="28"/>
        </w:rPr>
        <w:t xml:space="preserve"> </w:t>
      </w:r>
      <w:r w:rsidRPr="00E76F73">
        <w:rPr>
          <w:sz w:val="28"/>
          <w:szCs w:val="28"/>
        </w:rPr>
        <w:t>уровня</w:t>
      </w:r>
      <w:r w:rsidR="00E473BC" w:rsidRPr="00E76F73">
        <w:rPr>
          <w:sz w:val="28"/>
          <w:szCs w:val="28"/>
        </w:rPr>
        <w:t xml:space="preserve"> </w:t>
      </w:r>
      <w:r w:rsidRPr="00E76F73">
        <w:rPr>
          <w:sz w:val="28"/>
          <w:szCs w:val="28"/>
        </w:rPr>
        <w:t>2006г.</w:t>
      </w:r>
      <w:r w:rsidR="00E473BC" w:rsidRPr="00E76F73">
        <w:rPr>
          <w:sz w:val="28"/>
          <w:szCs w:val="28"/>
        </w:rPr>
        <w:t xml:space="preserve"> </w:t>
      </w:r>
      <w:r w:rsidRPr="00E76F73">
        <w:rPr>
          <w:sz w:val="28"/>
          <w:szCs w:val="28"/>
        </w:rPr>
        <w:t>При</w:t>
      </w:r>
      <w:r w:rsidR="00E473BC" w:rsidRPr="00E76F73">
        <w:rPr>
          <w:sz w:val="28"/>
          <w:szCs w:val="28"/>
        </w:rPr>
        <w:t xml:space="preserve"> </w:t>
      </w:r>
      <w:r w:rsidRPr="00E76F73">
        <w:rPr>
          <w:sz w:val="28"/>
          <w:szCs w:val="28"/>
        </w:rPr>
        <w:t>этом</w:t>
      </w:r>
      <w:r w:rsidR="00E473BC" w:rsidRPr="00E76F73">
        <w:rPr>
          <w:sz w:val="28"/>
          <w:szCs w:val="28"/>
        </w:rPr>
        <w:t xml:space="preserve"> </w:t>
      </w:r>
      <w:r w:rsidRPr="00E76F73">
        <w:rPr>
          <w:sz w:val="28"/>
          <w:szCs w:val="28"/>
        </w:rPr>
        <w:t>доходы</w:t>
      </w:r>
      <w:r w:rsidR="00E473BC" w:rsidRPr="00E76F73">
        <w:rPr>
          <w:sz w:val="28"/>
          <w:szCs w:val="28"/>
        </w:rPr>
        <w:t xml:space="preserve"> </w:t>
      </w:r>
      <w:r w:rsidRPr="00E76F73">
        <w:rPr>
          <w:sz w:val="28"/>
          <w:szCs w:val="28"/>
        </w:rPr>
        <w:t>от предоставления доступа в Интернет по технологии АDSL увеличились более чем в 2 раза, что</w:t>
      </w:r>
      <w:r w:rsidR="00E473BC" w:rsidRPr="00E76F73">
        <w:rPr>
          <w:sz w:val="28"/>
          <w:szCs w:val="28"/>
        </w:rPr>
        <w:t xml:space="preserve"> </w:t>
      </w:r>
      <w:r w:rsidRPr="00E76F73">
        <w:rPr>
          <w:sz w:val="28"/>
          <w:szCs w:val="28"/>
        </w:rPr>
        <w:t>позволяет</w:t>
      </w:r>
      <w:r w:rsidR="00E473BC" w:rsidRPr="00E76F73">
        <w:rPr>
          <w:sz w:val="28"/>
          <w:szCs w:val="28"/>
        </w:rPr>
        <w:t xml:space="preserve"> </w:t>
      </w:r>
      <w:r w:rsidRPr="00E76F73">
        <w:rPr>
          <w:sz w:val="28"/>
          <w:szCs w:val="28"/>
        </w:rPr>
        <w:t>Компании</w:t>
      </w:r>
      <w:r w:rsidR="00E473BC" w:rsidRPr="00E76F73">
        <w:rPr>
          <w:sz w:val="28"/>
          <w:szCs w:val="28"/>
        </w:rPr>
        <w:t xml:space="preserve"> </w:t>
      </w:r>
      <w:r w:rsidRPr="00E76F73">
        <w:rPr>
          <w:sz w:val="28"/>
          <w:szCs w:val="28"/>
        </w:rPr>
        <w:t>завоевывать</w:t>
      </w:r>
      <w:r w:rsidR="00E473BC" w:rsidRPr="00E76F73">
        <w:rPr>
          <w:sz w:val="28"/>
          <w:szCs w:val="28"/>
        </w:rPr>
        <w:t xml:space="preserve"> </w:t>
      </w:r>
      <w:r w:rsidRPr="00E76F73">
        <w:rPr>
          <w:sz w:val="28"/>
          <w:szCs w:val="28"/>
        </w:rPr>
        <w:t>значительную</w:t>
      </w:r>
      <w:r w:rsidR="00E473BC" w:rsidRPr="00E76F73">
        <w:rPr>
          <w:sz w:val="28"/>
          <w:szCs w:val="28"/>
        </w:rPr>
        <w:t xml:space="preserve"> </w:t>
      </w:r>
      <w:r w:rsidRPr="00E76F73">
        <w:rPr>
          <w:sz w:val="28"/>
          <w:szCs w:val="28"/>
        </w:rPr>
        <w:t>долю</w:t>
      </w:r>
      <w:r w:rsidR="00E473BC" w:rsidRPr="00E76F73">
        <w:rPr>
          <w:sz w:val="28"/>
          <w:szCs w:val="28"/>
        </w:rPr>
        <w:t xml:space="preserve"> </w:t>
      </w:r>
      <w:r w:rsidRPr="00E76F73">
        <w:rPr>
          <w:sz w:val="28"/>
          <w:szCs w:val="28"/>
        </w:rPr>
        <w:t>регионального</w:t>
      </w:r>
      <w:r w:rsidR="00E473BC" w:rsidRPr="00E76F73">
        <w:rPr>
          <w:sz w:val="28"/>
          <w:szCs w:val="28"/>
        </w:rPr>
        <w:t xml:space="preserve"> </w:t>
      </w:r>
      <w:r w:rsidRPr="00E76F73">
        <w:rPr>
          <w:sz w:val="28"/>
          <w:szCs w:val="28"/>
        </w:rPr>
        <w:t>рынка</w:t>
      </w:r>
      <w:r w:rsidR="00E473BC" w:rsidRPr="00E76F73">
        <w:rPr>
          <w:sz w:val="28"/>
          <w:szCs w:val="28"/>
        </w:rPr>
        <w:t xml:space="preserve"> </w:t>
      </w:r>
      <w:r w:rsidRPr="00E76F73">
        <w:rPr>
          <w:sz w:val="28"/>
          <w:szCs w:val="28"/>
        </w:rPr>
        <w:t xml:space="preserve">услуг передачи данных и доступа в Интернет. </w:t>
      </w:r>
    </w:p>
    <w:p w:rsidR="00464DD2" w:rsidRPr="00E76F73" w:rsidRDefault="00464DD2" w:rsidP="00E473BC">
      <w:pPr>
        <w:spacing w:line="360" w:lineRule="auto"/>
        <w:ind w:firstLine="709"/>
        <w:rPr>
          <w:sz w:val="28"/>
          <w:szCs w:val="28"/>
        </w:rPr>
      </w:pPr>
      <w:r w:rsidRPr="00E76F73">
        <w:rPr>
          <w:sz w:val="28"/>
          <w:szCs w:val="28"/>
        </w:rPr>
        <w:t>Доходы</w:t>
      </w:r>
      <w:r w:rsidR="00E473BC" w:rsidRPr="00E76F73">
        <w:rPr>
          <w:sz w:val="28"/>
          <w:szCs w:val="28"/>
        </w:rPr>
        <w:t xml:space="preserve"> </w:t>
      </w:r>
      <w:r w:rsidRPr="00E76F73">
        <w:rPr>
          <w:sz w:val="28"/>
          <w:szCs w:val="28"/>
        </w:rPr>
        <w:t>от</w:t>
      </w:r>
      <w:r w:rsidR="00E473BC" w:rsidRPr="00E76F73">
        <w:rPr>
          <w:sz w:val="28"/>
          <w:szCs w:val="28"/>
        </w:rPr>
        <w:t xml:space="preserve"> </w:t>
      </w:r>
      <w:r w:rsidRPr="00E76F73">
        <w:rPr>
          <w:sz w:val="28"/>
          <w:szCs w:val="28"/>
        </w:rPr>
        <w:t>услуг</w:t>
      </w:r>
      <w:r w:rsidR="00E473BC" w:rsidRPr="00E76F73">
        <w:rPr>
          <w:sz w:val="28"/>
          <w:szCs w:val="28"/>
        </w:rPr>
        <w:t xml:space="preserve"> </w:t>
      </w:r>
      <w:r w:rsidRPr="00E76F73">
        <w:rPr>
          <w:sz w:val="28"/>
          <w:szCs w:val="28"/>
        </w:rPr>
        <w:t>связи</w:t>
      </w:r>
      <w:r w:rsidR="00E473BC" w:rsidRPr="00E76F73">
        <w:rPr>
          <w:sz w:val="28"/>
          <w:szCs w:val="28"/>
        </w:rPr>
        <w:t xml:space="preserve"> </w:t>
      </w:r>
      <w:r w:rsidRPr="00E76F73">
        <w:rPr>
          <w:sz w:val="28"/>
          <w:szCs w:val="28"/>
        </w:rPr>
        <w:t>увеличились</w:t>
      </w:r>
      <w:r w:rsidR="00E473BC" w:rsidRPr="00E76F73">
        <w:rPr>
          <w:sz w:val="28"/>
          <w:szCs w:val="28"/>
        </w:rPr>
        <w:t xml:space="preserve"> </w:t>
      </w:r>
      <w:r w:rsidRPr="00E76F73">
        <w:rPr>
          <w:sz w:val="28"/>
          <w:szCs w:val="28"/>
        </w:rPr>
        <w:t>на</w:t>
      </w:r>
      <w:r w:rsidR="00E473BC" w:rsidRPr="00E76F73">
        <w:rPr>
          <w:sz w:val="28"/>
          <w:szCs w:val="28"/>
        </w:rPr>
        <w:t xml:space="preserve"> </w:t>
      </w:r>
      <w:r w:rsidRPr="00E76F73">
        <w:rPr>
          <w:sz w:val="28"/>
          <w:szCs w:val="28"/>
        </w:rPr>
        <w:t>14,3%</w:t>
      </w:r>
      <w:r w:rsidR="00E473BC" w:rsidRPr="00E76F73">
        <w:rPr>
          <w:sz w:val="28"/>
          <w:szCs w:val="28"/>
        </w:rPr>
        <w:t xml:space="preserve"> </w:t>
      </w:r>
      <w:r w:rsidRPr="00E76F73">
        <w:rPr>
          <w:sz w:val="28"/>
          <w:szCs w:val="28"/>
        </w:rPr>
        <w:t>по</w:t>
      </w:r>
      <w:r w:rsidR="00E473BC" w:rsidRPr="00E76F73">
        <w:rPr>
          <w:sz w:val="28"/>
          <w:szCs w:val="28"/>
        </w:rPr>
        <w:t xml:space="preserve"> </w:t>
      </w:r>
      <w:r w:rsidRPr="00E76F73">
        <w:rPr>
          <w:sz w:val="28"/>
          <w:szCs w:val="28"/>
        </w:rPr>
        <w:t>сравнению</w:t>
      </w:r>
      <w:r w:rsidR="00E473BC" w:rsidRPr="00E76F73">
        <w:rPr>
          <w:sz w:val="28"/>
          <w:szCs w:val="28"/>
        </w:rPr>
        <w:t xml:space="preserve"> </w:t>
      </w:r>
      <w:r w:rsidRPr="00E76F73">
        <w:rPr>
          <w:sz w:val="28"/>
          <w:szCs w:val="28"/>
        </w:rPr>
        <w:t>с</w:t>
      </w:r>
      <w:r w:rsidR="00E473BC" w:rsidRPr="00E76F73">
        <w:rPr>
          <w:sz w:val="28"/>
          <w:szCs w:val="28"/>
        </w:rPr>
        <w:t xml:space="preserve"> </w:t>
      </w:r>
      <w:r w:rsidRPr="00E76F73">
        <w:rPr>
          <w:sz w:val="28"/>
          <w:szCs w:val="28"/>
        </w:rPr>
        <w:t>2006 г.</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достигли 18 926,6 млн. руб.</w:t>
      </w:r>
      <w:r w:rsidR="00E473BC" w:rsidRPr="00E76F73">
        <w:rPr>
          <w:sz w:val="28"/>
          <w:szCs w:val="28"/>
        </w:rPr>
        <w:t xml:space="preserve"> </w:t>
      </w:r>
      <w:r w:rsidRPr="00E76F73">
        <w:rPr>
          <w:sz w:val="28"/>
          <w:szCs w:val="28"/>
        </w:rPr>
        <w:t>Доходы</w:t>
      </w:r>
      <w:r w:rsidR="00E473BC" w:rsidRPr="00E76F73">
        <w:rPr>
          <w:sz w:val="28"/>
          <w:szCs w:val="28"/>
        </w:rPr>
        <w:t xml:space="preserve"> </w:t>
      </w:r>
      <w:r w:rsidRPr="00E76F73">
        <w:rPr>
          <w:sz w:val="28"/>
          <w:szCs w:val="28"/>
        </w:rPr>
        <w:t>от</w:t>
      </w:r>
      <w:r w:rsidR="00E473BC" w:rsidRPr="00E76F73">
        <w:rPr>
          <w:sz w:val="28"/>
          <w:szCs w:val="28"/>
        </w:rPr>
        <w:t xml:space="preserve"> </w:t>
      </w:r>
      <w:r w:rsidRPr="00E76F73">
        <w:rPr>
          <w:sz w:val="28"/>
          <w:szCs w:val="28"/>
        </w:rPr>
        <w:t>услуг</w:t>
      </w:r>
      <w:r w:rsidR="00E473BC" w:rsidRPr="00E76F73">
        <w:rPr>
          <w:sz w:val="28"/>
          <w:szCs w:val="28"/>
        </w:rPr>
        <w:t xml:space="preserve"> </w:t>
      </w:r>
      <w:r w:rsidRPr="00E76F73">
        <w:rPr>
          <w:sz w:val="28"/>
          <w:szCs w:val="28"/>
        </w:rPr>
        <w:t>связи</w:t>
      </w:r>
      <w:r w:rsidR="00E473BC" w:rsidRPr="00E76F73">
        <w:rPr>
          <w:sz w:val="28"/>
          <w:szCs w:val="28"/>
        </w:rPr>
        <w:t xml:space="preserve"> </w:t>
      </w:r>
      <w:r w:rsidRPr="00E76F73">
        <w:rPr>
          <w:sz w:val="28"/>
          <w:szCs w:val="28"/>
        </w:rPr>
        <w:t>населению</w:t>
      </w:r>
      <w:r w:rsidR="00E473BC" w:rsidRPr="00E76F73">
        <w:rPr>
          <w:sz w:val="28"/>
          <w:szCs w:val="28"/>
        </w:rPr>
        <w:t xml:space="preserve"> </w:t>
      </w:r>
      <w:r w:rsidRPr="00E76F73">
        <w:rPr>
          <w:sz w:val="28"/>
          <w:szCs w:val="28"/>
        </w:rPr>
        <w:t>составили</w:t>
      </w:r>
      <w:r w:rsidR="00E473BC" w:rsidRPr="00E76F73">
        <w:rPr>
          <w:sz w:val="28"/>
          <w:szCs w:val="28"/>
        </w:rPr>
        <w:t xml:space="preserve"> </w:t>
      </w:r>
      <w:r w:rsidRPr="00E76F73">
        <w:rPr>
          <w:sz w:val="28"/>
          <w:szCs w:val="28"/>
        </w:rPr>
        <w:t>10 178,7 млн. руб.,</w:t>
      </w:r>
      <w:r w:rsidR="00E473BC" w:rsidRPr="00E76F73">
        <w:rPr>
          <w:sz w:val="28"/>
          <w:szCs w:val="28"/>
        </w:rPr>
        <w:t xml:space="preserve"> </w:t>
      </w:r>
      <w:r w:rsidRPr="00E76F73">
        <w:rPr>
          <w:sz w:val="28"/>
          <w:szCs w:val="28"/>
        </w:rPr>
        <w:t>удельный</w:t>
      </w:r>
      <w:r w:rsidR="00E473BC" w:rsidRPr="00E76F73">
        <w:rPr>
          <w:sz w:val="28"/>
          <w:szCs w:val="28"/>
        </w:rPr>
        <w:t xml:space="preserve"> </w:t>
      </w:r>
      <w:r w:rsidRPr="00E76F73">
        <w:rPr>
          <w:sz w:val="28"/>
          <w:szCs w:val="28"/>
        </w:rPr>
        <w:t>вес доходов</w:t>
      </w:r>
      <w:r w:rsidR="00E473BC" w:rsidRPr="00E76F73">
        <w:rPr>
          <w:sz w:val="28"/>
          <w:szCs w:val="28"/>
        </w:rPr>
        <w:t xml:space="preserve"> </w:t>
      </w:r>
      <w:r w:rsidRPr="00E76F73">
        <w:rPr>
          <w:sz w:val="28"/>
          <w:szCs w:val="28"/>
        </w:rPr>
        <w:t>от населения 53,8 % в общей сумме доходов от услуг связи. Существенной статьей в структуре доходов от услуг связи являются доходы от местной телефонной связи (47,9 %)</w:t>
      </w:r>
      <w:r w:rsidR="008B1F19" w:rsidRPr="00E76F73">
        <w:rPr>
          <w:sz w:val="28"/>
          <w:szCs w:val="28"/>
        </w:rPr>
        <w:t xml:space="preserve"> (</w:t>
      </w:r>
      <w:r w:rsidR="00F91E47" w:rsidRPr="00E76F73">
        <w:rPr>
          <w:sz w:val="28"/>
          <w:szCs w:val="28"/>
        </w:rPr>
        <w:t xml:space="preserve">Таблица </w:t>
      </w:r>
      <w:r w:rsidR="00A66D7A" w:rsidRPr="00E76F73">
        <w:rPr>
          <w:sz w:val="28"/>
          <w:szCs w:val="28"/>
        </w:rPr>
        <w:t>2.2</w:t>
      </w:r>
      <w:r w:rsidR="008B1F19" w:rsidRPr="00E76F73">
        <w:rPr>
          <w:sz w:val="28"/>
          <w:szCs w:val="28"/>
        </w:rPr>
        <w:t>)</w:t>
      </w:r>
      <w:r w:rsidRPr="00E76F73">
        <w:rPr>
          <w:sz w:val="28"/>
          <w:szCs w:val="28"/>
        </w:rPr>
        <w:t xml:space="preserve">. </w:t>
      </w:r>
    </w:p>
    <w:p w:rsidR="00ED46DF" w:rsidRPr="00E76F73" w:rsidRDefault="00ED46DF" w:rsidP="00E473BC">
      <w:pPr>
        <w:spacing w:line="360" w:lineRule="auto"/>
        <w:ind w:firstLine="709"/>
        <w:rPr>
          <w:sz w:val="28"/>
          <w:szCs w:val="28"/>
        </w:rPr>
      </w:pPr>
    </w:p>
    <w:p w:rsidR="00E33B10" w:rsidRPr="00E76F73" w:rsidRDefault="00F91E47" w:rsidP="00E473BC">
      <w:pPr>
        <w:spacing w:line="360" w:lineRule="auto"/>
        <w:ind w:firstLine="709"/>
        <w:rPr>
          <w:sz w:val="28"/>
          <w:szCs w:val="28"/>
        </w:rPr>
      </w:pPr>
      <w:r w:rsidRPr="00E76F73">
        <w:rPr>
          <w:sz w:val="28"/>
          <w:szCs w:val="28"/>
        </w:rPr>
        <w:t xml:space="preserve">Таблица </w:t>
      </w:r>
      <w:r w:rsidR="00A66D7A" w:rsidRPr="00E76F73">
        <w:rPr>
          <w:sz w:val="28"/>
          <w:szCs w:val="28"/>
        </w:rPr>
        <w:t>2.2</w:t>
      </w:r>
    </w:p>
    <w:p w:rsidR="00E33B10" w:rsidRPr="00E76F73" w:rsidRDefault="00E33B10" w:rsidP="00E473BC">
      <w:pPr>
        <w:spacing w:line="360" w:lineRule="auto"/>
        <w:ind w:firstLine="709"/>
        <w:rPr>
          <w:b/>
          <w:bCs/>
          <w:sz w:val="28"/>
          <w:szCs w:val="28"/>
        </w:rPr>
      </w:pPr>
      <w:r w:rsidRPr="00E76F73">
        <w:rPr>
          <w:b/>
          <w:bCs/>
          <w:sz w:val="28"/>
          <w:szCs w:val="28"/>
        </w:rPr>
        <w:t>Структура доходов по видам и категориям потребителей за 2007 год</w:t>
      </w:r>
    </w:p>
    <w:tbl>
      <w:tblPr>
        <w:tblW w:w="0" w:type="auto"/>
        <w:tblInd w:w="-113" w:type="dxa"/>
        <w:tblLook w:val="0000" w:firstRow="0" w:lastRow="0" w:firstColumn="0" w:lastColumn="0" w:noHBand="0" w:noVBand="0"/>
      </w:tblPr>
      <w:tblGrid>
        <w:gridCol w:w="5079"/>
        <w:gridCol w:w="2267"/>
        <w:gridCol w:w="2224"/>
      </w:tblGrid>
      <w:tr w:rsidR="00954FE7" w:rsidRPr="00E76F73">
        <w:trPr>
          <w:trHeight w:val="627"/>
        </w:trPr>
        <w:tc>
          <w:tcPr>
            <w:tcW w:w="0" w:type="auto"/>
            <w:tcBorders>
              <w:top w:val="single" w:sz="4" w:space="0" w:color="auto"/>
              <w:left w:val="single" w:sz="4" w:space="0" w:color="auto"/>
              <w:bottom w:val="single" w:sz="4" w:space="0" w:color="auto"/>
              <w:right w:val="single" w:sz="4" w:space="0" w:color="auto"/>
            </w:tcBorders>
            <w:vAlign w:val="center"/>
          </w:tcPr>
          <w:p w:rsidR="00954FE7" w:rsidRPr="00E76F73" w:rsidRDefault="00954FE7" w:rsidP="00E473BC">
            <w:pPr>
              <w:spacing w:line="360" w:lineRule="auto"/>
              <w:rPr>
                <w:b/>
                <w:bCs/>
                <w:sz w:val="20"/>
                <w:szCs w:val="20"/>
              </w:rPr>
            </w:pPr>
            <w:r w:rsidRPr="00E76F73">
              <w:rPr>
                <w:b/>
                <w:bCs/>
                <w:sz w:val="20"/>
                <w:szCs w:val="20"/>
              </w:rPr>
              <w:t>Виды услуг</w:t>
            </w:r>
          </w:p>
        </w:tc>
        <w:tc>
          <w:tcPr>
            <w:tcW w:w="0" w:type="auto"/>
            <w:tcBorders>
              <w:top w:val="single" w:sz="4" w:space="0" w:color="auto"/>
              <w:left w:val="nil"/>
              <w:bottom w:val="single" w:sz="4" w:space="0" w:color="auto"/>
              <w:right w:val="single" w:sz="4" w:space="0" w:color="auto"/>
            </w:tcBorders>
            <w:vAlign w:val="center"/>
          </w:tcPr>
          <w:p w:rsidR="00954FE7" w:rsidRPr="00E76F73" w:rsidRDefault="00954FE7" w:rsidP="00E473BC">
            <w:pPr>
              <w:spacing w:line="360" w:lineRule="auto"/>
              <w:rPr>
                <w:b/>
                <w:bCs/>
                <w:sz w:val="20"/>
                <w:szCs w:val="20"/>
              </w:rPr>
            </w:pPr>
            <w:r w:rsidRPr="00E76F73">
              <w:rPr>
                <w:b/>
                <w:bCs/>
                <w:sz w:val="20"/>
                <w:szCs w:val="20"/>
              </w:rPr>
              <w:t>Всего (без НДС), тыс. руб.</w:t>
            </w:r>
          </w:p>
        </w:tc>
        <w:tc>
          <w:tcPr>
            <w:tcW w:w="0" w:type="auto"/>
            <w:tcBorders>
              <w:top w:val="single" w:sz="4" w:space="0" w:color="auto"/>
              <w:left w:val="nil"/>
              <w:bottom w:val="single" w:sz="4" w:space="0" w:color="auto"/>
              <w:right w:val="single" w:sz="4" w:space="0" w:color="auto"/>
            </w:tcBorders>
            <w:vAlign w:val="center"/>
          </w:tcPr>
          <w:p w:rsidR="00954FE7" w:rsidRPr="00E76F73" w:rsidRDefault="00954FE7" w:rsidP="00E473BC">
            <w:pPr>
              <w:spacing w:line="360" w:lineRule="auto"/>
              <w:rPr>
                <w:b/>
                <w:bCs/>
                <w:sz w:val="20"/>
                <w:szCs w:val="20"/>
              </w:rPr>
            </w:pPr>
            <w:r w:rsidRPr="00E76F73">
              <w:rPr>
                <w:b/>
                <w:bCs/>
                <w:sz w:val="20"/>
                <w:szCs w:val="20"/>
              </w:rPr>
              <w:t>в том числе от населения</w:t>
            </w:r>
          </w:p>
        </w:tc>
      </w:tr>
      <w:tr w:rsidR="00954FE7" w:rsidRPr="00E76F73">
        <w:trPr>
          <w:trHeight w:val="564"/>
        </w:trPr>
        <w:tc>
          <w:tcPr>
            <w:tcW w:w="0" w:type="auto"/>
            <w:tcBorders>
              <w:top w:val="nil"/>
              <w:left w:val="single" w:sz="4" w:space="0" w:color="auto"/>
              <w:bottom w:val="single" w:sz="4" w:space="0" w:color="auto"/>
              <w:right w:val="single" w:sz="4" w:space="0" w:color="auto"/>
            </w:tcBorders>
            <w:vAlign w:val="center"/>
          </w:tcPr>
          <w:p w:rsidR="00954FE7" w:rsidRPr="00E76F73" w:rsidRDefault="00954FE7" w:rsidP="00E473BC">
            <w:pPr>
              <w:spacing w:line="360" w:lineRule="auto"/>
              <w:rPr>
                <w:sz w:val="20"/>
                <w:szCs w:val="20"/>
              </w:rPr>
            </w:pPr>
            <w:r w:rsidRPr="00E76F73">
              <w:rPr>
                <w:sz w:val="20"/>
                <w:szCs w:val="20"/>
              </w:rPr>
              <w:t>Доходы от услуг связи - всего,</w:t>
            </w:r>
            <w:r w:rsidR="00E473BC" w:rsidRPr="00E76F73">
              <w:rPr>
                <w:sz w:val="20"/>
                <w:szCs w:val="20"/>
              </w:rPr>
              <w:t xml:space="preserve"> </w:t>
            </w:r>
            <w:r w:rsidRPr="00E76F73">
              <w:rPr>
                <w:sz w:val="20"/>
                <w:szCs w:val="20"/>
              </w:rPr>
              <w:t>в том числе</w:t>
            </w:r>
          </w:p>
        </w:tc>
        <w:tc>
          <w:tcPr>
            <w:tcW w:w="0" w:type="auto"/>
            <w:tcBorders>
              <w:top w:val="nil"/>
              <w:left w:val="nil"/>
              <w:bottom w:val="single" w:sz="4" w:space="0" w:color="auto"/>
              <w:right w:val="single" w:sz="4" w:space="0" w:color="auto"/>
            </w:tcBorders>
            <w:vAlign w:val="center"/>
          </w:tcPr>
          <w:p w:rsidR="00954FE7" w:rsidRPr="00E76F73" w:rsidRDefault="00954FE7" w:rsidP="00E473BC">
            <w:pPr>
              <w:spacing w:line="360" w:lineRule="auto"/>
              <w:rPr>
                <w:sz w:val="20"/>
                <w:szCs w:val="20"/>
              </w:rPr>
            </w:pPr>
            <w:r w:rsidRPr="00E76F73">
              <w:rPr>
                <w:sz w:val="20"/>
                <w:szCs w:val="20"/>
              </w:rPr>
              <w:t>18926624,30</w:t>
            </w:r>
          </w:p>
        </w:tc>
        <w:tc>
          <w:tcPr>
            <w:tcW w:w="0" w:type="auto"/>
            <w:tcBorders>
              <w:top w:val="nil"/>
              <w:left w:val="nil"/>
              <w:bottom w:val="single" w:sz="4" w:space="0" w:color="auto"/>
              <w:right w:val="single" w:sz="4" w:space="0" w:color="auto"/>
            </w:tcBorders>
            <w:vAlign w:val="center"/>
          </w:tcPr>
          <w:p w:rsidR="00954FE7" w:rsidRPr="00E76F73" w:rsidRDefault="00954FE7" w:rsidP="00E473BC">
            <w:pPr>
              <w:spacing w:line="360" w:lineRule="auto"/>
              <w:rPr>
                <w:sz w:val="20"/>
                <w:szCs w:val="20"/>
              </w:rPr>
            </w:pPr>
            <w:r w:rsidRPr="00E76F73">
              <w:rPr>
                <w:sz w:val="20"/>
                <w:szCs w:val="20"/>
              </w:rPr>
              <w:t>10178758,90</w:t>
            </w:r>
          </w:p>
        </w:tc>
      </w:tr>
      <w:tr w:rsidR="00954FE7" w:rsidRPr="00E76F73">
        <w:trPr>
          <w:trHeight w:val="564"/>
        </w:trPr>
        <w:tc>
          <w:tcPr>
            <w:tcW w:w="0" w:type="auto"/>
            <w:tcBorders>
              <w:top w:val="nil"/>
              <w:left w:val="single" w:sz="4" w:space="0" w:color="auto"/>
              <w:bottom w:val="single" w:sz="4" w:space="0" w:color="auto"/>
              <w:right w:val="single" w:sz="4" w:space="0" w:color="auto"/>
            </w:tcBorders>
            <w:vAlign w:val="center"/>
          </w:tcPr>
          <w:p w:rsidR="00954FE7" w:rsidRPr="00E76F73" w:rsidRDefault="00954FE7" w:rsidP="00E473BC">
            <w:pPr>
              <w:spacing w:line="360" w:lineRule="auto"/>
              <w:rPr>
                <w:sz w:val="20"/>
                <w:szCs w:val="20"/>
              </w:rPr>
            </w:pPr>
            <w:r w:rsidRPr="00E76F73">
              <w:rPr>
                <w:sz w:val="20"/>
                <w:szCs w:val="20"/>
              </w:rPr>
              <w:t>внутризоновой, междугородной и международной телефонной связи</w:t>
            </w:r>
          </w:p>
        </w:tc>
        <w:tc>
          <w:tcPr>
            <w:tcW w:w="0" w:type="auto"/>
            <w:tcBorders>
              <w:top w:val="nil"/>
              <w:left w:val="nil"/>
              <w:bottom w:val="single" w:sz="4" w:space="0" w:color="auto"/>
              <w:right w:val="single" w:sz="4" w:space="0" w:color="auto"/>
            </w:tcBorders>
            <w:vAlign w:val="center"/>
          </w:tcPr>
          <w:p w:rsidR="00954FE7" w:rsidRPr="00E76F73" w:rsidRDefault="00954FE7" w:rsidP="00E473BC">
            <w:pPr>
              <w:spacing w:line="360" w:lineRule="auto"/>
              <w:rPr>
                <w:sz w:val="20"/>
                <w:szCs w:val="20"/>
              </w:rPr>
            </w:pPr>
            <w:r w:rsidRPr="00E76F73">
              <w:rPr>
                <w:sz w:val="20"/>
                <w:szCs w:val="20"/>
              </w:rPr>
              <w:t>3767802,80</w:t>
            </w:r>
          </w:p>
        </w:tc>
        <w:tc>
          <w:tcPr>
            <w:tcW w:w="0" w:type="auto"/>
            <w:tcBorders>
              <w:top w:val="nil"/>
              <w:left w:val="nil"/>
              <w:bottom w:val="single" w:sz="4" w:space="0" w:color="auto"/>
              <w:right w:val="single" w:sz="4" w:space="0" w:color="auto"/>
            </w:tcBorders>
            <w:vAlign w:val="center"/>
          </w:tcPr>
          <w:p w:rsidR="00954FE7" w:rsidRPr="00E76F73" w:rsidRDefault="00954FE7" w:rsidP="00E473BC">
            <w:pPr>
              <w:spacing w:line="360" w:lineRule="auto"/>
              <w:rPr>
                <w:sz w:val="20"/>
                <w:szCs w:val="20"/>
              </w:rPr>
            </w:pPr>
            <w:r w:rsidRPr="00E76F73">
              <w:rPr>
                <w:sz w:val="20"/>
                <w:szCs w:val="20"/>
              </w:rPr>
              <w:t>1652835,50</w:t>
            </w:r>
          </w:p>
        </w:tc>
      </w:tr>
      <w:tr w:rsidR="00954FE7" w:rsidRPr="00E76F73">
        <w:trPr>
          <w:trHeight w:val="282"/>
        </w:trPr>
        <w:tc>
          <w:tcPr>
            <w:tcW w:w="0" w:type="auto"/>
            <w:tcBorders>
              <w:top w:val="nil"/>
              <w:left w:val="single" w:sz="4" w:space="0" w:color="auto"/>
              <w:bottom w:val="single" w:sz="4" w:space="0" w:color="auto"/>
              <w:right w:val="single" w:sz="4" w:space="0" w:color="auto"/>
            </w:tcBorders>
            <w:vAlign w:val="center"/>
          </w:tcPr>
          <w:p w:rsidR="00954FE7" w:rsidRPr="00E76F73" w:rsidRDefault="00954FE7" w:rsidP="00E473BC">
            <w:pPr>
              <w:spacing w:line="360" w:lineRule="auto"/>
              <w:rPr>
                <w:sz w:val="20"/>
                <w:szCs w:val="20"/>
              </w:rPr>
            </w:pPr>
            <w:r w:rsidRPr="00E76F73">
              <w:rPr>
                <w:sz w:val="20"/>
                <w:szCs w:val="20"/>
              </w:rPr>
              <w:t>местной телефонной связи</w:t>
            </w:r>
          </w:p>
        </w:tc>
        <w:tc>
          <w:tcPr>
            <w:tcW w:w="0" w:type="auto"/>
            <w:tcBorders>
              <w:top w:val="nil"/>
              <w:left w:val="nil"/>
              <w:bottom w:val="single" w:sz="4" w:space="0" w:color="auto"/>
              <w:right w:val="single" w:sz="4" w:space="0" w:color="auto"/>
            </w:tcBorders>
            <w:vAlign w:val="center"/>
          </w:tcPr>
          <w:p w:rsidR="00954FE7" w:rsidRPr="00E76F73" w:rsidRDefault="00954FE7" w:rsidP="00E473BC">
            <w:pPr>
              <w:spacing w:line="360" w:lineRule="auto"/>
              <w:rPr>
                <w:sz w:val="20"/>
                <w:szCs w:val="20"/>
              </w:rPr>
            </w:pPr>
            <w:r w:rsidRPr="00E76F73">
              <w:rPr>
                <w:sz w:val="20"/>
                <w:szCs w:val="20"/>
              </w:rPr>
              <w:t>9068557,70</w:t>
            </w:r>
          </w:p>
        </w:tc>
        <w:tc>
          <w:tcPr>
            <w:tcW w:w="0" w:type="auto"/>
            <w:tcBorders>
              <w:top w:val="nil"/>
              <w:left w:val="nil"/>
              <w:bottom w:val="single" w:sz="4" w:space="0" w:color="auto"/>
              <w:right w:val="single" w:sz="4" w:space="0" w:color="auto"/>
            </w:tcBorders>
            <w:vAlign w:val="center"/>
          </w:tcPr>
          <w:p w:rsidR="00954FE7" w:rsidRPr="00E76F73" w:rsidRDefault="00954FE7" w:rsidP="00E473BC">
            <w:pPr>
              <w:spacing w:line="360" w:lineRule="auto"/>
              <w:rPr>
                <w:sz w:val="20"/>
                <w:szCs w:val="20"/>
              </w:rPr>
            </w:pPr>
            <w:r w:rsidRPr="00E76F73">
              <w:rPr>
                <w:sz w:val="20"/>
                <w:szCs w:val="20"/>
              </w:rPr>
              <w:t>6794295,50</w:t>
            </w:r>
          </w:p>
        </w:tc>
      </w:tr>
      <w:tr w:rsidR="00954FE7" w:rsidRPr="00E76F73">
        <w:trPr>
          <w:trHeight w:val="282"/>
        </w:trPr>
        <w:tc>
          <w:tcPr>
            <w:tcW w:w="0" w:type="auto"/>
            <w:tcBorders>
              <w:top w:val="nil"/>
              <w:left w:val="single" w:sz="4" w:space="0" w:color="auto"/>
              <w:bottom w:val="single" w:sz="4" w:space="0" w:color="auto"/>
              <w:right w:val="single" w:sz="4" w:space="0" w:color="auto"/>
            </w:tcBorders>
            <w:vAlign w:val="center"/>
          </w:tcPr>
          <w:p w:rsidR="00954FE7" w:rsidRPr="00E76F73" w:rsidRDefault="00954FE7" w:rsidP="00E473BC">
            <w:pPr>
              <w:spacing w:line="360" w:lineRule="auto"/>
              <w:rPr>
                <w:sz w:val="20"/>
                <w:szCs w:val="20"/>
              </w:rPr>
            </w:pPr>
            <w:r w:rsidRPr="00E76F73">
              <w:rPr>
                <w:sz w:val="20"/>
                <w:szCs w:val="20"/>
              </w:rPr>
              <w:t>документальной электросвязи</w:t>
            </w:r>
          </w:p>
        </w:tc>
        <w:tc>
          <w:tcPr>
            <w:tcW w:w="0" w:type="auto"/>
            <w:tcBorders>
              <w:top w:val="nil"/>
              <w:left w:val="nil"/>
              <w:bottom w:val="single" w:sz="4" w:space="0" w:color="auto"/>
              <w:right w:val="single" w:sz="4" w:space="0" w:color="auto"/>
            </w:tcBorders>
            <w:vAlign w:val="center"/>
          </w:tcPr>
          <w:p w:rsidR="00954FE7" w:rsidRPr="00E76F73" w:rsidRDefault="00954FE7" w:rsidP="00E473BC">
            <w:pPr>
              <w:spacing w:line="360" w:lineRule="auto"/>
              <w:rPr>
                <w:sz w:val="20"/>
                <w:szCs w:val="20"/>
              </w:rPr>
            </w:pPr>
            <w:r w:rsidRPr="00E76F73">
              <w:rPr>
                <w:sz w:val="20"/>
                <w:szCs w:val="20"/>
              </w:rPr>
              <w:t>2865461,10</w:t>
            </w:r>
          </w:p>
        </w:tc>
        <w:tc>
          <w:tcPr>
            <w:tcW w:w="0" w:type="auto"/>
            <w:tcBorders>
              <w:top w:val="nil"/>
              <w:left w:val="nil"/>
              <w:bottom w:val="single" w:sz="4" w:space="0" w:color="auto"/>
              <w:right w:val="single" w:sz="4" w:space="0" w:color="auto"/>
            </w:tcBorders>
            <w:vAlign w:val="center"/>
          </w:tcPr>
          <w:p w:rsidR="00954FE7" w:rsidRPr="00E76F73" w:rsidRDefault="00954FE7" w:rsidP="00E473BC">
            <w:pPr>
              <w:spacing w:line="360" w:lineRule="auto"/>
              <w:rPr>
                <w:sz w:val="20"/>
                <w:szCs w:val="20"/>
              </w:rPr>
            </w:pPr>
            <w:r w:rsidRPr="00E76F73">
              <w:rPr>
                <w:sz w:val="20"/>
                <w:szCs w:val="20"/>
              </w:rPr>
              <w:t>1478449,90</w:t>
            </w:r>
          </w:p>
        </w:tc>
      </w:tr>
      <w:tr w:rsidR="00954FE7" w:rsidRPr="00E76F73">
        <w:trPr>
          <w:trHeight w:val="282"/>
        </w:trPr>
        <w:tc>
          <w:tcPr>
            <w:tcW w:w="0" w:type="auto"/>
            <w:tcBorders>
              <w:top w:val="nil"/>
              <w:left w:val="single" w:sz="4" w:space="0" w:color="auto"/>
              <w:bottom w:val="single" w:sz="4" w:space="0" w:color="auto"/>
              <w:right w:val="single" w:sz="4" w:space="0" w:color="auto"/>
            </w:tcBorders>
            <w:vAlign w:val="center"/>
          </w:tcPr>
          <w:p w:rsidR="00954FE7" w:rsidRPr="00E76F73" w:rsidRDefault="00954FE7" w:rsidP="00E473BC">
            <w:pPr>
              <w:spacing w:line="360" w:lineRule="auto"/>
              <w:rPr>
                <w:sz w:val="20"/>
                <w:szCs w:val="20"/>
              </w:rPr>
            </w:pPr>
            <w:r w:rsidRPr="00E76F73">
              <w:rPr>
                <w:sz w:val="20"/>
                <w:szCs w:val="20"/>
              </w:rPr>
              <w:t>подвижной связи</w:t>
            </w:r>
          </w:p>
        </w:tc>
        <w:tc>
          <w:tcPr>
            <w:tcW w:w="0" w:type="auto"/>
            <w:tcBorders>
              <w:top w:val="nil"/>
              <w:left w:val="nil"/>
              <w:bottom w:val="single" w:sz="4" w:space="0" w:color="auto"/>
              <w:right w:val="single" w:sz="4" w:space="0" w:color="auto"/>
            </w:tcBorders>
            <w:vAlign w:val="center"/>
          </w:tcPr>
          <w:p w:rsidR="00954FE7" w:rsidRPr="00E76F73" w:rsidRDefault="00954FE7" w:rsidP="00E473BC">
            <w:pPr>
              <w:spacing w:line="360" w:lineRule="auto"/>
              <w:rPr>
                <w:sz w:val="20"/>
                <w:szCs w:val="20"/>
              </w:rPr>
            </w:pPr>
            <w:r w:rsidRPr="00E76F73">
              <w:rPr>
                <w:sz w:val="20"/>
                <w:szCs w:val="20"/>
              </w:rPr>
              <w:t>4487,80</w:t>
            </w:r>
          </w:p>
        </w:tc>
        <w:tc>
          <w:tcPr>
            <w:tcW w:w="0" w:type="auto"/>
            <w:tcBorders>
              <w:top w:val="nil"/>
              <w:left w:val="nil"/>
              <w:bottom w:val="single" w:sz="4" w:space="0" w:color="auto"/>
              <w:right w:val="single" w:sz="4" w:space="0" w:color="auto"/>
            </w:tcBorders>
            <w:vAlign w:val="center"/>
          </w:tcPr>
          <w:p w:rsidR="00954FE7" w:rsidRPr="00E76F73" w:rsidRDefault="00954FE7" w:rsidP="00E473BC">
            <w:pPr>
              <w:spacing w:line="360" w:lineRule="auto"/>
              <w:rPr>
                <w:sz w:val="20"/>
                <w:szCs w:val="20"/>
              </w:rPr>
            </w:pPr>
            <w:r w:rsidRPr="00E76F73">
              <w:rPr>
                <w:sz w:val="20"/>
                <w:szCs w:val="20"/>
              </w:rPr>
              <w:t>1557,10</w:t>
            </w:r>
          </w:p>
        </w:tc>
      </w:tr>
      <w:tr w:rsidR="00954FE7" w:rsidRPr="00E76F73">
        <w:trPr>
          <w:trHeight w:val="446"/>
        </w:trPr>
        <w:tc>
          <w:tcPr>
            <w:tcW w:w="0" w:type="auto"/>
            <w:tcBorders>
              <w:top w:val="nil"/>
              <w:left w:val="single" w:sz="4" w:space="0" w:color="auto"/>
              <w:bottom w:val="single" w:sz="4" w:space="0" w:color="auto"/>
              <w:right w:val="single" w:sz="4" w:space="0" w:color="auto"/>
            </w:tcBorders>
            <w:vAlign w:val="center"/>
          </w:tcPr>
          <w:p w:rsidR="00954FE7" w:rsidRPr="00E76F73" w:rsidRDefault="00954FE7" w:rsidP="00E473BC">
            <w:pPr>
              <w:spacing w:line="360" w:lineRule="auto"/>
              <w:rPr>
                <w:sz w:val="20"/>
                <w:szCs w:val="20"/>
              </w:rPr>
            </w:pPr>
            <w:r w:rsidRPr="00E76F73">
              <w:rPr>
                <w:sz w:val="20"/>
                <w:szCs w:val="20"/>
              </w:rPr>
              <w:t>от услуг присоединения и пропуска трафика</w:t>
            </w:r>
          </w:p>
        </w:tc>
        <w:tc>
          <w:tcPr>
            <w:tcW w:w="0" w:type="auto"/>
            <w:tcBorders>
              <w:top w:val="nil"/>
              <w:left w:val="nil"/>
              <w:bottom w:val="single" w:sz="4" w:space="0" w:color="auto"/>
              <w:right w:val="single" w:sz="4" w:space="0" w:color="auto"/>
            </w:tcBorders>
            <w:vAlign w:val="center"/>
          </w:tcPr>
          <w:p w:rsidR="00954FE7" w:rsidRPr="00E76F73" w:rsidRDefault="00954FE7" w:rsidP="00E473BC">
            <w:pPr>
              <w:spacing w:line="360" w:lineRule="auto"/>
              <w:rPr>
                <w:sz w:val="20"/>
                <w:szCs w:val="20"/>
              </w:rPr>
            </w:pPr>
            <w:r w:rsidRPr="00E76F73">
              <w:rPr>
                <w:sz w:val="20"/>
                <w:szCs w:val="20"/>
              </w:rPr>
              <w:t>2895460,00</w:t>
            </w:r>
          </w:p>
        </w:tc>
        <w:tc>
          <w:tcPr>
            <w:tcW w:w="0" w:type="auto"/>
            <w:tcBorders>
              <w:top w:val="nil"/>
              <w:left w:val="nil"/>
              <w:bottom w:val="single" w:sz="4" w:space="0" w:color="auto"/>
              <w:right w:val="single" w:sz="4" w:space="0" w:color="auto"/>
            </w:tcBorders>
            <w:vAlign w:val="center"/>
          </w:tcPr>
          <w:p w:rsidR="00954FE7" w:rsidRPr="00E76F73" w:rsidRDefault="00954FE7" w:rsidP="00E473BC">
            <w:pPr>
              <w:spacing w:line="360" w:lineRule="auto"/>
              <w:rPr>
                <w:sz w:val="20"/>
                <w:szCs w:val="20"/>
              </w:rPr>
            </w:pPr>
            <w:r w:rsidRPr="00E76F73">
              <w:rPr>
                <w:sz w:val="20"/>
                <w:szCs w:val="20"/>
              </w:rPr>
              <w:t>0</w:t>
            </w:r>
          </w:p>
        </w:tc>
      </w:tr>
      <w:tr w:rsidR="00954FE7" w:rsidRPr="00E76F73">
        <w:trPr>
          <w:trHeight w:val="282"/>
        </w:trPr>
        <w:tc>
          <w:tcPr>
            <w:tcW w:w="0" w:type="auto"/>
            <w:tcBorders>
              <w:top w:val="nil"/>
              <w:left w:val="single" w:sz="4" w:space="0" w:color="auto"/>
              <w:bottom w:val="single" w:sz="4" w:space="0" w:color="auto"/>
              <w:right w:val="single" w:sz="4" w:space="0" w:color="auto"/>
            </w:tcBorders>
            <w:vAlign w:val="center"/>
          </w:tcPr>
          <w:p w:rsidR="00954FE7" w:rsidRPr="00E76F73" w:rsidRDefault="00954FE7" w:rsidP="00E473BC">
            <w:pPr>
              <w:spacing w:line="360" w:lineRule="auto"/>
              <w:rPr>
                <w:sz w:val="20"/>
                <w:szCs w:val="20"/>
              </w:rPr>
            </w:pPr>
            <w:r w:rsidRPr="00E76F73">
              <w:rPr>
                <w:sz w:val="20"/>
                <w:szCs w:val="20"/>
              </w:rPr>
              <w:t>прочие</w:t>
            </w:r>
          </w:p>
        </w:tc>
        <w:tc>
          <w:tcPr>
            <w:tcW w:w="0" w:type="auto"/>
            <w:tcBorders>
              <w:top w:val="nil"/>
              <w:left w:val="nil"/>
              <w:bottom w:val="single" w:sz="4" w:space="0" w:color="auto"/>
              <w:right w:val="single" w:sz="4" w:space="0" w:color="auto"/>
            </w:tcBorders>
            <w:vAlign w:val="center"/>
          </w:tcPr>
          <w:p w:rsidR="00954FE7" w:rsidRPr="00E76F73" w:rsidRDefault="00954FE7" w:rsidP="00E473BC">
            <w:pPr>
              <w:spacing w:line="360" w:lineRule="auto"/>
              <w:rPr>
                <w:sz w:val="20"/>
                <w:szCs w:val="20"/>
              </w:rPr>
            </w:pPr>
            <w:r w:rsidRPr="00E76F73">
              <w:rPr>
                <w:sz w:val="20"/>
                <w:szCs w:val="20"/>
              </w:rPr>
              <w:t>330854,90</w:t>
            </w:r>
          </w:p>
        </w:tc>
        <w:tc>
          <w:tcPr>
            <w:tcW w:w="0" w:type="auto"/>
            <w:tcBorders>
              <w:top w:val="nil"/>
              <w:left w:val="nil"/>
              <w:bottom w:val="single" w:sz="4" w:space="0" w:color="auto"/>
              <w:right w:val="single" w:sz="4" w:space="0" w:color="auto"/>
            </w:tcBorders>
            <w:vAlign w:val="center"/>
          </w:tcPr>
          <w:p w:rsidR="00954FE7" w:rsidRPr="00E76F73" w:rsidRDefault="00954FE7" w:rsidP="00E473BC">
            <w:pPr>
              <w:spacing w:line="360" w:lineRule="auto"/>
              <w:rPr>
                <w:sz w:val="20"/>
                <w:szCs w:val="20"/>
              </w:rPr>
            </w:pPr>
            <w:r w:rsidRPr="00E76F73">
              <w:rPr>
                <w:sz w:val="20"/>
                <w:szCs w:val="20"/>
              </w:rPr>
              <w:t>251620,90</w:t>
            </w:r>
          </w:p>
        </w:tc>
      </w:tr>
    </w:tbl>
    <w:p w:rsidR="00E473BC" w:rsidRPr="00E76F73" w:rsidRDefault="00E473BC" w:rsidP="00E473BC">
      <w:pPr>
        <w:spacing w:line="360" w:lineRule="auto"/>
        <w:ind w:firstLine="709"/>
        <w:rPr>
          <w:sz w:val="28"/>
          <w:szCs w:val="28"/>
        </w:rPr>
      </w:pPr>
    </w:p>
    <w:p w:rsidR="00464DD2" w:rsidRPr="00E76F73" w:rsidRDefault="00464DD2" w:rsidP="00E473BC">
      <w:pPr>
        <w:spacing w:line="360" w:lineRule="auto"/>
        <w:ind w:firstLine="709"/>
        <w:rPr>
          <w:sz w:val="28"/>
          <w:szCs w:val="28"/>
        </w:rPr>
      </w:pPr>
      <w:r w:rsidRPr="00E76F73">
        <w:rPr>
          <w:sz w:val="28"/>
          <w:szCs w:val="28"/>
        </w:rPr>
        <w:t>Расходы</w:t>
      </w:r>
      <w:r w:rsidR="00E473BC" w:rsidRPr="00E76F73">
        <w:rPr>
          <w:sz w:val="28"/>
          <w:szCs w:val="28"/>
        </w:rPr>
        <w:t xml:space="preserve"> </w:t>
      </w:r>
      <w:r w:rsidRPr="00E76F73">
        <w:rPr>
          <w:sz w:val="28"/>
          <w:szCs w:val="28"/>
        </w:rPr>
        <w:t>по</w:t>
      </w:r>
      <w:r w:rsidR="00E473BC" w:rsidRPr="00E76F73">
        <w:rPr>
          <w:sz w:val="28"/>
          <w:szCs w:val="28"/>
        </w:rPr>
        <w:t xml:space="preserve"> </w:t>
      </w:r>
      <w:r w:rsidRPr="00E76F73">
        <w:rPr>
          <w:sz w:val="28"/>
          <w:szCs w:val="28"/>
        </w:rPr>
        <w:t>обычным</w:t>
      </w:r>
      <w:r w:rsidR="00E473BC" w:rsidRPr="00E76F73">
        <w:rPr>
          <w:sz w:val="28"/>
          <w:szCs w:val="28"/>
        </w:rPr>
        <w:t xml:space="preserve"> </w:t>
      </w:r>
      <w:r w:rsidRPr="00E76F73">
        <w:rPr>
          <w:sz w:val="28"/>
          <w:szCs w:val="28"/>
        </w:rPr>
        <w:t>видам</w:t>
      </w:r>
      <w:r w:rsidR="00E473BC" w:rsidRPr="00E76F73">
        <w:rPr>
          <w:sz w:val="28"/>
          <w:szCs w:val="28"/>
        </w:rPr>
        <w:t xml:space="preserve"> </w:t>
      </w:r>
      <w:r w:rsidRPr="00E76F73">
        <w:rPr>
          <w:sz w:val="28"/>
          <w:szCs w:val="28"/>
        </w:rPr>
        <w:t>деятельности</w:t>
      </w:r>
      <w:r w:rsidR="00E473BC" w:rsidRPr="00E76F73">
        <w:rPr>
          <w:sz w:val="28"/>
          <w:szCs w:val="28"/>
        </w:rPr>
        <w:t xml:space="preserve"> </w:t>
      </w:r>
      <w:r w:rsidRPr="00E76F73">
        <w:rPr>
          <w:sz w:val="28"/>
          <w:szCs w:val="28"/>
        </w:rPr>
        <w:t>за</w:t>
      </w:r>
      <w:r w:rsidR="00E473BC" w:rsidRPr="00E76F73">
        <w:rPr>
          <w:sz w:val="28"/>
          <w:szCs w:val="28"/>
        </w:rPr>
        <w:t xml:space="preserve"> </w:t>
      </w:r>
      <w:r w:rsidRPr="00E76F73">
        <w:rPr>
          <w:sz w:val="28"/>
          <w:szCs w:val="28"/>
        </w:rPr>
        <w:t>2007 г.</w:t>
      </w:r>
      <w:r w:rsidR="00E473BC" w:rsidRPr="00E76F73">
        <w:rPr>
          <w:sz w:val="28"/>
          <w:szCs w:val="28"/>
        </w:rPr>
        <w:t xml:space="preserve"> </w:t>
      </w:r>
      <w:r w:rsidRPr="00E76F73">
        <w:rPr>
          <w:sz w:val="28"/>
          <w:szCs w:val="28"/>
        </w:rPr>
        <w:t>составили</w:t>
      </w:r>
      <w:r w:rsidR="00E473BC" w:rsidRPr="00E76F73">
        <w:rPr>
          <w:sz w:val="28"/>
          <w:szCs w:val="28"/>
        </w:rPr>
        <w:t xml:space="preserve"> </w:t>
      </w:r>
      <w:r w:rsidRPr="00E76F73">
        <w:rPr>
          <w:sz w:val="28"/>
          <w:szCs w:val="28"/>
        </w:rPr>
        <w:t>14 274,9 млн. руб.,</w:t>
      </w:r>
      <w:r w:rsidR="00E473BC" w:rsidRPr="00E76F73">
        <w:rPr>
          <w:sz w:val="28"/>
          <w:szCs w:val="28"/>
        </w:rPr>
        <w:t xml:space="preserve"> </w:t>
      </w:r>
      <w:r w:rsidRPr="00E76F73">
        <w:rPr>
          <w:sz w:val="28"/>
          <w:szCs w:val="28"/>
        </w:rPr>
        <w:t>по сравнению с 2006 г.</w:t>
      </w:r>
      <w:r w:rsidR="00E473BC" w:rsidRPr="00E76F73">
        <w:rPr>
          <w:sz w:val="28"/>
          <w:szCs w:val="28"/>
        </w:rPr>
        <w:t xml:space="preserve"> </w:t>
      </w:r>
      <w:r w:rsidRPr="00E76F73">
        <w:rPr>
          <w:sz w:val="28"/>
          <w:szCs w:val="28"/>
        </w:rPr>
        <w:t>увеличились на 11,6 %</w:t>
      </w:r>
      <w:r w:rsidR="00876606" w:rsidRPr="00E76F73">
        <w:rPr>
          <w:sz w:val="28"/>
          <w:szCs w:val="28"/>
        </w:rPr>
        <w:t xml:space="preserve"> (</w:t>
      </w:r>
      <w:r w:rsidR="00F91E47" w:rsidRPr="00E76F73">
        <w:rPr>
          <w:sz w:val="28"/>
          <w:szCs w:val="28"/>
        </w:rPr>
        <w:t xml:space="preserve">Таблица </w:t>
      </w:r>
      <w:r w:rsidR="00A66D7A" w:rsidRPr="00E76F73">
        <w:rPr>
          <w:sz w:val="28"/>
          <w:szCs w:val="28"/>
        </w:rPr>
        <w:t>2.3</w:t>
      </w:r>
      <w:r w:rsidR="00876606" w:rsidRPr="00E76F73">
        <w:rPr>
          <w:sz w:val="28"/>
          <w:szCs w:val="28"/>
        </w:rPr>
        <w:t>)</w:t>
      </w:r>
      <w:r w:rsidRPr="00E76F73">
        <w:rPr>
          <w:sz w:val="28"/>
          <w:szCs w:val="28"/>
        </w:rPr>
        <w:t>.</w:t>
      </w:r>
      <w:r w:rsidR="00E473BC" w:rsidRPr="00E76F73">
        <w:rPr>
          <w:sz w:val="28"/>
          <w:szCs w:val="28"/>
        </w:rPr>
        <w:t xml:space="preserve"> </w:t>
      </w:r>
    </w:p>
    <w:p w:rsidR="00107E72" w:rsidRPr="00E76F73" w:rsidRDefault="00E473BC" w:rsidP="00E473BC">
      <w:pPr>
        <w:spacing w:line="360" w:lineRule="auto"/>
        <w:ind w:firstLine="709"/>
        <w:rPr>
          <w:sz w:val="28"/>
          <w:szCs w:val="28"/>
        </w:rPr>
      </w:pPr>
      <w:r w:rsidRPr="00E76F73">
        <w:rPr>
          <w:sz w:val="28"/>
          <w:szCs w:val="28"/>
        </w:rPr>
        <w:br w:type="page"/>
      </w:r>
      <w:r w:rsidR="00F91E47" w:rsidRPr="00E76F73">
        <w:rPr>
          <w:sz w:val="28"/>
          <w:szCs w:val="28"/>
        </w:rPr>
        <w:t xml:space="preserve">Таблица </w:t>
      </w:r>
      <w:r w:rsidR="00A66D7A" w:rsidRPr="00E76F73">
        <w:rPr>
          <w:sz w:val="28"/>
          <w:szCs w:val="28"/>
        </w:rPr>
        <w:t>2.3</w:t>
      </w:r>
    </w:p>
    <w:p w:rsidR="00BB0D82" w:rsidRPr="00E76F73" w:rsidRDefault="00BB0D82" w:rsidP="00E473BC">
      <w:pPr>
        <w:spacing w:line="360" w:lineRule="auto"/>
        <w:ind w:firstLine="709"/>
        <w:rPr>
          <w:b/>
          <w:bCs/>
          <w:sz w:val="28"/>
          <w:szCs w:val="28"/>
        </w:rPr>
      </w:pPr>
      <w:r w:rsidRPr="00E76F73">
        <w:rPr>
          <w:b/>
          <w:bCs/>
          <w:sz w:val="28"/>
          <w:szCs w:val="28"/>
        </w:rPr>
        <w:t>Основные расходы предприятия</w:t>
      </w:r>
    </w:p>
    <w:tbl>
      <w:tblPr>
        <w:tblW w:w="0" w:type="auto"/>
        <w:tblInd w:w="-113" w:type="dxa"/>
        <w:tblLook w:val="0000" w:firstRow="0" w:lastRow="0" w:firstColumn="0" w:lastColumn="0" w:noHBand="0" w:noVBand="0"/>
      </w:tblPr>
      <w:tblGrid>
        <w:gridCol w:w="1943"/>
        <w:gridCol w:w="1030"/>
        <w:gridCol w:w="1031"/>
        <w:gridCol w:w="1002"/>
        <w:gridCol w:w="1002"/>
        <w:gridCol w:w="1488"/>
        <w:gridCol w:w="1162"/>
        <w:gridCol w:w="912"/>
      </w:tblGrid>
      <w:tr w:rsidR="00BB0A27" w:rsidRPr="00E76F73">
        <w:trPr>
          <w:trHeight w:val="730"/>
        </w:trPr>
        <w:tc>
          <w:tcPr>
            <w:tcW w:w="0" w:type="auto"/>
            <w:vMerge w:val="restart"/>
            <w:tcBorders>
              <w:top w:val="single" w:sz="4" w:space="0" w:color="auto"/>
              <w:left w:val="single" w:sz="4" w:space="0" w:color="auto"/>
              <w:bottom w:val="single" w:sz="4" w:space="0" w:color="000000"/>
              <w:right w:val="single" w:sz="4" w:space="0" w:color="auto"/>
            </w:tcBorders>
            <w:vAlign w:val="center"/>
          </w:tcPr>
          <w:p w:rsidR="00876606" w:rsidRPr="00E76F73" w:rsidRDefault="00876606" w:rsidP="00E473BC">
            <w:pPr>
              <w:spacing w:line="360" w:lineRule="auto"/>
              <w:rPr>
                <w:b/>
                <w:bCs/>
                <w:sz w:val="20"/>
                <w:szCs w:val="20"/>
              </w:rPr>
            </w:pPr>
            <w:r w:rsidRPr="00E76F73">
              <w:rPr>
                <w:b/>
                <w:bCs/>
                <w:sz w:val="20"/>
                <w:szCs w:val="20"/>
              </w:rPr>
              <w:t>Наименование</w:t>
            </w:r>
          </w:p>
        </w:tc>
        <w:tc>
          <w:tcPr>
            <w:tcW w:w="0" w:type="auto"/>
            <w:gridSpan w:val="2"/>
            <w:tcBorders>
              <w:top w:val="single" w:sz="4" w:space="0" w:color="auto"/>
              <w:left w:val="nil"/>
              <w:bottom w:val="single" w:sz="4" w:space="0" w:color="auto"/>
              <w:right w:val="single" w:sz="4" w:space="0" w:color="auto"/>
            </w:tcBorders>
            <w:vAlign w:val="center"/>
          </w:tcPr>
          <w:p w:rsidR="00876606" w:rsidRPr="00E76F73" w:rsidRDefault="00876606" w:rsidP="00E473BC">
            <w:pPr>
              <w:spacing w:line="360" w:lineRule="auto"/>
              <w:rPr>
                <w:b/>
                <w:bCs/>
                <w:sz w:val="20"/>
                <w:szCs w:val="20"/>
              </w:rPr>
            </w:pPr>
            <w:r w:rsidRPr="00E76F73">
              <w:rPr>
                <w:b/>
                <w:bCs/>
                <w:sz w:val="20"/>
                <w:szCs w:val="20"/>
              </w:rPr>
              <w:t>Сумма расходов, млн. руб.</w:t>
            </w:r>
          </w:p>
        </w:tc>
        <w:tc>
          <w:tcPr>
            <w:tcW w:w="0" w:type="auto"/>
            <w:gridSpan w:val="2"/>
            <w:tcBorders>
              <w:top w:val="single" w:sz="4" w:space="0" w:color="auto"/>
              <w:left w:val="nil"/>
              <w:bottom w:val="single" w:sz="4" w:space="0" w:color="auto"/>
              <w:right w:val="single" w:sz="4" w:space="0" w:color="auto"/>
            </w:tcBorders>
            <w:vAlign w:val="center"/>
          </w:tcPr>
          <w:p w:rsidR="00876606" w:rsidRPr="00E76F73" w:rsidRDefault="00876606" w:rsidP="00E473BC">
            <w:pPr>
              <w:spacing w:line="360" w:lineRule="auto"/>
              <w:rPr>
                <w:b/>
                <w:bCs/>
                <w:sz w:val="20"/>
                <w:szCs w:val="20"/>
              </w:rPr>
            </w:pPr>
            <w:r w:rsidRPr="00E76F73">
              <w:rPr>
                <w:b/>
                <w:bCs/>
                <w:sz w:val="20"/>
                <w:szCs w:val="20"/>
              </w:rPr>
              <w:t>Удельный вес в общей сумме расходов, %</w:t>
            </w:r>
          </w:p>
        </w:tc>
        <w:tc>
          <w:tcPr>
            <w:tcW w:w="0" w:type="auto"/>
            <w:gridSpan w:val="2"/>
            <w:tcBorders>
              <w:top w:val="single" w:sz="4" w:space="0" w:color="auto"/>
              <w:left w:val="nil"/>
              <w:bottom w:val="single" w:sz="4" w:space="0" w:color="auto"/>
              <w:right w:val="single" w:sz="4" w:space="0" w:color="auto"/>
            </w:tcBorders>
            <w:vAlign w:val="center"/>
          </w:tcPr>
          <w:p w:rsidR="00876606" w:rsidRPr="00E76F73" w:rsidRDefault="00876606" w:rsidP="00E473BC">
            <w:pPr>
              <w:spacing w:line="360" w:lineRule="auto"/>
              <w:rPr>
                <w:b/>
                <w:bCs/>
                <w:sz w:val="20"/>
                <w:szCs w:val="20"/>
              </w:rPr>
            </w:pPr>
            <w:r w:rsidRPr="00E76F73">
              <w:rPr>
                <w:b/>
                <w:bCs/>
                <w:sz w:val="20"/>
                <w:szCs w:val="20"/>
              </w:rPr>
              <w:t>Изменения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76606" w:rsidRPr="00E76F73" w:rsidRDefault="00876606" w:rsidP="00E473BC">
            <w:pPr>
              <w:spacing w:line="360" w:lineRule="auto"/>
              <w:rPr>
                <w:b/>
                <w:bCs/>
                <w:sz w:val="20"/>
                <w:szCs w:val="20"/>
              </w:rPr>
            </w:pPr>
            <w:r w:rsidRPr="00E76F73">
              <w:rPr>
                <w:b/>
                <w:bCs/>
                <w:sz w:val="20"/>
                <w:szCs w:val="20"/>
              </w:rPr>
              <w:t>Темп роста, %</w:t>
            </w:r>
          </w:p>
        </w:tc>
      </w:tr>
      <w:tr w:rsidR="00BB0A27" w:rsidRPr="00E76F73">
        <w:trPr>
          <w:trHeight w:val="730"/>
        </w:trPr>
        <w:tc>
          <w:tcPr>
            <w:tcW w:w="0" w:type="auto"/>
            <w:vMerge/>
            <w:tcBorders>
              <w:top w:val="single" w:sz="4" w:space="0" w:color="auto"/>
              <w:left w:val="single" w:sz="4" w:space="0" w:color="auto"/>
              <w:bottom w:val="single" w:sz="4" w:space="0" w:color="000000"/>
              <w:right w:val="single" w:sz="4" w:space="0" w:color="auto"/>
            </w:tcBorders>
            <w:vAlign w:val="center"/>
          </w:tcPr>
          <w:p w:rsidR="00876606" w:rsidRPr="00E76F73" w:rsidRDefault="00876606" w:rsidP="00E473BC">
            <w:pPr>
              <w:spacing w:line="360" w:lineRule="auto"/>
              <w:rPr>
                <w:b/>
                <w:bCs/>
                <w:sz w:val="20"/>
                <w:szCs w:val="20"/>
              </w:rPr>
            </w:pP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b/>
                <w:bCs/>
                <w:sz w:val="20"/>
                <w:szCs w:val="20"/>
              </w:rPr>
            </w:pPr>
            <w:r w:rsidRPr="00E76F73">
              <w:rPr>
                <w:b/>
                <w:bCs/>
                <w:sz w:val="20"/>
                <w:szCs w:val="20"/>
              </w:rPr>
              <w:t>2006 г.</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b/>
                <w:bCs/>
                <w:sz w:val="20"/>
                <w:szCs w:val="20"/>
              </w:rPr>
            </w:pPr>
            <w:r w:rsidRPr="00E76F73">
              <w:rPr>
                <w:b/>
                <w:bCs/>
                <w:sz w:val="20"/>
                <w:szCs w:val="20"/>
              </w:rPr>
              <w:t>2007 г.</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b/>
                <w:bCs/>
                <w:sz w:val="20"/>
                <w:szCs w:val="20"/>
              </w:rPr>
            </w:pPr>
            <w:r w:rsidRPr="00E76F73">
              <w:rPr>
                <w:b/>
                <w:bCs/>
                <w:sz w:val="20"/>
                <w:szCs w:val="20"/>
              </w:rPr>
              <w:t>2006 г.</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b/>
                <w:bCs/>
                <w:sz w:val="20"/>
                <w:szCs w:val="20"/>
              </w:rPr>
            </w:pPr>
            <w:r w:rsidRPr="00E76F73">
              <w:rPr>
                <w:b/>
                <w:bCs/>
                <w:sz w:val="20"/>
                <w:szCs w:val="20"/>
              </w:rPr>
              <w:t>2007 г.</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b/>
                <w:bCs/>
                <w:sz w:val="20"/>
                <w:szCs w:val="20"/>
              </w:rPr>
            </w:pPr>
            <w:r w:rsidRPr="00E76F73">
              <w:rPr>
                <w:b/>
                <w:bCs/>
                <w:sz w:val="20"/>
                <w:szCs w:val="20"/>
              </w:rPr>
              <w:t>абсолютное, млн. руб.</w:t>
            </w:r>
          </w:p>
        </w:tc>
        <w:tc>
          <w:tcPr>
            <w:tcW w:w="0" w:type="auto"/>
            <w:tcBorders>
              <w:top w:val="nil"/>
              <w:left w:val="nil"/>
              <w:bottom w:val="single" w:sz="4" w:space="0" w:color="auto"/>
              <w:right w:val="single" w:sz="4" w:space="0" w:color="auto"/>
            </w:tcBorders>
            <w:vAlign w:val="center"/>
          </w:tcPr>
          <w:p w:rsidR="00876606" w:rsidRPr="00E76F73" w:rsidRDefault="00BB0D82" w:rsidP="00E473BC">
            <w:pPr>
              <w:spacing w:line="360" w:lineRule="auto"/>
              <w:rPr>
                <w:b/>
                <w:bCs/>
                <w:sz w:val="20"/>
                <w:szCs w:val="20"/>
              </w:rPr>
            </w:pPr>
            <w:r w:rsidRPr="00E76F73">
              <w:rPr>
                <w:b/>
                <w:bCs/>
                <w:sz w:val="20"/>
                <w:szCs w:val="20"/>
              </w:rPr>
              <w:t>Относи-тельное</w:t>
            </w:r>
            <w:r w:rsidR="00876606" w:rsidRPr="00E76F73">
              <w:rPr>
                <w:b/>
                <w:bCs/>
                <w:sz w:val="20"/>
                <w:szCs w:val="20"/>
              </w:rPr>
              <w:t>, %</w:t>
            </w:r>
          </w:p>
        </w:tc>
        <w:tc>
          <w:tcPr>
            <w:tcW w:w="0" w:type="auto"/>
            <w:vMerge/>
            <w:tcBorders>
              <w:top w:val="single" w:sz="4" w:space="0" w:color="auto"/>
              <w:left w:val="single" w:sz="4" w:space="0" w:color="auto"/>
              <w:bottom w:val="single" w:sz="4" w:space="0" w:color="auto"/>
              <w:right w:val="single" w:sz="4" w:space="0" w:color="auto"/>
            </w:tcBorders>
            <w:vAlign w:val="center"/>
          </w:tcPr>
          <w:p w:rsidR="00876606" w:rsidRPr="00E76F73" w:rsidRDefault="00876606" w:rsidP="00E473BC">
            <w:pPr>
              <w:spacing w:line="360" w:lineRule="auto"/>
              <w:rPr>
                <w:b/>
                <w:bCs/>
                <w:sz w:val="20"/>
                <w:szCs w:val="20"/>
              </w:rPr>
            </w:pPr>
          </w:p>
        </w:tc>
      </w:tr>
      <w:tr w:rsidR="00BB0A27" w:rsidRPr="00E76F73">
        <w:trPr>
          <w:trHeight w:val="243"/>
        </w:trPr>
        <w:tc>
          <w:tcPr>
            <w:tcW w:w="0" w:type="auto"/>
            <w:tcBorders>
              <w:top w:val="nil"/>
              <w:left w:val="single" w:sz="4" w:space="0" w:color="auto"/>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Затраты на оплату труда</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4244,90</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4297,70</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33,20</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30,11</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52,80</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0,5</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101,24</w:t>
            </w:r>
          </w:p>
        </w:tc>
      </w:tr>
      <w:tr w:rsidR="00BB0A27" w:rsidRPr="00E76F73">
        <w:trPr>
          <w:trHeight w:val="487"/>
        </w:trPr>
        <w:tc>
          <w:tcPr>
            <w:tcW w:w="0" w:type="auto"/>
            <w:tcBorders>
              <w:top w:val="nil"/>
              <w:left w:val="single" w:sz="4" w:space="0" w:color="auto"/>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Отчисления на социальное страхование</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1051,00</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1047,60</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8,22</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7,34</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-3,40</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0,0</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99,68</w:t>
            </w:r>
          </w:p>
        </w:tc>
      </w:tr>
      <w:tr w:rsidR="00BB0A27" w:rsidRPr="00E76F73">
        <w:trPr>
          <w:trHeight w:val="243"/>
        </w:trPr>
        <w:tc>
          <w:tcPr>
            <w:tcW w:w="0" w:type="auto"/>
            <w:tcBorders>
              <w:top w:val="nil"/>
              <w:left w:val="single" w:sz="4" w:space="0" w:color="auto"/>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Амортизация основных фондов</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2608,00</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2887,50</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20,40</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20,23</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279,50</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2,8</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110,72</w:t>
            </w:r>
          </w:p>
        </w:tc>
      </w:tr>
      <w:tr w:rsidR="00BB0A27" w:rsidRPr="00E76F73">
        <w:trPr>
          <w:trHeight w:val="243"/>
        </w:trPr>
        <w:tc>
          <w:tcPr>
            <w:tcW w:w="0" w:type="auto"/>
            <w:tcBorders>
              <w:top w:val="nil"/>
              <w:left w:val="single" w:sz="4" w:space="0" w:color="auto"/>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Материальные затраты</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1467,80</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1667,00</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11,48</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11,68</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199,20</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2,0</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113,57</w:t>
            </w:r>
          </w:p>
        </w:tc>
      </w:tr>
      <w:tr w:rsidR="00BB0A27" w:rsidRPr="00E76F73">
        <w:trPr>
          <w:trHeight w:val="243"/>
        </w:trPr>
        <w:tc>
          <w:tcPr>
            <w:tcW w:w="0" w:type="auto"/>
            <w:tcBorders>
              <w:top w:val="nil"/>
              <w:left w:val="single" w:sz="4" w:space="0" w:color="auto"/>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Расходы по услугам операторов связи</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995,50</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1738,30</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7,79</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12,18</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742,80</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7,4</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174,62</w:t>
            </w:r>
          </w:p>
        </w:tc>
      </w:tr>
      <w:tr w:rsidR="00BB0A27" w:rsidRPr="00E76F73">
        <w:trPr>
          <w:trHeight w:val="243"/>
        </w:trPr>
        <w:tc>
          <w:tcPr>
            <w:tcW w:w="0" w:type="auto"/>
            <w:tcBorders>
              <w:top w:val="nil"/>
              <w:left w:val="single" w:sz="4" w:space="0" w:color="auto"/>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Услуги сторонних организаций</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1122,40</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1250,40</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8,78</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8,76</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128,00</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1,3</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111,40</w:t>
            </w:r>
          </w:p>
        </w:tc>
      </w:tr>
      <w:tr w:rsidR="00BB0A27" w:rsidRPr="00E76F73">
        <w:trPr>
          <w:trHeight w:val="243"/>
        </w:trPr>
        <w:tc>
          <w:tcPr>
            <w:tcW w:w="0" w:type="auto"/>
            <w:tcBorders>
              <w:top w:val="nil"/>
              <w:left w:val="single" w:sz="4" w:space="0" w:color="auto"/>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Прочие расходы</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1295,90</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1386,40</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10,14</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9,71</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90,50</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0,9</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sz w:val="20"/>
                <w:szCs w:val="20"/>
              </w:rPr>
            </w:pPr>
            <w:r w:rsidRPr="00E76F73">
              <w:rPr>
                <w:sz w:val="20"/>
                <w:szCs w:val="20"/>
              </w:rPr>
              <w:t>106,98</w:t>
            </w:r>
          </w:p>
        </w:tc>
      </w:tr>
      <w:tr w:rsidR="00BB0A27" w:rsidRPr="00E76F73">
        <w:trPr>
          <w:trHeight w:val="243"/>
        </w:trPr>
        <w:tc>
          <w:tcPr>
            <w:tcW w:w="0" w:type="auto"/>
            <w:tcBorders>
              <w:top w:val="nil"/>
              <w:left w:val="single" w:sz="4" w:space="0" w:color="auto"/>
              <w:bottom w:val="single" w:sz="4" w:space="0" w:color="auto"/>
              <w:right w:val="single" w:sz="4" w:space="0" w:color="auto"/>
            </w:tcBorders>
            <w:vAlign w:val="center"/>
          </w:tcPr>
          <w:p w:rsidR="00876606" w:rsidRPr="00E76F73" w:rsidRDefault="00876606" w:rsidP="00E473BC">
            <w:pPr>
              <w:spacing w:line="360" w:lineRule="auto"/>
              <w:rPr>
                <w:b/>
                <w:bCs/>
                <w:sz w:val="20"/>
                <w:szCs w:val="20"/>
              </w:rPr>
            </w:pPr>
            <w:r w:rsidRPr="00E76F73">
              <w:rPr>
                <w:b/>
                <w:bCs/>
                <w:sz w:val="20"/>
                <w:szCs w:val="20"/>
              </w:rPr>
              <w:t>ИТОГО</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b/>
                <w:bCs/>
                <w:sz w:val="20"/>
                <w:szCs w:val="20"/>
              </w:rPr>
            </w:pPr>
            <w:r w:rsidRPr="00E76F73">
              <w:rPr>
                <w:b/>
                <w:bCs/>
                <w:sz w:val="20"/>
                <w:szCs w:val="20"/>
              </w:rPr>
              <w:t>12785,50</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b/>
                <w:bCs/>
                <w:sz w:val="20"/>
                <w:szCs w:val="20"/>
              </w:rPr>
            </w:pPr>
            <w:r w:rsidRPr="00E76F73">
              <w:rPr>
                <w:b/>
                <w:bCs/>
                <w:sz w:val="20"/>
                <w:szCs w:val="20"/>
              </w:rPr>
              <w:t>14274,90</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b/>
                <w:bCs/>
                <w:sz w:val="20"/>
                <w:szCs w:val="20"/>
              </w:rPr>
            </w:pPr>
            <w:r w:rsidRPr="00E76F73">
              <w:rPr>
                <w:b/>
                <w:bCs/>
                <w:sz w:val="20"/>
                <w:szCs w:val="20"/>
              </w:rPr>
              <w:t>100,00</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b/>
                <w:bCs/>
                <w:sz w:val="20"/>
                <w:szCs w:val="20"/>
              </w:rPr>
            </w:pPr>
            <w:r w:rsidRPr="00E76F73">
              <w:rPr>
                <w:b/>
                <w:bCs/>
                <w:sz w:val="20"/>
                <w:szCs w:val="20"/>
              </w:rPr>
              <w:t>100,00</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b/>
                <w:bCs/>
                <w:sz w:val="20"/>
                <w:szCs w:val="20"/>
              </w:rPr>
            </w:pPr>
            <w:r w:rsidRPr="00E76F73">
              <w:rPr>
                <w:b/>
                <w:bCs/>
                <w:sz w:val="20"/>
                <w:szCs w:val="20"/>
              </w:rPr>
              <w:t>1489,40</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b/>
                <w:bCs/>
                <w:sz w:val="20"/>
                <w:szCs w:val="20"/>
              </w:rPr>
            </w:pPr>
            <w:r w:rsidRPr="00E76F73">
              <w:rPr>
                <w:b/>
                <w:bCs/>
                <w:sz w:val="20"/>
                <w:szCs w:val="20"/>
              </w:rPr>
              <w:t>14,9</w:t>
            </w:r>
          </w:p>
        </w:tc>
        <w:tc>
          <w:tcPr>
            <w:tcW w:w="0" w:type="auto"/>
            <w:tcBorders>
              <w:top w:val="nil"/>
              <w:left w:val="nil"/>
              <w:bottom w:val="single" w:sz="4" w:space="0" w:color="auto"/>
              <w:right w:val="single" w:sz="4" w:space="0" w:color="auto"/>
            </w:tcBorders>
            <w:vAlign w:val="center"/>
          </w:tcPr>
          <w:p w:rsidR="00876606" w:rsidRPr="00E76F73" w:rsidRDefault="00876606" w:rsidP="00E473BC">
            <w:pPr>
              <w:spacing w:line="360" w:lineRule="auto"/>
              <w:rPr>
                <w:b/>
                <w:bCs/>
                <w:sz w:val="20"/>
                <w:szCs w:val="20"/>
              </w:rPr>
            </w:pPr>
            <w:r w:rsidRPr="00E76F73">
              <w:rPr>
                <w:b/>
                <w:bCs/>
                <w:sz w:val="20"/>
                <w:szCs w:val="20"/>
              </w:rPr>
              <w:t>111,65</w:t>
            </w:r>
          </w:p>
        </w:tc>
      </w:tr>
    </w:tbl>
    <w:p w:rsidR="00876606" w:rsidRPr="00E76F73" w:rsidRDefault="00876606" w:rsidP="00E473BC">
      <w:pPr>
        <w:spacing w:line="360" w:lineRule="auto"/>
        <w:ind w:firstLine="709"/>
        <w:rPr>
          <w:sz w:val="28"/>
          <w:szCs w:val="28"/>
        </w:rPr>
      </w:pPr>
    </w:p>
    <w:p w:rsidR="00464DD2" w:rsidRPr="00E76F73" w:rsidRDefault="00464DD2" w:rsidP="00E473BC">
      <w:pPr>
        <w:spacing w:line="360" w:lineRule="auto"/>
        <w:ind w:firstLine="709"/>
        <w:rPr>
          <w:sz w:val="28"/>
          <w:szCs w:val="28"/>
        </w:rPr>
      </w:pPr>
      <w:r w:rsidRPr="00E76F73">
        <w:rPr>
          <w:sz w:val="28"/>
          <w:szCs w:val="28"/>
        </w:rPr>
        <w:t>В</w:t>
      </w:r>
      <w:r w:rsidR="00E473BC" w:rsidRPr="00E76F73">
        <w:rPr>
          <w:sz w:val="28"/>
          <w:szCs w:val="28"/>
        </w:rPr>
        <w:t xml:space="preserve"> </w:t>
      </w:r>
      <w:r w:rsidRPr="00E76F73">
        <w:rPr>
          <w:sz w:val="28"/>
          <w:szCs w:val="28"/>
        </w:rPr>
        <w:t>общей</w:t>
      </w:r>
      <w:r w:rsidR="00E473BC" w:rsidRPr="00E76F73">
        <w:rPr>
          <w:sz w:val="28"/>
          <w:szCs w:val="28"/>
        </w:rPr>
        <w:t xml:space="preserve"> </w:t>
      </w:r>
      <w:r w:rsidRPr="00E76F73">
        <w:rPr>
          <w:sz w:val="28"/>
          <w:szCs w:val="28"/>
        </w:rPr>
        <w:t>сумме</w:t>
      </w:r>
      <w:r w:rsidR="00E473BC" w:rsidRPr="00E76F73">
        <w:rPr>
          <w:sz w:val="28"/>
          <w:szCs w:val="28"/>
        </w:rPr>
        <w:t xml:space="preserve"> </w:t>
      </w:r>
      <w:r w:rsidRPr="00E76F73">
        <w:rPr>
          <w:sz w:val="28"/>
          <w:szCs w:val="28"/>
        </w:rPr>
        <w:t>затрат</w:t>
      </w:r>
      <w:r w:rsidR="00E473BC" w:rsidRPr="00E76F73">
        <w:rPr>
          <w:sz w:val="28"/>
          <w:szCs w:val="28"/>
        </w:rPr>
        <w:t xml:space="preserve"> </w:t>
      </w:r>
      <w:r w:rsidRPr="00E76F73">
        <w:rPr>
          <w:sz w:val="28"/>
          <w:szCs w:val="28"/>
        </w:rPr>
        <w:t>Компании</w:t>
      </w:r>
      <w:r w:rsidR="00E473BC" w:rsidRPr="00E76F73">
        <w:rPr>
          <w:sz w:val="28"/>
          <w:szCs w:val="28"/>
        </w:rPr>
        <w:t xml:space="preserve"> </w:t>
      </w:r>
      <w:r w:rsidRPr="00E76F73">
        <w:rPr>
          <w:sz w:val="28"/>
          <w:szCs w:val="28"/>
        </w:rPr>
        <w:t>наибольшую</w:t>
      </w:r>
      <w:r w:rsidR="00E473BC" w:rsidRPr="00E76F73">
        <w:rPr>
          <w:sz w:val="28"/>
          <w:szCs w:val="28"/>
        </w:rPr>
        <w:t xml:space="preserve"> </w:t>
      </w:r>
      <w:r w:rsidRPr="00E76F73">
        <w:rPr>
          <w:sz w:val="28"/>
          <w:szCs w:val="28"/>
        </w:rPr>
        <w:t>долю</w:t>
      </w:r>
      <w:r w:rsidR="00E473BC" w:rsidRPr="00E76F73">
        <w:rPr>
          <w:sz w:val="28"/>
          <w:szCs w:val="28"/>
        </w:rPr>
        <w:t xml:space="preserve"> </w:t>
      </w:r>
      <w:r w:rsidRPr="00E76F73">
        <w:rPr>
          <w:sz w:val="28"/>
          <w:szCs w:val="28"/>
        </w:rPr>
        <w:t>занимают</w:t>
      </w:r>
      <w:r w:rsidR="00E473BC" w:rsidRPr="00E76F73">
        <w:rPr>
          <w:sz w:val="28"/>
          <w:szCs w:val="28"/>
        </w:rPr>
        <w:t xml:space="preserve"> </w:t>
      </w:r>
      <w:r w:rsidRPr="00E76F73">
        <w:rPr>
          <w:sz w:val="28"/>
          <w:szCs w:val="28"/>
        </w:rPr>
        <w:t>затраты</w:t>
      </w:r>
      <w:r w:rsidR="00E473BC" w:rsidRPr="00E76F73">
        <w:rPr>
          <w:sz w:val="28"/>
          <w:szCs w:val="28"/>
        </w:rPr>
        <w:t xml:space="preserve"> </w:t>
      </w:r>
      <w:r w:rsidRPr="00E76F73">
        <w:rPr>
          <w:sz w:val="28"/>
          <w:szCs w:val="28"/>
        </w:rPr>
        <w:t>на</w:t>
      </w:r>
      <w:r w:rsidR="00E473BC" w:rsidRPr="00E76F73">
        <w:rPr>
          <w:sz w:val="28"/>
          <w:szCs w:val="28"/>
        </w:rPr>
        <w:t xml:space="preserve"> </w:t>
      </w:r>
      <w:r w:rsidRPr="00E76F73">
        <w:rPr>
          <w:sz w:val="28"/>
          <w:szCs w:val="28"/>
        </w:rPr>
        <w:t>оплату</w:t>
      </w:r>
      <w:r w:rsidR="00E473BC" w:rsidRPr="00E76F73">
        <w:rPr>
          <w:sz w:val="28"/>
          <w:szCs w:val="28"/>
        </w:rPr>
        <w:t xml:space="preserve"> </w:t>
      </w:r>
      <w:r w:rsidRPr="00E76F73">
        <w:rPr>
          <w:sz w:val="28"/>
          <w:szCs w:val="28"/>
        </w:rPr>
        <w:t>труда</w:t>
      </w:r>
      <w:r w:rsidR="00E473BC" w:rsidRPr="00E76F73">
        <w:rPr>
          <w:sz w:val="28"/>
          <w:szCs w:val="28"/>
        </w:rPr>
        <w:t xml:space="preserve"> </w:t>
      </w:r>
      <w:r w:rsidRPr="00E76F73">
        <w:rPr>
          <w:sz w:val="28"/>
          <w:szCs w:val="28"/>
        </w:rPr>
        <w:t>– 30,1 %. По данной</w:t>
      </w:r>
      <w:r w:rsidR="00E473BC" w:rsidRPr="00E76F73">
        <w:rPr>
          <w:sz w:val="28"/>
          <w:szCs w:val="28"/>
        </w:rPr>
        <w:t xml:space="preserve"> </w:t>
      </w:r>
      <w:r w:rsidRPr="00E76F73">
        <w:rPr>
          <w:sz w:val="28"/>
          <w:szCs w:val="28"/>
        </w:rPr>
        <w:t>статье</w:t>
      </w:r>
      <w:r w:rsidR="00E473BC" w:rsidRPr="00E76F73">
        <w:rPr>
          <w:sz w:val="28"/>
          <w:szCs w:val="28"/>
        </w:rPr>
        <w:t xml:space="preserve"> </w:t>
      </w:r>
      <w:r w:rsidRPr="00E76F73">
        <w:rPr>
          <w:sz w:val="28"/>
          <w:szCs w:val="28"/>
        </w:rPr>
        <w:t>в</w:t>
      </w:r>
      <w:r w:rsidR="00E473BC" w:rsidRPr="00E76F73">
        <w:rPr>
          <w:sz w:val="28"/>
          <w:szCs w:val="28"/>
        </w:rPr>
        <w:t xml:space="preserve"> </w:t>
      </w:r>
      <w:r w:rsidRPr="00E76F73">
        <w:rPr>
          <w:sz w:val="28"/>
          <w:szCs w:val="28"/>
        </w:rPr>
        <w:t>2007 г.</w:t>
      </w:r>
      <w:r w:rsidR="00E473BC" w:rsidRPr="00E76F73">
        <w:rPr>
          <w:sz w:val="28"/>
          <w:szCs w:val="28"/>
        </w:rPr>
        <w:t xml:space="preserve"> </w:t>
      </w:r>
      <w:r w:rsidRPr="00E76F73">
        <w:rPr>
          <w:sz w:val="28"/>
          <w:szCs w:val="28"/>
        </w:rPr>
        <w:t>расходы</w:t>
      </w:r>
      <w:r w:rsidR="00E473BC" w:rsidRPr="00E76F73">
        <w:rPr>
          <w:sz w:val="28"/>
          <w:szCs w:val="28"/>
        </w:rPr>
        <w:t xml:space="preserve"> </w:t>
      </w:r>
      <w:r w:rsidRPr="00E76F73">
        <w:rPr>
          <w:sz w:val="28"/>
          <w:szCs w:val="28"/>
        </w:rPr>
        <w:t>составили</w:t>
      </w:r>
      <w:r w:rsidR="00E473BC" w:rsidRPr="00E76F73">
        <w:rPr>
          <w:sz w:val="28"/>
          <w:szCs w:val="28"/>
        </w:rPr>
        <w:t xml:space="preserve"> </w:t>
      </w:r>
      <w:r w:rsidRPr="00E76F73">
        <w:rPr>
          <w:sz w:val="28"/>
          <w:szCs w:val="28"/>
        </w:rPr>
        <w:t>4 297,7 млн.</w:t>
      </w:r>
      <w:r w:rsidR="00E473BC" w:rsidRPr="00E76F73">
        <w:rPr>
          <w:sz w:val="28"/>
          <w:szCs w:val="28"/>
        </w:rPr>
        <w:t xml:space="preserve"> </w:t>
      </w:r>
      <w:r w:rsidRPr="00E76F73">
        <w:rPr>
          <w:sz w:val="28"/>
          <w:szCs w:val="28"/>
        </w:rPr>
        <w:t>руб.,</w:t>
      </w:r>
      <w:r w:rsidR="00E473BC" w:rsidRPr="00E76F73">
        <w:rPr>
          <w:sz w:val="28"/>
          <w:szCs w:val="28"/>
        </w:rPr>
        <w:t xml:space="preserve"> </w:t>
      </w:r>
      <w:r w:rsidRPr="00E76F73">
        <w:rPr>
          <w:sz w:val="28"/>
          <w:szCs w:val="28"/>
        </w:rPr>
        <w:t>что</w:t>
      </w:r>
      <w:r w:rsidR="00E473BC" w:rsidRPr="00E76F73">
        <w:rPr>
          <w:sz w:val="28"/>
          <w:szCs w:val="28"/>
        </w:rPr>
        <w:t xml:space="preserve"> </w:t>
      </w:r>
      <w:r w:rsidRPr="00E76F73">
        <w:rPr>
          <w:sz w:val="28"/>
          <w:szCs w:val="28"/>
        </w:rPr>
        <w:t>на</w:t>
      </w:r>
      <w:r w:rsidR="00E473BC" w:rsidRPr="00E76F73">
        <w:rPr>
          <w:sz w:val="28"/>
          <w:szCs w:val="28"/>
        </w:rPr>
        <w:t xml:space="preserve"> </w:t>
      </w:r>
      <w:r w:rsidRPr="00E76F73">
        <w:rPr>
          <w:sz w:val="28"/>
          <w:szCs w:val="28"/>
        </w:rPr>
        <w:t>52,8 млн. руб. или на 1,2% больше по сравнению с 2006г.</w:t>
      </w:r>
      <w:r w:rsidR="00E473BC" w:rsidRPr="00E76F73">
        <w:rPr>
          <w:sz w:val="28"/>
          <w:szCs w:val="28"/>
        </w:rPr>
        <w:t xml:space="preserve"> </w:t>
      </w:r>
    </w:p>
    <w:p w:rsidR="00464DD2" w:rsidRPr="00E76F73" w:rsidRDefault="00464DD2" w:rsidP="00E473BC">
      <w:pPr>
        <w:spacing w:line="360" w:lineRule="auto"/>
        <w:ind w:firstLine="709"/>
        <w:rPr>
          <w:sz w:val="28"/>
          <w:szCs w:val="28"/>
        </w:rPr>
      </w:pPr>
      <w:r w:rsidRPr="00E76F73">
        <w:rPr>
          <w:sz w:val="28"/>
          <w:szCs w:val="28"/>
        </w:rPr>
        <w:t>Рост</w:t>
      </w:r>
      <w:r w:rsidR="00E473BC" w:rsidRPr="00E76F73">
        <w:rPr>
          <w:sz w:val="28"/>
          <w:szCs w:val="28"/>
        </w:rPr>
        <w:t xml:space="preserve"> </w:t>
      </w:r>
      <w:r w:rsidRPr="00E76F73">
        <w:rPr>
          <w:sz w:val="28"/>
          <w:szCs w:val="28"/>
        </w:rPr>
        <w:t>амортизационных</w:t>
      </w:r>
      <w:r w:rsidR="00E473BC" w:rsidRPr="00E76F73">
        <w:rPr>
          <w:sz w:val="28"/>
          <w:szCs w:val="28"/>
        </w:rPr>
        <w:t xml:space="preserve"> </w:t>
      </w:r>
      <w:r w:rsidRPr="00E76F73">
        <w:rPr>
          <w:sz w:val="28"/>
          <w:szCs w:val="28"/>
        </w:rPr>
        <w:t>отчислений</w:t>
      </w:r>
      <w:r w:rsidR="00E473BC" w:rsidRPr="00E76F73">
        <w:rPr>
          <w:sz w:val="28"/>
          <w:szCs w:val="28"/>
        </w:rPr>
        <w:t xml:space="preserve"> </w:t>
      </w:r>
      <w:r w:rsidRPr="00E76F73">
        <w:rPr>
          <w:sz w:val="28"/>
          <w:szCs w:val="28"/>
        </w:rPr>
        <w:t>на</w:t>
      </w:r>
      <w:r w:rsidR="00E473BC" w:rsidRPr="00E76F73">
        <w:rPr>
          <w:sz w:val="28"/>
          <w:szCs w:val="28"/>
        </w:rPr>
        <w:t xml:space="preserve"> </w:t>
      </w:r>
      <w:r w:rsidRPr="00E76F73">
        <w:rPr>
          <w:sz w:val="28"/>
          <w:szCs w:val="28"/>
        </w:rPr>
        <w:t>10,7%</w:t>
      </w:r>
      <w:r w:rsidR="00E473BC" w:rsidRPr="00E76F73">
        <w:rPr>
          <w:sz w:val="28"/>
          <w:szCs w:val="28"/>
        </w:rPr>
        <w:t xml:space="preserve"> </w:t>
      </w:r>
      <w:r w:rsidRPr="00E76F73">
        <w:rPr>
          <w:sz w:val="28"/>
          <w:szCs w:val="28"/>
        </w:rPr>
        <w:t>обусловлен</w:t>
      </w:r>
      <w:r w:rsidR="00E473BC" w:rsidRPr="00E76F73">
        <w:rPr>
          <w:sz w:val="28"/>
          <w:szCs w:val="28"/>
        </w:rPr>
        <w:t xml:space="preserve"> </w:t>
      </w:r>
      <w:r w:rsidRPr="00E76F73">
        <w:rPr>
          <w:sz w:val="28"/>
          <w:szCs w:val="28"/>
        </w:rPr>
        <w:t>увеличением</w:t>
      </w:r>
      <w:r w:rsidR="00E473BC" w:rsidRPr="00E76F73">
        <w:rPr>
          <w:sz w:val="28"/>
          <w:szCs w:val="28"/>
        </w:rPr>
        <w:t xml:space="preserve"> </w:t>
      </w:r>
      <w:r w:rsidRPr="00E76F73">
        <w:rPr>
          <w:sz w:val="28"/>
          <w:szCs w:val="28"/>
        </w:rPr>
        <w:t>основных производственных фондов</w:t>
      </w:r>
      <w:r w:rsidR="00E473BC" w:rsidRPr="00E76F73">
        <w:rPr>
          <w:sz w:val="28"/>
          <w:szCs w:val="28"/>
        </w:rPr>
        <w:t xml:space="preserve"> </w:t>
      </w:r>
      <w:r w:rsidRPr="00E76F73">
        <w:rPr>
          <w:sz w:val="28"/>
          <w:szCs w:val="28"/>
        </w:rPr>
        <w:t>в отчетном году.</w:t>
      </w:r>
      <w:r w:rsidR="00E473BC" w:rsidRPr="00E76F73">
        <w:rPr>
          <w:sz w:val="28"/>
          <w:szCs w:val="28"/>
        </w:rPr>
        <w:t xml:space="preserve"> </w:t>
      </w:r>
      <w:r w:rsidRPr="00E76F73">
        <w:rPr>
          <w:sz w:val="28"/>
          <w:szCs w:val="28"/>
        </w:rPr>
        <w:t>Увеличение</w:t>
      </w:r>
      <w:r w:rsidR="00E473BC" w:rsidRPr="00E76F73">
        <w:rPr>
          <w:sz w:val="28"/>
          <w:szCs w:val="28"/>
        </w:rPr>
        <w:t xml:space="preserve"> </w:t>
      </w:r>
      <w:r w:rsidRPr="00E76F73">
        <w:rPr>
          <w:sz w:val="28"/>
          <w:szCs w:val="28"/>
        </w:rPr>
        <w:t>материальных</w:t>
      </w:r>
      <w:r w:rsidR="00E473BC" w:rsidRPr="00E76F73">
        <w:rPr>
          <w:sz w:val="28"/>
          <w:szCs w:val="28"/>
        </w:rPr>
        <w:t xml:space="preserve"> </w:t>
      </w:r>
      <w:r w:rsidRPr="00E76F73">
        <w:rPr>
          <w:sz w:val="28"/>
          <w:szCs w:val="28"/>
        </w:rPr>
        <w:t>затрат</w:t>
      </w:r>
      <w:r w:rsidR="00E473BC" w:rsidRPr="00E76F73">
        <w:rPr>
          <w:sz w:val="28"/>
          <w:szCs w:val="28"/>
        </w:rPr>
        <w:t xml:space="preserve"> </w:t>
      </w:r>
      <w:r w:rsidRPr="00E76F73">
        <w:rPr>
          <w:sz w:val="28"/>
          <w:szCs w:val="28"/>
        </w:rPr>
        <w:t>на</w:t>
      </w:r>
      <w:r w:rsidR="00E473BC" w:rsidRPr="00E76F73">
        <w:rPr>
          <w:sz w:val="28"/>
          <w:szCs w:val="28"/>
        </w:rPr>
        <w:t xml:space="preserve"> </w:t>
      </w:r>
      <w:r w:rsidRPr="00E76F73">
        <w:rPr>
          <w:sz w:val="28"/>
          <w:szCs w:val="28"/>
        </w:rPr>
        <w:t>13,6%</w:t>
      </w:r>
      <w:r w:rsidR="00E473BC" w:rsidRPr="00E76F73">
        <w:rPr>
          <w:sz w:val="28"/>
          <w:szCs w:val="28"/>
        </w:rPr>
        <w:t xml:space="preserve"> </w:t>
      </w:r>
      <w:r w:rsidRPr="00E76F73">
        <w:rPr>
          <w:sz w:val="28"/>
          <w:szCs w:val="28"/>
        </w:rPr>
        <w:t>вызвано</w:t>
      </w:r>
      <w:r w:rsidR="00E473BC" w:rsidRPr="00E76F73">
        <w:rPr>
          <w:sz w:val="28"/>
          <w:szCs w:val="28"/>
        </w:rPr>
        <w:t xml:space="preserve"> </w:t>
      </w:r>
      <w:r w:rsidRPr="00E76F73">
        <w:rPr>
          <w:sz w:val="28"/>
          <w:szCs w:val="28"/>
        </w:rPr>
        <w:t>ростом</w:t>
      </w:r>
      <w:r w:rsidR="00E473BC" w:rsidRPr="00E76F73">
        <w:rPr>
          <w:sz w:val="28"/>
          <w:szCs w:val="28"/>
        </w:rPr>
        <w:t xml:space="preserve"> </w:t>
      </w:r>
      <w:r w:rsidRPr="00E76F73">
        <w:rPr>
          <w:sz w:val="28"/>
          <w:szCs w:val="28"/>
        </w:rPr>
        <w:t>цен</w:t>
      </w:r>
      <w:r w:rsidR="00E473BC" w:rsidRPr="00E76F73">
        <w:rPr>
          <w:sz w:val="28"/>
          <w:szCs w:val="28"/>
        </w:rPr>
        <w:t xml:space="preserve"> </w:t>
      </w:r>
      <w:r w:rsidRPr="00E76F73">
        <w:rPr>
          <w:sz w:val="28"/>
          <w:szCs w:val="28"/>
        </w:rPr>
        <w:t>на</w:t>
      </w:r>
      <w:r w:rsidR="00E473BC" w:rsidRPr="00E76F73">
        <w:rPr>
          <w:sz w:val="28"/>
          <w:szCs w:val="28"/>
        </w:rPr>
        <w:t xml:space="preserve"> </w:t>
      </w:r>
      <w:r w:rsidRPr="00E76F73">
        <w:rPr>
          <w:sz w:val="28"/>
          <w:szCs w:val="28"/>
        </w:rPr>
        <w:t>материалы, комплектующие</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запасные</w:t>
      </w:r>
      <w:r w:rsidR="00E473BC" w:rsidRPr="00E76F73">
        <w:rPr>
          <w:sz w:val="28"/>
          <w:szCs w:val="28"/>
        </w:rPr>
        <w:t xml:space="preserve"> </w:t>
      </w:r>
      <w:r w:rsidRPr="00E76F73">
        <w:rPr>
          <w:sz w:val="28"/>
          <w:szCs w:val="28"/>
        </w:rPr>
        <w:t>части,</w:t>
      </w:r>
      <w:r w:rsidR="00E473BC" w:rsidRPr="00E76F73">
        <w:rPr>
          <w:sz w:val="28"/>
          <w:szCs w:val="28"/>
        </w:rPr>
        <w:t xml:space="preserve"> </w:t>
      </w:r>
      <w:r w:rsidRPr="00E76F73">
        <w:rPr>
          <w:sz w:val="28"/>
          <w:szCs w:val="28"/>
        </w:rPr>
        <w:t>повышением</w:t>
      </w:r>
      <w:r w:rsidR="00E473BC" w:rsidRPr="00E76F73">
        <w:rPr>
          <w:sz w:val="28"/>
          <w:szCs w:val="28"/>
        </w:rPr>
        <w:t xml:space="preserve"> </w:t>
      </w:r>
      <w:r w:rsidRPr="00E76F73">
        <w:rPr>
          <w:sz w:val="28"/>
          <w:szCs w:val="28"/>
        </w:rPr>
        <w:t>тарифов</w:t>
      </w:r>
      <w:r w:rsidR="00E473BC" w:rsidRPr="00E76F73">
        <w:rPr>
          <w:sz w:val="28"/>
          <w:szCs w:val="28"/>
        </w:rPr>
        <w:t xml:space="preserve"> </w:t>
      </w:r>
      <w:r w:rsidRPr="00E76F73">
        <w:rPr>
          <w:sz w:val="28"/>
          <w:szCs w:val="28"/>
        </w:rPr>
        <w:t>на</w:t>
      </w:r>
      <w:r w:rsidR="00E473BC" w:rsidRPr="00E76F73">
        <w:rPr>
          <w:sz w:val="28"/>
          <w:szCs w:val="28"/>
        </w:rPr>
        <w:t xml:space="preserve"> </w:t>
      </w:r>
      <w:r w:rsidRPr="00E76F73">
        <w:rPr>
          <w:sz w:val="28"/>
          <w:szCs w:val="28"/>
        </w:rPr>
        <w:t>тепло-</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энергоносители. Удельный</w:t>
      </w:r>
      <w:r w:rsidR="00E473BC" w:rsidRPr="00E76F73">
        <w:rPr>
          <w:sz w:val="28"/>
          <w:szCs w:val="28"/>
        </w:rPr>
        <w:t xml:space="preserve"> </w:t>
      </w:r>
      <w:r w:rsidRPr="00E76F73">
        <w:rPr>
          <w:sz w:val="28"/>
          <w:szCs w:val="28"/>
        </w:rPr>
        <w:t>вес</w:t>
      </w:r>
      <w:r w:rsidR="00E473BC" w:rsidRPr="00E76F73">
        <w:rPr>
          <w:sz w:val="28"/>
          <w:szCs w:val="28"/>
        </w:rPr>
        <w:t xml:space="preserve"> </w:t>
      </w:r>
      <w:r w:rsidRPr="00E76F73">
        <w:rPr>
          <w:sz w:val="28"/>
          <w:szCs w:val="28"/>
        </w:rPr>
        <w:t>материальных</w:t>
      </w:r>
      <w:r w:rsidR="00E473BC" w:rsidRPr="00E76F73">
        <w:rPr>
          <w:sz w:val="28"/>
          <w:szCs w:val="28"/>
        </w:rPr>
        <w:t xml:space="preserve"> </w:t>
      </w:r>
      <w:r w:rsidRPr="00E76F73">
        <w:rPr>
          <w:sz w:val="28"/>
          <w:szCs w:val="28"/>
        </w:rPr>
        <w:t>затрат</w:t>
      </w:r>
      <w:r w:rsidR="00E473BC" w:rsidRPr="00E76F73">
        <w:rPr>
          <w:sz w:val="28"/>
          <w:szCs w:val="28"/>
        </w:rPr>
        <w:t xml:space="preserve"> </w:t>
      </w:r>
      <w:r w:rsidRPr="00E76F73">
        <w:rPr>
          <w:sz w:val="28"/>
          <w:szCs w:val="28"/>
        </w:rPr>
        <w:t>в</w:t>
      </w:r>
      <w:r w:rsidR="00E473BC" w:rsidRPr="00E76F73">
        <w:rPr>
          <w:sz w:val="28"/>
          <w:szCs w:val="28"/>
        </w:rPr>
        <w:t xml:space="preserve"> </w:t>
      </w:r>
      <w:r w:rsidRPr="00E76F73">
        <w:rPr>
          <w:sz w:val="28"/>
          <w:szCs w:val="28"/>
        </w:rPr>
        <w:t>общей</w:t>
      </w:r>
      <w:r w:rsidR="00E473BC" w:rsidRPr="00E76F73">
        <w:rPr>
          <w:sz w:val="28"/>
          <w:szCs w:val="28"/>
        </w:rPr>
        <w:t xml:space="preserve"> </w:t>
      </w:r>
      <w:r w:rsidRPr="00E76F73">
        <w:rPr>
          <w:sz w:val="28"/>
          <w:szCs w:val="28"/>
        </w:rPr>
        <w:t>сумме</w:t>
      </w:r>
      <w:r w:rsidR="00E473BC" w:rsidRPr="00E76F73">
        <w:rPr>
          <w:sz w:val="28"/>
          <w:szCs w:val="28"/>
        </w:rPr>
        <w:t xml:space="preserve"> </w:t>
      </w:r>
      <w:r w:rsidRPr="00E76F73">
        <w:rPr>
          <w:sz w:val="28"/>
          <w:szCs w:val="28"/>
        </w:rPr>
        <w:t>расходов</w:t>
      </w:r>
      <w:r w:rsidR="00E473BC" w:rsidRPr="00E76F73">
        <w:rPr>
          <w:sz w:val="28"/>
          <w:szCs w:val="28"/>
        </w:rPr>
        <w:t xml:space="preserve"> </w:t>
      </w:r>
      <w:r w:rsidRPr="00E76F73">
        <w:rPr>
          <w:sz w:val="28"/>
          <w:szCs w:val="28"/>
        </w:rPr>
        <w:t>за</w:t>
      </w:r>
      <w:r w:rsidR="00E473BC" w:rsidRPr="00E76F73">
        <w:rPr>
          <w:sz w:val="28"/>
          <w:szCs w:val="28"/>
        </w:rPr>
        <w:t xml:space="preserve"> </w:t>
      </w:r>
      <w:r w:rsidRPr="00E76F73">
        <w:rPr>
          <w:sz w:val="28"/>
          <w:szCs w:val="28"/>
        </w:rPr>
        <w:t>отчетный</w:t>
      </w:r>
      <w:r w:rsidR="00E473BC" w:rsidRPr="00E76F73">
        <w:rPr>
          <w:sz w:val="28"/>
          <w:szCs w:val="28"/>
        </w:rPr>
        <w:t xml:space="preserve"> </w:t>
      </w:r>
      <w:r w:rsidRPr="00E76F73">
        <w:rPr>
          <w:sz w:val="28"/>
          <w:szCs w:val="28"/>
        </w:rPr>
        <w:t>год</w:t>
      </w:r>
      <w:r w:rsidR="00E473BC" w:rsidRPr="00E76F73">
        <w:rPr>
          <w:sz w:val="28"/>
          <w:szCs w:val="28"/>
        </w:rPr>
        <w:t xml:space="preserve"> </w:t>
      </w:r>
      <w:r w:rsidRPr="00E76F73">
        <w:rPr>
          <w:sz w:val="28"/>
          <w:szCs w:val="28"/>
        </w:rPr>
        <w:t xml:space="preserve">составил 11,7%. </w:t>
      </w:r>
    </w:p>
    <w:p w:rsidR="00464DD2" w:rsidRPr="00E76F73" w:rsidRDefault="00464DD2" w:rsidP="00E473BC">
      <w:pPr>
        <w:spacing w:line="360" w:lineRule="auto"/>
        <w:ind w:firstLine="709"/>
        <w:rPr>
          <w:sz w:val="28"/>
          <w:szCs w:val="28"/>
        </w:rPr>
      </w:pPr>
      <w:r w:rsidRPr="00E76F73">
        <w:rPr>
          <w:sz w:val="28"/>
          <w:szCs w:val="28"/>
        </w:rPr>
        <w:t>Рост</w:t>
      </w:r>
      <w:r w:rsidR="00E473BC" w:rsidRPr="00E76F73">
        <w:rPr>
          <w:sz w:val="28"/>
          <w:szCs w:val="28"/>
        </w:rPr>
        <w:t xml:space="preserve"> </w:t>
      </w:r>
      <w:r w:rsidRPr="00E76F73">
        <w:rPr>
          <w:sz w:val="28"/>
          <w:szCs w:val="28"/>
        </w:rPr>
        <w:t>расходов</w:t>
      </w:r>
      <w:r w:rsidR="00E473BC" w:rsidRPr="00E76F73">
        <w:rPr>
          <w:sz w:val="28"/>
          <w:szCs w:val="28"/>
        </w:rPr>
        <w:t xml:space="preserve"> </w:t>
      </w:r>
      <w:r w:rsidRPr="00E76F73">
        <w:rPr>
          <w:sz w:val="28"/>
          <w:szCs w:val="28"/>
        </w:rPr>
        <w:t>по</w:t>
      </w:r>
      <w:r w:rsidR="00E473BC" w:rsidRPr="00E76F73">
        <w:rPr>
          <w:sz w:val="28"/>
          <w:szCs w:val="28"/>
        </w:rPr>
        <w:t xml:space="preserve"> </w:t>
      </w:r>
      <w:r w:rsidRPr="00E76F73">
        <w:rPr>
          <w:sz w:val="28"/>
          <w:szCs w:val="28"/>
        </w:rPr>
        <w:t>услугам</w:t>
      </w:r>
      <w:r w:rsidR="00E473BC" w:rsidRPr="00E76F73">
        <w:rPr>
          <w:sz w:val="28"/>
          <w:szCs w:val="28"/>
        </w:rPr>
        <w:t xml:space="preserve"> </w:t>
      </w:r>
      <w:r w:rsidRPr="00E76F73">
        <w:rPr>
          <w:sz w:val="28"/>
          <w:szCs w:val="28"/>
        </w:rPr>
        <w:t>операторов</w:t>
      </w:r>
      <w:r w:rsidR="00E473BC" w:rsidRPr="00E76F73">
        <w:rPr>
          <w:sz w:val="28"/>
          <w:szCs w:val="28"/>
        </w:rPr>
        <w:t xml:space="preserve"> </w:t>
      </w:r>
      <w:r w:rsidRPr="00E76F73">
        <w:rPr>
          <w:sz w:val="28"/>
          <w:szCs w:val="28"/>
        </w:rPr>
        <w:t>связи</w:t>
      </w:r>
      <w:r w:rsidR="00E473BC" w:rsidRPr="00E76F73">
        <w:rPr>
          <w:sz w:val="28"/>
          <w:szCs w:val="28"/>
        </w:rPr>
        <w:t xml:space="preserve"> </w:t>
      </w:r>
      <w:r w:rsidRPr="00E76F73">
        <w:rPr>
          <w:sz w:val="28"/>
          <w:szCs w:val="28"/>
        </w:rPr>
        <w:t>в</w:t>
      </w:r>
      <w:r w:rsidR="00E473BC" w:rsidRPr="00E76F73">
        <w:rPr>
          <w:sz w:val="28"/>
          <w:szCs w:val="28"/>
        </w:rPr>
        <w:t xml:space="preserve"> </w:t>
      </w:r>
      <w:r w:rsidRPr="00E76F73">
        <w:rPr>
          <w:sz w:val="28"/>
          <w:szCs w:val="28"/>
        </w:rPr>
        <w:t>1,7</w:t>
      </w:r>
      <w:r w:rsidR="00E473BC" w:rsidRPr="00E76F73">
        <w:rPr>
          <w:sz w:val="28"/>
          <w:szCs w:val="28"/>
        </w:rPr>
        <w:t xml:space="preserve"> </w:t>
      </w:r>
      <w:r w:rsidRPr="00E76F73">
        <w:rPr>
          <w:sz w:val="28"/>
          <w:szCs w:val="28"/>
        </w:rPr>
        <w:t>раза</w:t>
      </w:r>
      <w:r w:rsidR="00E473BC" w:rsidRPr="00E76F73">
        <w:rPr>
          <w:sz w:val="28"/>
          <w:szCs w:val="28"/>
        </w:rPr>
        <w:t xml:space="preserve"> </w:t>
      </w:r>
      <w:r w:rsidRPr="00E76F73">
        <w:rPr>
          <w:sz w:val="28"/>
          <w:szCs w:val="28"/>
        </w:rPr>
        <w:t>по</w:t>
      </w:r>
      <w:r w:rsidR="00E473BC" w:rsidRPr="00E76F73">
        <w:rPr>
          <w:sz w:val="28"/>
          <w:szCs w:val="28"/>
        </w:rPr>
        <w:t xml:space="preserve"> </w:t>
      </w:r>
      <w:r w:rsidRPr="00E76F73">
        <w:rPr>
          <w:sz w:val="28"/>
          <w:szCs w:val="28"/>
        </w:rPr>
        <w:t>сравнению</w:t>
      </w:r>
      <w:r w:rsidR="00E473BC" w:rsidRPr="00E76F73">
        <w:rPr>
          <w:sz w:val="28"/>
          <w:szCs w:val="28"/>
        </w:rPr>
        <w:t xml:space="preserve"> </w:t>
      </w:r>
      <w:r w:rsidRPr="00E76F73">
        <w:rPr>
          <w:sz w:val="28"/>
          <w:szCs w:val="28"/>
        </w:rPr>
        <w:t>с</w:t>
      </w:r>
      <w:r w:rsidR="00E473BC" w:rsidRPr="00E76F73">
        <w:rPr>
          <w:sz w:val="28"/>
          <w:szCs w:val="28"/>
        </w:rPr>
        <w:t xml:space="preserve"> </w:t>
      </w:r>
      <w:r w:rsidRPr="00E76F73">
        <w:rPr>
          <w:sz w:val="28"/>
          <w:szCs w:val="28"/>
        </w:rPr>
        <w:t>2006г.</w:t>
      </w:r>
      <w:r w:rsidR="00E473BC" w:rsidRPr="00E76F73">
        <w:rPr>
          <w:sz w:val="28"/>
          <w:szCs w:val="28"/>
        </w:rPr>
        <w:t xml:space="preserve"> </w:t>
      </w:r>
      <w:r w:rsidRPr="00E76F73">
        <w:rPr>
          <w:sz w:val="28"/>
          <w:szCs w:val="28"/>
        </w:rPr>
        <w:t>вызван изменением</w:t>
      </w:r>
      <w:r w:rsidR="00E473BC" w:rsidRPr="00E76F73">
        <w:rPr>
          <w:sz w:val="28"/>
          <w:szCs w:val="28"/>
        </w:rPr>
        <w:t xml:space="preserve"> </w:t>
      </w:r>
      <w:r w:rsidRPr="00E76F73">
        <w:rPr>
          <w:sz w:val="28"/>
          <w:szCs w:val="28"/>
        </w:rPr>
        <w:t>методологии</w:t>
      </w:r>
      <w:r w:rsidR="00E473BC" w:rsidRPr="00E76F73">
        <w:rPr>
          <w:sz w:val="28"/>
          <w:szCs w:val="28"/>
        </w:rPr>
        <w:t xml:space="preserve"> </w:t>
      </w:r>
      <w:r w:rsidRPr="00E76F73">
        <w:rPr>
          <w:sz w:val="28"/>
          <w:szCs w:val="28"/>
        </w:rPr>
        <w:t>взаиморасчетов</w:t>
      </w:r>
      <w:r w:rsidR="00E473BC" w:rsidRPr="00E76F73">
        <w:rPr>
          <w:sz w:val="28"/>
          <w:szCs w:val="28"/>
        </w:rPr>
        <w:t xml:space="preserve"> </w:t>
      </w:r>
      <w:r w:rsidRPr="00E76F73">
        <w:rPr>
          <w:sz w:val="28"/>
          <w:szCs w:val="28"/>
        </w:rPr>
        <w:t>с</w:t>
      </w:r>
      <w:r w:rsidR="00E473BC" w:rsidRPr="00E76F73">
        <w:rPr>
          <w:sz w:val="28"/>
          <w:szCs w:val="28"/>
        </w:rPr>
        <w:t xml:space="preserve"> </w:t>
      </w:r>
      <w:r w:rsidRPr="00E76F73">
        <w:rPr>
          <w:sz w:val="28"/>
          <w:szCs w:val="28"/>
        </w:rPr>
        <w:t>операторами</w:t>
      </w:r>
      <w:r w:rsidR="00E473BC" w:rsidRPr="00E76F73">
        <w:rPr>
          <w:sz w:val="28"/>
          <w:szCs w:val="28"/>
        </w:rPr>
        <w:t xml:space="preserve"> </w:t>
      </w:r>
      <w:r w:rsidRPr="00E76F73">
        <w:rPr>
          <w:sz w:val="28"/>
          <w:szCs w:val="28"/>
        </w:rPr>
        <w:t>мобильной</w:t>
      </w:r>
      <w:r w:rsidR="00E473BC" w:rsidRPr="00E76F73">
        <w:rPr>
          <w:sz w:val="28"/>
          <w:szCs w:val="28"/>
        </w:rPr>
        <w:t xml:space="preserve"> </w:t>
      </w:r>
      <w:r w:rsidRPr="00E76F73">
        <w:rPr>
          <w:sz w:val="28"/>
          <w:szCs w:val="28"/>
        </w:rPr>
        <w:t>связи</w:t>
      </w:r>
      <w:r w:rsidR="00E473BC" w:rsidRPr="00E76F73">
        <w:rPr>
          <w:sz w:val="28"/>
          <w:szCs w:val="28"/>
        </w:rPr>
        <w:t xml:space="preserve"> </w:t>
      </w:r>
      <w:r w:rsidRPr="00E76F73">
        <w:rPr>
          <w:sz w:val="28"/>
          <w:szCs w:val="28"/>
        </w:rPr>
        <w:t>(введение системы CPP «платит</w:t>
      </w:r>
      <w:r w:rsidR="00E473BC" w:rsidRPr="00E76F73">
        <w:rPr>
          <w:sz w:val="28"/>
          <w:szCs w:val="28"/>
        </w:rPr>
        <w:t xml:space="preserve"> </w:t>
      </w:r>
      <w:r w:rsidRPr="00E76F73">
        <w:rPr>
          <w:sz w:val="28"/>
          <w:szCs w:val="28"/>
        </w:rPr>
        <w:t>звонящий»). Удельный</w:t>
      </w:r>
      <w:r w:rsidR="00E473BC" w:rsidRPr="00E76F73">
        <w:rPr>
          <w:sz w:val="28"/>
          <w:szCs w:val="28"/>
        </w:rPr>
        <w:t xml:space="preserve"> </w:t>
      </w:r>
      <w:r w:rsidRPr="00E76F73">
        <w:rPr>
          <w:sz w:val="28"/>
          <w:szCs w:val="28"/>
        </w:rPr>
        <w:t>вес</w:t>
      </w:r>
      <w:r w:rsidR="00E473BC" w:rsidRPr="00E76F73">
        <w:rPr>
          <w:sz w:val="28"/>
          <w:szCs w:val="28"/>
        </w:rPr>
        <w:t xml:space="preserve"> </w:t>
      </w:r>
      <w:r w:rsidRPr="00E76F73">
        <w:rPr>
          <w:sz w:val="28"/>
          <w:szCs w:val="28"/>
        </w:rPr>
        <w:t>затрат по данной статье</w:t>
      </w:r>
      <w:r w:rsidR="00E473BC" w:rsidRPr="00E76F73">
        <w:rPr>
          <w:sz w:val="28"/>
          <w:szCs w:val="28"/>
        </w:rPr>
        <w:t xml:space="preserve"> </w:t>
      </w:r>
      <w:r w:rsidRPr="00E76F73">
        <w:rPr>
          <w:sz w:val="28"/>
          <w:szCs w:val="28"/>
        </w:rPr>
        <w:t>в общей</w:t>
      </w:r>
      <w:r w:rsidR="00E473BC" w:rsidRPr="00E76F73">
        <w:rPr>
          <w:sz w:val="28"/>
          <w:szCs w:val="28"/>
        </w:rPr>
        <w:t xml:space="preserve"> </w:t>
      </w:r>
      <w:r w:rsidRPr="00E76F73">
        <w:rPr>
          <w:sz w:val="28"/>
          <w:szCs w:val="28"/>
        </w:rPr>
        <w:t xml:space="preserve">сумме расходов увеличился с 7,8% в 2006г. до 12,2% в 2007г. </w:t>
      </w:r>
    </w:p>
    <w:p w:rsidR="00464DD2" w:rsidRPr="00E76F73" w:rsidRDefault="00464DD2" w:rsidP="00E473BC">
      <w:pPr>
        <w:spacing w:line="360" w:lineRule="auto"/>
        <w:ind w:firstLine="709"/>
        <w:rPr>
          <w:sz w:val="28"/>
          <w:szCs w:val="28"/>
        </w:rPr>
      </w:pPr>
      <w:r w:rsidRPr="00E76F73">
        <w:rPr>
          <w:sz w:val="28"/>
          <w:szCs w:val="28"/>
        </w:rPr>
        <w:t>Увеличение расходов</w:t>
      </w:r>
      <w:r w:rsidR="00E473BC" w:rsidRPr="00E76F73">
        <w:rPr>
          <w:sz w:val="28"/>
          <w:szCs w:val="28"/>
        </w:rPr>
        <w:t xml:space="preserve"> </w:t>
      </w:r>
      <w:r w:rsidRPr="00E76F73">
        <w:rPr>
          <w:sz w:val="28"/>
          <w:szCs w:val="28"/>
        </w:rPr>
        <w:t>услуг сторонних организаций на 11,4% обусловлен ростом расходов на</w:t>
      </w:r>
      <w:r w:rsidR="00E473BC" w:rsidRPr="00E76F73">
        <w:rPr>
          <w:sz w:val="28"/>
          <w:szCs w:val="28"/>
        </w:rPr>
        <w:t xml:space="preserve"> </w:t>
      </w:r>
      <w:r w:rsidRPr="00E76F73">
        <w:rPr>
          <w:sz w:val="28"/>
          <w:szCs w:val="28"/>
        </w:rPr>
        <w:t>текущий</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капитальный</w:t>
      </w:r>
      <w:r w:rsidR="00E473BC" w:rsidRPr="00E76F73">
        <w:rPr>
          <w:sz w:val="28"/>
          <w:szCs w:val="28"/>
        </w:rPr>
        <w:t xml:space="preserve"> </w:t>
      </w:r>
      <w:r w:rsidRPr="00E76F73">
        <w:rPr>
          <w:sz w:val="28"/>
          <w:szCs w:val="28"/>
        </w:rPr>
        <w:t>ремонт,</w:t>
      </w:r>
      <w:r w:rsidR="00E473BC" w:rsidRPr="00E76F73">
        <w:rPr>
          <w:sz w:val="28"/>
          <w:szCs w:val="28"/>
        </w:rPr>
        <w:t xml:space="preserve"> </w:t>
      </w:r>
      <w:r w:rsidRPr="00E76F73">
        <w:rPr>
          <w:sz w:val="28"/>
          <w:szCs w:val="28"/>
        </w:rPr>
        <w:t>а</w:t>
      </w:r>
      <w:r w:rsidR="00E473BC" w:rsidRPr="00E76F73">
        <w:rPr>
          <w:sz w:val="28"/>
          <w:szCs w:val="28"/>
        </w:rPr>
        <w:t xml:space="preserve"> </w:t>
      </w:r>
      <w:r w:rsidRPr="00E76F73">
        <w:rPr>
          <w:sz w:val="28"/>
          <w:szCs w:val="28"/>
        </w:rPr>
        <w:t>также</w:t>
      </w:r>
      <w:r w:rsidR="00E473BC" w:rsidRPr="00E76F73">
        <w:rPr>
          <w:sz w:val="28"/>
          <w:szCs w:val="28"/>
        </w:rPr>
        <w:t xml:space="preserve"> </w:t>
      </w:r>
      <w:r w:rsidRPr="00E76F73">
        <w:rPr>
          <w:sz w:val="28"/>
          <w:szCs w:val="28"/>
        </w:rPr>
        <w:t>увеличением</w:t>
      </w:r>
      <w:r w:rsidR="00E473BC" w:rsidRPr="00E76F73">
        <w:rPr>
          <w:sz w:val="28"/>
          <w:szCs w:val="28"/>
        </w:rPr>
        <w:t xml:space="preserve"> </w:t>
      </w:r>
      <w:r w:rsidRPr="00E76F73">
        <w:rPr>
          <w:sz w:val="28"/>
          <w:szCs w:val="28"/>
        </w:rPr>
        <w:t>расходов</w:t>
      </w:r>
      <w:r w:rsidR="00E473BC" w:rsidRPr="00E76F73">
        <w:rPr>
          <w:sz w:val="28"/>
          <w:szCs w:val="28"/>
        </w:rPr>
        <w:t xml:space="preserve"> </w:t>
      </w:r>
      <w:r w:rsidRPr="00E76F73">
        <w:rPr>
          <w:sz w:val="28"/>
          <w:szCs w:val="28"/>
        </w:rPr>
        <w:t>по</w:t>
      </w:r>
      <w:r w:rsidR="00E473BC" w:rsidRPr="00E76F73">
        <w:rPr>
          <w:sz w:val="28"/>
          <w:szCs w:val="28"/>
        </w:rPr>
        <w:t xml:space="preserve"> </w:t>
      </w:r>
      <w:r w:rsidRPr="00E76F73">
        <w:rPr>
          <w:sz w:val="28"/>
          <w:szCs w:val="28"/>
        </w:rPr>
        <w:t>агентским вознаграждениям.</w:t>
      </w:r>
      <w:r w:rsidR="00E473BC" w:rsidRPr="00E76F73">
        <w:rPr>
          <w:sz w:val="28"/>
          <w:szCs w:val="28"/>
        </w:rPr>
        <w:t xml:space="preserve"> </w:t>
      </w:r>
    </w:p>
    <w:p w:rsidR="00464DD2" w:rsidRPr="00E76F73" w:rsidRDefault="00464DD2" w:rsidP="00E473BC">
      <w:pPr>
        <w:spacing w:line="360" w:lineRule="auto"/>
        <w:ind w:firstLine="709"/>
        <w:rPr>
          <w:sz w:val="28"/>
          <w:szCs w:val="28"/>
        </w:rPr>
      </w:pPr>
      <w:r w:rsidRPr="00E76F73">
        <w:rPr>
          <w:sz w:val="28"/>
          <w:szCs w:val="28"/>
        </w:rPr>
        <w:t>Рост прочих расходов на 7,0% обусловлен увеличением обязательных отчислений в резерв универсального</w:t>
      </w:r>
      <w:r w:rsidR="00E473BC" w:rsidRPr="00E76F73">
        <w:rPr>
          <w:sz w:val="28"/>
          <w:szCs w:val="28"/>
        </w:rPr>
        <w:t xml:space="preserve"> </w:t>
      </w:r>
      <w:r w:rsidRPr="00E76F73">
        <w:rPr>
          <w:sz w:val="28"/>
          <w:szCs w:val="28"/>
        </w:rPr>
        <w:t>обслуживания,</w:t>
      </w:r>
      <w:r w:rsidR="00E473BC" w:rsidRPr="00E76F73">
        <w:rPr>
          <w:sz w:val="28"/>
          <w:szCs w:val="28"/>
        </w:rPr>
        <w:t xml:space="preserve"> </w:t>
      </w:r>
      <w:r w:rsidRPr="00E76F73">
        <w:rPr>
          <w:sz w:val="28"/>
          <w:szCs w:val="28"/>
        </w:rPr>
        <w:t>увеличением</w:t>
      </w:r>
      <w:r w:rsidR="00E473BC" w:rsidRPr="00E76F73">
        <w:rPr>
          <w:sz w:val="28"/>
          <w:szCs w:val="28"/>
        </w:rPr>
        <w:t xml:space="preserve"> </w:t>
      </w:r>
      <w:r w:rsidRPr="00E76F73">
        <w:rPr>
          <w:sz w:val="28"/>
          <w:szCs w:val="28"/>
        </w:rPr>
        <w:t>расходов</w:t>
      </w:r>
      <w:r w:rsidR="00E473BC" w:rsidRPr="00E76F73">
        <w:rPr>
          <w:sz w:val="28"/>
          <w:szCs w:val="28"/>
        </w:rPr>
        <w:t xml:space="preserve"> </w:t>
      </w:r>
      <w:r w:rsidRPr="00E76F73">
        <w:rPr>
          <w:sz w:val="28"/>
          <w:szCs w:val="28"/>
        </w:rPr>
        <w:t>по</w:t>
      </w:r>
      <w:r w:rsidR="00E473BC" w:rsidRPr="00E76F73">
        <w:rPr>
          <w:sz w:val="28"/>
          <w:szCs w:val="28"/>
        </w:rPr>
        <w:t xml:space="preserve"> </w:t>
      </w:r>
      <w:r w:rsidRPr="00E76F73">
        <w:rPr>
          <w:sz w:val="28"/>
          <w:szCs w:val="28"/>
        </w:rPr>
        <w:t>программным</w:t>
      </w:r>
      <w:r w:rsidR="00E473BC" w:rsidRPr="00E76F73">
        <w:rPr>
          <w:sz w:val="28"/>
          <w:szCs w:val="28"/>
        </w:rPr>
        <w:t xml:space="preserve"> </w:t>
      </w:r>
      <w:r w:rsidRPr="00E76F73">
        <w:rPr>
          <w:sz w:val="28"/>
          <w:szCs w:val="28"/>
        </w:rPr>
        <w:t>обеспечениям</w:t>
      </w:r>
      <w:r w:rsidR="00E473BC" w:rsidRPr="00E76F73">
        <w:rPr>
          <w:sz w:val="28"/>
          <w:szCs w:val="28"/>
        </w:rPr>
        <w:t xml:space="preserve"> </w:t>
      </w:r>
      <w:r w:rsidRPr="00E76F73">
        <w:rPr>
          <w:sz w:val="28"/>
          <w:szCs w:val="28"/>
        </w:rPr>
        <w:t>и базам данных (</w:t>
      </w:r>
      <w:r w:rsidRPr="00E76F73">
        <w:rPr>
          <w:sz w:val="28"/>
          <w:szCs w:val="28"/>
          <w:lang w:val="en-US"/>
        </w:rPr>
        <w:t>Oracle</w:t>
      </w:r>
      <w:r w:rsidRPr="00E76F73">
        <w:rPr>
          <w:sz w:val="28"/>
          <w:szCs w:val="28"/>
        </w:rPr>
        <w:t xml:space="preserve"> </w:t>
      </w:r>
      <w:r w:rsidRPr="00E76F73">
        <w:rPr>
          <w:sz w:val="28"/>
          <w:szCs w:val="28"/>
          <w:lang w:val="en-US"/>
        </w:rPr>
        <w:t>E</w:t>
      </w:r>
      <w:r w:rsidRPr="00E76F73">
        <w:rPr>
          <w:sz w:val="28"/>
          <w:szCs w:val="28"/>
        </w:rPr>
        <w:t>-</w:t>
      </w:r>
      <w:r w:rsidRPr="00E76F73">
        <w:rPr>
          <w:sz w:val="28"/>
          <w:szCs w:val="28"/>
          <w:lang w:val="en-US"/>
        </w:rPr>
        <w:t>Business</w:t>
      </w:r>
      <w:r w:rsidRPr="00E76F73">
        <w:rPr>
          <w:sz w:val="28"/>
          <w:szCs w:val="28"/>
        </w:rPr>
        <w:t xml:space="preserve"> </w:t>
      </w:r>
      <w:r w:rsidRPr="00E76F73">
        <w:rPr>
          <w:sz w:val="28"/>
          <w:szCs w:val="28"/>
          <w:lang w:val="en-US"/>
        </w:rPr>
        <w:t>Suite</w:t>
      </w:r>
      <w:r w:rsidRPr="00E76F73">
        <w:rPr>
          <w:sz w:val="28"/>
          <w:szCs w:val="28"/>
        </w:rPr>
        <w:t xml:space="preserve">). </w:t>
      </w:r>
    </w:p>
    <w:p w:rsidR="00075C35" w:rsidRPr="00E76F73" w:rsidRDefault="00075C35" w:rsidP="00E473BC">
      <w:pPr>
        <w:spacing w:line="360" w:lineRule="auto"/>
        <w:ind w:firstLine="709"/>
        <w:rPr>
          <w:sz w:val="28"/>
          <w:szCs w:val="28"/>
        </w:rPr>
      </w:pPr>
      <w:r w:rsidRPr="00E76F73">
        <w:rPr>
          <w:sz w:val="28"/>
          <w:szCs w:val="28"/>
        </w:rPr>
        <w:t>Производственно-финансовая</w:t>
      </w:r>
      <w:r w:rsidR="00E473BC" w:rsidRPr="00E76F73">
        <w:rPr>
          <w:sz w:val="28"/>
          <w:szCs w:val="28"/>
        </w:rPr>
        <w:t xml:space="preserve"> </w:t>
      </w:r>
      <w:r w:rsidRPr="00E76F73">
        <w:rPr>
          <w:sz w:val="28"/>
          <w:szCs w:val="28"/>
        </w:rPr>
        <w:t>деятельность</w:t>
      </w:r>
      <w:r w:rsidR="00E473BC" w:rsidRPr="00E76F73">
        <w:rPr>
          <w:sz w:val="28"/>
          <w:szCs w:val="28"/>
        </w:rPr>
        <w:t xml:space="preserve"> </w:t>
      </w:r>
      <w:r w:rsidRPr="00E76F73">
        <w:rPr>
          <w:sz w:val="28"/>
          <w:szCs w:val="28"/>
        </w:rPr>
        <w:t>Компании</w:t>
      </w:r>
      <w:r w:rsidR="00E473BC" w:rsidRPr="00E76F73">
        <w:rPr>
          <w:sz w:val="28"/>
          <w:szCs w:val="28"/>
        </w:rPr>
        <w:t xml:space="preserve"> </w:t>
      </w:r>
      <w:r w:rsidRPr="00E76F73">
        <w:rPr>
          <w:sz w:val="28"/>
          <w:szCs w:val="28"/>
        </w:rPr>
        <w:t>в</w:t>
      </w:r>
      <w:r w:rsidR="00E473BC" w:rsidRPr="00E76F73">
        <w:rPr>
          <w:sz w:val="28"/>
          <w:szCs w:val="28"/>
        </w:rPr>
        <w:t xml:space="preserve"> </w:t>
      </w:r>
      <w:r w:rsidRPr="00E76F73">
        <w:rPr>
          <w:sz w:val="28"/>
          <w:szCs w:val="28"/>
        </w:rPr>
        <w:t>2007</w:t>
      </w:r>
      <w:r w:rsidR="00E473BC" w:rsidRPr="00E76F73">
        <w:rPr>
          <w:sz w:val="28"/>
          <w:szCs w:val="28"/>
        </w:rPr>
        <w:t xml:space="preserve"> </w:t>
      </w:r>
      <w:r w:rsidRPr="00E76F73">
        <w:rPr>
          <w:sz w:val="28"/>
          <w:szCs w:val="28"/>
        </w:rPr>
        <w:t>году</w:t>
      </w:r>
      <w:r w:rsidR="00E473BC" w:rsidRPr="00E76F73">
        <w:rPr>
          <w:sz w:val="28"/>
          <w:szCs w:val="28"/>
        </w:rPr>
        <w:t xml:space="preserve"> </w:t>
      </w:r>
      <w:r w:rsidRPr="00E76F73">
        <w:rPr>
          <w:sz w:val="28"/>
          <w:szCs w:val="28"/>
        </w:rPr>
        <w:t>была</w:t>
      </w:r>
      <w:r w:rsidR="00E473BC" w:rsidRPr="00E76F73">
        <w:rPr>
          <w:sz w:val="28"/>
          <w:szCs w:val="28"/>
        </w:rPr>
        <w:t xml:space="preserve"> </w:t>
      </w:r>
      <w:r w:rsidRPr="00E76F73">
        <w:rPr>
          <w:sz w:val="28"/>
          <w:szCs w:val="28"/>
        </w:rPr>
        <w:t>направлена</w:t>
      </w:r>
      <w:r w:rsidR="00E473BC" w:rsidRPr="00E76F73">
        <w:rPr>
          <w:sz w:val="28"/>
          <w:szCs w:val="28"/>
        </w:rPr>
        <w:t xml:space="preserve"> </w:t>
      </w:r>
      <w:r w:rsidRPr="00E76F73">
        <w:rPr>
          <w:sz w:val="28"/>
          <w:szCs w:val="28"/>
        </w:rPr>
        <w:t>на достижение уверенного роста показателей эффективности</w:t>
      </w:r>
      <w:r w:rsidR="001D7916" w:rsidRPr="00E76F73">
        <w:rPr>
          <w:sz w:val="28"/>
          <w:szCs w:val="28"/>
        </w:rPr>
        <w:t xml:space="preserve"> [7]</w:t>
      </w:r>
      <w:r w:rsidR="00BB0D82" w:rsidRPr="00E76F73">
        <w:rPr>
          <w:sz w:val="28"/>
          <w:szCs w:val="28"/>
        </w:rPr>
        <w:t xml:space="preserve"> (</w:t>
      </w:r>
      <w:r w:rsidR="00F91E47" w:rsidRPr="00E76F73">
        <w:rPr>
          <w:sz w:val="28"/>
          <w:szCs w:val="28"/>
        </w:rPr>
        <w:t xml:space="preserve">Таблица </w:t>
      </w:r>
      <w:r w:rsidR="00A66D7A" w:rsidRPr="00E76F73">
        <w:rPr>
          <w:sz w:val="28"/>
          <w:szCs w:val="28"/>
        </w:rPr>
        <w:t>2.4</w:t>
      </w:r>
      <w:r w:rsidR="00BB0D82" w:rsidRPr="00E76F73">
        <w:rPr>
          <w:sz w:val="28"/>
          <w:szCs w:val="28"/>
        </w:rPr>
        <w:t>)</w:t>
      </w:r>
      <w:r w:rsidRPr="00E76F73">
        <w:rPr>
          <w:sz w:val="28"/>
          <w:szCs w:val="28"/>
        </w:rPr>
        <w:t>.</w:t>
      </w:r>
      <w:r w:rsidR="00E473BC" w:rsidRPr="00E76F73">
        <w:rPr>
          <w:sz w:val="28"/>
          <w:szCs w:val="28"/>
        </w:rPr>
        <w:t xml:space="preserve"> </w:t>
      </w:r>
    </w:p>
    <w:p w:rsidR="00E473BC" w:rsidRPr="00E76F73" w:rsidRDefault="00E473BC" w:rsidP="00E473BC">
      <w:pPr>
        <w:spacing w:line="360" w:lineRule="auto"/>
        <w:ind w:firstLine="709"/>
        <w:rPr>
          <w:sz w:val="28"/>
          <w:szCs w:val="28"/>
        </w:rPr>
      </w:pPr>
    </w:p>
    <w:p w:rsidR="00BB0D82" w:rsidRPr="00E76F73" w:rsidRDefault="00F91E47" w:rsidP="00E473BC">
      <w:pPr>
        <w:spacing w:line="360" w:lineRule="auto"/>
        <w:ind w:firstLine="709"/>
        <w:rPr>
          <w:sz w:val="28"/>
          <w:szCs w:val="28"/>
        </w:rPr>
      </w:pPr>
      <w:r w:rsidRPr="00E76F73">
        <w:rPr>
          <w:sz w:val="28"/>
          <w:szCs w:val="28"/>
        </w:rPr>
        <w:t xml:space="preserve">Таблица </w:t>
      </w:r>
      <w:r w:rsidR="00A66D7A" w:rsidRPr="00E76F73">
        <w:rPr>
          <w:sz w:val="28"/>
          <w:szCs w:val="28"/>
        </w:rPr>
        <w:t>2.4</w:t>
      </w:r>
    </w:p>
    <w:p w:rsidR="00BB0D82" w:rsidRPr="00E76F73" w:rsidRDefault="00BB0D82" w:rsidP="00E473BC">
      <w:pPr>
        <w:spacing w:line="360" w:lineRule="auto"/>
        <w:ind w:firstLine="709"/>
        <w:rPr>
          <w:b/>
          <w:bCs/>
          <w:sz w:val="28"/>
          <w:szCs w:val="28"/>
        </w:rPr>
      </w:pPr>
      <w:r w:rsidRPr="00E76F73">
        <w:rPr>
          <w:b/>
          <w:bCs/>
          <w:sz w:val="28"/>
          <w:szCs w:val="28"/>
        </w:rPr>
        <w:t>Показатели эффективности работы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8"/>
        <w:gridCol w:w="916"/>
        <w:gridCol w:w="916"/>
        <w:gridCol w:w="1408"/>
      </w:tblGrid>
      <w:tr w:rsidR="00BB0D82" w:rsidRPr="00E76F73">
        <w:trPr>
          <w:trHeight w:val="240"/>
          <w:jc w:val="center"/>
        </w:trPr>
        <w:tc>
          <w:tcPr>
            <w:tcW w:w="0" w:type="auto"/>
            <w:vAlign w:val="bottom"/>
          </w:tcPr>
          <w:p w:rsidR="00BB0D82" w:rsidRPr="00E76F73" w:rsidRDefault="00BB0D82" w:rsidP="00E473BC">
            <w:pPr>
              <w:spacing w:line="360" w:lineRule="auto"/>
              <w:rPr>
                <w:b/>
                <w:bCs/>
                <w:sz w:val="20"/>
                <w:szCs w:val="20"/>
              </w:rPr>
            </w:pPr>
            <w:r w:rsidRPr="00E76F73">
              <w:rPr>
                <w:b/>
                <w:bCs/>
                <w:sz w:val="20"/>
                <w:szCs w:val="20"/>
              </w:rPr>
              <w:t xml:space="preserve">ПОКАЗАТЕЛИ </w:t>
            </w:r>
          </w:p>
        </w:tc>
        <w:tc>
          <w:tcPr>
            <w:tcW w:w="0" w:type="auto"/>
            <w:noWrap/>
            <w:vAlign w:val="bottom"/>
          </w:tcPr>
          <w:p w:rsidR="00BB0D82" w:rsidRPr="00E76F73" w:rsidRDefault="00BB0D82" w:rsidP="00E473BC">
            <w:pPr>
              <w:spacing w:line="360" w:lineRule="auto"/>
              <w:rPr>
                <w:sz w:val="20"/>
                <w:szCs w:val="20"/>
              </w:rPr>
            </w:pPr>
            <w:r w:rsidRPr="00E76F73">
              <w:rPr>
                <w:sz w:val="20"/>
                <w:szCs w:val="20"/>
              </w:rPr>
              <w:t>2006 г. </w:t>
            </w:r>
          </w:p>
        </w:tc>
        <w:tc>
          <w:tcPr>
            <w:tcW w:w="0" w:type="auto"/>
            <w:noWrap/>
            <w:vAlign w:val="bottom"/>
          </w:tcPr>
          <w:p w:rsidR="00BB0D82" w:rsidRPr="00E76F73" w:rsidRDefault="00BB0D82" w:rsidP="00E473BC">
            <w:pPr>
              <w:spacing w:line="360" w:lineRule="auto"/>
              <w:rPr>
                <w:sz w:val="20"/>
                <w:szCs w:val="20"/>
              </w:rPr>
            </w:pPr>
            <w:r w:rsidRPr="00E76F73">
              <w:rPr>
                <w:sz w:val="20"/>
                <w:szCs w:val="20"/>
              </w:rPr>
              <w:t> 2007 г.</w:t>
            </w:r>
          </w:p>
        </w:tc>
        <w:tc>
          <w:tcPr>
            <w:tcW w:w="0" w:type="auto"/>
            <w:vAlign w:val="bottom"/>
          </w:tcPr>
          <w:p w:rsidR="00BB0D82" w:rsidRPr="00E76F73" w:rsidRDefault="00BB0D82" w:rsidP="00E473BC">
            <w:pPr>
              <w:spacing w:line="360" w:lineRule="auto"/>
              <w:rPr>
                <w:sz w:val="20"/>
                <w:szCs w:val="20"/>
              </w:rPr>
            </w:pPr>
            <w:r w:rsidRPr="00E76F73">
              <w:rPr>
                <w:sz w:val="20"/>
                <w:szCs w:val="20"/>
              </w:rPr>
              <w:t>темп роста, %</w:t>
            </w:r>
          </w:p>
        </w:tc>
      </w:tr>
      <w:tr w:rsidR="00BB0D82" w:rsidRPr="00E76F73">
        <w:trPr>
          <w:trHeight w:val="240"/>
          <w:jc w:val="center"/>
        </w:trPr>
        <w:tc>
          <w:tcPr>
            <w:tcW w:w="0" w:type="auto"/>
            <w:vAlign w:val="bottom"/>
          </w:tcPr>
          <w:p w:rsidR="00BB0D82" w:rsidRPr="00E76F73" w:rsidRDefault="00BB0D82" w:rsidP="00E473BC">
            <w:pPr>
              <w:spacing w:line="360" w:lineRule="auto"/>
              <w:rPr>
                <w:sz w:val="20"/>
                <w:szCs w:val="20"/>
              </w:rPr>
            </w:pPr>
            <w:r w:rsidRPr="00E76F73">
              <w:rPr>
                <w:sz w:val="20"/>
                <w:szCs w:val="20"/>
              </w:rPr>
              <w:t>EBITDA, млн.руб.</w:t>
            </w:r>
          </w:p>
        </w:tc>
        <w:tc>
          <w:tcPr>
            <w:tcW w:w="0" w:type="auto"/>
            <w:noWrap/>
            <w:vAlign w:val="bottom"/>
          </w:tcPr>
          <w:p w:rsidR="00BB0D82" w:rsidRPr="00E76F73" w:rsidRDefault="00BB0D82" w:rsidP="00E473BC">
            <w:pPr>
              <w:spacing w:line="360" w:lineRule="auto"/>
              <w:rPr>
                <w:sz w:val="20"/>
                <w:szCs w:val="20"/>
              </w:rPr>
            </w:pPr>
            <w:r w:rsidRPr="00E76F73">
              <w:rPr>
                <w:sz w:val="20"/>
                <w:szCs w:val="20"/>
              </w:rPr>
              <w:t>6 307,60</w:t>
            </w:r>
          </w:p>
        </w:tc>
        <w:tc>
          <w:tcPr>
            <w:tcW w:w="0" w:type="auto"/>
            <w:noWrap/>
            <w:vAlign w:val="bottom"/>
          </w:tcPr>
          <w:p w:rsidR="00BB0D82" w:rsidRPr="00E76F73" w:rsidRDefault="00BB0D82" w:rsidP="00E473BC">
            <w:pPr>
              <w:spacing w:line="360" w:lineRule="auto"/>
              <w:rPr>
                <w:sz w:val="20"/>
                <w:szCs w:val="20"/>
              </w:rPr>
            </w:pPr>
            <w:r w:rsidRPr="00E76F73">
              <w:rPr>
                <w:sz w:val="20"/>
                <w:szCs w:val="20"/>
              </w:rPr>
              <w:t>7 348,00</w:t>
            </w:r>
          </w:p>
        </w:tc>
        <w:tc>
          <w:tcPr>
            <w:tcW w:w="0" w:type="auto"/>
            <w:vAlign w:val="bottom"/>
          </w:tcPr>
          <w:p w:rsidR="00BB0D82" w:rsidRPr="00E76F73" w:rsidRDefault="00BB0D82" w:rsidP="00E473BC">
            <w:pPr>
              <w:spacing w:line="360" w:lineRule="auto"/>
              <w:rPr>
                <w:sz w:val="20"/>
                <w:szCs w:val="20"/>
              </w:rPr>
            </w:pPr>
            <w:r w:rsidRPr="00E76F73">
              <w:rPr>
                <w:sz w:val="20"/>
                <w:szCs w:val="20"/>
              </w:rPr>
              <w:t>16,49</w:t>
            </w:r>
          </w:p>
        </w:tc>
      </w:tr>
      <w:tr w:rsidR="00BB0D82" w:rsidRPr="00E76F73">
        <w:trPr>
          <w:trHeight w:val="164"/>
          <w:jc w:val="center"/>
        </w:trPr>
        <w:tc>
          <w:tcPr>
            <w:tcW w:w="0" w:type="auto"/>
            <w:vAlign w:val="bottom"/>
          </w:tcPr>
          <w:p w:rsidR="00BB0D82" w:rsidRPr="00E76F73" w:rsidRDefault="00BB0D82" w:rsidP="00E473BC">
            <w:pPr>
              <w:spacing w:line="360" w:lineRule="auto"/>
              <w:rPr>
                <w:sz w:val="20"/>
                <w:szCs w:val="20"/>
              </w:rPr>
            </w:pPr>
            <w:r w:rsidRPr="00E76F73">
              <w:rPr>
                <w:sz w:val="20"/>
                <w:szCs w:val="20"/>
              </w:rPr>
              <w:t>Рентабельность EBITDA, %</w:t>
            </w:r>
          </w:p>
        </w:tc>
        <w:tc>
          <w:tcPr>
            <w:tcW w:w="0" w:type="auto"/>
            <w:noWrap/>
            <w:vAlign w:val="bottom"/>
          </w:tcPr>
          <w:p w:rsidR="00BB0D82" w:rsidRPr="00E76F73" w:rsidRDefault="00BB0D82" w:rsidP="00E473BC">
            <w:pPr>
              <w:spacing w:line="360" w:lineRule="auto"/>
              <w:rPr>
                <w:sz w:val="20"/>
                <w:szCs w:val="20"/>
              </w:rPr>
            </w:pPr>
            <w:r w:rsidRPr="00E76F73">
              <w:rPr>
                <w:sz w:val="20"/>
                <w:szCs w:val="20"/>
              </w:rPr>
              <w:t>35,9</w:t>
            </w:r>
          </w:p>
        </w:tc>
        <w:tc>
          <w:tcPr>
            <w:tcW w:w="0" w:type="auto"/>
            <w:noWrap/>
            <w:vAlign w:val="bottom"/>
          </w:tcPr>
          <w:p w:rsidR="00BB0D82" w:rsidRPr="00E76F73" w:rsidRDefault="00BB0D82" w:rsidP="00E473BC">
            <w:pPr>
              <w:spacing w:line="360" w:lineRule="auto"/>
              <w:rPr>
                <w:sz w:val="20"/>
                <w:szCs w:val="20"/>
              </w:rPr>
            </w:pPr>
            <w:r w:rsidRPr="00E76F73">
              <w:rPr>
                <w:sz w:val="20"/>
                <w:szCs w:val="20"/>
              </w:rPr>
              <w:t>37,2</w:t>
            </w:r>
          </w:p>
        </w:tc>
        <w:tc>
          <w:tcPr>
            <w:tcW w:w="0" w:type="auto"/>
            <w:noWrap/>
            <w:vAlign w:val="bottom"/>
          </w:tcPr>
          <w:p w:rsidR="00BB0D82" w:rsidRPr="00E76F73" w:rsidRDefault="00BB0D82" w:rsidP="00E473BC">
            <w:pPr>
              <w:spacing w:line="360" w:lineRule="auto"/>
              <w:rPr>
                <w:sz w:val="20"/>
                <w:szCs w:val="20"/>
              </w:rPr>
            </w:pPr>
            <w:r w:rsidRPr="00E76F73">
              <w:rPr>
                <w:sz w:val="20"/>
                <w:szCs w:val="20"/>
              </w:rPr>
              <w:t>1,30</w:t>
            </w:r>
          </w:p>
        </w:tc>
      </w:tr>
      <w:tr w:rsidR="00BB0D82" w:rsidRPr="00E76F73">
        <w:trPr>
          <w:trHeight w:val="319"/>
          <w:jc w:val="center"/>
        </w:trPr>
        <w:tc>
          <w:tcPr>
            <w:tcW w:w="0" w:type="auto"/>
            <w:vAlign w:val="bottom"/>
          </w:tcPr>
          <w:p w:rsidR="00BB0D82" w:rsidRPr="00E76F73" w:rsidRDefault="00BB0D82" w:rsidP="00E473BC">
            <w:pPr>
              <w:spacing w:line="360" w:lineRule="auto"/>
              <w:rPr>
                <w:sz w:val="20"/>
                <w:szCs w:val="20"/>
              </w:rPr>
            </w:pPr>
            <w:r w:rsidRPr="00E76F73">
              <w:rPr>
                <w:sz w:val="20"/>
                <w:szCs w:val="20"/>
              </w:rPr>
              <w:t>Рентабельность по прибыли от продаж, %</w:t>
            </w:r>
          </w:p>
        </w:tc>
        <w:tc>
          <w:tcPr>
            <w:tcW w:w="0" w:type="auto"/>
            <w:noWrap/>
            <w:vAlign w:val="bottom"/>
          </w:tcPr>
          <w:p w:rsidR="00BB0D82" w:rsidRPr="00E76F73" w:rsidRDefault="00BB0D82" w:rsidP="00E473BC">
            <w:pPr>
              <w:spacing w:line="360" w:lineRule="auto"/>
              <w:rPr>
                <w:sz w:val="20"/>
                <w:szCs w:val="20"/>
              </w:rPr>
            </w:pPr>
            <w:r w:rsidRPr="00E76F73">
              <w:rPr>
                <w:sz w:val="20"/>
                <w:szCs w:val="20"/>
              </w:rPr>
              <w:t>27,2</w:t>
            </w:r>
          </w:p>
        </w:tc>
        <w:tc>
          <w:tcPr>
            <w:tcW w:w="0" w:type="auto"/>
            <w:noWrap/>
            <w:vAlign w:val="bottom"/>
          </w:tcPr>
          <w:p w:rsidR="00BB0D82" w:rsidRPr="00E76F73" w:rsidRDefault="00BB0D82" w:rsidP="00E473BC">
            <w:pPr>
              <w:spacing w:line="360" w:lineRule="auto"/>
              <w:rPr>
                <w:sz w:val="20"/>
                <w:szCs w:val="20"/>
              </w:rPr>
            </w:pPr>
            <w:r w:rsidRPr="00E76F73">
              <w:rPr>
                <w:sz w:val="20"/>
                <w:szCs w:val="20"/>
              </w:rPr>
              <w:t>27,8</w:t>
            </w:r>
          </w:p>
        </w:tc>
        <w:tc>
          <w:tcPr>
            <w:tcW w:w="0" w:type="auto"/>
            <w:noWrap/>
            <w:vAlign w:val="bottom"/>
          </w:tcPr>
          <w:p w:rsidR="00BB0D82" w:rsidRPr="00E76F73" w:rsidRDefault="00BB0D82" w:rsidP="00E473BC">
            <w:pPr>
              <w:spacing w:line="360" w:lineRule="auto"/>
              <w:rPr>
                <w:sz w:val="20"/>
                <w:szCs w:val="20"/>
              </w:rPr>
            </w:pPr>
            <w:r w:rsidRPr="00E76F73">
              <w:rPr>
                <w:sz w:val="20"/>
                <w:szCs w:val="20"/>
              </w:rPr>
              <w:t>0,60</w:t>
            </w:r>
          </w:p>
        </w:tc>
      </w:tr>
      <w:tr w:rsidR="00BB0D82" w:rsidRPr="00E76F73">
        <w:trPr>
          <w:trHeight w:val="319"/>
          <w:jc w:val="center"/>
        </w:trPr>
        <w:tc>
          <w:tcPr>
            <w:tcW w:w="0" w:type="auto"/>
            <w:vAlign w:val="bottom"/>
          </w:tcPr>
          <w:p w:rsidR="00BB0D82" w:rsidRPr="00E76F73" w:rsidRDefault="00BB0D82" w:rsidP="00E473BC">
            <w:pPr>
              <w:spacing w:line="360" w:lineRule="auto"/>
              <w:rPr>
                <w:sz w:val="20"/>
                <w:szCs w:val="20"/>
              </w:rPr>
            </w:pPr>
            <w:r w:rsidRPr="00E76F73">
              <w:rPr>
                <w:sz w:val="20"/>
                <w:szCs w:val="20"/>
              </w:rPr>
              <w:t>Рентабельность по прибыли до налогообложения, %</w:t>
            </w:r>
          </w:p>
        </w:tc>
        <w:tc>
          <w:tcPr>
            <w:tcW w:w="0" w:type="auto"/>
            <w:noWrap/>
            <w:vAlign w:val="bottom"/>
          </w:tcPr>
          <w:p w:rsidR="00BB0D82" w:rsidRPr="00E76F73" w:rsidRDefault="00BB0D82" w:rsidP="00E473BC">
            <w:pPr>
              <w:spacing w:line="360" w:lineRule="auto"/>
              <w:rPr>
                <w:sz w:val="20"/>
                <w:szCs w:val="20"/>
              </w:rPr>
            </w:pPr>
            <w:r w:rsidRPr="00E76F73">
              <w:rPr>
                <w:sz w:val="20"/>
                <w:szCs w:val="20"/>
              </w:rPr>
              <w:t>12,8</w:t>
            </w:r>
          </w:p>
        </w:tc>
        <w:tc>
          <w:tcPr>
            <w:tcW w:w="0" w:type="auto"/>
            <w:noWrap/>
            <w:vAlign w:val="bottom"/>
          </w:tcPr>
          <w:p w:rsidR="00BB0D82" w:rsidRPr="00E76F73" w:rsidRDefault="00BB0D82" w:rsidP="00E473BC">
            <w:pPr>
              <w:spacing w:line="360" w:lineRule="auto"/>
              <w:rPr>
                <w:sz w:val="20"/>
                <w:szCs w:val="20"/>
              </w:rPr>
            </w:pPr>
            <w:r w:rsidRPr="00E76F73">
              <w:rPr>
                <w:sz w:val="20"/>
                <w:szCs w:val="20"/>
              </w:rPr>
              <w:t>18,5</w:t>
            </w:r>
          </w:p>
        </w:tc>
        <w:tc>
          <w:tcPr>
            <w:tcW w:w="0" w:type="auto"/>
            <w:noWrap/>
            <w:vAlign w:val="bottom"/>
          </w:tcPr>
          <w:p w:rsidR="00BB0D82" w:rsidRPr="00E76F73" w:rsidRDefault="00BB0D82" w:rsidP="00E473BC">
            <w:pPr>
              <w:spacing w:line="360" w:lineRule="auto"/>
              <w:rPr>
                <w:sz w:val="20"/>
                <w:szCs w:val="20"/>
              </w:rPr>
            </w:pPr>
            <w:r w:rsidRPr="00E76F73">
              <w:rPr>
                <w:sz w:val="20"/>
                <w:szCs w:val="20"/>
              </w:rPr>
              <w:t>5,70</w:t>
            </w:r>
          </w:p>
        </w:tc>
      </w:tr>
      <w:tr w:rsidR="00BB0D82" w:rsidRPr="00E76F73">
        <w:trPr>
          <w:trHeight w:val="319"/>
          <w:jc w:val="center"/>
        </w:trPr>
        <w:tc>
          <w:tcPr>
            <w:tcW w:w="0" w:type="auto"/>
            <w:vAlign w:val="bottom"/>
          </w:tcPr>
          <w:p w:rsidR="00BB0D82" w:rsidRPr="00E76F73" w:rsidRDefault="00BB0D82" w:rsidP="00E473BC">
            <w:pPr>
              <w:spacing w:line="360" w:lineRule="auto"/>
              <w:rPr>
                <w:sz w:val="20"/>
                <w:szCs w:val="20"/>
              </w:rPr>
            </w:pPr>
            <w:r w:rsidRPr="00E76F73">
              <w:rPr>
                <w:sz w:val="20"/>
                <w:szCs w:val="20"/>
              </w:rPr>
              <w:t>Рентабельность по чистой прибыли, %</w:t>
            </w:r>
          </w:p>
        </w:tc>
        <w:tc>
          <w:tcPr>
            <w:tcW w:w="0" w:type="auto"/>
            <w:noWrap/>
            <w:vAlign w:val="bottom"/>
          </w:tcPr>
          <w:p w:rsidR="00BB0D82" w:rsidRPr="00E76F73" w:rsidRDefault="00BB0D82" w:rsidP="00E473BC">
            <w:pPr>
              <w:spacing w:line="360" w:lineRule="auto"/>
              <w:rPr>
                <w:sz w:val="20"/>
                <w:szCs w:val="20"/>
              </w:rPr>
            </w:pPr>
            <w:r w:rsidRPr="00E76F73">
              <w:rPr>
                <w:sz w:val="20"/>
                <w:szCs w:val="20"/>
              </w:rPr>
              <w:t>9,3</w:t>
            </w:r>
          </w:p>
        </w:tc>
        <w:tc>
          <w:tcPr>
            <w:tcW w:w="0" w:type="auto"/>
            <w:noWrap/>
            <w:vAlign w:val="bottom"/>
          </w:tcPr>
          <w:p w:rsidR="00BB0D82" w:rsidRPr="00E76F73" w:rsidRDefault="00BB0D82" w:rsidP="00E473BC">
            <w:pPr>
              <w:spacing w:line="360" w:lineRule="auto"/>
              <w:rPr>
                <w:sz w:val="20"/>
                <w:szCs w:val="20"/>
              </w:rPr>
            </w:pPr>
            <w:r w:rsidRPr="00E76F73">
              <w:rPr>
                <w:sz w:val="20"/>
                <w:szCs w:val="20"/>
              </w:rPr>
              <w:t>12,8</w:t>
            </w:r>
          </w:p>
        </w:tc>
        <w:tc>
          <w:tcPr>
            <w:tcW w:w="0" w:type="auto"/>
            <w:noWrap/>
            <w:vAlign w:val="bottom"/>
          </w:tcPr>
          <w:p w:rsidR="00BB0D82" w:rsidRPr="00E76F73" w:rsidRDefault="00BB0D82" w:rsidP="00E473BC">
            <w:pPr>
              <w:spacing w:line="360" w:lineRule="auto"/>
              <w:rPr>
                <w:sz w:val="20"/>
                <w:szCs w:val="20"/>
              </w:rPr>
            </w:pPr>
            <w:r w:rsidRPr="00E76F73">
              <w:rPr>
                <w:sz w:val="20"/>
                <w:szCs w:val="20"/>
              </w:rPr>
              <w:t>3,50</w:t>
            </w:r>
          </w:p>
        </w:tc>
      </w:tr>
      <w:tr w:rsidR="00BB0D82" w:rsidRPr="00E76F73">
        <w:trPr>
          <w:trHeight w:val="164"/>
          <w:jc w:val="center"/>
        </w:trPr>
        <w:tc>
          <w:tcPr>
            <w:tcW w:w="0" w:type="auto"/>
            <w:vAlign w:val="bottom"/>
          </w:tcPr>
          <w:p w:rsidR="00BB0D82" w:rsidRPr="00E76F73" w:rsidRDefault="00BB0D82" w:rsidP="00E473BC">
            <w:pPr>
              <w:spacing w:line="360" w:lineRule="auto"/>
              <w:rPr>
                <w:sz w:val="20"/>
                <w:szCs w:val="20"/>
              </w:rPr>
            </w:pPr>
            <w:r w:rsidRPr="00E76F73">
              <w:rPr>
                <w:sz w:val="20"/>
                <w:szCs w:val="20"/>
              </w:rPr>
              <w:t>Рентабельность активов,%</w:t>
            </w:r>
          </w:p>
        </w:tc>
        <w:tc>
          <w:tcPr>
            <w:tcW w:w="0" w:type="auto"/>
            <w:noWrap/>
            <w:vAlign w:val="bottom"/>
          </w:tcPr>
          <w:p w:rsidR="00BB0D82" w:rsidRPr="00E76F73" w:rsidRDefault="00BB0D82" w:rsidP="00E473BC">
            <w:pPr>
              <w:spacing w:line="360" w:lineRule="auto"/>
              <w:rPr>
                <w:sz w:val="20"/>
                <w:szCs w:val="20"/>
              </w:rPr>
            </w:pPr>
            <w:r w:rsidRPr="00E76F73">
              <w:rPr>
                <w:sz w:val="20"/>
                <w:szCs w:val="20"/>
              </w:rPr>
              <w:t>2,8</w:t>
            </w:r>
          </w:p>
        </w:tc>
        <w:tc>
          <w:tcPr>
            <w:tcW w:w="0" w:type="auto"/>
            <w:noWrap/>
            <w:vAlign w:val="bottom"/>
          </w:tcPr>
          <w:p w:rsidR="00BB0D82" w:rsidRPr="00E76F73" w:rsidRDefault="00BB0D82" w:rsidP="00E473BC">
            <w:pPr>
              <w:spacing w:line="360" w:lineRule="auto"/>
              <w:rPr>
                <w:sz w:val="20"/>
                <w:szCs w:val="20"/>
              </w:rPr>
            </w:pPr>
            <w:r w:rsidRPr="00E76F73">
              <w:rPr>
                <w:sz w:val="20"/>
                <w:szCs w:val="20"/>
              </w:rPr>
              <w:t>4,38</w:t>
            </w:r>
          </w:p>
        </w:tc>
        <w:tc>
          <w:tcPr>
            <w:tcW w:w="0" w:type="auto"/>
            <w:noWrap/>
            <w:vAlign w:val="bottom"/>
          </w:tcPr>
          <w:p w:rsidR="00BB0D82" w:rsidRPr="00E76F73" w:rsidRDefault="00BB0D82" w:rsidP="00E473BC">
            <w:pPr>
              <w:spacing w:line="360" w:lineRule="auto"/>
              <w:rPr>
                <w:sz w:val="20"/>
                <w:szCs w:val="20"/>
              </w:rPr>
            </w:pPr>
            <w:r w:rsidRPr="00E76F73">
              <w:rPr>
                <w:sz w:val="20"/>
                <w:szCs w:val="20"/>
              </w:rPr>
              <w:t>1,58</w:t>
            </w:r>
          </w:p>
        </w:tc>
      </w:tr>
      <w:tr w:rsidR="00BB0D82" w:rsidRPr="00E76F73">
        <w:trPr>
          <w:trHeight w:val="319"/>
          <w:jc w:val="center"/>
        </w:trPr>
        <w:tc>
          <w:tcPr>
            <w:tcW w:w="0" w:type="auto"/>
            <w:vAlign w:val="bottom"/>
          </w:tcPr>
          <w:p w:rsidR="00BB0D82" w:rsidRPr="00E76F73" w:rsidRDefault="00BB0D82" w:rsidP="00E473BC">
            <w:pPr>
              <w:spacing w:line="360" w:lineRule="auto"/>
              <w:rPr>
                <w:sz w:val="20"/>
                <w:szCs w:val="20"/>
              </w:rPr>
            </w:pPr>
            <w:r w:rsidRPr="00E76F73">
              <w:rPr>
                <w:sz w:val="20"/>
                <w:szCs w:val="20"/>
              </w:rPr>
              <w:t>Среднесписочная численность персонала (всего), чел.</w:t>
            </w:r>
          </w:p>
        </w:tc>
        <w:tc>
          <w:tcPr>
            <w:tcW w:w="0" w:type="auto"/>
            <w:noWrap/>
            <w:vAlign w:val="bottom"/>
          </w:tcPr>
          <w:p w:rsidR="00BB0D82" w:rsidRPr="00E76F73" w:rsidRDefault="00BB0D82" w:rsidP="00E473BC">
            <w:pPr>
              <w:spacing w:line="360" w:lineRule="auto"/>
              <w:rPr>
                <w:sz w:val="20"/>
                <w:szCs w:val="20"/>
              </w:rPr>
            </w:pPr>
            <w:r w:rsidRPr="00E76F73">
              <w:rPr>
                <w:sz w:val="20"/>
                <w:szCs w:val="20"/>
              </w:rPr>
              <w:t>35 040</w:t>
            </w:r>
          </w:p>
        </w:tc>
        <w:tc>
          <w:tcPr>
            <w:tcW w:w="0" w:type="auto"/>
            <w:noWrap/>
            <w:vAlign w:val="bottom"/>
          </w:tcPr>
          <w:p w:rsidR="00BB0D82" w:rsidRPr="00E76F73" w:rsidRDefault="00BB0D82" w:rsidP="00E473BC">
            <w:pPr>
              <w:spacing w:line="360" w:lineRule="auto"/>
              <w:rPr>
                <w:sz w:val="20"/>
                <w:szCs w:val="20"/>
              </w:rPr>
            </w:pPr>
            <w:r w:rsidRPr="00E76F73">
              <w:rPr>
                <w:sz w:val="20"/>
                <w:szCs w:val="20"/>
              </w:rPr>
              <w:t>29 220</w:t>
            </w:r>
          </w:p>
        </w:tc>
        <w:tc>
          <w:tcPr>
            <w:tcW w:w="0" w:type="auto"/>
            <w:noWrap/>
            <w:vAlign w:val="bottom"/>
          </w:tcPr>
          <w:p w:rsidR="00BB0D82" w:rsidRPr="00E76F73" w:rsidRDefault="00BB0D82" w:rsidP="00E473BC">
            <w:pPr>
              <w:spacing w:line="360" w:lineRule="auto"/>
              <w:rPr>
                <w:sz w:val="20"/>
                <w:szCs w:val="20"/>
              </w:rPr>
            </w:pPr>
            <w:r w:rsidRPr="00E76F73">
              <w:rPr>
                <w:sz w:val="20"/>
                <w:szCs w:val="20"/>
              </w:rPr>
              <w:t>-16,61</w:t>
            </w:r>
          </w:p>
        </w:tc>
      </w:tr>
      <w:tr w:rsidR="00BB0D82" w:rsidRPr="00E76F73">
        <w:trPr>
          <w:trHeight w:val="250"/>
          <w:jc w:val="center"/>
        </w:trPr>
        <w:tc>
          <w:tcPr>
            <w:tcW w:w="0" w:type="auto"/>
            <w:vAlign w:val="bottom"/>
          </w:tcPr>
          <w:p w:rsidR="00BB0D82" w:rsidRPr="00E76F73" w:rsidRDefault="00BB0D82" w:rsidP="00E473BC">
            <w:pPr>
              <w:spacing w:line="360" w:lineRule="auto"/>
              <w:rPr>
                <w:sz w:val="20"/>
                <w:szCs w:val="20"/>
              </w:rPr>
            </w:pPr>
            <w:r w:rsidRPr="00E76F73">
              <w:rPr>
                <w:sz w:val="20"/>
                <w:szCs w:val="20"/>
              </w:rPr>
              <w:t>Выручка на одну линию, руб.</w:t>
            </w:r>
          </w:p>
        </w:tc>
        <w:tc>
          <w:tcPr>
            <w:tcW w:w="0" w:type="auto"/>
            <w:noWrap/>
            <w:vAlign w:val="bottom"/>
          </w:tcPr>
          <w:p w:rsidR="00BB0D82" w:rsidRPr="00E76F73" w:rsidRDefault="00BB0D82" w:rsidP="00E473BC">
            <w:pPr>
              <w:spacing w:line="360" w:lineRule="auto"/>
              <w:rPr>
                <w:sz w:val="20"/>
                <w:szCs w:val="20"/>
              </w:rPr>
            </w:pPr>
            <w:r w:rsidRPr="00E76F73">
              <w:rPr>
                <w:sz w:val="20"/>
                <w:szCs w:val="20"/>
              </w:rPr>
              <w:t>4 334,50</w:t>
            </w:r>
          </w:p>
        </w:tc>
        <w:tc>
          <w:tcPr>
            <w:tcW w:w="0" w:type="auto"/>
            <w:noWrap/>
            <w:vAlign w:val="bottom"/>
          </w:tcPr>
          <w:p w:rsidR="00BB0D82" w:rsidRPr="00E76F73" w:rsidRDefault="00BB0D82" w:rsidP="00E473BC">
            <w:pPr>
              <w:spacing w:line="360" w:lineRule="auto"/>
              <w:rPr>
                <w:sz w:val="20"/>
                <w:szCs w:val="20"/>
              </w:rPr>
            </w:pPr>
            <w:r w:rsidRPr="00E76F73">
              <w:rPr>
                <w:sz w:val="20"/>
                <w:szCs w:val="20"/>
              </w:rPr>
              <w:t>4 839,70</w:t>
            </w:r>
          </w:p>
        </w:tc>
        <w:tc>
          <w:tcPr>
            <w:tcW w:w="0" w:type="auto"/>
            <w:noWrap/>
            <w:vAlign w:val="bottom"/>
          </w:tcPr>
          <w:p w:rsidR="00BB0D82" w:rsidRPr="00E76F73" w:rsidRDefault="00BB0D82" w:rsidP="00E473BC">
            <w:pPr>
              <w:spacing w:line="360" w:lineRule="auto"/>
              <w:rPr>
                <w:sz w:val="20"/>
                <w:szCs w:val="20"/>
              </w:rPr>
            </w:pPr>
            <w:r w:rsidRPr="00E76F73">
              <w:rPr>
                <w:sz w:val="20"/>
                <w:szCs w:val="20"/>
              </w:rPr>
              <w:t>11,66</w:t>
            </w:r>
          </w:p>
        </w:tc>
      </w:tr>
      <w:tr w:rsidR="00BB0D82" w:rsidRPr="00E76F73">
        <w:trPr>
          <w:trHeight w:val="379"/>
          <w:jc w:val="center"/>
        </w:trPr>
        <w:tc>
          <w:tcPr>
            <w:tcW w:w="0" w:type="auto"/>
            <w:vAlign w:val="bottom"/>
          </w:tcPr>
          <w:p w:rsidR="00BB0D82" w:rsidRPr="00E76F73" w:rsidRDefault="00BB0D82" w:rsidP="00E473BC">
            <w:pPr>
              <w:spacing w:line="360" w:lineRule="auto"/>
              <w:rPr>
                <w:sz w:val="20"/>
                <w:szCs w:val="20"/>
              </w:rPr>
            </w:pPr>
            <w:r w:rsidRPr="00E76F73">
              <w:rPr>
                <w:sz w:val="20"/>
                <w:szCs w:val="20"/>
              </w:rPr>
              <w:t>Прибыль от продаж на одну линию, руб.</w:t>
            </w:r>
          </w:p>
        </w:tc>
        <w:tc>
          <w:tcPr>
            <w:tcW w:w="0" w:type="auto"/>
            <w:noWrap/>
            <w:vAlign w:val="bottom"/>
          </w:tcPr>
          <w:p w:rsidR="00BB0D82" w:rsidRPr="00E76F73" w:rsidRDefault="00BB0D82" w:rsidP="00E473BC">
            <w:pPr>
              <w:spacing w:line="360" w:lineRule="auto"/>
              <w:rPr>
                <w:sz w:val="20"/>
                <w:szCs w:val="20"/>
              </w:rPr>
            </w:pPr>
            <w:r w:rsidRPr="00E76F73">
              <w:rPr>
                <w:sz w:val="20"/>
                <w:szCs w:val="20"/>
              </w:rPr>
              <w:t>1 180,40</w:t>
            </w:r>
          </w:p>
        </w:tc>
        <w:tc>
          <w:tcPr>
            <w:tcW w:w="0" w:type="auto"/>
            <w:noWrap/>
            <w:vAlign w:val="bottom"/>
          </w:tcPr>
          <w:p w:rsidR="00BB0D82" w:rsidRPr="00E76F73" w:rsidRDefault="00BB0D82" w:rsidP="00E473BC">
            <w:pPr>
              <w:spacing w:line="360" w:lineRule="auto"/>
              <w:rPr>
                <w:sz w:val="20"/>
                <w:szCs w:val="20"/>
              </w:rPr>
            </w:pPr>
            <w:r w:rsidRPr="00E76F73">
              <w:rPr>
                <w:sz w:val="20"/>
                <w:szCs w:val="20"/>
              </w:rPr>
              <w:t>1 345,60</w:t>
            </w:r>
          </w:p>
        </w:tc>
        <w:tc>
          <w:tcPr>
            <w:tcW w:w="0" w:type="auto"/>
            <w:noWrap/>
            <w:vAlign w:val="bottom"/>
          </w:tcPr>
          <w:p w:rsidR="00BB0D82" w:rsidRPr="00E76F73" w:rsidRDefault="00BB0D82" w:rsidP="00E473BC">
            <w:pPr>
              <w:spacing w:line="360" w:lineRule="auto"/>
              <w:rPr>
                <w:sz w:val="20"/>
                <w:szCs w:val="20"/>
              </w:rPr>
            </w:pPr>
            <w:r w:rsidRPr="00E76F73">
              <w:rPr>
                <w:sz w:val="20"/>
                <w:szCs w:val="20"/>
              </w:rPr>
              <w:t>14,00</w:t>
            </w:r>
          </w:p>
        </w:tc>
      </w:tr>
      <w:tr w:rsidR="00BB0D82" w:rsidRPr="00E76F73">
        <w:trPr>
          <w:trHeight w:val="379"/>
          <w:jc w:val="center"/>
        </w:trPr>
        <w:tc>
          <w:tcPr>
            <w:tcW w:w="0" w:type="auto"/>
            <w:vAlign w:val="bottom"/>
          </w:tcPr>
          <w:p w:rsidR="00BB0D82" w:rsidRPr="00E76F73" w:rsidRDefault="00BB0D82" w:rsidP="00E473BC">
            <w:pPr>
              <w:spacing w:line="360" w:lineRule="auto"/>
              <w:rPr>
                <w:sz w:val="20"/>
                <w:szCs w:val="20"/>
              </w:rPr>
            </w:pPr>
            <w:r w:rsidRPr="00E76F73">
              <w:rPr>
                <w:sz w:val="20"/>
                <w:szCs w:val="20"/>
              </w:rPr>
              <w:t>Выручка на одного работника, тыс. руб.</w:t>
            </w:r>
          </w:p>
        </w:tc>
        <w:tc>
          <w:tcPr>
            <w:tcW w:w="0" w:type="auto"/>
            <w:noWrap/>
            <w:vAlign w:val="bottom"/>
          </w:tcPr>
          <w:p w:rsidR="00BB0D82" w:rsidRPr="00E76F73" w:rsidRDefault="00BB0D82" w:rsidP="00E473BC">
            <w:pPr>
              <w:spacing w:line="360" w:lineRule="auto"/>
              <w:rPr>
                <w:sz w:val="20"/>
                <w:szCs w:val="20"/>
              </w:rPr>
            </w:pPr>
            <w:r w:rsidRPr="00E76F73">
              <w:rPr>
                <w:sz w:val="20"/>
                <w:szCs w:val="20"/>
              </w:rPr>
              <w:t>501,4</w:t>
            </w:r>
          </w:p>
        </w:tc>
        <w:tc>
          <w:tcPr>
            <w:tcW w:w="0" w:type="auto"/>
            <w:noWrap/>
            <w:vAlign w:val="bottom"/>
          </w:tcPr>
          <w:p w:rsidR="00BB0D82" w:rsidRPr="00E76F73" w:rsidRDefault="00BB0D82" w:rsidP="00E473BC">
            <w:pPr>
              <w:spacing w:line="360" w:lineRule="auto"/>
              <w:rPr>
                <w:sz w:val="20"/>
                <w:szCs w:val="20"/>
              </w:rPr>
            </w:pPr>
            <w:r w:rsidRPr="00E76F73">
              <w:rPr>
                <w:sz w:val="20"/>
                <w:szCs w:val="20"/>
              </w:rPr>
              <w:t>676,7</w:t>
            </w:r>
          </w:p>
        </w:tc>
        <w:tc>
          <w:tcPr>
            <w:tcW w:w="0" w:type="auto"/>
            <w:noWrap/>
            <w:vAlign w:val="bottom"/>
          </w:tcPr>
          <w:p w:rsidR="00BB0D82" w:rsidRPr="00E76F73" w:rsidRDefault="00BB0D82" w:rsidP="00E473BC">
            <w:pPr>
              <w:spacing w:line="360" w:lineRule="auto"/>
              <w:rPr>
                <w:sz w:val="20"/>
                <w:szCs w:val="20"/>
              </w:rPr>
            </w:pPr>
            <w:r w:rsidRPr="00E76F73">
              <w:rPr>
                <w:sz w:val="20"/>
                <w:szCs w:val="20"/>
              </w:rPr>
              <w:t>34,96</w:t>
            </w:r>
          </w:p>
        </w:tc>
      </w:tr>
      <w:tr w:rsidR="00BB0D82" w:rsidRPr="00E76F73">
        <w:trPr>
          <w:trHeight w:val="336"/>
          <w:jc w:val="center"/>
        </w:trPr>
        <w:tc>
          <w:tcPr>
            <w:tcW w:w="0" w:type="auto"/>
            <w:vAlign w:val="bottom"/>
          </w:tcPr>
          <w:p w:rsidR="00BB0D82" w:rsidRPr="00E76F73" w:rsidRDefault="00BB0D82" w:rsidP="00E473BC">
            <w:pPr>
              <w:spacing w:line="360" w:lineRule="auto"/>
              <w:rPr>
                <w:sz w:val="20"/>
                <w:szCs w:val="20"/>
              </w:rPr>
            </w:pPr>
            <w:r w:rsidRPr="00E76F73">
              <w:rPr>
                <w:sz w:val="20"/>
                <w:szCs w:val="20"/>
              </w:rPr>
              <w:t>Количество линий на одного работника, шт.</w:t>
            </w:r>
          </w:p>
        </w:tc>
        <w:tc>
          <w:tcPr>
            <w:tcW w:w="0" w:type="auto"/>
            <w:noWrap/>
            <w:vAlign w:val="bottom"/>
          </w:tcPr>
          <w:p w:rsidR="00BB0D82" w:rsidRPr="00E76F73" w:rsidRDefault="00BB0D82" w:rsidP="00E473BC">
            <w:pPr>
              <w:spacing w:line="360" w:lineRule="auto"/>
              <w:rPr>
                <w:sz w:val="20"/>
                <w:szCs w:val="20"/>
              </w:rPr>
            </w:pPr>
            <w:r w:rsidRPr="00E76F73">
              <w:rPr>
                <w:sz w:val="20"/>
                <w:szCs w:val="20"/>
              </w:rPr>
              <w:t>115,7</w:t>
            </w:r>
          </w:p>
        </w:tc>
        <w:tc>
          <w:tcPr>
            <w:tcW w:w="0" w:type="auto"/>
            <w:noWrap/>
            <w:vAlign w:val="bottom"/>
          </w:tcPr>
          <w:p w:rsidR="00BB0D82" w:rsidRPr="00E76F73" w:rsidRDefault="00BB0D82" w:rsidP="00E473BC">
            <w:pPr>
              <w:spacing w:line="360" w:lineRule="auto"/>
              <w:rPr>
                <w:sz w:val="20"/>
                <w:szCs w:val="20"/>
              </w:rPr>
            </w:pPr>
            <w:r w:rsidRPr="00E76F73">
              <w:rPr>
                <w:sz w:val="20"/>
                <w:szCs w:val="20"/>
              </w:rPr>
              <w:t>139,8</w:t>
            </w:r>
          </w:p>
        </w:tc>
        <w:tc>
          <w:tcPr>
            <w:tcW w:w="0" w:type="auto"/>
            <w:noWrap/>
            <w:vAlign w:val="bottom"/>
          </w:tcPr>
          <w:p w:rsidR="00BB0D82" w:rsidRPr="00E76F73" w:rsidRDefault="00BB0D82" w:rsidP="00E473BC">
            <w:pPr>
              <w:spacing w:line="360" w:lineRule="auto"/>
              <w:rPr>
                <w:sz w:val="20"/>
                <w:szCs w:val="20"/>
              </w:rPr>
            </w:pPr>
            <w:r w:rsidRPr="00E76F73">
              <w:rPr>
                <w:sz w:val="20"/>
                <w:szCs w:val="20"/>
              </w:rPr>
              <w:t>20,83</w:t>
            </w:r>
          </w:p>
        </w:tc>
      </w:tr>
    </w:tbl>
    <w:p w:rsidR="00BB0D82" w:rsidRPr="00E76F73" w:rsidRDefault="00BB0D82" w:rsidP="00E473BC">
      <w:pPr>
        <w:spacing w:line="360" w:lineRule="auto"/>
        <w:ind w:firstLine="709"/>
        <w:rPr>
          <w:sz w:val="28"/>
          <w:szCs w:val="28"/>
        </w:rPr>
      </w:pPr>
    </w:p>
    <w:p w:rsidR="00075C35" w:rsidRPr="00E76F73" w:rsidRDefault="00075C35" w:rsidP="00E473BC">
      <w:pPr>
        <w:spacing w:line="360" w:lineRule="auto"/>
        <w:ind w:firstLine="709"/>
        <w:rPr>
          <w:sz w:val="28"/>
          <w:szCs w:val="28"/>
        </w:rPr>
      </w:pPr>
      <w:r w:rsidRPr="00E76F73">
        <w:rPr>
          <w:sz w:val="28"/>
          <w:szCs w:val="28"/>
        </w:rPr>
        <w:t xml:space="preserve">Прибыль от продаж на одну линию выросла на 14,0 % по сравнению с 2006 г. и составила 1 345,6 руб., </w:t>
      </w:r>
      <w:r w:rsidR="005F78BA" w:rsidRPr="00E76F73">
        <w:rPr>
          <w:sz w:val="28"/>
          <w:szCs w:val="28"/>
        </w:rPr>
        <w:t>показатель EBITDA</w:t>
      </w:r>
      <w:r w:rsidR="00E473BC" w:rsidRPr="00E76F73">
        <w:rPr>
          <w:sz w:val="28"/>
          <w:szCs w:val="28"/>
        </w:rPr>
        <w:t xml:space="preserve"> </w:t>
      </w:r>
      <w:r w:rsidR="005F78BA" w:rsidRPr="00E76F73">
        <w:rPr>
          <w:sz w:val="28"/>
          <w:szCs w:val="28"/>
        </w:rPr>
        <w:t xml:space="preserve">увеличился на 16,49% и составил 7 348,00 млн. руб. (показатель EBITDA рассчитывается как сумма прибыли до налогообложения, амортизационных отчислений и процентов к уплате), </w:t>
      </w:r>
      <w:r w:rsidR="001D7916" w:rsidRPr="00E76F73">
        <w:rPr>
          <w:sz w:val="28"/>
          <w:szCs w:val="28"/>
        </w:rPr>
        <w:t>рентабельность показателя</w:t>
      </w:r>
      <w:r w:rsidRPr="00E76F73">
        <w:rPr>
          <w:sz w:val="28"/>
          <w:szCs w:val="28"/>
        </w:rPr>
        <w:t xml:space="preserve"> EBITDA по итогам 2007 г. достигла 37,2 %, превысив на 1,3 процентных пункта показатель 2006 г. В</w:t>
      </w:r>
      <w:r w:rsidR="00E473BC" w:rsidRPr="00E76F73">
        <w:rPr>
          <w:sz w:val="28"/>
          <w:szCs w:val="28"/>
        </w:rPr>
        <w:t xml:space="preserve"> </w:t>
      </w:r>
      <w:r w:rsidRPr="00E76F73">
        <w:rPr>
          <w:sz w:val="28"/>
          <w:szCs w:val="28"/>
        </w:rPr>
        <w:t>2007</w:t>
      </w:r>
      <w:r w:rsidR="00E473BC" w:rsidRPr="00E76F73">
        <w:rPr>
          <w:sz w:val="28"/>
          <w:szCs w:val="28"/>
        </w:rPr>
        <w:t xml:space="preserve"> </w:t>
      </w:r>
      <w:r w:rsidRPr="00E76F73">
        <w:rPr>
          <w:sz w:val="28"/>
          <w:szCs w:val="28"/>
        </w:rPr>
        <w:t>году</w:t>
      </w:r>
      <w:r w:rsidR="00E473BC" w:rsidRPr="00E76F73">
        <w:rPr>
          <w:sz w:val="28"/>
          <w:szCs w:val="28"/>
        </w:rPr>
        <w:t xml:space="preserve"> </w:t>
      </w:r>
      <w:r w:rsidRPr="00E76F73">
        <w:rPr>
          <w:sz w:val="28"/>
          <w:szCs w:val="28"/>
        </w:rPr>
        <w:t>продолжалась</w:t>
      </w:r>
      <w:r w:rsidR="00E473BC" w:rsidRPr="00E76F73">
        <w:rPr>
          <w:sz w:val="28"/>
          <w:szCs w:val="28"/>
        </w:rPr>
        <w:t xml:space="preserve"> </w:t>
      </w:r>
      <w:r w:rsidRPr="00E76F73">
        <w:rPr>
          <w:sz w:val="28"/>
          <w:szCs w:val="28"/>
        </w:rPr>
        <w:t>работа</w:t>
      </w:r>
      <w:r w:rsidR="00E473BC" w:rsidRPr="00E76F73">
        <w:rPr>
          <w:sz w:val="28"/>
          <w:szCs w:val="28"/>
        </w:rPr>
        <w:t xml:space="preserve"> </w:t>
      </w:r>
      <w:r w:rsidRPr="00E76F73">
        <w:rPr>
          <w:sz w:val="28"/>
          <w:szCs w:val="28"/>
        </w:rPr>
        <w:t>по</w:t>
      </w:r>
      <w:r w:rsidR="00E473BC" w:rsidRPr="00E76F73">
        <w:rPr>
          <w:sz w:val="28"/>
          <w:szCs w:val="28"/>
        </w:rPr>
        <w:t xml:space="preserve"> </w:t>
      </w:r>
      <w:r w:rsidRPr="00E76F73">
        <w:rPr>
          <w:sz w:val="28"/>
          <w:szCs w:val="28"/>
        </w:rPr>
        <w:t>оптимизации</w:t>
      </w:r>
      <w:r w:rsidR="00E473BC" w:rsidRPr="00E76F73">
        <w:rPr>
          <w:sz w:val="28"/>
          <w:szCs w:val="28"/>
        </w:rPr>
        <w:t xml:space="preserve"> </w:t>
      </w:r>
      <w:r w:rsidRPr="00E76F73">
        <w:rPr>
          <w:sz w:val="28"/>
          <w:szCs w:val="28"/>
        </w:rPr>
        <w:t>численности</w:t>
      </w:r>
      <w:r w:rsidR="00E473BC" w:rsidRPr="00E76F73">
        <w:rPr>
          <w:sz w:val="28"/>
          <w:szCs w:val="28"/>
        </w:rPr>
        <w:t xml:space="preserve"> </w:t>
      </w:r>
      <w:r w:rsidRPr="00E76F73">
        <w:rPr>
          <w:sz w:val="28"/>
          <w:szCs w:val="28"/>
        </w:rPr>
        <w:t>персонала</w:t>
      </w:r>
      <w:r w:rsidR="00E473BC" w:rsidRPr="00E76F73">
        <w:rPr>
          <w:sz w:val="28"/>
          <w:szCs w:val="28"/>
        </w:rPr>
        <w:t xml:space="preserve"> </w:t>
      </w:r>
      <w:r w:rsidRPr="00E76F73">
        <w:rPr>
          <w:sz w:val="28"/>
          <w:szCs w:val="28"/>
        </w:rPr>
        <w:t>в</w:t>
      </w:r>
      <w:r w:rsidR="00E473BC" w:rsidRPr="00E76F73">
        <w:rPr>
          <w:sz w:val="28"/>
          <w:szCs w:val="28"/>
        </w:rPr>
        <w:t xml:space="preserve"> </w:t>
      </w:r>
      <w:r w:rsidRPr="00E76F73">
        <w:rPr>
          <w:sz w:val="28"/>
          <w:szCs w:val="28"/>
        </w:rPr>
        <w:t>целях повышения</w:t>
      </w:r>
      <w:r w:rsidR="00E473BC" w:rsidRPr="00E76F73">
        <w:rPr>
          <w:sz w:val="28"/>
          <w:szCs w:val="28"/>
        </w:rPr>
        <w:t xml:space="preserve"> </w:t>
      </w:r>
      <w:r w:rsidRPr="00E76F73">
        <w:rPr>
          <w:sz w:val="28"/>
          <w:szCs w:val="28"/>
        </w:rPr>
        <w:t>эффективности</w:t>
      </w:r>
      <w:r w:rsidR="00E473BC" w:rsidRPr="00E76F73">
        <w:rPr>
          <w:sz w:val="28"/>
          <w:szCs w:val="28"/>
        </w:rPr>
        <w:t xml:space="preserve"> </w:t>
      </w:r>
      <w:r w:rsidRPr="00E76F73">
        <w:rPr>
          <w:sz w:val="28"/>
          <w:szCs w:val="28"/>
        </w:rPr>
        <w:t>бизнеса</w:t>
      </w:r>
      <w:r w:rsidR="00E473BC" w:rsidRPr="00E76F73">
        <w:rPr>
          <w:sz w:val="28"/>
          <w:szCs w:val="28"/>
        </w:rPr>
        <w:t xml:space="preserve"> </w:t>
      </w:r>
      <w:r w:rsidRPr="00E76F73">
        <w:rPr>
          <w:sz w:val="28"/>
          <w:szCs w:val="28"/>
        </w:rPr>
        <w:t>ОАО «ЮТК».</w:t>
      </w:r>
      <w:r w:rsidR="00E473BC" w:rsidRPr="00E76F73">
        <w:rPr>
          <w:sz w:val="28"/>
          <w:szCs w:val="28"/>
        </w:rPr>
        <w:t xml:space="preserve"> </w:t>
      </w:r>
      <w:r w:rsidRPr="00E76F73">
        <w:rPr>
          <w:sz w:val="28"/>
          <w:szCs w:val="28"/>
        </w:rPr>
        <w:t>В</w:t>
      </w:r>
      <w:r w:rsidR="00E473BC" w:rsidRPr="00E76F73">
        <w:rPr>
          <w:sz w:val="28"/>
          <w:szCs w:val="28"/>
        </w:rPr>
        <w:t xml:space="preserve"> </w:t>
      </w:r>
      <w:r w:rsidRPr="00E76F73">
        <w:rPr>
          <w:sz w:val="28"/>
          <w:szCs w:val="28"/>
        </w:rPr>
        <w:t>результате,</w:t>
      </w:r>
      <w:r w:rsidR="00E473BC" w:rsidRPr="00E76F73">
        <w:rPr>
          <w:sz w:val="28"/>
          <w:szCs w:val="28"/>
        </w:rPr>
        <w:t xml:space="preserve"> </w:t>
      </w:r>
      <w:r w:rsidRPr="00E76F73">
        <w:rPr>
          <w:sz w:val="28"/>
          <w:szCs w:val="28"/>
        </w:rPr>
        <w:t>было</w:t>
      </w:r>
      <w:r w:rsidR="00E473BC" w:rsidRPr="00E76F73">
        <w:rPr>
          <w:sz w:val="28"/>
          <w:szCs w:val="28"/>
        </w:rPr>
        <w:t xml:space="preserve"> </w:t>
      </w:r>
      <w:r w:rsidRPr="00E76F73">
        <w:rPr>
          <w:sz w:val="28"/>
          <w:szCs w:val="28"/>
        </w:rPr>
        <w:t>достигнуто увеличение показателя количества линий на работника на 20,3 % до 141,6 линий. Выручка на работника достигла</w:t>
      </w:r>
      <w:r w:rsidR="00E473BC" w:rsidRPr="00E76F73">
        <w:rPr>
          <w:sz w:val="28"/>
          <w:szCs w:val="28"/>
        </w:rPr>
        <w:t xml:space="preserve"> </w:t>
      </w:r>
      <w:r w:rsidRPr="00E76F73">
        <w:rPr>
          <w:sz w:val="28"/>
          <w:szCs w:val="28"/>
        </w:rPr>
        <w:t xml:space="preserve">685,3 тыс. руб., что на 34,3 % выше уровня 2006 г. </w:t>
      </w:r>
    </w:p>
    <w:p w:rsidR="00075C35" w:rsidRPr="00E76F73" w:rsidRDefault="00075C35" w:rsidP="00E473BC">
      <w:pPr>
        <w:spacing w:line="360" w:lineRule="auto"/>
        <w:ind w:firstLine="709"/>
        <w:rPr>
          <w:sz w:val="28"/>
          <w:szCs w:val="28"/>
        </w:rPr>
      </w:pPr>
      <w:r w:rsidRPr="00E76F73">
        <w:rPr>
          <w:sz w:val="28"/>
          <w:szCs w:val="28"/>
        </w:rPr>
        <w:t>В</w:t>
      </w:r>
      <w:r w:rsidR="00E473BC" w:rsidRPr="00E76F73">
        <w:rPr>
          <w:sz w:val="28"/>
          <w:szCs w:val="28"/>
        </w:rPr>
        <w:t xml:space="preserve"> </w:t>
      </w:r>
      <w:r w:rsidRPr="00E76F73">
        <w:rPr>
          <w:sz w:val="28"/>
          <w:szCs w:val="28"/>
        </w:rPr>
        <w:t>течение</w:t>
      </w:r>
      <w:r w:rsidR="00E473BC" w:rsidRPr="00E76F73">
        <w:rPr>
          <w:sz w:val="28"/>
          <w:szCs w:val="28"/>
        </w:rPr>
        <w:t xml:space="preserve"> </w:t>
      </w:r>
      <w:r w:rsidRPr="00E76F73">
        <w:rPr>
          <w:sz w:val="28"/>
          <w:szCs w:val="28"/>
        </w:rPr>
        <w:t>2007</w:t>
      </w:r>
      <w:r w:rsidR="00E473BC" w:rsidRPr="00E76F73">
        <w:rPr>
          <w:sz w:val="28"/>
          <w:szCs w:val="28"/>
        </w:rPr>
        <w:t xml:space="preserve"> </w:t>
      </w:r>
      <w:r w:rsidRPr="00E76F73">
        <w:rPr>
          <w:sz w:val="28"/>
          <w:szCs w:val="28"/>
        </w:rPr>
        <w:t>года</w:t>
      </w:r>
      <w:r w:rsidR="00E473BC" w:rsidRPr="00E76F73">
        <w:rPr>
          <w:sz w:val="28"/>
          <w:szCs w:val="28"/>
        </w:rPr>
        <w:t xml:space="preserve"> </w:t>
      </w:r>
      <w:r w:rsidRPr="00E76F73">
        <w:rPr>
          <w:sz w:val="28"/>
          <w:szCs w:val="28"/>
        </w:rPr>
        <w:t>проводились</w:t>
      </w:r>
      <w:r w:rsidR="00E473BC" w:rsidRPr="00E76F73">
        <w:rPr>
          <w:sz w:val="28"/>
          <w:szCs w:val="28"/>
        </w:rPr>
        <w:t xml:space="preserve"> </w:t>
      </w:r>
      <w:r w:rsidRPr="00E76F73">
        <w:rPr>
          <w:sz w:val="28"/>
          <w:szCs w:val="28"/>
        </w:rPr>
        <w:t>мероприятия</w:t>
      </w:r>
      <w:r w:rsidR="00E473BC" w:rsidRPr="00E76F73">
        <w:rPr>
          <w:sz w:val="28"/>
          <w:szCs w:val="28"/>
        </w:rPr>
        <w:t xml:space="preserve"> </w:t>
      </w:r>
      <w:r w:rsidRPr="00E76F73">
        <w:rPr>
          <w:sz w:val="28"/>
          <w:szCs w:val="28"/>
        </w:rPr>
        <w:t>по</w:t>
      </w:r>
      <w:r w:rsidR="00E473BC" w:rsidRPr="00E76F73">
        <w:rPr>
          <w:sz w:val="28"/>
          <w:szCs w:val="28"/>
        </w:rPr>
        <w:t xml:space="preserve"> </w:t>
      </w:r>
      <w:r w:rsidRPr="00E76F73">
        <w:rPr>
          <w:sz w:val="28"/>
          <w:szCs w:val="28"/>
        </w:rPr>
        <w:t>оптимизации</w:t>
      </w:r>
      <w:r w:rsidR="00E473BC" w:rsidRPr="00E76F73">
        <w:rPr>
          <w:sz w:val="28"/>
          <w:szCs w:val="28"/>
        </w:rPr>
        <w:t xml:space="preserve"> </w:t>
      </w:r>
      <w:r w:rsidRPr="00E76F73">
        <w:rPr>
          <w:sz w:val="28"/>
          <w:szCs w:val="28"/>
        </w:rPr>
        <w:t>численности</w:t>
      </w:r>
      <w:r w:rsidR="00E473BC" w:rsidRPr="00E76F73">
        <w:rPr>
          <w:sz w:val="28"/>
          <w:szCs w:val="28"/>
        </w:rPr>
        <w:t xml:space="preserve"> </w:t>
      </w:r>
      <w:r w:rsidRPr="00E76F73">
        <w:rPr>
          <w:sz w:val="28"/>
          <w:szCs w:val="28"/>
        </w:rPr>
        <w:t>персонала</w:t>
      </w:r>
      <w:r w:rsidR="00E473BC" w:rsidRPr="00E76F73">
        <w:rPr>
          <w:sz w:val="28"/>
          <w:szCs w:val="28"/>
        </w:rPr>
        <w:t xml:space="preserve"> </w:t>
      </w:r>
      <w:r w:rsidRPr="00E76F73">
        <w:rPr>
          <w:sz w:val="28"/>
          <w:szCs w:val="28"/>
        </w:rPr>
        <w:t>ОАО «ЮТК»</w:t>
      </w:r>
      <w:r w:rsidR="009F4A64" w:rsidRPr="00E76F73">
        <w:rPr>
          <w:sz w:val="28"/>
          <w:szCs w:val="28"/>
        </w:rPr>
        <w:t xml:space="preserve"> [9]</w:t>
      </w:r>
      <w:r w:rsidRPr="00E76F73">
        <w:rPr>
          <w:sz w:val="28"/>
          <w:szCs w:val="28"/>
        </w:rPr>
        <w:t>.</w:t>
      </w:r>
      <w:r w:rsidR="00E473BC" w:rsidRPr="00E76F73">
        <w:rPr>
          <w:sz w:val="28"/>
          <w:szCs w:val="28"/>
        </w:rPr>
        <w:t xml:space="preserve"> </w:t>
      </w:r>
      <w:r w:rsidRPr="00E76F73">
        <w:rPr>
          <w:sz w:val="28"/>
          <w:szCs w:val="28"/>
        </w:rPr>
        <w:t>Определение</w:t>
      </w:r>
      <w:r w:rsidR="00E473BC" w:rsidRPr="00E76F73">
        <w:rPr>
          <w:sz w:val="28"/>
          <w:szCs w:val="28"/>
        </w:rPr>
        <w:t xml:space="preserve"> </w:t>
      </w:r>
      <w:r w:rsidRPr="00E76F73">
        <w:rPr>
          <w:sz w:val="28"/>
          <w:szCs w:val="28"/>
        </w:rPr>
        <w:t>оптимальной</w:t>
      </w:r>
      <w:r w:rsidR="00E473BC" w:rsidRPr="00E76F73">
        <w:rPr>
          <w:sz w:val="28"/>
          <w:szCs w:val="28"/>
        </w:rPr>
        <w:t xml:space="preserve"> </w:t>
      </w:r>
      <w:r w:rsidRPr="00E76F73">
        <w:rPr>
          <w:sz w:val="28"/>
          <w:szCs w:val="28"/>
        </w:rPr>
        <w:t>численности</w:t>
      </w:r>
      <w:r w:rsidR="00E473BC" w:rsidRPr="00E76F73">
        <w:rPr>
          <w:sz w:val="28"/>
          <w:szCs w:val="28"/>
        </w:rPr>
        <w:t xml:space="preserve"> </w:t>
      </w:r>
      <w:r w:rsidRPr="00E76F73">
        <w:rPr>
          <w:sz w:val="28"/>
          <w:szCs w:val="28"/>
        </w:rPr>
        <w:t>осуществлялось</w:t>
      </w:r>
      <w:r w:rsidR="00E473BC" w:rsidRPr="00E76F73">
        <w:rPr>
          <w:sz w:val="28"/>
          <w:szCs w:val="28"/>
        </w:rPr>
        <w:t xml:space="preserve"> </w:t>
      </w:r>
      <w:r w:rsidRPr="00E76F73">
        <w:rPr>
          <w:sz w:val="28"/>
          <w:szCs w:val="28"/>
        </w:rPr>
        <w:t>при</w:t>
      </w:r>
      <w:r w:rsidR="00E473BC" w:rsidRPr="00E76F73">
        <w:rPr>
          <w:sz w:val="28"/>
          <w:szCs w:val="28"/>
        </w:rPr>
        <w:t xml:space="preserve"> </w:t>
      </w:r>
      <w:r w:rsidRPr="00E76F73">
        <w:rPr>
          <w:sz w:val="28"/>
          <w:szCs w:val="28"/>
        </w:rPr>
        <w:t>помощи сравнительного</w:t>
      </w:r>
      <w:r w:rsidR="00E473BC" w:rsidRPr="00E76F73">
        <w:rPr>
          <w:sz w:val="28"/>
          <w:szCs w:val="28"/>
        </w:rPr>
        <w:t xml:space="preserve"> </w:t>
      </w:r>
      <w:r w:rsidRPr="00E76F73">
        <w:rPr>
          <w:sz w:val="28"/>
          <w:szCs w:val="28"/>
        </w:rPr>
        <w:t>анализа</w:t>
      </w:r>
      <w:r w:rsidR="00E473BC" w:rsidRPr="00E76F73">
        <w:rPr>
          <w:sz w:val="28"/>
          <w:szCs w:val="28"/>
        </w:rPr>
        <w:t xml:space="preserve"> </w:t>
      </w:r>
      <w:r w:rsidRPr="00E76F73">
        <w:rPr>
          <w:sz w:val="28"/>
          <w:szCs w:val="28"/>
        </w:rPr>
        <w:t>в</w:t>
      </w:r>
      <w:r w:rsidR="00E473BC" w:rsidRPr="00E76F73">
        <w:rPr>
          <w:sz w:val="28"/>
          <w:szCs w:val="28"/>
        </w:rPr>
        <w:t xml:space="preserve"> </w:t>
      </w:r>
      <w:r w:rsidRPr="00E76F73">
        <w:rPr>
          <w:sz w:val="28"/>
          <w:szCs w:val="28"/>
        </w:rPr>
        <w:t>разрезе</w:t>
      </w:r>
      <w:r w:rsidR="00E473BC" w:rsidRPr="00E76F73">
        <w:rPr>
          <w:sz w:val="28"/>
          <w:szCs w:val="28"/>
        </w:rPr>
        <w:t xml:space="preserve"> </w:t>
      </w:r>
      <w:r w:rsidRPr="00E76F73">
        <w:rPr>
          <w:sz w:val="28"/>
          <w:szCs w:val="28"/>
        </w:rPr>
        <w:t>филиалов</w:t>
      </w:r>
      <w:r w:rsidR="00E473BC" w:rsidRPr="00E76F73">
        <w:rPr>
          <w:sz w:val="28"/>
          <w:szCs w:val="28"/>
        </w:rPr>
        <w:t xml:space="preserve"> </w:t>
      </w:r>
      <w:r w:rsidRPr="00E76F73">
        <w:rPr>
          <w:sz w:val="28"/>
          <w:szCs w:val="28"/>
        </w:rPr>
        <w:t>Общества</w:t>
      </w:r>
      <w:r w:rsidR="00E473BC" w:rsidRPr="00E76F73">
        <w:rPr>
          <w:sz w:val="28"/>
          <w:szCs w:val="28"/>
        </w:rPr>
        <w:t xml:space="preserve"> </w:t>
      </w:r>
      <w:r w:rsidRPr="00E76F73">
        <w:rPr>
          <w:sz w:val="28"/>
          <w:szCs w:val="28"/>
        </w:rPr>
        <w:t>различных</w:t>
      </w:r>
      <w:r w:rsidR="00E473BC" w:rsidRPr="00E76F73">
        <w:rPr>
          <w:sz w:val="28"/>
          <w:szCs w:val="28"/>
        </w:rPr>
        <w:t xml:space="preserve"> </w:t>
      </w:r>
      <w:r w:rsidRPr="00E76F73">
        <w:rPr>
          <w:sz w:val="28"/>
          <w:szCs w:val="28"/>
        </w:rPr>
        <w:t>показателей эффективности,</w:t>
      </w:r>
      <w:r w:rsidR="00E473BC" w:rsidRPr="00E76F73">
        <w:rPr>
          <w:sz w:val="28"/>
          <w:szCs w:val="28"/>
        </w:rPr>
        <w:t xml:space="preserve"> </w:t>
      </w:r>
      <w:r w:rsidRPr="00E76F73">
        <w:rPr>
          <w:sz w:val="28"/>
          <w:szCs w:val="28"/>
        </w:rPr>
        <w:t>которые</w:t>
      </w:r>
      <w:r w:rsidR="00E473BC" w:rsidRPr="00E76F73">
        <w:rPr>
          <w:sz w:val="28"/>
          <w:szCs w:val="28"/>
        </w:rPr>
        <w:t xml:space="preserve"> </w:t>
      </w:r>
      <w:r w:rsidRPr="00E76F73">
        <w:rPr>
          <w:sz w:val="28"/>
          <w:szCs w:val="28"/>
        </w:rPr>
        <w:t>учитывают</w:t>
      </w:r>
      <w:r w:rsidR="00E473BC" w:rsidRPr="00E76F73">
        <w:rPr>
          <w:sz w:val="28"/>
          <w:szCs w:val="28"/>
        </w:rPr>
        <w:t xml:space="preserve"> </w:t>
      </w:r>
      <w:r w:rsidRPr="00E76F73">
        <w:rPr>
          <w:sz w:val="28"/>
          <w:szCs w:val="28"/>
        </w:rPr>
        <w:t>количественную</w:t>
      </w:r>
      <w:r w:rsidR="00E473BC" w:rsidRPr="00E76F73">
        <w:rPr>
          <w:sz w:val="28"/>
          <w:szCs w:val="28"/>
        </w:rPr>
        <w:t xml:space="preserve"> </w:t>
      </w:r>
      <w:r w:rsidRPr="00E76F73">
        <w:rPr>
          <w:sz w:val="28"/>
          <w:szCs w:val="28"/>
        </w:rPr>
        <w:t>информацию</w:t>
      </w:r>
      <w:r w:rsidR="00E473BC" w:rsidRPr="00E76F73">
        <w:rPr>
          <w:sz w:val="28"/>
          <w:szCs w:val="28"/>
        </w:rPr>
        <w:t xml:space="preserve"> </w:t>
      </w:r>
      <w:r w:rsidRPr="00E76F73">
        <w:rPr>
          <w:sz w:val="28"/>
          <w:szCs w:val="28"/>
        </w:rPr>
        <w:t>о</w:t>
      </w:r>
      <w:r w:rsidR="00E473BC" w:rsidRPr="00E76F73">
        <w:rPr>
          <w:sz w:val="28"/>
          <w:szCs w:val="28"/>
        </w:rPr>
        <w:t xml:space="preserve"> </w:t>
      </w:r>
      <w:r w:rsidRPr="00E76F73">
        <w:rPr>
          <w:sz w:val="28"/>
          <w:szCs w:val="28"/>
        </w:rPr>
        <w:t>персонале.</w:t>
      </w:r>
      <w:r w:rsidR="00E473BC" w:rsidRPr="00E76F73">
        <w:rPr>
          <w:sz w:val="28"/>
          <w:szCs w:val="28"/>
        </w:rPr>
        <w:t xml:space="preserve"> </w:t>
      </w:r>
      <w:r w:rsidRPr="00E76F73">
        <w:rPr>
          <w:sz w:val="28"/>
          <w:szCs w:val="28"/>
        </w:rPr>
        <w:t>В результате</w:t>
      </w:r>
      <w:r w:rsidR="00E473BC" w:rsidRPr="00E76F73">
        <w:rPr>
          <w:sz w:val="28"/>
          <w:szCs w:val="28"/>
        </w:rPr>
        <w:t xml:space="preserve"> </w:t>
      </w:r>
      <w:r w:rsidRPr="00E76F73">
        <w:rPr>
          <w:sz w:val="28"/>
          <w:szCs w:val="28"/>
        </w:rPr>
        <w:t>численность</w:t>
      </w:r>
      <w:r w:rsidR="00E473BC" w:rsidRPr="00E76F73">
        <w:rPr>
          <w:sz w:val="28"/>
          <w:szCs w:val="28"/>
        </w:rPr>
        <w:t xml:space="preserve"> </w:t>
      </w:r>
      <w:r w:rsidRPr="00E76F73">
        <w:rPr>
          <w:sz w:val="28"/>
          <w:szCs w:val="28"/>
        </w:rPr>
        <w:t>работников</w:t>
      </w:r>
      <w:r w:rsidR="00E473BC" w:rsidRPr="00E76F73">
        <w:rPr>
          <w:sz w:val="28"/>
          <w:szCs w:val="28"/>
        </w:rPr>
        <w:t xml:space="preserve"> </w:t>
      </w:r>
      <w:r w:rsidRPr="00E76F73">
        <w:rPr>
          <w:sz w:val="28"/>
          <w:szCs w:val="28"/>
        </w:rPr>
        <w:t>списочного</w:t>
      </w:r>
      <w:r w:rsidR="00E473BC" w:rsidRPr="00E76F73">
        <w:rPr>
          <w:sz w:val="28"/>
          <w:szCs w:val="28"/>
        </w:rPr>
        <w:t xml:space="preserve"> </w:t>
      </w:r>
      <w:r w:rsidRPr="00E76F73">
        <w:rPr>
          <w:sz w:val="28"/>
          <w:szCs w:val="28"/>
        </w:rPr>
        <w:t>состава</w:t>
      </w:r>
      <w:r w:rsidR="00E473BC" w:rsidRPr="00E76F73">
        <w:rPr>
          <w:sz w:val="28"/>
          <w:szCs w:val="28"/>
        </w:rPr>
        <w:t xml:space="preserve"> </w:t>
      </w:r>
      <w:r w:rsidRPr="00E76F73">
        <w:rPr>
          <w:sz w:val="28"/>
          <w:szCs w:val="28"/>
        </w:rPr>
        <w:t>снизилась</w:t>
      </w:r>
      <w:r w:rsidR="00E473BC" w:rsidRPr="00E76F73">
        <w:rPr>
          <w:sz w:val="28"/>
          <w:szCs w:val="28"/>
        </w:rPr>
        <w:t xml:space="preserve"> </w:t>
      </w:r>
      <w:r w:rsidRPr="00E76F73">
        <w:rPr>
          <w:sz w:val="28"/>
          <w:szCs w:val="28"/>
        </w:rPr>
        <w:t>на</w:t>
      </w:r>
      <w:r w:rsidR="00E473BC" w:rsidRPr="00E76F73">
        <w:rPr>
          <w:sz w:val="28"/>
          <w:szCs w:val="28"/>
        </w:rPr>
        <w:t xml:space="preserve"> </w:t>
      </w:r>
      <w:r w:rsidRPr="00E76F73">
        <w:rPr>
          <w:sz w:val="28"/>
          <w:szCs w:val="28"/>
        </w:rPr>
        <w:t>2 445</w:t>
      </w:r>
      <w:r w:rsidR="00E473BC" w:rsidRPr="00E76F73">
        <w:rPr>
          <w:sz w:val="28"/>
          <w:szCs w:val="28"/>
        </w:rPr>
        <w:t xml:space="preserve"> </w:t>
      </w:r>
      <w:r w:rsidRPr="00E76F73">
        <w:rPr>
          <w:sz w:val="28"/>
          <w:szCs w:val="28"/>
        </w:rPr>
        <w:t>человек</w:t>
      </w:r>
      <w:r w:rsidR="00E473BC" w:rsidRPr="00E76F73">
        <w:rPr>
          <w:sz w:val="28"/>
          <w:szCs w:val="28"/>
        </w:rPr>
        <w:t xml:space="preserve"> </w:t>
      </w:r>
      <w:r w:rsidRPr="00E76F73">
        <w:rPr>
          <w:sz w:val="28"/>
          <w:szCs w:val="28"/>
        </w:rPr>
        <w:t>и составила</w:t>
      </w:r>
      <w:r w:rsidR="00E473BC" w:rsidRPr="00E76F73">
        <w:rPr>
          <w:sz w:val="28"/>
          <w:szCs w:val="28"/>
        </w:rPr>
        <w:t xml:space="preserve"> </w:t>
      </w:r>
      <w:r w:rsidRPr="00E76F73">
        <w:rPr>
          <w:sz w:val="28"/>
          <w:szCs w:val="28"/>
        </w:rPr>
        <w:t>на 31 декабря 2007 года 28 572 человек.</w:t>
      </w:r>
      <w:r w:rsidR="00E473BC" w:rsidRPr="00E76F73">
        <w:rPr>
          <w:sz w:val="28"/>
          <w:szCs w:val="28"/>
        </w:rPr>
        <w:t xml:space="preserve"> </w:t>
      </w:r>
      <w:r w:rsidRPr="00E76F73">
        <w:rPr>
          <w:sz w:val="28"/>
          <w:szCs w:val="28"/>
        </w:rPr>
        <w:t>Фонд</w:t>
      </w:r>
      <w:r w:rsidR="00E473BC" w:rsidRPr="00E76F73">
        <w:rPr>
          <w:sz w:val="28"/>
          <w:szCs w:val="28"/>
        </w:rPr>
        <w:t xml:space="preserve"> </w:t>
      </w:r>
      <w:r w:rsidRPr="00E76F73">
        <w:rPr>
          <w:sz w:val="28"/>
          <w:szCs w:val="28"/>
        </w:rPr>
        <w:t>оплаты</w:t>
      </w:r>
      <w:r w:rsidR="00E473BC" w:rsidRPr="00E76F73">
        <w:rPr>
          <w:sz w:val="28"/>
          <w:szCs w:val="28"/>
        </w:rPr>
        <w:t xml:space="preserve"> </w:t>
      </w:r>
      <w:r w:rsidRPr="00E76F73">
        <w:rPr>
          <w:sz w:val="28"/>
          <w:szCs w:val="28"/>
        </w:rPr>
        <w:t>труда</w:t>
      </w:r>
      <w:r w:rsidR="00E473BC" w:rsidRPr="00E76F73">
        <w:rPr>
          <w:sz w:val="28"/>
          <w:szCs w:val="28"/>
        </w:rPr>
        <w:t xml:space="preserve"> </w:t>
      </w:r>
      <w:r w:rsidRPr="00E76F73">
        <w:rPr>
          <w:sz w:val="28"/>
          <w:szCs w:val="28"/>
        </w:rPr>
        <w:t>основного</w:t>
      </w:r>
      <w:r w:rsidR="00E473BC" w:rsidRPr="00E76F73">
        <w:rPr>
          <w:sz w:val="28"/>
          <w:szCs w:val="28"/>
        </w:rPr>
        <w:t xml:space="preserve"> </w:t>
      </w:r>
      <w:r w:rsidRPr="00E76F73">
        <w:rPr>
          <w:sz w:val="28"/>
          <w:szCs w:val="28"/>
        </w:rPr>
        <w:t>состава</w:t>
      </w:r>
      <w:r w:rsidR="00E473BC" w:rsidRPr="00E76F73">
        <w:rPr>
          <w:sz w:val="28"/>
          <w:szCs w:val="28"/>
        </w:rPr>
        <w:t xml:space="preserve"> </w:t>
      </w:r>
      <w:r w:rsidRPr="00E76F73">
        <w:rPr>
          <w:sz w:val="28"/>
          <w:szCs w:val="28"/>
        </w:rPr>
        <w:t>увеличился</w:t>
      </w:r>
      <w:r w:rsidR="00E473BC" w:rsidRPr="00E76F73">
        <w:rPr>
          <w:sz w:val="28"/>
          <w:szCs w:val="28"/>
        </w:rPr>
        <w:t xml:space="preserve"> </w:t>
      </w:r>
      <w:r w:rsidRPr="00E76F73">
        <w:rPr>
          <w:sz w:val="28"/>
          <w:szCs w:val="28"/>
        </w:rPr>
        <w:t>за</w:t>
      </w:r>
      <w:r w:rsidR="00E473BC" w:rsidRPr="00E76F73">
        <w:rPr>
          <w:sz w:val="28"/>
          <w:szCs w:val="28"/>
        </w:rPr>
        <w:t xml:space="preserve"> </w:t>
      </w:r>
      <w:r w:rsidRPr="00E76F73">
        <w:rPr>
          <w:sz w:val="28"/>
          <w:szCs w:val="28"/>
        </w:rPr>
        <w:t>отчетный</w:t>
      </w:r>
      <w:r w:rsidR="00E473BC" w:rsidRPr="00E76F73">
        <w:rPr>
          <w:sz w:val="28"/>
          <w:szCs w:val="28"/>
        </w:rPr>
        <w:t xml:space="preserve"> </w:t>
      </w:r>
      <w:r w:rsidRPr="00E76F73">
        <w:rPr>
          <w:sz w:val="28"/>
          <w:szCs w:val="28"/>
        </w:rPr>
        <w:t>год</w:t>
      </w:r>
      <w:r w:rsidR="00E473BC" w:rsidRPr="00E76F73">
        <w:rPr>
          <w:sz w:val="28"/>
          <w:szCs w:val="28"/>
        </w:rPr>
        <w:t xml:space="preserve"> </w:t>
      </w:r>
      <w:r w:rsidRPr="00E76F73">
        <w:rPr>
          <w:sz w:val="28"/>
          <w:szCs w:val="28"/>
        </w:rPr>
        <w:t>с</w:t>
      </w:r>
      <w:r w:rsidR="00E473BC" w:rsidRPr="00E76F73">
        <w:rPr>
          <w:sz w:val="28"/>
          <w:szCs w:val="28"/>
        </w:rPr>
        <w:t xml:space="preserve"> </w:t>
      </w:r>
      <w:r w:rsidRPr="00E76F73">
        <w:rPr>
          <w:sz w:val="28"/>
          <w:szCs w:val="28"/>
        </w:rPr>
        <w:t>4 150,1</w:t>
      </w:r>
      <w:r w:rsidR="00E473BC" w:rsidRPr="00E76F73">
        <w:rPr>
          <w:sz w:val="28"/>
          <w:szCs w:val="28"/>
        </w:rPr>
        <w:t xml:space="preserve"> </w:t>
      </w:r>
      <w:r w:rsidRPr="00E76F73">
        <w:rPr>
          <w:sz w:val="28"/>
          <w:szCs w:val="28"/>
        </w:rPr>
        <w:t>млн.руб.</w:t>
      </w:r>
      <w:r w:rsidR="00E473BC" w:rsidRPr="00E76F73">
        <w:rPr>
          <w:sz w:val="28"/>
          <w:szCs w:val="28"/>
        </w:rPr>
        <w:t xml:space="preserve"> </w:t>
      </w:r>
      <w:r w:rsidRPr="00E76F73">
        <w:rPr>
          <w:sz w:val="28"/>
          <w:szCs w:val="28"/>
        </w:rPr>
        <w:t xml:space="preserve">до 4 306,8 млн.руб. </w:t>
      </w:r>
    </w:p>
    <w:p w:rsidR="00BE1A99" w:rsidRPr="00E76F73" w:rsidRDefault="00075C35" w:rsidP="00E473BC">
      <w:pPr>
        <w:spacing w:line="360" w:lineRule="auto"/>
        <w:ind w:firstLine="709"/>
        <w:rPr>
          <w:sz w:val="28"/>
          <w:szCs w:val="28"/>
        </w:rPr>
      </w:pPr>
      <w:r w:rsidRPr="00E76F73">
        <w:rPr>
          <w:sz w:val="28"/>
          <w:szCs w:val="28"/>
        </w:rPr>
        <w:t>Средняя</w:t>
      </w:r>
      <w:r w:rsidR="00E473BC" w:rsidRPr="00E76F73">
        <w:rPr>
          <w:sz w:val="28"/>
          <w:szCs w:val="28"/>
        </w:rPr>
        <w:t xml:space="preserve"> </w:t>
      </w:r>
      <w:r w:rsidRPr="00E76F73">
        <w:rPr>
          <w:sz w:val="28"/>
          <w:szCs w:val="28"/>
        </w:rPr>
        <w:t>заработная</w:t>
      </w:r>
      <w:r w:rsidR="00E473BC" w:rsidRPr="00E76F73">
        <w:rPr>
          <w:sz w:val="28"/>
          <w:szCs w:val="28"/>
        </w:rPr>
        <w:t xml:space="preserve"> </w:t>
      </w:r>
      <w:r w:rsidRPr="00E76F73">
        <w:rPr>
          <w:sz w:val="28"/>
          <w:szCs w:val="28"/>
        </w:rPr>
        <w:t>плата</w:t>
      </w:r>
      <w:r w:rsidR="00E473BC" w:rsidRPr="00E76F73">
        <w:rPr>
          <w:sz w:val="28"/>
          <w:szCs w:val="28"/>
        </w:rPr>
        <w:t xml:space="preserve"> </w:t>
      </w:r>
      <w:r w:rsidRPr="00E76F73">
        <w:rPr>
          <w:sz w:val="28"/>
          <w:szCs w:val="28"/>
        </w:rPr>
        <w:t>одного</w:t>
      </w:r>
      <w:r w:rsidR="00E473BC" w:rsidRPr="00E76F73">
        <w:rPr>
          <w:sz w:val="28"/>
          <w:szCs w:val="28"/>
        </w:rPr>
        <w:t xml:space="preserve"> </w:t>
      </w:r>
      <w:r w:rsidRPr="00E76F73">
        <w:rPr>
          <w:sz w:val="28"/>
          <w:szCs w:val="28"/>
        </w:rPr>
        <w:t>работника</w:t>
      </w:r>
      <w:r w:rsidR="00E473BC" w:rsidRPr="00E76F73">
        <w:rPr>
          <w:sz w:val="28"/>
          <w:szCs w:val="28"/>
        </w:rPr>
        <w:t xml:space="preserve"> </w:t>
      </w:r>
      <w:r w:rsidRPr="00E76F73">
        <w:rPr>
          <w:sz w:val="28"/>
          <w:szCs w:val="28"/>
        </w:rPr>
        <w:t>основного</w:t>
      </w:r>
      <w:r w:rsidR="00E473BC" w:rsidRPr="00E76F73">
        <w:rPr>
          <w:sz w:val="28"/>
          <w:szCs w:val="28"/>
        </w:rPr>
        <w:t xml:space="preserve"> </w:t>
      </w:r>
      <w:r w:rsidRPr="00E76F73">
        <w:rPr>
          <w:sz w:val="28"/>
          <w:szCs w:val="28"/>
        </w:rPr>
        <w:t>состава</w:t>
      </w:r>
      <w:r w:rsidR="00E473BC" w:rsidRPr="00E76F73">
        <w:rPr>
          <w:sz w:val="28"/>
          <w:szCs w:val="28"/>
        </w:rPr>
        <w:t xml:space="preserve"> </w:t>
      </w:r>
      <w:r w:rsidRPr="00E76F73">
        <w:rPr>
          <w:sz w:val="28"/>
          <w:szCs w:val="28"/>
        </w:rPr>
        <w:t>за</w:t>
      </w:r>
      <w:r w:rsidR="00E473BC" w:rsidRPr="00E76F73">
        <w:rPr>
          <w:sz w:val="28"/>
          <w:szCs w:val="28"/>
        </w:rPr>
        <w:t xml:space="preserve"> </w:t>
      </w:r>
      <w:r w:rsidRPr="00E76F73">
        <w:rPr>
          <w:sz w:val="28"/>
          <w:szCs w:val="28"/>
        </w:rPr>
        <w:t>2007</w:t>
      </w:r>
      <w:r w:rsidR="00E473BC" w:rsidRPr="00E76F73">
        <w:rPr>
          <w:sz w:val="28"/>
          <w:szCs w:val="28"/>
        </w:rPr>
        <w:t xml:space="preserve"> </w:t>
      </w:r>
      <w:r w:rsidRPr="00E76F73">
        <w:rPr>
          <w:sz w:val="28"/>
          <w:szCs w:val="28"/>
        </w:rPr>
        <w:t>год</w:t>
      </w:r>
      <w:r w:rsidR="00E473BC" w:rsidRPr="00E76F73">
        <w:rPr>
          <w:sz w:val="28"/>
          <w:szCs w:val="28"/>
        </w:rPr>
        <w:t xml:space="preserve"> </w:t>
      </w:r>
      <w:r w:rsidRPr="00E76F73">
        <w:rPr>
          <w:sz w:val="28"/>
          <w:szCs w:val="28"/>
        </w:rPr>
        <w:t>составила 12 439,3 рублей,</w:t>
      </w:r>
      <w:r w:rsidR="00E473BC" w:rsidRPr="00E76F73">
        <w:rPr>
          <w:sz w:val="28"/>
          <w:szCs w:val="28"/>
        </w:rPr>
        <w:t xml:space="preserve"> </w:t>
      </w:r>
      <w:r w:rsidRPr="00E76F73">
        <w:rPr>
          <w:sz w:val="28"/>
          <w:szCs w:val="28"/>
        </w:rPr>
        <w:t>увеличение</w:t>
      </w:r>
      <w:r w:rsidR="00E473BC" w:rsidRPr="00E76F73">
        <w:rPr>
          <w:sz w:val="28"/>
          <w:szCs w:val="28"/>
        </w:rPr>
        <w:t xml:space="preserve"> </w:t>
      </w:r>
      <w:r w:rsidRPr="00E76F73">
        <w:rPr>
          <w:sz w:val="28"/>
          <w:szCs w:val="28"/>
        </w:rPr>
        <w:t>по</w:t>
      </w:r>
      <w:r w:rsidR="00E473BC" w:rsidRPr="00E76F73">
        <w:rPr>
          <w:sz w:val="28"/>
          <w:szCs w:val="28"/>
        </w:rPr>
        <w:t xml:space="preserve"> </w:t>
      </w:r>
      <w:r w:rsidRPr="00E76F73">
        <w:rPr>
          <w:sz w:val="28"/>
          <w:szCs w:val="28"/>
        </w:rPr>
        <w:t>сравнению</w:t>
      </w:r>
      <w:r w:rsidR="00E473BC" w:rsidRPr="00E76F73">
        <w:rPr>
          <w:sz w:val="28"/>
          <w:szCs w:val="28"/>
        </w:rPr>
        <w:t xml:space="preserve"> </w:t>
      </w:r>
      <w:r w:rsidRPr="00E76F73">
        <w:rPr>
          <w:sz w:val="28"/>
          <w:szCs w:val="28"/>
        </w:rPr>
        <w:t>с</w:t>
      </w:r>
      <w:r w:rsidR="00E473BC" w:rsidRPr="00E76F73">
        <w:rPr>
          <w:sz w:val="28"/>
          <w:szCs w:val="28"/>
        </w:rPr>
        <w:t xml:space="preserve"> </w:t>
      </w:r>
      <w:r w:rsidRPr="00E76F73">
        <w:rPr>
          <w:sz w:val="28"/>
          <w:szCs w:val="28"/>
        </w:rPr>
        <w:t>2006</w:t>
      </w:r>
      <w:r w:rsidR="00E473BC" w:rsidRPr="00E76F73">
        <w:rPr>
          <w:sz w:val="28"/>
          <w:szCs w:val="28"/>
        </w:rPr>
        <w:t xml:space="preserve"> </w:t>
      </w:r>
      <w:r w:rsidRPr="00E76F73">
        <w:rPr>
          <w:sz w:val="28"/>
          <w:szCs w:val="28"/>
        </w:rPr>
        <w:t>годом</w:t>
      </w:r>
      <w:r w:rsidR="00E473BC" w:rsidRPr="00E76F73">
        <w:rPr>
          <w:sz w:val="28"/>
          <w:szCs w:val="28"/>
        </w:rPr>
        <w:t xml:space="preserve"> </w:t>
      </w:r>
      <w:r w:rsidRPr="00E76F73">
        <w:rPr>
          <w:sz w:val="28"/>
          <w:szCs w:val="28"/>
        </w:rPr>
        <w:t>на</w:t>
      </w:r>
      <w:r w:rsidR="00E473BC" w:rsidRPr="00E76F73">
        <w:rPr>
          <w:sz w:val="28"/>
          <w:szCs w:val="28"/>
        </w:rPr>
        <w:t xml:space="preserve"> </w:t>
      </w:r>
      <w:r w:rsidRPr="00E76F73">
        <w:rPr>
          <w:sz w:val="28"/>
          <w:szCs w:val="28"/>
        </w:rPr>
        <w:t>123,8 %</w:t>
      </w:r>
      <w:r w:rsidR="00E473BC" w:rsidRPr="00E76F73">
        <w:rPr>
          <w:sz w:val="28"/>
          <w:szCs w:val="28"/>
        </w:rPr>
        <w:t xml:space="preserve"> </w:t>
      </w:r>
      <w:r w:rsidRPr="00E76F73">
        <w:rPr>
          <w:sz w:val="28"/>
          <w:szCs w:val="28"/>
        </w:rPr>
        <w:t>(средняя</w:t>
      </w:r>
      <w:r w:rsidR="00E473BC" w:rsidRPr="00E76F73">
        <w:rPr>
          <w:sz w:val="28"/>
          <w:szCs w:val="28"/>
        </w:rPr>
        <w:t xml:space="preserve"> </w:t>
      </w:r>
      <w:r w:rsidRPr="00E76F73">
        <w:rPr>
          <w:sz w:val="28"/>
          <w:szCs w:val="28"/>
        </w:rPr>
        <w:t xml:space="preserve">заработная плата за 2006 год – 10 046,0 рублей). </w:t>
      </w:r>
    </w:p>
    <w:p w:rsidR="00416DC8" w:rsidRPr="00E76F73" w:rsidRDefault="00BE1A99" w:rsidP="00E473BC">
      <w:pPr>
        <w:spacing w:line="360" w:lineRule="auto"/>
        <w:ind w:firstLine="709"/>
        <w:rPr>
          <w:sz w:val="28"/>
          <w:szCs w:val="28"/>
        </w:rPr>
      </w:pPr>
      <w:r w:rsidRPr="00E76F73">
        <w:rPr>
          <w:sz w:val="28"/>
          <w:szCs w:val="28"/>
        </w:rPr>
        <w:t>За отчетный период чистые активы Компании выросли</w:t>
      </w:r>
      <w:r w:rsidR="00E473BC" w:rsidRPr="00E76F73">
        <w:rPr>
          <w:sz w:val="28"/>
          <w:szCs w:val="28"/>
        </w:rPr>
        <w:t xml:space="preserve"> </w:t>
      </w:r>
      <w:r w:rsidRPr="00E76F73">
        <w:rPr>
          <w:sz w:val="28"/>
          <w:szCs w:val="28"/>
        </w:rPr>
        <w:t>на 1 515 031 тыс. руб., или на 10,9%</w:t>
      </w:r>
      <w:r w:rsidR="00A66D7A" w:rsidRPr="00E76F73">
        <w:rPr>
          <w:sz w:val="28"/>
          <w:szCs w:val="28"/>
        </w:rPr>
        <w:t xml:space="preserve"> (</w:t>
      </w:r>
      <w:r w:rsidR="00F91E47" w:rsidRPr="00E76F73">
        <w:rPr>
          <w:sz w:val="28"/>
          <w:szCs w:val="28"/>
        </w:rPr>
        <w:t xml:space="preserve">Таблица </w:t>
      </w:r>
      <w:r w:rsidR="00A66D7A" w:rsidRPr="00E76F73">
        <w:rPr>
          <w:sz w:val="28"/>
          <w:szCs w:val="28"/>
        </w:rPr>
        <w:t>2.5</w:t>
      </w:r>
      <w:r w:rsidRPr="00E76F73">
        <w:rPr>
          <w:sz w:val="28"/>
          <w:szCs w:val="28"/>
        </w:rPr>
        <w:t>).</w:t>
      </w:r>
    </w:p>
    <w:p w:rsidR="00E473BC" w:rsidRPr="00E76F73" w:rsidRDefault="00E473BC" w:rsidP="00E473BC">
      <w:pPr>
        <w:spacing w:line="360" w:lineRule="auto"/>
        <w:ind w:firstLine="709"/>
        <w:rPr>
          <w:sz w:val="28"/>
          <w:szCs w:val="28"/>
        </w:rPr>
      </w:pPr>
    </w:p>
    <w:p w:rsidR="00BE1A99" w:rsidRPr="00E76F73" w:rsidRDefault="00F91E47" w:rsidP="00E473BC">
      <w:pPr>
        <w:spacing w:line="360" w:lineRule="auto"/>
        <w:ind w:firstLine="709"/>
        <w:rPr>
          <w:sz w:val="28"/>
          <w:szCs w:val="28"/>
        </w:rPr>
      </w:pPr>
      <w:r w:rsidRPr="00E76F73">
        <w:rPr>
          <w:sz w:val="28"/>
          <w:szCs w:val="28"/>
        </w:rPr>
        <w:t xml:space="preserve">Таблица </w:t>
      </w:r>
      <w:r w:rsidR="00A66D7A" w:rsidRPr="00E76F73">
        <w:rPr>
          <w:sz w:val="28"/>
          <w:szCs w:val="28"/>
        </w:rPr>
        <w:t>2.5</w:t>
      </w:r>
    </w:p>
    <w:p w:rsidR="00BE1A99" w:rsidRPr="00E76F73" w:rsidRDefault="00BE1A99" w:rsidP="00E473BC">
      <w:pPr>
        <w:spacing w:line="360" w:lineRule="auto"/>
        <w:ind w:firstLine="709"/>
        <w:rPr>
          <w:sz w:val="28"/>
          <w:szCs w:val="28"/>
        </w:rPr>
      </w:pPr>
      <w:r w:rsidRPr="00E76F73">
        <w:rPr>
          <w:sz w:val="28"/>
          <w:szCs w:val="28"/>
        </w:rPr>
        <w:t>Сведения о размере чистых активов по состоянию на 31.12.2007 года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
        <w:gridCol w:w="5041"/>
        <w:gridCol w:w="1780"/>
        <w:gridCol w:w="2331"/>
      </w:tblGrid>
      <w:tr w:rsidR="00BE1A99" w:rsidRPr="00FD2A33" w:rsidTr="00FD2A33">
        <w:trPr>
          <w:trHeight w:val="396"/>
        </w:trPr>
        <w:tc>
          <w:tcPr>
            <w:tcW w:w="0" w:type="auto"/>
            <w:shd w:val="clear" w:color="auto" w:fill="auto"/>
          </w:tcPr>
          <w:p w:rsidR="00BE1A99" w:rsidRPr="00FD2A33" w:rsidRDefault="00BE1A99" w:rsidP="00FD2A33">
            <w:pPr>
              <w:spacing w:line="360" w:lineRule="auto"/>
              <w:rPr>
                <w:b/>
                <w:bCs/>
                <w:sz w:val="20"/>
                <w:szCs w:val="20"/>
              </w:rPr>
            </w:pPr>
            <w:r w:rsidRPr="00FD2A33">
              <w:rPr>
                <w:b/>
                <w:bCs/>
                <w:sz w:val="20"/>
                <w:szCs w:val="20"/>
              </w:rPr>
              <w:t>№</w:t>
            </w:r>
          </w:p>
        </w:tc>
        <w:tc>
          <w:tcPr>
            <w:tcW w:w="0" w:type="auto"/>
            <w:shd w:val="clear" w:color="auto" w:fill="auto"/>
          </w:tcPr>
          <w:p w:rsidR="00BE1A99" w:rsidRPr="00FD2A33" w:rsidRDefault="00BE1A99" w:rsidP="00FD2A33">
            <w:pPr>
              <w:spacing w:line="360" w:lineRule="auto"/>
              <w:rPr>
                <w:b/>
                <w:bCs/>
                <w:sz w:val="20"/>
                <w:szCs w:val="20"/>
              </w:rPr>
            </w:pPr>
            <w:r w:rsidRPr="00FD2A33">
              <w:rPr>
                <w:b/>
                <w:bCs/>
                <w:sz w:val="20"/>
                <w:szCs w:val="20"/>
              </w:rPr>
              <w:t>Наименование показателя</w:t>
            </w:r>
          </w:p>
        </w:tc>
        <w:tc>
          <w:tcPr>
            <w:tcW w:w="0" w:type="auto"/>
            <w:shd w:val="clear" w:color="auto" w:fill="auto"/>
          </w:tcPr>
          <w:p w:rsidR="00BE1A99" w:rsidRPr="00FD2A33" w:rsidRDefault="00BE1A99" w:rsidP="00FD2A33">
            <w:pPr>
              <w:spacing w:line="360" w:lineRule="auto"/>
              <w:rPr>
                <w:b/>
                <w:bCs/>
                <w:sz w:val="20"/>
                <w:szCs w:val="20"/>
              </w:rPr>
            </w:pPr>
            <w:r w:rsidRPr="00FD2A33">
              <w:rPr>
                <w:b/>
                <w:bCs/>
                <w:sz w:val="20"/>
                <w:szCs w:val="20"/>
              </w:rPr>
              <w:t>Единицы измерения</w:t>
            </w:r>
          </w:p>
        </w:tc>
        <w:tc>
          <w:tcPr>
            <w:tcW w:w="0" w:type="auto"/>
            <w:shd w:val="clear" w:color="auto" w:fill="auto"/>
          </w:tcPr>
          <w:p w:rsidR="00BE1A99" w:rsidRPr="00FD2A33" w:rsidRDefault="00BE1A99" w:rsidP="00FD2A33">
            <w:pPr>
              <w:spacing w:line="360" w:lineRule="auto"/>
              <w:rPr>
                <w:b/>
                <w:bCs/>
                <w:sz w:val="20"/>
                <w:szCs w:val="20"/>
              </w:rPr>
            </w:pPr>
            <w:r w:rsidRPr="00FD2A33">
              <w:rPr>
                <w:b/>
                <w:bCs/>
                <w:sz w:val="20"/>
                <w:szCs w:val="20"/>
              </w:rPr>
              <w:t>По состоянию на 31.12.2007 г.</w:t>
            </w:r>
          </w:p>
        </w:tc>
      </w:tr>
      <w:tr w:rsidR="00BE1A99" w:rsidRPr="00FD2A33" w:rsidTr="00FD2A33">
        <w:trPr>
          <w:trHeight w:val="197"/>
        </w:trPr>
        <w:tc>
          <w:tcPr>
            <w:tcW w:w="0" w:type="auto"/>
            <w:shd w:val="clear" w:color="auto" w:fill="auto"/>
          </w:tcPr>
          <w:p w:rsidR="00BE1A99" w:rsidRPr="00FD2A33" w:rsidRDefault="00BE1A99" w:rsidP="00FD2A33">
            <w:pPr>
              <w:spacing w:line="360" w:lineRule="auto"/>
              <w:rPr>
                <w:sz w:val="20"/>
                <w:szCs w:val="20"/>
              </w:rPr>
            </w:pPr>
            <w:r w:rsidRPr="00FD2A33">
              <w:rPr>
                <w:sz w:val="20"/>
                <w:szCs w:val="20"/>
              </w:rPr>
              <w:t>1.</w:t>
            </w:r>
          </w:p>
        </w:tc>
        <w:tc>
          <w:tcPr>
            <w:tcW w:w="0" w:type="auto"/>
            <w:shd w:val="clear" w:color="auto" w:fill="auto"/>
          </w:tcPr>
          <w:p w:rsidR="00BE1A99" w:rsidRPr="00FD2A33" w:rsidRDefault="00BE1A99" w:rsidP="00FD2A33">
            <w:pPr>
              <w:spacing w:line="360" w:lineRule="auto"/>
              <w:rPr>
                <w:sz w:val="20"/>
                <w:szCs w:val="20"/>
              </w:rPr>
            </w:pPr>
            <w:r w:rsidRPr="00FD2A33">
              <w:rPr>
                <w:sz w:val="20"/>
                <w:szCs w:val="20"/>
              </w:rPr>
              <w:t>Сумма чистых активов</w:t>
            </w:r>
          </w:p>
        </w:tc>
        <w:tc>
          <w:tcPr>
            <w:tcW w:w="0" w:type="auto"/>
            <w:shd w:val="clear" w:color="auto" w:fill="auto"/>
          </w:tcPr>
          <w:p w:rsidR="00BE1A99" w:rsidRPr="00FD2A33" w:rsidRDefault="00BE1A99" w:rsidP="00FD2A33">
            <w:pPr>
              <w:spacing w:line="360" w:lineRule="auto"/>
              <w:rPr>
                <w:sz w:val="20"/>
                <w:szCs w:val="20"/>
              </w:rPr>
            </w:pPr>
            <w:r w:rsidRPr="00FD2A33">
              <w:rPr>
                <w:sz w:val="20"/>
                <w:szCs w:val="20"/>
              </w:rPr>
              <w:t>Тыс. руб.</w:t>
            </w:r>
          </w:p>
        </w:tc>
        <w:tc>
          <w:tcPr>
            <w:tcW w:w="0" w:type="auto"/>
            <w:shd w:val="clear" w:color="auto" w:fill="auto"/>
          </w:tcPr>
          <w:p w:rsidR="00BE1A99" w:rsidRPr="00FD2A33" w:rsidRDefault="00BE1A99" w:rsidP="00FD2A33">
            <w:pPr>
              <w:spacing w:line="360" w:lineRule="auto"/>
              <w:rPr>
                <w:sz w:val="20"/>
                <w:szCs w:val="20"/>
              </w:rPr>
            </w:pPr>
            <w:r w:rsidRPr="00FD2A33">
              <w:rPr>
                <w:sz w:val="20"/>
                <w:szCs w:val="20"/>
              </w:rPr>
              <w:t>15421055</w:t>
            </w:r>
          </w:p>
        </w:tc>
      </w:tr>
      <w:tr w:rsidR="00BE1A99" w:rsidRPr="00FD2A33" w:rsidTr="00FD2A33">
        <w:trPr>
          <w:trHeight w:val="197"/>
        </w:trPr>
        <w:tc>
          <w:tcPr>
            <w:tcW w:w="0" w:type="auto"/>
            <w:shd w:val="clear" w:color="auto" w:fill="auto"/>
          </w:tcPr>
          <w:p w:rsidR="00BE1A99" w:rsidRPr="00FD2A33" w:rsidRDefault="009403AE" w:rsidP="00FD2A33">
            <w:pPr>
              <w:spacing w:line="360" w:lineRule="auto"/>
              <w:rPr>
                <w:sz w:val="20"/>
                <w:szCs w:val="20"/>
              </w:rPr>
            </w:pPr>
            <w:r w:rsidRPr="00FD2A33">
              <w:rPr>
                <w:sz w:val="20"/>
                <w:szCs w:val="20"/>
              </w:rPr>
              <w:t>2.</w:t>
            </w:r>
          </w:p>
        </w:tc>
        <w:tc>
          <w:tcPr>
            <w:tcW w:w="0" w:type="auto"/>
            <w:shd w:val="clear" w:color="auto" w:fill="auto"/>
          </w:tcPr>
          <w:p w:rsidR="00BE1A99" w:rsidRPr="00FD2A33" w:rsidRDefault="009403AE" w:rsidP="00FD2A33">
            <w:pPr>
              <w:spacing w:line="360" w:lineRule="auto"/>
              <w:rPr>
                <w:sz w:val="20"/>
                <w:szCs w:val="20"/>
              </w:rPr>
            </w:pPr>
            <w:r w:rsidRPr="00FD2A33">
              <w:rPr>
                <w:sz w:val="20"/>
                <w:szCs w:val="20"/>
              </w:rPr>
              <w:t>Уставной капитал</w:t>
            </w:r>
          </w:p>
        </w:tc>
        <w:tc>
          <w:tcPr>
            <w:tcW w:w="0" w:type="auto"/>
            <w:shd w:val="clear" w:color="auto" w:fill="auto"/>
          </w:tcPr>
          <w:p w:rsidR="00BE1A99" w:rsidRPr="00FD2A33" w:rsidRDefault="009403AE" w:rsidP="00FD2A33">
            <w:pPr>
              <w:spacing w:line="360" w:lineRule="auto"/>
              <w:rPr>
                <w:sz w:val="20"/>
                <w:szCs w:val="20"/>
              </w:rPr>
            </w:pPr>
            <w:r w:rsidRPr="00FD2A33">
              <w:rPr>
                <w:sz w:val="20"/>
                <w:szCs w:val="20"/>
              </w:rPr>
              <w:t>Тыс. руб.</w:t>
            </w:r>
          </w:p>
        </w:tc>
        <w:tc>
          <w:tcPr>
            <w:tcW w:w="0" w:type="auto"/>
            <w:shd w:val="clear" w:color="auto" w:fill="auto"/>
          </w:tcPr>
          <w:p w:rsidR="00BE1A99" w:rsidRPr="00FD2A33" w:rsidRDefault="009403AE" w:rsidP="00FD2A33">
            <w:pPr>
              <w:spacing w:line="360" w:lineRule="auto"/>
              <w:rPr>
                <w:sz w:val="20"/>
                <w:szCs w:val="20"/>
              </w:rPr>
            </w:pPr>
            <w:r w:rsidRPr="00FD2A33">
              <w:rPr>
                <w:sz w:val="20"/>
                <w:szCs w:val="20"/>
              </w:rPr>
              <w:t>2397779</w:t>
            </w:r>
          </w:p>
        </w:tc>
      </w:tr>
      <w:tr w:rsidR="00BE1A99" w:rsidRPr="00FD2A33" w:rsidTr="00FD2A33">
        <w:trPr>
          <w:trHeight w:val="191"/>
        </w:trPr>
        <w:tc>
          <w:tcPr>
            <w:tcW w:w="0" w:type="auto"/>
            <w:shd w:val="clear" w:color="auto" w:fill="auto"/>
          </w:tcPr>
          <w:p w:rsidR="00BE1A99" w:rsidRPr="00FD2A33" w:rsidRDefault="009403AE" w:rsidP="00FD2A33">
            <w:pPr>
              <w:spacing w:line="360" w:lineRule="auto"/>
              <w:rPr>
                <w:sz w:val="20"/>
                <w:szCs w:val="20"/>
              </w:rPr>
            </w:pPr>
            <w:r w:rsidRPr="00FD2A33">
              <w:rPr>
                <w:sz w:val="20"/>
                <w:szCs w:val="20"/>
              </w:rPr>
              <w:t>3.</w:t>
            </w:r>
          </w:p>
        </w:tc>
        <w:tc>
          <w:tcPr>
            <w:tcW w:w="0" w:type="auto"/>
            <w:shd w:val="clear" w:color="auto" w:fill="auto"/>
          </w:tcPr>
          <w:p w:rsidR="00BE1A99" w:rsidRPr="00FD2A33" w:rsidRDefault="009403AE" w:rsidP="00FD2A33">
            <w:pPr>
              <w:spacing w:line="360" w:lineRule="auto"/>
              <w:rPr>
                <w:sz w:val="20"/>
                <w:szCs w:val="20"/>
              </w:rPr>
            </w:pPr>
            <w:r w:rsidRPr="00FD2A33">
              <w:rPr>
                <w:sz w:val="20"/>
                <w:szCs w:val="20"/>
              </w:rPr>
              <w:t>Резервный фонд</w:t>
            </w:r>
          </w:p>
        </w:tc>
        <w:tc>
          <w:tcPr>
            <w:tcW w:w="0" w:type="auto"/>
            <w:shd w:val="clear" w:color="auto" w:fill="auto"/>
          </w:tcPr>
          <w:p w:rsidR="00BE1A99" w:rsidRPr="00FD2A33" w:rsidRDefault="009403AE" w:rsidP="00FD2A33">
            <w:pPr>
              <w:spacing w:line="360" w:lineRule="auto"/>
              <w:rPr>
                <w:sz w:val="20"/>
                <w:szCs w:val="20"/>
              </w:rPr>
            </w:pPr>
            <w:r w:rsidRPr="00FD2A33">
              <w:rPr>
                <w:sz w:val="20"/>
                <w:szCs w:val="20"/>
              </w:rPr>
              <w:t>Тыс. руб.</w:t>
            </w:r>
          </w:p>
        </w:tc>
        <w:tc>
          <w:tcPr>
            <w:tcW w:w="0" w:type="auto"/>
            <w:shd w:val="clear" w:color="auto" w:fill="auto"/>
          </w:tcPr>
          <w:p w:rsidR="00BE1A99" w:rsidRPr="00FD2A33" w:rsidRDefault="009403AE" w:rsidP="00FD2A33">
            <w:pPr>
              <w:spacing w:line="360" w:lineRule="auto"/>
              <w:rPr>
                <w:sz w:val="20"/>
                <w:szCs w:val="20"/>
              </w:rPr>
            </w:pPr>
            <w:r w:rsidRPr="00FD2A33">
              <w:rPr>
                <w:sz w:val="20"/>
                <w:szCs w:val="20"/>
              </w:rPr>
              <w:t>65889</w:t>
            </w:r>
          </w:p>
        </w:tc>
      </w:tr>
      <w:tr w:rsidR="009403AE" w:rsidRPr="00FD2A33" w:rsidTr="00FD2A33">
        <w:trPr>
          <w:trHeight w:val="403"/>
        </w:trPr>
        <w:tc>
          <w:tcPr>
            <w:tcW w:w="0" w:type="auto"/>
            <w:shd w:val="clear" w:color="auto" w:fill="auto"/>
          </w:tcPr>
          <w:p w:rsidR="009403AE" w:rsidRPr="00FD2A33" w:rsidRDefault="009403AE" w:rsidP="00FD2A33">
            <w:pPr>
              <w:spacing w:line="360" w:lineRule="auto"/>
              <w:rPr>
                <w:sz w:val="20"/>
                <w:szCs w:val="20"/>
              </w:rPr>
            </w:pPr>
            <w:r w:rsidRPr="00FD2A33">
              <w:rPr>
                <w:sz w:val="20"/>
                <w:szCs w:val="20"/>
              </w:rPr>
              <w:t>4.</w:t>
            </w:r>
          </w:p>
        </w:tc>
        <w:tc>
          <w:tcPr>
            <w:tcW w:w="0" w:type="auto"/>
            <w:shd w:val="clear" w:color="auto" w:fill="auto"/>
          </w:tcPr>
          <w:p w:rsidR="009403AE" w:rsidRPr="00FD2A33" w:rsidRDefault="009403AE" w:rsidP="00FD2A33">
            <w:pPr>
              <w:spacing w:line="360" w:lineRule="auto"/>
              <w:rPr>
                <w:sz w:val="20"/>
                <w:szCs w:val="20"/>
              </w:rPr>
            </w:pPr>
            <w:r w:rsidRPr="00FD2A33">
              <w:rPr>
                <w:sz w:val="20"/>
                <w:szCs w:val="20"/>
              </w:rPr>
              <w:t>Отношение чистых активов к уставному капиталу</w:t>
            </w:r>
          </w:p>
        </w:tc>
        <w:tc>
          <w:tcPr>
            <w:tcW w:w="0" w:type="auto"/>
            <w:shd w:val="clear" w:color="auto" w:fill="auto"/>
          </w:tcPr>
          <w:p w:rsidR="009403AE" w:rsidRPr="00FD2A33" w:rsidRDefault="009403AE" w:rsidP="00FD2A33">
            <w:pPr>
              <w:spacing w:line="360" w:lineRule="auto"/>
              <w:rPr>
                <w:sz w:val="20"/>
                <w:szCs w:val="20"/>
              </w:rPr>
            </w:pPr>
            <w:r w:rsidRPr="00FD2A33">
              <w:rPr>
                <w:sz w:val="20"/>
                <w:szCs w:val="20"/>
              </w:rPr>
              <w:t>%</w:t>
            </w:r>
          </w:p>
        </w:tc>
        <w:tc>
          <w:tcPr>
            <w:tcW w:w="0" w:type="auto"/>
            <w:shd w:val="clear" w:color="auto" w:fill="auto"/>
          </w:tcPr>
          <w:p w:rsidR="009403AE" w:rsidRPr="00FD2A33" w:rsidRDefault="009403AE" w:rsidP="00FD2A33">
            <w:pPr>
              <w:spacing w:line="360" w:lineRule="auto"/>
              <w:rPr>
                <w:sz w:val="20"/>
                <w:szCs w:val="20"/>
              </w:rPr>
            </w:pPr>
            <w:r w:rsidRPr="00FD2A33">
              <w:rPr>
                <w:sz w:val="20"/>
                <w:szCs w:val="20"/>
              </w:rPr>
              <w:t>1188,3</w:t>
            </w:r>
          </w:p>
        </w:tc>
      </w:tr>
      <w:tr w:rsidR="009403AE" w:rsidRPr="00FD2A33" w:rsidTr="00FD2A33">
        <w:trPr>
          <w:trHeight w:val="600"/>
        </w:trPr>
        <w:tc>
          <w:tcPr>
            <w:tcW w:w="0" w:type="auto"/>
            <w:shd w:val="clear" w:color="auto" w:fill="auto"/>
          </w:tcPr>
          <w:p w:rsidR="009403AE" w:rsidRPr="00FD2A33" w:rsidRDefault="009403AE" w:rsidP="00FD2A33">
            <w:pPr>
              <w:spacing w:line="360" w:lineRule="auto"/>
              <w:rPr>
                <w:sz w:val="20"/>
                <w:szCs w:val="20"/>
              </w:rPr>
            </w:pPr>
            <w:r w:rsidRPr="00FD2A33">
              <w:rPr>
                <w:sz w:val="20"/>
                <w:szCs w:val="20"/>
              </w:rPr>
              <w:t>5.</w:t>
            </w:r>
          </w:p>
        </w:tc>
        <w:tc>
          <w:tcPr>
            <w:tcW w:w="0" w:type="auto"/>
            <w:shd w:val="clear" w:color="auto" w:fill="auto"/>
          </w:tcPr>
          <w:p w:rsidR="009403AE" w:rsidRPr="00FD2A33" w:rsidRDefault="009403AE" w:rsidP="00FD2A33">
            <w:pPr>
              <w:spacing w:line="360" w:lineRule="auto"/>
              <w:rPr>
                <w:sz w:val="20"/>
                <w:szCs w:val="20"/>
              </w:rPr>
            </w:pPr>
            <w:r w:rsidRPr="00FD2A33">
              <w:rPr>
                <w:sz w:val="20"/>
                <w:szCs w:val="20"/>
              </w:rPr>
              <w:t>Отношение чистых активов к сумме уставного капитала и резервного фонда</w:t>
            </w:r>
          </w:p>
        </w:tc>
        <w:tc>
          <w:tcPr>
            <w:tcW w:w="0" w:type="auto"/>
            <w:shd w:val="clear" w:color="auto" w:fill="auto"/>
          </w:tcPr>
          <w:p w:rsidR="009403AE" w:rsidRPr="00FD2A33" w:rsidRDefault="009403AE" w:rsidP="00FD2A33">
            <w:pPr>
              <w:spacing w:line="360" w:lineRule="auto"/>
              <w:rPr>
                <w:sz w:val="20"/>
                <w:szCs w:val="20"/>
              </w:rPr>
            </w:pPr>
            <w:r w:rsidRPr="00FD2A33">
              <w:rPr>
                <w:sz w:val="20"/>
                <w:szCs w:val="20"/>
              </w:rPr>
              <w:t>%</w:t>
            </w:r>
          </w:p>
        </w:tc>
        <w:tc>
          <w:tcPr>
            <w:tcW w:w="0" w:type="auto"/>
            <w:shd w:val="clear" w:color="auto" w:fill="auto"/>
          </w:tcPr>
          <w:p w:rsidR="009403AE" w:rsidRPr="00FD2A33" w:rsidRDefault="009403AE" w:rsidP="00FD2A33">
            <w:pPr>
              <w:spacing w:line="360" w:lineRule="auto"/>
              <w:rPr>
                <w:sz w:val="20"/>
                <w:szCs w:val="20"/>
              </w:rPr>
            </w:pPr>
            <w:r w:rsidRPr="00FD2A33">
              <w:rPr>
                <w:sz w:val="20"/>
                <w:szCs w:val="20"/>
              </w:rPr>
              <w:t>1131,7</w:t>
            </w:r>
          </w:p>
        </w:tc>
      </w:tr>
    </w:tbl>
    <w:p w:rsidR="00464DD2" w:rsidRPr="00E76F73" w:rsidRDefault="00E473BC" w:rsidP="00E473BC">
      <w:pPr>
        <w:spacing w:line="360" w:lineRule="auto"/>
        <w:ind w:firstLine="709"/>
        <w:jc w:val="center"/>
        <w:rPr>
          <w:b/>
          <w:bCs/>
          <w:sz w:val="28"/>
          <w:szCs w:val="28"/>
        </w:rPr>
      </w:pPr>
      <w:bookmarkStart w:id="6" w:name="_Toc217737515"/>
      <w:r w:rsidRPr="00E76F73">
        <w:rPr>
          <w:sz w:val="28"/>
          <w:szCs w:val="28"/>
        </w:rPr>
        <w:br w:type="page"/>
      </w:r>
      <w:r w:rsidR="00BC1AB3" w:rsidRPr="00E76F73">
        <w:rPr>
          <w:b/>
          <w:bCs/>
          <w:sz w:val="28"/>
          <w:szCs w:val="28"/>
        </w:rPr>
        <w:t>3</w:t>
      </w:r>
      <w:r w:rsidR="00464DD2" w:rsidRPr="00E76F73">
        <w:rPr>
          <w:b/>
          <w:bCs/>
          <w:sz w:val="28"/>
          <w:szCs w:val="28"/>
        </w:rPr>
        <w:t xml:space="preserve">. </w:t>
      </w:r>
      <w:r w:rsidR="00BC1AB3" w:rsidRPr="00E76F73">
        <w:rPr>
          <w:b/>
          <w:bCs/>
          <w:sz w:val="28"/>
          <w:szCs w:val="28"/>
        </w:rPr>
        <w:t xml:space="preserve">Предварительный анализ структуры баланса </w:t>
      </w:r>
      <w:r w:rsidR="004510F6" w:rsidRPr="00E76F73">
        <w:rPr>
          <w:b/>
          <w:bCs/>
          <w:sz w:val="28"/>
          <w:szCs w:val="28"/>
        </w:rPr>
        <w:t>ОАО «ЮТК»</w:t>
      </w:r>
      <w:bookmarkEnd w:id="6"/>
    </w:p>
    <w:p w:rsidR="00BC1AB3" w:rsidRPr="00E76F73" w:rsidRDefault="00BC1AB3" w:rsidP="00E473BC">
      <w:pPr>
        <w:spacing w:line="360" w:lineRule="auto"/>
        <w:ind w:firstLine="709"/>
        <w:rPr>
          <w:sz w:val="28"/>
          <w:szCs w:val="28"/>
        </w:rPr>
      </w:pPr>
    </w:p>
    <w:p w:rsidR="00903AED" w:rsidRPr="00E76F73" w:rsidRDefault="00903AED" w:rsidP="00E473BC">
      <w:pPr>
        <w:spacing w:line="360" w:lineRule="auto"/>
        <w:ind w:firstLine="709"/>
        <w:rPr>
          <w:sz w:val="28"/>
          <w:szCs w:val="28"/>
        </w:rPr>
      </w:pPr>
      <w:r w:rsidRPr="00E76F73">
        <w:rPr>
          <w:sz w:val="28"/>
          <w:szCs w:val="28"/>
        </w:rPr>
        <w:t xml:space="preserve">Данные баланса необходимы: собственникам – для </w:t>
      </w:r>
      <w:r w:rsidR="004E1C5D" w:rsidRPr="00E76F73">
        <w:rPr>
          <w:sz w:val="28"/>
          <w:szCs w:val="28"/>
        </w:rPr>
        <w:t>контроля</w:t>
      </w:r>
      <w:r w:rsidRPr="00E76F73">
        <w:rPr>
          <w:sz w:val="28"/>
          <w:szCs w:val="28"/>
        </w:rPr>
        <w:t xml:space="preserve"> над вложенным капиталом, руководителям организации – при анализе и планирование, банкам и другим кредиторам – для оценки финансовой устойчивости.</w:t>
      </w:r>
    </w:p>
    <w:p w:rsidR="00903AED" w:rsidRPr="00E76F73" w:rsidRDefault="00903AED" w:rsidP="00E473BC">
      <w:pPr>
        <w:spacing w:line="360" w:lineRule="auto"/>
        <w:ind w:firstLine="709"/>
        <w:rPr>
          <w:sz w:val="28"/>
          <w:szCs w:val="28"/>
        </w:rPr>
      </w:pPr>
      <w:r w:rsidRPr="00E76F73">
        <w:rPr>
          <w:sz w:val="28"/>
          <w:szCs w:val="28"/>
        </w:rPr>
        <w:t>Анализ динамики валюты баланса, структуры активов и пассивов предприятия позволяет сделать ряд важных выводов, необходимы как для осуществления текущей финансово-хозяйственной деятельности, так и для принятия управленческих решений на перспективу.</w:t>
      </w:r>
    </w:p>
    <w:p w:rsidR="00903AED" w:rsidRPr="00E76F73" w:rsidRDefault="00903AED" w:rsidP="00E473BC">
      <w:pPr>
        <w:spacing w:line="360" w:lineRule="auto"/>
        <w:ind w:firstLine="709"/>
        <w:rPr>
          <w:sz w:val="28"/>
          <w:szCs w:val="28"/>
        </w:rPr>
      </w:pPr>
      <w:r w:rsidRPr="00E76F73">
        <w:rPr>
          <w:sz w:val="28"/>
          <w:szCs w:val="28"/>
        </w:rPr>
        <w:t>Последовательность анализа бухгалтерского баланса можно представить следующим образом (рис. 3.1)</w:t>
      </w:r>
    </w:p>
    <w:p w:rsidR="00E473BC" w:rsidRPr="00E76F73" w:rsidRDefault="00E473BC" w:rsidP="00E473BC">
      <w:pPr>
        <w:spacing w:line="360" w:lineRule="auto"/>
        <w:ind w:firstLine="709"/>
        <w:rPr>
          <w:sz w:val="28"/>
          <w:szCs w:val="28"/>
        </w:rPr>
      </w:pPr>
    </w:p>
    <w:tbl>
      <w:tblPr>
        <w:tblW w:w="9160" w:type="dxa"/>
        <w:tblLook w:val="0000" w:firstRow="0" w:lastRow="0" w:firstColumn="0" w:lastColumn="0" w:noHBand="0" w:noVBand="0"/>
      </w:tblPr>
      <w:tblGrid>
        <w:gridCol w:w="1120"/>
        <w:gridCol w:w="1180"/>
        <w:gridCol w:w="6860"/>
      </w:tblGrid>
      <w:tr w:rsidR="00903AED" w:rsidRPr="00E76F73" w:rsidTr="00E76F73">
        <w:trPr>
          <w:trHeight w:val="80"/>
        </w:trPr>
        <w:tc>
          <w:tcPr>
            <w:tcW w:w="9160" w:type="dxa"/>
            <w:gridSpan w:val="3"/>
            <w:tcBorders>
              <w:top w:val="nil"/>
              <w:left w:val="nil"/>
              <w:bottom w:val="nil"/>
              <w:right w:val="nil"/>
            </w:tcBorders>
            <w:vAlign w:val="center"/>
          </w:tcPr>
          <w:p w:rsidR="00903AED" w:rsidRPr="00E76F73" w:rsidRDefault="00903AED" w:rsidP="00E76F73">
            <w:pPr>
              <w:spacing w:line="360" w:lineRule="auto"/>
              <w:jc w:val="center"/>
              <w:rPr>
                <w:b/>
                <w:bCs/>
                <w:sz w:val="20"/>
                <w:szCs w:val="20"/>
              </w:rPr>
            </w:pPr>
            <w:r w:rsidRPr="00E76F73">
              <w:rPr>
                <w:b/>
                <w:bCs/>
                <w:sz w:val="20"/>
                <w:szCs w:val="20"/>
              </w:rPr>
              <w:t>Анализ бухгалтерского баланса (форма №1)</w:t>
            </w:r>
          </w:p>
        </w:tc>
      </w:tr>
      <w:tr w:rsidR="00903AED" w:rsidRPr="00E76F73">
        <w:trPr>
          <w:trHeight w:val="615"/>
        </w:trPr>
        <w:tc>
          <w:tcPr>
            <w:tcW w:w="1120" w:type="dxa"/>
            <w:tcBorders>
              <w:top w:val="nil"/>
              <w:left w:val="nil"/>
              <w:bottom w:val="nil"/>
              <w:right w:val="nil"/>
            </w:tcBorders>
            <w:vAlign w:val="center"/>
          </w:tcPr>
          <w:p w:rsidR="00903AED" w:rsidRPr="00E76F73" w:rsidRDefault="006649A7" w:rsidP="00E473BC">
            <w:pPr>
              <w:spacing w:line="360" w:lineRule="auto"/>
              <w:rPr>
                <w:sz w:val="20"/>
                <w:szCs w:val="20"/>
              </w:rPr>
            </w:pPr>
            <w:r>
              <w:rPr>
                <w:noProof/>
              </w:rPr>
              <w:pict>
                <v:line id="_x0000_s1026" style="position:absolute;left:0;text-align:left;z-index:251654656;mso-position-horizontal-relative:text;mso-position-vertical-relative:text" from="49.2pt,24.6pt" to="94.2pt,24.6pt">
                  <v:stroke endarrow="block"/>
                </v:line>
              </w:pict>
            </w:r>
          </w:p>
        </w:tc>
        <w:tc>
          <w:tcPr>
            <w:tcW w:w="1180" w:type="dxa"/>
            <w:tcBorders>
              <w:top w:val="nil"/>
              <w:left w:val="single" w:sz="4" w:space="0" w:color="auto"/>
              <w:bottom w:val="nil"/>
              <w:right w:val="nil"/>
            </w:tcBorders>
            <w:vAlign w:val="center"/>
          </w:tcPr>
          <w:p w:rsidR="00903AED" w:rsidRPr="00E76F73" w:rsidRDefault="00903AED" w:rsidP="00E473BC">
            <w:pPr>
              <w:spacing w:line="360" w:lineRule="auto"/>
              <w:rPr>
                <w:sz w:val="20"/>
                <w:szCs w:val="20"/>
              </w:rPr>
            </w:pPr>
            <w:r w:rsidRPr="00E76F73">
              <w:rPr>
                <w:sz w:val="20"/>
                <w:szCs w:val="20"/>
              </w:rPr>
              <w:t> </w:t>
            </w:r>
          </w:p>
        </w:tc>
        <w:tc>
          <w:tcPr>
            <w:tcW w:w="6860" w:type="dxa"/>
            <w:tcBorders>
              <w:top w:val="single" w:sz="4" w:space="0" w:color="auto"/>
              <w:left w:val="single" w:sz="4" w:space="0" w:color="auto"/>
              <w:bottom w:val="single" w:sz="4" w:space="0" w:color="auto"/>
              <w:right w:val="single" w:sz="4" w:space="0" w:color="auto"/>
            </w:tcBorders>
            <w:vAlign w:val="center"/>
          </w:tcPr>
          <w:p w:rsidR="00903AED" w:rsidRPr="00E76F73" w:rsidRDefault="00903AED" w:rsidP="00E473BC">
            <w:pPr>
              <w:spacing w:line="360" w:lineRule="auto"/>
              <w:rPr>
                <w:sz w:val="20"/>
                <w:szCs w:val="20"/>
              </w:rPr>
            </w:pPr>
            <w:r w:rsidRPr="00E76F73">
              <w:rPr>
                <w:sz w:val="20"/>
                <w:szCs w:val="20"/>
              </w:rPr>
              <w:t>Общая оценка структуры активов и их источников</w:t>
            </w:r>
          </w:p>
        </w:tc>
      </w:tr>
      <w:tr w:rsidR="00903AED" w:rsidRPr="00E76F73">
        <w:trPr>
          <w:trHeight w:val="615"/>
        </w:trPr>
        <w:tc>
          <w:tcPr>
            <w:tcW w:w="1120" w:type="dxa"/>
            <w:tcBorders>
              <w:top w:val="nil"/>
              <w:left w:val="nil"/>
              <w:bottom w:val="nil"/>
              <w:right w:val="nil"/>
            </w:tcBorders>
            <w:vAlign w:val="center"/>
          </w:tcPr>
          <w:p w:rsidR="00903AED" w:rsidRPr="00E76F73" w:rsidRDefault="006649A7" w:rsidP="00E473BC">
            <w:pPr>
              <w:spacing w:line="360" w:lineRule="auto"/>
              <w:rPr>
                <w:sz w:val="20"/>
                <w:szCs w:val="20"/>
              </w:rPr>
            </w:pPr>
            <w:r>
              <w:rPr>
                <w:noProof/>
              </w:rPr>
              <w:pict>
                <v:line id="_x0000_s1027" style="position:absolute;left:0;text-align:left;z-index:251655680;mso-position-horizontal-relative:text;mso-position-vertical-relative:text" from="48.6pt,12.05pt" to="93.6pt,12.05pt">
                  <v:stroke endarrow="block"/>
                </v:line>
              </w:pict>
            </w:r>
          </w:p>
        </w:tc>
        <w:tc>
          <w:tcPr>
            <w:tcW w:w="1180" w:type="dxa"/>
            <w:tcBorders>
              <w:top w:val="nil"/>
              <w:left w:val="single" w:sz="4" w:space="0" w:color="auto"/>
              <w:bottom w:val="nil"/>
              <w:right w:val="nil"/>
            </w:tcBorders>
            <w:vAlign w:val="center"/>
          </w:tcPr>
          <w:p w:rsidR="00903AED" w:rsidRPr="00E76F73" w:rsidRDefault="00903AED" w:rsidP="00E473BC">
            <w:pPr>
              <w:spacing w:line="360" w:lineRule="auto"/>
              <w:rPr>
                <w:sz w:val="20"/>
                <w:szCs w:val="20"/>
              </w:rPr>
            </w:pPr>
            <w:r w:rsidRPr="00E76F73">
              <w:rPr>
                <w:sz w:val="20"/>
                <w:szCs w:val="20"/>
              </w:rPr>
              <w:t> </w:t>
            </w:r>
          </w:p>
        </w:tc>
        <w:tc>
          <w:tcPr>
            <w:tcW w:w="6860" w:type="dxa"/>
            <w:tcBorders>
              <w:top w:val="nil"/>
              <w:left w:val="single" w:sz="4" w:space="0" w:color="auto"/>
              <w:bottom w:val="single" w:sz="4" w:space="0" w:color="auto"/>
              <w:right w:val="single" w:sz="4" w:space="0" w:color="auto"/>
            </w:tcBorders>
            <w:vAlign w:val="center"/>
          </w:tcPr>
          <w:p w:rsidR="00903AED" w:rsidRPr="00E76F73" w:rsidRDefault="00903AED" w:rsidP="00E473BC">
            <w:pPr>
              <w:spacing w:line="360" w:lineRule="auto"/>
              <w:rPr>
                <w:sz w:val="20"/>
                <w:szCs w:val="20"/>
              </w:rPr>
            </w:pPr>
            <w:r w:rsidRPr="00E76F73">
              <w:rPr>
                <w:sz w:val="20"/>
                <w:szCs w:val="20"/>
              </w:rPr>
              <w:t>Анализ ликвидности баланса</w:t>
            </w:r>
          </w:p>
        </w:tc>
      </w:tr>
      <w:tr w:rsidR="00903AED" w:rsidRPr="00E76F73">
        <w:trPr>
          <w:trHeight w:val="615"/>
        </w:trPr>
        <w:tc>
          <w:tcPr>
            <w:tcW w:w="1120" w:type="dxa"/>
            <w:tcBorders>
              <w:top w:val="nil"/>
              <w:left w:val="nil"/>
              <w:bottom w:val="nil"/>
              <w:right w:val="nil"/>
            </w:tcBorders>
            <w:vAlign w:val="center"/>
          </w:tcPr>
          <w:p w:rsidR="00903AED" w:rsidRPr="00E76F73" w:rsidRDefault="00903AED" w:rsidP="00E473BC">
            <w:pPr>
              <w:spacing w:line="360" w:lineRule="auto"/>
              <w:rPr>
                <w:sz w:val="20"/>
                <w:szCs w:val="20"/>
              </w:rPr>
            </w:pPr>
          </w:p>
        </w:tc>
        <w:tc>
          <w:tcPr>
            <w:tcW w:w="1180" w:type="dxa"/>
            <w:tcBorders>
              <w:top w:val="nil"/>
              <w:left w:val="single" w:sz="4" w:space="0" w:color="auto"/>
              <w:bottom w:val="nil"/>
              <w:right w:val="nil"/>
            </w:tcBorders>
            <w:vAlign w:val="center"/>
          </w:tcPr>
          <w:p w:rsidR="00903AED" w:rsidRPr="00E76F73" w:rsidRDefault="006649A7" w:rsidP="00E473BC">
            <w:pPr>
              <w:spacing w:line="360" w:lineRule="auto"/>
              <w:rPr>
                <w:sz w:val="20"/>
                <w:szCs w:val="20"/>
              </w:rPr>
            </w:pPr>
            <w:r>
              <w:rPr>
                <w:noProof/>
              </w:rPr>
              <w:pict>
                <v:line id="_x0000_s1028" style="position:absolute;left:0;text-align:left;z-index:251656704;mso-position-horizontal-relative:text;mso-position-vertical-relative:text" from="-5.75pt,15.95pt" to="39.25pt,15.95pt">
                  <v:stroke endarrow="block"/>
                </v:line>
              </w:pict>
            </w:r>
            <w:r w:rsidR="00903AED" w:rsidRPr="00E76F73">
              <w:rPr>
                <w:sz w:val="20"/>
                <w:szCs w:val="20"/>
              </w:rPr>
              <w:t> </w:t>
            </w:r>
          </w:p>
        </w:tc>
        <w:tc>
          <w:tcPr>
            <w:tcW w:w="6860" w:type="dxa"/>
            <w:tcBorders>
              <w:top w:val="nil"/>
              <w:left w:val="single" w:sz="4" w:space="0" w:color="auto"/>
              <w:bottom w:val="single" w:sz="4" w:space="0" w:color="auto"/>
              <w:right w:val="single" w:sz="4" w:space="0" w:color="auto"/>
            </w:tcBorders>
            <w:vAlign w:val="center"/>
          </w:tcPr>
          <w:p w:rsidR="00903AED" w:rsidRPr="00E76F73" w:rsidRDefault="00903AED" w:rsidP="00E473BC">
            <w:pPr>
              <w:spacing w:line="360" w:lineRule="auto"/>
              <w:rPr>
                <w:sz w:val="20"/>
                <w:szCs w:val="20"/>
              </w:rPr>
            </w:pPr>
            <w:r w:rsidRPr="00E76F73">
              <w:rPr>
                <w:sz w:val="20"/>
                <w:szCs w:val="20"/>
              </w:rPr>
              <w:t>Анализ платежеспособности предприятия</w:t>
            </w:r>
          </w:p>
        </w:tc>
      </w:tr>
      <w:tr w:rsidR="00903AED" w:rsidRPr="00E76F73">
        <w:trPr>
          <w:trHeight w:val="615"/>
        </w:trPr>
        <w:tc>
          <w:tcPr>
            <w:tcW w:w="1120" w:type="dxa"/>
            <w:tcBorders>
              <w:top w:val="nil"/>
              <w:left w:val="nil"/>
              <w:bottom w:val="nil"/>
              <w:right w:val="nil"/>
            </w:tcBorders>
            <w:vAlign w:val="center"/>
          </w:tcPr>
          <w:p w:rsidR="00903AED" w:rsidRPr="00E76F73" w:rsidRDefault="00903AED" w:rsidP="00E473BC">
            <w:pPr>
              <w:spacing w:line="360" w:lineRule="auto"/>
              <w:rPr>
                <w:sz w:val="20"/>
                <w:szCs w:val="20"/>
              </w:rPr>
            </w:pPr>
          </w:p>
        </w:tc>
        <w:tc>
          <w:tcPr>
            <w:tcW w:w="1180" w:type="dxa"/>
            <w:tcBorders>
              <w:top w:val="nil"/>
              <w:left w:val="single" w:sz="4" w:space="0" w:color="auto"/>
              <w:bottom w:val="nil"/>
              <w:right w:val="nil"/>
            </w:tcBorders>
            <w:vAlign w:val="center"/>
          </w:tcPr>
          <w:p w:rsidR="00903AED" w:rsidRPr="00E76F73" w:rsidRDefault="006649A7" w:rsidP="00E473BC">
            <w:pPr>
              <w:spacing w:line="360" w:lineRule="auto"/>
              <w:rPr>
                <w:sz w:val="20"/>
                <w:szCs w:val="20"/>
              </w:rPr>
            </w:pPr>
            <w:r>
              <w:rPr>
                <w:noProof/>
              </w:rPr>
              <w:pict>
                <v:line id="_x0000_s1029" style="position:absolute;left:0;text-align:left;z-index:251657728;mso-position-horizontal-relative:text;mso-position-vertical-relative:text" from="-5.3pt,9.2pt" to="39.7pt,9.2pt">
                  <v:stroke endarrow="block"/>
                </v:line>
              </w:pict>
            </w:r>
            <w:r w:rsidR="00903AED" w:rsidRPr="00E76F73">
              <w:rPr>
                <w:sz w:val="20"/>
                <w:szCs w:val="20"/>
              </w:rPr>
              <w:t> </w:t>
            </w:r>
          </w:p>
        </w:tc>
        <w:tc>
          <w:tcPr>
            <w:tcW w:w="6860" w:type="dxa"/>
            <w:tcBorders>
              <w:top w:val="nil"/>
              <w:left w:val="single" w:sz="4" w:space="0" w:color="auto"/>
              <w:bottom w:val="single" w:sz="4" w:space="0" w:color="auto"/>
              <w:right w:val="single" w:sz="4" w:space="0" w:color="auto"/>
            </w:tcBorders>
            <w:vAlign w:val="center"/>
          </w:tcPr>
          <w:p w:rsidR="00903AED" w:rsidRPr="00E76F73" w:rsidRDefault="00903AED" w:rsidP="00E473BC">
            <w:pPr>
              <w:spacing w:line="360" w:lineRule="auto"/>
              <w:rPr>
                <w:sz w:val="20"/>
                <w:szCs w:val="20"/>
              </w:rPr>
            </w:pPr>
            <w:r w:rsidRPr="00E76F73">
              <w:rPr>
                <w:sz w:val="20"/>
                <w:szCs w:val="20"/>
              </w:rPr>
              <w:t>Анализ вероятности банкротства</w:t>
            </w:r>
          </w:p>
        </w:tc>
      </w:tr>
      <w:tr w:rsidR="00903AED" w:rsidRPr="00E76F73">
        <w:trPr>
          <w:trHeight w:val="615"/>
        </w:trPr>
        <w:tc>
          <w:tcPr>
            <w:tcW w:w="1120" w:type="dxa"/>
            <w:tcBorders>
              <w:top w:val="nil"/>
              <w:left w:val="nil"/>
              <w:bottom w:val="nil"/>
              <w:right w:val="nil"/>
            </w:tcBorders>
            <w:vAlign w:val="center"/>
          </w:tcPr>
          <w:p w:rsidR="00903AED" w:rsidRPr="00E76F73" w:rsidRDefault="006649A7" w:rsidP="00E473BC">
            <w:pPr>
              <w:spacing w:line="360" w:lineRule="auto"/>
              <w:rPr>
                <w:sz w:val="20"/>
                <w:szCs w:val="20"/>
              </w:rPr>
            </w:pPr>
            <w:r>
              <w:rPr>
                <w:noProof/>
              </w:rPr>
              <w:pict>
                <v:line id="_x0000_s1030" style="position:absolute;left:0;text-align:left;z-index:251658752;mso-position-horizontal-relative:text;mso-position-vertical-relative:text" from="49.2pt,23.1pt" to="94.2pt,23.1pt">
                  <v:stroke endarrow="block"/>
                </v:line>
              </w:pict>
            </w:r>
          </w:p>
        </w:tc>
        <w:tc>
          <w:tcPr>
            <w:tcW w:w="1180" w:type="dxa"/>
            <w:tcBorders>
              <w:top w:val="nil"/>
              <w:left w:val="single" w:sz="4" w:space="0" w:color="auto"/>
              <w:bottom w:val="nil"/>
              <w:right w:val="nil"/>
            </w:tcBorders>
            <w:vAlign w:val="center"/>
          </w:tcPr>
          <w:p w:rsidR="00903AED" w:rsidRPr="00E76F73" w:rsidRDefault="00903AED" w:rsidP="00E473BC">
            <w:pPr>
              <w:spacing w:line="360" w:lineRule="auto"/>
              <w:rPr>
                <w:sz w:val="20"/>
                <w:szCs w:val="20"/>
              </w:rPr>
            </w:pPr>
            <w:r w:rsidRPr="00E76F73">
              <w:rPr>
                <w:sz w:val="20"/>
                <w:szCs w:val="20"/>
              </w:rPr>
              <w:t> </w:t>
            </w:r>
          </w:p>
        </w:tc>
        <w:tc>
          <w:tcPr>
            <w:tcW w:w="6860" w:type="dxa"/>
            <w:tcBorders>
              <w:top w:val="nil"/>
              <w:left w:val="single" w:sz="4" w:space="0" w:color="auto"/>
              <w:bottom w:val="single" w:sz="4" w:space="0" w:color="auto"/>
              <w:right w:val="single" w:sz="4" w:space="0" w:color="auto"/>
            </w:tcBorders>
            <w:vAlign w:val="center"/>
          </w:tcPr>
          <w:p w:rsidR="00903AED" w:rsidRPr="00E76F73" w:rsidRDefault="00903AED" w:rsidP="00E473BC">
            <w:pPr>
              <w:spacing w:line="360" w:lineRule="auto"/>
              <w:rPr>
                <w:sz w:val="20"/>
                <w:szCs w:val="20"/>
              </w:rPr>
            </w:pPr>
            <w:r w:rsidRPr="00E76F73">
              <w:rPr>
                <w:sz w:val="20"/>
                <w:szCs w:val="20"/>
              </w:rPr>
              <w:t>Анализ финансовой устойчивости</w:t>
            </w:r>
          </w:p>
        </w:tc>
      </w:tr>
      <w:tr w:rsidR="00903AED" w:rsidRPr="00E76F73">
        <w:trPr>
          <w:trHeight w:val="70"/>
        </w:trPr>
        <w:tc>
          <w:tcPr>
            <w:tcW w:w="1120" w:type="dxa"/>
            <w:tcBorders>
              <w:top w:val="nil"/>
              <w:left w:val="nil"/>
              <w:bottom w:val="nil"/>
              <w:right w:val="nil"/>
            </w:tcBorders>
            <w:vAlign w:val="center"/>
          </w:tcPr>
          <w:p w:rsidR="00903AED" w:rsidRPr="00E76F73" w:rsidRDefault="00903AED" w:rsidP="00E473BC">
            <w:pPr>
              <w:spacing w:line="360" w:lineRule="auto"/>
              <w:rPr>
                <w:sz w:val="20"/>
                <w:szCs w:val="20"/>
              </w:rPr>
            </w:pPr>
          </w:p>
        </w:tc>
        <w:tc>
          <w:tcPr>
            <w:tcW w:w="1180" w:type="dxa"/>
            <w:tcBorders>
              <w:top w:val="nil"/>
              <w:left w:val="single" w:sz="4" w:space="0" w:color="auto"/>
              <w:bottom w:val="nil"/>
              <w:right w:val="nil"/>
            </w:tcBorders>
            <w:vAlign w:val="center"/>
          </w:tcPr>
          <w:p w:rsidR="00903AED" w:rsidRPr="00E76F73" w:rsidRDefault="00903AED" w:rsidP="00E473BC">
            <w:pPr>
              <w:spacing w:line="360" w:lineRule="auto"/>
              <w:rPr>
                <w:sz w:val="20"/>
                <w:szCs w:val="20"/>
              </w:rPr>
            </w:pPr>
            <w:r w:rsidRPr="00E76F73">
              <w:rPr>
                <w:sz w:val="20"/>
                <w:szCs w:val="20"/>
              </w:rPr>
              <w:t> </w:t>
            </w:r>
          </w:p>
        </w:tc>
        <w:tc>
          <w:tcPr>
            <w:tcW w:w="6860" w:type="dxa"/>
            <w:tcBorders>
              <w:top w:val="nil"/>
              <w:left w:val="single" w:sz="4" w:space="0" w:color="auto"/>
              <w:bottom w:val="single" w:sz="4" w:space="0" w:color="auto"/>
              <w:right w:val="single" w:sz="4" w:space="0" w:color="auto"/>
            </w:tcBorders>
            <w:vAlign w:val="center"/>
          </w:tcPr>
          <w:p w:rsidR="00903AED" w:rsidRPr="00E76F73" w:rsidRDefault="00903AED" w:rsidP="00E473BC">
            <w:pPr>
              <w:spacing w:line="360" w:lineRule="auto"/>
              <w:rPr>
                <w:sz w:val="20"/>
                <w:szCs w:val="20"/>
              </w:rPr>
            </w:pPr>
            <w:r w:rsidRPr="00E76F73">
              <w:rPr>
                <w:sz w:val="20"/>
                <w:szCs w:val="20"/>
              </w:rPr>
              <w:t>Классификация финансового состояния предприятия по сводным критериям оценки бухгалтерского баланса</w:t>
            </w:r>
          </w:p>
        </w:tc>
      </w:tr>
    </w:tbl>
    <w:p w:rsidR="00903AED" w:rsidRPr="00E76F73" w:rsidRDefault="006649A7" w:rsidP="00E473BC">
      <w:pPr>
        <w:spacing w:line="360" w:lineRule="auto"/>
        <w:ind w:firstLine="709"/>
        <w:rPr>
          <w:b/>
          <w:bCs/>
          <w:sz w:val="28"/>
          <w:szCs w:val="28"/>
        </w:rPr>
      </w:pPr>
      <w:r>
        <w:rPr>
          <w:noProof/>
        </w:rPr>
        <w:pict>
          <v:line id="_x0000_s1031" style="position:absolute;left:0;text-align:left;z-index:251659776;mso-position-horizontal-relative:text;mso-position-vertical-relative:text" from="54pt,-.2pt" to="99pt,-.2pt">
            <v:stroke endarrow="block"/>
          </v:line>
        </w:pict>
      </w:r>
      <w:r w:rsidR="00E473BC" w:rsidRPr="00E76F73">
        <w:rPr>
          <w:b/>
          <w:bCs/>
          <w:sz w:val="28"/>
          <w:szCs w:val="28"/>
        </w:rPr>
        <w:t xml:space="preserve"> </w:t>
      </w:r>
      <w:r w:rsidR="00EE3854" w:rsidRPr="00E76F73">
        <w:rPr>
          <w:b/>
          <w:bCs/>
          <w:sz w:val="28"/>
          <w:szCs w:val="28"/>
        </w:rPr>
        <w:t>Рис. 3.1</w:t>
      </w:r>
      <w:r w:rsidR="006C7F92" w:rsidRPr="00E76F73">
        <w:rPr>
          <w:b/>
          <w:bCs/>
          <w:sz w:val="28"/>
          <w:szCs w:val="28"/>
        </w:rPr>
        <w:t>. Этапы анализа бухгалтерского баланса</w:t>
      </w:r>
    </w:p>
    <w:p w:rsidR="00E473BC" w:rsidRPr="00E76F73" w:rsidRDefault="00E473BC" w:rsidP="00E473BC">
      <w:pPr>
        <w:spacing w:line="360" w:lineRule="auto"/>
        <w:ind w:firstLine="709"/>
        <w:rPr>
          <w:sz w:val="28"/>
          <w:szCs w:val="28"/>
        </w:rPr>
      </w:pPr>
    </w:p>
    <w:p w:rsidR="00A80E35" w:rsidRPr="00E76F73" w:rsidRDefault="00A80E35" w:rsidP="00E473BC">
      <w:pPr>
        <w:spacing w:line="360" w:lineRule="auto"/>
        <w:ind w:firstLine="709"/>
        <w:rPr>
          <w:sz w:val="28"/>
          <w:szCs w:val="28"/>
        </w:rPr>
      </w:pPr>
      <w:r w:rsidRPr="00E76F73">
        <w:rPr>
          <w:sz w:val="28"/>
          <w:szCs w:val="28"/>
        </w:rPr>
        <w:t>Для более эффективного и менее трудоемкого анализа построим сравнительный аналитический баланс на основании баланса путем уплотнения отдельных статей и дополняя его показателями структуры и расчетами динамики</w:t>
      </w:r>
      <w:r w:rsidR="004E1C5D" w:rsidRPr="00E76F73">
        <w:rPr>
          <w:sz w:val="28"/>
          <w:szCs w:val="28"/>
        </w:rPr>
        <w:t xml:space="preserve"> (Таблица 3.1)</w:t>
      </w:r>
    </w:p>
    <w:p w:rsidR="00A8683A" w:rsidRPr="00E76F73" w:rsidRDefault="00A8683A" w:rsidP="00E473BC">
      <w:pPr>
        <w:spacing w:line="360" w:lineRule="auto"/>
        <w:ind w:firstLine="709"/>
        <w:rPr>
          <w:sz w:val="28"/>
          <w:szCs w:val="28"/>
        </w:rPr>
      </w:pPr>
      <w:r w:rsidRPr="00E76F73">
        <w:rPr>
          <w:sz w:val="28"/>
          <w:szCs w:val="28"/>
        </w:rPr>
        <w:t>За анализируемый период на основании данных баланса [2] (Таблица 3.1) можно увидеть увеличение общей валюта баланса на 1 323 374 тыс. руб. Актив баланса в разделе Внеоборотные средства увеличился за счет изменения стоимости основных средств на 1 512 392 тыс. руб., а так же за счет увеличения размера Долгосрочных финансовых вложений на 72 874 тыс. руб., а точнее вложения в векселя и займы со сроком погашения позднее 2009 года. По статье Прочие внеоборотные активы, которые включили в себя: расходы будущих периодов на приобретение программных продуктов, авансы, выплаченные в счет расчетов по приобретению</w:t>
      </w:r>
      <w:r w:rsidR="00E473BC" w:rsidRPr="00E76F73">
        <w:rPr>
          <w:sz w:val="28"/>
          <w:szCs w:val="28"/>
        </w:rPr>
        <w:t xml:space="preserve"> </w:t>
      </w:r>
      <w:r w:rsidRPr="00E76F73">
        <w:rPr>
          <w:sz w:val="28"/>
          <w:szCs w:val="28"/>
        </w:rPr>
        <w:t>и созданию внеоборотных активов и резерв под списание программных продуктов Amdocs Billing Suite на конец 2007 года изменился на +108 927 тыс. руб. По остальным пунктам раздела баланса «Внеоборотные активы» прошло некоторое снижение.</w:t>
      </w:r>
    </w:p>
    <w:p w:rsidR="00A8683A" w:rsidRPr="00E76F73" w:rsidRDefault="00A8683A" w:rsidP="00E473BC">
      <w:pPr>
        <w:spacing w:line="360" w:lineRule="auto"/>
        <w:ind w:firstLine="709"/>
        <w:rPr>
          <w:sz w:val="28"/>
          <w:szCs w:val="28"/>
        </w:rPr>
        <w:sectPr w:rsidR="00A8683A" w:rsidRPr="00E76F73" w:rsidSect="00E473BC">
          <w:footerReference w:type="default" r:id="rId7"/>
          <w:pgSz w:w="11906" w:h="16838" w:code="9"/>
          <w:pgMar w:top="1134" w:right="851" w:bottom="1134" w:left="1701" w:header="709" w:footer="709" w:gutter="0"/>
          <w:pgNumType w:start="4"/>
          <w:cols w:space="708"/>
          <w:titlePg/>
          <w:docGrid w:linePitch="360"/>
        </w:sectPr>
      </w:pPr>
    </w:p>
    <w:p w:rsidR="004E1C5D" w:rsidRPr="00E76F73" w:rsidRDefault="004E1C5D" w:rsidP="00E473BC">
      <w:pPr>
        <w:spacing w:line="360" w:lineRule="auto"/>
        <w:ind w:firstLine="709"/>
        <w:rPr>
          <w:sz w:val="28"/>
          <w:szCs w:val="28"/>
        </w:rPr>
      </w:pPr>
      <w:r w:rsidRPr="00E76F73">
        <w:rPr>
          <w:sz w:val="28"/>
          <w:szCs w:val="28"/>
        </w:rPr>
        <w:t>Таблица 3.1</w:t>
      </w:r>
    </w:p>
    <w:p w:rsidR="004E1C5D" w:rsidRPr="00E76F73" w:rsidRDefault="004E1C5D" w:rsidP="00E473BC">
      <w:pPr>
        <w:spacing w:line="360" w:lineRule="auto"/>
        <w:ind w:firstLine="709"/>
        <w:rPr>
          <w:b/>
          <w:bCs/>
          <w:sz w:val="28"/>
          <w:szCs w:val="28"/>
        </w:rPr>
      </w:pPr>
      <w:r w:rsidRPr="00E76F73">
        <w:rPr>
          <w:b/>
          <w:bCs/>
          <w:sz w:val="28"/>
          <w:szCs w:val="28"/>
        </w:rPr>
        <w:t>Аналитический баланс ОАО «Южная телекоммуникационная компания»</w:t>
      </w:r>
      <w:r w:rsidR="00E473BC" w:rsidRPr="00E76F73">
        <w:rPr>
          <w:b/>
          <w:bCs/>
          <w:sz w:val="28"/>
          <w:szCs w:val="28"/>
        </w:rPr>
        <w:t xml:space="preserve"> </w:t>
      </w:r>
      <w:r w:rsidRPr="00E76F73">
        <w:rPr>
          <w:b/>
          <w:bCs/>
          <w:sz w:val="28"/>
          <w:szCs w:val="28"/>
        </w:rPr>
        <w:t>на 31 декабря 2007 года</w:t>
      </w:r>
    </w:p>
    <w:tbl>
      <w:tblPr>
        <w:tblW w:w="0" w:type="auto"/>
        <w:tblInd w:w="-113" w:type="dxa"/>
        <w:tblLook w:val="0000" w:firstRow="0" w:lastRow="0" w:firstColumn="0" w:lastColumn="0" w:noHBand="0" w:noVBand="0"/>
      </w:tblPr>
      <w:tblGrid>
        <w:gridCol w:w="6955"/>
        <w:gridCol w:w="1642"/>
        <w:gridCol w:w="1578"/>
        <w:gridCol w:w="1307"/>
        <w:gridCol w:w="1248"/>
        <w:gridCol w:w="1006"/>
        <w:gridCol w:w="766"/>
      </w:tblGrid>
      <w:tr w:rsidR="004E1C5D" w:rsidRPr="00E76F73">
        <w:trPr>
          <w:trHeight w:val="411"/>
        </w:trPr>
        <w:tc>
          <w:tcPr>
            <w:tcW w:w="0" w:type="auto"/>
            <w:vMerge w:val="restart"/>
            <w:tcBorders>
              <w:top w:val="single" w:sz="4" w:space="0" w:color="auto"/>
              <w:left w:val="single" w:sz="4" w:space="0" w:color="auto"/>
              <w:bottom w:val="single" w:sz="4" w:space="0" w:color="auto"/>
              <w:right w:val="single" w:sz="4" w:space="0" w:color="auto"/>
            </w:tcBorders>
            <w:vAlign w:val="bottom"/>
          </w:tcPr>
          <w:p w:rsidR="004E1C5D" w:rsidRPr="00E76F73" w:rsidRDefault="004E1C5D" w:rsidP="00E473BC">
            <w:pPr>
              <w:spacing w:line="360" w:lineRule="auto"/>
              <w:rPr>
                <w:b/>
                <w:bCs/>
                <w:i/>
                <w:iCs/>
                <w:sz w:val="20"/>
                <w:szCs w:val="20"/>
              </w:rPr>
            </w:pPr>
            <w:r w:rsidRPr="00E76F73">
              <w:rPr>
                <w:b/>
                <w:bCs/>
                <w:i/>
                <w:iCs/>
                <w:sz w:val="20"/>
                <w:szCs w:val="20"/>
              </w:rPr>
              <w:t>Наименование статей</w:t>
            </w:r>
          </w:p>
        </w:tc>
        <w:tc>
          <w:tcPr>
            <w:tcW w:w="0" w:type="auto"/>
            <w:tcBorders>
              <w:top w:val="single" w:sz="4" w:space="0" w:color="auto"/>
              <w:left w:val="nil"/>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На начало</w:t>
            </w:r>
            <w:r w:rsidR="00E473BC" w:rsidRPr="00E76F73">
              <w:rPr>
                <w:b/>
                <w:bCs/>
                <w:sz w:val="20"/>
                <w:szCs w:val="20"/>
              </w:rPr>
              <w:t xml:space="preserve"> </w:t>
            </w:r>
            <w:r w:rsidRPr="00E76F73">
              <w:rPr>
                <w:b/>
                <w:bCs/>
                <w:sz w:val="20"/>
                <w:szCs w:val="20"/>
              </w:rPr>
              <w:t>2007 года</w:t>
            </w:r>
          </w:p>
        </w:tc>
        <w:tc>
          <w:tcPr>
            <w:tcW w:w="0" w:type="auto"/>
            <w:tcBorders>
              <w:top w:val="single" w:sz="4" w:space="0" w:color="auto"/>
              <w:left w:val="nil"/>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На конец</w:t>
            </w:r>
            <w:r w:rsidR="00E473BC" w:rsidRPr="00E76F73">
              <w:rPr>
                <w:b/>
                <w:bCs/>
                <w:sz w:val="20"/>
                <w:szCs w:val="20"/>
              </w:rPr>
              <w:t xml:space="preserve"> </w:t>
            </w:r>
            <w:r w:rsidRPr="00E76F73">
              <w:rPr>
                <w:b/>
                <w:bCs/>
                <w:sz w:val="20"/>
                <w:szCs w:val="20"/>
              </w:rPr>
              <w:t>2007 года</w:t>
            </w:r>
          </w:p>
        </w:tc>
        <w:tc>
          <w:tcPr>
            <w:tcW w:w="0" w:type="auto"/>
            <w:gridSpan w:val="2"/>
            <w:tcBorders>
              <w:top w:val="single" w:sz="4" w:space="0" w:color="auto"/>
              <w:left w:val="nil"/>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Структура</w:t>
            </w:r>
          </w:p>
        </w:tc>
        <w:tc>
          <w:tcPr>
            <w:tcW w:w="0" w:type="auto"/>
            <w:gridSpan w:val="2"/>
            <w:tcBorders>
              <w:top w:val="single" w:sz="4" w:space="0" w:color="auto"/>
              <w:left w:val="nil"/>
              <w:bottom w:val="single" w:sz="4" w:space="0" w:color="auto"/>
              <w:right w:val="single" w:sz="4" w:space="0" w:color="auto"/>
            </w:tcBorders>
            <w:noWrap/>
            <w:vAlign w:val="bottom"/>
          </w:tcPr>
          <w:p w:rsidR="004E1C5D" w:rsidRPr="00E76F73" w:rsidRDefault="004E1C5D" w:rsidP="00E473BC">
            <w:pPr>
              <w:spacing w:line="360" w:lineRule="auto"/>
              <w:rPr>
                <w:b/>
                <w:bCs/>
                <w:sz w:val="20"/>
                <w:szCs w:val="20"/>
              </w:rPr>
            </w:pPr>
            <w:r w:rsidRPr="00E76F73">
              <w:rPr>
                <w:b/>
                <w:bCs/>
                <w:sz w:val="20"/>
                <w:szCs w:val="20"/>
              </w:rPr>
              <w:t>Отклонение</w:t>
            </w:r>
          </w:p>
        </w:tc>
      </w:tr>
      <w:tr w:rsidR="004E1C5D" w:rsidRPr="00E76F73">
        <w:trPr>
          <w:trHeight w:val="388"/>
        </w:trPr>
        <w:tc>
          <w:tcPr>
            <w:tcW w:w="0" w:type="auto"/>
            <w:vMerge/>
            <w:tcBorders>
              <w:top w:val="single" w:sz="4" w:space="0" w:color="auto"/>
              <w:left w:val="single" w:sz="4" w:space="0" w:color="auto"/>
              <w:bottom w:val="single" w:sz="4" w:space="0" w:color="auto"/>
              <w:right w:val="single" w:sz="4" w:space="0" w:color="auto"/>
            </w:tcBorders>
            <w:vAlign w:val="center"/>
          </w:tcPr>
          <w:p w:rsidR="004E1C5D" w:rsidRPr="00E76F73" w:rsidRDefault="004E1C5D" w:rsidP="00E473BC">
            <w:pPr>
              <w:spacing w:line="360" w:lineRule="auto"/>
              <w:rPr>
                <w:b/>
                <w:bCs/>
                <w:i/>
                <w:iCs/>
                <w:sz w:val="20"/>
                <w:szCs w:val="20"/>
              </w:rPr>
            </w:pP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тыс. руб.</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тыс. руб.</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На начало года</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На конец года</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тыс. руб.</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w:t>
            </w:r>
          </w:p>
        </w:tc>
      </w:tr>
      <w:tr w:rsidR="004E1C5D" w:rsidRPr="00E76F73">
        <w:trPr>
          <w:trHeight w:val="205"/>
        </w:trPr>
        <w:tc>
          <w:tcPr>
            <w:tcW w:w="0" w:type="auto"/>
            <w:tcBorders>
              <w:top w:val="nil"/>
              <w:left w:val="single" w:sz="4" w:space="0" w:color="auto"/>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1</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2</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3</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4</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5</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6</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7</w:t>
            </w:r>
          </w:p>
        </w:tc>
      </w:tr>
      <w:tr w:rsidR="004E1C5D" w:rsidRPr="00E76F73">
        <w:trPr>
          <w:trHeight w:val="411"/>
        </w:trPr>
        <w:tc>
          <w:tcPr>
            <w:tcW w:w="0" w:type="auto"/>
            <w:tcBorders>
              <w:top w:val="nil"/>
              <w:left w:val="single" w:sz="4" w:space="0" w:color="auto"/>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I. ВНЕОБОРОТНЫЕ АКТИВЫ</w:t>
            </w:r>
            <w:r w:rsidR="00E473BC" w:rsidRPr="00E76F73">
              <w:rPr>
                <w:b/>
                <w:bCs/>
                <w:sz w:val="20"/>
                <w:szCs w:val="20"/>
              </w:rPr>
              <w:t xml:space="preserve"> </w:t>
            </w:r>
            <w:r w:rsidRPr="00E76F73">
              <w:rPr>
                <w:sz w:val="20"/>
                <w:szCs w:val="20"/>
              </w:rPr>
              <w:t>Нематериальные активы</w:t>
            </w:r>
            <w:r w:rsidR="00E473BC" w:rsidRPr="00E76F73">
              <w:rPr>
                <w:sz w:val="20"/>
                <w:szCs w:val="20"/>
              </w:rPr>
              <w:t xml:space="preserve"> </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113</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98</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0,0003</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0,00023</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-15</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-13,27</w:t>
            </w:r>
          </w:p>
        </w:tc>
      </w:tr>
      <w:tr w:rsidR="004E1C5D" w:rsidRPr="00E76F73">
        <w:trPr>
          <w:trHeight w:val="205"/>
        </w:trPr>
        <w:tc>
          <w:tcPr>
            <w:tcW w:w="0" w:type="auto"/>
            <w:tcBorders>
              <w:top w:val="nil"/>
              <w:left w:val="single" w:sz="4" w:space="0" w:color="auto"/>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Основные средства</w:t>
            </w:r>
            <w:r w:rsidR="00E473BC" w:rsidRPr="00E76F73">
              <w:rPr>
                <w:sz w:val="20"/>
                <w:szCs w:val="20"/>
              </w:rPr>
              <w:t xml:space="preserve"> </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33 022 381</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34 534 773</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79,88</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80,94</w:t>
            </w:r>
          </w:p>
        </w:tc>
        <w:tc>
          <w:tcPr>
            <w:tcW w:w="0" w:type="auto"/>
            <w:tcBorders>
              <w:top w:val="nil"/>
              <w:left w:val="nil"/>
              <w:bottom w:val="single" w:sz="4" w:space="0" w:color="auto"/>
              <w:right w:val="single" w:sz="4" w:space="0" w:color="auto"/>
            </w:tcBorders>
            <w:vAlign w:val="bottom"/>
          </w:tcPr>
          <w:p w:rsidR="004E1C5D" w:rsidRPr="00E76F73" w:rsidRDefault="00CF6104" w:rsidP="00E473BC">
            <w:pPr>
              <w:spacing w:line="360" w:lineRule="auto"/>
              <w:rPr>
                <w:sz w:val="20"/>
                <w:szCs w:val="20"/>
              </w:rPr>
            </w:pPr>
            <w:r w:rsidRPr="00E76F73">
              <w:rPr>
                <w:sz w:val="20"/>
                <w:szCs w:val="20"/>
              </w:rPr>
              <w:t>1</w:t>
            </w:r>
            <w:r w:rsidR="004E1C5D" w:rsidRPr="00E76F73">
              <w:rPr>
                <w:sz w:val="20"/>
                <w:szCs w:val="20"/>
              </w:rPr>
              <w:t>512 392</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4,58</w:t>
            </w:r>
          </w:p>
        </w:tc>
      </w:tr>
      <w:tr w:rsidR="004E1C5D" w:rsidRPr="00E76F73">
        <w:trPr>
          <w:trHeight w:val="205"/>
        </w:trPr>
        <w:tc>
          <w:tcPr>
            <w:tcW w:w="0" w:type="auto"/>
            <w:tcBorders>
              <w:top w:val="nil"/>
              <w:left w:val="single" w:sz="4" w:space="0" w:color="auto"/>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Капитальные вложения</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2 221 984</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1 811 629</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5,37</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4,25</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-410 355</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-18,47</w:t>
            </w:r>
          </w:p>
        </w:tc>
      </w:tr>
      <w:tr w:rsidR="004E1C5D" w:rsidRPr="00E76F73">
        <w:trPr>
          <w:trHeight w:val="411"/>
        </w:trPr>
        <w:tc>
          <w:tcPr>
            <w:tcW w:w="0" w:type="auto"/>
            <w:tcBorders>
              <w:top w:val="nil"/>
              <w:left w:val="single" w:sz="4" w:space="0" w:color="auto"/>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 xml:space="preserve">Доходные вложения в материальные ценности </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 </w:t>
            </w:r>
          </w:p>
        </w:tc>
      </w:tr>
      <w:tr w:rsidR="004E1C5D" w:rsidRPr="00E76F73">
        <w:trPr>
          <w:trHeight w:val="411"/>
        </w:trPr>
        <w:tc>
          <w:tcPr>
            <w:tcW w:w="0" w:type="auto"/>
            <w:tcBorders>
              <w:top w:val="nil"/>
              <w:left w:val="single" w:sz="4" w:space="0" w:color="auto"/>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Долгосрочные финансовые вложения</w:t>
            </w:r>
            <w:r w:rsidR="00E473BC" w:rsidRPr="00E76F73">
              <w:rPr>
                <w:sz w:val="20"/>
                <w:szCs w:val="20"/>
              </w:rPr>
              <w:t xml:space="preserve"> </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449 128</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522 002</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1,09</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1,22</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72 874</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16,23</w:t>
            </w:r>
          </w:p>
        </w:tc>
      </w:tr>
      <w:tr w:rsidR="004E1C5D" w:rsidRPr="00E76F73">
        <w:trPr>
          <w:trHeight w:val="411"/>
        </w:trPr>
        <w:tc>
          <w:tcPr>
            <w:tcW w:w="0" w:type="auto"/>
            <w:tcBorders>
              <w:top w:val="nil"/>
              <w:left w:val="single" w:sz="4" w:space="0" w:color="auto"/>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Отложенные налоговые активы</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232 183</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160 322</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0,56</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0,38</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-71 861</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-30,95</w:t>
            </w:r>
          </w:p>
        </w:tc>
      </w:tr>
      <w:tr w:rsidR="004E1C5D" w:rsidRPr="00E76F73">
        <w:trPr>
          <w:trHeight w:val="411"/>
        </w:trPr>
        <w:tc>
          <w:tcPr>
            <w:tcW w:w="0" w:type="auto"/>
            <w:tcBorders>
              <w:top w:val="nil"/>
              <w:left w:val="single" w:sz="4" w:space="0" w:color="auto"/>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Прочие внеоборотные активы</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1 796 988</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1 905 915</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4,35</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4,47</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108 927</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6,06</w:t>
            </w:r>
          </w:p>
        </w:tc>
      </w:tr>
      <w:tr w:rsidR="004E1C5D" w:rsidRPr="00E76F73">
        <w:trPr>
          <w:trHeight w:val="411"/>
        </w:trPr>
        <w:tc>
          <w:tcPr>
            <w:tcW w:w="0" w:type="auto"/>
            <w:tcBorders>
              <w:top w:val="nil"/>
              <w:left w:val="single" w:sz="4" w:space="0" w:color="auto"/>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II.ОБОРОТНЫЕ АКТИВЫ</w:t>
            </w:r>
            <w:r w:rsidR="00E473BC" w:rsidRPr="00E76F73">
              <w:rPr>
                <w:b/>
                <w:bCs/>
                <w:sz w:val="20"/>
                <w:szCs w:val="20"/>
              </w:rPr>
              <w:t xml:space="preserve"> </w:t>
            </w:r>
            <w:r w:rsidRPr="00E76F73">
              <w:rPr>
                <w:sz w:val="20"/>
                <w:szCs w:val="20"/>
              </w:rPr>
              <w:t>Запасы</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965 735</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875 970</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2,34</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2,05</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-89 765</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-9,29</w:t>
            </w:r>
          </w:p>
        </w:tc>
      </w:tr>
      <w:tr w:rsidR="004E1C5D" w:rsidRPr="00E76F73">
        <w:trPr>
          <w:trHeight w:val="70"/>
        </w:trPr>
        <w:tc>
          <w:tcPr>
            <w:tcW w:w="0" w:type="auto"/>
            <w:tcBorders>
              <w:top w:val="nil"/>
              <w:left w:val="single" w:sz="4" w:space="0" w:color="auto"/>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 xml:space="preserve">Налог на добавленную стоимость по приобретенным ценностям </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1 073 686</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652 396</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2,6</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1,53</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-421 290</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-39,24</w:t>
            </w:r>
          </w:p>
        </w:tc>
      </w:tr>
      <w:tr w:rsidR="004E1C5D" w:rsidRPr="00E76F73">
        <w:trPr>
          <w:trHeight w:val="70"/>
        </w:trPr>
        <w:tc>
          <w:tcPr>
            <w:tcW w:w="0" w:type="auto"/>
            <w:tcBorders>
              <w:top w:val="nil"/>
              <w:left w:val="single" w:sz="4" w:space="0" w:color="auto"/>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Дебиторская задолженность (платежи по которой ожидаются более чем через 12 месяцев после отчетной даты)</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9 644</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4 192</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0,02</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0,01</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-5 452</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-56,53</w:t>
            </w:r>
          </w:p>
        </w:tc>
      </w:tr>
      <w:tr w:rsidR="004E1C5D" w:rsidRPr="00E76F73">
        <w:trPr>
          <w:trHeight w:val="70"/>
        </w:trPr>
        <w:tc>
          <w:tcPr>
            <w:tcW w:w="0" w:type="auto"/>
            <w:tcBorders>
              <w:top w:val="nil"/>
              <w:left w:val="single" w:sz="4" w:space="0" w:color="auto"/>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Дебиторская задолженность (платежи по которой ожидаются в течение 12 месяцев после отчетной даты)</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1 210 569</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1 687 811</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2,93</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3,96</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477 242</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39,42</w:t>
            </w:r>
          </w:p>
        </w:tc>
      </w:tr>
      <w:tr w:rsidR="004E1C5D" w:rsidRPr="00E76F73">
        <w:trPr>
          <w:trHeight w:val="411"/>
        </w:trPr>
        <w:tc>
          <w:tcPr>
            <w:tcW w:w="0" w:type="auto"/>
            <w:tcBorders>
              <w:top w:val="nil"/>
              <w:left w:val="single" w:sz="4" w:space="0" w:color="auto"/>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 xml:space="preserve">Краткосрочные финансовые вложения </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121 064</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13 176</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0,29</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0,03</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-107 888</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-89,12</w:t>
            </w:r>
          </w:p>
        </w:tc>
      </w:tr>
      <w:tr w:rsidR="004E1C5D" w:rsidRPr="00E76F73">
        <w:trPr>
          <w:trHeight w:val="205"/>
        </w:trPr>
        <w:tc>
          <w:tcPr>
            <w:tcW w:w="0" w:type="auto"/>
            <w:tcBorders>
              <w:top w:val="nil"/>
              <w:left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Денежные средства,</w:t>
            </w:r>
          </w:p>
        </w:tc>
        <w:tc>
          <w:tcPr>
            <w:tcW w:w="0" w:type="auto"/>
            <w:tcBorders>
              <w:top w:val="nil"/>
              <w:left w:val="nil"/>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236 923</w:t>
            </w:r>
          </w:p>
        </w:tc>
        <w:tc>
          <w:tcPr>
            <w:tcW w:w="0" w:type="auto"/>
            <w:tcBorders>
              <w:top w:val="nil"/>
              <w:left w:val="nil"/>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495 570</w:t>
            </w:r>
          </w:p>
        </w:tc>
        <w:tc>
          <w:tcPr>
            <w:tcW w:w="0" w:type="auto"/>
            <w:tcBorders>
              <w:top w:val="nil"/>
              <w:left w:val="nil"/>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0,57</w:t>
            </w:r>
          </w:p>
        </w:tc>
        <w:tc>
          <w:tcPr>
            <w:tcW w:w="0" w:type="auto"/>
            <w:tcBorders>
              <w:top w:val="nil"/>
              <w:left w:val="nil"/>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1,16</w:t>
            </w:r>
          </w:p>
        </w:tc>
        <w:tc>
          <w:tcPr>
            <w:tcW w:w="0" w:type="auto"/>
            <w:tcBorders>
              <w:top w:val="nil"/>
              <w:left w:val="nil"/>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258 647</w:t>
            </w:r>
          </w:p>
        </w:tc>
        <w:tc>
          <w:tcPr>
            <w:tcW w:w="0" w:type="auto"/>
            <w:tcBorders>
              <w:top w:val="nil"/>
              <w:left w:val="nil"/>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109,17</w:t>
            </w:r>
          </w:p>
        </w:tc>
      </w:tr>
      <w:tr w:rsidR="00B00CCA" w:rsidRPr="00E76F73">
        <w:trPr>
          <w:trHeight w:val="210"/>
        </w:trPr>
        <w:tc>
          <w:tcPr>
            <w:tcW w:w="0" w:type="auto"/>
            <w:tcBorders>
              <w:top w:val="single" w:sz="4" w:space="0" w:color="auto"/>
              <w:left w:val="single" w:sz="4" w:space="0" w:color="auto"/>
              <w:bottom w:val="single" w:sz="4" w:space="0" w:color="auto"/>
              <w:right w:val="single" w:sz="4" w:space="0" w:color="auto"/>
            </w:tcBorders>
            <w:vAlign w:val="bottom"/>
          </w:tcPr>
          <w:p w:rsidR="00B00CCA" w:rsidRPr="00E76F73" w:rsidRDefault="00B00CCA" w:rsidP="00E473BC">
            <w:pPr>
              <w:spacing w:line="360" w:lineRule="auto"/>
              <w:rPr>
                <w:sz w:val="20"/>
                <w:szCs w:val="20"/>
              </w:rPr>
            </w:pPr>
            <w:r w:rsidRPr="00E76F73">
              <w:rPr>
                <w:sz w:val="20"/>
                <w:szCs w:val="20"/>
              </w:rPr>
              <w:t>Прочие оборотные активы</w:t>
            </w:r>
          </w:p>
        </w:tc>
        <w:tc>
          <w:tcPr>
            <w:tcW w:w="0" w:type="auto"/>
            <w:tcBorders>
              <w:top w:val="single" w:sz="4" w:space="0" w:color="auto"/>
              <w:left w:val="nil"/>
              <w:bottom w:val="single" w:sz="4" w:space="0" w:color="auto"/>
              <w:right w:val="single" w:sz="4" w:space="0" w:color="auto"/>
            </w:tcBorders>
            <w:vAlign w:val="bottom"/>
          </w:tcPr>
          <w:p w:rsidR="00B00CCA" w:rsidRPr="00E76F73" w:rsidRDefault="00B00CCA" w:rsidP="00E473BC">
            <w:pPr>
              <w:spacing w:line="360" w:lineRule="auto"/>
              <w:rPr>
                <w:sz w:val="20"/>
                <w:szCs w:val="20"/>
              </w:rPr>
            </w:pPr>
            <w:r w:rsidRPr="00E76F73">
              <w:rPr>
                <w:sz w:val="20"/>
                <w:szCs w:val="20"/>
              </w:rPr>
              <w:t>918</w:t>
            </w:r>
          </w:p>
        </w:tc>
        <w:tc>
          <w:tcPr>
            <w:tcW w:w="0" w:type="auto"/>
            <w:tcBorders>
              <w:top w:val="single" w:sz="4" w:space="0" w:color="auto"/>
              <w:left w:val="nil"/>
              <w:bottom w:val="single" w:sz="4" w:space="0" w:color="auto"/>
              <w:right w:val="single" w:sz="4" w:space="0" w:color="auto"/>
            </w:tcBorders>
            <w:vAlign w:val="bottom"/>
          </w:tcPr>
          <w:p w:rsidR="00B00CCA" w:rsidRPr="00E76F73" w:rsidRDefault="00B00CCA" w:rsidP="00E473BC">
            <w:pPr>
              <w:spacing w:line="360" w:lineRule="auto"/>
              <w:rPr>
                <w:sz w:val="20"/>
                <w:szCs w:val="20"/>
              </w:rPr>
            </w:pPr>
            <w:r w:rsidRPr="00E76F73">
              <w:rPr>
                <w:sz w:val="20"/>
                <w:szCs w:val="20"/>
              </w:rPr>
              <w:t>836</w:t>
            </w:r>
          </w:p>
        </w:tc>
        <w:tc>
          <w:tcPr>
            <w:tcW w:w="0" w:type="auto"/>
            <w:tcBorders>
              <w:top w:val="single" w:sz="4" w:space="0" w:color="auto"/>
              <w:left w:val="nil"/>
              <w:bottom w:val="single" w:sz="4" w:space="0" w:color="auto"/>
              <w:right w:val="single" w:sz="4" w:space="0" w:color="auto"/>
            </w:tcBorders>
            <w:vAlign w:val="bottom"/>
          </w:tcPr>
          <w:p w:rsidR="00B00CCA" w:rsidRPr="00E76F73" w:rsidRDefault="00B00CCA" w:rsidP="00E473BC">
            <w:pPr>
              <w:spacing w:line="360" w:lineRule="auto"/>
              <w:rPr>
                <w:sz w:val="20"/>
                <w:szCs w:val="20"/>
              </w:rPr>
            </w:pPr>
            <w:r w:rsidRPr="00E76F73">
              <w:rPr>
                <w:sz w:val="20"/>
                <w:szCs w:val="20"/>
              </w:rPr>
              <w:t>0,002</w:t>
            </w:r>
          </w:p>
        </w:tc>
        <w:tc>
          <w:tcPr>
            <w:tcW w:w="0" w:type="auto"/>
            <w:tcBorders>
              <w:top w:val="single" w:sz="4" w:space="0" w:color="auto"/>
              <w:left w:val="nil"/>
              <w:bottom w:val="single" w:sz="4" w:space="0" w:color="auto"/>
              <w:right w:val="single" w:sz="4" w:space="0" w:color="auto"/>
            </w:tcBorders>
            <w:vAlign w:val="bottom"/>
          </w:tcPr>
          <w:p w:rsidR="00B00CCA" w:rsidRPr="00E76F73" w:rsidRDefault="00B00CCA" w:rsidP="00E473BC">
            <w:pPr>
              <w:spacing w:line="360" w:lineRule="auto"/>
              <w:rPr>
                <w:sz w:val="20"/>
                <w:szCs w:val="20"/>
              </w:rPr>
            </w:pPr>
            <w:r w:rsidRPr="00E76F73">
              <w:rPr>
                <w:sz w:val="20"/>
                <w:szCs w:val="20"/>
              </w:rPr>
              <w:t>0,002</w:t>
            </w:r>
          </w:p>
        </w:tc>
        <w:tc>
          <w:tcPr>
            <w:tcW w:w="0" w:type="auto"/>
            <w:tcBorders>
              <w:top w:val="single" w:sz="4" w:space="0" w:color="auto"/>
              <w:left w:val="nil"/>
              <w:bottom w:val="single" w:sz="4" w:space="0" w:color="auto"/>
              <w:right w:val="single" w:sz="4" w:space="0" w:color="auto"/>
            </w:tcBorders>
            <w:vAlign w:val="bottom"/>
          </w:tcPr>
          <w:p w:rsidR="00B00CCA" w:rsidRPr="00E76F73" w:rsidRDefault="00B00CCA" w:rsidP="00E473BC">
            <w:pPr>
              <w:spacing w:line="360" w:lineRule="auto"/>
              <w:rPr>
                <w:sz w:val="20"/>
                <w:szCs w:val="20"/>
              </w:rPr>
            </w:pPr>
            <w:r w:rsidRPr="00E76F73">
              <w:rPr>
                <w:sz w:val="20"/>
                <w:szCs w:val="20"/>
              </w:rPr>
              <w:t>-82</w:t>
            </w:r>
          </w:p>
        </w:tc>
        <w:tc>
          <w:tcPr>
            <w:tcW w:w="0" w:type="auto"/>
            <w:tcBorders>
              <w:top w:val="single" w:sz="4" w:space="0" w:color="auto"/>
              <w:left w:val="nil"/>
              <w:bottom w:val="single" w:sz="4" w:space="0" w:color="auto"/>
              <w:right w:val="single" w:sz="4" w:space="0" w:color="auto"/>
            </w:tcBorders>
            <w:vAlign w:val="bottom"/>
          </w:tcPr>
          <w:p w:rsidR="00B00CCA" w:rsidRPr="00E76F73" w:rsidRDefault="00B00CCA" w:rsidP="00E473BC">
            <w:pPr>
              <w:spacing w:line="360" w:lineRule="auto"/>
              <w:rPr>
                <w:sz w:val="20"/>
                <w:szCs w:val="20"/>
              </w:rPr>
            </w:pPr>
            <w:r w:rsidRPr="00E76F73">
              <w:rPr>
                <w:sz w:val="20"/>
                <w:szCs w:val="20"/>
              </w:rPr>
              <w:t>-8,93</w:t>
            </w:r>
          </w:p>
        </w:tc>
      </w:tr>
      <w:tr w:rsidR="004E1C5D" w:rsidRPr="00E76F73">
        <w:trPr>
          <w:trHeight w:val="411"/>
        </w:trPr>
        <w:tc>
          <w:tcPr>
            <w:tcW w:w="0" w:type="auto"/>
            <w:tcBorders>
              <w:top w:val="single" w:sz="4" w:space="0" w:color="auto"/>
              <w:left w:val="single" w:sz="4" w:space="0" w:color="auto"/>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БАЛАНС (сумма раздела I и II)</w:t>
            </w:r>
          </w:p>
        </w:tc>
        <w:tc>
          <w:tcPr>
            <w:tcW w:w="0" w:type="auto"/>
            <w:tcBorders>
              <w:top w:val="single" w:sz="4" w:space="0" w:color="auto"/>
              <w:left w:val="nil"/>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41 341 316</w:t>
            </w:r>
          </w:p>
        </w:tc>
        <w:tc>
          <w:tcPr>
            <w:tcW w:w="0" w:type="auto"/>
            <w:tcBorders>
              <w:top w:val="single" w:sz="4" w:space="0" w:color="auto"/>
              <w:left w:val="nil"/>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42 664 690</w:t>
            </w:r>
          </w:p>
        </w:tc>
        <w:tc>
          <w:tcPr>
            <w:tcW w:w="0" w:type="auto"/>
            <w:tcBorders>
              <w:top w:val="single" w:sz="4" w:space="0" w:color="auto"/>
              <w:left w:val="nil"/>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100</w:t>
            </w:r>
          </w:p>
        </w:tc>
        <w:tc>
          <w:tcPr>
            <w:tcW w:w="0" w:type="auto"/>
            <w:tcBorders>
              <w:top w:val="single" w:sz="4" w:space="0" w:color="auto"/>
              <w:left w:val="nil"/>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100</w:t>
            </w:r>
          </w:p>
        </w:tc>
        <w:tc>
          <w:tcPr>
            <w:tcW w:w="0" w:type="auto"/>
            <w:tcBorders>
              <w:top w:val="single" w:sz="4" w:space="0" w:color="auto"/>
              <w:left w:val="nil"/>
              <w:bottom w:val="single" w:sz="4" w:space="0" w:color="auto"/>
              <w:right w:val="single" w:sz="4" w:space="0" w:color="auto"/>
            </w:tcBorders>
            <w:vAlign w:val="bottom"/>
          </w:tcPr>
          <w:p w:rsidR="004E1C5D" w:rsidRPr="00E76F73" w:rsidRDefault="00E473BC" w:rsidP="00E473BC">
            <w:pPr>
              <w:spacing w:line="360" w:lineRule="auto"/>
              <w:rPr>
                <w:b/>
                <w:bCs/>
                <w:sz w:val="20"/>
                <w:szCs w:val="20"/>
              </w:rPr>
            </w:pPr>
            <w:r w:rsidRPr="00E76F73">
              <w:rPr>
                <w:b/>
                <w:bCs/>
                <w:sz w:val="20"/>
                <w:szCs w:val="20"/>
              </w:rPr>
              <w:t>1</w:t>
            </w:r>
            <w:r w:rsidR="004E1C5D" w:rsidRPr="00E76F73">
              <w:rPr>
                <w:b/>
                <w:bCs/>
                <w:sz w:val="20"/>
                <w:szCs w:val="20"/>
              </w:rPr>
              <w:t>323 374</w:t>
            </w:r>
          </w:p>
        </w:tc>
        <w:tc>
          <w:tcPr>
            <w:tcW w:w="0" w:type="auto"/>
            <w:tcBorders>
              <w:top w:val="single" w:sz="4" w:space="0" w:color="auto"/>
              <w:left w:val="nil"/>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3,2</w:t>
            </w:r>
          </w:p>
        </w:tc>
      </w:tr>
      <w:tr w:rsidR="004E1C5D" w:rsidRPr="00E76F73">
        <w:trPr>
          <w:trHeight w:val="205"/>
        </w:trPr>
        <w:tc>
          <w:tcPr>
            <w:tcW w:w="0" w:type="auto"/>
            <w:tcBorders>
              <w:top w:val="nil"/>
              <w:left w:val="single" w:sz="4" w:space="0" w:color="auto"/>
              <w:bottom w:val="single" w:sz="4" w:space="0" w:color="auto"/>
              <w:right w:val="single" w:sz="4" w:space="0" w:color="auto"/>
            </w:tcBorders>
            <w:noWrap/>
            <w:vAlign w:val="bottom"/>
          </w:tcPr>
          <w:p w:rsidR="004E1C5D" w:rsidRPr="00E76F73" w:rsidRDefault="004E1C5D" w:rsidP="00E473BC">
            <w:pPr>
              <w:spacing w:line="360" w:lineRule="auto"/>
              <w:rPr>
                <w:b/>
                <w:bCs/>
                <w:i/>
                <w:iCs/>
                <w:sz w:val="20"/>
                <w:szCs w:val="20"/>
              </w:rPr>
            </w:pPr>
            <w:r w:rsidRPr="00E76F73">
              <w:rPr>
                <w:b/>
                <w:bCs/>
                <w:i/>
                <w:iCs/>
                <w:sz w:val="20"/>
                <w:szCs w:val="20"/>
              </w:rPr>
              <w:t>III. КАПИТАЛ И РЕЗЕРВЫ</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 </w:t>
            </w:r>
          </w:p>
        </w:tc>
      </w:tr>
      <w:tr w:rsidR="004E1C5D" w:rsidRPr="00E76F73">
        <w:trPr>
          <w:trHeight w:val="194"/>
        </w:trPr>
        <w:tc>
          <w:tcPr>
            <w:tcW w:w="0" w:type="auto"/>
            <w:tcBorders>
              <w:top w:val="nil"/>
              <w:left w:val="single" w:sz="4" w:space="0" w:color="auto"/>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Уставный капитал</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1297779</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1297779</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3,14</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3,04</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-0,1</w:t>
            </w:r>
          </w:p>
        </w:tc>
      </w:tr>
      <w:tr w:rsidR="004E1C5D" w:rsidRPr="00E76F73">
        <w:trPr>
          <w:trHeight w:val="194"/>
        </w:trPr>
        <w:tc>
          <w:tcPr>
            <w:tcW w:w="0" w:type="auto"/>
            <w:tcBorders>
              <w:top w:val="nil"/>
              <w:left w:val="single" w:sz="4" w:space="0" w:color="auto"/>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Добавочный капитал</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5502192</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5455543</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13,31</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12,79</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-46649</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-0,52</w:t>
            </w:r>
          </w:p>
        </w:tc>
      </w:tr>
      <w:tr w:rsidR="004E1C5D" w:rsidRPr="00E76F73">
        <w:trPr>
          <w:trHeight w:val="194"/>
        </w:trPr>
        <w:tc>
          <w:tcPr>
            <w:tcW w:w="0" w:type="auto"/>
            <w:tcBorders>
              <w:top w:val="nil"/>
              <w:left w:val="single" w:sz="4" w:space="0" w:color="auto"/>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Резервный капитал</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64889</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64889</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0,16</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0,15</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-0,005</w:t>
            </w:r>
          </w:p>
        </w:tc>
      </w:tr>
      <w:tr w:rsidR="004E1C5D" w:rsidRPr="00E76F73">
        <w:trPr>
          <w:trHeight w:val="366"/>
        </w:trPr>
        <w:tc>
          <w:tcPr>
            <w:tcW w:w="0" w:type="auto"/>
            <w:tcBorders>
              <w:top w:val="nil"/>
              <w:left w:val="single" w:sz="4" w:space="0" w:color="auto"/>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Собственные акции, выкупленные у акционеров</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 xml:space="preserve"> </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 xml:space="preserve"> </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 </w:t>
            </w:r>
          </w:p>
        </w:tc>
      </w:tr>
      <w:tr w:rsidR="004E1C5D" w:rsidRPr="00E76F73">
        <w:trPr>
          <w:trHeight w:val="366"/>
        </w:trPr>
        <w:tc>
          <w:tcPr>
            <w:tcW w:w="0" w:type="auto"/>
            <w:tcBorders>
              <w:top w:val="nil"/>
              <w:left w:val="single" w:sz="4" w:space="0" w:color="auto"/>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Нераспределенная прибыль прошлых лет</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5598991</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6547886</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13,54</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15,35</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948895</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1,8</w:t>
            </w:r>
          </w:p>
        </w:tc>
      </w:tr>
      <w:tr w:rsidR="004E1C5D" w:rsidRPr="00E76F73">
        <w:trPr>
          <w:trHeight w:val="377"/>
        </w:trPr>
        <w:tc>
          <w:tcPr>
            <w:tcW w:w="0" w:type="auto"/>
            <w:tcBorders>
              <w:top w:val="nil"/>
              <w:left w:val="single" w:sz="4" w:space="0" w:color="auto"/>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Нераспределенная прибыль отчетного года</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1184442</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1826811</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2,87</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4,28</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642369</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1,42</w:t>
            </w:r>
          </w:p>
        </w:tc>
      </w:tr>
      <w:tr w:rsidR="004E1C5D" w:rsidRPr="00E76F73">
        <w:trPr>
          <w:trHeight w:val="205"/>
        </w:trPr>
        <w:tc>
          <w:tcPr>
            <w:tcW w:w="0" w:type="auto"/>
            <w:tcBorders>
              <w:top w:val="single" w:sz="4" w:space="0" w:color="auto"/>
              <w:left w:val="single" w:sz="4" w:space="0" w:color="auto"/>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 xml:space="preserve">Итого по разделу III </w:t>
            </w:r>
          </w:p>
        </w:tc>
        <w:tc>
          <w:tcPr>
            <w:tcW w:w="0" w:type="auto"/>
            <w:tcBorders>
              <w:top w:val="single" w:sz="4" w:space="0" w:color="auto"/>
              <w:left w:val="nil"/>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13648293</w:t>
            </w:r>
          </w:p>
        </w:tc>
        <w:tc>
          <w:tcPr>
            <w:tcW w:w="0" w:type="auto"/>
            <w:tcBorders>
              <w:top w:val="single" w:sz="4" w:space="0" w:color="auto"/>
              <w:left w:val="nil"/>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15192908</w:t>
            </w:r>
          </w:p>
        </w:tc>
        <w:tc>
          <w:tcPr>
            <w:tcW w:w="0" w:type="auto"/>
            <w:tcBorders>
              <w:top w:val="single" w:sz="4" w:space="0" w:color="auto"/>
              <w:left w:val="nil"/>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33,01</w:t>
            </w:r>
          </w:p>
        </w:tc>
        <w:tc>
          <w:tcPr>
            <w:tcW w:w="0" w:type="auto"/>
            <w:tcBorders>
              <w:top w:val="single" w:sz="4" w:space="0" w:color="auto"/>
              <w:left w:val="nil"/>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35,61</w:t>
            </w:r>
          </w:p>
        </w:tc>
        <w:tc>
          <w:tcPr>
            <w:tcW w:w="0" w:type="auto"/>
            <w:tcBorders>
              <w:top w:val="single" w:sz="4" w:space="0" w:color="auto"/>
              <w:left w:val="nil"/>
              <w:bottom w:val="single" w:sz="4" w:space="0" w:color="auto"/>
              <w:right w:val="single" w:sz="4" w:space="0" w:color="auto"/>
            </w:tcBorders>
            <w:noWrap/>
            <w:vAlign w:val="bottom"/>
          </w:tcPr>
          <w:p w:rsidR="004E1C5D" w:rsidRPr="00E76F73" w:rsidRDefault="004E1C5D" w:rsidP="00E473BC">
            <w:pPr>
              <w:spacing w:line="360" w:lineRule="auto"/>
              <w:rPr>
                <w:b/>
                <w:bCs/>
                <w:sz w:val="20"/>
                <w:szCs w:val="20"/>
              </w:rPr>
            </w:pPr>
            <w:r w:rsidRPr="00E76F73">
              <w:rPr>
                <w:b/>
                <w:bCs/>
                <w:sz w:val="20"/>
                <w:szCs w:val="20"/>
              </w:rPr>
              <w:t>1544615</w:t>
            </w:r>
          </w:p>
        </w:tc>
        <w:tc>
          <w:tcPr>
            <w:tcW w:w="0" w:type="auto"/>
            <w:tcBorders>
              <w:top w:val="single" w:sz="4" w:space="0" w:color="auto"/>
              <w:left w:val="nil"/>
              <w:bottom w:val="single" w:sz="4" w:space="0" w:color="auto"/>
              <w:right w:val="single" w:sz="4" w:space="0" w:color="auto"/>
            </w:tcBorders>
            <w:noWrap/>
            <w:vAlign w:val="bottom"/>
          </w:tcPr>
          <w:p w:rsidR="004E1C5D" w:rsidRPr="00E76F73" w:rsidRDefault="004E1C5D" w:rsidP="00E473BC">
            <w:pPr>
              <w:spacing w:line="360" w:lineRule="auto"/>
              <w:rPr>
                <w:b/>
                <w:bCs/>
                <w:sz w:val="20"/>
                <w:szCs w:val="20"/>
              </w:rPr>
            </w:pPr>
            <w:r w:rsidRPr="00E76F73">
              <w:rPr>
                <w:b/>
                <w:bCs/>
                <w:sz w:val="20"/>
                <w:szCs w:val="20"/>
              </w:rPr>
              <w:t>2,6</w:t>
            </w:r>
          </w:p>
        </w:tc>
      </w:tr>
      <w:tr w:rsidR="004E1C5D" w:rsidRPr="00E76F73">
        <w:trPr>
          <w:trHeight w:val="388"/>
        </w:trPr>
        <w:tc>
          <w:tcPr>
            <w:tcW w:w="0" w:type="auto"/>
            <w:tcBorders>
              <w:top w:val="nil"/>
              <w:left w:val="single" w:sz="4" w:space="0" w:color="auto"/>
              <w:bottom w:val="single" w:sz="4" w:space="0" w:color="auto"/>
              <w:right w:val="single" w:sz="4" w:space="0" w:color="auto"/>
            </w:tcBorders>
            <w:vAlign w:val="bottom"/>
          </w:tcPr>
          <w:p w:rsidR="004E1C5D" w:rsidRPr="00E76F73" w:rsidRDefault="004E1C5D" w:rsidP="00E473BC">
            <w:pPr>
              <w:spacing w:line="360" w:lineRule="auto"/>
              <w:rPr>
                <w:b/>
                <w:bCs/>
                <w:i/>
                <w:iCs/>
                <w:sz w:val="20"/>
                <w:szCs w:val="20"/>
              </w:rPr>
            </w:pPr>
            <w:r w:rsidRPr="00E76F73">
              <w:rPr>
                <w:b/>
                <w:bCs/>
                <w:i/>
                <w:iCs/>
                <w:sz w:val="20"/>
                <w:szCs w:val="20"/>
              </w:rPr>
              <w:t>IV. ДОЛГОСРОЧНЫЕ ОБЯЗАТЕЛЬСТВА</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 xml:space="preserve"> </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 </w:t>
            </w:r>
          </w:p>
        </w:tc>
      </w:tr>
      <w:tr w:rsidR="004E1C5D" w:rsidRPr="00E76F73">
        <w:trPr>
          <w:trHeight w:val="194"/>
        </w:trPr>
        <w:tc>
          <w:tcPr>
            <w:tcW w:w="0" w:type="auto"/>
            <w:tcBorders>
              <w:top w:val="nil"/>
              <w:left w:val="single" w:sz="4" w:space="0" w:color="auto"/>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Кредиты и займы</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11158198</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13148193</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26,99</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30,82</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1989995</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3,83</w:t>
            </w:r>
          </w:p>
        </w:tc>
      </w:tr>
      <w:tr w:rsidR="004E1C5D" w:rsidRPr="00E76F73">
        <w:trPr>
          <w:trHeight w:val="366"/>
        </w:trPr>
        <w:tc>
          <w:tcPr>
            <w:tcW w:w="0" w:type="auto"/>
            <w:tcBorders>
              <w:top w:val="nil"/>
              <w:left w:val="single" w:sz="4" w:space="0" w:color="auto"/>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Отложенные налоговые обязательства</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1126836</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1305203</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2,73</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3,06</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178367</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0,33</w:t>
            </w:r>
          </w:p>
        </w:tc>
      </w:tr>
      <w:tr w:rsidR="004E1C5D" w:rsidRPr="00E76F73">
        <w:trPr>
          <w:trHeight w:val="366"/>
        </w:trPr>
        <w:tc>
          <w:tcPr>
            <w:tcW w:w="0" w:type="auto"/>
            <w:tcBorders>
              <w:top w:val="nil"/>
              <w:left w:val="single" w:sz="4" w:space="0" w:color="auto"/>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Прочие долгосрочные обязательства</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1799084</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659220</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4,35</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1,55</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-1139864</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-2,81</w:t>
            </w:r>
          </w:p>
        </w:tc>
      </w:tr>
      <w:tr w:rsidR="004E1C5D" w:rsidRPr="00E76F73">
        <w:trPr>
          <w:trHeight w:val="205"/>
        </w:trPr>
        <w:tc>
          <w:tcPr>
            <w:tcW w:w="0" w:type="auto"/>
            <w:tcBorders>
              <w:top w:val="single" w:sz="4" w:space="0" w:color="auto"/>
              <w:left w:val="single" w:sz="4" w:space="0" w:color="auto"/>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Итого по разделу IV</w:t>
            </w:r>
          </w:p>
        </w:tc>
        <w:tc>
          <w:tcPr>
            <w:tcW w:w="0" w:type="auto"/>
            <w:tcBorders>
              <w:top w:val="single" w:sz="4" w:space="0" w:color="auto"/>
              <w:left w:val="nil"/>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14084118</w:t>
            </w:r>
          </w:p>
        </w:tc>
        <w:tc>
          <w:tcPr>
            <w:tcW w:w="0" w:type="auto"/>
            <w:tcBorders>
              <w:top w:val="single" w:sz="4" w:space="0" w:color="auto"/>
              <w:left w:val="nil"/>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15112616</w:t>
            </w:r>
          </w:p>
        </w:tc>
        <w:tc>
          <w:tcPr>
            <w:tcW w:w="0" w:type="auto"/>
            <w:tcBorders>
              <w:top w:val="single" w:sz="4" w:space="0" w:color="auto"/>
              <w:left w:val="nil"/>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34,07</w:t>
            </w:r>
          </w:p>
        </w:tc>
        <w:tc>
          <w:tcPr>
            <w:tcW w:w="0" w:type="auto"/>
            <w:tcBorders>
              <w:top w:val="single" w:sz="4" w:space="0" w:color="auto"/>
              <w:left w:val="nil"/>
              <w:bottom w:val="single" w:sz="4" w:space="0" w:color="auto"/>
              <w:right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35,42</w:t>
            </w:r>
          </w:p>
        </w:tc>
        <w:tc>
          <w:tcPr>
            <w:tcW w:w="0" w:type="auto"/>
            <w:tcBorders>
              <w:top w:val="single" w:sz="4" w:space="0" w:color="auto"/>
              <w:left w:val="nil"/>
              <w:bottom w:val="single" w:sz="4" w:space="0" w:color="auto"/>
              <w:right w:val="single" w:sz="4" w:space="0" w:color="auto"/>
            </w:tcBorders>
            <w:noWrap/>
            <w:vAlign w:val="bottom"/>
          </w:tcPr>
          <w:p w:rsidR="004E1C5D" w:rsidRPr="00E76F73" w:rsidRDefault="004E1C5D" w:rsidP="00E473BC">
            <w:pPr>
              <w:spacing w:line="360" w:lineRule="auto"/>
              <w:rPr>
                <w:b/>
                <w:bCs/>
                <w:sz w:val="20"/>
                <w:szCs w:val="20"/>
              </w:rPr>
            </w:pPr>
            <w:r w:rsidRPr="00E76F73">
              <w:rPr>
                <w:b/>
                <w:bCs/>
                <w:sz w:val="20"/>
                <w:szCs w:val="20"/>
              </w:rPr>
              <w:t>1028498</w:t>
            </w:r>
          </w:p>
        </w:tc>
        <w:tc>
          <w:tcPr>
            <w:tcW w:w="0" w:type="auto"/>
            <w:tcBorders>
              <w:top w:val="single" w:sz="4" w:space="0" w:color="auto"/>
              <w:left w:val="nil"/>
              <w:bottom w:val="single" w:sz="4" w:space="0" w:color="auto"/>
              <w:right w:val="single" w:sz="4" w:space="0" w:color="auto"/>
            </w:tcBorders>
            <w:noWrap/>
            <w:vAlign w:val="bottom"/>
          </w:tcPr>
          <w:p w:rsidR="004E1C5D" w:rsidRPr="00E76F73" w:rsidRDefault="004E1C5D" w:rsidP="00E473BC">
            <w:pPr>
              <w:spacing w:line="360" w:lineRule="auto"/>
              <w:rPr>
                <w:b/>
                <w:bCs/>
                <w:sz w:val="20"/>
                <w:szCs w:val="20"/>
              </w:rPr>
            </w:pPr>
            <w:r w:rsidRPr="00E76F73">
              <w:rPr>
                <w:b/>
                <w:bCs/>
                <w:sz w:val="20"/>
                <w:szCs w:val="20"/>
              </w:rPr>
              <w:t>1,35</w:t>
            </w:r>
          </w:p>
        </w:tc>
      </w:tr>
      <w:tr w:rsidR="004E1C5D" w:rsidRPr="00E76F73" w:rsidTr="00CF6104">
        <w:trPr>
          <w:trHeight w:val="70"/>
        </w:trPr>
        <w:tc>
          <w:tcPr>
            <w:tcW w:w="0" w:type="auto"/>
            <w:tcBorders>
              <w:top w:val="nil"/>
              <w:left w:val="single" w:sz="4" w:space="0" w:color="auto"/>
              <w:bottom w:val="single" w:sz="4" w:space="0" w:color="auto"/>
              <w:right w:val="single" w:sz="4" w:space="0" w:color="auto"/>
            </w:tcBorders>
            <w:vAlign w:val="bottom"/>
          </w:tcPr>
          <w:p w:rsidR="004E1C5D" w:rsidRPr="00E76F73" w:rsidRDefault="004E1C5D" w:rsidP="00E473BC">
            <w:pPr>
              <w:spacing w:line="360" w:lineRule="auto"/>
              <w:rPr>
                <w:b/>
                <w:bCs/>
                <w:i/>
                <w:iCs/>
                <w:sz w:val="20"/>
                <w:szCs w:val="20"/>
              </w:rPr>
            </w:pPr>
            <w:r w:rsidRPr="00E76F73">
              <w:rPr>
                <w:b/>
                <w:bCs/>
                <w:i/>
                <w:iCs/>
                <w:sz w:val="20"/>
                <w:szCs w:val="20"/>
              </w:rPr>
              <w:t>V. КРАТКОСРОЧНЫЕ ОБЯЗАТЕЛЬСТВА</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 xml:space="preserve"> </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 </w:t>
            </w:r>
          </w:p>
        </w:tc>
      </w:tr>
      <w:tr w:rsidR="004E1C5D" w:rsidRPr="00E76F73">
        <w:trPr>
          <w:trHeight w:val="194"/>
        </w:trPr>
        <w:tc>
          <w:tcPr>
            <w:tcW w:w="0" w:type="auto"/>
            <w:tcBorders>
              <w:top w:val="nil"/>
              <w:left w:val="single" w:sz="4" w:space="0" w:color="auto"/>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Кредиты и займы</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8181597</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6928165</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19,79</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16,24</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-1253432</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-3,55</w:t>
            </w:r>
          </w:p>
        </w:tc>
      </w:tr>
      <w:tr w:rsidR="004E1C5D" w:rsidRPr="00E76F73">
        <w:trPr>
          <w:trHeight w:val="194"/>
        </w:trPr>
        <w:tc>
          <w:tcPr>
            <w:tcW w:w="0" w:type="auto"/>
            <w:tcBorders>
              <w:top w:val="nil"/>
              <w:left w:val="single" w:sz="4" w:space="0" w:color="auto"/>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Кредиторская задолженность</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4143731</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4569309</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10,02</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10,71</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425578</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0,69</w:t>
            </w:r>
          </w:p>
        </w:tc>
      </w:tr>
      <w:tr w:rsidR="004E1C5D" w:rsidRPr="00E76F73" w:rsidTr="00CF6104">
        <w:trPr>
          <w:trHeight w:val="70"/>
        </w:trPr>
        <w:tc>
          <w:tcPr>
            <w:tcW w:w="0" w:type="auto"/>
            <w:tcBorders>
              <w:top w:val="nil"/>
              <w:left w:val="single" w:sz="4" w:space="0" w:color="auto"/>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Задолженность участникам (учредителям) по выплате доходов</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29167</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31287</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0,07</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0,07</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2120</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 </w:t>
            </w:r>
          </w:p>
        </w:tc>
      </w:tr>
      <w:tr w:rsidR="004E1C5D" w:rsidRPr="00E76F73">
        <w:trPr>
          <w:trHeight w:val="194"/>
        </w:trPr>
        <w:tc>
          <w:tcPr>
            <w:tcW w:w="0" w:type="auto"/>
            <w:tcBorders>
              <w:top w:val="nil"/>
              <w:left w:val="single" w:sz="4" w:space="0" w:color="auto"/>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Доходы будущих периодов</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253062</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228147</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0,61</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0,53</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-24915</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-0,08</w:t>
            </w:r>
          </w:p>
        </w:tc>
      </w:tr>
      <w:tr w:rsidR="004E1C5D" w:rsidRPr="00E76F73">
        <w:trPr>
          <w:trHeight w:val="194"/>
        </w:trPr>
        <w:tc>
          <w:tcPr>
            <w:tcW w:w="0" w:type="auto"/>
            <w:tcBorders>
              <w:top w:val="nil"/>
              <w:left w:val="single" w:sz="4" w:space="0" w:color="auto"/>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Резервы предстоящих расходов</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678381</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462423</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1,64</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1,08</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-215958</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-0,56</w:t>
            </w:r>
          </w:p>
        </w:tc>
      </w:tr>
      <w:tr w:rsidR="004E1C5D" w:rsidRPr="00E76F73">
        <w:trPr>
          <w:trHeight w:val="366"/>
        </w:trPr>
        <w:tc>
          <w:tcPr>
            <w:tcW w:w="0" w:type="auto"/>
            <w:tcBorders>
              <w:top w:val="nil"/>
              <w:left w:val="single" w:sz="4" w:space="0" w:color="auto"/>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Прочие краткосрочные обязательства</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322951</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139835</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0,78</w:t>
            </w:r>
          </w:p>
        </w:tc>
        <w:tc>
          <w:tcPr>
            <w:tcW w:w="0" w:type="auto"/>
            <w:tcBorders>
              <w:top w:val="nil"/>
              <w:left w:val="nil"/>
              <w:bottom w:val="single" w:sz="4" w:space="0" w:color="auto"/>
              <w:right w:val="single" w:sz="4" w:space="0" w:color="auto"/>
            </w:tcBorders>
            <w:vAlign w:val="bottom"/>
          </w:tcPr>
          <w:p w:rsidR="004E1C5D" w:rsidRPr="00E76F73" w:rsidRDefault="004E1C5D" w:rsidP="00E473BC">
            <w:pPr>
              <w:spacing w:line="360" w:lineRule="auto"/>
              <w:rPr>
                <w:sz w:val="20"/>
                <w:szCs w:val="20"/>
              </w:rPr>
            </w:pPr>
            <w:r w:rsidRPr="00E76F73">
              <w:rPr>
                <w:sz w:val="20"/>
                <w:szCs w:val="20"/>
              </w:rPr>
              <w:t>0,33</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-183116</w:t>
            </w:r>
          </w:p>
        </w:tc>
        <w:tc>
          <w:tcPr>
            <w:tcW w:w="0" w:type="auto"/>
            <w:tcBorders>
              <w:top w:val="nil"/>
              <w:left w:val="nil"/>
              <w:bottom w:val="single" w:sz="4" w:space="0" w:color="auto"/>
              <w:right w:val="single" w:sz="4" w:space="0" w:color="auto"/>
            </w:tcBorders>
            <w:noWrap/>
            <w:vAlign w:val="bottom"/>
          </w:tcPr>
          <w:p w:rsidR="004E1C5D" w:rsidRPr="00E76F73" w:rsidRDefault="004E1C5D" w:rsidP="00E473BC">
            <w:pPr>
              <w:spacing w:line="360" w:lineRule="auto"/>
              <w:rPr>
                <w:sz w:val="20"/>
                <w:szCs w:val="20"/>
              </w:rPr>
            </w:pPr>
            <w:r w:rsidRPr="00E76F73">
              <w:rPr>
                <w:sz w:val="20"/>
                <w:szCs w:val="20"/>
              </w:rPr>
              <w:t>-0,45</w:t>
            </w:r>
          </w:p>
        </w:tc>
      </w:tr>
      <w:tr w:rsidR="004E1C5D" w:rsidRPr="00E76F73">
        <w:trPr>
          <w:trHeight w:val="205"/>
        </w:trPr>
        <w:tc>
          <w:tcPr>
            <w:tcW w:w="0" w:type="auto"/>
            <w:tcBorders>
              <w:top w:val="single" w:sz="4" w:space="0" w:color="auto"/>
              <w:left w:val="single" w:sz="4" w:space="0" w:color="auto"/>
              <w:bottom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 xml:space="preserve">Итого по разделу V </w:t>
            </w:r>
          </w:p>
        </w:tc>
        <w:tc>
          <w:tcPr>
            <w:tcW w:w="0" w:type="auto"/>
            <w:tcBorders>
              <w:top w:val="single" w:sz="4" w:space="0" w:color="auto"/>
              <w:bottom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13608889</w:t>
            </w:r>
          </w:p>
        </w:tc>
        <w:tc>
          <w:tcPr>
            <w:tcW w:w="0" w:type="auto"/>
            <w:tcBorders>
              <w:top w:val="single" w:sz="4" w:space="0" w:color="auto"/>
              <w:bottom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12359166</w:t>
            </w:r>
          </w:p>
        </w:tc>
        <w:tc>
          <w:tcPr>
            <w:tcW w:w="0" w:type="auto"/>
            <w:tcBorders>
              <w:top w:val="single" w:sz="4" w:space="0" w:color="auto"/>
              <w:bottom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32,92</w:t>
            </w:r>
          </w:p>
        </w:tc>
        <w:tc>
          <w:tcPr>
            <w:tcW w:w="0" w:type="auto"/>
            <w:tcBorders>
              <w:top w:val="single" w:sz="4" w:space="0" w:color="auto"/>
              <w:bottom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28,97</w:t>
            </w:r>
          </w:p>
        </w:tc>
        <w:tc>
          <w:tcPr>
            <w:tcW w:w="0" w:type="auto"/>
            <w:tcBorders>
              <w:top w:val="single" w:sz="4" w:space="0" w:color="auto"/>
              <w:bottom w:val="single" w:sz="4" w:space="0" w:color="auto"/>
            </w:tcBorders>
            <w:noWrap/>
            <w:vAlign w:val="bottom"/>
          </w:tcPr>
          <w:p w:rsidR="004E1C5D" w:rsidRPr="00E76F73" w:rsidRDefault="004E1C5D" w:rsidP="00E473BC">
            <w:pPr>
              <w:spacing w:line="360" w:lineRule="auto"/>
              <w:rPr>
                <w:b/>
                <w:bCs/>
                <w:sz w:val="20"/>
                <w:szCs w:val="20"/>
              </w:rPr>
            </w:pPr>
            <w:r w:rsidRPr="00E76F73">
              <w:rPr>
                <w:b/>
                <w:bCs/>
                <w:sz w:val="20"/>
                <w:szCs w:val="20"/>
              </w:rPr>
              <w:t>-1249723</w:t>
            </w:r>
          </w:p>
        </w:tc>
        <w:tc>
          <w:tcPr>
            <w:tcW w:w="0" w:type="auto"/>
            <w:tcBorders>
              <w:top w:val="single" w:sz="4" w:space="0" w:color="auto"/>
              <w:bottom w:val="single" w:sz="4" w:space="0" w:color="auto"/>
              <w:right w:val="single" w:sz="4" w:space="0" w:color="auto"/>
            </w:tcBorders>
            <w:noWrap/>
            <w:vAlign w:val="bottom"/>
          </w:tcPr>
          <w:p w:rsidR="004E1C5D" w:rsidRPr="00E76F73" w:rsidRDefault="004E1C5D" w:rsidP="00E473BC">
            <w:pPr>
              <w:spacing w:line="360" w:lineRule="auto"/>
              <w:rPr>
                <w:b/>
                <w:bCs/>
                <w:sz w:val="20"/>
                <w:szCs w:val="20"/>
              </w:rPr>
            </w:pPr>
            <w:r w:rsidRPr="00E76F73">
              <w:rPr>
                <w:b/>
                <w:bCs/>
                <w:sz w:val="20"/>
                <w:szCs w:val="20"/>
              </w:rPr>
              <w:t>-3,95</w:t>
            </w:r>
          </w:p>
        </w:tc>
      </w:tr>
      <w:tr w:rsidR="004E1C5D" w:rsidRPr="00E76F73">
        <w:trPr>
          <w:trHeight w:val="205"/>
        </w:trPr>
        <w:tc>
          <w:tcPr>
            <w:tcW w:w="0" w:type="auto"/>
            <w:tcBorders>
              <w:top w:val="single" w:sz="4" w:space="0" w:color="auto"/>
              <w:left w:val="single" w:sz="4" w:space="0" w:color="auto"/>
              <w:bottom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ПАССИВЫ</w:t>
            </w:r>
          </w:p>
        </w:tc>
        <w:tc>
          <w:tcPr>
            <w:tcW w:w="0" w:type="auto"/>
            <w:tcBorders>
              <w:top w:val="single" w:sz="4" w:space="0" w:color="auto"/>
              <w:bottom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41341300</w:t>
            </w:r>
          </w:p>
        </w:tc>
        <w:tc>
          <w:tcPr>
            <w:tcW w:w="0" w:type="auto"/>
            <w:tcBorders>
              <w:top w:val="single" w:sz="4" w:space="0" w:color="auto"/>
              <w:bottom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42664690</w:t>
            </w:r>
          </w:p>
        </w:tc>
        <w:tc>
          <w:tcPr>
            <w:tcW w:w="0" w:type="auto"/>
            <w:tcBorders>
              <w:top w:val="single" w:sz="4" w:space="0" w:color="auto"/>
              <w:bottom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100</w:t>
            </w:r>
          </w:p>
        </w:tc>
        <w:tc>
          <w:tcPr>
            <w:tcW w:w="0" w:type="auto"/>
            <w:tcBorders>
              <w:top w:val="single" w:sz="4" w:space="0" w:color="auto"/>
              <w:bottom w:val="single" w:sz="4" w:space="0" w:color="auto"/>
            </w:tcBorders>
            <w:vAlign w:val="bottom"/>
          </w:tcPr>
          <w:p w:rsidR="004E1C5D" w:rsidRPr="00E76F73" w:rsidRDefault="004E1C5D" w:rsidP="00E473BC">
            <w:pPr>
              <w:spacing w:line="360" w:lineRule="auto"/>
              <w:rPr>
                <w:b/>
                <w:bCs/>
                <w:sz w:val="20"/>
                <w:szCs w:val="20"/>
              </w:rPr>
            </w:pPr>
            <w:r w:rsidRPr="00E76F73">
              <w:rPr>
                <w:b/>
                <w:bCs/>
                <w:sz w:val="20"/>
                <w:szCs w:val="20"/>
              </w:rPr>
              <w:t>100</w:t>
            </w:r>
          </w:p>
        </w:tc>
        <w:tc>
          <w:tcPr>
            <w:tcW w:w="0" w:type="auto"/>
            <w:tcBorders>
              <w:top w:val="single" w:sz="4" w:space="0" w:color="auto"/>
              <w:bottom w:val="single" w:sz="4" w:space="0" w:color="auto"/>
            </w:tcBorders>
            <w:noWrap/>
            <w:vAlign w:val="bottom"/>
          </w:tcPr>
          <w:p w:rsidR="004E1C5D" w:rsidRPr="00E76F73" w:rsidRDefault="004E1C5D" w:rsidP="00E473BC">
            <w:pPr>
              <w:spacing w:line="360" w:lineRule="auto"/>
              <w:rPr>
                <w:b/>
                <w:bCs/>
                <w:sz w:val="20"/>
                <w:szCs w:val="20"/>
              </w:rPr>
            </w:pPr>
            <w:r w:rsidRPr="00E76F73">
              <w:rPr>
                <w:b/>
                <w:bCs/>
                <w:sz w:val="20"/>
                <w:szCs w:val="20"/>
              </w:rPr>
              <w:t>1323390</w:t>
            </w:r>
          </w:p>
        </w:tc>
        <w:tc>
          <w:tcPr>
            <w:tcW w:w="0" w:type="auto"/>
            <w:tcBorders>
              <w:top w:val="single" w:sz="4" w:space="0" w:color="auto"/>
              <w:bottom w:val="single" w:sz="4" w:space="0" w:color="auto"/>
              <w:right w:val="single" w:sz="4" w:space="0" w:color="auto"/>
            </w:tcBorders>
            <w:noWrap/>
            <w:vAlign w:val="bottom"/>
          </w:tcPr>
          <w:p w:rsidR="004E1C5D" w:rsidRPr="00E76F73" w:rsidRDefault="004E1C5D" w:rsidP="00E473BC">
            <w:pPr>
              <w:spacing w:line="360" w:lineRule="auto"/>
              <w:rPr>
                <w:b/>
                <w:bCs/>
                <w:sz w:val="20"/>
                <w:szCs w:val="20"/>
              </w:rPr>
            </w:pPr>
            <w:r w:rsidRPr="00E76F73">
              <w:rPr>
                <w:b/>
                <w:bCs/>
                <w:sz w:val="20"/>
                <w:szCs w:val="20"/>
              </w:rPr>
              <w:t> </w:t>
            </w:r>
          </w:p>
        </w:tc>
      </w:tr>
    </w:tbl>
    <w:p w:rsidR="004E1C5D" w:rsidRPr="00E76F73" w:rsidRDefault="004E1C5D" w:rsidP="00E473BC">
      <w:pPr>
        <w:spacing w:line="360" w:lineRule="auto"/>
        <w:ind w:firstLine="709"/>
        <w:rPr>
          <w:b/>
          <w:bCs/>
          <w:sz w:val="28"/>
          <w:szCs w:val="28"/>
        </w:rPr>
      </w:pPr>
    </w:p>
    <w:p w:rsidR="00841278" w:rsidRPr="00E76F73" w:rsidRDefault="00841278" w:rsidP="00E473BC">
      <w:pPr>
        <w:spacing w:line="360" w:lineRule="auto"/>
        <w:ind w:firstLine="709"/>
        <w:rPr>
          <w:sz w:val="28"/>
          <w:szCs w:val="28"/>
        </w:rPr>
        <w:sectPr w:rsidR="00841278" w:rsidRPr="00E76F73" w:rsidSect="00E473BC">
          <w:pgSz w:w="16838" w:h="11906" w:orient="landscape" w:code="9"/>
          <w:pgMar w:top="1134" w:right="851" w:bottom="1134" w:left="1701" w:header="709" w:footer="709" w:gutter="0"/>
          <w:cols w:space="708"/>
          <w:docGrid w:linePitch="360"/>
        </w:sectPr>
      </w:pPr>
    </w:p>
    <w:p w:rsidR="008B7D07" w:rsidRPr="00E76F73" w:rsidRDefault="008B7D07" w:rsidP="00E473BC">
      <w:pPr>
        <w:spacing w:line="360" w:lineRule="auto"/>
        <w:ind w:firstLine="709"/>
        <w:rPr>
          <w:sz w:val="28"/>
          <w:szCs w:val="28"/>
        </w:rPr>
      </w:pPr>
      <w:r w:rsidRPr="00E76F73">
        <w:rPr>
          <w:sz w:val="28"/>
          <w:szCs w:val="28"/>
        </w:rPr>
        <w:t>В разделе баланса «Оборотные активы» произошло увеличение дебиторской задолженности (платежи по которой ожидаются в течении 12 месяцев после отчетной даты) на 111 412 тыс.руб., в том числе задолженность перед покупателями и заказчиками возросла на 247 061 тыс. руб., сумма выданных авансов</w:t>
      </w:r>
      <w:r w:rsidR="00E473BC" w:rsidRPr="00E76F73">
        <w:rPr>
          <w:sz w:val="28"/>
          <w:szCs w:val="28"/>
        </w:rPr>
        <w:t xml:space="preserve"> </w:t>
      </w:r>
      <w:r w:rsidRPr="00E76F73">
        <w:rPr>
          <w:sz w:val="28"/>
          <w:szCs w:val="28"/>
        </w:rPr>
        <w:t>изменилась на +6 603 тыс.руб. По пункту прочие дебиторы сумма увеличилась с 423 646 тыс. руб., до 647 224 тыс. руб</w:t>
      </w:r>
      <w:r w:rsidR="00264E86" w:rsidRPr="00E76F73">
        <w:rPr>
          <w:sz w:val="28"/>
          <w:szCs w:val="28"/>
        </w:rPr>
        <w:t>.</w:t>
      </w:r>
    </w:p>
    <w:p w:rsidR="008B7D07" w:rsidRPr="00E76F73" w:rsidRDefault="008B7D07" w:rsidP="00E473BC">
      <w:pPr>
        <w:spacing w:line="360" w:lineRule="auto"/>
        <w:ind w:firstLine="709"/>
        <w:rPr>
          <w:sz w:val="28"/>
          <w:szCs w:val="28"/>
        </w:rPr>
      </w:pPr>
      <w:r w:rsidRPr="00E76F73">
        <w:rPr>
          <w:sz w:val="28"/>
          <w:szCs w:val="28"/>
        </w:rPr>
        <w:t>Объем наличных денежных средств возрос на 47,8% и составил на конец отчетного периода 495 570 тыс. руб. На ряду с этим за 2007 год произошло резкое снижение краткосрочных финансовых вложений (строка 250 баланса), за счет погашения в течении 2007 года задолженности по займам и векселям</w:t>
      </w:r>
      <w:r w:rsidR="00264E86" w:rsidRPr="00E76F73">
        <w:rPr>
          <w:sz w:val="28"/>
          <w:szCs w:val="28"/>
        </w:rPr>
        <w:t>.</w:t>
      </w:r>
    </w:p>
    <w:p w:rsidR="000A3AEE" w:rsidRPr="00E76F73" w:rsidRDefault="000A3AEE" w:rsidP="00E473BC">
      <w:pPr>
        <w:spacing w:line="360" w:lineRule="auto"/>
        <w:ind w:firstLine="709"/>
        <w:rPr>
          <w:sz w:val="28"/>
          <w:szCs w:val="28"/>
        </w:rPr>
      </w:pPr>
      <w:r w:rsidRPr="00E76F73">
        <w:rPr>
          <w:sz w:val="28"/>
          <w:szCs w:val="28"/>
        </w:rPr>
        <w:t>Финансовое состояние предприятий (ФСП)</w:t>
      </w:r>
      <w:r w:rsidR="00B70F9B" w:rsidRPr="00E76F73">
        <w:rPr>
          <w:sz w:val="28"/>
          <w:szCs w:val="28"/>
        </w:rPr>
        <w:t xml:space="preserve"> [1]</w:t>
      </w:r>
      <w:r w:rsidRPr="00E76F73">
        <w:rPr>
          <w:sz w:val="28"/>
          <w:szCs w:val="28"/>
        </w:rPr>
        <w:t>, его устойчивость во многом зависят от оптимальности структуры источников капитала (соотношения собственных и заемных средств) и от оптимальности структуры активов предприятия, и в первую очередь – от соотношения основных и оборотных средств, а также от уравновешенности активов и пассивов предприятия.</w:t>
      </w:r>
      <w:r w:rsidR="00CF6104" w:rsidRPr="00E76F73">
        <w:rPr>
          <w:sz w:val="28"/>
          <w:szCs w:val="28"/>
        </w:rPr>
        <w:t xml:space="preserve"> </w:t>
      </w:r>
      <w:r w:rsidRPr="00E76F73">
        <w:rPr>
          <w:sz w:val="28"/>
          <w:szCs w:val="28"/>
        </w:rPr>
        <w:t>С этой целью рассчитывают следующие показатели:</w:t>
      </w:r>
      <w:r w:rsidR="00E473BC" w:rsidRPr="00E76F73">
        <w:rPr>
          <w:sz w:val="28"/>
          <w:szCs w:val="28"/>
        </w:rPr>
        <w:t xml:space="preserve"> </w:t>
      </w:r>
    </w:p>
    <w:p w:rsidR="000A3AEE" w:rsidRPr="00E76F73" w:rsidRDefault="000A3AEE" w:rsidP="00E473BC">
      <w:pPr>
        <w:spacing w:line="360" w:lineRule="auto"/>
        <w:ind w:firstLine="709"/>
        <w:rPr>
          <w:sz w:val="28"/>
          <w:szCs w:val="28"/>
        </w:rPr>
      </w:pPr>
      <w:r w:rsidRPr="00E76F73">
        <w:rPr>
          <w:sz w:val="28"/>
          <w:szCs w:val="28"/>
        </w:rPr>
        <w:t xml:space="preserve">• </w:t>
      </w:r>
      <w:r w:rsidR="00C15039" w:rsidRPr="00E76F73">
        <w:rPr>
          <w:i/>
          <w:iCs/>
          <w:sz w:val="28"/>
          <w:szCs w:val="28"/>
        </w:rPr>
        <w:t>Коэффициент</w:t>
      </w:r>
      <w:r w:rsidRPr="00E76F73">
        <w:rPr>
          <w:i/>
          <w:iCs/>
          <w:sz w:val="28"/>
          <w:szCs w:val="28"/>
        </w:rPr>
        <w:t xml:space="preserve"> финансовой автономии</w:t>
      </w:r>
      <w:r w:rsidRPr="00E76F73">
        <w:rPr>
          <w:sz w:val="28"/>
          <w:szCs w:val="28"/>
        </w:rPr>
        <w:t xml:space="preserve"> (или независимости) – удельный вес собственного капитала в общей валюте баланса;</w:t>
      </w:r>
    </w:p>
    <w:p w:rsidR="00CF6104" w:rsidRPr="00E76F73" w:rsidRDefault="00CF6104" w:rsidP="00E473BC">
      <w:pPr>
        <w:spacing w:line="360" w:lineRule="auto"/>
        <w:ind w:firstLine="709"/>
        <w:rPr>
          <w:sz w:val="28"/>
          <w:szCs w:val="28"/>
        </w:rPr>
      </w:pPr>
    </w:p>
    <w:p w:rsidR="00767919" w:rsidRPr="00E76F73" w:rsidRDefault="00853952" w:rsidP="00E473BC">
      <w:pPr>
        <w:spacing w:line="360" w:lineRule="auto"/>
        <w:ind w:firstLine="709"/>
        <w:rPr>
          <w:sz w:val="28"/>
          <w:szCs w:val="28"/>
        </w:rPr>
      </w:pPr>
      <w:r w:rsidRPr="00E76F73">
        <w:rPr>
          <w:sz w:val="28"/>
          <w:szCs w:val="28"/>
        </w:rPr>
        <w:object w:dxaOrig="2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30.75pt" o:ole="">
            <v:imagedata r:id="rId8" o:title=""/>
          </v:shape>
          <o:OLEObject Type="Embed" ProgID="Equation.3" ShapeID="_x0000_i1025" DrawAspect="Content" ObjectID="_1459051914" r:id="rId9"/>
        </w:object>
      </w:r>
      <w:r w:rsidRPr="00E76F73">
        <w:rPr>
          <w:sz w:val="28"/>
          <w:szCs w:val="28"/>
        </w:rPr>
        <w:t xml:space="preserve">, </w:t>
      </w:r>
      <w:r w:rsidRPr="00E76F73">
        <w:rPr>
          <w:sz w:val="28"/>
          <w:szCs w:val="28"/>
        </w:rPr>
        <w:object w:dxaOrig="2820" w:dyaOrig="620">
          <v:shape id="_x0000_i1026" type="#_x0000_t75" style="width:141pt;height:30.75pt" o:ole="">
            <v:imagedata r:id="rId10" o:title=""/>
          </v:shape>
          <o:OLEObject Type="Embed" ProgID="Equation.3" ShapeID="_x0000_i1026" DrawAspect="Content" ObjectID="_1459051915" r:id="rId11"/>
        </w:object>
      </w:r>
      <w:r w:rsidR="00767919" w:rsidRPr="00E76F73">
        <w:rPr>
          <w:sz w:val="28"/>
          <w:szCs w:val="28"/>
        </w:rPr>
        <w:t>;</w:t>
      </w:r>
    </w:p>
    <w:p w:rsidR="00CF6104" w:rsidRPr="00E76F73" w:rsidRDefault="00CF6104" w:rsidP="00E473BC">
      <w:pPr>
        <w:spacing w:line="360" w:lineRule="auto"/>
        <w:ind w:firstLine="709"/>
        <w:rPr>
          <w:sz w:val="28"/>
          <w:szCs w:val="28"/>
        </w:rPr>
      </w:pPr>
    </w:p>
    <w:p w:rsidR="002C0C40" w:rsidRPr="00E76F73" w:rsidRDefault="000A3AEE" w:rsidP="00E473BC">
      <w:pPr>
        <w:spacing w:line="360" w:lineRule="auto"/>
        <w:ind w:firstLine="709"/>
        <w:rPr>
          <w:sz w:val="28"/>
          <w:szCs w:val="28"/>
        </w:rPr>
      </w:pPr>
      <w:r w:rsidRPr="00E76F73">
        <w:rPr>
          <w:sz w:val="28"/>
          <w:szCs w:val="28"/>
        </w:rPr>
        <w:t xml:space="preserve">• </w:t>
      </w:r>
      <w:r w:rsidR="00C15039" w:rsidRPr="00E76F73">
        <w:rPr>
          <w:i/>
          <w:iCs/>
          <w:sz w:val="28"/>
          <w:szCs w:val="28"/>
        </w:rPr>
        <w:t>Коэффициент</w:t>
      </w:r>
      <w:r w:rsidRPr="00E76F73">
        <w:rPr>
          <w:i/>
          <w:iCs/>
          <w:sz w:val="28"/>
          <w:szCs w:val="28"/>
        </w:rPr>
        <w:t xml:space="preserve"> финансовой зависимости</w:t>
      </w:r>
      <w:r w:rsidRPr="00E76F73">
        <w:rPr>
          <w:sz w:val="28"/>
          <w:szCs w:val="28"/>
        </w:rPr>
        <w:t xml:space="preserve"> – доля заемного капитала в общей валюте баланса; </w:t>
      </w:r>
    </w:p>
    <w:p w:rsidR="00CF6104" w:rsidRPr="00E76F73" w:rsidRDefault="00CF6104" w:rsidP="00E473BC">
      <w:pPr>
        <w:spacing w:line="360" w:lineRule="auto"/>
        <w:ind w:firstLine="709"/>
        <w:rPr>
          <w:sz w:val="28"/>
          <w:szCs w:val="28"/>
        </w:rPr>
      </w:pPr>
    </w:p>
    <w:p w:rsidR="00CF6104" w:rsidRPr="00E76F73" w:rsidRDefault="00D43BC2" w:rsidP="00E473BC">
      <w:pPr>
        <w:spacing w:line="360" w:lineRule="auto"/>
        <w:ind w:firstLine="709"/>
        <w:rPr>
          <w:sz w:val="28"/>
          <w:szCs w:val="28"/>
        </w:rPr>
      </w:pPr>
      <w:r w:rsidRPr="00E76F73">
        <w:rPr>
          <w:sz w:val="28"/>
          <w:szCs w:val="28"/>
        </w:rPr>
        <w:object w:dxaOrig="5240" w:dyaOrig="620">
          <v:shape id="_x0000_i1027" type="#_x0000_t75" style="width:261.75pt;height:30.75pt" o:ole="">
            <v:imagedata r:id="rId12" o:title=""/>
          </v:shape>
          <o:OLEObject Type="Embed" ProgID="Equation.3" ShapeID="_x0000_i1027" DrawAspect="Content" ObjectID="_1459051916" r:id="rId13"/>
        </w:object>
      </w:r>
      <w:r w:rsidR="00853952" w:rsidRPr="00E76F73">
        <w:rPr>
          <w:sz w:val="28"/>
          <w:szCs w:val="28"/>
        </w:rPr>
        <w:t>,</w:t>
      </w:r>
    </w:p>
    <w:p w:rsidR="000A3AEE" w:rsidRPr="00E76F73" w:rsidRDefault="00853952" w:rsidP="00E473BC">
      <w:pPr>
        <w:spacing w:line="360" w:lineRule="auto"/>
        <w:ind w:firstLine="709"/>
        <w:rPr>
          <w:sz w:val="28"/>
          <w:szCs w:val="28"/>
        </w:rPr>
      </w:pPr>
      <w:r w:rsidRPr="00E76F73">
        <w:rPr>
          <w:sz w:val="28"/>
          <w:szCs w:val="28"/>
        </w:rPr>
        <w:object w:dxaOrig="3980" w:dyaOrig="620">
          <v:shape id="_x0000_i1028" type="#_x0000_t75" style="width:198.75pt;height:30.75pt" o:ole="">
            <v:imagedata r:id="rId14" o:title=""/>
          </v:shape>
          <o:OLEObject Type="Embed" ProgID="Equation.3" ShapeID="_x0000_i1028" DrawAspect="Content" ObjectID="_1459051917" r:id="rId15"/>
        </w:object>
      </w:r>
      <w:r w:rsidR="000A3AEE" w:rsidRPr="00E76F73">
        <w:rPr>
          <w:sz w:val="28"/>
          <w:szCs w:val="28"/>
        </w:rPr>
        <w:t xml:space="preserve"> </w:t>
      </w:r>
      <w:r w:rsidR="00767919" w:rsidRPr="00E76F73">
        <w:rPr>
          <w:sz w:val="28"/>
          <w:szCs w:val="28"/>
        </w:rPr>
        <w:t>;</w:t>
      </w:r>
      <w:r w:rsidR="00E473BC" w:rsidRPr="00E76F73">
        <w:rPr>
          <w:sz w:val="28"/>
          <w:szCs w:val="28"/>
        </w:rPr>
        <w:t xml:space="preserve"> </w:t>
      </w:r>
    </w:p>
    <w:p w:rsidR="00CF6104" w:rsidRPr="00E76F73" w:rsidRDefault="00CF6104" w:rsidP="00E473BC">
      <w:pPr>
        <w:spacing w:line="360" w:lineRule="auto"/>
        <w:ind w:firstLine="709"/>
        <w:rPr>
          <w:sz w:val="28"/>
          <w:szCs w:val="28"/>
        </w:rPr>
      </w:pPr>
    </w:p>
    <w:p w:rsidR="000A3AEE" w:rsidRPr="00E76F73" w:rsidRDefault="000A3AEE" w:rsidP="00E473BC">
      <w:pPr>
        <w:spacing w:line="360" w:lineRule="auto"/>
        <w:ind w:firstLine="709"/>
        <w:rPr>
          <w:sz w:val="28"/>
          <w:szCs w:val="28"/>
        </w:rPr>
      </w:pPr>
      <w:r w:rsidRPr="00E76F73">
        <w:rPr>
          <w:sz w:val="28"/>
          <w:szCs w:val="28"/>
        </w:rPr>
        <w:t xml:space="preserve">• </w:t>
      </w:r>
      <w:r w:rsidR="00C15039" w:rsidRPr="00E76F73">
        <w:rPr>
          <w:i/>
          <w:iCs/>
          <w:sz w:val="28"/>
          <w:szCs w:val="28"/>
        </w:rPr>
        <w:t>Коэффициент</w:t>
      </w:r>
      <w:r w:rsidRPr="00E76F73">
        <w:rPr>
          <w:i/>
          <w:iCs/>
          <w:sz w:val="28"/>
          <w:szCs w:val="28"/>
        </w:rPr>
        <w:t xml:space="preserve"> текущей задолженности</w:t>
      </w:r>
      <w:r w:rsidRPr="00E76F73">
        <w:rPr>
          <w:sz w:val="28"/>
          <w:szCs w:val="28"/>
        </w:rPr>
        <w:t xml:space="preserve"> – отношение краткосрочных финансовых обязательств к общей валюте баланса;</w:t>
      </w:r>
    </w:p>
    <w:p w:rsidR="00CF6104" w:rsidRPr="00E76F73" w:rsidRDefault="00CF6104" w:rsidP="00E473BC">
      <w:pPr>
        <w:spacing w:line="360" w:lineRule="auto"/>
        <w:ind w:firstLine="709"/>
        <w:rPr>
          <w:sz w:val="28"/>
          <w:szCs w:val="28"/>
        </w:rPr>
      </w:pPr>
    </w:p>
    <w:p w:rsidR="002777F2" w:rsidRPr="00E76F73" w:rsidRDefault="00D43BC2" w:rsidP="00E473BC">
      <w:pPr>
        <w:spacing w:line="360" w:lineRule="auto"/>
        <w:ind w:firstLine="709"/>
        <w:rPr>
          <w:sz w:val="28"/>
          <w:szCs w:val="28"/>
        </w:rPr>
      </w:pPr>
      <w:r w:rsidRPr="00E76F73">
        <w:rPr>
          <w:sz w:val="28"/>
          <w:szCs w:val="28"/>
        </w:rPr>
        <w:object w:dxaOrig="2840" w:dyaOrig="620">
          <v:shape id="_x0000_i1029" type="#_x0000_t75" style="width:141.75pt;height:30.75pt" o:ole="">
            <v:imagedata r:id="rId16" o:title=""/>
          </v:shape>
          <o:OLEObject Type="Embed" ProgID="Equation.3" ShapeID="_x0000_i1029" DrawAspect="Content" ObjectID="_1459051918" r:id="rId17"/>
        </w:object>
      </w:r>
      <w:r w:rsidR="00853952" w:rsidRPr="00E76F73">
        <w:rPr>
          <w:sz w:val="28"/>
          <w:szCs w:val="28"/>
        </w:rPr>
        <w:t xml:space="preserve">, </w:t>
      </w:r>
    </w:p>
    <w:p w:rsidR="00767919" w:rsidRPr="00E76F73" w:rsidRDefault="00D43BC2" w:rsidP="00E473BC">
      <w:pPr>
        <w:spacing w:line="360" w:lineRule="auto"/>
        <w:ind w:firstLine="709"/>
        <w:rPr>
          <w:sz w:val="28"/>
          <w:szCs w:val="28"/>
        </w:rPr>
      </w:pPr>
      <w:r w:rsidRPr="00E76F73">
        <w:rPr>
          <w:sz w:val="28"/>
          <w:szCs w:val="28"/>
        </w:rPr>
        <w:object w:dxaOrig="2840" w:dyaOrig="620">
          <v:shape id="_x0000_i1030" type="#_x0000_t75" style="width:141.75pt;height:30.75pt" o:ole="">
            <v:imagedata r:id="rId18" o:title=""/>
          </v:shape>
          <o:OLEObject Type="Embed" ProgID="Equation.3" ShapeID="_x0000_i1030" DrawAspect="Content" ObjectID="_1459051919" r:id="rId19"/>
        </w:object>
      </w:r>
      <w:r w:rsidR="00767919" w:rsidRPr="00E76F73">
        <w:rPr>
          <w:sz w:val="28"/>
          <w:szCs w:val="28"/>
        </w:rPr>
        <w:t>;</w:t>
      </w:r>
    </w:p>
    <w:p w:rsidR="00CF6104" w:rsidRPr="00E76F73" w:rsidRDefault="00CF6104" w:rsidP="00E473BC">
      <w:pPr>
        <w:spacing w:line="360" w:lineRule="auto"/>
        <w:ind w:firstLine="709"/>
        <w:rPr>
          <w:sz w:val="28"/>
          <w:szCs w:val="28"/>
        </w:rPr>
      </w:pPr>
    </w:p>
    <w:p w:rsidR="000A3AEE" w:rsidRPr="00E76F73" w:rsidRDefault="000A3AEE" w:rsidP="00E473BC">
      <w:pPr>
        <w:spacing w:line="360" w:lineRule="auto"/>
        <w:ind w:firstLine="709"/>
        <w:rPr>
          <w:sz w:val="28"/>
          <w:szCs w:val="28"/>
        </w:rPr>
      </w:pPr>
      <w:r w:rsidRPr="00E76F73">
        <w:rPr>
          <w:sz w:val="28"/>
          <w:szCs w:val="28"/>
        </w:rPr>
        <w:t xml:space="preserve">• </w:t>
      </w:r>
      <w:r w:rsidR="00C15039" w:rsidRPr="00E76F73">
        <w:rPr>
          <w:i/>
          <w:iCs/>
          <w:sz w:val="28"/>
          <w:szCs w:val="28"/>
        </w:rPr>
        <w:t>Коэффициент</w:t>
      </w:r>
      <w:r w:rsidRPr="00E76F73">
        <w:rPr>
          <w:i/>
          <w:iCs/>
          <w:sz w:val="28"/>
          <w:szCs w:val="28"/>
        </w:rPr>
        <w:t xml:space="preserve"> долгосрочной финансовой независимости</w:t>
      </w:r>
      <w:r w:rsidRPr="00E76F73">
        <w:rPr>
          <w:sz w:val="28"/>
          <w:szCs w:val="28"/>
        </w:rPr>
        <w:t xml:space="preserve"> (</w:t>
      </w:r>
      <w:r w:rsidR="00C15039" w:rsidRPr="00E76F73">
        <w:rPr>
          <w:sz w:val="28"/>
          <w:szCs w:val="28"/>
        </w:rPr>
        <w:t>Коэффициент</w:t>
      </w:r>
      <w:r w:rsidRPr="00E76F73">
        <w:rPr>
          <w:sz w:val="28"/>
          <w:szCs w:val="28"/>
        </w:rPr>
        <w:t xml:space="preserve"> финансовой устойчивости) – отношение собственного и долгосрочного заемного капитала к обшей валюте баланса;</w:t>
      </w:r>
    </w:p>
    <w:p w:rsidR="00CF6104" w:rsidRPr="00E76F73" w:rsidRDefault="00CF6104" w:rsidP="00E473BC">
      <w:pPr>
        <w:spacing w:line="360" w:lineRule="auto"/>
        <w:ind w:firstLine="709"/>
        <w:rPr>
          <w:sz w:val="28"/>
          <w:szCs w:val="28"/>
        </w:rPr>
      </w:pPr>
    </w:p>
    <w:p w:rsidR="00D43BC2" w:rsidRPr="00E76F73" w:rsidRDefault="00D43BC2" w:rsidP="00E473BC">
      <w:pPr>
        <w:spacing w:line="360" w:lineRule="auto"/>
        <w:ind w:firstLine="709"/>
        <w:rPr>
          <w:sz w:val="28"/>
          <w:szCs w:val="28"/>
        </w:rPr>
      </w:pPr>
      <w:r w:rsidRPr="00E76F73">
        <w:rPr>
          <w:sz w:val="28"/>
          <w:szCs w:val="28"/>
        </w:rPr>
        <w:object w:dxaOrig="4000" w:dyaOrig="620">
          <v:shape id="_x0000_i1031" type="#_x0000_t75" style="width:200.25pt;height:30.75pt" o:ole="">
            <v:imagedata r:id="rId20" o:title=""/>
          </v:shape>
          <o:OLEObject Type="Embed" ProgID="Equation.3" ShapeID="_x0000_i1031" DrawAspect="Content" ObjectID="_1459051920" r:id="rId21"/>
        </w:object>
      </w:r>
    </w:p>
    <w:p w:rsidR="00767919" w:rsidRPr="00E76F73" w:rsidRDefault="00D43BC2" w:rsidP="00E473BC">
      <w:pPr>
        <w:spacing w:line="360" w:lineRule="auto"/>
        <w:ind w:firstLine="709"/>
        <w:rPr>
          <w:sz w:val="28"/>
          <w:szCs w:val="28"/>
        </w:rPr>
      </w:pPr>
      <w:r w:rsidRPr="00E76F73">
        <w:rPr>
          <w:sz w:val="28"/>
          <w:szCs w:val="28"/>
        </w:rPr>
        <w:object w:dxaOrig="3980" w:dyaOrig="620">
          <v:shape id="_x0000_i1032" type="#_x0000_t75" style="width:198.75pt;height:30.75pt" o:ole="">
            <v:imagedata r:id="rId22" o:title=""/>
          </v:shape>
          <o:OLEObject Type="Embed" ProgID="Equation.3" ShapeID="_x0000_i1032" DrawAspect="Content" ObjectID="_1459051921" r:id="rId23"/>
        </w:object>
      </w:r>
      <w:r w:rsidR="00767919" w:rsidRPr="00E76F73">
        <w:rPr>
          <w:sz w:val="28"/>
          <w:szCs w:val="28"/>
        </w:rPr>
        <w:t>;</w:t>
      </w:r>
    </w:p>
    <w:p w:rsidR="00CF6104" w:rsidRPr="00E76F73" w:rsidRDefault="00CF6104" w:rsidP="00E473BC">
      <w:pPr>
        <w:spacing w:line="360" w:lineRule="auto"/>
        <w:ind w:firstLine="709"/>
        <w:rPr>
          <w:sz w:val="28"/>
          <w:szCs w:val="28"/>
        </w:rPr>
      </w:pPr>
    </w:p>
    <w:p w:rsidR="000A3AEE" w:rsidRPr="00E76F73" w:rsidRDefault="000A3AEE" w:rsidP="00E473BC">
      <w:pPr>
        <w:spacing w:line="360" w:lineRule="auto"/>
        <w:ind w:firstLine="709"/>
        <w:rPr>
          <w:sz w:val="28"/>
          <w:szCs w:val="28"/>
        </w:rPr>
      </w:pPr>
      <w:r w:rsidRPr="00E76F73">
        <w:rPr>
          <w:sz w:val="28"/>
          <w:szCs w:val="28"/>
        </w:rPr>
        <w:t xml:space="preserve">• </w:t>
      </w:r>
      <w:r w:rsidR="00C15039" w:rsidRPr="00E76F73">
        <w:rPr>
          <w:i/>
          <w:iCs/>
          <w:sz w:val="28"/>
          <w:szCs w:val="28"/>
        </w:rPr>
        <w:t>Коэффициент</w:t>
      </w:r>
      <w:r w:rsidRPr="00E76F73">
        <w:rPr>
          <w:i/>
          <w:iCs/>
          <w:sz w:val="28"/>
          <w:szCs w:val="28"/>
        </w:rPr>
        <w:t xml:space="preserve"> покрытия долгов собственным капиталом</w:t>
      </w:r>
      <w:r w:rsidRPr="00E76F73">
        <w:rPr>
          <w:sz w:val="28"/>
          <w:szCs w:val="28"/>
        </w:rPr>
        <w:t xml:space="preserve"> (</w:t>
      </w:r>
      <w:r w:rsidR="00C15039" w:rsidRPr="00E76F73">
        <w:rPr>
          <w:sz w:val="28"/>
          <w:szCs w:val="28"/>
        </w:rPr>
        <w:t>Коэффициент</w:t>
      </w:r>
      <w:r w:rsidRPr="00E76F73">
        <w:rPr>
          <w:sz w:val="28"/>
          <w:szCs w:val="28"/>
        </w:rPr>
        <w:t xml:space="preserve"> платежеспособности) – отношение собственного капитала к заемному;</w:t>
      </w:r>
    </w:p>
    <w:p w:rsidR="00CF6104" w:rsidRPr="00E76F73" w:rsidRDefault="00CF6104" w:rsidP="00E473BC">
      <w:pPr>
        <w:spacing w:line="360" w:lineRule="auto"/>
        <w:ind w:firstLine="709"/>
        <w:rPr>
          <w:sz w:val="28"/>
          <w:szCs w:val="28"/>
        </w:rPr>
      </w:pPr>
    </w:p>
    <w:p w:rsidR="00D43BC2" w:rsidRPr="00E76F73" w:rsidRDefault="00D43BC2" w:rsidP="00E473BC">
      <w:pPr>
        <w:spacing w:line="360" w:lineRule="auto"/>
        <w:ind w:firstLine="709"/>
        <w:rPr>
          <w:sz w:val="28"/>
          <w:szCs w:val="28"/>
        </w:rPr>
      </w:pPr>
      <w:r w:rsidRPr="00E76F73">
        <w:rPr>
          <w:sz w:val="28"/>
          <w:szCs w:val="28"/>
        </w:rPr>
        <w:object w:dxaOrig="5660" w:dyaOrig="620">
          <v:shape id="_x0000_i1033" type="#_x0000_t75" style="width:282.75pt;height:30.75pt" o:ole="">
            <v:imagedata r:id="rId24" o:title=""/>
          </v:shape>
          <o:OLEObject Type="Embed" ProgID="Equation.3" ShapeID="_x0000_i1033" DrawAspect="Content" ObjectID="_1459051922" r:id="rId25"/>
        </w:object>
      </w:r>
    </w:p>
    <w:p w:rsidR="00767919" w:rsidRPr="00E76F73" w:rsidRDefault="00D43BC2" w:rsidP="00E473BC">
      <w:pPr>
        <w:spacing w:line="360" w:lineRule="auto"/>
        <w:ind w:firstLine="709"/>
        <w:rPr>
          <w:sz w:val="28"/>
          <w:szCs w:val="28"/>
        </w:rPr>
      </w:pPr>
      <w:r w:rsidRPr="00E76F73">
        <w:rPr>
          <w:sz w:val="28"/>
          <w:szCs w:val="28"/>
        </w:rPr>
        <w:object w:dxaOrig="5660" w:dyaOrig="620">
          <v:shape id="_x0000_i1034" type="#_x0000_t75" style="width:282.75pt;height:30.75pt" o:ole="">
            <v:imagedata r:id="rId26" o:title=""/>
          </v:shape>
          <o:OLEObject Type="Embed" ProgID="Equation.3" ShapeID="_x0000_i1034" DrawAspect="Content" ObjectID="_1459051923" r:id="rId27"/>
        </w:object>
      </w:r>
      <w:r w:rsidR="00767919" w:rsidRPr="00E76F73">
        <w:rPr>
          <w:sz w:val="28"/>
          <w:szCs w:val="28"/>
        </w:rPr>
        <w:t>;</w:t>
      </w:r>
    </w:p>
    <w:p w:rsidR="00CF6104" w:rsidRPr="00E76F73" w:rsidRDefault="00CF6104" w:rsidP="00E473BC">
      <w:pPr>
        <w:spacing w:line="360" w:lineRule="auto"/>
        <w:ind w:firstLine="709"/>
        <w:rPr>
          <w:sz w:val="28"/>
          <w:szCs w:val="28"/>
        </w:rPr>
      </w:pPr>
    </w:p>
    <w:p w:rsidR="000A3AEE" w:rsidRPr="00E76F73" w:rsidRDefault="000A3AEE" w:rsidP="00E473BC">
      <w:pPr>
        <w:spacing w:line="360" w:lineRule="auto"/>
        <w:ind w:firstLine="709"/>
        <w:rPr>
          <w:sz w:val="28"/>
          <w:szCs w:val="28"/>
        </w:rPr>
      </w:pPr>
      <w:r w:rsidRPr="00E76F73">
        <w:rPr>
          <w:sz w:val="28"/>
          <w:szCs w:val="28"/>
        </w:rPr>
        <w:t xml:space="preserve">• </w:t>
      </w:r>
      <w:r w:rsidR="00C15039" w:rsidRPr="00E76F73">
        <w:rPr>
          <w:i/>
          <w:iCs/>
          <w:sz w:val="28"/>
          <w:szCs w:val="28"/>
        </w:rPr>
        <w:t>Коэффициент</w:t>
      </w:r>
      <w:r w:rsidRPr="00E76F73">
        <w:rPr>
          <w:i/>
          <w:iCs/>
          <w:sz w:val="28"/>
          <w:szCs w:val="28"/>
        </w:rPr>
        <w:t xml:space="preserve"> финансового левериджа</w:t>
      </w:r>
      <w:r w:rsidRPr="00E76F73">
        <w:rPr>
          <w:sz w:val="28"/>
          <w:szCs w:val="28"/>
        </w:rPr>
        <w:t xml:space="preserve">, или </w:t>
      </w:r>
      <w:r w:rsidR="00C15039" w:rsidRPr="00E76F73">
        <w:rPr>
          <w:sz w:val="28"/>
          <w:szCs w:val="28"/>
        </w:rPr>
        <w:t>Коэффициент</w:t>
      </w:r>
      <w:r w:rsidRPr="00E76F73">
        <w:rPr>
          <w:sz w:val="28"/>
          <w:szCs w:val="28"/>
        </w:rPr>
        <w:t xml:space="preserve"> финансового риска – отношение</w:t>
      </w:r>
      <w:r w:rsidR="00E473BC" w:rsidRPr="00E76F73">
        <w:rPr>
          <w:sz w:val="28"/>
          <w:szCs w:val="28"/>
        </w:rPr>
        <w:t xml:space="preserve"> </w:t>
      </w:r>
      <w:r w:rsidRPr="00E76F73">
        <w:rPr>
          <w:sz w:val="28"/>
          <w:szCs w:val="28"/>
        </w:rPr>
        <w:t xml:space="preserve">заемного капитала к собственному. </w:t>
      </w:r>
    </w:p>
    <w:p w:rsidR="00CF6104" w:rsidRPr="00E76F73" w:rsidRDefault="00CF6104" w:rsidP="00E473BC">
      <w:pPr>
        <w:spacing w:line="360" w:lineRule="auto"/>
        <w:ind w:firstLine="709"/>
        <w:rPr>
          <w:sz w:val="28"/>
          <w:szCs w:val="28"/>
        </w:rPr>
      </w:pPr>
    </w:p>
    <w:p w:rsidR="00767919" w:rsidRPr="00E76F73" w:rsidRDefault="002777F2" w:rsidP="00E473BC">
      <w:pPr>
        <w:spacing w:line="360" w:lineRule="auto"/>
        <w:ind w:firstLine="709"/>
        <w:rPr>
          <w:sz w:val="28"/>
          <w:szCs w:val="28"/>
        </w:rPr>
      </w:pPr>
      <w:r w:rsidRPr="00E76F73">
        <w:rPr>
          <w:sz w:val="28"/>
          <w:szCs w:val="28"/>
        </w:rPr>
        <w:object w:dxaOrig="4020" w:dyaOrig="620">
          <v:shape id="_x0000_i1035" type="#_x0000_t75" style="width:201pt;height:30.75pt" o:ole="">
            <v:imagedata r:id="rId28" o:title=""/>
          </v:shape>
          <o:OLEObject Type="Embed" ProgID="Equation.3" ShapeID="_x0000_i1035" DrawAspect="Content" ObjectID="_1459051924" r:id="rId29"/>
        </w:object>
      </w:r>
      <w:r w:rsidR="00D43BC2" w:rsidRPr="00E76F73">
        <w:rPr>
          <w:sz w:val="28"/>
          <w:szCs w:val="28"/>
        </w:rPr>
        <w:t>,</w:t>
      </w:r>
    </w:p>
    <w:p w:rsidR="00853952" w:rsidRPr="00E76F73" w:rsidRDefault="00D43BC2" w:rsidP="00E473BC">
      <w:pPr>
        <w:spacing w:line="360" w:lineRule="auto"/>
        <w:ind w:firstLine="709"/>
        <w:rPr>
          <w:sz w:val="28"/>
          <w:szCs w:val="28"/>
        </w:rPr>
      </w:pPr>
      <w:r w:rsidRPr="00E76F73">
        <w:rPr>
          <w:sz w:val="28"/>
          <w:szCs w:val="28"/>
        </w:rPr>
        <w:t xml:space="preserve"> </w:t>
      </w:r>
      <w:r w:rsidR="002777F2" w:rsidRPr="00E76F73">
        <w:rPr>
          <w:sz w:val="28"/>
          <w:szCs w:val="28"/>
        </w:rPr>
        <w:object w:dxaOrig="2720" w:dyaOrig="620">
          <v:shape id="_x0000_i1036" type="#_x0000_t75" style="width:135.75pt;height:30.75pt" o:ole="">
            <v:imagedata r:id="rId30" o:title=""/>
          </v:shape>
          <o:OLEObject Type="Embed" ProgID="Equation.3" ShapeID="_x0000_i1036" DrawAspect="Content" ObjectID="_1459051925" r:id="rId31"/>
        </w:object>
      </w:r>
      <w:r w:rsidRPr="00E76F73">
        <w:rPr>
          <w:sz w:val="28"/>
          <w:szCs w:val="28"/>
        </w:rPr>
        <w:t xml:space="preserve"> </w:t>
      </w:r>
      <w:r w:rsidR="00767919" w:rsidRPr="00E76F73">
        <w:rPr>
          <w:sz w:val="28"/>
          <w:szCs w:val="28"/>
        </w:rPr>
        <w:t>.</w:t>
      </w:r>
    </w:p>
    <w:p w:rsidR="00CF6104" w:rsidRPr="00E76F73" w:rsidRDefault="00CF6104" w:rsidP="00E473BC">
      <w:pPr>
        <w:spacing w:line="360" w:lineRule="auto"/>
        <w:ind w:firstLine="709"/>
        <w:rPr>
          <w:sz w:val="28"/>
          <w:szCs w:val="28"/>
        </w:rPr>
      </w:pPr>
    </w:p>
    <w:p w:rsidR="00767919" w:rsidRPr="00E76F73" w:rsidRDefault="00357499" w:rsidP="00E473BC">
      <w:pPr>
        <w:spacing w:line="360" w:lineRule="auto"/>
        <w:ind w:firstLine="709"/>
        <w:rPr>
          <w:sz w:val="28"/>
          <w:szCs w:val="28"/>
        </w:rPr>
      </w:pPr>
      <w:r w:rsidRPr="00E76F73">
        <w:rPr>
          <w:sz w:val="28"/>
          <w:szCs w:val="28"/>
        </w:rPr>
        <w:t>Рассчитанные показатели заносим в Таблицу 3.2.</w:t>
      </w:r>
    </w:p>
    <w:p w:rsidR="00AA0A73" w:rsidRPr="00E76F73" w:rsidRDefault="00AA0A73" w:rsidP="00E473BC">
      <w:pPr>
        <w:spacing w:line="360" w:lineRule="auto"/>
        <w:ind w:firstLine="709"/>
        <w:rPr>
          <w:sz w:val="28"/>
          <w:szCs w:val="28"/>
        </w:rPr>
      </w:pPr>
    </w:p>
    <w:p w:rsidR="000A3AEE" w:rsidRPr="00E76F73" w:rsidRDefault="00F91E47" w:rsidP="00E473BC">
      <w:pPr>
        <w:spacing w:line="360" w:lineRule="auto"/>
        <w:ind w:firstLine="709"/>
        <w:rPr>
          <w:sz w:val="28"/>
          <w:szCs w:val="28"/>
        </w:rPr>
      </w:pPr>
      <w:r w:rsidRPr="00E76F73">
        <w:rPr>
          <w:sz w:val="28"/>
          <w:szCs w:val="28"/>
        </w:rPr>
        <w:t xml:space="preserve">Таблица </w:t>
      </w:r>
      <w:r w:rsidR="002777F2" w:rsidRPr="00E76F73">
        <w:rPr>
          <w:sz w:val="28"/>
          <w:szCs w:val="28"/>
        </w:rPr>
        <w:t>3.2</w:t>
      </w:r>
    </w:p>
    <w:p w:rsidR="002777F2" w:rsidRPr="00E76F73" w:rsidRDefault="00357499" w:rsidP="00E473BC">
      <w:pPr>
        <w:spacing w:line="360" w:lineRule="auto"/>
        <w:ind w:firstLine="709"/>
        <w:rPr>
          <w:b/>
          <w:bCs/>
          <w:sz w:val="28"/>
          <w:szCs w:val="28"/>
        </w:rPr>
      </w:pPr>
      <w:r w:rsidRPr="00E76F73">
        <w:rPr>
          <w:b/>
          <w:bCs/>
          <w:sz w:val="28"/>
          <w:szCs w:val="28"/>
        </w:rPr>
        <w:t>Показатели соотношения основных и оборотных средств</w:t>
      </w:r>
    </w:p>
    <w:tbl>
      <w:tblPr>
        <w:tblW w:w="0" w:type="auto"/>
        <w:tblInd w:w="-48" w:type="dxa"/>
        <w:tblCellMar>
          <w:left w:w="40" w:type="dxa"/>
          <w:right w:w="40" w:type="dxa"/>
        </w:tblCellMar>
        <w:tblLook w:val="0000" w:firstRow="0" w:lastRow="0" w:firstColumn="0" w:lastColumn="0" w:noHBand="0" w:noVBand="0"/>
      </w:tblPr>
      <w:tblGrid>
        <w:gridCol w:w="271"/>
        <w:gridCol w:w="6184"/>
        <w:gridCol w:w="1042"/>
        <w:gridCol w:w="957"/>
        <w:gridCol w:w="980"/>
      </w:tblGrid>
      <w:tr w:rsidR="00AB5D7B" w:rsidRPr="00E76F73" w:rsidTr="00CF6104">
        <w:trPr>
          <w:cantSplit/>
          <w:trHeight w:val="290"/>
        </w:trPr>
        <w:tc>
          <w:tcPr>
            <w:tcW w:w="0" w:type="auto"/>
            <w:vMerge w:val="restart"/>
            <w:tcBorders>
              <w:top w:val="single" w:sz="6" w:space="0" w:color="auto"/>
              <w:left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w:t>
            </w:r>
          </w:p>
        </w:tc>
        <w:tc>
          <w:tcPr>
            <w:tcW w:w="0" w:type="auto"/>
            <w:vMerge w:val="restart"/>
            <w:tcBorders>
              <w:top w:val="single" w:sz="6" w:space="0" w:color="auto"/>
              <w:left w:val="single" w:sz="6" w:space="0" w:color="auto"/>
              <w:right w:val="single" w:sz="6" w:space="0" w:color="auto"/>
            </w:tcBorders>
          </w:tcPr>
          <w:p w:rsidR="00AB5D7B" w:rsidRPr="00E76F73" w:rsidRDefault="00AB5D7B" w:rsidP="00CF6104">
            <w:pPr>
              <w:spacing w:line="360" w:lineRule="auto"/>
              <w:rPr>
                <w:sz w:val="20"/>
                <w:szCs w:val="20"/>
              </w:rPr>
            </w:pPr>
          </w:p>
          <w:p w:rsidR="00AB5D7B" w:rsidRPr="00E76F73" w:rsidRDefault="00AB5D7B" w:rsidP="00CF6104">
            <w:pPr>
              <w:spacing w:line="360" w:lineRule="auto"/>
              <w:rPr>
                <w:sz w:val="20"/>
                <w:szCs w:val="20"/>
              </w:rPr>
            </w:pPr>
            <w:r w:rsidRPr="00E76F73">
              <w:rPr>
                <w:sz w:val="20"/>
                <w:szCs w:val="20"/>
              </w:rPr>
              <w:t>Показатель</w:t>
            </w:r>
          </w:p>
        </w:tc>
        <w:tc>
          <w:tcPr>
            <w:tcW w:w="0" w:type="auto"/>
            <w:gridSpan w:val="3"/>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Уровень показателя</w:t>
            </w:r>
          </w:p>
        </w:tc>
      </w:tr>
      <w:tr w:rsidR="00AB5D7B" w:rsidRPr="00E76F73" w:rsidTr="00CF6104">
        <w:trPr>
          <w:cantSplit/>
          <w:trHeight w:val="65"/>
        </w:trPr>
        <w:tc>
          <w:tcPr>
            <w:tcW w:w="0" w:type="auto"/>
            <w:vMerge/>
            <w:tcBorders>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p>
        </w:tc>
        <w:tc>
          <w:tcPr>
            <w:tcW w:w="0" w:type="auto"/>
            <w:vMerge/>
            <w:tcBorders>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на начало года</w:t>
            </w:r>
          </w:p>
        </w:tc>
        <w:tc>
          <w:tcPr>
            <w:tcW w:w="0" w:type="auto"/>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на конец года</w:t>
            </w:r>
          </w:p>
        </w:tc>
        <w:tc>
          <w:tcPr>
            <w:tcW w:w="0" w:type="auto"/>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изменение</w:t>
            </w:r>
          </w:p>
          <w:p w:rsidR="00AB5D7B" w:rsidRPr="00E76F73" w:rsidRDefault="00AB5D7B" w:rsidP="00CF6104">
            <w:pPr>
              <w:spacing w:line="360" w:lineRule="auto"/>
              <w:rPr>
                <w:sz w:val="20"/>
                <w:szCs w:val="20"/>
              </w:rPr>
            </w:pPr>
          </w:p>
        </w:tc>
      </w:tr>
      <w:tr w:rsidR="00AB5D7B" w:rsidRPr="00E76F73" w:rsidTr="00CF6104">
        <w:trPr>
          <w:trHeight w:val="65"/>
        </w:trPr>
        <w:tc>
          <w:tcPr>
            <w:tcW w:w="0" w:type="auto"/>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Удельный вес собственного капитала в общей валюте баланса (коэффициент финансовой автономии предприятия)</w:t>
            </w:r>
          </w:p>
        </w:tc>
        <w:tc>
          <w:tcPr>
            <w:tcW w:w="0" w:type="auto"/>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0,34</w:t>
            </w:r>
          </w:p>
          <w:p w:rsidR="00AB5D7B" w:rsidRPr="00E76F73" w:rsidRDefault="00AB5D7B" w:rsidP="00CF6104">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0,35</w:t>
            </w:r>
          </w:p>
          <w:p w:rsidR="00AB5D7B" w:rsidRPr="00E76F73" w:rsidRDefault="00AB5D7B" w:rsidP="00CF6104">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+0,01</w:t>
            </w:r>
          </w:p>
          <w:p w:rsidR="00AB5D7B" w:rsidRPr="00E76F73" w:rsidRDefault="00AB5D7B" w:rsidP="00CF6104">
            <w:pPr>
              <w:spacing w:line="360" w:lineRule="auto"/>
              <w:rPr>
                <w:sz w:val="20"/>
                <w:szCs w:val="20"/>
              </w:rPr>
            </w:pPr>
          </w:p>
        </w:tc>
      </w:tr>
      <w:tr w:rsidR="00AB5D7B" w:rsidRPr="00E76F73" w:rsidTr="00CF6104">
        <w:trPr>
          <w:trHeight w:val="65"/>
        </w:trPr>
        <w:tc>
          <w:tcPr>
            <w:tcW w:w="0" w:type="auto"/>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2</w:t>
            </w:r>
          </w:p>
        </w:tc>
        <w:tc>
          <w:tcPr>
            <w:tcW w:w="0" w:type="auto"/>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Удельный вес заемного капитала (коэффициент финансовой зависимости)</w:t>
            </w:r>
          </w:p>
        </w:tc>
        <w:tc>
          <w:tcPr>
            <w:tcW w:w="0" w:type="auto"/>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0,66</w:t>
            </w:r>
          </w:p>
          <w:p w:rsidR="00AB5D7B" w:rsidRPr="00E76F73" w:rsidRDefault="00AB5D7B" w:rsidP="00CF6104">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0,64</w:t>
            </w:r>
          </w:p>
          <w:p w:rsidR="00AB5D7B" w:rsidRPr="00E76F73" w:rsidRDefault="00AB5D7B" w:rsidP="00CF6104">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-0,02</w:t>
            </w:r>
          </w:p>
          <w:p w:rsidR="00AB5D7B" w:rsidRPr="00E76F73" w:rsidRDefault="00AB5D7B" w:rsidP="00CF6104">
            <w:pPr>
              <w:spacing w:line="360" w:lineRule="auto"/>
              <w:rPr>
                <w:sz w:val="20"/>
                <w:szCs w:val="20"/>
              </w:rPr>
            </w:pPr>
          </w:p>
        </w:tc>
      </w:tr>
      <w:tr w:rsidR="00AB5D7B" w:rsidRPr="00E76F73" w:rsidTr="00CF6104">
        <w:trPr>
          <w:trHeight w:val="232"/>
        </w:trPr>
        <w:tc>
          <w:tcPr>
            <w:tcW w:w="0" w:type="auto"/>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3</w:t>
            </w:r>
          </w:p>
        </w:tc>
        <w:tc>
          <w:tcPr>
            <w:tcW w:w="0" w:type="auto"/>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Коэффициент текущей задолженности</w:t>
            </w:r>
          </w:p>
        </w:tc>
        <w:tc>
          <w:tcPr>
            <w:tcW w:w="0" w:type="auto"/>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0,32</w:t>
            </w:r>
          </w:p>
        </w:tc>
        <w:tc>
          <w:tcPr>
            <w:tcW w:w="0" w:type="auto"/>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0,28</w:t>
            </w:r>
          </w:p>
        </w:tc>
        <w:tc>
          <w:tcPr>
            <w:tcW w:w="0" w:type="auto"/>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-0,04</w:t>
            </w:r>
          </w:p>
        </w:tc>
      </w:tr>
      <w:tr w:rsidR="00AB5D7B" w:rsidRPr="00E76F73" w:rsidTr="00CF6104">
        <w:trPr>
          <w:trHeight w:val="65"/>
        </w:trPr>
        <w:tc>
          <w:tcPr>
            <w:tcW w:w="0" w:type="auto"/>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4</w:t>
            </w:r>
          </w:p>
        </w:tc>
        <w:tc>
          <w:tcPr>
            <w:tcW w:w="0" w:type="auto"/>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Коэффициент долгосрочной финансовой независимости</w:t>
            </w:r>
          </w:p>
        </w:tc>
        <w:tc>
          <w:tcPr>
            <w:tcW w:w="0" w:type="auto"/>
            <w:tcBorders>
              <w:top w:val="single" w:sz="6" w:space="0" w:color="auto"/>
              <w:left w:val="single" w:sz="6" w:space="0" w:color="auto"/>
              <w:bottom w:val="single" w:sz="6" w:space="0" w:color="auto"/>
              <w:right w:val="single" w:sz="6" w:space="0" w:color="auto"/>
            </w:tcBorders>
          </w:tcPr>
          <w:p w:rsidR="00CF6104" w:rsidRPr="00E76F73" w:rsidRDefault="00AB5D7B" w:rsidP="00CF6104">
            <w:pPr>
              <w:spacing w:line="360" w:lineRule="auto"/>
              <w:rPr>
                <w:sz w:val="20"/>
                <w:szCs w:val="20"/>
              </w:rPr>
            </w:pPr>
            <w:r w:rsidRPr="00E76F73">
              <w:rPr>
                <w:sz w:val="20"/>
                <w:szCs w:val="20"/>
              </w:rPr>
              <w:t>0,67</w:t>
            </w:r>
          </w:p>
        </w:tc>
        <w:tc>
          <w:tcPr>
            <w:tcW w:w="0" w:type="auto"/>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0,71</w:t>
            </w:r>
          </w:p>
        </w:tc>
        <w:tc>
          <w:tcPr>
            <w:tcW w:w="0" w:type="auto"/>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-0,04</w:t>
            </w:r>
          </w:p>
        </w:tc>
      </w:tr>
      <w:tr w:rsidR="00AB5D7B" w:rsidRPr="00E76F73" w:rsidTr="00CF6104">
        <w:trPr>
          <w:trHeight w:val="65"/>
        </w:trPr>
        <w:tc>
          <w:tcPr>
            <w:tcW w:w="0" w:type="auto"/>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5</w:t>
            </w:r>
          </w:p>
        </w:tc>
        <w:tc>
          <w:tcPr>
            <w:tcW w:w="0" w:type="auto"/>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Коэффициент покрытия долгов собственным капиталом</w:t>
            </w:r>
          </w:p>
        </w:tc>
        <w:tc>
          <w:tcPr>
            <w:tcW w:w="0" w:type="auto"/>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0,49</w:t>
            </w:r>
          </w:p>
        </w:tc>
        <w:tc>
          <w:tcPr>
            <w:tcW w:w="0" w:type="auto"/>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0,55</w:t>
            </w:r>
          </w:p>
        </w:tc>
        <w:tc>
          <w:tcPr>
            <w:tcW w:w="0" w:type="auto"/>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-0,06</w:t>
            </w:r>
          </w:p>
        </w:tc>
      </w:tr>
      <w:tr w:rsidR="00AB5D7B" w:rsidRPr="00E76F73" w:rsidTr="00CF6104">
        <w:trPr>
          <w:trHeight w:val="65"/>
        </w:trPr>
        <w:tc>
          <w:tcPr>
            <w:tcW w:w="0" w:type="auto"/>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6</w:t>
            </w:r>
          </w:p>
        </w:tc>
        <w:tc>
          <w:tcPr>
            <w:tcW w:w="0" w:type="auto"/>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Коэффициент финансового левериджа (плечо финансового рычага)</w:t>
            </w:r>
          </w:p>
        </w:tc>
        <w:tc>
          <w:tcPr>
            <w:tcW w:w="0" w:type="auto"/>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2,02</w:t>
            </w:r>
          </w:p>
        </w:tc>
        <w:tc>
          <w:tcPr>
            <w:tcW w:w="0" w:type="auto"/>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1,8</w:t>
            </w:r>
          </w:p>
        </w:tc>
        <w:tc>
          <w:tcPr>
            <w:tcW w:w="0" w:type="auto"/>
            <w:tcBorders>
              <w:top w:val="single" w:sz="6" w:space="0" w:color="auto"/>
              <w:left w:val="single" w:sz="6" w:space="0" w:color="auto"/>
              <w:bottom w:val="single" w:sz="6" w:space="0" w:color="auto"/>
              <w:right w:val="single" w:sz="6" w:space="0" w:color="auto"/>
            </w:tcBorders>
          </w:tcPr>
          <w:p w:rsidR="00AB5D7B" w:rsidRPr="00E76F73" w:rsidRDefault="00AB5D7B" w:rsidP="00CF6104">
            <w:pPr>
              <w:spacing w:line="360" w:lineRule="auto"/>
              <w:rPr>
                <w:sz w:val="20"/>
                <w:szCs w:val="20"/>
              </w:rPr>
            </w:pPr>
            <w:r w:rsidRPr="00E76F73">
              <w:rPr>
                <w:sz w:val="20"/>
                <w:szCs w:val="20"/>
              </w:rPr>
              <w:t>-0,22</w:t>
            </w:r>
          </w:p>
        </w:tc>
      </w:tr>
    </w:tbl>
    <w:p w:rsidR="00AB5D7B" w:rsidRPr="00E76F73" w:rsidRDefault="00AB5D7B" w:rsidP="00E473BC">
      <w:pPr>
        <w:spacing w:line="360" w:lineRule="auto"/>
        <w:ind w:firstLine="709"/>
        <w:rPr>
          <w:sz w:val="28"/>
          <w:szCs w:val="28"/>
        </w:rPr>
      </w:pPr>
    </w:p>
    <w:p w:rsidR="00315FCD" w:rsidRPr="00E76F73" w:rsidRDefault="00AB5D7B" w:rsidP="00E473BC">
      <w:pPr>
        <w:spacing w:line="360" w:lineRule="auto"/>
        <w:ind w:firstLine="709"/>
        <w:rPr>
          <w:sz w:val="28"/>
          <w:szCs w:val="28"/>
        </w:rPr>
      </w:pPr>
      <w:r w:rsidRPr="00E76F73">
        <w:rPr>
          <w:sz w:val="28"/>
          <w:szCs w:val="28"/>
        </w:rPr>
        <w:t xml:space="preserve">Чем выше уровень первого, четвертого и пятого показателей и чем ниже уровень второго, третьего и шестого показателей, тем устойчивее ФСП. Из Таблицы №3.2 видно, что доля собственного капитала имеет тенденцию к небольшому увеличению. За отчетный год она повысилась на 1%, так как темпы прироста собственного капитала выше темпов прироста заемного капитала. Плечо финансового рычага уменьшилось на </w:t>
      </w:r>
      <w:r w:rsidR="00360E88" w:rsidRPr="00E76F73">
        <w:rPr>
          <w:sz w:val="28"/>
          <w:szCs w:val="28"/>
        </w:rPr>
        <w:t>0,</w:t>
      </w:r>
      <w:r w:rsidRPr="00E76F73">
        <w:rPr>
          <w:sz w:val="28"/>
          <w:szCs w:val="28"/>
        </w:rPr>
        <w:t>22 процент</w:t>
      </w:r>
      <w:r w:rsidR="00360E88" w:rsidRPr="00E76F73">
        <w:rPr>
          <w:sz w:val="28"/>
          <w:szCs w:val="28"/>
        </w:rPr>
        <w:t>а</w:t>
      </w:r>
      <w:r w:rsidRPr="00E76F73">
        <w:rPr>
          <w:sz w:val="28"/>
          <w:szCs w:val="28"/>
        </w:rPr>
        <w:t>. Это свидетельствует о том, что финансовая зависимость предприятия от внешних инвесторов несколько понизилась.</w:t>
      </w:r>
    </w:p>
    <w:p w:rsidR="00315FCD" w:rsidRPr="00E76F73" w:rsidRDefault="00315FCD" w:rsidP="00E473BC">
      <w:pPr>
        <w:spacing w:line="360" w:lineRule="auto"/>
        <w:ind w:firstLine="709"/>
        <w:rPr>
          <w:sz w:val="28"/>
          <w:szCs w:val="28"/>
        </w:rPr>
      </w:pPr>
      <w:r w:rsidRPr="00E76F73">
        <w:rPr>
          <w:sz w:val="28"/>
          <w:szCs w:val="28"/>
        </w:rPr>
        <w:t>Важными показателями, характеризующими структуру капитала и определяющими устойчивость предприятия, являются</w:t>
      </w:r>
      <w:r w:rsidRPr="00E76F73">
        <w:rPr>
          <w:b/>
          <w:bCs/>
          <w:sz w:val="28"/>
          <w:szCs w:val="28"/>
        </w:rPr>
        <w:t xml:space="preserve"> сумма чистых активов и их доля в общей валюте балансе</w:t>
      </w:r>
      <w:r w:rsidR="00B70F9B" w:rsidRPr="00E76F73">
        <w:rPr>
          <w:b/>
          <w:bCs/>
          <w:sz w:val="28"/>
          <w:szCs w:val="28"/>
        </w:rPr>
        <w:t xml:space="preserve"> </w:t>
      </w:r>
      <w:r w:rsidR="00B70F9B" w:rsidRPr="00E76F73">
        <w:rPr>
          <w:sz w:val="28"/>
          <w:szCs w:val="28"/>
        </w:rPr>
        <w:t>[7]</w:t>
      </w:r>
      <w:r w:rsidRPr="00E76F73">
        <w:rPr>
          <w:b/>
          <w:bCs/>
          <w:sz w:val="28"/>
          <w:szCs w:val="28"/>
        </w:rPr>
        <w:t>.</w:t>
      </w:r>
      <w:r w:rsidRPr="00E76F73">
        <w:rPr>
          <w:sz w:val="28"/>
          <w:szCs w:val="28"/>
        </w:rPr>
        <w:t xml:space="preserve"> Величина чистых активов (реальная величина собственного капитала) показывает, что останется собственникам предприятия после погашения всех обязательств в случае ликвидации предприятия. Определяется она следующим образом: из общей суммы активов вычитаются налоги по приобретенным ценностям, задолженность учредителей по взносам в уставный капитал, стоимость собственных акций, выкупленных у акционеров, целевое финансирование и поступления, долгосрочные финансовые обязательства, краткосрочные финансовые обязательства (краткосрочные кредиты, кредиторская задолженность и расчеты по дивидендам). </w:t>
      </w:r>
    </w:p>
    <w:p w:rsidR="00315FCD" w:rsidRPr="00E76F73" w:rsidRDefault="00315FCD" w:rsidP="00E473BC">
      <w:pPr>
        <w:spacing w:line="360" w:lineRule="auto"/>
        <w:ind w:firstLine="709"/>
        <w:rPr>
          <w:sz w:val="28"/>
          <w:szCs w:val="28"/>
        </w:rPr>
      </w:pPr>
      <w:r w:rsidRPr="00E76F73">
        <w:rPr>
          <w:sz w:val="28"/>
          <w:szCs w:val="28"/>
        </w:rPr>
        <w:t>42 664</w:t>
      </w:r>
      <w:r w:rsidR="00445879" w:rsidRPr="00E76F73">
        <w:rPr>
          <w:sz w:val="28"/>
          <w:szCs w:val="28"/>
        </w:rPr>
        <w:t> </w:t>
      </w:r>
      <w:r w:rsidRPr="00E76F73">
        <w:rPr>
          <w:sz w:val="28"/>
          <w:szCs w:val="28"/>
        </w:rPr>
        <w:t>690</w:t>
      </w:r>
      <w:r w:rsidR="00445879" w:rsidRPr="00E76F73">
        <w:rPr>
          <w:sz w:val="28"/>
          <w:szCs w:val="28"/>
        </w:rPr>
        <w:t xml:space="preserve"> тыс. руб. </w:t>
      </w:r>
      <w:r w:rsidRPr="00E76F73">
        <w:rPr>
          <w:sz w:val="28"/>
          <w:szCs w:val="28"/>
        </w:rPr>
        <w:t>-</w:t>
      </w:r>
      <w:r w:rsidR="00445879" w:rsidRPr="00E76F73">
        <w:rPr>
          <w:sz w:val="28"/>
          <w:szCs w:val="28"/>
        </w:rPr>
        <w:t xml:space="preserve"> </w:t>
      </w:r>
      <w:r w:rsidRPr="00E76F73">
        <w:rPr>
          <w:sz w:val="28"/>
          <w:szCs w:val="28"/>
        </w:rPr>
        <w:t>15 112</w:t>
      </w:r>
      <w:r w:rsidR="00445879" w:rsidRPr="00E76F73">
        <w:rPr>
          <w:sz w:val="28"/>
          <w:szCs w:val="28"/>
        </w:rPr>
        <w:t> </w:t>
      </w:r>
      <w:r w:rsidRPr="00E76F73">
        <w:rPr>
          <w:sz w:val="28"/>
          <w:szCs w:val="28"/>
        </w:rPr>
        <w:t>616</w:t>
      </w:r>
      <w:r w:rsidR="00445879" w:rsidRPr="00E76F73">
        <w:rPr>
          <w:sz w:val="28"/>
          <w:szCs w:val="28"/>
        </w:rPr>
        <w:t>тыс. руб.</w:t>
      </w:r>
      <w:r w:rsidRPr="00E76F73">
        <w:rPr>
          <w:sz w:val="28"/>
          <w:szCs w:val="28"/>
        </w:rPr>
        <w:t>-12 359</w:t>
      </w:r>
      <w:r w:rsidR="00445879" w:rsidRPr="00E76F73">
        <w:rPr>
          <w:sz w:val="28"/>
          <w:szCs w:val="28"/>
        </w:rPr>
        <w:t> </w:t>
      </w:r>
      <w:r w:rsidRPr="00E76F73">
        <w:rPr>
          <w:sz w:val="28"/>
          <w:szCs w:val="28"/>
        </w:rPr>
        <w:t>166</w:t>
      </w:r>
      <w:r w:rsidR="00445879" w:rsidRPr="00E76F73">
        <w:rPr>
          <w:sz w:val="28"/>
          <w:szCs w:val="28"/>
        </w:rPr>
        <w:t xml:space="preserve"> тыс. руб.</w:t>
      </w:r>
      <w:r w:rsidRPr="00E76F73">
        <w:rPr>
          <w:sz w:val="28"/>
          <w:szCs w:val="28"/>
        </w:rPr>
        <w:t>=15 192</w:t>
      </w:r>
      <w:r w:rsidR="00445879" w:rsidRPr="00E76F73">
        <w:rPr>
          <w:sz w:val="28"/>
          <w:szCs w:val="28"/>
        </w:rPr>
        <w:t> </w:t>
      </w:r>
      <w:r w:rsidRPr="00E76F73">
        <w:rPr>
          <w:sz w:val="28"/>
          <w:szCs w:val="28"/>
        </w:rPr>
        <w:t>908</w:t>
      </w:r>
      <w:r w:rsidR="00445879" w:rsidRPr="00E76F73">
        <w:rPr>
          <w:sz w:val="28"/>
          <w:szCs w:val="28"/>
        </w:rPr>
        <w:t xml:space="preserve"> тыс. руб.</w:t>
      </w:r>
    </w:p>
    <w:p w:rsidR="00315FCD" w:rsidRPr="00E76F73" w:rsidRDefault="00315FCD" w:rsidP="00E473BC">
      <w:pPr>
        <w:spacing w:line="360" w:lineRule="auto"/>
        <w:ind w:firstLine="709"/>
        <w:rPr>
          <w:sz w:val="28"/>
          <w:szCs w:val="28"/>
        </w:rPr>
      </w:pPr>
      <w:r w:rsidRPr="00E76F73">
        <w:rPr>
          <w:sz w:val="28"/>
          <w:szCs w:val="28"/>
        </w:rPr>
        <w:t>Величина чистых активов является довольно условной, поскольку рассчитана по данным не ликвидационного, а бухгалтерского баланса, в котором активы отражаются не по рыночным, а по учетным ценам. Тем не менее, видно, что их величина значительно превышает уставной капитала.</w:t>
      </w:r>
    </w:p>
    <w:p w:rsidR="00315FCD" w:rsidRPr="00E76F73" w:rsidRDefault="00315FCD" w:rsidP="00E473BC">
      <w:pPr>
        <w:spacing w:line="360" w:lineRule="auto"/>
        <w:ind w:firstLine="709"/>
        <w:rPr>
          <w:sz w:val="28"/>
          <w:szCs w:val="28"/>
        </w:rPr>
      </w:pPr>
      <w:r w:rsidRPr="00E76F73">
        <w:rPr>
          <w:sz w:val="28"/>
          <w:szCs w:val="28"/>
        </w:rPr>
        <w:t>Так же одним из важнейших показателей, характеризующих финансовое положение предприятия, является его платежеспособность, т.е. возможность своевременно погашать свои платежные обязательства наличными денежными ресурсами.</w:t>
      </w:r>
    </w:p>
    <w:p w:rsidR="002244BF" w:rsidRPr="00E76F73" w:rsidRDefault="00315FCD" w:rsidP="00E473BC">
      <w:pPr>
        <w:spacing w:line="360" w:lineRule="auto"/>
        <w:ind w:firstLine="709"/>
        <w:rPr>
          <w:sz w:val="28"/>
          <w:szCs w:val="28"/>
        </w:rPr>
      </w:pPr>
      <w:r w:rsidRPr="00E76F73">
        <w:rPr>
          <w:sz w:val="28"/>
          <w:szCs w:val="28"/>
        </w:rPr>
        <w:t>Оценка платежеспособности по балансу осуществляется на основе характеристики ликвидности оборотных активов, которая определяется временем, необходимым для превращения их в денежные средства.</w:t>
      </w:r>
    </w:p>
    <w:p w:rsidR="00315FCD" w:rsidRPr="00E76F73" w:rsidRDefault="00315FCD" w:rsidP="00E473BC">
      <w:pPr>
        <w:spacing w:line="360" w:lineRule="auto"/>
        <w:ind w:firstLine="709"/>
        <w:rPr>
          <w:sz w:val="28"/>
          <w:szCs w:val="28"/>
        </w:rPr>
      </w:pPr>
      <w:r w:rsidRPr="00E76F73">
        <w:rPr>
          <w:b/>
          <w:bCs/>
          <w:sz w:val="28"/>
          <w:szCs w:val="28"/>
        </w:rPr>
        <w:t>Анализ ликвидности баланса</w:t>
      </w:r>
      <w:r w:rsidR="00B70F9B" w:rsidRPr="00E76F73">
        <w:rPr>
          <w:b/>
          <w:bCs/>
          <w:sz w:val="28"/>
          <w:szCs w:val="28"/>
        </w:rPr>
        <w:t xml:space="preserve"> </w:t>
      </w:r>
      <w:r w:rsidR="00B70F9B" w:rsidRPr="00E76F73">
        <w:rPr>
          <w:sz w:val="28"/>
          <w:szCs w:val="28"/>
        </w:rPr>
        <w:t>[1]</w:t>
      </w:r>
      <w:r w:rsidRPr="00E76F73">
        <w:rPr>
          <w:sz w:val="28"/>
          <w:szCs w:val="28"/>
        </w:rPr>
        <w:t xml:space="preserve"> заключается</w:t>
      </w:r>
      <w:r w:rsidRPr="00E76F73">
        <w:rPr>
          <w:b/>
          <w:bCs/>
          <w:sz w:val="28"/>
          <w:szCs w:val="28"/>
        </w:rPr>
        <w:t xml:space="preserve"> </w:t>
      </w:r>
      <w:r w:rsidRPr="00E76F73">
        <w:rPr>
          <w:sz w:val="28"/>
          <w:szCs w:val="28"/>
        </w:rPr>
        <w:t>в сравнении средств по активу, сгруппированных по степени убывающей ликвидности (</w:t>
      </w:r>
      <w:r w:rsidR="00F91E47" w:rsidRPr="00E76F73">
        <w:rPr>
          <w:sz w:val="28"/>
          <w:szCs w:val="28"/>
        </w:rPr>
        <w:t xml:space="preserve">Таблица </w:t>
      </w:r>
      <w:r w:rsidRPr="00E76F73">
        <w:rPr>
          <w:sz w:val="28"/>
          <w:szCs w:val="28"/>
        </w:rPr>
        <w:t>3.3), с краткосрочными обязательствами по пассиву, которые группируются по степени срочности их погашения.</w:t>
      </w:r>
    </w:p>
    <w:p w:rsidR="00FB10E6" w:rsidRPr="00E76F73" w:rsidRDefault="00FB10E6" w:rsidP="00E473BC">
      <w:pPr>
        <w:spacing w:line="360" w:lineRule="auto"/>
        <w:ind w:firstLine="709"/>
        <w:rPr>
          <w:sz w:val="28"/>
          <w:szCs w:val="28"/>
        </w:rPr>
      </w:pPr>
      <w:r w:rsidRPr="00E76F73">
        <w:rPr>
          <w:sz w:val="28"/>
          <w:szCs w:val="28"/>
        </w:rPr>
        <w:t>Первая группа (А</w:t>
      </w:r>
      <w:r w:rsidRPr="00E76F73">
        <w:rPr>
          <w:sz w:val="28"/>
          <w:szCs w:val="28"/>
          <w:vertAlign w:val="subscript"/>
        </w:rPr>
        <w:t>1</w:t>
      </w:r>
      <w:r w:rsidRPr="00E76F73">
        <w:rPr>
          <w:sz w:val="28"/>
          <w:szCs w:val="28"/>
        </w:rPr>
        <w:t>) включает в себя абсолютно ликвидные активы, такие как денежная наличность и краткосрочные финансовые вложения.</w:t>
      </w:r>
    </w:p>
    <w:p w:rsidR="00FB10E6" w:rsidRPr="00E76F73" w:rsidRDefault="00FB10E6" w:rsidP="00E473BC">
      <w:pPr>
        <w:spacing w:line="360" w:lineRule="auto"/>
        <w:ind w:firstLine="709"/>
        <w:rPr>
          <w:sz w:val="28"/>
          <w:szCs w:val="28"/>
        </w:rPr>
      </w:pPr>
      <w:r w:rsidRPr="00E76F73">
        <w:rPr>
          <w:sz w:val="28"/>
          <w:szCs w:val="28"/>
        </w:rPr>
        <w:t>Вторая группа (А</w:t>
      </w:r>
      <w:r w:rsidRPr="00E76F73">
        <w:rPr>
          <w:sz w:val="28"/>
          <w:szCs w:val="28"/>
          <w:vertAlign w:val="subscript"/>
        </w:rPr>
        <w:t>2</w:t>
      </w:r>
      <w:r w:rsidRPr="00E76F73">
        <w:rPr>
          <w:sz w:val="28"/>
          <w:szCs w:val="28"/>
        </w:rPr>
        <w:t>) – это быстрореализуемые активы: готовая продукция, товары отгруженные и дебиторская задолженность. Ликвидность этой группы оборотных активов зависит от своевременности отгрузки продукции, оформления банковских документов, скорости платежного документооборота в банках, спроса на продукцию, ее конкурентоспособности, платежеспособности покупателей, форм расчетов и др.</w:t>
      </w:r>
    </w:p>
    <w:p w:rsidR="00FB10E6" w:rsidRPr="00E76F73" w:rsidRDefault="00FB10E6" w:rsidP="00E473BC">
      <w:pPr>
        <w:spacing w:line="360" w:lineRule="auto"/>
        <w:ind w:firstLine="709"/>
        <w:rPr>
          <w:sz w:val="28"/>
          <w:szCs w:val="28"/>
        </w:rPr>
      </w:pPr>
      <w:r w:rsidRPr="00E76F73">
        <w:rPr>
          <w:sz w:val="28"/>
          <w:szCs w:val="28"/>
        </w:rPr>
        <w:t>Третья группа (А</w:t>
      </w:r>
      <w:r w:rsidRPr="00E76F73">
        <w:rPr>
          <w:sz w:val="28"/>
          <w:szCs w:val="28"/>
          <w:vertAlign w:val="subscript"/>
        </w:rPr>
        <w:t>3</w:t>
      </w:r>
      <w:r w:rsidRPr="00E76F73">
        <w:rPr>
          <w:sz w:val="28"/>
          <w:szCs w:val="28"/>
        </w:rPr>
        <w:t>) – это медленнореализуемые активы (производственные запасы, незавершенное производство, расходы будущих периодов). Значительно больший срок понадобится для превращения их в готовую продукцию, а затем в денежную наличность.</w:t>
      </w:r>
    </w:p>
    <w:p w:rsidR="00FB10E6" w:rsidRPr="00E76F73" w:rsidRDefault="00FB10E6" w:rsidP="00E473BC">
      <w:pPr>
        <w:spacing w:line="360" w:lineRule="auto"/>
        <w:ind w:firstLine="709"/>
        <w:rPr>
          <w:sz w:val="28"/>
          <w:szCs w:val="28"/>
        </w:rPr>
      </w:pPr>
      <w:r w:rsidRPr="00E76F73">
        <w:rPr>
          <w:sz w:val="28"/>
          <w:szCs w:val="28"/>
        </w:rPr>
        <w:t>Четвертая группа (А</w:t>
      </w:r>
      <w:r w:rsidRPr="00E76F73">
        <w:rPr>
          <w:sz w:val="28"/>
          <w:szCs w:val="28"/>
          <w:vertAlign w:val="subscript"/>
        </w:rPr>
        <w:t>4</w:t>
      </w:r>
      <w:r w:rsidRPr="00E76F73">
        <w:rPr>
          <w:sz w:val="28"/>
          <w:szCs w:val="28"/>
        </w:rPr>
        <w:t xml:space="preserve">) – это труднореализуемые активы: основные средства, нематериальные активы, долгосрочные финансовые вложения, незавершенное строительство. </w:t>
      </w:r>
    </w:p>
    <w:p w:rsidR="00CF6104" w:rsidRPr="00E76F73" w:rsidRDefault="00CF6104" w:rsidP="00E473BC">
      <w:pPr>
        <w:spacing w:line="360" w:lineRule="auto"/>
        <w:ind w:firstLine="709"/>
        <w:rPr>
          <w:sz w:val="28"/>
          <w:szCs w:val="28"/>
        </w:rPr>
      </w:pPr>
    </w:p>
    <w:p w:rsidR="002B23B7" w:rsidRPr="00E76F73" w:rsidRDefault="00F91E47" w:rsidP="00E473BC">
      <w:pPr>
        <w:spacing w:line="360" w:lineRule="auto"/>
        <w:ind w:firstLine="709"/>
        <w:rPr>
          <w:sz w:val="28"/>
          <w:szCs w:val="28"/>
        </w:rPr>
      </w:pPr>
      <w:r w:rsidRPr="00E76F73">
        <w:rPr>
          <w:sz w:val="28"/>
          <w:szCs w:val="28"/>
        </w:rPr>
        <w:t xml:space="preserve">Таблица </w:t>
      </w:r>
      <w:r w:rsidR="002B23B7" w:rsidRPr="00E76F73">
        <w:rPr>
          <w:sz w:val="28"/>
          <w:szCs w:val="28"/>
        </w:rPr>
        <w:t>3.3</w:t>
      </w:r>
    </w:p>
    <w:p w:rsidR="00180B74" w:rsidRPr="00E76F73" w:rsidRDefault="00180B74" w:rsidP="00E473BC">
      <w:pPr>
        <w:spacing w:line="360" w:lineRule="auto"/>
        <w:ind w:firstLine="709"/>
        <w:rPr>
          <w:b/>
          <w:bCs/>
          <w:sz w:val="28"/>
          <w:szCs w:val="28"/>
        </w:rPr>
      </w:pPr>
      <w:r w:rsidRPr="00E76F73">
        <w:rPr>
          <w:b/>
          <w:bCs/>
          <w:sz w:val="28"/>
          <w:szCs w:val="28"/>
        </w:rPr>
        <w:t>Характеристика активов предприятия по уровню ликвидности</w:t>
      </w:r>
    </w:p>
    <w:tbl>
      <w:tblPr>
        <w:tblW w:w="8844" w:type="dxa"/>
        <w:tblInd w:w="-10" w:type="dxa"/>
        <w:tblLook w:val="0000" w:firstRow="0" w:lastRow="0" w:firstColumn="0" w:lastColumn="0" w:noHBand="0" w:noVBand="0"/>
      </w:tblPr>
      <w:tblGrid>
        <w:gridCol w:w="6206"/>
        <w:gridCol w:w="2638"/>
      </w:tblGrid>
      <w:tr w:rsidR="00180B74" w:rsidRPr="00E76F73" w:rsidTr="00CF6104">
        <w:trPr>
          <w:trHeight w:val="70"/>
        </w:trPr>
        <w:tc>
          <w:tcPr>
            <w:tcW w:w="6206" w:type="dxa"/>
            <w:tcBorders>
              <w:top w:val="single" w:sz="4" w:space="0" w:color="auto"/>
              <w:left w:val="single" w:sz="4" w:space="0" w:color="auto"/>
              <w:bottom w:val="single" w:sz="4" w:space="0" w:color="auto"/>
              <w:right w:val="single" w:sz="4" w:space="0" w:color="auto"/>
            </w:tcBorders>
            <w:vAlign w:val="bottom"/>
          </w:tcPr>
          <w:p w:rsidR="00180B74" w:rsidRPr="00E76F73" w:rsidRDefault="00180B74" w:rsidP="00CF6104">
            <w:pPr>
              <w:spacing w:line="360" w:lineRule="auto"/>
              <w:rPr>
                <w:sz w:val="20"/>
                <w:szCs w:val="20"/>
              </w:rPr>
            </w:pPr>
            <w:r w:rsidRPr="00E76F73">
              <w:rPr>
                <w:sz w:val="20"/>
                <w:szCs w:val="20"/>
              </w:rPr>
              <w:t>Наиболее ликвидные активы</w:t>
            </w:r>
          </w:p>
        </w:tc>
        <w:tc>
          <w:tcPr>
            <w:tcW w:w="2638" w:type="dxa"/>
            <w:tcBorders>
              <w:top w:val="single" w:sz="4" w:space="0" w:color="auto"/>
              <w:left w:val="nil"/>
              <w:bottom w:val="single" w:sz="4" w:space="0" w:color="auto"/>
              <w:right w:val="single" w:sz="4" w:space="0" w:color="auto"/>
            </w:tcBorders>
            <w:vAlign w:val="bottom"/>
          </w:tcPr>
          <w:p w:rsidR="00180B74" w:rsidRPr="00E76F73" w:rsidRDefault="00180B74" w:rsidP="00CF6104">
            <w:pPr>
              <w:spacing w:line="360" w:lineRule="auto"/>
              <w:rPr>
                <w:sz w:val="20"/>
                <w:szCs w:val="20"/>
              </w:rPr>
            </w:pPr>
            <w:r w:rsidRPr="00E76F73">
              <w:rPr>
                <w:sz w:val="20"/>
                <w:szCs w:val="20"/>
              </w:rPr>
              <w:t>357 987</w:t>
            </w:r>
          </w:p>
        </w:tc>
      </w:tr>
      <w:tr w:rsidR="00180B74" w:rsidRPr="00E76F73" w:rsidTr="00CF6104">
        <w:trPr>
          <w:trHeight w:val="70"/>
        </w:trPr>
        <w:tc>
          <w:tcPr>
            <w:tcW w:w="6206" w:type="dxa"/>
            <w:tcBorders>
              <w:top w:val="nil"/>
              <w:left w:val="single" w:sz="4" w:space="0" w:color="auto"/>
              <w:bottom w:val="single" w:sz="4" w:space="0" w:color="auto"/>
              <w:right w:val="single" w:sz="4" w:space="0" w:color="auto"/>
            </w:tcBorders>
            <w:vAlign w:val="bottom"/>
          </w:tcPr>
          <w:p w:rsidR="00180B74" w:rsidRPr="00E76F73" w:rsidRDefault="00180B74" w:rsidP="00CF6104">
            <w:pPr>
              <w:spacing w:line="360" w:lineRule="auto"/>
              <w:rPr>
                <w:sz w:val="20"/>
                <w:szCs w:val="20"/>
              </w:rPr>
            </w:pPr>
            <w:r w:rsidRPr="00E76F73">
              <w:rPr>
                <w:sz w:val="20"/>
                <w:szCs w:val="20"/>
              </w:rPr>
              <w:t>Быстро реализуемые активы</w:t>
            </w:r>
          </w:p>
        </w:tc>
        <w:tc>
          <w:tcPr>
            <w:tcW w:w="2638" w:type="dxa"/>
            <w:tcBorders>
              <w:top w:val="nil"/>
              <w:left w:val="nil"/>
              <w:bottom w:val="single" w:sz="4" w:space="0" w:color="auto"/>
              <w:right w:val="single" w:sz="4" w:space="0" w:color="auto"/>
            </w:tcBorders>
            <w:vAlign w:val="bottom"/>
          </w:tcPr>
          <w:p w:rsidR="00180B74" w:rsidRPr="00E76F73" w:rsidRDefault="00180B74" w:rsidP="00CF6104">
            <w:pPr>
              <w:spacing w:line="360" w:lineRule="auto"/>
              <w:rPr>
                <w:sz w:val="20"/>
                <w:szCs w:val="20"/>
              </w:rPr>
            </w:pPr>
            <w:r w:rsidRPr="00E76F73">
              <w:rPr>
                <w:sz w:val="20"/>
                <w:szCs w:val="20"/>
              </w:rPr>
              <w:t>1 221 130</w:t>
            </w:r>
          </w:p>
        </w:tc>
      </w:tr>
      <w:tr w:rsidR="00180B74" w:rsidRPr="00E76F73" w:rsidTr="00CF6104">
        <w:trPr>
          <w:trHeight w:val="70"/>
        </w:trPr>
        <w:tc>
          <w:tcPr>
            <w:tcW w:w="6206" w:type="dxa"/>
            <w:tcBorders>
              <w:top w:val="nil"/>
              <w:left w:val="single" w:sz="4" w:space="0" w:color="auto"/>
              <w:bottom w:val="single" w:sz="4" w:space="0" w:color="auto"/>
              <w:right w:val="single" w:sz="4" w:space="0" w:color="auto"/>
            </w:tcBorders>
            <w:vAlign w:val="bottom"/>
          </w:tcPr>
          <w:p w:rsidR="00180B74" w:rsidRPr="00E76F73" w:rsidRDefault="00180B74" w:rsidP="00CF6104">
            <w:pPr>
              <w:spacing w:line="360" w:lineRule="auto"/>
              <w:rPr>
                <w:sz w:val="20"/>
                <w:szCs w:val="20"/>
              </w:rPr>
            </w:pPr>
            <w:r w:rsidRPr="00E76F73">
              <w:rPr>
                <w:sz w:val="20"/>
                <w:szCs w:val="20"/>
              </w:rPr>
              <w:t>Медленно реализуемые активы</w:t>
            </w:r>
          </w:p>
        </w:tc>
        <w:tc>
          <w:tcPr>
            <w:tcW w:w="2638" w:type="dxa"/>
            <w:tcBorders>
              <w:top w:val="nil"/>
              <w:left w:val="nil"/>
              <w:bottom w:val="single" w:sz="4" w:space="0" w:color="auto"/>
              <w:right w:val="single" w:sz="4" w:space="0" w:color="auto"/>
            </w:tcBorders>
            <w:vAlign w:val="bottom"/>
          </w:tcPr>
          <w:p w:rsidR="00180B74" w:rsidRPr="00E76F73" w:rsidRDefault="00180B74" w:rsidP="00CF6104">
            <w:pPr>
              <w:spacing w:line="360" w:lineRule="auto"/>
              <w:rPr>
                <w:sz w:val="20"/>
                <w:szCs w:val="20"/>
              </w:rPr>
            </w:pPr>
            <w:r w:rsidRPr="00E76F73">
              <w:rPr>
                <w:sz w:val="20"/>
                <w:szCs w:val="20"/>
              </w:rPr>
              <w:t>2 039 421</w:t>
            </w:r>
          </w:p>
        </w:tc>
      </w:tr>
      <w:tr w:rsidR="00180B74" w:rsidRPr="00E76F73" w:rsidTr="00CF6104">
        <w:trPr>
          <w:trHeight w:val="70"/>
        </w:trPr>
        <w:tc>
          <w:tcPr>
            <w:tcW w:w="6206" w:type="dxa"/>
            <w:tcBorders>
              <w:top w:val="nil"/>
              <w:left w:val="single" w:sz="4" w:space="0" w:color="auto"/>
              <w:bottom w:val="single" w:sz="4" w:space="0" w:color="auto"/>
              <w:right w:val="single" w:sz="4" w:space="0" w:color="auto"/>
            </w:tcBorders>
            <w:vAlign w:val="bottom"/>
          </w:tcPr>
          <w:p w:rsidR="00180B74" w:rsidRPr="00E76F73" w:rsidRDefault="00180B74" w:rsidP="00CF6104">
            <w:pPr>
              <w:spacing w:line="360" w:lineRule="auto"/>
              <w:rPr>
                <w:sz w:val="20"/>
                <w:szCs w:val="20"/>
              </w:rPr>
            </w:pPr>
            <w:r w:rsidRPr="00E76F73">
              <w:rPr>
                <w:sz w:val="20"/>
                <w:szCs w:val="20"/>
              </w:rPr>
              <w:t>Трудно реализуемые активы</w:t>
            </w:r>
          </w:p>
        </w:tc>
        <w:tc>
          <w:tcPr>
            <w:tcW w:w="2638" w:type="dxa"/>
            <w:tcBorders>
              <w:top w:val="nil"/>
              <w:left w:val="nil"/>
              <w:bottom w:val="single" w:sz="4" w:space="0" w:color="auto"/>
              <w:right w:val="single" w:sz="4" w:space="0" w:color="auto"/>
            </w:tcBorders>
            <w:vAlign w:val="bottom"/>
          </w:tcPr>
          <w:p w:rsidR="00180B74" w:rsidRPr="00E76F73" w:rsidRDefault="00180B74" w:rsidP="00CF6104">
            <w:pPr>
              <w:spacing w:line="360" w:lineRule="auto"/>
              <w:rPr>
                <w:sz w:val="20"/>
                <w:szCs w:val="20"/>
              </w:rPr>
            </w:pPr>
            <w:r w:rsidRPr="00E76F73">
              <w:rPr>
                <w:sz w:val="20"/>
                <w:szCs w:val="20"/>
              </w:rPr>
              <w:t>37 722 762</w:t>
            </w:r>
          </w:p>
        </w:tc>
      </w:tr>
      <w:tr w:rsidR="00180B74" w:rsidRPr="00E76F73">
        <w:trPr>
          <w:trHeight w:val="232"/>
        </w:trPr>
        <w:tc>
          <w:tcPr>
            <w:tcW w:w="6206" w:type="dxa"/>
            <w:tcBorders>
              <w:top w:val="nil"/>
              <w:left w:val="single" w:sz="4" w:space="0" w:color="auto"/>
              <w:bottom w:val="single" w:sz="4" w:space="0" w:color="auto"/>
              <w:right w:val="single" w:sz="4" w:space="0" w:color="auto"/>
            </w:tcBorders>
            <w:vAlign w:val="bottom"/>
          </w:tcPr>
          <w:p w:rsidR="00180B74" w:rsidRPr="00E76F73" w:rsidRDefault="00180B74" w:rsidP="00CF6104">
            <w:pPr>
              <w:spacing w:line="360" w:lineRule="auto"/>
              <w:rPr>
                <w:sz w:val="20"/>
                <w:szCs w:val="20"/>
              </w:rPr>
            </w:pPr>
            <w:r w:rsidRPr="00E76F73">
              <w:rPr>
                <w:sz w:val="20"/>
                <w:szCs w:val="20"/>
              </w:rPr>
              <w:t>Итого активы</w:t>
            </w:r>
          </w:p>
        </w:tc>
        <w:tc>
          <w:tcPr>
            <w:tcW w:w="2638" w:type="dxa"/>
            <w:tcBorders>
              <w:top w:val="nil"/>
              <w:left w:val="nil"/>
              <w:bottom w:val="single" w:sz="4" w:space="0" w:color="auto"/>
              <w:right w:val="single" w:sz="4" w:space="0" w:color="auto"/>
            </w:tcBorders>
            <w:vAlign w:val="bottom"/>
          </w:tcPr>
          <w:p w:rsidR="00180B74" w:rsidRPr="00E76F73" w:rsidRDefault="00180B74" w:rsidP="00CF6104">
            <w:pPr>
              <w:spacing w:line="360" w:lineRule="auto"/>
              <w:rPr>
                <w:sz w:val="20"/>
                <w:szCs w:val="20"/>
              </w:rPr>
            </w:pPr>
            <w:r w:rsidRPr="00E76F73">
              <w:rPr>
                <w:sz w:val="20"/>
                <w:szCs w:val="20"/>
              </w:rPr>
              <w:t>41 341 300</w:t>
            </w:r>
          </w:p>
        </w:tc>
      </w:tr>
    </w:tbl>
    <w:p w:rsidR="00180B74" w:rsidRPr="00E76F73" w:rsidRDefault="00180B74" w:rsidP="00E473BC">
      <w:pPr>
        <w:spacing w:line="360" w:lineRule="auto"/>
        <w:ind w:firstLine="709"/>
        <w:rPr>
          <w:sz w:val="28"/>
          <w:szCs w:val="28"/>
        </w:rPr>
      </w:pPr>
    </w:p>
    <w:p w:rsidR="00FB10E6" w:rsidRPr="00E76F73" w:rsidRDefault="00FB10E6" w:rsidP="00E473BC">
      <w:pPr>
        <w:spacing w:line="360" w:lineRule="auto"/>
        <w:ind w:firstLine="709"/>
        <w:rPr>
          <w:sz w:val="28"/>
          <w:szCs w:val="28"/>
        </w:rPr>
      </w:pPr>
      <w:r w:rsidRPr="00E76F73">
        <w:rPr>
          <w:sz w:val="28"/>
          <w:szCs w:val="28"/>
        </w:rPr>
        <w:t>Соответственно на четыре группы разбиваются и обязательства предприятия:</w:t>
      </w:r>
    </w:p>
    <w:p w:rsidR="00CF6104" w:rsidRPr="00E76F73" w:rsidRDefault="00CF6104" w:rsidP="00E473BC">
      <w:pPr>
        <w:spacing w:line="360" w:lineRule="auto"/>
        <w:ind w:firstLine="709"/>
        <w:rPr>
          <w:sz w:val="28"/>
          <w:szCs w:val="28"/>
        </w:rPr>
      </w:pPr>
    </w:p>
    <w:p w:rsidR="00180B74" w:rsidRPr="00E76F73" w:rsidRDefault="00180B74" w:rsidP="00E473BC">
      <w:pPr>
        <w:spacing w:line="360" w:lineRule="auto"/>
        <w:ind w:firstLine="709"/>
        <w:rPr>
          <w:sz w:val="28"/>
          <w:szCs w:val="28"/>
        </w:rPr>
      </w:pPr>
      <w:r w:rsidRPr="00E76F73">
        <w:rPr>
          <w:sz w:val="28"/>
          <w:szCs w:val="28"/>
        </w:rPr>
        <w:t>Таблица 3.4</w:t>
      </w:r>
    </w:p>
    <w:p w:rsidR="00180B74" w:rsidRPr="00E76F73" w:rsidRDefault="00180B74" w:rsidP="00E473BC">
      <w:pPr>
        <w:spacing w:line="360" w:lineRule="auto"/>
        <w:ind w:firstLine="709"/>
        <w:rPr>
          <w:b/>
          <w:bCs/>
          <w:sz w:val="28"/>
          <w:szCs w:val="28"/>
        </w:rPr>
      </w:pPr>
      <w:r w:rsidRPr="00E76F73">
        <w:rPr>
          <w:b/>
          <w:bCs/>
          <w:sz w:val="28"/>
          <w:szCs w:val="28"/>
        </w:rPr>
        <w:t>Характеристика пассивов баланса по степени срочности их оплаты</w:t>
      </w:r>
    </w:p>
    <w:tbl>
      <w:tblPr>
        <w:tblW w:w="9034" w:type="dxa"/>
        <w:tblInd w:w="-10" w:type="dxa"/>
        <w:tblLook w:val="0000" w:firstRow="0" w:lastRow="0" w:firstColumn="0" w:lastColumn="0" w:noHBand="0" w:noVBand="0"/>
      </w:tblPr>
      <w:tblGrid>
        <w:gridCol w:w="6339"/>
        <w:gridCol w:w="2695"/>
      </w:tblGrid>
      <w:tr w:rsidR="00180B74" w:rsidRPr="00E76F73" w:rsidTr="00CF6104">
        <w:trPr>
          <w:trHeight w:val="70"/>
        </w:trPr>
        <w:tc>
          <w:tcPr>
            <w:tcW w:w="6339" w:type="dxa"/>
            <w:tcBorders>
              <w:top w:val="single" w:sz="4" w:space="0" w:color="auto"/>
              <w:left w:val="single" w:sz="4" w:space="0" w:color="auto"/>
              <w:bottom w:val="single" w:sz="4" w:space="0" w:color="auto"/>
              <w:right w:val="single" w:sz="4" w:space="0" w:color="auto"/>
            </w:tcBorders>
            <w:vAlign w:val="bottom"/>
          </w:tcPr>
          <w:p w:rsidR="00180B74" w:rsidRPr="00E76F73" w:rsidRDefault="00180B74" w:rsidP="00CF6104">
            <w:pPr>
              <w:spacing w:line="360" w:lineRule="auto"/>
              <w:rPr>
                <w:sz w:val="20"/>
                <w:szCs w:val="20"/>
              </w:rPr>
            </w:pPr>
            <w:r w:rsidRPr="00E76F73">
              <w:rPr>
                <w:sz w:val="20"/>
                <w:szCs w:val="20"/>
              </w:rPr>
              <w:t>Наиболее срочные обязательства</w:t>
            </w:r>
          </w:p>
        </w:tc>
        <w:tc>
          <w:tcPr>
            <w:tcW w:w="2695" w:type="dxa"/>
            <w:tcBorders>
              <w:top w:val="single" w:sz="4" w:space="0" w:color="auto"/>
              <w:left w:val="nil"/>
              <w:bottom w:val="single" w:sz="4" w:space="0" w:color="auto"/>
              <w:right w:val="single" w:sz="4" w:space="0" w:color="auto"/>
            </w:tcBorders>
            <w:vAlign w:val="bottom"/>
          </w:tcPr>
          <w:p w:rsidR="00180B74" w:rsidRPr="00E76F73" w:rsidRDefault="00180B74" w:rsidP="00CF6104">
            <w:pPr>
              <w:spacing w:line="360" w:lineRule="auto"/>
              <w:rPr>
                <w:sz w:val="20"/>
                <w:szCs w:val="20"/>
              </w:rPr>
            </w:pPr>
            <w:r w:rsidRPr="00E76F73">
              <w:rPr>
                <w:sz w:val="20"/>
                <w:szCs w:val="20"/>
              </w:rPr>
              <w:t>4 143 731</w:t>
            </w:r>
          </w:p>
        </w:tc>
      </w:tr>
      <w:tr w:rsidR="00180B74" w:rsidRPr="00E76F73" w:rsidTr="00CF6104">
        <w:trPr>
          <w:trHeight w:val="70"/>
        </w:trPr>
        <w:tc>
          <w:tcPr>
            <w:tcW w:w="6339" w:type="dxa"/>
            <w:tcBorders>
              <w:top w:val="nil"/>
              <w:left w:val="single" w:sz="4" w:space="0" w:color="auto"/>
              <w:bottom w:val="single" w:sz="4" w:space="0" w:color="auto"/>
              <w:right w:val="single" w:sz="4" w:space="0" w:color="auto"/>
            </w:tcBorders>
            <w:vAlign w:val="bottom"/>
          </w:tcPr>
          <w:p w:rsidR="00180B74" w:rsidRPr="00E76F73" w:rsidRDefault="00180B74" w:rsidP="00CF6104">
            <w:pPr>
              <w:spacing w:line="360" w:lineRule="auto"/>
              <w:rPr>
                <w:sz w:val="20"/>
                <w:szCs w:val="20"/>
              </w:rPr>
            </w:pPr>
            <w:r w:rsidRPr="00E76F73">
              <w:rPr>
                <w:sz w:val="20"/>
                <w:szCs w:val="20"/>
              </w:rPr>
              <w:t>Краткосрочные обязательства</w:t>
            </w:r>
          </w:p>
        </w:tc>
        <w:tc>
          <w:tcPr>
            <w:tcW w:w="2695" w:type="dxa"/>
            <w:tcBorders>
              <w:top w:val="nil"/>
              <w:left w:val="nil"/>
              <w:bottom w:val="single" w:sz="4" w:space="0" w:color="auto"/>
              <w:right w:val="single" w:sz="4" w:space="0" w:color="auto"/>
            </w:tcBorders>
            <w:vAlign w:val="bottom"/>
          </w:tcPr>
          <w:p w:rsidR="00180B74" w:rsidRPr="00E76F73" w:rsidRDefault="00180B74" w:rsidP="00CF6104">
            <w:pPr>
              <w:spacing w:line="360" w:lineRule="auto"/>
              <w:rPr>
                <w:sz w:val="20"/>
                <w:szCs w:val="20"/>
              </w:rPr>
            </w:pPr>
            <w:r w:rsidRPr="00E76F73">
              <w:rPr>
                <w:sz w:val="20"/>
                <w:szCs w:val="20"/>
              </w:rPr>
              <w:t>8 533 715</w:t>
            </w:r>
          </w:p>
        </w:tc>
      </w:tr>
      <w:tr w:rsidR="00180B74" w:rsidRPr="00E76F73" w:rsidTr="00CF6104">
        <w:trPr>
          <w:trHeight w:val="70"/>
        </w:trPr>
        <w:tc>
          <w:tcPr>
            <w:tcW w:w="6339" w:type="dxa"/>
            <w:tcBorders>
              <w:top w:val="nil"/>
              <w:left w:val="single" w:sz="4" w:space="0" w:color="auto"/>
              <w:bottom w:val="single" w:sz="4" w:space="0" w:color="auto"/>
              <w:right w:val="single" w:sz="4" w:space="0" w:color="auto"/>
            </w:tcBorders>
            <w:vAlign w:val="bottom"/>
          </w:tcPr>
          <w:p w:rsidR="00180B74" w:rsidRPr="00E76F73" w:rsidRDefault="00180B74" w:rsidP="00CF6104">
            <w:pPr>
              <w:spacing w:line="360" w:lineRule="auto"/>
              <w:rPr>
                <w:sz w:val="20"/>
                <w:szCs w:val="20"/>
              </w:rPr>
            </w:pPr>
            <w:r w:rsidRPr="00E76F73">
              <w:rPr>
                <w:sz w:val="20"/>
                <w:szCs w:val="20"/>
              </w:rPr>
              <w:t>Долгосрочные обязательства</w:t>
            </w:r>
          </w:p>
        </w:tc>
        <w:tc>
          <w:tcPr>
            <w:tcW w:w="2695" w:type="dxa"/>
            <w:tcBorders>
              <w:top w:val="nil"/>
              <w:left w:val="nil"/>
              <w:bottom w:val="single" w:sz="4" w:space="0" w:color="auto"/>
              <w:right w:val="single" w:sz="4" w:space="0" w:color="auto"/>
            </w:tcBorders>
            <w:vAlign w:val="bottom"/>
          </w:tcPr>
          <w:p w:rsidR="00180B74" w:rsidRPr="00E76F73" w:rsidRDefault="00180B74" w:rsidP="00CF6104">
            <w:pPr>
              <w:spacing w:line="360" w:lineRule="auto"/>
              <w:rPr>
                <w:sz w:val="20"/>
                <w:szCs w:val="20"/>
              </w:rPr>
            </w:pPr>
            <w:r w:rsidRPr="00E76F73">
              <w:rPr>
                <w:sz w:val="20"/>
                <w:szCs w:val="20"/>
              </w:rPr>
              <w:t>14 084 118</w:t>
            </w:r>
          </w:p>
        </w:tc>
      </w:tr>
      <w:tr w:rsidR="00180B74" w:rsidRPr="00E76F73" w:rsidTr="00CF6104">
        <w:trPr>
          <w:trHeight w:val="70"/>
        </w:trPr>
        <w:tc>
          <w:tcPr>
            <w:tcW w:w="6339" w:type="dxa"/>
            <w:tcBorders>
              <w:top w:val="nil"/>
              <w:left w:val="single" w:sz="4" w:space="0" w:color="auto"/>
              <w:bottom w:val="single" w:sz="4" w:space="0" w:color="auto"/>
              <w:right w:val="single" w:sz="4" w:space="0" w:color="auto"/>
            </w:tcBorders>
            <w:vAlign w:val="bottom"/>
          </w:tcPr>
          <w:p w:rsidR="00180B74" w:rsidRPr="00E76F73" w:rsidRDefault="00180B74" w:rsidP="00CF6104">
            <w:pPr>
              <w:spacing w:line="360" w:lineRule="auto"/>
              <w:rPr>
                <w:sz w:val="20"/>
                <w:szCs w:val="20"/>
              </w:rPr>
            </w:pPr>
            <w:r w:rsidRPr="00E76F73">
              <w:rPr>
                <w:sz w:val="20"/>
                <w:szCs w:val="20"/>
              </w:rPr>
              <w:t>Собственный капитал и другие постоянные пассивы</w:t>
            </w:r>
          </w:p>
        </w:tc>
        <w:tc>
          <w:tcPr>
            <w:tcW w:w="2695" w:type="dxa"/>
            <w:tcBorders>
              <w:top w:val="nil"/>
              <w:left w:val="nil"/>
              <w:bottom w:val="single" w:sz="4" w:space="0" w:color="auto"/>
              <w:right w:val="single" w:sz="4" w:space="0" w:color="auto"/>
            </w:tcBorders>
            <w:vAlign w:val="bottom"/>
          </w:tcPr>
          <w:p w:rsidR="00180B74" w:rsidRPr="00E76F73" w:rsidRDefault="00180B74" w:rsidP="00CF6104">
            <w:pPr>
              <w:spacing w:line="360" w:lineRule="auto"/>
              <w:rPr>
                <w:sz w:val="20"/>
                <w:szCs w:val="20"/>
              </w:rPr>
            </w:pPr>
            <w:r w:rsidRPr="00E76F73">
              <w:rPr>
                <w:sz w:val="20"/>
                <w:szCs w:val="20"/>
              </w:rPr>
              <w:t>14 579 736</w:t>
            </w:r>
          </w:p>
        </w:tc>
      </w:tr>
      <w:tr w:rsidR="00180B74" w:rsidRPr="00E76F73">
        <w:trPr>
          <w:trHeight w:val="274"/>
        </w:trPr>
        <w:tc>
          <w:tcPr>
            <w:tcW w:w="6339" w:type="dxa"/>
            <w:tcBorders>
              <w:top w:val="nil"/>
              <w:left w:val="single" w:sz="4" w:space="0" w:color="auto"/>
              <w:bottom w:val="single" w:sz="4" w:space="0" w:color="auto"/>
              <w:right w:val="single" w:sz="4" w:space="0" w:color="auto"/>
            </w:tcBorders>
            <w:vAlign w:val="bottom"/>
          </w:tcPr>
          <w:p w:rsidR="00180B74" w:rsidRPr="00E76F73" w:rsidRDefault="00723622" w:rsidP="00CF6104">
            <w:pPr>
              <w:spacing w:line="360" w:lineRule="auto"/>
              <w:rPr>
                <w:sz w:val="20"/>
                <w:szCs w:val="20"/>
              </w:rPr>
            </w:pPr>
            <w:r w:rsidRPr="00E76F73">
              <w:rPr>
                <w:sz w:val="20"/>
                <w:szCs w:val="20"/>
              </w:rPr>
              <w:t>Итого пассивы</w:t>
            </w:r>
          </w:p>
        </w:tc>
        <w:tc>
          <w:tcPr>
            <w:tcW w:w="2695" w:type="dxa"/>
            <w:tcBorders>
              <w:top w:val="nil"/>
              <w:left w:val="nil"/>
              <w:bottom w:val="single" w:sz="4" w:space="0" w:color="auto"/>
              <w:right w:val="single" w:sz="4" w:space="0" w:color="auto"/>
            </w:tcBorders>
            <w:vAlign w:val="bottom"/>
          </w:tcPr>
          <w:p w:rsidR="00180B74" w:rsidRPr="00E76F73" w:rsidRDefault="00180B74" w:rsidP="00CF6104">
            <w:pPr>
              <w:spacing w:line="360" w:lineRule="auto"/>
              <w:rPr>
                <w:sz w:val="20"/>
                <w:szCs w:val="20"/>
              </w:rPr>
            </w:pPr>
            <w:r w:rsidRPr="00E76F73">
              <w:rPr>
                <w:sz w:val="20"/>
                <w:szCs w:val="20"/>
              </w:rPr>
              <w:t>41 341 300</w:t>
            </w:r>
          </w:p>
        </w:tc>
      </w:tr>
    </w:tbl>
    <w:p w:rsidR="00180B74" w:rsidRPr="00E76F73" w:rsidRDefault="00180B74" w:rsidP="00E473BC">
      <w:pPr>
        <w:spacing w:line="360" w:lineRule="auto"/>
        <w:ind w:firstLine="709"/>
        <w:rPr>
          <w:sz w:val="28"/>
          <w:szCs w:val="28"/>
        </w:rPr>
      </w:pPr>
    </w:p>
    <w:p w:rsidR="00180B74" w:rsidRPr="00E76F73" w:rsidRDefault="00CF6104" w:rsidP="00E473BC">
      <w:pPr>
        <w:spacing w:line="360" w:lineRule="auto"/>
        <w:ind w:firstLine="709"/>
        <w:rPr>
          <w:sz w:val="28"/>
          <w:szCs w:val="28"/>
        </w:rPr>
      </w:pPr>
      <w:r w:rsidRPr="00E76F73">
        <w:rPr>
          <w:sz w:val="28"/>
          <w:szCs w:val="28"/>
        </w:rPr>
        <w:br w:type="page"/>
      </w:r>
      <w:r w:rsidR="00180B74" w:rsidRPr="00E76F73">
        <w:rPr>
          <w:sz w:val="28"/>
          <w:szCs w:val="28"/>
        </w:rPr>
        <w:t>Таблица 3.5</w:t>
      </w:r>
    </w:p>
    <w:p w:rsidR="00180B74" w:rsidRPr="00E76F73" w:rsidRDefault="00180B74" w:rsidP="00E473BC">
      <w:pPr>
        <w:spacing w:line="360" w:lineRule="auto"/>
        <w:ind w:firstLine="709"/>
        <w:rPr>
          <w:b/>
          <w:bCs/>
          <w:sz w:val="28"/>
          <w:szCs w:val="28"/>
        </w:rPr>
      </w:pPr>
      <w:r w:rsidRPr="00E76F73">
        <w:rPr>
          <w:b/>
          <w:bCs/>
          <w:sz w:val="28"/>
          <w:szCs w:val="28"/>
        </w:rPr>
        <w:t>Рекомендуемые значения абсолютных финансовых показателей ликвидности баланса</w:t>
      </w:r>
    </w:p>
    <w:tbl>
      <w:tblPr>
        <w:tblW w:w="0" w:type="auto"/>
        <w:tblInd w:w="-113" w:type="dxa"/>
        <w:tblLook w:val="0000" w:firstRow="0" w:lastRow="0" w:firstColumn="0" w:lastColumn="0" w:noHBand="0" w:noVBand="0"/>
      </w:tblPr>
      <w:tblGrid>
        <w:gridCol w:w="4560"/>
        <w:gridCol w:w="2139"/>
        <w:gridCol w:w="2871"/>
      </w:tblGrid>
      <w:tr w:rsidR="00180B74" w:rsidRPr="00E76F73" w:rsidTr="00CF6104">
        <w:trPr>
          <w:trHeight w:val="70"/>
        </w:trPr>
        <w:tc>
          <w:tcPr>
            <w:tcW w:w="0" w:type="auto"/>
            <w:tcBorders>
              <w:top w:val="single" w:sz="4" w:space="0" w:color="auto"/>
              <w:left w:val="single" w:sz="4" w:space="0" w:color="auto"/>
              <w:bottom w:val="single" w:sz="4" w:space="0" w:color="auto"/>
              <w:right w:val="single" w:sz="4" w:space="0" w:color="auto"/>
            </w:tcBorders>
            <w:vAlign w:val="bottom"/>
          </w:tcPr>
          <w:p w:rsidR="00180B74" w:rsidRPr="00E76F73" w:rsidRDefault="00180B74" w:rsidP="00CF6104">
            <w:pPr>
              <w:spacing w:line="360" w:lineRule="auto"/>
              <w:rPr>
                <w:b/>
                <w:bCs/>
                <w:sz w:val="20"/>
                <w:szCs w:val="20"/>
              </w:rPr>
            </w:pPr>
            <w:r w:rsidRPr="00E76F73">
              <w:rPr>
                <w:b/>
                <w:bCs/>
                <w:sz w:val="20"/>
                <w:szCs w:val="20"/>
              </w:rPr>
              <w:t>Показатель</w:t>
            </w:r>
          </w:p>
        </w:tc>
        <w:tc>
          <w:tcPr>
            <w:tcW w:w="0" w:type="auto"/>
            <w:tcBorders>
              <w:top w:val="single" w:sz="4" w:space="0" w:color="auto"/>
              <w:left w:val="nil"/>
              <w:bottom w:val="single" w:sz="4" w:space="0" w:color="auto"/>
              <w:right w:val="single" w:sz="4" w:space="0" w:color="auto"/>
            </w:tcBorders>
            <w:vAlign w:val="bottom"/>
          </w:tcPr>
          <w:p w:rsidR="00180B74" w:rsidRPr="00E76F73" w:rsidRDefault="00180B74" w:rsidP="00CF6104">
            <w:pPr>
              <w:spacing w:line="360" w:lineRule="auto"/>
              <w:rPr>
                <w:b/>
                <w:bCs/>
                <w:sz w:val="20"/>
                <w:szCs w:val="20"/>
              </w:rPr>
            </w:pPr>
            <w:r w:rsidRPr="00E76F73">
              <w:rPr>
                <w:b/>
                <w:bCs/>
                <w:sz w:val="20"/>
                <w:szCs w:val="20"/>
              </w:rPr>
              <w:t>Формула расчета показателя</w:t>
            </w:r>
          </w:p>
        </w:tc>
        <w:tc>
          <w:tcPr>
            <w:tcW w:w="0" w:type="auto"/>
            <w:tcBorders>
              <w:top w:val="single" w:sz="4" w:space="0" w:color="auto"/>
              <w:left w:val="nil"/>
              <w:bottom w:val="single" w:sz="4" w:space="0" w:color="auto"/>
              <w:right w:val="single" w:sz="4" w:space="0" w:color="auto"/>
            </w:tcBorders>
            <w:vAlign w:val="bottom"/>
          </w:tcPr>
          <w:p w:rsidR="00180B74" w:rsidRPr="00E76F73" w:rsidRDefault="00180B74" w:rsidP="00CF6104">
            <w:pPr>
              <w:spacing w:line="360" w:lineRule="auto"/>
              <w:rPr>
                <w:b/>
                <w:bCs/>
                <w:sz w:val="20"/>
                <w:szCs w:val="20"/>
              </w:rPr>
            </w:pPr>
            <w:r w:rsidRPr="00E76F73">
              <w:rPr>
                <w:b/>
                <w:bCs/>
                <w:sz w:val="20"/>
                <w:szCs w:val="20"/>
              </w:rPr>
              <w:t>Рекомендованное значение, тенденция</w:t>
            </w:r>
          </w:p>
        </w:tc>
      </w:tr>
      <w:tr w:rsidR="00180B74" w:rsidRPr="00E76F73" w:rsidTr="00CF6104">
        <w:trPr>
          <w:trHeight w:val="70"/>
        </w:trPr>
        <w:tc>
          <w:tcPr>
            <w:tcW w:w="0" w:type="auto"/>
            <w:tcBorders>
              <w:top w:val="nil"/>
              <w:left w:val="single" w:sz="4" w:space="0" w:color="auto"/>
              <w:bottom w:val="single" w:sz="4" w:space="0" w:color="auto"/>
              <w:right w:val="single" w:sz="4" w:space="0" w:color="auto"/>
            </w:tcBorders>
            <w:vAlign w:val="bottom"/>
          </w:tcPr>
          <w:p w:rsidR="00180B74" w:rsidRPr="00E76F73" w:rsidRDefault="00180B74" w:rsidP="00CF6104">
            <w:pPr>
              <w:spacing w:line="360" w:lineRule="auto"/>
              <w:rPr>
                <w:sz w:val="20"/>
                <w:szCs w:val="20"/>
              </w:rPr>
            </w:pPr>
            <w:r w:rsidRPr="00E76F73">
              <w:rPr>
                <w:sz w:val="20"/>
                <w:szCs w:val="20"/>
              </w:rPr>
              <w:t>Разность наиболее ликвидных активов и наиболее краткосрочных обязательств</w:t>
            </w:r>
          </w:p>
        </w:tc>
        <w:tc>
          <w:tcPr>
            <w:tcW w:w="0" w:type="auto"/>
            <w:tcBorders>
              <w:top w:val="nil"/>
              <w:left w:val="nil"/>
              <w:bottom w:val="single" w:sz="4" w:space="0" w:color="auto"/>
              <w:right w:val="single" w:sz="4" w:space="0" w:color="auto"/>
            </w:tcBorders>
            <w:vAlign w:val="bottom"/>
          </w:tcPr>
          <w:p w:rsidR="00180B74" w:rsidRPr="00E76F73" w:rsidRDefault="00180B74" w:rsidP="00CF6104">
            <w:pPr>
              <w:spacing w:line="360" w:lineRule="auto"/>
              <w:rPr>
                <w:sz w:val="20"/>
                <w:szCs w:val="20"/>
              </w:rPr>
            </w:pPr>
            <w:r w:rsidRPr="00E76F73">
              <w:rPr>
                <w:sz w:val="20"/>
                <w:szCs w:val="20"/>
              </w:rPr>
              <w:t>А1-П1</w:t>
            </w:r>
          </w:p>
        </w:tc>
        <w:tc>
          <w:tcPr>
            <w:tcW w:w="0" w:type="auto"/>
            <w:tcBorders>
              <w:top w:val="nil"/>
              <w:left w:val="nil"/>
              <w:bottom w:val="single" w:sz="4" w:space="0" w:color="auto"/>
              <w:right w:val="single" w:sz="4" w:space="0" w:color="auto"/>
            </w:tcBorders>
            <w:vAlign w:val="bottom"/>
          </w:tcPr>
          <w:p w:rsidR="00180B74" w:rsidRPr="00E76F73" w:rsidRDefault="00180B74" w:rsidP="00CF6104">
            <w:pPr>
              <w:spacing w:line="360" w:lineRule="auto"/>
              <w:rPr>
                <w:sz w:val="20"/>
                <w:szCs w:val="20"/>
              </w:rPr>
            </w:pPr>
            <w:r w:rsidRPr="00E76F73">
              <w:rPr>
                <w:sz w:val="20"/>
                <w:szCs w:val="20"/>
              </w:rPr>
              <w:t>&gt;=0</w:t>
            </w:r>
          </w:p>
        </w:tc>
      </w:tr>
      <w:tr w:rsidR="00180B74" w:rsidRPr="00E76F73" w:rsidTr="00CF6104">
        <w:trPr>
          <w:trHeight w:val="70"/>
        </w:trPr>
        <w:tc>
          <w:tcPr>
            <w:tcW w:w="0" w:type="auto"/>
            <w:tcBorders>
              <w:top w:val="nil"/>
              <w:left w:val="single" w:sz="4" w:space="0" w:color="auto"/>
              <w:bottom w:val="single" w:sz="4" w:space="0" w:color="auto"/>
              <w:right w:val="single" w:sz="4" w:space="0" w:color="auto"/>
            </w:tcBorders>
            <w:vAlign w:val="bottom"/>
          </w:tcPr>
          <w:p w:rsidR="00180B74" w:rsidRPr="00E76F73" w:rsidRDefault="00180B74" w:rsidP="00CF6104">
            <w:pPr>
              <w:spacing w:line="360" w:lineRule="auto"/>
              <w:rPr>
                <w:sz w:val="20"/>
                <w:szCs w:val="20"/>
              </w:rPr>
            </w:pPr>
            <w:r w:rsidRPr="00E76F73">
              <w:rPr>
                <w:sz w:val="20"/>
                <w:szCs w:val="20"/>
              </w:rPr>
              <w:t>Разность быстро реализуемых активов и краткосрочных обязательств</w:t>
            </w:r>
          </w:p>
        </w:tc>
        <w:tc>
          <w:tcPr>
            <w:tcW w:w="0" w:type="auto"/>
            <w:tcBorders>
              <w:top w:val="nil"/>
              <w:left w:val="nil"/>
              <w:bottom w:val="single" w:sz="4" w:space="0" w:color="auto"/>
              <w:right w:val="single" w:sz="4" w:space="0" w:color="auto"/>
            </w:tcBorders>
            <w:vAlign w:val="bottom"/>
          </w:tcPr>
          <w:p w:rsidR="00180B74" w:rsidRPr="00E76F73" w:rsidRDefault="00180B74" w:rsidP="00CF6104">
            <w:pPr>
              <w:spacing w:line="360" w:lineRule="auto"/>
              <w:rPr>
                <w:sz w:val="20"/>
                <w:szCs w:val="20"/>
              </w:rPr>
            </w:pPr>
            <w:r w:rsidRPr="00E76F73">
              <w:rPr>
                <w:sz w:val="20"/>
                <w:szCs w:val="20"/>
              </w:rPr>
              <w:t>А2-П2</w:t>
            </w:r>
          </w:p>
        </w:tc>
        <w:tc>
          <w:tcPr>
            <w:tcW w:w="0" w:type="auto"/>
            <w:tcBorders>
              <w:top w:val="nil"/>
              <w:left w:val="nil"/>
              <w:bottom w:val="single" w:sz="4" w:space="0" w:color="auto"/>
              <w:right w:val="single" w:sz="4" w:space="0" w:color="auto"/>
            </w:tcBorders>
            <w:vAlign w:val="bottom"/>
          </w:tcPr>
          <w:p w:rsidR="00180B74" w:rsidRPr="00E76F73" w:rsidRDefault="00180B74" w:rsidP="00CF6104">
            <w:pPr>
              <w:spacing w:line="360" w:lineRule="auto"/>
              <w:rPr>
                <w:sz w:val="20"/>
                <w:szCs w:val="20"/>
              </w:rPr>
            </w:pPr>
            <w:r w:rsidRPr="00E76F73">
              <w:rPr>
                <w:sz w:val="20"/>
                <w:szCs w:val="20"/>
              </w:rPr>
              <w:t>&gt;=0</w:t>
            </w:r>
          </w:p>
        </w:tc>
      </w:tr>
      <w:tr w:rsidR="00180B74" w:rsidRPr="00E76F73" w:rsidTr="00CF6104">
        <w:trPr>
          <w:trHeight w:val="70"/>
        </w:trPr>
        <w:tc>
          <w:tcPr>
            <w:tcW w:w="0" w:type="auto"/>
            <w:tcBorders>
              <w:top w:val="nil"/>
              <w:left w:val="single" w:sz="4" w:space="0" w:color="auto"/>
              <w:bottom w:val="single" w:sz="4" w:space="0" w:color="auto"/>
              <w:right w:val="single" w:sz="4" w:space="0" w:color="auto"/>
            </w:tcBorders>
            <w:vAlign w:val="bottom"/>
          </w:tcPr>
          <w:p w:rsidR="00180B74" w:rsidRPr="00E76F73" w:rsidRDefault="00180B74" w:rsidP="00CF6104">
            <w:pPr>
              <w:spacing w:line="360" w:lineRule="auto"/>
              <w:rPr>
                <w:sz w:val="20"/>
                <w:szCs w:val="20"/>
              </w:rPr>
            </w:pPr>
            <w:r w:rsidRPr="00E76F73">
              <w:rPr>
                <w:sz w:val="20"/>
                <w:szCs w:val="20"/>
              </w:rPr>
              <w:t>Разность медленно реализуемых активов и долгосрочных обязательств</w:t>
            </w:r>
          </w:p>
        </w:tc>
        <w:tc>
          <w:tcPr>
            <w:tcW w:w="0" w:type="auto"/>
            <w:tcBorders>
              <w:top w:val="nil"/>
              <w:left w:val="nil"/>
              <w:bottom w:val="single" w:sz="4" w:space="0" w:color="auto"/>
              <w:right w:val="single" w:sz="4" w:space="0" w:color="auto"/>
            </w:tcBorders>
            <w:vAlign w:val="bottom"/>
          </w:tcPr>
          <w:p w:rsidR="00180B74" w:rsidRPr="00E76F73" w:rsidRDefault="00180B74" w:rsidP="00CF6104">
            <w:pPr>
              <w:spacing w:line="360" w:lineRule="auto"/>
              <w:rPr>
                <w:sz w:val="20"/>
                <w:szCs w:val="20"/>
              </w:rPr>
            </w:pPr>
            <w:r w:rsidRPr="00E76F73">
              <w:rPr>
                <w:sz w:val="20"/>
                <w:szCs w:val="20"/>
              </w:rPr>
              <w:t>А3-П3</w:t>
            </w:r>
          </w:p>
        </w:tc>
        <w:tc>
          <w:tcPr>
            <w:tcW w:w="0" w:type="auto"/>
            <w:tcBorders>
              <w:top w:val="nil"/>
              <w:left w:val="nil"/>
              <w:bottom w:val="single" w:sz="4" w:space="0" w:color="auto"/>
              <w:right w:val="single" w:sz="4" w:space="0" w:color="auto"/>
            </w:tcBorders>
            <w:vAlign w:val="bottom"/>
          </w:tcPr>
          <w:p w:rsidR="00180B74" w:rsidRPr="00E76F73" w:rsidRDefault="00180B74" w:rsidP="00CF6104">
            <w:pPr>
              <w:spacing w:line="360" w:lineRule="auto"/>
              <w:rPr>
                <w:sz w:val="20"/>
                <w:szCs w:val="20"/>
              </w:rPr>
            </w:pPr>
            <w:r w:rsidRPr="00E76F73">
              <w:rPr>
                <w:sz w:val="20"/>
                <w:szCs w:val="20"/>
              </w:rPr>
              <w:t>&gt;=0</w:t>
            </w:r>
          </w:p>
        </w:tc>
      </w:tr>
      <w:tr w:rsidR="00180B74" w:rsidRPr="00E76F73" w:rsidTr="00CF6104">
        <w:trPr>
          <w:trHeight w:val="70"/>
        </w:trPr>
        <w:tc>
          <w:tcPr>
            <w:tcW w:w="0" w:type="auto"/>
            <w:tcBorders>
              <w:top w:val="nil"/>
              <w:left w:val="single" w:sz="4" w:space="0" w:color="auto"/>
              <w:bottom w:val="single" w:sz="4" w:space="0" w:color="auto"/>
              <w:right w:val="single" w:sz="4" w:space="0" w:color="auto"/>
            </w:tcBorders>
            <w:vAlign w:val="bottom"/>
          </w:tcPr>
          <w:p w:rsidR="00180B74" w:rsidRPr="00E76F73" w:rsidRDefault="00180B74" w:rsidP="00CF6104">
            <w:pPr>
              <w:spacing w:line="360" w:lineRule="auto"/>
              <w:rPr>
                <w:sz w:val="20"/>
                <w:szCs w:val="20"/>
              </w:rPr>
            </w:pPr>
            <w:r w:rsidRPr="00E76F73">
              <w:rPr>
                <w:sz w:val="20"/>
                <w:szCs w:val="20"/>
              </w:rPr>
              <w:t>Разность собственного капитала и других видов постоянных активов</w:t>
            </w:r>
          </w:p>
        </w:tc>
        <w:tc>
          <w:tcPr>
            <w:tcW w:w="0" w:type="auto"/>
            <w:tcBorders>
              <w:top w:val="nil"/>
              <w:left w:val="nil"/>
              <w:bottom w:val="single" w:sz="4" w:space="0" w:color="auto"/>
              <w:right w:val="single" w:sz="4" w:space="0" w:color="auto"/>
            </w:tcBorders>
            <w:vAlign w:val="bottom"/>
          </w:tcPr>
          <w:p w:rsidR="00180B74" w:rsidRPr="00E76F73" w:rsidRDefault="00180B74" w:rsidP="00CF6104">
            <w:pPr>
              <w:spacing w:line="360" w:lineRule="auto"/>
              <w:rPr>
                <w:sz w:val="20"/>
                <w:szCs w:val="20"/>
              </w:rPr>
            </w:pPr>
            <w:r w:rsidRPr="00E76F73">
              <w:rPr>
                <w:sz w:val="20"/>
                <w:szCs w:val="20"/>
              </w:rPr>
              <w:t>П4-А4</w:t>
            </w:r>
          </w:p>
        </w:tc>
        <w:tc>
          <w:tcPr>
            <w:tcW w:w="0" w:type="auto"/>
            <w:tcBorders>
              <w:top w:val="nil"/>
              <w:left w:val="nil"/>
              <w:bottom w:val="single" w:sz="4" w:space="0" w:color="auto"/>
              <w:right w:val="single" w:sz="4" w:space="0" w:color="auto"/>
            </w:tcBorders>
            <w:vAlign w:val="bottom"/>
          </w:tcPr>
          <w:p w:rsidR="00180B74" w:rsidRPr="00E76F73" w:rsidRDefault="00180B74" w:rsidP="00CF6104">
            <w:pPr>
              <w:spacing w:line="360" w:lineRule="auto"/>
              <w:rPr>
                <w:sz w:val="20"/>
                <w:szCs w:val="20"/>
              </w:rPr>
            </w:pPr>
            <w:r w:rsidRPr="00E76F73">
              <w:rPr>
                <w:sz w:val="20"/>
                <w:szCs w:val="20"/>
              </w:rPr>
              <w:t>&gt;=0</w:t>
            </w:r>
          </w:p>
        </w:tc>
      </w:tr>
    </w:tbl>
    <w:p w:rsidR="00180B74" w:rsidRPr="00E76F73" w:rsidRDefault="00180B74" w:rsidP="00E473BC">
      <w:pPr>
        <w:spacing w:line="360" w:lineRule="auto"/>
        <w:ind w:firstLine="709"/>
        <w:rPr>
          <w:sz w:val="28"/>
          <w:szCs w:val="28"/>
        </w:rPr>
      </w:pPr>
    </w:p>
    <w:p w:rsidR="00D323B2" w:rsidRPr="00E76F73" w:rsidRDefault="00D323B2" w:rsidP="00E473BC">
      <w:pPr>
        <w:spacing w:line="360" w:lineRule="auto"/>
        <w:ind w:firstLine="709"/>
        <w:rPr>
          <w:sz w:val="28"/>
          <w:szCs w:val="28"/>
        </w:rPr>
      </w:pPr>
      <w:r w:rsidRPr="00E76F73">
        <w:rPr>
          <w:sz w:val="28"/>
          <w:szCs w:val="28"/>
        </w:rPr>
        <w:t>Проведем финансовый анализ показателей ликвидности, платежеспособности и финансовой устойчивости ОАО «ЮТК».</w:t>
      </w:r>
    </w:p>
    <w:p w:rsidR="00D323B2" w:rsidRPr="00E76F73" w:rsidRDefault="00D323B2" w:rsidP="00E473BC">
      <w:pPr>
        <w:spacing w:line="360" w:lineRule="auto"/>
        <w:ind w:firstLine="709"/>
        <w:rPr>
          <w:sz w:val="28"/>
          <w:szCs w:val="28"/>
        </w:rPr>
      </w:pPr>
      <w:r w:rsidRPr="00E76F73">
        <w:rPr>
          <w:sz w:val="28"/>
          <w:szCs w:val="28"/>
        </w:rPr>
        <w:t>В результате сопоставления активов и обязательств по балансу на начало года выявляется несоответствие значений всех абсолютных финансовых показателей ликвидности рекомендуемым значениям:</w:t>
      </w:r>
    </w:p>
    <w:p w:rsidR="00CF6104" w:rsidRPr="00E76F73" w:rsidRDefault="00CF6104" w:rsidP="00E473BC">
      <w:pPr>
        <w:spacing w:line="360" w:lineRule="auto"/>
        <w:ind w:firstLine="709"/>
        <w:rPr>
          <w:sz w:val="28"/>
          <w:szCs w:val="28"/>
        </w:rPr>
      </w:pPr>
    </w:p>
    <w:tbl>
      <w:tblPr>
        <w:tblW w:w="4820" w:type="dxa"/>
        <w:jc w:val="center"/>
        <w:tblLook w:val="0000" w:firstRow="0" w:lastRow="0" w:firstColumn="0" w:lastColumn="0" w:noHBand="0" w:noVBand="0"/>
      </w:tblPr>
      <w:tblGrid>
        <w:gridCol w:w="4820"/>
      </w:tblGrid>
      <w:tr w:rsidR="00D323B2" w:rsidRPr="00E76F73">
        <w:trPr>
          <w:trHeight w:val="360"/>
          <w:jc w:val="center"/>
        </w:trPr>
        <w:tc>
          <w:tcPr>
            <w:tcW w:w="4820" w:type="dxa"/>
            <w:tcBorders>
              <w:top w:val="nil"/>
              <w:left w:val="nil"/>
              <w:bottom w:val="nil"/>
              <w:right w:val="nil"/>
            </w:tcBorders>
          </w:tcPr>
          <w:p w:rsidR="00D323B2" w:rsidRPr="00E76F73" w:rsidRDefault="00D323B2" w:rsidP="00CF6104">
            <w:pPr>
              <w:spacing w:line="360" w:lineRule="auto"/>
              <w:rPr>
                <w:sz w:val="20"/>
                <w:szCs w:val="20"/>
                <w:lang w:val="en-US"/>
              </w:rPr>
            </w:pPr>
            <w:r w:rsidRPr="00E76F73">
              <w:rPr>
                <w:sz w:val="20"/>
                <w:szCs w:val="20"/>
              </w:rPr>
              <w:t>А1-П1=-3 785 744</w:t>
            </w:r>
            <w:r w:rsidRPr="00E76F73">
              <w:rPr>
                <w:b/>
                <w:bCs/>
                <w:sz w:val="20"/>
                <w:szCs w:val="20"/>
                <w:lang w:val="en-US"/>
              </w:rPr>
              <w:t>&lt;0</w:t>
            </w:r>
          </w:p>
        </w:tc>
      </w:tr>
      <w:tr w:rsidR="00D323B2" w:rsidRPr="00E76F73">
        <w:trPr>
          <w:trHeight w:val="360"/>
          <w:jc w:val="center"/>
        </w:trPr>
        <w:tc>
          <w:tcPr>
            <w:tcW w:w="4820" w:type="dxa"/>
            <w:tcBorders>
              <w:top w:val="nil"/>
              <w:left w:val="nil"/>
              <w:bottom w:val="nil"/>
              <w:right w:val="nil"/>
            </w:tcBorders>
          </w:tcPr>
          <w:p w:rsidR="00D323B2" w:rsidRPr="00E76F73" w:rsidRDefault="00D323B2" w:rsidP="00CF6104">
            <w:pPr>
              <w:spacing w:line="360" w:lineRule="auto"/>
              <w:rPr>
                <w:sz w:val="20"/>
                <w:szCs w:val="20"/>
                <w:lang w:val="en-US"/>
              </w:rPr>
            </w:pPr>
            <w:r w:rsidRPr="00E76F73">
              <w:rPr>
                <w:sz w:val="20"/>
                <w:szCs w:val="20"/>
              </w:rPr>
              <w:t>А2-П2=-7 312 585</w:t>
            </w:r>
            <w:r w:rsidRPr="00E76F73">
              <w:rPr>
                <w:b/>
                <w:bCs/>
                <w:sz w:val="20"/>
                <w:szCs w:val="20"/>
                <w:lang w:val="en-US"/>
              </w:rPr>
              <w:t>&lt;0</w:t>
            </w:r>
          </w:p>
        </w:tc>
      </w:tr>
      <w:tr w:rsidR="00D323B2" w:rsidRPr="00E76F73">
        <w:trPr>
          <w:trHeight w:val="360"/>
          <w:jc w:val="center"/>
        </w:trPr>
        <w:tc>
          <w:tcPr>
            <w:tcW w:w="4820" w:type="dxa"/>
            <w:tcBorders>
              <w:top w:val="nil"/>
              <w:left w:val="nil"/>
              <w:bottom w:val="nil"/>
              <w:right w:val="nil"/>
            </w:tcBorders>
          </w:tcPr>
          <w:p w:rsidR="00D323B2" w:rsidRPr="00E76F73" w:rsidRDefault="00D323B2" w:rsidP="00CF6104">
            <w:pPr>
              <w:spacing w:line="360" w:lineRule="auto"/>
              <w:rPr>
                <w:sz w:val="20"/>
                <w:szCs w:val="20"/>
                <w:lang w:val="en-US"/>
              </w:rPr>
            </w:pPr>
            <w:r w:rsidRPr="00E76F73">
              <w:rPr>
                <w:sz w:val="20"/>
                <w:szCs w:val="20"/>
              </w:rPr>
              <w:t>А3-П3=-12 044 697</w:t>
            </w:r>
            <w:r w:rsidRPr="00E76F73">
              <w:rPr>
                <w:b/>
                <w:bCs/>
                <w:sz w:val="20"/>
                <w:szCs w:val="20"/>
                <w:lang w:val="en-US"/>
              </w:rPr>
              <w:t>&lt;0</w:t>
            </w:r>
          </w:p>
        </w:tc>
      </w:tr>
      <w:tr w:rsidR="00D323B2" w:rsidRPr="00E76F73">
        <w:trPr>
          <w:trHeight w:val="360"/>
          <w:jc w:val="center"/>
        </w:trPr>
        <w:tc>
          <w:tcPr>
            <w:tcW w:w="4820" w:type="dxa"/>
            <w:tcBorders>
              <w:top w:val="nil"/>
              <w:left w:val="nil"/>
              <w:bottom w:val="nil"/>
              <w:right w:val="nil"/>
            </w:tcBorders>
          </w:tcPr>
          <w:p w:rsidR="00D323B2" w:rsidRPr="00E76F73" w:rsidRDefault="00D323B2" w:rsidP="00CF6104">
            <w:pPr>
              <w:spacing w:line="360" w:lineRule="auto"/>
              <w:rPr>
                <w:sz w:val="20"/>
                <w:szCs w:val="20"/>
                <w:lang w:val="en-US"/>
              </w:rPr>
            </w:pPr>
            <w:r w:rsidRPr="00E76F73">
              <w:rPr>
                <w:sz w:val="20"/>
                <w:szCs w:val="20"/>
              </w:rPr>
              <w:t>П4-А4=-23 143 026</w:t>
            </w:r>
            <w:r w:rsidRPr="00E76F73">
              <w:rPr>
                <w:b/>
                <w:bCs/>
                <w:sz w:val="20"/>
                <w:szCs w:val="20"/>
                <w:lang w:val="en-US"/>
              </w:rPr>
              <w:t>&lt;0</w:t>
            </w:r>
          </w:p>
        </w:tc>
      </w:tr>
    </w:tbl>
    <w:p w:rsidR="00D323B2" w:rsidRPr="00E76F73" w:rsidRDefault="00D323B2" w:rsidP="00E473BC">
      <w:pPr>
        <w:spacing w:line="360" w:lineRule="auto"/>
        <w:ind w:firstLine="709"/>
        <w:rPr>
          <w:sz w:val="28"/>
          <w:szCs w:val="28"/>
        </w:rPr>
      </w:pPr>
    </w:p>
    <w:p w:rsidR="00D323B2" w:rsidRPr="00E76F73" w:rsidRDefault="00D323B2" w:rsidP="00E473BC">
      <w:pPr>
        <w:spacing w:line="360" w:lineRule="auto"/>
        <w:ind w:firstLine="709"/>
        <w:rPr>
          <w:sz w:val="28"/>
          <w:szCs w:val="28"/>
        </w:rPr>
      </w:pPr>
      <w:r w:rsidRPr="00E76F73">
        <w:rPr>
          <w:sz w:val="28"/>
          <w:szCs w:val="28"/>
        </w:rPr>
        <w:t>Это свидетельствует о недостаточности наиболее ликвидных активов (денежных средств в данном случае) для оплаты срочной кредиторской задолженности, о недостаточности быстро реализуемых активов для покрытия краткосрочных обязательств. Последние два показателя говорят о невозможности поступления платежей в отдаленном будущем, а самое главное – отсутствие у предприятия собственного капитала и других постоянных пассивов в достаточном количестве для обеспечения потребности в оборотных активах, что необходимо для соблюдения минимального условия финансовой устойчивости Компании.</w:t>
      </w:r>
    </w:p>
    <w:p w:rsidR="00D323B2" w:rsidRPr="00E76F73" w:rsidRDefault="00857EA0" w:rsidP="00E473BC">
      <w:pPr>
        <w:spacing w:line="360" w:lineRule="auto"/>
        <w:ind w:firstLine="709"/>
        <w:rPr>
          <w:sz w:val="28"/>
          <w:szCs w:val="28"/>
        </w:rPr>
      </w:pPr>
      <w:r w:rsidRPr="00E76F73">
        <w:rPr>
          <w:sz w:val="28"/>
          <w:szCs w:val="28"/>
        </w:rPr>
        <w:t xml:space="preserve">В течении отчетного года значения абсолютных показателей ликвидности практически не улучшились. </w:t>
      </w:r>
    </w:p>
    <w:p w:rsidR="00FB10E6" w:rsidRPr="00E76F73" w:rsidRDefault="00FC6A7C" w:rsidP="00E473BC">
      <w:pPr>
        <w:spacing w:line="360" w:lineRule="auto"/>
        <w:ind w:firstLine="709"/>
        <w:rPr>
          <w:sz w:val="28"/>
          <w:szCs w:val="28"/>
        </w:rPr>
      </w:pPr>
      <w:r w:rsidRPr="00E76F73">
        <w:rPr>
          <w:sz w:val="28"/>
          <w:szCs w:val="28"/>
        </w:rPr>
        <w:t>Можно сделать вывод, что Общество на данном этапе не в состоянии погашать свои обязательства наличными денежными ресурсами. Для нашего Общества время превращения активов в наличность процесс, скорее всего длительный, что говорит о неликвидности баланса и о невозможности изыскания</w:t>
      </w:r>
      <w:r w:rsidRPr="00E76F73">
        <w:rPr>
          <w:b/>
          <w:bCs/>
          <w:sz w:val="28"/>
          <w:szCs w:val="28"/>
        </w:rPr>
        <w:t xml:space="preserve"> </w:t>
      </w:r>
      <w:r w:rsidRPr="00E76F73">
        <w:rPr>
          <w:sz w:val="28"/>
          <w:szCs w:val="28"/>
        </w:rPr>
        <w:t xml:space="preserve">платежных средств только за счет внутренних источников (реализации активов). </w:t>
      </w:r>
    </w:p>
    <w:p w:rsidR="00FC6A7C" w:rsidRPr="00E76F73" w:rsidRDefault="00FC6A7C" w:rsidP="00E473BC">
      <w:pPr>
        <w:spacing w:line="360" w:lineRule="auto"/>
        <w:ind w:firstLine="709"/>
        <w:rPr>
          <w:sz w:val="28"/>
          <w:szCs w:val="28"/>
        </w:rPr>
      </w:pPr>
      <w:r w:rsidRPr="00E76F73">
        <w:rPr>
          <w:sz w:val="28"/>
          <w:szCs w:val="28"/>
        </w:rPr>
        <w:t>Наряду с абсолютными показателями, для оценки ликвидности и платежеспособности предприятия необходимо рассчитать относительные показатели: коэффициент абсолютной ликвидности, коэффициент быстрой ликвидности и коэффициент текущей ликвидности.</w:t>
      </w:r>
    </w:p>
    <w:p w:rsidR="005F1ADD" w:rsidRPr="00E76F73" w:rsidRDefault="005F1ADD" w:rsidP="00E473BC">
      <w:pPr>
        <w:spacing w:line="360" w:lineRule="auto"/>
        <w:ind w:firstLine="709"/>
        <w:rPr>
          <w:sz w:val="28"/>
          <w:szCs w:val="28"/>
        </w:rPr>
      </w:pPr>
      <w:r w:rsidRPr="00E76F73">
        <w:rPr>
          <w:i/>
          <w:iCs/>
          <w:sz w:val="28"/>
          <w:szCs w:val="28"/>
        </w:rPr>
        <w:t>Коэффициент текущей ликвидности</w:t>
      </w:r>
      <w:r w:rsidRPr="00E76F73">
        <w:rPr>
          <w:sz w:val="28"/>
          <w:szCs w:val="28"/>
        </w:rPr>
        <w:t xml:space="preserve"> (общий коэффициент покрытия долгов – К</w:t>
      </w:r>
      <w:r w:rsidRPr="00E76F73">
        <w:rPr>
          <w:sz w:val="28"/>
          <w:szCs w:val="28"/>
          <w:vertAlign w:val="subscript"/>
        </w:rPr>
        <w:t>т.л.</w:t>
      </w:r>
      <w:r w:rsidRPr="00E76F73">
        <w:rPr>
          <w:sz w:val="28"/>
          <w:szCs w:val="28"/>
        </w:rPr>
        <w:t>) – отношение всей суммы оборотных активов, включая запасы и незавершенное производство, к общей сумме краткосрочных обязательств; он показывает степень покрытия оборотными активами оборотных пассивов. Коэффициент характеризует в какой степени все краткосрочные обязательства обеспечены оборотными активами. Рекомендованные значения, тенденции от 1 до 2.:</w:t>
      </w:r>
    </w:p>
    <w:p w:rsidR="00CF6104" w:rsidRPr="00E76F73" w:rsidRDefault="00CF6104" w:rsidP="00E473BC">
      <w:pPr>
        <w:spacing w:line="360" w:lineRule="auto"/>
        <w:ind w:firstLine="709"/>
        <w:rPr>
          <w:sz w:val="28"/>
          <w:szCs w:val="28"/>
        </w:rPr>
      </w:pPr>
    </w:p>
    <w:p w:rsidR="005F1ADD" w:rsidRPr="00E76F73" w:rsidRDefault="00CF6104" w:rsidP="00CF6104">
      <w:pPr>
        <w:spacing w:line="360" w:lineRule="auto"/>
        <w:rPr>
          <w:sz w:val="28"/>
          <w:szCs w:val="28"/>
        </w:rPr>
      </w:pPr>
      <w:r w:rsidRPr="00E76F73">
        <w:rPr>
          <w:sz w:val="28"/>
          <w:szCs w:val="28"/>
        </w:rPr>
        <w:object w:dxaOrig="9400" w:dyaOrig="660">
          <v:shape id="_x0000_i1037" type="#_x0000_t75" style="width:456pt;height:32.25pt" o:ole="">
            <v:imagedata r:id="rId32" o:title=""/>
          </v:shape>
          <o:OLEObject Type="Embed" ProgID="Equation.3" ShapeID="_x0000_i1037" DrawAspect="Content" ObjectID="_1459051926" r:id="rId33"/>
        </w:object>
      </w:r>
    </w:p>
    <w:p w:rsidR="00CF6104" w:rsidRPr="00E76F73" w:rsidRDefault="00CF6104" w:rsidP="00E473BC">
      <w:pPr>
        <w:spacing w:line="360" w:lineRule="auto"/>
        <w:ind w:firstLine="709"/>
        <w:rPr>
          <w:i/>
          <w:iCs/>
          <w:sz w:val="28"/>
          <w:szCs w:val="28"/>
        </w:rPr>
      </w:pPr>
    </w:p>
    <w:p w:rsidR="008B28C3" w:rsidRPr="00E76F73" w:rsidRDefault="00D6550D" w:rsidP="00E473BC">
      <w:pPr>
        <w:spacing w:line="360" w:lineRule="auto"/>
        <w:ind w:firstLine="709"/>
        <w:rPr>
          <w:sz w:val="28"/>
          <w:szCs w:val="28"/>
        </w:rPr>
      </w:pPr>
      <w:r w:rsidRPr="00E76F73">
        <w:rPr>
          <w:i/>
          <w:iCs/>
          <w:sz w:val="28"/>
          <w:szCs w:val="28"/>
        </w:rPr>
        <w:t>Коэффициент быстрой (срочной) ликвидности</w:t>
      </w:r>
      <w:r w:rsidRPr="00E76F73">
        <w:rPr>
          <w:sz w:val="28"/>
          <w:szCs w:val="28"/>
        </w:rPr>
        <w:t xml:space="preserve"> – отношение совокупности денежных средств, краткосрочных финансовых вложений и краткосрочной дебиторской задолженности, платежи по которой ожидаются в течение 12 месяцев после отчетной даты, к сумме краткосрочных финансовых обязательств.</w:t>
      </w:r>
      <w:r w:rsidR="008B28C3" w:rsidRPr="00E76F73">
        <w:rPr>
          <w:sz w:val="28"/>
          <w:szCs w:val="28"/>
        </w:rPr>
        <w:t xml:space="preserve"> Характеризует прогнозируемые платежные возможности предприятия при условии своевременного проведения расчетов с дебиторами. Рекомендованное значение от 1 и выше.</w:t>
      </w:r>
    </w:p>
    <w:p w:rsidR="00CF6104" w:rsidRPr="00E76F73" w:rsidRDefault="00CF6104" w:rsidP="00E473BC">
      <w:pPr>
        <w:spacing w:line="360" w:lineRule="auto"/>
        <w:ind w:firstLine="709"/>
        <w:rPr>
          <w:sz w:val="28"/>
          <w:szCs w:val="28"/>
        </w:rPr>
      </w:pPr>
    </w:p>
    <w:p w:rsidR="00FC6A7C" w:rsidRPr="00E76F73" w:rsidRDefault="008B28C3" w:rsidP="00E473BC">
      <w:pPr>
        <w:spacing w:line="360" w:lineRule="auto"/>
        <w:ind w:firstLine="709"/>
        <w:rPr>
          <w:sz w:val="28"/>
          <w:szCs w:val="28"/>
        </w:rPr>
      </w:pPr>
      <w:r w:rsidRPr="00E76F73">
        <w:rPr>
          <w:sz w:val="28"/>
          <w:szCs w:val="28"/>
        </w:rPr>
        <w:object w:dxaOrig="7360" w:dyaOrig="660">
          <v:shape id="_x0000_i1038" type="#_x0000_t75" style="width:368.25pt;height:33pt" o:ole="">
            <v:imagedata r:id="rId34" o:title=""/>
          </v:shape>
          <o:OLEObject Type="Embed" ProgID="Equation.3" ShapeID="_x0000_i1038" DrawAspect="Content" ObjectID="_1459051927" r:id="rId35"/>
        </w:object>
      </w:r>
      <w:r w:rsidRPr="00E76F73">
        <w:rPr>
          <w:sz w:val="28"/>
          <w:szCs w:val="28"/>
        </w:rPr>
        <w:t>;</w:t>
      </w:r>
    </w:p>
    <w:p w:rsidR="00CF6104" w:rsidRPr="00E76F73" w:rsidRDefault="00CF6104" w:rsidP="00E473BC">
      <w:pPr>
        <w:spacing w:line="360" w:lineRule="auto"/>
        <w:ind w:firstLine="709"/>
        <w:rPr>
          <w:i/>
          <w:iCs/>
          <w:sz w:val="28"/>
          <w:szCs w:val="28"/>
        </w:rPr>
      </w:pPr>
    </w:p>
    <w:p w:rsidR="00501B3D" w:rsidRPr="00E76F73" w:rsidRDefault="005F1ADD" w:rsidP="00E473BC">
      <w:pPr>
        <w:spacing w:line="360" w:lineRule="auto"/>
        <w:ind w:firstLine="709"/>
        <w:rPr>
          <w:sz w:val="28"/>
          <w:szCs w:val="28"/>
        </w:rPr>
      </w:pPr>
      <w:r w:rsidRPr="00E76F73">
        <w:rPr>
          <w:i/>
          <w:iCs/>
          <w:sz w:val="28"/>
          <w:szCs w:val="28"/>
        </w:rPr>
        <w:t>Коэффициент абсолютной ликвидности</w:t>
      </w:r>
      <w:r w:rsidRPr="00E76F73">
        <w:rPr>
          <w:sz w:val="28"/>
          <w:szCs w:val="28"/>
        </w:rPr>
        <w:t xml:space="preserve"> (норма денежных резервов) определяется отношением денежных средств и краткосрочных финансовых вложений ко всей сумме краткосрочных долгов предприятия. </w:t>
      </w:r>
      <w:r w:rsidR="005C335F" w:rsidRPr="00E76F73">
        <w:rPr>
          <w:sz w:val="28"/>
          <w:szCs w:val="28"/>
        </w:rPr>
        <w:t>Характеризует,</w:t>
      </w:r>
      <w:r w:rsidRPr="00E76F73">
        <w:rPr>
          <w:sz w:val="28"/>
          <w:szCs w:val="28"/>
        </w:rPr>
        <w:t xml:space="preserve"> какая часть краткосрочных обязательств может быть погашена имеющимися денежными средствами и краткосрочными финансовыми вложениями. Рекомендованное значение от 0,2 до 0,5. </w:t>
      </w:r>
    </w:p>
    <w:p w:rsidR="00CF6104" w:rsidRPr="00E76F73" w:rsidRDefault="00CF6104" w:rsidP="00E473BC">
      <w:pPr>
        <w:spacing w:line="360" w:lineRule="auto"/>
        <w:ind w:firstLine="709"/>
        <w:rPr>
          <w:sz w:val="28"/>
          <w:szCs w:val="28"/>
        </w:rPr>
      </w:pPr>
    </w:p>
    <w:p w:rsidR="005F1ADD" w:rsidRPr="00E76F73" w:rsidRDefault="00E42AA3" w:rsidP="00E473BC">
      <w:pPr>
        <w:spacing w:line="360" w:lineRule="auto"/>
        <w:ind w:firstLine="709"/>
        <w:rPr>
          <w:sz w:val="28"/>
          <w:szCs w:val="28"/>
        </w:rPr>
      </w:pPr>
      <w:r w:rsidRPr="00E76F73">
        <w:rPr>
          <w:sz w:val="28"/>
          <w:szCs w:val="28"/>
        </w:rPr>
        <w:object w:dxaOrig="4800" w:dyaOrig="1359">
          <v:shape id="_x0000_i1039" type="#_x0000_t75" style="width:240pt;height:68.25pt" o:ole="">
            <v:imagedata r:id="rId36" o:title=""/>
          </v:shape>
          <o:OLEObject Type="Embed" ProgID="Equation.3" ShapeID="_x0000_i1039" DrawAspect="Content" ObjectID="_1459051928" r:id="rId37"/>
        </w:object>
      </w:r>
      <w:r w:rsidR="00501B3D" w:rsidRPr="00E76F73">
        <w:rPr>
          <w:sz w:val="28"/>
          <w:szCs w:val="28"/>
        </w:rPr>
        <w:t>;</w:t>
      </w:r>
    </w:p>
    <w:p w:rsidR="00CF6104" w:rsidRPr="00E76F73" w:rsidRDefault="00CF6104" w:rsidP="00E473BC">
      <w:pPr>
        <w:spacing w:line="360" w:lineRule="auto"/>
        <w:ind w:firstLine="709"/>
        <w:rPr>
          <w:i/>
          <w:iCs/>
          <w:sz w:val="28"/>
          <w:szCs w:val="28"/>
        </w:rPr>
      </w:pPr>
    </w:p>
    <w:p w:rsidR="005C335F" w:rsidRPr="00E76F73" w:rsidRDefault="005F1ADD" w:rsidP="00E473BC">
      <w:pPr>
        <w:spacing w:line="360" w:lineRule="auto"/>
        <w:ind w:firstLine="709"/>
        <w:rPr>
          <w:sz w:val="28"/>
          <w:szCs w:val="28"/>
        </w:rPr>
      </w:pPr>
      <w:r w:rsidRPr="00E76F73">
        <w:rPr>
          <w:i/>
          <w:iCs/>
          <w:sz w:val="28"/>
          <w:szCs w:val="28"/>
        </w:rPr>
        <w:t>Коэффициент ликвидности при мобилизации средств</w:t>
      </w:r>
      <w:r w:rsidR="005C335F" w:rsidRPr="00E76F73">
        <w:rPr>
          <w:sz w:val="28"/>
          <w:szCs w:val="28"/>
        </w:rPr>
        <w:t>, определяется отношением запасов ко всей сумме краткосрочных долгов предприятия. Характеризует степень зависимости платежеспособности предприятия от запасов при мобилизации средств от их конверсии в деньги для покрытия краткосрочных обязательств. Рекомендованное значение от 0,5 до 0,7.</w:t>
      </w:r>
    </w:p>
    <w:p w:rsidR="00CF6104" w:rsidRPr="00E76F73" w:rsidRDefault="00CF6104" w:rsidP="00E473BC">
      <w:pPr>
        <w:spacing w:line="360" w:lineRule="auto"/>
        <w:ind w:firstLine="709"/>
        <w:rPr>
          <w:sz w:val="28"/>
          <w:szCs w:val="28"/>
        </w:rPr>
      </w:pPr>
    </w:p>
    <w:p w:rsidR="005C335F" w:rsidRPr="00E76F73" w:rsidRDefault="00770DBE" w:rsidP="00E473BC">
      <w:pPr>
        <w:spacing w:line="360" w:lineRule="auto"/>
        <w:ind w:firstLine="709"/>
        <w:rPr>
          <w:sz w:val="28"/>
          <w:szCs w:val="28"/>
        </w:rPr>
      </w:pPr>
      <w:r w:rsidRPr="00E76F73">
        <w:rPr>
          <w:sz w:val="28"/>
          <w:szCs w:val="28"/>
        </w:rPr>
        <w:object w:dxaOrig="4780" w:dyaOrig="1359">
          <v:shape id="_x0000_i1040" type="#_x0000_t75" style="width:227.25pt;height:64.5pt" o:ole="">
            <v:imagedata r:id="rId38" o:title=""/>
          </v:shape>
          <o:OLEObject Type="Embed" ProgID="Equation.3" ShapeID="_x0000_i1040" DrawAspect="Content" ObjectID="_1459051929" r:id="rId39"/>
        </w:object>
      </w:r>
      <w:r w:rsidR="00501B3D" w:rsidRPr="00E76F73">
        <w:rPr>
          <w:sz w:val="28"/>
          <w:szCs w:val="28"/>
        </w:rPr>
        <w:t>;</w:t>
      </w:r>
    </w:p>
    <w:p w:rsidR="00CF6104" w:rsidRPr="00E76F73" w:rsidRDefault="00CF6104" w:rsidP="00E473BC">
      <w:pPr>
        <w:spacing w:line="360" w:lineRule="auto"/>
        <w:ind w:firstLine="709"/>
        <w:rPr>
          <w:sz w:val="28"/>
          <w:szCs w:val="28"/>
        </w:rPr>
      </w:pPr>
    </w:p>
    <w:p w:rsidR="0092415B" w:rsidRPr="00E76F73" w:rsidRDefault="0092415B" w:rsidP="00E473BC">
      <w:pPr>
        <w:spacing w:line="360" w:lineRule="auto"/>
        <w:ind w:firstLine="709"/>
        <w:rPr>
          <w:sz w:val="28"/>
          <w:szCs w:val="28"/>
        </w:rPr>
      </w:pPr>
      <w:r w:rsidRPr="00E76F73">
        <w:rPr>
          <w:sz w:val="28"/>
          <w:szCs w:val="28"/>
        </w:rPr>
        <w:t xml:space="preserve">Из рассчитанных коэффициентов можно сделать вывод, что Общество имеет очень низкий коэффициент абсолютной ликвидности, что говорит о маленькой гарантии погашения долгов перед поставщиками сырья и материалов. Очень низкий показатель коэффициента быстрой ликвидности говорит о </w:t>
      </w:r>
      <w:r w:rsidR="005C335F" w:rsidRPr="00E76F73">
        <w:rPr>
          <w:sz w:val="28"/>
          <w:szCs w:val="28"/>
        </w:rPr>
        <w:t>том,</w:t>
      </w:r>
      <w:r w:rsidRPr="00E76F73">
        <w:rPr>
          <w:sz w:val="28"/>
          <w:szCs w:val="28"/>
        </w:rPr>
        <w:t xml:space="preserve"> что в составе оборотных активов очень малую долю составляют денежные средства и </w:t>
      </w:r>
      <w:r w:rsidR="004F4370" w:rsidRPr="00E76F73">
        <w:rPr>
          <w:sz w:val="28"/>
          <w:szCs w:val="28"/>
        </w:rPr>
        <w:t>их эквиваленты. К тому же у анализируемого баланса очень низкий запас резервов для компенсации убытков, о чем говорит очень низкий коэффициент текущей ликвидности.</w:t>
      </w:r>
    </w:p>
    <w:p w:rsidR="004F4370" w:rsidRPr="00E76F73" w:rsidRDefault="004F4370" w:rsidP="00E473BC">
      <w:pPr>
        <w:spacing w:line="360" w:lineRule="auto"/>
        <w:ind w:firstLine="709"/>
        <w:rPr>
          <w:sz w:val="28"/>
          <w:szCs w:val="28"/>
        </w:rPr>
      </w:pPr>
      <w:r w:rsidRPr="00E76F73">
        <w:rPr>
          <w:sz w:val="28"/>
          <w:szCs w:val="28"/>
        </w:rPr>
        <w:t>Очевидно, что коэффициент текущей ликвидности и доля собственного оборотного капитала в формировании оборотных активов меньше норматива, но наметилась тенденция роста этих показателей.</w:t>
      </w:r>
    </w:p>
    <w:p w:rsidR="004F4370" w:rsidRPr="00E76F73" w:rsidRDefault="003F2550" w:rsidP="00E473BC">
      <w:pPr>
        <w:spacing w:line="360" w:lineRule="auto"/>
        <w:ind w:firstLine="709"/>
        <w:rPr>
          <w:sz w:val="28"/>
          <w:szCs w:val="28"/>
        </w:rPr>
      </w:pPr>
      <w:r w:rsidRPr="00E76F73">
        <w:rPr>
          <w:sz w:val="28"/>
          <w:szCs w:val="28"/>
        </w:rPr>
        <w:t>На основе рассчитанных коэффициентов можно охарактеризовать структуру баланса ОАО "Ю Т К ", как неудовлетворительную</w:t>
      </w:r>
      <w:r w:rsidR="00E6632B" w:rsidRPr="00E76F73">
        <w:rPr>
          <w:sz w:val="28"/>
          <w:szCs w:val="28"/>
        </w:rPr>
        <w:t xml:space="preserve">. Общество </w:t>
      </w:r>
      <w:r w:rsidR="0043773B" w:rsidRPr="00E76F73">
        <w:rPr>
          <w:sz w:val="28"/>
          <w:szCs w:val="28"/>
        </w:rPr>
        <w:t xml:space="preserve">имеет </w:t>
      </w:r>
      <w:r w:rsidR="00E6632B" w:rsidRPr="00E76F73">
        <w:rPr>
          <w:sz w:val="28"/>
          <w:szCs w:val="28"/>
        </w:rPr>
        <w:t xml:space="preserve">большую, как краткосрочную, так и долгосрочную задолженность по кредитам и займам. Доля собственного капитала в общей валюте баланса не велика, а долгосрочные и краткосрочные обязательства </w:t>
      </w:r>
      <w:r w:rsidR="0043773B" w:rsidRPr="00E76F73">
        <w:rPr>
          <w:sz w:val="28"/>
          <w:szCs w:val="28"/>
        </w:rPr>
        <w:t>з</w:t>
      </w:r>
      <w:r w:rsidR="00E6632B" w:rsidRPr="00E76F73">
        <w:rPr>
          <w:sz w:val="28"/>
          <w:szCs w:val="28"/>
        </w:rPr>
        <w:t>начительно превышают собственные средства Общества.</w:t>
      </w:r>
    </w:p>
    <w:p w:rsidR="0047131D" w:rsidRPr="00E76F73" w:rsidRDefault="000C73FB" w:rsidP="00E473BC">
      <w:pPr>
        <w:spacing w:line="360" w:lineRule="auto"/>
        <w:ind w:firstLine="709"/>
        <w:rPr>
          <w:sz w:val="28"/>
          <w:szCs w:val="28"/>
        </w:rPr>
      </w:pPr>
      <w:r w:rsidRPr="00E76F73">
        <w:rPr>
          <w:sz w:val="28"/>
          <w:szCs w:val="28"/>
        </w:rPr>
        <w:t xml:space="preserve">По всей </w:t>
      </w:r>
      <w:r w:rsidR="005C335F" w:rsidRPr="00E76F73">
        <w:rPr>
          <w:sz w:val="28"/>
          <w:szCs w:val="28"/>
        </w:rPr>
        <w:t>видимости,</w:t>
      </w:r>
      <w:r w:rsidRPr="00E76F73">
        <w:rPr>
          <w:sz w:val="28"/>
          <w:szCs w:val="28"/>
        </w:rPr>
        <w:t xml:space="preserve"> большой долговой рычаг является главной проблемой компании. Долговая нагрузка может пагубно сказаться на амбициозных планах компании</w:t>
      </w:r>
      <w:r w:rsidR="00E473BC" w:rsidRPr="00E76F73">
        <w:rPr>
          <w:sz w:val="28"/>
          <w:szCs w:val="28"/>
        </w:rPr>
        <w:t xml:space="preserve"> </w:t>
      </w:r>
      <w:r w:rsidRPr="00E76F73">
        <w:rPr>
          <w:sz w:val="28"/>
          <w:szCs w:val="28"/>
        </w:rPr>
        <w:t>по</w:t>
      </w:r>
      <w:r w:rsidR="00E473BC" w:rsidRPr="00E76F73">
        <w:rPr>
          <w:sz w:val="28"/>
          <w:szCs w:val="28"/>
        </w:rPr>
        <w:t xml:space="preserve"> </w:t>
      </w:r>
      <w:r w:rsidRPr="00E76F73">
        <w:rPr>
          <w:sz w:val="28"/>
          <w:szCs w:val="28"/>
        </w:rPr>
        <w:t>реструктуризации</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стратегически</w:t>
      </w:r>
      <w:r w:rsidR="00E473BC" w:rsidRPr="00E76F73">
        <w:rPr>
          <w:sz w:val="28"/>
          <w:szCs w:val="28"/>
        </w:rPr>
        <w:t xml:space="preserve"> </w:t>
      </w:r>
      <w:r w:rsidRPr="00E76F73">
        <w:rPr>
          <w:sz w:val="28"/>
          <w:szCs w:val="28"/>
        </w:rPr>
        <w:t>важной</w:t>
      </w:r>
      <w:r w:rsidR="00E473BC" w:rsidRPr="00E76F73">
        <w:rPr>
          <w:sz w:val="28"/>
          <w:szCs w:val="28"/>
        </w:rPr>
        <w:t xml:space="preserve"> </w:t>
      </w:r>
      <w:r w:rsidRPr="00E76F73">
        <w:rPr>
          <w:sz w:val="28"/>
          <w:szCs w:val="28"/>
        </w:rPr>
        <w:t>экспансии</w:t>
      </w:r>
      <w:r w:rsidR="00E473BC" w:rsidRPr="00E76F73">
        <w:rPr>
          <w:sz w:val="28"/>
          <w:szCs w:val="28"/>
        </w:rPr>
        <w:t xml:space="preserve"> </w:t>
      </w:r>
      <w:r w:rsidRPr="00E76F73">
        <w:rPr>
          <w:sz w:val="28"/>
          <w:szCs w:val="28"/>
        </w:rPr>
        <w:t>в сегмент</w:t>
      </w:r>
      <w:r w:rsidR="00E473BC" w:rsidRPr="00E76F73">
        <w:rPr>
          <w:sz w:val="28"/>
          <w:szCs w:val="28"/>
        </w:rPr>
        <w:t xml:space="preserve"> </w:t>
      </w:r>
      <w:r w:rsidRPr="00E76F73">
        <w:rPr>
          <w:sz w:val="28"/>
          <w:szCs w:val="28"/>
        </w:rPr>
        <w:t>широкополосной</w:t>
      </w:r>
      <w:r w:rsidR="00E473BC" w:rsidRPr="00E76F73">
        <w:rPr>
          <w:sz w:val="28"/>
          <w:szCs w:val="28"/>
        </w:rPr>
        <w:t xml:space="preserve"> </w:t>
      </w:r>
      <w:r w:rsidRPr="00E76F73">
        <w:rPr>
          <w:sz w:val="28"/>
          <w:szCs w:val="28"/>
        </w:rPr>
        <w:t>связи.</w:t>
      </w:r>
      <w:r w:rsidR="00E473BC" w:rsidRPr="00E76F73">
        <w:rPr>
          <w:sz w:val="28"/>
          <w:szCs w:val="28"/>
        </w:rPr>
        <w:t xml:space="preserve"> </w:t>
      </w:r>
      <w:r w:rsidRPr="00E76F73">
        <w:rPr>
          <w:sz w:val="28"/>
          <w:szCs w:val="28"/>
        </w:rPr>
        <w:t>С</w:t>
      </w:r>
      <w:r w:rsidR="00E473BC" w:rsidRPr="00E76F73">
        <w:rPr>
          <w:sz w:val="28"/>
          <w:szCs w:val="28"/>
        </w:rPr>
        <w:t xml:space="preserve"> </w:t>
      </w:r>
      <w:r w:rsidRPr="00E76F73">
        <w:rPr>
          <w:sz w:val="28"/>
          <w:szCs w:val="28"/>
        </w:rPr>
        <w:t>учетом</w:t>
      </w:r>
      <w:r w:rsidR="00E473BC" w:rsidRPr="00E76F73">
        <w:rPr>
          <w:sz w:val="28"/>
          <w:szCs w:val="28"/>
        </w:rPr>
        <w:t xml:space="preserve"> </w:t>
      </w:r>
      <w:r w:rsidRPr="00E76F73">
        <w:rPr>
          <w:sz w:val="28"/>
          <w:szCs w:val="28"/>
        </w:rPr>
        <w:t>неблагоприятной</w:t>
      </w:r>
      <w:r w:rsidR="00E473BC" w:rsidRPr="00E76F73">
        <w:rPr>
          <w:sz w:val="28"/>
          <w:szCs w:val="28"/>
        </w:rPr>
        <w:t xml:space="preserve"> </w:t>
      </w:r>
      <w:r w:rsidRPr="00E76F73">
        <w:rPr>
          <w:sz w:val="28"/>
          <w:szCs w:val="28"/>
        </w:rPr>
        <w:t>текущей конъюнктуры</w:t>
      </w:r>
      <w:r w:rsidR="00E473BC" w:rsidRPr="00E76F73">
        <w:rPr>
          <w:sz w:val="28"/>
          <w:szCs w:val="28"/>
        </w:rPr>
        <w:t xml:space="preserve"> </w:t>
      </w:r>
      <w:r w:rsidRPr="00E76F73">
        <w:rPr>
          <w:sz w:val="28"/>
          <w:szCs w:val="28"/>
        </w:rPr>
        <w:t>рынка</w:t>
      </w:r>
      <w:r w:rsidR="00E473BC" w:rsidRPr="00E76F73">
        <w:rPr>
          <w:sz w:val="28"/>
          <w:szCs w:val="28"/>
        </w:rPr>
        <w:t xml:space="preserve"> </w:t>
      </w:r>
      <w:r w:rsidRPr="00E76F73">
        <w:rPr>
          <w:sz w:val="28"/>
          <w:szCs w:val="28"/>
        </w:rPr>
        <w:t>долговых</w:t>
      </w:r>
      <w:r w:rsidR="00E473BC" w:rsidRPr="00E76F73">
        <w:rPr>
          <w:sz w:val="28"/>
          <w:szCs w:val="28"/>
        </w:rPr>
        <w:t xml:space="preserve"> </w:t>
      </w:r>
      <w:r w:rsidRPr="00E76F73">
        <w:rPr>
          <w:sz w:val="28"/>
          <w:szCs w:val="28"/>
        </w:rPr>
        <w:t>обязательств,</w:t>
      </w:r>
      <w:r w:rsidR="00E473BC" w:rsidRPr="00E76F73">
        <w:rPr>
          <w:sz w:val="28"/>
          <w:szCs w:val="28"/>
        </w:rPr>
        <w:t xml:space="preserve"> </w:t>
      </w:r>
      <w:r w:rsidRPr="00E76F73">
        <w:rPr>
          <w:sz w:val="28"/>
          <w:szCs w:val="28"/>
        </w:rPr>
        <w:t>можно предположить,</w:t>
      </w:r>
      <w:r w:rsidR="00E473BC" w:rsidRPr="00E76F73">
        <w:rPr>
          <w:sz w:val="28"/>
          <w:szCs w:val="28"/>
        </w:rPr>
        <w:t xml:space="preserve"> </w:t>
      </w:r>
      <w:r w:rsidRPr="00E76F73">
        <w:rPr>
          <w:sz w:val="28"/>
          <w:szCs w:val="28"/>
        </w:rPr>
        <w:t>что</w:t>
      </w:r>
      <w:r w:rsidR="00E473BC" w:rsidRPr="00E76F73">
        <w:rPr>
          <w:sz w:val="28"/>
          <w:szCs w:val="28"/>
        </w:rPr>
        <w:t xml:space="preserve"> </w:t>
      </w:r>
      <w:r w:rsidRPr="00E76F73">
        <w:rPr>
          <w:sz w:val="28"/>
          <w:szCs w:val="28"/>
        </w:rPr>
        <w:t>такой долговой</w:t>
      </w:r>
      <w:r w:rsidR="00E473BC" w:rsidRPr="00E76F73">
        <w:rPr>
          <w:sz w:val="28"/>
          <w:szCs w:val="28"/>
        </w:rPr>
        <w:t xml:space="preserve"> </w:t>
      </w:r>
      <w:r w:rsidRPr="00E76F73">
        <w:rPr>
          <w:sz w:val="28"/>
          <w:szCs w:val="28"/>
        </w:rPr>
        <w:t>рычаг</w:t>
      </w:r>
      <w:r w:rsidR="00E473BC" w:rsidRPr="00E76F73">
        <w:rPr>
          <w:sz w:val="28"/>
          <w:szCs w:val="28"/>
        </w:rPr>
        <w:t xml:space="preserve"> </w:t>
      </w:r>
      <w:r w:rsidRPr="00E76F73">
        <w:rPr>
          <w:sz w:val="28"/>
          <w:szCs w:val="28"/>
        </w:rPr>
        <w:t>заставляет</w:t>
      </w:r>
      <w:r w:rsidR="00E473BC" w:rsidRPr="00E76F73">
        <w:rPr>
          <w:sz w:val="28"/>
          <w:szCs w:val="28"/>
        </w:rPr>
        <w:t xml:space="preserve"> </w:t>
      </w:r>
      <w:r w:rsidRPr="00E76F73">
        <w:rPr>
          <w:sz w:val="28"/>
          <w:szCs w:val="28"/>
        </w:rPr>
        <w:t>компанию «ходить</w:t>
      </w:r>
      <w:r w:rsidR="00E473BC" w:rsidRPr="00E76F73">
        <w:rPr>
          <w:sz w:val="28"/>
          <w:szCs w:val="28"/>
        </w:rPr>
        <w:t xml:space="preserve"> </w:t>
      </w:r>
      <w:r w:rsidRPr="00E76F73">
        <w:rPr>
          <w:sz w:val="28"/>
          <w:szCs w:val="28"/>
        </w:rPr>
        <w:t>по</w:t>
      </w:r>
      <w:r w:rsidR="00E473BC" w:rsidRPr="00E76F73">
        <w:rPr>
          <w:sz w:val="28"/>
          <w:szCs w:val="28"/>
        </w:rPr>
        <w:t xml:space="preserve"> </w:t>
      </w:r>
      <w:r w:rsidRPr="00E76F73">
        <w:rPr>
          <w:sz w:val="28"/>
          <w:szCs w:val="28"/>
        </w:rPr>
        <w:t>тонкому</w:t>
      </w:r>
      <w:r w:rsidR="00E473BC" w:rsidRPr="00E76F73">
        <w:rPr>
          <w:sz w:val="28"/>
          <w:szCs w:val="28"/>
        </w:rPr>
        <w:t xml:space="preserve"> </w:t>
      </w:r>
      <w:r w:rsidRPr="00E76F73">
        <w:rPr>
          <w:sz w:val="28"/>
          <w:szCs w:val="28"/>
        </w:rPr>
        <w:t>льду». Если рост</w:t>
      </w:r>
      <w:r w:rsidR="00E473BC" w:rsidRPr="00E76F73">
        <w:rPr>
          <w:sz w:val="28"/>
          <w:szCs w:val="28"/>
        </w:rPr>
        <w:t xml:space="preserve"> </w:t>
      </w:r>
      <w:r w:rsidRPr="00E76F73">
        <w:rPr>
          <w:sz w:val="28"/>
          <w:szCs w:val="28"/>
        </w:rPr>
        <w:t>конкуренции</w:t>
      </w:r>
      <w:r w:rsidR="00E473BC" w:rsidRPr="00E76F73">
        <w:rPr>
          <w:sz w:val="28"/>
          <w:szCs w:val="28"/>
        </w:rPr>
        <w:t xml:space="preserve"> </w:t>
      </w:r>
      <w:r w:rsidRPr="00E76F73">
        <w:rPr>
          <w:sz w:val="28"/>
          <w:szCs w:val="28"/>
        </w:rPr>
        <w:t>со</w:t>
      </w:r>
      <w:r w:rsidR="00E473BC" w:rsidRPr="00E76F73">
        <w:rPr>
          <w:sz w:val="28"/>
          <w:szCs w:val="28"/>
        </w:rPr>
        <w:t xml:space="preserve"> </w:t>
      </w:r>
      <w:r w:rsidRPr="00E76F73">
        <w:rPr>
          <w:sz w:val="28"/>
          <w:szCs w:val="28"/>
        </w:rPr>
        <w:t>стороны</w:t>
      </w:r>
      <w:r w:rsidR="00E473BC" w:rsidRPr="00E76F73">
        <w:rPr>
          <w:sz w:val="28"/>
          <w:szCs w:val="28"/>
        </w:rPr>
        <w:t xml:space="preserve"> </w:t>
      </w:r>
      <w:r w:rsidRPr="00E76F73">
        <w:rPr>
          <w:sz w:val="28"/>
          <w:szCs w:val="28"/>
        </w:rPr>
        <w:t>других аналогичных компаний</w:t>
      </w:r>
      <w:r w:rsidR="00E473BC" w:rsidRPr="00E76F73">
        <w:rPr>
          <w:sz w:val="28"/>
          <w:szCs w:val="28"/>
        </w:rPr>
        <w:t xml:space="preserve"> </w:t>
      </w:r>
      <w:r w:rsidRPr="00E76F73">
        <w:rPr>
          <w:sz w:val="28"/>
          <w:szCs w:val="28"/>
        </w:rPr>
        <w:t>приведет</w:t>
      </w:r>
      <w:r w:rsidR="00E473BC" w:rsidRPr="00E76F73">
        <w:rPr>
          <w:sz w:val="28"/>
          <w:szCs w:val="28"/>
        </w:rPr>
        <w:t xml:space="preserve"> </w:t>
      </w:r>
      <w:r w:rsidRPr="00E76F73">
        <w:rPr>
          <w:sz w:val="28"/>
          <w:szCs w:val="28"/>
        </w:rPr>
        <w:t>к</w:t>
      </w:r>
      <w:r w:rsidR="00E473BC" w:rsidRPr="00E76F73">
        <w:rPr>
          <w:sz w:val="28"/>
          <w:szCs w:val="28"/>
        </w:rPr>
        <w:t xml:space="preserve"> </w:t>
      </w:r>
      <w:r w:rsidRPr="00E76F73">
        <w:rPr>
          <w:sz w:val="28"/>
          <w:szCs w:val="28"/>
        </w:rPr>
        <w:t>снижению</w:t>
      </w:r>
      <w:r w:rsidR="00E473BC" w:rsidRPr="00E76F73">
        <w:rPr>
          <w:sz w:val="28"/>
          <w:szCs w:val="28"/>
        </w:rPr>
        <w:t xml:space="preserve"> </w:t>
      </w:r>
      <w:r w:rsidRPr="00E76F73">
        <w:rPr>
          <w:sz w:val="28"/>
          <w:szCs w:val="28"/>
        </w:rPr>
        <w:t>рыночной</w:t>
      </w:r>
      <w:r w:rsidR="00E473BC" w:rsidRPr="00E76F73">
        <w:rPr>
          <w:sz w:val="28"/>
          <w:szCs w:val="28"/>
        </w:rPr>
        <w:t xml:space="preserve"> </w:t>
      </w:r>
      <w:r w:rsidRPr="00E76F73">
        <w:rPr>
          <w:sz w:val="28"/>
          <w:szCs w:val="28"/>
        </w:rPr>
        <w:t>доли</w:t>
      </w:r>
      <w:r w:rsidR="00E473BC" w:rsidRPr="00E76F73">
        <w:rPr>
          <w:sz w:val="28"/>
          <w:szCs w:val="28"/>
        </w:rPr>
        <w:t xml:space="preserve"> </w:t>
      </w:r>
      <w:r w:rsidRPr="00E76F73">
        <w:rPr>
          <w:sz w:val="28"/>
          <w:szCs w:val="28"/>
        </w:rPr>
        <w:t>ЮТ,</w:t>
      </w:r>
      <w:r w:rsidR="00E473BC" w:rsidRPr="00E76F73">
        <w:rPr>
          <w:sz w:val="28"/>
          <w:szCs w:val="28"/>
        </w:rPr>
        <w:t xml:space="preserve"> </w:t>
      </w:r>
      <w:r w:rsidRPr="00E76F73">
        <w:rPr>
          <w:sz w:val="28"/>
          <w:szCs w:val="28"/>
        </w:rPr>
        <w:t>проблема</w:t>
      </w:r>
      <w:r w:rsidR="00E473BC" w:rsidRPr="00E76F73">
        <w:rPr>
          <w:sz w:val="28"/>
          <w:szCs w:val="28"/>
        </w:rPr>
        <w:t xml:space="preserve"> </w:t>
      </w:r>
      <w:r w:rsidRPr="00E76F73">
        <w:rPr>
          <w:sz w:val="28"/>
          <w:szCs w:val="28"/>
        </w:rPr>
        <w:t>с задолженностью</w:t>
      </w:r>
      <w:r w:rsidR="00E473BC" w:rsidRPr="00E76F73">
        <w:rPr>
          <w:sz w:val="28"/>
          <w:szCs w:val="28"/>
        </w:rPr>
        <w:t xml:space="preserve"> </w:t>
      </w:r>
      <w:r w:rsidRPr="00E76F73">
        <w:rPr>
          <w:sz w:val="28"/>
          <w:szCs w:val="28"/>
        </w:rPr>
        <w:t>может</w:t>
      </w:r>
      <w:r w:rsidR="00E473BC" w:rsidRPr="00E76F73">
        <w:rPr>
          <w:sz w:val="28"/>
          <w:szCs w:val="28"/>
        </w:rPr>
        <w:t xml:space="preserve"> </w:t>
      </w:r>
      <w:r w:rsidRPr="00E76F73">
        <w:rPr>
          <w:sz w:val="28"/>
          <w:szCs w:val="28"/>
        </w:rPr>
        <w:t>усугубиться.</w:t>
      </w:r>
      <w:r w:rsidR="00E473BC" w:rsidRPr="00E76F73">
        <w:rPr>
          <w:sz w:val="28"/>
          <w:szCs w:val="28"/>
        </w:rPr>
        <w:t xml:space="preserve"> </w:t>
      </w:r>
    </w:p>
    <w:p w:rsidR="004A305C" w:rsidRPr="00E76F73" w:rsidRDefault="004A305C" w:rsidP="00E473BC">
      <w:pPr>
        <w:spacing w:line="360" w:lineRule="auto"/>
        <w:ind w:firstLine="709"/>
        <w:rPr>
          <w:sz w:val="28"/>
          <w:szCs w:val="28"/>
        </w:rPr>
      </w:pPr>
    </w:p>
    <w:p w:rsidR="00E66D00" w:rsidRPr="00E76F73" w:rsidRDefault="00CB3E3F" w:rsidP="00CF6104">
      <w:pPr>
        <w:spacing w:line="360" w:lineRule="auto"/>
        <w:ind w:firstLine="709"/>
        <w:jc w:val="center"/>
        <w:rPr>
          <w:b/>
          <w:bCs/>
          <w:sz w:val="28"/>
          <w:szCs w:val="28"/>
        </w:rPr>
      </w:pPr>
      <w:r w:rsidRPr="00E76F73">
        <w:rPr>
          <w:sz w:val="28"/>
          <w:szCs w:val="28"/>
        </w:rPr>
        <w:br w:type="page"/>
      </w:r>
      <w:bookmarkStart w:id="7" w:name="_Toc217737516"/>
      <w:r w:rsidR="004B50D5" w:rsidRPr="00E76F73">
        <w:rPr>
          <w:b/>
          <w:bCs/>
          <w:sz w:val="28"/>
          <w:szCs w:val="28"/>
        </w:rPr>
        <w:t>4.</w:t>
      </w:r>
      <w:r w:rsidR="00E66D00" w:rsidRPr="00E76F73">
        <w:rPr>
          <w:b/>
          <w:bCs/>
          <w:sz w:val="28"/>
          <w:szCs w:val="28"/>
        </w:rPr>
        <w:t xml:space="preserve"> Анализ состава имущества предприятия</w:t>
      </w:r>
      <w:bookmarkEnd w:id="7"/>
    </w:p>
    <w:p w:rsidR="00E66D00" w:rsidRPr="00E76F73" w:rsidRDefault="00E66D00" w:rsidP="00E473BC">
      <w:pPr>
        <w:spacing w:line="360" w:lineRule="auto"/>
        <w:ind w:firstLine="709"/>
        <w:rPr>
          <w:sz w:val="28"/>
          <w:szCs w:val="28"/>
        </w:rPr>
      </w:pPr>
    </w:p>
    <w:p w:rsidR="00F128A1" w:rsidRPr="00E76F73" w:rsidRDefault="00F128A1" w:rsidP="00E473BC">
      <w:pPr>
        <w:spacing w:line="360" w:lineRule="auto"/>
        <w:ind w:firstLine="709"/>
        <w:rPr>
          <w:sz w:val="28"/>
          <w:szCs w:val="28"/>
        </w:rPr>
      </w:pPr>
      <w:r w:rsidRPr="00E76F73">
        <w:rPr>
          <w:sz w:val="28"/>
          <w:szCs w:val="28"/>
        </w:rPr>
        <w:t xml:space="preserve">На основе данных приведенных в Таблице 4.2. видно, что на начало 2007 года наибольшую часть в структуре имущества Общества занимают основные средства 79,8% и их стоимость составляет 33 022 381 тыс. руб. </w:t>
      </w:r>
      <w:r w:rsidR="005E2B85" w:rsidRPr="00E76F73">
        <w:rPr>
          <w:sz w:val="28"/>
          <w:szCs w:val="28"/>
        </w:rPr>
        <w:t>Основные фонды</w:t>
      </w:r>
      <w:r w:rsidR="00E473BC" w:rsidRPr="00E76F73">
        <w:rPr>
          <w:sz w:val="28"/>
          <w:szCs w:val="28"/>
        </w:rPr>
        <w:t xml:space="preserve"> </w:t>
      </w:r>
      <w:r w:rsidR="005E2B85" w:rsidRPr="00E76F73">
        <w:rPr>
          <w:sz w:val="28"/>
          <w:szCs w:val="28"/>
        </w:rPr>
        <w:t>-</w:t>
      </w:r>
      <w:r w:rsidR="00E473BC" w:rsidRPr="00E76F73">
        <w:rPr>
          <w:sz w:val="28"/>
          <w:szCs w:val="28"/>
        </w:rPr>
        <w:t xml:space="preserve"> </w:t>
      </w:r>
      <w:r w:rsidR="005E2B85" w:rsidRPr="00E76F73">
        <w:rPr>
          <w:sz w:val="28"/>
          <w:szCs w:val="28"/>
        </w:rPr>
        <w:t>важнейшая</w:t>
      </w:r>
      <w:r w:rsidR="00E473BC" w:rsidRPr="00E76F73">
        <w:rPr>
          <w:sz w:val="28"/>
          <w:szCs w:val="28"/>
        </w:rPr>
        <w:t xml:space="preserve"> </w:t>
      </w:r>
      <w:r w:rsidR="005E2B85" w:rsidRPr="00E76F73">
        <w:rPr>
          <w:sz w:val="28"/>
          <w:szCs w:val="28"/>
        </w:rPr>
        <w:t>и преобладающая часть всех фондов в любой промышленности (имеются в виду основные и</w:t>
      </w:r>
      <w:r w:rsidR="00E473BC" w:rsidRPr="00E76F73">
        <w:rPr>
          <w:sz w:val="28"/>
          <w:szCs w:val="28"/>
        </w:rPr>
        <w:t xml:space="preserve"> </w:t>
      </w:r>
      <w:r w:rsidR="005E2B85" w:rsidRPr="00E76F73">
        <w:rPr>
          <w:sz w:val="28"/>
          <w:szCs w:val="28"/>
        </w:rPr>
        <w:t>оборотные</w:t>
      </w:r>
      <w:r w:rsidR="00E473BC" w:rsidRPr="00E76F73">
        <w:rPr>
          <w:sz w:val="28"/>
          <w:szCs w:val="28"/>
        </w:rPr>
        <w:t xml:space="preserve"> </w:t>
      </w:r>
      <w:r w:rsidR="005E2B85" w:rsidRPr="00E76F73">
        <w:rPr>
          <w:sz w:val="28"/>
          <w:szCs w:val="28"/>
        </w:rPr>
        <w:t>фонды,</w:t>
      </w:r>
      <w:r w:rsidR="00E473BC" w:rsidRPr="00E76F73">
        <w:rPr>
          <w:sz w:val="28"/>
          <w:szCs w:val="28"/>
        </w:rPr>
        <w:t xml:space="preserve"> </w:t>
      </w:r>
      <w:r w:rsidR="005E2B85" w:rsidRPr="00E76F73">
        <w:rPr>
          <w:sz w:val="28"/>
          <w:szCs w:val="28"/>
        </w:rPr>
        <w:t>а</w:t>
      </w:r>
      <w:r w:rsidR="00E473BC" w:rsidRPr="00E76F73">
        <w:rPr>
          <w:sz w:val="28"/>
          <w:szCs w:val="28"/>
        </w:rPr>
        <w:t xml:space="preserve"> </w:t>
      </w:r>
      <w:r w:rsidR="005E2B85" w:rsidRPr="00E76F73">
        <w:rPr>
          <w:sz w:val="28"/>
          <w:szCs w:val="28"/>
        </w:rPr>
        <w:t>также фонды обращения).</w:t>
      </w:r>
      <w:r w:rsidR="00E473BC" w:rsidRPr="00E76F73">
        <w:rPr>
          <w:sz w:val="28"/>
          <w:szCs w:val="28"/>
        </w:rPr>
        <w:t xml:space="preserve"> </w:t>
      </w:r>
      <w:r w:rsidR="005E2B85" w:rsidRPr="00E76F73">
        <w:rPr>
          <w:sz w:val="28"/>
          <w:szCs w:val="28"/>
        </w:rPr>
        <w:t>Они</w:t>
      </w:r>
      <w:r w:rsidR="00E473BC" w:rsidRPr="00E76F73">
        <w:rPr>
          <w:sz w:val="28"/>
          <w:szCs w:val="28"/>
        </w:rPr>
        <w:t xml:space="preserve"> </w:t>
      </w:r>
      <w:r w:rsidR="005E2B85" w:rsidRPr="00E76F73">
        <w:rPr>
          <w:sz w:val="28"/>
          <w:szCs w:val="28"/>
        </w:rPr>
        <w:t>определяют</w:t>
      </w:r>
      <w:r w:rsidR="00E473BC" w:rsidRPr="00E76F73">
        <w:rPr>
          <w:sz w:val="28"/>
          <w:szCs w:val="28"/>
        </w:rPr>
        <w:t xml:space="preserve"> </w:t>
      </w:r>
      <w:r w:rsidR="005E2B85" w:rsidRPr="00E76F73">
        <w:rPr>
          <w:sz w:val="28"/>
          <w:szCs w:val="28"/>
        </w:rPr>
        <w:t>производственную мощь предприятий, характеризуют их техническую оснащенность, непосредственно связаны</w:t>
      </w:r>
      <w:r w:rsidR="00E473BC" w:rsidRPr="00E76F73">
        <w:rPr>
          <w:sz w:val="28"/>
          <w:szCs w:val="28"/>
        </w:rPr>
        <w:t xml:space="preserve"> </w:t>
      </w:r>
      <w:r w:rsidR="005E2B85" w:rsidRPr="00E76F73">
        <w:rPr>
          <w:sz w:val="28"/>
          <w:szCs w:val="28"/>
        </w:rPr>
        <w:t>с производительностью труда,</w:t>
      </w:r>
      <w:r w:rsidR="00E473BC" w:rsidRPr="00E76F73">
        <w:rPr>
          <w:sz w:val="28"/>
          <w:szCs w:val="28"/>
        </w:rPr>
        <w:t xml:space="preserve"> </w:t>
      </w:r>
      <w:r w:rsidR="005E2B85" w:rsidRPr="00E76F73">
        <w:rPr>
          <w:sz w:val="28"/>
          <w:szCs w:val="28"/>
        </w:rPr>
        <w:t>механизацией, автоматизацией производства, себестоимостью продукции, прибылью и уровнем рентабельности.</w:t>
      </w:r>
      <w:r w:rsidR="001D1D87" w:rsidRPr="00E76F73">
        <w:rPr>
          <w:sz w:val="28"/>
          <w:szCs w:val="28"/>
        </w:rPr>
        <w:t xml:space="preserve"> </w:t>
      </w:r>
      <w:r w:rsidR="000628B9" w:rsidRPr="00E76F73">
        <w:rPr>
          <w:sz w:val="28"/>
          <w:szCs w:val="28"/>
        </w:rPr>
        <w:t>Состав и структура основных фондов Компании представлена в Таблице 4.1.</w:t>
      </w:r>
    </w:p>
    <w:p w:rsidR="00CF6104" w:rsidRPr="00E76F73" w:rsidRDefault="00CF6104" w:rsidP="00E473BC">
      <w:pPr>
        <w:spacing w:line="360" w:lineRule="auto"/>
        <w:ind w:firstLine="709"/>
        <w:rPr>
          <w:sz w:val="28"/>
          <w:szCs w:val="28"/>
        </w:rPr>
      </w:pPr>
    </w:p>
    <w:p w:rsidR="001D1D87" w:rsidRPr="00E76F73" w:rsidRDefault="00F62250" w:rsidP="00E473BC">
      <w:pPr>
        <w:spacing w:line="360" w:lineRule="auto"/>
        <w:ind w:firstLine="709"/>
        <w:rPr>
          <w:sz w:val="28"/>
          <w:szCs w:val="28"/>
        </w:rPr>
      </w:pPr>
      <w:r w:rsidRPr="00E76F73">
        <w:rPr>
          <w:sz w:val="28"/>
          <w:szCs w:val="28"/>
        </w:rPr>
        <w:t>Таблица 4.1</w:t>
      </w:r>
    </w:p>
    <w:p w:rsidR="001D1D87" w:rsidRPr="00E76F73" w:rsidRDefault="001D1D87" w:rsidP="00E473BC">
      <w:pPr>
        <w:spacing w:line="360" w:lineRule="auto"/>
        <w:ind w:firstLine="709"/>
        <w:rPr>
          <w:b/>
          <w:bCs/>
          <w:sz w:val="28"/>
          <w:szCs w:val="28"/>
        </w:rPr>
      </w:pPr>
      <w:r w:rsidRPr="00E76F73">
        <w:rPr>
          <w:b/>
          <w:bCs/>
          <w:sz w:val="28"/>
          <w:szCs w:val="28"/>
        </w:rPr>
        <w:t>Основные средства</w:t>
      </w:r>
    </w:p>
    <w:tbl>
      <w:tblPr>
        <w:tblW w:w="0" w:type="auto"/>
        <w:tblInd w:w="-113" w:type="dxa"/>
        <w:tblLook w:val="0000" w:firstRow="0" w:lastRow="0" w:firstColumn="0" w:lastColumn="0" w:noHBand="0" w:noVBand="0"/>
      </w:tblPr>
      <w:tblGrid>
        <w:gridCol w:w="2489"/>
        <w:gridCol w:w="1329"/>
        <w:gridCol w:w="1064"/>
        <w:gridCol w:w="836"/>
        <w:gridCol w:w="1303"/>
        <w:gridCol w:w="899"/>
        <w:gridCol w:w="793"/>
        <w:gridCol w:w="857"/>
      </w:tblGrid>
      <w:tr w:rsidR="00822B30" w:rsidRPr="00E76F73" w:rsidTr="00CF6104">
        <w:trPr>
          <w:trHeight w:val="659"/>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22B30" w:rsidRPr="00E76F73" w:rsidRDefault="00822B30" w:rsidP="00CF6104">
            <w:pPr>
              <w:spacing w:line="360" w:lineRule="auto"/>
              <w:ind w:right="-138"/>
              <w:rPr>
                <w:b/>
                <w:bCs/>
                <w:sz w:val="20"/>
                <w:szCs w:val="20"/>
              </w:rPr>
            </w:pPr>
            <w:r w:rsidRPr="00E76F73">
              <w:rPr>
                <w:b/>
                <w:bCs/>
                <w:sz w:val="20"/>
                <w:szCs w:val="20"/>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22B30" w:rsidRPr="00E76F73" w:rsidRDefault="00822B30" w:rsidP="00CF6104">
            <w:pPr>
              <w:spacing w:line="360" w:lineRule="auto"/>
              <w:ind w:right="-138"/>
              <w:rPr>
                <w:b/>
                <w:bCs/>
                <w:sz w:val="20"/>
                <w:szCs w:val="20"/>
              </w:rPr>
            </w:pPr>
            <w:r w:rsidRPr="00E76F73">
              <w:rPr>
                <w:b/>
                <w:bCs/>
                <w:sz w:val="20"/>
                <w:szCs w:val="20"/>
              </w:rPr>
              <w:t>На начало отчетного года</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22B30" w:rsidRPr="00E76F73" w:rsidRDefault="00822B30" w:rsidP="00CF6104">
            <w:pPr>
              <w:spacing w:line="360" w:lineRule="auto"/>
              <w:ind w:right="-138"/>
              <w:rPr>
                <w:b/>
                <w:bCs/>
                <w:sz w:val="20"/>
                <w:szCs w:val="20"/>
              </w:rPr>
            </w:pPr>
            <w:r w:rsidRPr="00E76F73">
              <w:rPr>
                <w:b/>
                <w:bCs/>
                <w:sz w:val="20"/>
                <w:szCs w:val="20"/>
              </w:rPr>
              <w:t>Поступило</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22B30" w:rsidRPr="00E76F73" w:rsidRDefault="00822B30" w:rsidP="00CF6104">
            <w:pPr>
              <w:spacing w:line="360" w:lineRule="auto"/>
              <w:ind w:right="-138"/>
              <w:rPr>
                <w:b/>
                <w:bCs/>
                <w:sz w:val="20"/>
                <w:szCs w:val="20"/>
              </w:rPr>
            </w:pPr>
            <w:r w:rsidRPr="00E76F73">
              <w:rPr>
                <w:b/>
                <w:bCs/>
                <w:sz w:val="20"/>
                <w:szCs w:val="20"/>
              </w:rPr>
              <w:t>Выбыло</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22B30" w:rsidRPr="00E76F73" w:rsidRDefault="00822B30" w:rsidP="00CF6104">
            <w:pPr>
              <w:spacing w:line="360" w:lineRule="auto"/>
              <w:ind w:right="-138"/>
              <w:rPr>
                <w:b/>
                <w:bCs/>
                <w:sz w:val="20"/>
                <w:szCs w:val="20"/>
              </w:rPr>
            </w:pPr>
            <w:r w:rsidRPr="00E76F73">
              <w:rPr>
                <w:b/>
                <w:bCs/>
                <w:sz w:val="20"/>
                <w:szCs w:val="20"/>
              </w:rPr>
              <w:t>На конец отчетного года</w:t>
            </w:r>
          </w:p>
        </w:tc>
        <w:tc>
          <w:tcPr>
            <w:tcW w:w="0" w:type="auto"/>
            <w:gridSpan w:val="2"/>
            <w:tcBorders>
              <w:top w:val="single" w:sz="4" w:space="0" w:color="auto"/>
              <w:left w:val="nil"/>
              <w:bottom w:val="single" w:sz="4" w:space="0" w:color="auto"/>
              <w:right w:val="single" w:sz="4" w:space="0" w:color="auto"/>
            </w:tcBorders>
            <w:vAlign w:val="center"/>
          </w:tcPr>
          <w:p w:rsidR="00822B30" w:rsidRPr="00E76F73" w:rsidRDefault="00822B30" w:rsidP="00CF6104">
            <w:pPr>
              <w:spacing w:line="360" w:lineRule="auto"/>
              <w:ind w:right="-138"/>
              <w:rPr>
                <w:b/>
                <w:bCs/>
                <w:sz w:val="20"/>
                <w:szCs w:val="20"/>
              </w:rPr>
            </w:pPr>
            <w:r w:rsidRPr="00E76F73">
              <w:rPr>
                <w:b/>
                <w:bCs/>
                <w:sz w:val="20"/>
                <w:szCs w:val="20"/>
              </w:rPr>
              <w:t>Структура</w:t>
            </w:r>
          </w:p>
        </w:tc>
        <w:tc>
          <w:tcPr>
            <w:tcW w:w="0" w:type="auto"/>
            <w:tcBorders>
              <w:top w:val="single" w:sz="4" w:space="0" w:color="auto"/>
              <w:left w:val="nil"/>
              <w:bottom w:val="single" w:sz="4" w:space="0" w:color="auto"/>
              <w:right w:val="single" w:sz="4" w:space="0" w:color="auto"/>
            </w:tcBorders>
            <w:vAlign w:val="center"/>
          </w:tcPr>
          <w:p w:rsidR="00822B30" w:rsidRPr="00E76F73" w:rsidRDefault="00822B30" w:rsidP="00CF6104">
            <w:pPr>
              <w:spacing w:line="360" w:lineRule="auto"/>
              <w:ind w:right="-138"/>
              <w:rPr>
                <w:b/>
                <w:bCs/>
                <w:sz w:val="20"/>
                <w:szCs w:val="20"/>
              </w:rPr>
            </w:pPr>
            <w:r w:rsidRPr="00E76F73">
              <w:rPr>
                <w:b/>
                <w:bCs/>
                <w:sz w:val="20"/>
                <w:szCs w:val="20"/>
              </w:rPr>
              <w:t>Откло-нения</w:t>
            </w:r>
          </w:p>
        </w:tc>
      </w:tr>
      <w:tr w:rsidR="00822B30" w:rsidRPr="00E76F73" w:rsidTr="00CF6104">
        <w:trPr>
          <w:trHeight w:val="494"/>
        </w:trPr>
        <w:tc>
          <w:tcPr>
            <w:tcW w:w="0" w:type="auto"/>
            <w:vMerge/>
            <w:tcBorders>
              <w:top w:val="single" w:sz="4" w:space="0" w:color="auto"/>
              <w:left w:val="single" w:sz="4" w:space="0" w:color="auto"/>
              <w:bottom w:val="single" w:sz="4" w:space="0" w:color="auto"/>
              <w:right w:val="single" w:sz="4" w:space="0" w:color="auto"/>
            </w:tcBorders>
            <w:vAlign w:val="center"/>
          </w:tcPr>
          <w:p w:rsidR="00822B30" w:rsidRPr="00E76F73" w:rsidRDefault="00822B30" w:rsidP="00CF6104">
            <w:pPr>
              <w:spacing w:line="360" w:lineRule="auto"/>
              <w:ind w:right="-138"/>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22B30" w:rsidRPr="00E76F73" w:rsidRDefault="00822B30" w:rsidP="00CF6104">
            <w:pPr>
              <w:spacing w:line="360" w:lineRule="auto"/>
              <w:ind w:right="-138"/>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22B30" w:rsidRPr="00E76F73" w:rsidRDefault="00822B30" w:rsidP="00CF6104">
            <w:pPr>
              <w:spacing w:line="360" w:lineRule="auto"/>
              <w:ind w:right="-138"/>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22B30" w:rsidRPr="00E76F73" w:rsidRDefault="00822B30" w:rsidP="00CF6104">
            <w:pPr>
              <w:spacing w:line="360" w:lineRule="auto"/>
              <w:ind w:right="-138"/>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22B30" w:rsidRPr="00E76F73" w:rsidRDefault="00822B30" w:rsidP="00CF6104">
            <w:pPr>
              <w:spacing w:line="360" w:lineRule="auto"/>
              <w:ind w:right="-138"/>
              <w:rPr>
                <w:b/>
                <w:bCs/>
                <w:sz w:val="20"/>
                <w:szCs w:val="20"/>
              </w:rPr>
            </w:pP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b/>
                <w:bCs/>
                <w:sz w:val="20"/>
                <w:szCs w:val="20"/>
              </w:rPr>
            </w:pPr>
            <w:r w:rsidRPr="00E76F73">
              <w:rPr>
                <w:b/>
                <w:bCs/>
                <w:sz w:val="20"/>
                <w:szCs w:val="20"/>
              </w:rPr>
              <w:t>На начало года</w:t>
            </w: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b/>
                <w:bCs/>
                <w:sz w:val="20"/>
                <w:szCs w:val="20"/>
              </w:rPr>
            </w:pPr>
            <w:r w:rsidRPr="00E76F73">
              <w:rPr>
                <w:b/>
                <w:bCs/>
                <w:sz w:val="20"/>
                <w:szCs w:val="20"/>
              </w:rPr>
              <w:t>На конец года</w:t>
            </w: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b/>
                <w:bCs/>
                <w:sz w:val="20"/>
                <w:szCs w:val="20"/>
              </w:rPr>
            </w:pPr>
            <w:r w:rsidRPr="00E76F73">
              <w:rPr>
                <w:b/>
                <w:bCs/>
                <w:sz w:val="20"/>
                <w:szCs w:val="20"/>
              </w:rPr>
              <w:t>%</w:t>
            </w:r>
          </w:p>
        </w:tc>
      </w:tr>
      <w:tr w:rsidR="00822B30" w:rsidRPr="00E76F73" w:rsidTr="00CF6104">
        <w:trPr>
          <w:trHeight w:val="165"/>
        </w:trPr>
        <w:tc>
          <w:tcPr>
            <w:tcW w:w="0" w:type="auto"/>
            <w:tcBorders>
              <w:top w:val="nil"/>
              <w:left w:val="single" w:sz="4" w:space="0" w:color="auto"/>
              <w:bottom w:val="single" w:sz="4" w:space="0" w:color="auto"/>
              <w:right w:val="single" w:sz="4" w:space="0" w:color="auto"/>
            </w:tcBorders>
            <w:vAlign w:val="center"/>
          </w:tcPr>
          <w:p w:rsidR="00822B30" w:rsidRPr="00E76F73" w:rsidRDefault="00822B30" w:rsidP="00E76F73">
            <w:pPr>
              <w:spacing w:line="360" w:lineRule="auto"/>
              <w:ind w:right="-138"/>
              <w:jc w:val="left"/>
              <w:rPr>
                <w:sz w:val="20"/>
                <w:szCs w:val="20"/>
              </w:rPr>
            </w:pPr>
            <w:r w:rsidRPr="00E76F73">
              <w:rPr>
                <w:sz w:val="20"/>
                <w:szCs w:val="20"/>
              </w:rPr>
              <w:t>Здания</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sz w:val="20"/>
                <w:szCs w:val="20"/>
              </w:rPr>
            </w:pPr>
            <w:r w:rsidRPr="00E76F73">
              <w:rPr>
                <w:sz w:val="20"/>
                <w:szCs w:val="20"/>
              </w:rPr>
              <w:t>5 208 171</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sz w:val="20"/>
                <w:szCs w:val="20"/>
              </w:rPr>
            </w:pPr>
            <w:r w:rsidRPr="00E76F73">
              <w:rPr>
                <w:sz w:val="20"/>
                <w:szCs w:val="20"/>
              </w:rPr>
              <w:t>60 525</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sz w:val="20"/>
                <w:szCs w:val="20"/>
              </w:rPr>
            </w:pPr>
            <w:r w:rsidRPr="00E76F73">
              <w:rPr>
                <w:sz w:val="20"/>
                <w:szCs w:val="20"/>
              </w:rPr>
              <w:t>(15819)</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sz w:val="20"/>
                <w:szCs w:val="20"/>
              </w:rPr>
            </w:pPr>
            <w:r w:rsidRPr="00E76F73">
              <w:rPr>
                <w:sz w:val="20"/>
                <w:szCs w:val="20"/>
              </w:rPr>
              <w:t>5 252 877</w:t>
            </w: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sz w:val="20"/>
                <w:szCs w:val="20"/>
              </w:rPr>
            </w:pPr>
            <w:r w:rsidRPr="00E76F73">
              <w:rPr>
                <w:sz w:val="20"/>
                <w:szCs w:val="20"/>
              </w:rPr>
              <w:t>10,89</w:t>
            </w: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sz w:val="20"/>
                <w:szCs w:val="20"/>
              </w:rPr>
            </w:pPr>
            <w:r w:rsidRPr="00E76F73">
              <w:rPr>
                <w:sz w:val="20"/>
                <w:szCs w:val="20"/>
              </w:rPr>
              <w:t>10,11</w:t>
            </w: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sz w:val="20"/>
                <w:szCs w:val="20"/>
              </w:rPr>
            </w:pPr>
            <w:r w:rsidRPr="00E76F73">
              <w:rPr>
                <w:sz w:val="20"/>
                <w:szCs w:val="20"/>
              </w:rPr>
              <w:t>0,86</w:t>
            </w:r>
          </w:p>
        </w:tc>
      </w:tr>
      <w:tr w:rsidR="00822B30" w:rsidRPr="00E76F73" w:rsidTr="00CF6104">
        <w:trPr>
          <w:trHeight w:val="531"/>
        </w:trPr>
        <w:tc>
          <w:tcPr>
            <w:tcW w:w="0" w:type="auto"/>
            <w:tcBorders>
              <w:top w:val="nil"/>
              <w:left w:val="single" w:sz="4" w:space="0" w:color="auto"/>
              <w:bottom w:val="single" w:sz="4" w:space="0" w:color="auto"/>
              <w:right w:val="single" w:sz="4" w:space="0" w:color="auto"/>
            </w:tcBorders>
            <w:vAlign w:val="center"/>
          </w:tcPr>
          <w:p w:rsidR="00822B30" w:rsidRPr="00E76F73" w:rsidRDefault="00822B30" w:rsidP="00E76F73">
            <w:pPr>
              <w:spacing w:line="360" w:lineRule="auto"/>
              <w:ind w:right="-138"/>
              <w:jc w:val="left"/>
              <w:rPr>
                <w:sz w:val="20"/>
                <w:szCs w:val="20"/>
              </w:rPr>
            </w:pPr>
            <w:r w:rsidRPr="00E76F73">
              <w:rPr>
                <w:sz w:val="20"/>
                <w:szCs w:val="20"/>
              </w:rPr>
              <w:t>Сооружения и передаточные устройства</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sz w:val="20"/>
                <w:szCs w:val="20"/>
              </w:rPr>
            </w:pPr>
            <w:r w:rsidRPr="00E76F73">
              <w:rPr>
                <w:sz w:val="20"/>
                <w:szCs w:val="20"/>
              </w:rPr>
              <w:t>17 743 728</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sz w:val="20"/>
                <w:szCs w:val="20"/>
              </w:rPr>
            </w:pPr>
            <w:r w:rsidRPr="00E76F73">
              <w:rPr>
                <w:sz w:val="20"/>
                <w:szCs w:val="20"/>
              </w:rPr>
              <w:t>975 808</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sz w:val="20"/>
                <w:szCs w:val="20"/>
              </w:rPr>
            </w:pPr>
            <w:r w:rsidRPr="00E76F73">
              <w:rPr>
                <w:sz w:val="20"/>
                <w:szCs w:val="20"/>
              </w:rPr>
              <w:t>(65723)</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sz w:val="20"/>
                <w:szCs w:val="20"/>
              </w:rPr>
            </w:pPr>
            <w:r w:rsidRPr="00E76F73">
              <w:rPr>
                <w:sz w:val="20"/>
                <w:szCs w:val="20"/>
              </w:rPr>
              <w:t>18 653 813</w:t>
            </w: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sz w:val="20"/>
                <w:szCs w:val="20"/>
              </w:rPr>
            </w:pPr>
            <w:r w:rsidRPr="00E76F73">
              <w:rPr>
                <w:sz w:val="20"/>
                <w:szCs w:val="20"/>
              </w:rPr>
              <w:t>37,09</w:t>
            </w: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sz w:val="20"/>
                <w:szCs w:val="20"/>
              </w:rPr>
            </w:pPr>
            <w:r w:rsidRPr="00E76F73">
              <w:rPr>
                <w:sz w:val="20"/>
                <w:szCs w:val="20"/>
              </w:rPr>
              <w:t>35,89</w:t>
            </w: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sz w:val="20"/>
                <w:szCs w:val="20"/>
              </w:rPr>
            </w:pPr>
            <w:r w:rsidRPr="00E76F73">
              <w:rPr>
                <w:sz w:val="20"/>
                <w:szCs w:val="20"/>
              </w:rPr>
              <w:t>5,13</w:t>
            </w:r>
          </w:p>
        </w:tc>
      </w:tr>
      <w:tr w:rsidR="00822B30" w:rsidRPr="00E76F73" w:rsidTr="00CF6104">
        <w:trPr>
          <w:trHeight w:val="338"/>
        </w:trPr>
        <w:tc>
          <w:tcPr>
            <w:tcW w:w="0" w:type="auto"/>
            <w:tcBorders>
              <w:top w:val="nil"/>
              <w:left w:val="single" w:sz="4" w:space="0" w:color="auto"/>
              <w:bottom w:val="single" w:sz="4" w:space="0" w:color="auto"/>
              <w:right w:val="single" w:sz="4" w:space="0" w:color="auto"/>
            </w:tcBorders>
            <w:vAlign w:val="center"/>
          </w:tcPr>
          <w:p w:rsidR="00822B30" w:rsidRPr="00E76F73" w:rsidRDefault="00822B30" w:rsidP="00E76F73">
            <w:pPr>
              <w:spacing w:line="360" w:lineRule="auto"/>
              <w:ind w:right="-138"/>
              <w:jc w:val="left"/>
              <w:rPr>
                <w:sz w:val="20"/>
                <w:szCs w:val="20"/>
              </w:rPr>
            </w:pPr>
            <w:r w:rsidRPr="00E76F73">
              <w:rPr>
                <w:sz w:val="20"/>
                <w:szCs w:val="20"/>
              </w:rPr>
              <w:t>Машины и оборудования</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sz w:val="20"/>
                <w:szCs w:val="20"/>
              </w:rPr>
            </w:pPr>
            <w:r w:rsidRPr="00E76F73">
              <w:rPr>
                <w:sz w:val="20"/>
                <w:szCs w:val="20"/>
              </w:rPr>
              <w:t>22 096 550</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sz w:val="20"/>
                <w:szCs w:val="20"/>
              </w:rPr>
            </w:pPr>
            <w:r w:rsidRPr="00E76F73">
              <w:rPr>
                <w:sz w:val="20"/>
                <w:szCs w:val="20"/>
              </w:rPr>
              <w:t>2 953 358</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sz w:val="20"/>
                <w:szCs w:val="20"/>
              </w:rPr>
            </w:pPr>
            <w:r w:rsidRPr="00E76F73">
              <w:rPr>
                <w:sz w:val="20"/>
                <w:szCs w:val="20"/>
              </w:rPr>
              <w:t>(540549)</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sz w:val="20"/>
                <w:szCs w:val="20"/>
              </w:rPr>
            </w:pPr>
            <w:r w:rsidRPr="00E76F73">
              <w:rPr>
                <w:sz w:val="20"/>
                <w:szCs w:val="20"/>
              </w:rPr>
              <w:t>24 509 359</w:t>
            </w: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sz w:val="20"/>
                <w:szCs w:val="20"/>
              </w:rPr>
            </w:pPr>
            <w:r w:rsidRPr="00E76F73">
              <w:rPr>
                <w:sz w:val="20"/>
                <w:szCs w:val="20"/>
              </w:rPr>
              <w:t>46,19</w:t>
            </w: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sz w:val="20"/>
                <w:szCs w:val="20"/>
              </w:rPr>
            </w:pPr>
            <w:r w:rsidRPr="00E76F73">
              <w:rPr>
                <w:sz w:val="20"/>
                <w:szCs w:val="20"/>
              </w:rPr>
              <w:t>47,16</w:t>
            </w: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sz w:val="20"/>
                <w:szCs w:val="20"/>
              </w:rPr>
            </w:pPr>
            <w:r w:rsidRPr="00E76F73">
              <w:rPr>
                <w:sz w:val="20"/>
                <w:szCs w:val="20"/>
              </w:rPr>
              <w:t>10,92</w:t>
            </w:r>
          </w:p>
        </w:tc>
      </w:tr>
      <w:tr w:rsidR="00822B30" w:rsidRPr="00E76F73" w:rsidTr="00CF6104">
        <w:trPr>
          <w:trHeight w:val="338"/>
        </w:trPr>
        <w:tc>
          <w:tcPr>
            <w:tcW w:w="0" w:type="auto"/>
            <w:tcBorders>
              <w:top w:val="nil"/>
              <w:left w:val="single" w:sz="4" w:space="0" w:color="auto"/>
              <w:bottom w:val="single" w:sz="4" w:space="0" w:color="auto"/>
              <w:right w:val="single" w:sz="4" w:space="0" w:color="auto"/>
            </w:tcBorders>
            <w:vAlign w:val="center"/>
          </w:tcPr>
          <w:p w:rsidR="00822B30" w:rsidRPr="00E76F73" w:rsidRDefault="00822B30" w:rsidP="00E76F73">
            <w:pPr>
              <w:spacing w:line="360" w:lineRule="auto"/>
              <w:ind w:right="-138"/>
              <w:jc w:val="left"/>
              <w:rPr>
                <w:sz w:val="20"/>
                <w:szCs w:val="20"/>
              </w:rPr>
            </w:pPr>
            <w:r w:rsidRPr="00E76F73">
              <w:rPr>
                <w:sz w:val="20"/>
                <w:szCs w:val="20"/>
              </w:rPr>
              <w:t>Транспортные средства</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sz w:val="20"/>
                <w:szCs w:val="20"/>
              </w:rPr>
            </w:pPr>
            <w:r w:rsidRPr="00E76F73">
              <w:rPr>
                <w:sz w:val="20"/>
                <w:szCs w:val="20"/>
              </w:rPr>
              <w:t>469 512</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sz w:val="20"/>
                <w:szCs w:val="20"/>
              </w:rPr>
            </w:pPr>
            <w:r w:rsidRPr="00E76F73">
              <w:rPr>
                <w:sz w:val="20"/>
                <w:szCs w:val="20"/>
              </w:rPr>
              <w:t>29 129</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sz w:val="20"/>
                <w:szCs w:val="20"/>
              </w:rPr>
            </w:pPr>
            <w:r w:rsidRPr="00E76F73">
              <w:rPr>
                <w:sz w:val="20"/>
                <w:szCs w:val="20"/>
              </w:rPr>
              <w:t>(7 901)</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sz w:val="20"/>
                <w:szCs w:val="20"/>
              </w:rPr>
            </w:pPr>
            <w:r w:rsidRPr="00E76F73">
              <w:rPr>
                <w:sz w:val="20"/>
                <w:szCs w:val="20"/>
              </w:rPr>
              <w:t>490 740</w:t>
            </w: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sz w:val="20"/>
                <w:szCs w:val="20"/>
              </w:rPr>
            </w:pPr>
            <w:r w:rsidRPr="00E76F73">
              <w:rPr>
                <w:sz w:val="20"/>
                <w:szCs w:val="20"/>
              </w:rPr>
              <w:t>0,98</w:t>
            </w: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sz w:val="20"/>
                <w:szCs w:val="20"/>
              </w:rPr>
            </w:pPr>
            <w:r w:rsidRPr="00E76F73">
              <w:rPr>
                <w:sz w:val="20"/>
                <w:szCs w:val="20"/>
              </w:rPr>
              <w:t>0,94</w:t>
            </w: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sz w:val="20"/>
                <w:szCs w:val="20"/>
              </w:rPr>
            </w:pPr>
            <w:r w:rsidRPr="00E76F73">
              <w:rPr>
                <w:sz w:val="20"/>
                <w:szCs w:val="20"/>
              </w:rPr>
              <w:t>4,52</w:t>
            </w:r>
          </w:p>
        </w:tc>
      </w:tr>
      <w:tr w:rsidR="00822B30" w:rsidRPr="00E76F73" w:rsidTr="00CF6104">
        <w:trPr>
          <w:trHeight w:val="531"/>
        </w:trPr>
        <w:tc>
          <w:tcPr>
            <w:tcW w:w="0" w:type="auto"/>
            <w:tcBorders>
              <w:top w:val="nil"/>
              <w:left w:val="single" w:sz="4" w:space="0" w:color="auto"/>
              <w:bottom w:val="single" w:sz="4" w:space="0" w:color="auto"/>
              <w:right w:val="single" w:sz="4" w:space="0" w:color="auto"/>
            </w:tcBorders>
            <w:vAlign w:val="center"/>
          </w:tcPr>
          <w:p w:rsidR="00822B30" w:rsidRPr="00E76F73" w:rsidRDefault="00822B30" w:rsidP="00E76F73">
            <w:pPr>
              <w:spacing w:line="360" w:lineRule="auto"/>
              <w:ind w:right="-138"/>
              <w:jc w:val="left"/>
              <w:rPr>
                <w:sz w:val="20"/>
                <w:szCs w:val="20"/>
              </w:rPr>
            </w:pPr>
            <w:r w:rsidRPr="00E76F73">
              <w:rPr>
                <w:sz w:val="20"/>
                <w:szCs w:val="20"/>
              </w:rPr>
              <w:t>Вычислительная и оргтехника</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sz w:val="20"/>
                <w:szCs w:val="20"/>
              </w:rPr>
            </w:pPr>
            <w:r w:rsidRPr="00E76F73">
              <w:rPr>
                <w:sz w:val="20"/>
                <w:szCs w:val="20"/>
              </w:rPr>
              <w:t>1 365 308</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sz w:val="20"/>
                <w:szCs w:val="20"/>
              </w:rPr>
            </w:pPr>
            <w:r w:rsidRPr="00E76F73">
              <w:rPr>
                <w:sz w:val="20"/>
                <w:szCs w:val="20"/>
              </w:rPr>
              <w:t>658 095</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sz w:val="20"/>
                <w:szCs w:val="20"/>
              </w:rPr>
            </w:pPr>
            <w:r w:rsidRPr="00E76F73">
              <w:rPr>
                <w:sz w:val="20"/>
                <w:szCs w:val="20"/>
              </w:rPr>
              <w:t>(29 539)</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sz w:val="20"/>
                <w:szCs w:val="20"/>
              </w:rPr>
            </w:pPr>
            <w:r w:rsidRPr="00E76F73">
              <w:rPr>
                <w:sz w:val="20"/>
                <w:szCs w:val="20"/>
              </w:rPr>
              <w:t>1 993 864</w:t>
            </w: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sz w:val="20"/>
                <w:szCs w:val="20"/>
              </w:rPr>
            </w:pPr>
            <w:r w:rsidRPr="00E76F73">
              <w:rPr>
                <w:sz w:val="20"/>
                <w:szCs w:val="20"/>
              </w:rPr>
              <w:t>2,85</w:t>
            </w: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sz w:val="20"/>
                <w:szCs w:val="20"/>
              </w:rPr>
            </w:pPr>
            <w:r w:rsidRPr="00E76F73">
              <w:rPr>
                <w:sz w:val="20"/>
                <w:szCs w:val="20"/>
              </w:rPr>
              <w:t>3,84</w:t>
            </w: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sz w:val="20"/>
                <w:szCs w:val="20"/>
              </w:rPr>
            </w:pPr>
            <w:r w:rsidRPr="00E76F73">
              <w:rPr>
                <w:sz w:val="20"/>
                <w:szCs w:val="20"/>
              </w:rPr>
              <w:t>46,04</w:t>
            </w:r>
          </w:p>
        </w:tc>
      </w:tr>
      <w:tr w:rsidR="00822B30" w:rsidRPr="00E76F73" w:rsidTr="00CF6104">
        <w:trPr>
          <w:trHeight w:val="338"/>
        </w:trPr>
        <w:tc>
          <w:tcPr>
            <w:tcW w:w="0" w:type="auto"/>
            <w:tcBorders>
              <w:top w:val="nil"/>
              <w:left w:val="single" w:sz="4" w:space="0" w:color="auto"/>
              <w:bottom w:val="single" w:sz="4" w:space="0" w:color="auto"/>
              <w:right w:val="single" w:sz="4" w:space="0" w:color="auto"/>
            </w:tcBorders>
            <w:vAlign w:val="center"/>
          </w:tcPr>
          <w:p w:rsidR="00822B30" w:rsidRPr="00E76F73" w:rsidRDefault="00822B30" w:rsidP="00E76F73">
            <w:pPr>
              <w:spacing w:line="360" w:lineRule="auto"/>
              <w:ind w:right="-138"/>
              <w:jc w:val="left"/>
              <w:rPr>
                <w:sz w:val="20"/>
                <w:szCs w:val="20"/>
              </w:rPr>
            </w:pPr>
            <w:r w:rsidRPr="00E76F73">
              <w:rPr>
                <w:sz w:val="20"/>
                <w:szCs w:val="20"/>
              </w:rPr>
              <w:t>Жилой фонд</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sz w:val="20"/>
                <w:szCs w:val="20"/>
              </w:rPr>
            </w:pPr>
            <w:r w:rsidRPr="00E76F73">
              <w:rPr>
                <w:sz w:val="20"/>
                <w:szCs w:val="20"/>
              </w:rPr>
              <w:t>29 997</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sz w:val="20"/>
                <w:szCs w:val="20"/>
              </w:rPr>
            </w:pPr>
            <w:r w:rsidRPr="00E76F73">
              <w:rPr>
                <w:sz w:val="20"/>
                <w:szCs w:val="20"/>
              </w:rPr>
              <w:t>0</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sz w:val="20"/>
                <w:szCs w:val="20"/>
              </w:rPr>
            </w:pPr>
            <w:r w:rsidRPr="00E76F73">
              <w:rPr>
                <w:sz w:val="20"/>
                <w:szCs w:val="20"/>
              </w:rPr>
              <w:t>(2 054)</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sz w:val="20"/>
                <w:szCs w:val="20"/>
              </w:rPr>
            </w:pPr>
            <w:r w:rsidRPr="00E76F73">
              <w:rPr>
                <w:sz w:val="20"/>
                <w:szCs w:val="20"/>
              </w:rPr>
              <w:t>27 943</w:t>
            </w: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sz w:val="20"/>
                <w:szCs w:val="20"/>
              </w:rPr>
            </w:pPr>
            <w:r w:rsidRPr="00E76F73">
              <w:rPr>
                <w:sz w:val="20"/>
                <w:szCs w:val="20"/>
              </w:rPr>
              <w:t>0,06</w:t>
            </w: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sz w:val="20"/>
                <w:szCs w:val="20"/>
              </w:rPr>
            </w:pPr>
            <w:r w:rsidRPr="00E76F73">
              <w:rPr>
                <w:sz w:val="20"/>
                <w:szCs w:val="20"/>
              </w:rPr>
              <w:t>0,05</w:t>
            </w: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sz w:val="20"/>
                <w:szCs w:val="20"/>
              </w:rPr>
            </w:pPr>
            <w:r w:rsidRPr="00E76F73">
              <w:rPr>
                <w:sz w:val="20"/>
                <w:szCs w:val="20"/>
              </w:rPr>
              <w:t>-6,85</w:t>
            </w:r>
          </w:p>
        </w:tc>
      </w:tr>
      <w:tr w:rsidR="00822B30" w:rsidRPr="00E76F73" w:rsidTr="00CF6104">
        <w:trPr>
          <w:trHeight w:val="879"/>
        </w:trPr>
        <w:tc>
          <w:tcPr>
            <w:tcW w:w="0" w:type="auto"/>
            <w:tcBorders>
              <w:top w:val="nil"/>
              <w:left w:val="single" w:sz="4" w:space="0" w:color="auto"/>
              <w:bottom w:val="single" w:sz="4" w:space="0" w:color="auto"/>
              <w:right w:val="single" w:sz="4" w:space="0" w:color="auto"/>
            </w:tcBorders>
            <w:vAlign w:val="center"/>
          </w:tcPr>
          <w:p w:rsidR="00822B30" w:rsidRPr="00E76F73" w:rsidRDefault="00822B30" w:rsidP="00E76F73">
            <w:pPr>
              <w:spacing w:line="360" w:lineRule="auto"/>
              <w:ind w:right="-138"/>
              <w:jc w:val="left"/>
              <w:rPr>
                <w:sz w:val="20"/>
                <w:szCs w:val="20"/>
              </w:rPr>
            </w:pPr>
            <w:r w:rsidRPr="00E76F73">
              <w:rPr>
                <w:sz w:val="20"/>
                <w:szCs w:val="20"/>
              </w:rPr>
              <w:t xml:space="preserve">Земельные участки и объекты природопользования </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sz w:val="20"/>
                <w:szCs w:val="20"/>
              </w:rPr>
            </w:pPr>
            <w:r w:rsidRPr="00E76F73">
              <w:rPr>
                <w:sz w:val="20"/>
                <w:szCs w:val="20"/>
              </w:rPr>
              <w:t>3 529</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sz w:val="20"/>
                <w:szCs w:val="20"/>
              </w:rPr>
            </w:pPr>
            <w:r w:rsidRPr="00E76F73">
              <w:rPr>
                <w:sz w:val="20"/>
                <w:szCs w:val="20"/>
              </w:rPr>
              <w:t>58</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sz w:val="20"/>
                <w:szCs w:val="20"/>
              </w:rPr>
            </w:pPr>
            <w:r w:rsidRPr="00E76F73">
              <w:rPr>
                <w:sz w:val="20"/>
                <w:szCs w:val="20"/>
              </w:rPr>
              <w:t>(0)</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sz w:val="20"/>
                <w:szCs w:val="20"/>
              </w:rPr>
            </w:pPr>
            <w:r w:rsidRPr="00E76F73">
              <w:rPr>
                <w:sz w:val="20"/>
                <w:szCs w:val="20"/>
              </w:rPr>
              <w:t>3 587</w:t>
            </w: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sz w:val="20"/>
                <w:szCs w:val="20"/>
              </w:rPr>
            </w:pPr>
            <w:r w:rsidRPr="00E76F73">
              <w:rPr>
                <w:sz w:val="20"/>
                <w:szCs w:val="20"/>
              </w:rPr>
              <w:t>0,01</w:t>
            </w: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sz w:val="20"/>
                <w:szCs w:val="20"/>
              </w:rPr>
            </w:pPr>
            <w:r w:rsidRPr="00E76F73">
              <w:rPr>
                <w:sz w:val="20"/>
                <w:szCs w:val="20"/>
              </w:rPr>
              <w:t>0,01</w:t>
            </w: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sz w:val="20"/>
                <w:szCs w:val="20"/>
              </w:rPr>
            </w:pPr>
            <w:r w:rsidRPr="00E76F73">
              <w:rPr>
                <w:sz w:val="20"/>
                <w:szCs w:val="20"/>
              </w:rPr>
              <w:t>1,64</w:t>
            </w:r>
          </w:p>
        </w:tc>
      </w:tr>
      <w:tr w:rsidR="00822B30" w:rsidRPr="00E76F73" w:rsidTr="00CF6104">
        <w:trPr>
          <w:trHeight w:val="623"/>
        </w:trPr>
        <w:tc>
          <w:tcPr>
            <w:tcW w:w="0" w:type="auto"/>
            <w:tcBorders>
              <w:top w:val="nil"/>
              <w:left w:val="single" w:sz="4" w:space="0" w:color="auto"/>
              <w:bottom w:val="single" w:sz="4" w:space="0" w:color="auto"/>
              <w:right w:val="single" w:sz="4" w:space="0" w:color="auto"/>
            </w:tcBorders>
            <w:vAlign w:val="center"/>
          </w:tcPr>
          <w:p w:rsidR="00822B30" w:rsidRPr="00E76F73" w:rsidRDefault="00822B30" w:rsidP="00E76F73">
            <w:pPr>
              <w:spacing w:line="360" w:lineRule="auto"/>
              <w:ind w:right="-138"/>
              <w:jc w:val="left"/>
              <w:rPr>
                <w:sz w:val="20"/>
                <w:szCs w:val="20"/>
              </w:rPr>
            </w:pPr>
            <w:r w:rsidRPr="00E76F73">
              <w:rPr>
                <w:sz w:val="20"/>
                <w:szCs w:val="20"/>
              </w:rPr>
              <w:t>Другие виды основных средств</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sz w:val="20"/>
                <w:szCs w:val="20"/>
              </w:rPr>
            </w:pPr>
            <w:r w:rsidRPr="00E76F73">
              <w:rPr>
                <w:sz w:val="20"/>
                <w:szCs w:val="20"/>
              </w:rPr>
              <w:t>917 738</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sz w:val="20"/>
                <w:szCs w:val="20"/>
              </w:rPr>
            </w:pPr>
            <w:r w:rsidRPr="00E76F73">
              <w:rPr>
                <w:sz w:val="20"/>
                <w:szCs w:val="20"/>
              </w:rPr>
              <w:t>132 517</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sz w:val="20"/>
                <w:szCs w:val="20"/>
              </w:rPr>
            </w:pPr>
            <w:r w:rsidRPr="00E76F73">
              <w:rPr>
                <w:sz w:val="20"/>
                <w:szCs w:val="20"/>
              </w:rPr>
              <w:t>(12 393)</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sz w:val="20"/>
                <w:szCs w:val="20"/>
              </w:rPr>
            </w:pPr>
            <w:r w:rsidRPr="00E76F73">
              <w:rPr>
                <w:sz w:val="20"/>
                <w:szCs w:val="20"/>
              </w:rPr>
              <w:t>1 037 862</w:t>
            </w: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sz w:val="20"/>
                <w:szCs w:val="20"/>
              </w:rPr>
            </w:pPr>
            <w:r w:rsidRPr="00E76F73">
              <w:rPr>
                <w:sz w:val="20"/>
                <w:szCs w:val="20"/>
              </w:rPr>
              <w:t>1,92</w:t>
            </w: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sz w:val="20"/>
                <w:szCs w:val="20"/>
              </w:rPr>
            </w:pPr>
            <w:r w:rsidRPr="00E76F73">
              <w:rPr>
                <w:sz w:val="20"/>
                <w:szCs w:val="20"/>
              </w:rPr>
              <w:t>2,00</w:t>
            </w: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sz w:val="20"/>
                <w:szCs w:val="20"/>
              </w:rPr>
            </w:pPr>
            <w:r w:rsidRPr="00E76F73">
              <w:rPr>
                <w:sz w:val="20"/>
                <w:szCs w:val="20"/>
              </w:rPr>
              <w:t>13,09</w:t>
            </w:r>
          </w:p>
        </w:tc>
      </w:tr>
      <w:tr w:rsidR="00822B30" w:rsidRPr="00E76F73" w:rsidTr="00CF6104">
        <w:trPr>
          <w:trHeight w:val="165"/>
        </w:trPr>
        <w:tc>
          <w:tcPr>
            <w:tcW w:w="0" w:type="auto"/>
            <w:tcBorders>
              <w:top w:val="nil"/>
              <w:left w:val="single" w:sz="4" w:space="0" w:color="auto"/>
              <w:bottom w:val="single" w:sz="4" w:space="0" w:color="auto"/>
              <w:right w:val="single" w:sz="4" w:space="0" w:color="auto"/>
            </w:tcBorders>
            <w:vAlign w:val="center"/>
          </w:tcPr>
          <w:p w:rsidR="00822B30" w:rsidRPr="00E76F73" w:rsidRDefault="00E473BC" w:rsidP="00CF6104">
            <w:pPr>
              <w:spacing w:line="360" w:lineRule="auto"/>
              <w:ind w:right="-138"/>
              <w:rPr>
                <w:b/>
                <w:bCs/>
                <w:sz w:val="20"/>
                <w:szCs w:val="20"/>
              </w:rPr>
            </w:pPr>
            <w:r w:rsidRPr="00E76F73">
              <w:rPr>
                <w:b/>
                <w:bCs/>
                <w:sz w:val="20"/>
                <w:szCs w:val="20"/>
              </w:rPr>
              <w:t xml:space="preserve"> </w:t>
            </w:r>
            <w:r w:rsidR="00822B30" w:rsidRPr="00E76F73">
              <w:rPr>
                <w:b/>
                <w:bCs/>
                <w:sz w:val="20"/>
                <w:szCs w:val="20"/>
              </w:rPr>
              <w:t>Итого</w:t>
            </w:r>
          </w:p>
        </w:tc>
        <w:tc>
          <w:tcPr>
            <w:tcW w:w="0" w:type="auto"/>
            <w:tcBorders>
              <w:top w:val="nil"/>
              <w:left w:val="nil"/>
              <w:bottom w:val="single" w:sz="4" w:space="0" w:color="auto"/>
              <w:right w:val="single" w:sz="4" w:space="0" w:color="auto"/>
            </w:tcBorders>
            <w:noWrap/>
            <w:vAlign w:val="center"/>
          </w:tcPr>
          <w:p w:rsidR="00822B30" w:rsidRPr="00E76F73" w:rsidRDefault="00822B30" w:rsidP="00CF6104">
            <w:pPr>
              <w:spacing w:line="360" w:lineRule="auto"/>
              <w:ind w:right="-138"/>
              <w:rPr>
                <w:b/>
                <w:bCs/>
                <w:sz w:val="20"/>
                <w:szCs w:val="20"/>
              </w:rPr>
            </w:pPr>
            <w:r w:rsidRPr="00E76F73">
              <w:rPr>
                <w:b/>
                <w:bCs/>
                <w:sz w:val="20"/>
                <w:szCs w:val="20"/>
              </w:rPr>
              <w:t>47 834 533</w:t>
            </w: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b/>
                <w:bCs/>
                <w:sz w:val="20"/>
                <w:szCs w:val="20"/>
              </w:rPr>
            </w:pPr>
            <w:r w:rsidRPr="00E76F73">
              <w:rPr>
                <w:b/>
                <w:bCs/>
                <w:sz w:val="20"/>
                <w:szCs w:val="20"/>
              </w:rPr>
              <w:t>4 809 490</w:t>
            </w: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b/>
                <w:bCs/>
                <w:sz w:val="20"/>
                <w:szCs w:val="20"/>
              </w:rPr>
            </w:pPr>
            <w:r w:rsidRPr="00E76F73">
              <w:rPr>
                <w:b/>
                <w:bCs/>
                <w:sz w:val="20"/>
                <w:szCs w:val="20"/>
              </w:rPr>
              <w:t>673978</w:t>
            </w: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b/>
                <w:bCs/>
                <w:sz w:val="20"/>
                <w:szCs w:val="20"/>
              </w:rPr>
            </w:pPr>
            <w:r w:rsidRPr="00E76F73">
              <w:rPr>
                <w:b/>
                <w:bCs/>
                <w:sz w:val="20"/>
                <w:szCs w:val="20"/>
              </w:rPr>
              <w:t>51 970 045</w:t>
            </w: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b/>
                <w:bCs/>
                <w:sz w:val="20"/>
                <w:szCs w:val="20"/>
              </w:rPr>
            </w:pPr>
            <w:r w:rsidRPr="00E76F73">
              <w:rPr>
                <w:b/>
                <w:bCs/>
                <w:sz w:val="20"/>
                <w:szCs w:val="20"/>
              </w:rPr>
              <w:t>100</w:t>
            </w: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b/>
                <w:bCs/>
                <w:sz w:val="20"/>
                <w:szCs w:val="20"/>
              </w:rPr>
            </w:pPr>
            <w:r w:rsidRPr="00E76F73">
              <w:rPr>
                <w:b/>
                <w:bCs/>
                <w:sz w:val="20"/>
                <w:szCs w:val="20"/>
              </w:rPr>
              <w:t>100</w:t>
            </w:r>
          </w:p>
        </w:tc>
        <w:tc>
          <w:tcPr>
            <w:tcW w:w="0" w:type="auto"/>
            <w:tcBorders>
              <w:top w:val="nil"/>
              <w:left w:val="nil"/>
              <w:bottom w:val="single" w:sz="4" w:space="0" w:color="auto"/>
              <w:right w:val="single" w:sz="4" w:space="0" w:color="auto"/>
            </w:tcBorders>
            <w:vAlign w:val="center"/>
          </w:tcPr>
          <w:p w:rsidR="00822B30" w:rsidRPr="00E76F73" w:rsidRDefault="00822B30" w:rsidP="00CF6104">
            <w:pPr>
              <w:spacing w:line="360" w:lineRule="auto"/>
              <w:ind w:right="-138"/>
              <w:rPr>
                <w:b/>
                <w:bCs/>
                <w:sz w:val="20"/>
                <w:szCs w:val="20"/>
              </w:rPr>
            </w:pPr>
            <w:r w:rsidRPr="00E76F73">
              <w:rPr>
                <w:b/>
                <w:bCs/>
                <w:sz w:val="20"/>
                <w:szCs w:val="20"/>
              </w:rPr>
              <w:t>8,65</w:t>
            </w:r>
          </w:p>
        </w:tc>
      </w:tr>
    </w:tbl>
    <w:p w:rsidR="00CF6104" w:rsidRPr="00E76F73" w:rsidRDefault="00CF6104" w:rsidP="00E473BC">
      <w:pPr>
        <w:spacing w:line="360" w:lineRule="auto"/>
        <w:ind w:firstLine="709"/>
        <w:rPr>
          <w:b/>
          <w:bCs/>
          <w:sz w:val="28"/>
          <w:szCs w:val="28"/>
        </w:rPr>
      </w:pPr>
    </w:p>
    <w:p w:rsidR="00241537" w:rsidRPr="00E76F73" w:rsidRDefault="00CF6104" w:rsidP="00E473BC">
      <w:pPr>
        <w:spacing w:line="360" w:lineRule="auto"/>
        <w:ind w:firstLine="709"/>
        <w:rPr>
          <w:sz w:val="28"/>
          <w:szCs w:val="28"/>
        </w:rPr>
      </w:pPr>
      <w:r w:rsidRPr="00E76F73">
        <w:rPr>
          <w:b/>
          <w:bCs/>
          <w:sz w:val="28"/>
          <w:szCs w:val="28"/>
        </w:rPr>
        <w:br w:type="page"/>
      </w:r>
      <w:r w:rsidR="00241537" w:rsidRPr="00E76F73">
        <w:rPr>
          <w:sz w:val="28"/>
          <w:szCs w:val="28"/>
        </w:rPr>
        <w:t>По состоянию на 1 января 2007 года Общество не переоценивало основные</w:t>
      </w:r>
      <w:r w:rsidR="00E473BC" w:rsidRPr="00E76F73">
        <w:rPr>
          <w:sz w:val="28"/>
          <w:szCs w:val="28"/>
        </w:rPr>
        <w:t xml:space="preserve"> </w:t>
      </w:r>
      <w:r w:rsidR="00241537" w:rsidRPr="00E76F73">
        <w:rPr>
          <w:sz w:val="28"/>
          <w:szCs w:val="28"/>
        </w:rPr>
        <w:t>средства. Данные по изменению стоимости основных средств представлены в Таблице 4.</w:t>
      </w:r>
      <w:r w:rsidR="00406B77" w:rsidRPr="00E76F73">
        <w:rPr>
          <w:sz w:val="28"/>
          <w:szCs w:val="28"/>
        </w:rPr>
        <w:t>3</w:t>
      </w:r>
      <w:r w:rsidR="00241537" w:rsidRPr="00E76F73">
        <w:rPr>
          <w:sz w:val="28"/>
          <w:szCs w:val="28"/>
        </w:rPr>
        <w:t>.</w:t>
      </w:r>
    </w:p>
    <w:p w:rsidR="00CF6104" w:rsidRPr="00E76F73" w:rsidRDefault="00CF6104" w:rsidP="00E473BC">
      <w:pPr>
        <w:spacing w:line="360" w:lineRule="auto"/>
        <w:ind w:firstLine="709"/>
        <w:rPr>
          <w:sz w:val="28"/>
          <w:szCs w:val="28"/>
        </w:rPr>
      </w:pPr>
    </w:p>
    <w:p w:rsidR="00241537" w:rsidRPr="00E76F73" w:rsidRDefault="00241537" w:rsidP="00E473BC">
      <w:pPr>
        <w:spacing w:line="360" w:lineRule="auto"/>
        <w:ind w:firstLine="709"/>
        <w:rPr>
          <w:sz w:val="28"/>
          <w:szCs w:val="28"/>
        </w:rPr>
      </w:pPr>
      <w:r w:rsidRPr="00E76F73">
        <w:rPr>
          <w:sz w:val="28"/>
          <w:szCs w:val="28"/>
        </w:rPr>
        <w:t>Таблица 4.</w:t>
      </w:r>
      <w:r w:rsidR="00406B77" w:rsidRPr="00E76F73">
        <w:rPr>
          <w:sz w:val="28"/>
          <w:szCs w:val="28"/>
        </w:rPr>
        <w:t>3</w:t>
      </w:r>
    </w:p>
    <w:p w:rsidR="00241537" w:rsidRPr="00E76F73" w:rsidRDefault="00241537" w:rsidP="00E473BC">
      <w:pPr>
        <w:spacing w:line="360" w:lineRule="auto"/>
        <w:ind w:firstLine="709"/>
        <w:rPr>
          <w:b/>
          <w:bCs/>
          <w:sz w:val="28"/>
          <w:szCs w:val="28"/>
        </w:rPr>
      </w:pPr>
      <w:r w:rsidRPr="00E76F73">
        <w:rPr>
          <w:b/>
          <w:bCs/>
          <w:sz w:val="28"/>
          <w:szCs w:val="28"/>
        </w:rPr>
        <w:t>Изменение стоимости основных средств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2"/>
        <w:gridCol w:w="1250"/>
        <w:gridCol w:w="1250"/>
      </w:tblGrid>
      <w:tr w:rsidR="00241537" w:rsidRPr="00E76F73" w:rsidTr="00CF6104">
        <w:trPr>
          <w:trHeight w:val="304"/>
          <w:tblHeader/>
        </w:trPr>
        <w:tc>
          <w:tcPr>
            <w:tcW w:w="0" w:type="auto"/>
          </w:tcPr>
          <w:p w:rsidR="00241537" w:rsidRPr="00E76F73" w:rsidRDefault="00241537" w:rsidP="00CF6104">
            <w:pPr>
              <w:spacing w:line="360" w:lineRule="auto"/>
              <w:rPr>
                <w:sz w:val="20"/>
                <w:szCs w:val="20"/>
              </w:rPr>
            </w:pPr>
          </w:p>
        </w:tc>
        <w:tc>
          <w:tcPr>
            <w:tcW w:w="0" w:type="auto"/>
          </w:tcPr>
          <w:p w:rsidR="00241537" w:rsidRPr="00E76F73" w:rsidRDefault="00241537" w:rsidP="00CF6104">
            <w:pPr>
              <w:spacing w:line="360" w:lineRule="auto"/>
              <w:rPr>
                <w:b/>
                <w:bCs/>
                <w:sz w:val="20"/>
                <w:szCs w:val="20"/>
              </w:rPr>
            </w:pPr>
            <w:r w:rsidRPr="00E76F73">
              <w:rPr>
                <w:b/>
                <w:bCs/>
                <w:sz w:val="20"/>
                <w:szCs w:val="20"/>
              </w:rPr>
              <w:t>2007 год</w:t>
            </w:r>
          </w:p>
        </w:tc>
        <w:tc>
          <w:tcPr>
            <w:tcW w:w="0" w:type="auto"/>
          </w:tcPr>
          <w:p w:rsidR="00241537" w:rsidRPr="00E76F73" w:rsidDel="00B451CB" w:rsidRDefault="00241537" w:rsidP="00CF6104">
            <w:pPr>
              <w:spacing w:line="360" w:lineRule="auto"/>
              <w:rPr>
                <w:b/>
                <w:bCs/>
                <w:sz w:val="20"/>
                <w:szCs w:val="20"/>
              </w:rPr>
            </w:pPr>
            <w:r w:rsidRPr="00E76F73">
              <w:rPr>
                <w:b/>
                <w:bCs/>
                <w:sz w:val="20"/>
                <w:szCs w:val="20"/>
              </w:rPr>
              <w:t>2006 год</w:t>
            </w:r>
          </w:p>
        </w:tc>
      </w:tr>
      <w:tr w:rsidR="00241537" w:rsidRPr="00E76F73" w:rsidTr="00CF6104">
        <w:trPr>
          <w:trHeight w:val="252"/>
        </w:trPr>
        <w:tc>
          <w:tcPr>
            <w:tcW w:w="0" w:type="auto"/>
          </w:tcPr>
          <w:p w:rsidR="00241537" w:rsidRPr="00E76F73" w:rsidRDefault="00241537" w:rsidP="00CF6104">
            <w:pPr>
              <w:spacing w:line="360" w:lineRule="auto"/>
              <w:rPr>
                <w:b/>
                <w:bCs/>
                <w:sz w:val="20"/>
                <w:szCs w:val="20"/>
              </w:rPr>
            </w:pPr>
            <w:r w:rsidRPr="00E76F73">
              <w:rPr>
                <w:b/>
                <w:bCs/>
                <w:sz w:val="20"/>
                <w:szCs w:val="20"/>
              </w:rPr>
              <w:t>Первоначальная стоимость на начало года</w:t>
            </w:r>
          </w:p>
        </w:tc>
        <w:tc>
          <w:tcPr>
            <w:tcW w:w="0" w:type="auto"/>
            <w:vAlign w:val="bottom"/>
          </w:tcPr>
          <w:p w:rsidR="00241537" w:rsidRPr="00E76F73" w:rsidRDefault="00241537" w:rsidP="00CF6104">
            <w:pPr>
              <w:spacing w:line="360" w:lineRule="auto"/>
              <w:rPr>
                <w:b/>
                <w:bCs/>
                <w:sz w:val="20"/>
                <w:szCs w:val="20"/>
              </w:rPr>
            </w:pPr>
            <w:r w:rsidRPr="00E76F73">
              <w:rPr>
                <w:b/>
                <w:bCs/>
                <w:sz w:val="20"/>
                <w:szCs w:val="20"/>
              </w:rPr>
              <w:t>47 834 532</w:t>
            </w:r>
          </w:p>
        </w:tc>
        <w:tc>
          <w:tcPr>
            <w:tcW w:w="0" w:type="auto"/>
            <w:vAlign w:val="bottom"/>
          </w:tcPr>
          <w:p w:rsidR="00241537" w:rsidRPr="00E76F73" w:rsidRDefault="00241537" w:rsidP="00CF6104">
            <w:pPr>
              <w:spacing w:line="360" w:lineRule="auto"/>
              <w:rPr>
                <w:b/>
                <w:bCs/>
                <w:sz w:val="20"/>
                <w:szCs w:val="20"/>
              </w:rPr>
            </w:pPr>
            <w:r w:rsidRPr="00E76F73">
              <w:rPr>
                <w:b/>
                <w:bCs/>
                <w:sz w:val="20"/>
                <w:szCs w:val="20"/>
              </w:rPr>
              <w:t>45 275 317</w:t>
            </w:r>
          </w:p>
        </w:tc>
      </w:tr>
      <w:tr w:rsidR="00241537" w:rsidRPr="00E76F73" w:rsidTr="00CF6104">
        <w:trPr>
          <w:trHeight w:val="304"/>
        </w:trPr>
        <w:tc>
          <w:tcPr>
            <w:tcW w:w="0" w:type="auto"/>
          </w:tcPr>
          <w:p w:rsidR="00241537" w:rsidRPr="00E76F73" w:rsidRDefault="00241537" w:rsidP="00CF6104">
            <w:pPr>
              <w:spacing w:line="360" w:lineRule="auto"/>
              <w:rPr>
                <w:sz w:val="20"/>
                <w:szCs w:val="20"/>
              </w:rPr>
            </w:pPr>
            <w:r w:rsidRPr="00E76F73">
              <w:rPr>
                <w:sz w:val="20"/>
                <w:szCs w:val="20"/>
              </w:rPr>
              <w:t xml:space="preserve">Увеличение стоимости, всего </w:t>
            </w:r>
          </w:p>
        </w:tc>
        <w:tc>
          <w:tcPr>
            <w:tcW w:w="0" w:type="auto"/>
            <w:vAlign w:val="bottom"/>
          </w:tcPr>
          <w:p w:rsidR="00241537" w:rsidRPr="00E76F73" w:rsidRDefault="00241537" w:rsidP="00CF6104">
            <w:pPr>
              <w:spacing w:line="360" w:lineRule="auto"/>
              <w:rPr>
                <w:sz w:val="20"/>
                <w:szCs w:val="20"/>
              </w:rPr>
            </w:pPr>
            <w:r w:rsidRPr="00E76F73">
              <w:rPr>
                <w:sz w:val="20"/>
                <w:szCs w:val="20"/>
              </w:rPr>
              <w:t>4 451 955</w:t>
            </w:r>
          </w:p>
        </w:tc>
        <w:tc>
          <w:tcPr>
            <w:tcW w:w="0" w:type="auto"/>
            <w:vAlign w:val="bottom"/>
          </w:tcPr>
          <w:p w:rsidR="00241537" w:rsidRPr="00E76F73" w:rsidRDefault="00241537" w:rsidP="00CF6104">
            <w:pPr>
              <w:spacing w:line="360" w:lineRule="auto"/>
              <w:rPr>
                <w:sz w:val="20"/>
                <w:szCs w:val="20"/>
              </w:rPr>
            </w:pPr>
            <w:r w:rsidRPr="00E76F73">
              <w:rPr>
                <w:sz w:val="20"/>
                <w:szCs w:val="20"/>
              </w:rPr>
              <w:t>2 883 484</w:t>
            </w:r>
          </w:p>
        </w:tc>
      </w:tr>
      <w:tr w:rsidR="00241537" w:rsidRPr="00E76F73" w:rsidTr="00CF6104">
        <w:trPr>
          <w:trHeight w:val="96"/>
        </w:trPr>
        <w:tc>
          <w:tcPr>
            <w:tcW w:w="0" w:type="auto"/>
          </w:tcPr>
          <w:p w:rsidR="00241537" w:rsidRPr="00E76F73" w:rsidRDefault="00241537" w:rsidP="00CF6104">
            <w:pPr>
              <w:spacing w:line="360" w:lineRule="auto"/>
              <w:rPr>
                <w:sz w:val="20"/>
                <w:szCs w:val="20"/>
              </w:rPr>
            </w:pPr>
            <w:r w:rsidRPr="00E76F73">
              <w:rPr>
                <w:i/>
                <w:iCs/>
                <w:sz w:val="20"/>
                <w:szCs w:val="20"/>
              </w:rPr>
              <w:t>в том числе за счет</w:t>
            </w:r>
            <w:r w:rsidRPr="00E76F73">
              <w:rPr>
                <w:sz w:val="20"/>
                <w:szCs w:val="20"/>
              </w:rPr>
              <w:t>:</w:t>
            </w:r>
          </w:p>
        </w:tc>
        <w:tc>
          <w:tcPr>
            <w:tcW w:w="0" w:type="auto"/>
            <w:vAlign w:val="bottom"/>
          </w:tcPr>
          <w:p w:rsidR="00241537" w:rsidRPr="00E76F73" w:rsidRDefault="00241537" w:rsidP="00CF6104">
            <w:pPr>
              <w:spacing w:line="360" w:lineRule="auto"/>
              <w:rPr>
                <w:sz w:val="20"/>
                <w:szCs w:val="20"/>
              </w:rPr>
            </w:pPr>
          </w:p>
        </w:tc>
        <w:tc>
          <w:tcPr>
            <w:tcW w:w="0" w:type="auto"/>
            <w:vAlign w:val="bottom"/>
          </w:tcPr>
          <w:p w:rsidR="00241537" w:rsidRPr="00E76F73" w:rsidRDefault="00241537" w:rsidP="00CF6104">
            <w:pPr>
              <w:spacing w:line="360" w:lineRule="auto"/>
              <w:rPr>
                <w:sz w:val="20"/>
                <w:szCs w:val="20"/>
              </w:rPr>
            </w:pPr>
          </w:p>
        </w:tc>
      </w:tr>
      <w:tr w:rsidR="00241537" w:rsidRPr="00E76F73" w:rsidTr="00CF6104">
        <w:trPr>
          <w:trHeight w:val="304"/>
        </w:trPr>
        <w:tc>
          <w:tcPr>
            <w:tcW w:w="0" w:type="auto"/>
          </w:tcPr>
          <w:p w:rsidR="00241537" w:rsidRPr="00E76F73" w:rsidRDefault="00241537" w:rsidP="00CF6104">
            <w:pPr>
              <w:spacing w:line="360" w:lineRule="auto"/>
              <w:rPr>
                <w:sz w:val="20"/>
                <w:szCs w:val="20"/>
              </w:rPr>
            </w:pPr>
            <w:r w:rsidRPr="00E76F73">
              <w:rPr>
                <w:sz w:val="20"/>
                <w:szCs w:val="20"/>
              </w:rPr>
              <w:t>приобретения новых объектов</w:t>
            </w:r>
          </w:p>
        </w:tc>
        <w:tc>
          <w:tcPr>
            <w:tcW w:w="0" w:type="auto"/>
            <w:vAlign w:val="bottom"/>
          </w:tcPr>
          <w:p w:rsidR="00241537" w:rsidRPr="00E76F73" w:rsidRDefault="00241537" w:rsidP="00CF6104">
            <w:pPr>
              <w:spacing w:line="360" w:lineRule="auto"/>
              <w:rPr>
                <w:sz w:val="20"/>
                <w:szCs w:val="20"/>
              </w:rPr>
            </w:pPr>
            <w:r w:rsidRPr="00E76F73">
              <w:rPr>
                <w:sz w:val="20"/>
                <w:szCs w:val="20"/>
              </w:rPr>
              <w:t>1 234 043</w:t>
            </w:r>
          </w:p>
        </w:tc>
        <w:tc>
          <w:tcPr>
            <w:tcW w:w="0" w:type="auto"/>
            <w:vAlign w:val="bottom"/>
          </w:tcPr>
          <w:p w:rsidR="00241537" w:rsidRPr="00E76F73" w:rsidRDefault="00241537" w:rsidP="00CF6104">
            <w:pPr>
              <w:spacing w:line="360" w:lineRule="auto"/>
              <w:rPr>
                <w:sz w:val="20"/>
                <w:szCs w:val="20"/>
              </w:rPr>
            </w:pPr>
            <w:r w:rsidRPr="00E76F73">
              <w:rPr>
                <w:sz w:val="20"/>
                <w:szCs w:val="20"/>
              </w:rPr>
              <w:t>711 630</w:t>
            </w:r>
          </w:p>
        </w:tc>
      </w:tr>
      <w:tr w:rsidR="00241537" w:rsidRPr="00E76F73" w:rsidTr="00CF6104">
        <w:trPr>
          <w:trHeight w:val="70"/>
        </w:trPr>
        <w:tc>
          <w:tcPr>
            <w:tcW w:w="0" w:type="auto"/>
          </w:tcPr>
          <w:p w:rsidR="00241537" w:rsidRPr="00E76F73" w:rsidRDefault="00241537" w:rsidP="00CF6104">
            <w:pPr>
              <w:spacing w:line="360" w:lineRule="auto"/>
              <w:rPr>
                <w:sz w:val="20"/>
                <w:szCs w:val="20"/>
              </w:rPr>
            </w:pPr>
            <w:r w:rsidRPr="00E76F73">
              <w:rPr>
                <w:sz w:val="20"/>
                <w:szCs w:val="20"/>
              </w:rPr>
              <w:t>строительства, модернизации и реконструкции действующих объектов</w:t>
            </w:r>
          </w:p>
        </w:tc>
        <w:tc>
          <w:tcPr>
            <w:tcW w:w="0" w:type="auto"/>
            <w:vAlign w:val="bottom"/>
          </w:tcPr>
          <w:p w:rsidR="00241537" w:rsidRPr="00E76F73" w:rsidRDefault="00241537" w:rsidP="00CF6104">
            <w:pPr>
              <w:spacing w:line="360" w:lineRule="auto"/>
              <w:rPr>
                <w:sz w:val="20"/>
                <w:szCs w:val="20"/>
              </w:rPr>
            </w:pPr>
            <w:r w:rsidRPr="00E76F73">
              <w:rPr>
                <w:sz w:val="20"/>
                <w:szCs w:val="20"/>
              </w:rPr>
              <w:t>3 215 993</w:t>
            </w:r>
          </w:p>
        </w:tc>
        <w:tc>
          <w:tcPr>
            <w:tcW w:w="0" w:type="auto"/>
            <w:vAlign w:val="bottom"/>
          </w:tcPr>
          <w:p w:rsidR="00241537" w:rsidRPr="00E76F73" w:rsidRDefault="00241537" w:rsidP="00CF6104">
            <w:pPr>
              <w:spacing w:line="360" w:lineRule="auto"/>
              <w:rPr>
                <w:sz w:val="20"/>
                <w:szCs w:val="20"/>
              </w:rPr>
            </w:pPr>
            <w:r w:rsidRPr="00E76F73">
              <w:rPr>
                <w:sz w:val="20"/>
                <w:szCs w:val="20"/>
              </w:rPr>
              <w:t>2 162 279</w:t>
            </w:r>
          </w:p>
        </w:tc>
      </w:tr>
      <w:tr w:rsidR="00241537" w:rsidRPr="00E76F73" w:rsidTr="00CF6104">
        <w:trPr>
          <w:trHeight w:val="304"/>
        </w:trPr>
        <w:tc>
          <w:tcPr>
            <w:tcW w:w="0" w:type="auto"/>
          </w:tcPr>
          <w:p w:rsidR="00241537" w:rsidRPr="00E76F73" w:rsidRDefault="00241537" w:rsidP="00CF6104">
            <w:pPr>
              <w:spacing w:line="360" w:lineRule="auto"/>
              <w:rPr>
                <w:sz w:val="20"/>
                <w:szCs w:val="20"/>
              </w:rPr>
            </w:pPr>
            <w:r w:rsidRPr="00E76F73">
              <w:rPr>
                <w:sz w:val="20"/>
                <w:szCs w:val="20"/>
              </w:rPr>
              <w:t xml:space="preserve">в т. ч. безвозмездного получения </w:t>
            </w:r>
          </w:p>
        </w:tc>
        <w:tc>
          <w:tcPr>
            <w:tcW w:w="0" w:type="auto"/>
            <w:vAlign w:val="bottom"/>
          </w:tcPr>
          <w:p w:rsidR="00241537" w:rsidRPr="00E76F73" w:rsidRDefault="00241537" w:rsidP="00CF6104">
            <w:pPr>
              <w:spacing w:line="360" w:lineRule="auto"/>
              <w:rPr>
                <w:sz w:val="20"/>
                <w:szCs w:val="20"/>
              </w:rPr>
            </w:pPr>
            <w:r w:rsidRPr="00E76F73">
              <w:rPr>
                <w:sz w:val="20"/>
                <w:szCs w:val="20"/>
              </w:rPr>
              <w:t xml:space="preserve">- </w:t>
            </w:r>
          </w:p>
        </w:tc>
        <w:tc>
          <w:tcPr>
            <w:tcW w:w="0" w:type="auto"/>
            <w:vAlign w:val="bottom"/>
          </w:tcPr>
          <w:p w:rsidR="00241537" w:rsidRPr="00E76F73" w:rsidRDefault="00241537" w:rsidP="00CF6104">
            <w:pPr>
              <w:spacing w:line="360" w:lineRule="auto"/>
              <w:rPr>
                <w:sz w:val="20"/>
                <w:szCs w:val="20"/>
              </w:rPr>
            </w:pPr>
            <w:r w:rsidRPr="00E76F73">
              <w:rPr>
                <w:sz w:val="20"/>
                <w:szCs w:val="20"/>
              </w:rPr>
              <w:t>9 945</w:t>
            </w:r>
          </w:p>
        </w:tc>
      </w:tr>
      <w:tr w:rsidR="00241537" w:rsidRPr="00E76F73" w:rsidTr="00CF6104">
        <w:trPr>
          <w:trHeight w:val="296"/>
        </w:trPr>
        <w:tc>
          <w:tcPr>
            <w:tcW w:w="0" w:type="auto"/>
          </w:tcPr>
          <w:p w:rsidR="00241537" w:rsidRPr="00E76F73" w:rsidRDefault="00241537" w:rsidP="00CF6104">
            <w:pPr>
              <w:spacing w:line="360" w:lineRule="auto"/>
              <w:rPr>
                <w:sz w:val="20"/>
                <w:szCs w:val="20"/>
              </w:rPr>
            </w:pPr>
            <w:r w:rsidRPr="00E76F73">
              <w:rPr>
                <w:sz w:val="20"/>
                <w:szCs w:val="20"/>
              </w:rPr>
              <w:t xml:space="preserve">прочий приход </w:t>
            </w:r>
          </w:p>
        </w:tc>
        <w:tc>
          <w:tcPr>
            <w:tcW w:w="0" w:type="auto"/>
            <w:vAlign w:val="bottom"/>
          </w:tcPr>
          <w:p w:rsidR="00241537" w:rsidRPr="00E76F73" w:rsidRDefault="00241537" w:rsidP="00CF6104">
            <w:pPr>
              <w:spacing w:line="360" w:lineRule="auto"/>
              <w:rPr>
                <w:sz w:val="20"/>
                <w:szCs w:val="20"/>
              </w:rPr>
            </w:pPr>
            <w:r w:rsidRPr="00E76F73">
              <w:rPr>
                <w:sz w:val="20"/>
                <w:szCs w:val="20"/>
              </w:rPr>
              <w:t>1 919</w:t>
            </w:r>
          </w:p>
        </w:tc>
        <w:tc>
          <w:tcPr>
            <w:tcW w:w="0" w:type="auto"/>
            <w:vAlign w:val="bottom"/>
          </w:tcPr>
          <w:p w:rsidR="00241537" w:rsidRPr="00E76F73" w:rsidRDefault="00241537" w:rsidP="00CF6104">
            <w:pPr>
              <w:spacing w:line="360" w:lineRule="auto"/>
              <w:rPr>
                <w:sz w:val="20"/>
                <w:szCs w:val="20"/>
              </w:rPr>
            </w:pPr>
            <w:r w:rsidRPr="00E76F73">
              <w:rPr>
                <w:sz w:val="20"/>
                <w:szCs w:val="20"/>
              </w:rPr>
              <w:t>9 575</w:t>
            </w:r>
          </w:p>
        </w:tc>
      </w:tr>
      <w:tr w:rsidR="00241537" w:rsidRPr="00E76F73" w:rsidTr="00CF6104">
        <w:trPr>
          <w:trHeight w:val="70"/>
        </w:trPr>
        <w:tc>
          <w:tcPr>
            <w:tcW w:w="0" w:type="auto"/>
          </w:tcPr>
          <w:p w:rsidR="00241537" w:rsidRPr="00E76F73" w:rsidRDefault="00241537" w:rsidP="00CF6104">
            <w:pPr>
              <w:spacing w:line="360" w:lineRule="auto"/>
              <w:rPr>
                <w:sz w:val="20"/>
                <w:szCs w:val="20"/>
              </w:rPr>
            </w:pPr>
            <w:r w:rsidRPr="00E76F73">
              <w:rPr>
                <w:sz w:val="20"/>
                <w:szCs w:val="20"/>
              </w:rPr>
              <w:t xml:space="preserve">Уменьшение (выбытие) стоимости, всего </w:t>
            </w:r>
          </w:p>
        </w:tc>
        <w:tc>
          <w:tcPr>
            <w:tcW w:w="0" w:type="auto"/>
            <w:vAlign w:val="bottom"/>
          </w:tcPr>
          <w:p w:rsidR="00241537" w:rsidRPr="00E76F73" w:rsidRDefault="00241537" w:rsidP="00CF6104">
            <w:pPr>
              <w:spacing w:line="360" w:lineRule="auto"/>
              <w:rPr>
                <w:sz w:val="20"/>
                <w:szCs w:val="20"/>
              </w:rPr>
            </w:pPr>
            <w:r w:rsidRPr="00E76F73">
              <w:rPr>
                <w:sz w:val="20"/>
                <w:szCs w:val="20"/>
              </w:rPr>
              <w:t>(316 443)</w:t>
            </w:r>
          </w:p>
        </w:tc>
        <w:tc>
          <w:tcPr>
            <w:tcW w:w="0" w:type="auto"/>
            <w:vAlign w:val="bottom"/>
          </w:tcPr>
          <w:p w:rsidR="00241537" w:rsidRPr="00E76F73" w:rsidRDefault="00241537" w:rsidP="00CF6104">
            <w:pPr>
              <w:spacing w:line="360" w:lineRule="auto"/>
              <w:rPr>
                <w:sz w:val="20"/>
                <w:szCs w:val="20"/>
              </w:rPr>
            </w:pPr>
            <w:r w:rsidRPr="00E76F73">
              <w:rPr>
                <w:sz w:val="20"/>
                <w:szCs w:val="20"/>
              </w:rPr>
              <w:t>(324 269)</w:t>
            </w:r>
          </w:p>
        </w:tc>
      </w:tr>
      <w:tr w:rsidR="00241537" w:rsidRPr="00E76F73" w:rsidTr="00CF6104">
        <w:trPr>
          <w:trHeight w:val="304"/>
        </w:trPr>
        <w:tc>
          <w:tcPr>
            <w:tcW w:w="0" w:type="auto"/>
          </w:tcPr>
          <w:p w:rsidR="00241537" w:rsidRPr="00E76F73" w:rsidRDefault="00241537" w:rsidP="00CF6104">
            <w:pPr>
              <w:spacing w:line="360" w:lineRule="auto"/>
              <w:rPr>
                <w:i/>
                <w:iCs/>
                <w:sz w:val="20"/>
                <w:szCs w:val="20"/>
              </w:rPr>
            </w:pPr>
            <w:r w:rsidRPr="00E76F73">
              <w:rPr>
                <w:i/>
                <w:iCs/>
                <w:sz w:val="20"/>
                <w:szCs w:val="20"/>
              </w:rPr>
              <w:t>в том числе за счет:</w:t>
            </w:r>
          </w:p>
        </w:tc>
        <w:tc>
          <w:tcPr>
            <w:tcW w:w="0" w:type="auto"/>
            <w:vAlign w:val="bottom"/>
          </w:tcPr>
          <w:p w:rsidR="00241537" w:rsidRPr="00E76F73" w:rsidRDefault="00241537" w:rsidP="00CF6104">
            <w:pPr>
              <w:spacing w:line="360" w:lineRule="auto"/>
              <w:rPr>
                <w:sz w:val="20"/>
                <w:szCs w:val="20"/>
              </w:rPr>
            </w:pPr>
          </w:p>
        </w:tc>
        <w:tc>
          <w:tcPr>
            <w:tcW w:w="0" w:type="auto"/>
            <w:vAlign w:val="bottom"/>
          </w:tcPr>
          <w:p w:rsidR="00241537" w:rsidRPr="00E76F73" w:rsidRDefault="00241537" w:rsidP="00CF6104">
            <w:pPr>
              <w:spacing w:line="360" w:lineRule="auto"/>
              <w:rPr>
                <w:sz w:val="20"/>
                <w:szCs w:val="20"/>
              </w:rPr>
            </w:pPr>
          </w:p>
        </w:tc>
      </w:tr>
      <w:tr w:rsidR="00241537" w:rsidRPr="00E76F73" w:rsidTr="00CF6104">
        <w:trPr>
          <w:trHeight w:val="304"/>
        </w:trPr>
        <w:tc>
          <w:tcPr>
            <w:tcW w:w="0" w:type="auto"/>
          </w:tcPr>
          <w:p w:rsidR="00241537" w:rsidRPr="00E76F73" w:rsidRDefault="00241537" w:rsidP="00CF6104">
            <w:pPr>
              <w:spacing w:line="360" w:lineRule="auto"/>
              <w:rPr>
                <w:sz w:val="20"/>
                <w:szCs w:val="20"/>
              </w:rPr>
            </w:pPr>
            <w:r w:rsidRPr="00E76F73">
              <w:rPr>
                <w:sz w:val="20"/>
                <w:szCs w:val="20"/>
              </w:rPr>
              <w:t xml:space="preserve">реализации </w:t>
            </w:r>
          </w:p>
        </w:tc>
        <w:tc>
          <w:tcPr>
            <w:tcW w:w="0" w:type="auto"/>
            <w:vAlign w:val="bottom"/>
          </w:tcPr>
          <w:p w:rsidR="00241537" w:rsidRPr="00E76F73" w:rsidRDefault="00241537" w:rsidP="00CF6104">
            <w:pPr>
              <w:spacing w:line="360" w:lineRule="auto"/>
              <w:rPr>
                <w:sz w:val="20"/>
                <w:szCs w:val="20"/>
              </w:rPr>
            </w:pPr>
            <w:r w:rsidRPr="00E76F73">
              <w:rPr>
                <w:sz w:val="20"/>
                <w:szCs w:val="20"/>
              </w:rPr>
              <w:t>(30 264)</w:t>
            </w:r>
          </w:p>
        </w:tc>
        <w:tc>
          <w:tcPr>
            <w:tcW w:w="0" w:type="auto"/>
            <w:vAlign w:val="bottom"/>
          </w:tcPr>
          <w:p w:rsidR="00241537" w:rsidRPr="00E76F73" w:rsidRDefault="00241537" w:rsidP="00CF6104">
            <w:pPr>
              <w:spacing w:line="360" w:lineRule="auto"/>
              <w:rPr>
                <w:sz w:val="20"/>
                <w:szCs w:val="20"/>
              </w:rPr>
            </w:pPr>
            <w:r w:rsidRPr="00E76F73">
              <w:rPr>
                <w:sz w:val="20"/>
                <w:szCs w:val="20"/>
              </w:rPr>
              <w:t>(55 332)</w:t>
            </w:r>
          </w:p>
        </w:tc>
      </w:tr>
      <w:tr w:rsidR="00241537" w:rsidRPr="00E76F73" w:rsidTr="00CF6104">
        <w:trPr>
          <w:trHeight w:val="304"/>
        </w:trPr>
        <w:tc>
          <w:tcPr>
            <w:tcW w:w="0" w:type="auto"/>
          </w:tcPr>
          <w:p w:rsidR="00241537" w:rsidRPr="00E76F73" w:rsidRDefault="00241537" w:rsidP="00CF6104">
            <w:pPr>
              <w:spacing w:line="360" w:lineRule="auto"/>
              <w:rPr>
                <w:sz w:val="20"/>
                <w:szCs w:val="20"/>
              </w:rPr>
            </w:pPr>
            <w:r w:rsidRPr="00E76F73">
              <w:rPr>
                <w:sz w:val="20"/>
                <w:szCs w:val="20"/>
              </w:rPr>
              <w:t xml:space="preserve">списания </w:t>
            </w:r>
          </w:p>
        </w:tc>
        <w:tc>
          <w:tcPr>
            <w:tcW w:w="0" w:type="auto"/>
            <w:vAlign w:val="bottom"/>
          </w:tcPr>
          <w:p w:rsidR="00241537" w:rsidRPr="00E76F73" w:rsidRDefault="00241537" w:rsidP="00CF6104">
            <w:pPr>
              <w:spacing w:line="360" w:lineRule="auto"/>
              <w:rPr>
                <w:sz w:val="20"/>
                <w:szCs w:val="20"/>
              </w:rPr>
            </w:pPr>
            <w:r w:rsidRPr="00E76F73">
              <w:rPr>
                <w:sz w:val="20"/>
                <w:szCs w:val="20"/>
              </w:rPr>
              <w:t>(272 567)</w:t>
            </w:r>
          </w:p>
        </w:tc>
        <w:tc>
          <w:tcPr>
            <w:tcW w:w="0" w:type="auto"/>
            <w:vAlign w:val="bottom"/>
          </w:tcPr>
          <w:p w:rsidR="00241537" w:rsidRPr="00E76F73" w:rsidRDefault="00241537" w:rsidP="00CF6104">
            <w:pPr>
              <w:spacing w:line="360" w:lineRule="auto"/>
              <w:rPr>
                <w:sz w:val="20"/>
                <w:szCs w:val="20"/>
              </w:rPr>
            </w:pPr>
            <w:r w:rsidRPr="00E76F73">
              <w:rPr>
                <w:sz w:val="20"/>
                <w:szCs w:val="20"/>
              </w:rPr>
              <w:t>(258 542)</w:t>
            </w:r>
          </w:p>
        </w:tc>
      </w:tr>
      <w:tr w:rsidR="00241537" w:rsidRPr="00E76F73" w:rsidTr="00CF6104">
        <w:trPr>
          <w:trHeight w:val="304"/>
        </w:trPr>
        <w:tc>
          <w:tcPr>
            <w:tcW w:w="0" w:type="auto"/>
          </w:tcPr>
          <w:p w:rsidR="00241537" w:rsidRPr="00E76F73" w:rsidRDefault="00241537" w:rsidP="00CF6104">
            <w:pPr>
              <w:spacing w:line="360" w:lineRule="auto"/>
              <w:rPr>
                <w:sz w:val="20"/>
                <w:szCs w:val="20"/>
              </w:rPr>
            </w:pPr>
            <w:r w:rsidRPr="00E76F73">
              <w:rPr>
                <w:sz w:val="20"/>
                <w:szCs w:val="20"/>
              </w:rPr>
              <w:t xml:space="preserve">прочего выбытия </w:t>
            </w:r>
          </w:p>
        </w:tc>
        <w:tc>
          <w:tcPr>
            <w:tcW w:w="0" w:type="auto"/>
            <w:vAlign w:val="bottom"/>
          </w:tcPr>
          <w:p w:rsidR="00241537" w:rsidRPr="00E76F73" w:rsidRDefault="00241537" w:rsidP="00CF6104">
            <w:pPr>
              <w:spacing w:line="360" w:lineRule="auto"/>
              <w:rPr>
                <w:sz w:val="20"/>
                <w:szCs w:val="20"/>
              </w:rPr>
            </w:pPr>
            <w:r w:rsidRPr="00E76F73">
              <w:rPr>
                <w:sz w:val="20"/>
                <w:szCs w:val="20"/>
              </w:rPr>
              <w:t>(13 612)</w:t>
            </w:r>
          </w:p>
        </w:tc>
        <w:tc>
          <w:tcPr>
            <w:tcW w:w="0" w:type="auto"/>
            <w:vAlign w:val="bottom"/>
          </w:tcPr>
          <w:p w:rsidR="00241537" w:rsidRPr="00E76F73" w:rsidRDefault="00241537" w:rsidP="00CF6104">
            <w:pPr>
              <w:spacing w:line="360" w:lineRule="auto"/>
              <w:rPr>
                <w:sz w:val="20"/>
                <w:szCs w:val="20"/>
              </w:rPr>
            </w:pPr>
            <w:r w:rsidRPr="00E76F73">
              <w:rPr>
                <w:sz w:val="20"/>
                <w:szCs w:val="20"/>
              </w:rPr>
              <w:t>(10 395)</w:t>
            </w:r>
          </w:p>
        </w:tc>
      </w:tr>
      <w:tr w:rsidR="00241537" w:rsidRPr="00E76F73" w:rsidTr="00CF6104">
        <w:trPr>
          <w:trHeight w:val="70"/>
        </w:trPr>
        <w:tc>
          <w:tcPr>
            <w:tcW w:w="0" w:type="auto"/>
          </w:tcPr>
          <w:p w:rsidR="00241537" w:rsidRPr="00E76F73" w:rsidRDefault="00241537" w:rsidP="00CF6104">
            <w:pPr>
              <w:spacing w:line="360" w:lineRule="auto"/>
              <w:rPr>
                <w:b/>
                <w:bCs/>
                <w:sz w:val="20"/>
                <w:szCs w:val="20"/>
              </w:rPr>
            </w:pPr>
            <w:r w:rsidRPr="00E76F73">
              <w:rPr>
                <w:b/>
                <w:bCs/>
                <w:sz w:val="20"/>
                <w:szCs w:val="20"/>
              </w:rPr>
              <w:t>Итого изменение первоначальной стоимости основных средств</w:t>
            </w:r>
          </w:p>
        </w:tc>
        <w:tc>
          <w:tcPr>
            <w:tcW w:w="0" w:type="auto"/>
            <w:vAlign w:val="bottom"/>
          </w:tcPr>
          <w:p w:rsidR="00241537" w:rsidRPr="00E76F73" w:rsidRDefault="00241537" w:rsidP="00CF6104">
            <w:pPr>
              <w:spacing w:line="360" w:lineRule="auto"/>
              <w:rPr>
                <w:b/>
                <w:bCs/>
                <w:sz w:val="20"/>
                <w:szCs w:val="20"/>
              </w:rPr>
            </w:pPr>
            <w:r w:rsidRPr="00E76F73">
              <w:rPr>
                <w:b/>
                <w:bCs/>
                <w:sz w:val="20"/>
                <w:szCs w:val="20"/>
              </w:rPr>
              <w:t>4 135 512</w:t>
            </w:r>
          </w:p>
        </w:tc>
        <w:tc>
          <w:tcPr>
            <w:tcW w:w="0" w:type="auto"/>
            <w:vAlign w:val="bottom"/>
          </w:tcPr>
          <w:p w:rsidR="00241537" w:rsidRPr="00E76F73" w:rsidRDefault="00241537" w:rsidP="00CF6104">
            <w:pPr>
              <w:spacing w:line="360" w:lineRule="auto"/>
              <w:rPr>
                <w:b/>
                <w:bCs/>
                <w:sz w:val="20"/>
                <w:szCs w:val="20"/>
              </w:rPr>
            </w:pPr>
            <w:r w:rsidRPr="00E76F73">
              <w:rPr>
                <w:b/>
                <w:bCs/>
                <w:sz w:val="20"/>
                <w:szCs w:val="20"/>
              </w:rPr>
              <w:t>2 559 215</w:t>
            </w:r>
          </w:p>
        </w:tc>
      </w:tr>
      <w:tr w:rsidR="00241537" w:rsidRPr="00E76F73" w:rsidTr="00CF6104">
        <w:trPr>
          <w:trHeight w:val="304"/>
        </w:trPr>
        <w:tc>
          <w:tcPr>
            <w:tcW w:w="0" w:type="auto"/>
          </w:tcPr>
          <w:p w:rsidR="00241537" w:rsidRPr="00E76F73" w:rsidRDefault="00241537" w:rsidP="00CF6104">
            <w:pPr>
              <w:spacing w:line="360" w:lineRule="auto"/>
              <w:rPr>
                <w:b/>
                <w:bCs/>
                <w:sz w:val="20"/>
                <w:szCs w:val="20"/>
              </w:rPr>
            </w:pPr>
            <w:r w:rsidRPr="00E76F73">
              <w:rPr>
                <w:b/>
                <w:bCs/>
                <w:sz w:val="20"/>
                <w:szCs w:val="20"/>
              </w:rPr>
              <w:t>Первоначальная стоимость на конец года</w:t>
            </w:r>
          </w:p>
        </w:tc>
        <w:tc>
          <w:tcPr>
            <w:tcW w:w="0" w:type="auto"/>
            <w:vAlign w:val="bottom"/>
          </w:tcPr>
          <w:p w:rsidR="00241537" w:rsidRPr="00E76F73" w:rsidRDefault="00241537" w:rsidP="00CF6104">
            <w:pPr>
              <w:spacing w:line="360" w:lineRule="auto"/>
              <w:rPr>
                <w:b/>
                <w:bCs/>
                <w:sz w:val="20"/>
                <w:szCs w:val="20"/>
              </w:rPr>
            </w:pPr>
            <w:r w:rsidRPr="00E76F73">
              <w:rPr>
                <w:b/>
                <w:bCs/>
                <w:sz w:val="20"/>
                <w:szCs w:val="20"/>
              </w:rPr>
              <w:t>51 970 044</w:t>
            </w:r>
          </w:p>
        </w:tc>
        <w:tc>
          <w:tcPr>
            <w:tcW w:w="0" w:type="auto"/>
            <w:vAlign w:val="bottom"/>
          </w:tcPr>
          <w:p w:rsidR="00241537" w:rsidRPr="00E76F73" w:rsidRDefault="00241537" w:rsidP="00CF6104">
            <w:pPr>
              <w:spacing w:line="360" w:lineRule="auto"/>
              <w:rPr>
                <w:b/>
                <w:bCs/>
                <w:sz w:val="20"/>
                <w:szCs w:val="20"/>
              </w:rPr>
            </w:pPr>
            <w:r w:rsidRPr="00E76F73">
              <w:rPr>
                <w:b/>
                <w:bCs/>
                <w:sz w:val="20"/>
                <w:szCs w:val="20"/>
              </w:rPr>
              <w:t>47 834 532</w:t>
            </w:r>
          </w:p>
        </w:tc>
      </w:tr>
      <w:tr w:rsidR="00241537" w:rsidRPr="00E76F73" w:rsidTr="00CF6104">
        <w:trPr>
          <w:trHeight w:val="70"/>
        </w:trPr>
        <w:tc>
          <w:tcPr>
            <w:tcW w:w="0" w:type="auto"/>
          </w:tcPr>
          <w:p w:rsidR="00241537" w:rsidRPr="00E76F73" w:rsidRDefault="00241537" w:rsidP="00CF6104">
            <w:pPr>
              <w:spacing w:line="360" w:lineRule="auto"/>
              <w:rPr>
                <w:b/>
                <w:bCs/>
                <w:sz w:val="20"/>
                <w:szCs w:val="20"/>
              </w:rPr>
            </w:pPr>
            <w:r w:rsidRPr="00E76F73">
              <w:rPr>
                <w:b/>
                <w:bCs/>
                <w:sz w:val="20"/>
                <w:szCs w:val="20"/>
              </w:rPr>
              <w:t>Накопленная амортизация на начало года</w:t>
            </w:r>
          </w:p>
        </w:tc>
        <w:tc>
          <w:tcPr>
            <w:tcW w:w="0" w:type="auto"/>
            <w:vAlign w:val="bottom"/>
          </w:tcPr>
          <w:p w:rsidR="00241537" w:rsidRPr="00E76F73" w:rsidRDefault="00241537" w:rsidP="00CF6104">
            <w:pPr>
              <w:spacing w:line="360" w:lineRule="auto"/>
              <w:rPr>
                <w:b/>
                <w:bCs/>
                <w:sz w:val="20"/>
                <w:szCs w:val="20"/>
              </w:rPr>
            </w:pPr>
            <w:r w:rsidRPr="00E76F73">
              <w:rPr>
                <w:b/>
                <w:bCs/>
                <w:sz w:val="20"/>
                <w:szCs w:val="20"/>
              </w:rPr>
              <w:t>(14 812 151)</w:t>
            </w:r>
          </w:p>
        </w:tc>
        <w:tc>
          <w:tcPr>
            <w:tcW w:w="0" w:type="auto"/>
            <w:vAlign w:val="bottom"/>
          </w:tcPr>
          <w:p w:rsidR="00241537" w:rsidRPr="00E76F73" w:rsidRDefault="00241537" w:rsidP="00CF6104">
            <w:pPr>
              <w:spacing w:line="360" w:lineRule="auto"/>
              <w:rPr>
                <w:b/>
                <w:bCs/>
                <w:sz w:val="20"/>
                <w:szCs w:val="20"/>
              </w:rPr>
            </w:pPr>
            <w:r w:rsidRPr="00E76F73">
              <w:rPr>
                <w:b/>
                <w:bCs/>
                <w:sz w:val="20"/>
                <w:szCs w:val="20"/>
              </w:rPr>
              <w:t>(12 457 021)</w:t>
            </w:r>
          </w:p>
        </w:tc>
      </w:tr>
      <w:tr w:rsidR="00241537" w:rsidRPr="00E76F73" w:rsidTr="00CF6104">
        <w:trPr>
          <w:trHeight w:val="304"/>
        </w:trPr>
        <w:tc>
          <w:tcPr>
            <w:tcW w:w="0" w:type="auto"/>
          </w:tcPr>
          <w:p w:rsidR="00241537" w:rsidRPr="00E76F73" w:rsidRDefault="00241537" w:rsidP="00CF6104">
            <w:pPr>
              <w:spacing w:line="360" w:lineRule="auto"/>
              <w:rPr>
                <w:sz w:val="20"/>
                <w:szCs w:val="20"/>
              </w:rPr>
            </w:pPr>
            <w:r w:rsidRPr="00E76F73">
              <w:rPr>
                <w:sz w:val="20"/>
                <w:szCs w:val="20"/>
              </w:rPr>
              <w:t xml:space="preserve">Изменение амортизации, всего </w:t>
            </w:r>
          </w:p>
        </w:tc>
        <w:tc>
          <w:tcPr>
            <w:tcW w:w="0" w:type="auto"/>
            <w:vAlign w:val="bottom"/>
          </w:tcPr>
          <w:p w:rsidR="00241537" w:rsidRPr="00E76F73" w:rsidRDefault="00241537" w:rsidP="00CF6104">
            <w:pPr>
              <w:spacing w:line="360" w:lineRule="auto"/>
              <w:rPr>
                <w:sz w:val="20"/>
                <w:szCs w:val="20"/>
              </w:rPr>
            </w:pPr>
            <w:r w:rsidRPr="00E76F73">
              <w:rPr>
                <w:sz w:val="20"/>
                <w:szCs w:val="20"/>
              </w:rPr>
              <w:t>(2 623 120)</w:t>
            </w:r>
          </w:p>
        </w:tc>
        <w:tc>
          <w:tcPr>
            <w:tcW w:w="0" w:type="auto"/>
            <w:vAlign w:val="bottom"/>
          </w:tcPr>
          <w:p w:rsidR="00241537" w:rsidRPr="00E76F73" w:rsidRDefault="00241537" w:rsidP="00CF6104">
            <w:pPr>
              <w:spacing w:line="360" w:lineRule="auto"/>
              <w:rPr>
                <w:sz w:val="20"/>
                <w:szCs w:val="20"/>
              </w:rPr>
            </w:pPr>
            <w:r w:rsidRPr="00E76F73">
              <w:rPr>
                <w:sz w:val="20"/>
                <w:szCs w:val="20"/>
              </w:rPr>
              <w:t>(2 355 130)</w:t>
            </w:r>
          </w:p>
        </w:tc>
      </w:tr>
      <w:tr w:rsidR="00241537" w:rsidRPr="00E76F73" w:rsidTr="00CF6104">
        <w:trPr>
          <w:trHeight w:val="304"/>
        </w:trPr>
        <w:tc>
          <w:tcPr>
            <w:tcW w:w="0" w:type="auto"/>
          </w:tcPr>
          <w:p w:rsidR="00241537" w:rsidRPr="00E76F73" w:rsidRDefault="00241537" w:rsidP="00CF6104">
            <w:pPr>
              <w:spacing w:line="360" w:lineRule="auto"/>
              <w:rPr>
                <w:sz w:val="20"/>
                <w:szCs w:val="20"/>
              </w:rPr>
            </w:pPr>
            <w:r w:rsidRPr="00E76F73">
              <w:rPr>
                <w:sz w:val="20"/>
                <w:szCs w:val="20"/>
              </w:rPr>
              <w:t>Начислено амортизации за период</w:t>
            </w:r>
          </w:p>
        </w:tc>
        <w:tc>
          <w:tcPr>
            <w:tcW w:w="0" w:type="auto"/>
            <w:vAlign w:val="bottom"/>
          </w:tcPr>
          <w:p w:rsidR="00241537" w:rsidRPr="00E76F73" w:rsidRDefault="00241537" w:rsidP="00CF6104">
            <w:pPr>
              <w:spacing w:line="360" w:lineRule="auto"/>
              <w:rPr>
                <w:sz w:val="20"/>
                <w:szCs w:val="20"/>
              </w:rPr>
            </w:pPr>
            <w:r w:rsidRPr="00E76F73">
              <w:rPr>
                <w:sz w:val="20"/>
                <w:szCs w:val="20"/>
              </w:rPr>
              <w:t>(2 891 992)</w:t>
            </w:r>
          </w:p>
        </w:tc>
        <w:tc>
          <w:tcPr>
            <w:tcW w:w="0" w:type="auto"/>
            <w:vAlign w:val="bottom"/>
          </w:tcPr>
          <w:p w:rsidR="00241537" w:rsidRPr="00E76F73" w:rsidRDefault="00241537" w:rsidP="00CF6104">
            <w:pPr>
              <w:spacing w:line="360" w:lineRule="auto"/>
              <w:rPr>
                <w:sz w:val="20"/>
                <w:szCs w:val="20"/>
              </w:rPr>
            </w:pPr>
            <w:r w:rsidRPr="00E76F73">
              <w:rPr>
                <w:sz w:val="20"/>
                <w:szCs w:val="20"/>
              </w:rPr>
              <w:t>(2 616 752)</w:t>
            </w:r>
          </w:p>
        </w:tc>
      </w:tr>
      <w:tr w:rsidR="00241537" w:rsidRPr="00E76F73" w:rsidTr="00CF6104">
        <w:trPr>
          <w:trHeight w:val="296"/>
        </w:trPr>
        <w:tc>
          <w:tcPr>
            <w:tcW w:w="0" w:type="auto"/>
          </w:tcPr>
          <w:p w:rsidR="00241537" w:rsidRPr="00E76F73" w:rsidRDefault="00241537" w:rsidP="00CF6104">
            <w:pPr>
              <w:spacing w:line="360" w:lineRule="auto"/>
              <w:rPr>
                <w:sz w:val="20"/>
                <w:szCs w:val="20"/>
              </w:rPr>
            </w:pPr>
            <w:r w:rsidRPr="00E76F73">
              <w:rPr>
                <w:sz w:val="20"/>
                <w:szCs w:val="20"/>
              </w:rPr>
              <w:t>Прочий приход амортизации</w:t>
            </w:r>
          </w:p>
        </w:tc>
        <w:tc>
          <w:tcPr>
            <w:tcW w:w="0" w:type="auto"/>
            <w:vAlign w:val="bottom"/>
          </w:tcPr>
          <w:p w:rsidR="00241537" w:rsidRPr="00E76F73" w:rsidRDefault="00241537" w:rsidP="00CF6104">
            <w:pPr>
              <w:spacing w:line="360" w:lineRule="auto"/>
              <w:rPr>
                <w:sz w:val="20"/>
                <w:szCs w:val="20"/>
              </w:rPr>
            </w:pPr>
            <w:r w:rsidRPr="00E76F73">
              <w:rPr>
                <w:sz w:val="20"/>
                <w:szCs w:val="20"/>
              </w:rPr>
              <w:t>(19 317)</w:t>
            </w:r>
          </w:p>
        </w:tc>
        <w:tc>
          <w:tcPr>
            <w:tcW w:w="0" w:type="auto"/>
            <w:vAlign w:val="bottom"/>
          </w:tcPr>
          <w:p w:rsidR="00241537" w:rsidRPr="00E76F73" w:rsidRDefault="00241537" w:rsidP="00CF6104">
            <w:pPr>
              <w:spacing w:line="360" w:lineRule="auto"/>
              <w:rPr>
                <w:sz w:val="20"/>
                <w:szCs w:val="20"/>
              </w:rPr>
            </w:pPr>
            <w:r w:rsidRPr="00E76F73">
              <w:rPr>
                <w:sz w:val="20"/>
                <w:szCs w:val="20"/>
              </w:rPr>
              <w:t>(20 587)</w:t>
            </w:r>
          </w:p>
        </w:tc>
      </w:tr>
      <w:tr w:rsidR="00241537" w:rsidRPr="00E76F73" w:rsidTr="00CF6104">
        <w:trPr>
          <w:trHeight w:val="312"/>
        </w:trPr>
        <w:tc>
          <w:tcPr>
            <w:tcW w:w="0" w:type="auto"/>
          </w:tcPr>
          <w:p w:rsidR="00241537" w:rsidRPr="00E76F73" w:rsidRDefault="00241537" w:rsidP="00CF6104">
            <w:pPr>
              <w:spacing w:line="360" w:lineRule="auto"/>
              <w:rPr>
                <w:sz w:val="20"/>
                <w:szCs w:val="20"/>
              </w:rPr>
            </w:pPr>
            <w:r w:rsidRPr="00E76F73">
              <w:rPr>
                <w:sz w:val="20"/>
                <w:szCs w:val="20"/>
              </w:rPr>
              <w:t>Амортизация по выбывшим объектам:</w:t>
            </w:r>
          </w:p>
        </w:tc>
        <w:tc>
          <w:tcPr>
            <w:tcW w:w="0" w:type="auto"/>
            <w:vAlign w:val="bottom"/>
          </w:tcPr>
          <w:p w:rsidR="00241537" w:rsidRPr="00E76F73" w:rsidRDefault="00241537" w:rsidP="00CF6104">
            <w:pPr>
              <w:spacing w:line="360" w:lineRule="auto"/>
              <w:rPr>
                <w:sz w:val="20"/>
                <w:szCs w:val="20"/>
              </w:rPr>
            </w:pPr>
          </w:p>
        </w:tc>
        <w:tc>
          <w:tcPr>
            <w:tcW w:w="0" w:type="auto"/>
            <w:vAlign w:val="bottom"/>
          </w:tcPr>
          <w:p w:rsidR="00241537" w:rsidRPr="00E76F73" w:rsidRDefault="00241537" w:rsidP="00CF6104">
            <w:pPr>
              <w:spacing w:line="360" w:lineRule="auto"/>
              <w:rPr>
                <w:sz w:val="20"/>
                <w:szCs w:val="20"/>
              </w:rPr>
            </w:pPr>
          </w:p>
        </w:tc>
      </w:tr>
      <w:tr w:rsidR="00241537" w:rsidRPr="00E76F73" w:rsidTr="00CF6104">
        <w:trPr>
          <w:trHeight w:val="304"/>
        </w:trPr>
        <w:tc>
          <w:tcPr>
            <w:tcW w:w="0" w:type="auto"/>
          </w:tcPr>
          <w:p w:rsidR="00241537" w:rsidRPr="00E76F73" w:rsidRDefault="00241537" w:rsidP="00CF6104">
            <w:pPr>
              <w:spacing w:line="360" w:lineRule="auto"/>
              <w:rPr>
                <w:sz w:val="20"/>
                <w:szCs w:val="20"/>
              </w:rPr>
            </w:pPr>
            <w:r w:rsidRPr="00E76F73">
              <w:rPr>
                <w:sz w:val="20"/>
                <w:szCs w:val="20"/>
              </w:rPr>
              <w:t>по реализованным</w:t>
            </w:r>
          </w:p>
        </w:tc>
        <w:tc>
          <w:tcPr>
            <w:tcW w:w="0" w:type="auto"/>
            <w:vAlign w:val="bottom"/>
          </w:tcPr>
          <w:p w:rsidR="00241537" w:rsidRPr="00E76F73" w:rsidRDefault="00241537" w:rsidP="00CF6104">
            <w:pPr>
              <w:spacing w:line="360" w:lineRule="auto"/>
              <w:rPr>
                <w:sz w:val="20"/>
                <w:szCs w:val="20"/>
              </w:rPr>
            </w:pPr>
            <w:r w:rsidRPr="00E76F73">
              <w:rPr>
                <w:sz w:val="20"/>
                <w:szCs w:val="20"/>
              </w:rPr>
              <w:t>22 460</w:t>
            </w:r>
          </w:p>
        </w:tc>
        <w:tc>
          <w:tcPr>
            <w:tcW w:w="0" w:type="auto"/>
            <w:vAlign w:val="bottom"/>
          </w:tcPr>
          <w:p w:rsidR="00241537" w:rsidRPr="00E76F73" w:rsidRDefault="00241537" w:rsidP="00CF6104">
            <w:pPr>
              <w:spacing w:line="360" w:lineRule="auto"/>
              <w:rPr>
                <w:sz w:val="20"/>
                <w:szCs w:val="20"/>
              </w:rPr>
            </w:pPr>
            <w:r w:rsidRPr="00E76F73">
              <w:rPr>
                <w:sz w:val="20"/>
                <w:szCs w:val="20"/>
              </w:rPr>
              <w:t>38 469</w:t>
            </w:r>
          </w:p>
        </w:tc>
      </w:tr>
      <w:tr w:rsidR="00241537" w:rsidRPr="00E76F73" w:rsidTr="00CF6104">
        <w:trPr>
          <w:trHeight w:val="304"/>
        </w:trPr>
        <w:tc>
          <w:tcPr>
            <w:tcW w:w="0" w:type="auto"/>
          </w:tcPr>
          <w:p w:rsidR="00241537" w:rsidRPr="00E76F73" w:rsidRDefault="00241537" w:rsidP="00CF6104">
            <w:pPr>
              <w:spacing w:line="360" w:lineRule="auto"/>
              <w:rPr>
                <w:sz w:val="20"/>
                <w:szCs w:val="20"/>
              </w:rPr>
            </w:pPr>
            <w:r w:rsidRPr="00E76F73">
              <w:rPr>
                <w:sz w:val="20"/>
                <w:szCs w:val="20"/>
              </w:rPr>
              <w:t>по списанным</w:t>
            </w:r>
          </w:p>
        </w:tc>
        <w:tc>
          <w:tcPr>
            <w:tcW w:w="0" w:type="auto"/>
            <w:vAlign w:val="bottom"/>
          </w:tcPr>
          <w:p w:rsidR="00241537" w:rsidRPr="00E76F73" w:rsidRDefault="00241537" w:rsidP="00CF6104">
            <w:pPr>
              <w:spacing w:line="360" w:lineRule="auto"/>
              <w:rPr>
                <w:sz w:val="20"/>
                <w:szCs w:val="20"/>
              </w:rPr>
            </w:pPr>
            <w:r w:rsidRPr="00E76F73">
              <w:rPr>
                <w:sz w:val="20"/>
                <w:szCs w:val="20"/>
              </w:rPr>
              <w:t>244 202</w:t>
            </w:r>
          </w:p>
        </w:tc>
        <w:tc>
          <w:tcPr>
            <w:tcW w:w="0" w:type="auto"/>
            <w:vAlign w:val="bottom"/>
          </w:tcPr>
          <w:p w:rsidR="00241537" w:rsidRPr="00E76F73" w:rsidRDefault="00241537" w:rsidP="00CF6104">
            <w:pPr>
              <w:spacing w:line="360" w:lineRule="auto"/>
              <w:rPr>
                <w:sz w:val="20"/>
                <w:szCs w:val="20"/>
              </w:rPr>
            </w:pPr>
            <w:r w:rsidRPr="00E76F73">
              <w:rPr>
                <w:sz w:val="20"/>
                <w:szCs w:val="20"/>
              </w:rPr>
              <w:t>229 952</w:t>
            </w:r>
          </w:p>
        </w:tc>
      </w:tr>
      <w:tr w:rsidR="00241537" w:rsidRPr="00E76F73" w:rsidTr="00CF6104">
        <w:trPr>
          <w:trHeight w:val="304"/>
        </w:trPr>
        <w:tc>
          <w:tcPr>
            <w:tcW w:w="0" w:type="auto"/>
          </w:tcPr>
          <w:p w:rsidR="00241537" w:rsidRPr="00E76F73" w:rsidRDefault="00241537" w:rsidP="00CF6104">
            <w:pPr>
              <w:spacing w:line="360" w:lineRule="auto"/>
              <w:rPr>
                <w:sz w:val="20"/>
                <w:szCs w:val="20"/>
              </w:rPr>
            </w:pPr>
            <w:r w:rsidRPr="00E76F73">
              <w:rPr>
                <w:sz w:val="20"/>
                <w:szCs w:val="20"/>
              </w:rPr>
              <w:t xml:space="preserve">по прочим выбытиям </w:t>
            </w:r>
          </w:p>
        </w:tc>
        <w:tc>
          <w:tcPr>
            <w:tcW w:w="0" w:type="auto"/>
            <w:vAlign w:val="bottom"/>
          </w:tcPr>
          <w:p w:rsidR="00241537" w:rsidRPr="00E76F73" w:rsidRDefault="00241537" w:rsidP="00CF6104">
            <w:pPr>
              <w:spacing w:line="360" w:lineRule="auto"/>
              <w:rPr>
                <w:sz w:val="20"/>
                <w:szCs w:val="20"/>
              </w:rPr>
            </w:pPr>
            <w:r w:rsidRPr="00E76F73">
              <w:rPr>
                <w:sz w:val="20"/>
                <w:szCs w:val="20"/>
              </w:rPr>
              <w:t>21 527</w:t>
            </w:r>
          </w:p>
        </w:tc>
        <w:tc>
          <w:tcPr>
            <w:tcW w:w="0" w:type="auto"/>
            <w:vAlign w:val="bottom"/>
          </w:tcPr>
          <w:p w:rsidR="00241537" w:rsidRPr="00E76F73" w:rsidRDefault="00241537" w:rsidP="00CF6104">
            <w:pPr>
              <w:spacing w:line="360" w:lineRule="auto"/>
              <w:rPr>
                <w:sz w:val="20"/>
                <w:szCs w:val="20"/>
              </w:rPr>
            </w:pPr>
            <w:r w:rsidRPr="00E76F73">
              <w:rPr>
                <w:sz w:val="20"/>
                <w:szCs w:val="20"/>
              </w:rPr>
              <w:t>13 788</w:t>
            </w:r>
          </w:p>
        </w:tc>
      </w:tr>
      <w:tr w:rsidR="00241537" w:rsidRPr="00E76F73" w:rsidTr="00CF6104">
        <w:trPr>
          <w:trHeight w:val="70"/>
        </w:trPr>
        <w:tc>
          <w:tcPr>
            <w:tcW w:w="0" w:type="auto"/>
          </w:tcPr>
          <w:p w:rsidR="00241537" w:rsidRPr="00E76F73" w:rsidRDefault="00241537" w:rsidP="00CF6104">
            <w:pPr>
              <w:spacing w:line="360" w:lineRule="auto"/>
              <w:rPr>
                <w:b/>
                <w:bCs/>
                <w:sz w:val="20"/>
                <w:szCs w:val="20"/>
              </w:rPr>
            </w:pPr>
            <w:r w:rsidRPr="00E76F73">
              <w:rPr>
                <w:b/>
                <w:bCs/>
                <w:sz w:val="20"/>
                <w:szCs w:val="20"/>
              </w:rPr>
              <w:t>Накопленная амортизация на конец года</w:t>
            </w:r>
          </w:p>
        </w:tc>
        <w:tc>
          <w:tcPr>
            <w:tcW w:w="0" w:type="auto"/>
            <w:vAlign w:val="bottom"/>
          </w:tcPr>
          <w:p w:rsidR="00241537" w:rsidRPr="00E76F73" w:rsidRDefault="00241537" w:rsidP="00CF6104">
            <w:pPr>
              <w:spacing w:line="360" w:lineRule="auto"/>
              <w:rPr>
                <w:b/>
                <w:bCs/>
                <w:sz w:val="20"/>
                <w:szCs w:val="20"/>
              </w:rPr>
            </w:pPr>
            <w:r w:rsidRPr="00E76F73">
              <w:rPr>
                <w:b/>
                <w:bCs/>
                <w:sz w:val="20"/>
                <w:szCs w:val="20"/>
              </w:rPr>
              <w:t>(17 435271)</w:t>
            </w:r>
          </w:p>
        </w:tc>
        <w:tc>
          <w:tcPr>
            <w:tcW w:w="0" w:type="auto"/>
            <w:vAlign w:val="bottom"/>
          </w:tcPr>
          <w:p w:rsidR="00241537" w:rsidRPr="00E76F73" w:rsidRDefault="00241537" w:rsidP="00CF6104">
            <w:pPr>
              <w:spacing w:line="360" w:lineRule="auto"/>
              <w:rPr>
                <w:b/>
                <w:bCs/>
                <w:sz w:val="20"/>
                <w:szCs w:val="20"/>
              </w:rPr>
            </w:pPr>
            <w:r w:rsidRPr="00E76F73">
              <w:rPr>
                <w:b/>
                <w:bCs/>
                <w:sz w:val="20"/>
                <w:szCs w:val="20"/>
              </w:rPr>
              <w:t>(14 812 151)</w:t>
            </w:r>
          </w:p>
        </w:tc>
      </w:tr>
      <w:tr w:rsidR="00241537" w:rsidRPr="00E76F73" w:rsidTr="00CF6104">
        <w:trPr>
          <w:trHeight w:val="304"/>
        </w:trPr>
        <w:tc>
          <w:tcPr>
            <w:tcW w:w="0" w:type="auto"/>
          </w:tcPr>
          <w:p w:rsidR="00241537" w:rsidRPr="00E76F73" w:rsidRDefault="00241537" w:rsidP="00CF6104">
            <w:pPr>
              <w:spacing w:line="360" w:lineRule="auto"/>
              <w:rPr>
                <w:sz w:val="20"/>
                <w:szCs w:val="20"/>
              </w:rPr>
            </w:pPr>
            <w:r w:rsidRPr="00E76F73">
              <w:rPr>
                <w:b/>
                <w:bCs/>
                <w:sz w:val="20"/>
                <w:szCs w:val="20"/>
              </w:rPr>
              <w:t xml:space="preserve">Остаточная стоимость на начало года </w:t>
            </w:r>
          </w:p>
        </w:tc>
        <w:tc>
          <w:tcPr>
            <w:tcW w:w="0" w:type="auto"/>
            <w:vAlign w:val="bottom"/>
          </w:tcPr>
          <w:p w:rsidR="00241537" w:rsidRPr="00E76F73" w:rsidRDefault="00241537" w:rsidP="00CF6104">
            <w:pPr>
              <w:spacing w:line="360" w:lineRule="auto"/>
              <w:rPr>
                <w:sz w:val="20"/>
                <w:szCs w:val="20"/>
              </w:rPr>
            </w:pPr>
            <w:r w:rsidRPr="00E76F73">
              <w:rPr>
                <w:sz w:val="20"/>
                <w:szCs w:val="20"/>
              </w:rPr>
              <w:t>33 022 381</w:t>
            </w:r>
          </w:p>
        </w:tc>
        <w:tc>
          <w:tcPr>
            <w:tcW w:w="0" w:type="auto"/>
            <w:vAlign w:val="bottom"/>
          </w:tcPr>
          <w:p w:rsidR="00241537" w:rsidRPr="00E76F73" w:rsidRDefault="00241537" w:rsidP="00CF6104">
            <w:pPr>
              <w:spacing w:line="360" w:lineRule="auto"/>
              <w:rPr>
                <w:sz w:val="20"/>
                <w:szCs w:val="20"/>
              </w:rPr>
            </w:pPr>
            <w:r w:rsidRPr="00E76F73">
              <w:rPr>
                <w:sz w:val="20"/>
                <w:szCs w:val="20"/>
              </w:rPr>
              <w:t>32 818 296</w:t>
            </w:r>
          </w:p>
        </w:tc>
      </w:tr>
      <w:tr w:rsidR="00241537" w:rsidRPr="00E76F73" w:rsidTr="00CF6104">
        <w:trPr>
          <w:trHeight w:val="312"/>
        </w:trPr>
        <w:tc>
          <w:tcPr>
            <w:tcW w:w="0" w:type="auto"/>
          </w:tcPr>
          <w:p w:rsidR="00241537" w:rsidRPr="00E76F73" w:rsidRDefault="00241537" w:rsidP="00CF6104">
            <w:pPr>
              <w:spacing w:line="360" w:lineRule="auto"/>
              <w:rPr>
                <w:b/>
                <w:bCs/>
                <w:sz w:val="20"/>
                <w:szCs w:val="20"/>
              </w:rPr>
            </w:pPr>
            <w:r w:rsidRPr="00E76F73">
              <w:rPr>
                <w:b/>
                <w:bCs/>
                <w:sz w:val="20"/>
                <w:szCs w:val="20"/>
              </w:rPr>
              <w:t xml:space="preserve">Остаточная стоимость на конец года </w:t>
            </w:r>
          </w:p>
        </w:tc>
        <w:tc>
          <w:tcPr>
            <w:tcW w:w="0" w:type="auto"/>
            <w:vAlign w:val="bottom"/>
          </w:tcPr>
          <w:p w:rsidR="00241537" w:rsidRPr="00E76F73" w:rsidRDefault="00241537" w:rsidP="00CF6104">
            <w:pPr>
              <w:spacing w:line="360" w:lineRule="auto"/>
              <w:rPr>
                <w:sz w:val="20"/>
                <w:szCs w:val="20"/>
              </w:rPr>
            </w:pPr>
            <w:r w:rsidRPr="00E76F73">
              <w:rPr>
                <w:sz w:val="20"/>
                <w:szCs w:val="20"/>
              </w:rPr>
              <w:t>34 534 773</w:t>
            </w:r>
          </w:p>
        </w:tc>
        <w:tc>
          <w:tcPr>
            <w:tcW w:w="0" w:type="auto"/>
            <w:vAlign w:val="bottom"/>
          </w:tcPr>
          <w:p w:rsidR="00241537" w:rsidRPr="00E76F73" w:rsidRDefault="00241537" w:rsidP="00CF6104">
            <w:pPr>
              <w:spacing w:line="360" w:lineRule="auto"/>
              <w:rPr>
                <w:sz w:val="20"/>
                <w:szCs w:val="20"/>
              </w:rPr>
            </w:pPr>
            <w:r w:rsidRPr="00E76F73">
              <w:rPr>
                <w:sz w:val="20"/>
                <w:szCs w:val="20"/>
              </w:rPr>
              <w:t>33 022 381</w:t>
            </w:r>
          </w:p>
        </w:tc>
      </w:tr>
    </w:tbl>
    <w:p w:rsidR="00241537" w:rsidRPr="00E76F73" w:rsidRDefault="00241537" w:rsidP="00E473BC">
      <w:pPr>
        <w:spacing w:line="360" w:lineRule="auto"/>
        <w:ind w:firstLine="709"/>
        <w:rPr>
          <w:sz w:val="28"/>
          <w:szCs w:val="28"/>
        </w:rPr>
      </w:pPr>
    </w:p>
    <w:p w:rsidR="00241537" w:rsidRPr="00E76F73" w:rsidRDefault="00241537" w:rsidP="00E473BC">
      <w:pPr>
        <w:spacing w:line="360" w:lineRule="auto"/>
        <w:ind w:firstLine="709"/>
        <w:rPr>
          <w:sz w:val="28"/>
          <w:szCs w:val="28"/>
        </w:rPr>
      </w:pPr>
      <w:r w:rsidRPr="00E76F73">
        <w:rPr>
          <w:sz w:val="28"/>
          <w:szCs w:val="28"/>
        </w:rPr>
        <w:t>Основную долю приобретенных и построенных основных средств составляет оборудование и линии связи на общую сумму 4 268 464 тыс. руб.(494 объекта), что составляет 95,9% от общей величины введенных основных средств.</w:t>
      </w:r>
    </w:p>
    <w:p w:rsidR="00241537" w:rsidRPr="00E76F73" w:rsidRDefault="00241537" w:rsidP="00E473BC">
      <w:pPr>
        <w:spacing w:line="360" w:lineRule="auto"/>
        <w:ind w:firstLine="709"/>
        <w:rPr>
          <w:sz w:val="28"/>
          <w:szCs w:val="28"/>
        </w:rPr>
      </w:pPr>
      <w:r w:rsidRPr="00E76F73">
        <w:rPr>
          <w:sz w:val="28"/>
          <w:szCs w:val="28"/>
        </w:rPr>
        <w:t>Первоначальная стоимость основных средств, по которым начислено 100% амортизации (полностью изношенные основные средства), но продолжающих находиться в эксплуатации по состоянию на 31 декабря 2007 года составляет 4 708 971 тыс. руб. (на 31 декабря 2006 года</w:t>
      </w:r>
      <w:r w:rsidR="00E473BC" w:rsidRPr="00E76F73">
        <w:rPr>
          <w:sz w:val="28"/>
          <w:szCs w:val="28"/>
        </w:rPr>
        <w:t xml:space="preserve"> </w:t>
      </w:r>
      <w:r w:rsidRPr="00E76F73">
        <w:rPr>
          <w:sz w:val="28"/>
          <w:szCs w:val="28"/>
        </w:rPr>
        <w:t xml:space="preserve">- 3 615 037 тыс. руб.). </w:t>
      </w:r>
    </w:p>
    <w:p w:rsidR="00241537" w:rsidRPr="00E76F73" w:rsidRDefault="00241537" w:rsidP="00E473BC">
      <w:pPr>
        <w:spacing w:line="360" w:lineRule="auto"/>
        <w:ind w:firstLine="709"/>
        <w:rPr>
          <w:sz w:val="28"/>
          <w:szCs w:val="28"/>
        </w:rPr>
      </w:pPr>
      <w:r w:rsidRPr="00E76F73">
        <w:rPr>
          <w:sz w:val="28"/>
          <w:szCs w:val="28"/>
        </w:rPr>
        <w:t>На 31 декабря 2007 года Обществом так же заключено 233 договора финансовой аренды (лизинга) на аренду коммутаторов и другого телекоммуникационного оборудования, автотранспортных средств. Сроки аренды составляют от 48 до 78 месяцев.</w:t>
      </w:r>
    </w:p>
    <w:p w:rsidR="0007724E" w:rsidRPr="00E76F73" w:rsidRDefault="0007724E" w:rsidP="00E473BC">
      <w:pPr>
        <w:spacing w:line="360" w:lineRule="auto"/>
        <w:ind w:firstLine="709"/>
        <w:rPr>
          <w:sz w:val="28"/>
          <w:szCs w:val="28"/>
        </w:rPr>
      </w:pPr>
      <w:r w:rsidRPr="00E76F73">
        <w:rPr>
          <w:sz w:val="28"/>
          <w:szCs w:val="28"/>
        </w:rPr>
        <w:t>Капитальные вложения</w:t>
      </w:r>
      <w:r w:rsidRPr="00E76F73">
        <w:rPr>
          <w:b/>
          <w:bCs/>
          <w:sz w:val="28"/>
          <w:szCs w:val="28"/>
        </w:rPr>
        <w:t xml:space="preserve"> </w:t>
      </w:r>
      <w:r w:rsidRPr="00E76F73">
        <w:rPr>
          <w:sz w:val="28"/>
          <w:szCs w:val="28"/>
        </w:rPr>
        <w:t>(статья 130 Баланса) занимают 4,25 % в общей структур</w:t>
      </w:r>
      <w:r w:rsidR="00B100A1" w:rsidRPr="00E76F73">
        <w:rPr>
          <w:sz w:val="28"/>
          <w:szCs w:val="28"/>
        </w:rPr>
        <w:t>е имущества Компании.</w:t>
      </w:r>
    </w:p>
    <w:p w:rsidR="0007724E" w:rsidRPr="00E76F73" w:rsidRDefault="0007724E" w:rsidP="00E473BC">
      <w:pPr>
        <w:spacing w:line="360" w:lineRule="auto"/>
        <w:ind w:firstLine="709"/>
        <w:rPr>
          <w:sz w:val="28"/>
          <w:szCs w:val="28"/>
        </w:rPr>
      </w:pPr>
      <w:r w:rsidRPr="00E76F73">
        <w:rPr>
          <w:sz w:val="28"/>
          <w:szCs w:val="28"/>
        </w:rPr>
        <w:t>Общество ведет строительство и реконструкцию</w:t>
      </w:r>
      <w:r w:rsidR="00E473BC" w:rsidRPr="00E76F73">
        <w:rPr>
          <w:sz w:val="28"/>
          <w:szCs w:val="28"/>
        </w:rPr>
        <w:t xml:space="preserve"> </w:t>
      </w:r>
      <w:r w:rsidRPr="00E76F73">
        <w:rPr>
          <w:sz w:val="28"/>
          <w:szCs w:val="28"/>
        </w:rPr>
        <w:t>383 объектов.</w:t>
      </w:r>
    </w:p>
    <w:p w:rsidR="0007724E" w:rsidRPr="00E76F73" w:rsidRDefault="0007724E" w:rsidP="00E473BC">
      <w:pPr>
        <w:spacing w:line="360" w:lineRule="auto"/>
        <w:ind w:firstLine="709"/>
        <w:rPr>
          <w:sz w:val="28"/>
          <w:szCs w:val="28"/>
        </w:rPr>
      </w:pPr>
      <w:r w:rsidRPr="00E76F73">
        <w:rPr>
          <w:sz w:val="28"/>
          <w:szCs w:val="28"/>
        </w:rPr>
        <w:t>Из общей суммы вложений 2007 года в строительство, модернизацию и реконструкцию объектов основных средств капитальные вложения в сумме 1 161 814 тыс. руб. произведены в целях приведения сетей Общества в соответствие с требованиями нормативных актов к построению сетей электросвязи и пропуску трафика</w:t>
      </w:r>
      <w:r w:rsidR="00654D27" w:rsidRPr="00E76F73">
        <w:rPr>
          <w:sz w:val="28"/>
          <w:szCs w:val="28"/>
        </w:rPr>
        <w:t xml:space="preserve"> [7]</w:t>
      </w:r>
      <w:r w:rsidRPr="00E76F73">
        <w:rPr>
          <w:sz w:val="28"/>
          <w:szCs w:val="28"/>
        </w:rPr>
        <w:t>.</w:t>
      </w:r>
    </w:p>
    <w:p w:rsidR="0007724E" w:rsidRPr="00E76F73" w:rsidRDefault="0007724E" w:rsidP="00E473BC">
      <w:pPr>
        <w:spacing w:line="360" w:lineRule="auto"/>
        <w:ind w:firstLine="709"/>
        <w:rPr>
          <w:sz w:val="28"/>
          <w:szCs w:val="28"/>
        </w:rPr>
      </w:pPr>
      <w:r w:rsidRPr="00E76F73">
        <w:rPr>
          <w:sz w:val="28"/>
          <w:szCs w:val="28"/>
        </w:rPr>
        <w:t>В 2007 году Общество капитализировало в стоимость незавершенного строительства проценты по заемным средствам в сумме 1 286 тыс. руб. (2006 год – 4 480 тыс. руб.) по ставкам, указанным в условиях получения кредитов и займов, средства которых были направлены на финансирование объектов строительства</w:t>
      </w:r>
      <w:r w:rsidR="00654D27" w:rsidRPr="00E76F73">
        <w:rPr>
          <w:sz w:val="28"/>
          <w:szCs w:val="28"/>
        </w:rPr>
        <w:t xml:space="preserve"> [7]</w:t>
      </w:r>
      <w:r w:rsidRPr="00E76F73">
        <w:rPr>
          <w:sz w:val="28"/>
          <w:szCs w:val="28"/>
        </w:rPr>
        <w:t>.</w:t>
      </w:r>
    </w:p>
    <w:p w:rsidR="00A32B0F" w:rsidRPr="00E76F73" w:rsidRDefault="0007724E" w:rsidP="00E473BC">
      <w:pPr>
        <w:spacing w:line="360" w:lineRule="auto"/>
        <w:ind w:firstLine="709"/>
        <w:rPr>
          <w:sz w:val="28"/>
          <w:szCs w:val="28"/>
        </w:rPr>
      </w:pPr>
      <w:r w:rsidRPr="00E76F73">
        <w:rPr>
          <w:sz w:val="28"/>
          <w:szCs w:val="28"/>
        </w:rPr>
        <w:t xml:space="preserve">Прочие внеоборотные активы (статья </w:t>
      </w:r>
      <w:r w:rsidR="00205772" w:rsidRPr="00E76F73">
        <w:rPr>
          <w:sz w:val="28"/>
          <w:szCs w:val="28"/>
        </w:rPr>
        <w:t>150 баланса) на исследуемый период составили 4,47% в общей структуре.</w:t>
      </w:r>
    </w:p>
    <w:p w:rsidR="00205772" w:rsidRPr="00E76F73" w:rsidRDefault="00205772" w:rsidP="00E473BC">
      <w:pPr>
        <w:spacing w:line="360" w:lineRule="auto"/>
        <w:ind w:firstLine="709"/>
        <w:rPr>
          <w:sz w:val="28"/>
          <w:szCs w:val="28"/>
        </w:rPr>
      </w:pPr>
      <w:r w:rsidRPr="00E76F73">
        <w:rPr>
          <w:sz w:val="28"/>
          <w:szCs w:val="28"/>
        </w:rPr>
        <w:t>В составе расходов будущих периодов на приобретение программных продуктов отражены затраты Общества на приобретение и внедрение программного обеспечения компании Oracle E-Business Suite (далее – OeBS), приобретение которого было одобрено Советом Директоров Общества еще в 2003 году</w:t>
      </w:r>
      <w:r w:rsidR="00654D27" w:rsidRPr="00E76F73">
        <w:rPr>
          <w:sz w:val="28"/>
          <w:szCs w:val="28"/>
        </w:rPr>
        <w:t xml:space="preserve"> [7].</w:t>
      </w:r>
    </w:p>
    <w:p w:rsidR="00205772" w:rsidRPr="00E76F73" w:rsidRDefault="00205772" w:rsidP="00E473BC">
      <w:pPr>
        <w:spacing w:line="360" w:lineRule="auto"/>
        <w:ind w:firstLine="709"/>
        <w:rPr>
          <w:sz w:val="28"/>
          <w:szCs w:val="28"/>
        </w:rPr>
      </w:pPr>
      <w:r w:rsidRPr="00E76F73">
        <w:rPr>
          <w:sz w:val="28"/>
          <w:szCs w:val="28"/>
        </w:rPr>
        <w:t>В 2007 году Общество осуществляет эксплуатацию функциональности OeBS в части организации табельно-кадрового учета, а также учета внеоборотных активов. В состав расходов по обычным видам деятельности списано расходов будущих периодов по OeBS на сумму 82 790 тыс. руб. (в 2006 году – 26 724 тыс. руб.).</w:t>
      </w:r>
    </w:p>
    <w:p w:rsidR="00205772" w:rsidRPr="00E76F73" w:rsidRDefault="00205772" w:rsidP="00E473BC">
      <w:pPr>
        <w:spacing w:line="360" w:lineRule="auto"/>
        <w:ind w:firstLine="709"/>
        <w:rPr>
          <w:sz w:val="28"/>
          <w:szCs w:val="28"/>
        </w:rPr>
      </w:pPr>
      <w:r w:rsidRPr="00E76F73">
        <w:rPr>
          <w:sz w:val="28"/>
          <w:szCs w:val="28"/>
        </w:rPr>
        <w:t>В 2007 году было также произведено списание на прочие расходы стоимости лицензий E-Business Suite 2003 Professional User в количестве 5 372 штук, в части стоимости, не перенесенной на расходы от обычной деятельности, в сумме 205 208 тыс. руб. (как неиспользуемых в связи с сокращением персонала).</w:t>
      </w:r>
    </w:p>
    <w:p w:rsidR="00205772" w:rsidRPr="00E76F73" w:rsidRDefault="00205772" w:rsidP="00E473BC">
      <w:pPr>
        <w:spacing w:line="360" w:lineRule="auto"/>
        <w:ind w:firstLine="709"/>
        <w:rPr>
          <w:sz w:val="28"/>
          <w:szCs w:val="28"/>
        </w:rPr>
      </w:pPr>
      <w:r w:rsidRPr="00E76F73">
        <w:rPr>
          <w:sz w:val="28"/>
          <w:szCs w:val="28"/>
        </w:rPr>
        <w:t>Общество планирует провести полное внедрение функциональности OeBS в 2008 и 2009 годы.</w:t>
      </w:r>
    </w:p>
    <w:p w:rsidR="00205772" w:rsidRPr="00E76F73" w:rsidRDefault="00205772" w:rsidP="00E473BC">
      <w:pPr>
        <w:spacing w:line="360" w:lineRule="auto"/>
        <w:ind w:firstLine="709"/>
        <w:rPr>
          <w:sz w:val="28"/>
          <w:szCs w:val="28"/>
        </w:rPr>
      </w:pPr>
      <w:r w:rsidRPr="00E76F73">
        <w:rPr>
          <w:sz w:val="28"/>
          <w:szCs w:val="28"/>
        </w:rPr>
        <w:t xml:space="preserve">В составе расходов будущих периодов на приобретение и внедрение программных продуктов отражены так же затраты Общества на приобретение лицензий на программное обеспечение компании Amdocs Billing Suite в сумме 524 211 тыс. руб. и затраты на внедрение данного программного продукта в сумме 345 270 тыс. руб. На начало года указанные затраты составляли соответственно 524 211 тыс. руб. и 220 027 тыс. руб. </w:t>
      </w:r>
    </w:p>
    <w:p w:rsidR="00205772" w:rsidRPr="00E76F73" w:rsidRDefault="00205772" w:rsidP="00E473BC">
      <w:pPr>
        <w:spacing w:line="360" w:lineRule="auto"/>
        <w:ind w:firstLine="709"/>
        <w:rPr>
          <w:sz w:val="28"/>
          <w:szCs w:val="28"/>
        </w:rPr>
      </w:pPr>
      <w:r w:rsidRPr="00E76F73">
        <w:rPr>
          <w:sz w:val="28"/>
          <w:szCs w:val="28"/>
        </w:rPr>
        <w:t xml:space="preserve">В 2007 году Обществом принято решение о приостановлении реализации проекта внедрения единой автоматической системы расчетов на платформе </w:t>
      </w:r>
      <w:r w:rsidRPr="00E76F73">
        <w:rPr>
          <w:sz w:val="28"/>
          <w:szCs w:val="28"/>
          <w:lang w:val="en-US"/>
        </w:rPr>
        <w:t>Amdocs</w:t>
      </w:r>
      <w:r w:rsidRPr="00E76F73">
        <w:rPr>
          <w:sz w:val="28"/>
          <w:szCs w:val="28"/>
        </w:rPr>
        <w:t xml:space="preserve"> </w:t>
      </w:r>
      <w:r w:rsidRPr="00E76F73">
        <w:rPr>
          <w:sz w:val="28"/>
          <w:szCs w:val="28"/>
          <w:lang w:val="en-US"/>
        </w:rPr>
        <w:t>Billing</w:t>
      </w:r>
      <w:r w:rsidRPr="00E76F73">
        <w:rPr>
          <w:sz w:val="28"/>
          <w:szCs w:val="28"/>
        </w:rPr>
        <w:t xml:space="preserve"> </w:t>
      </w:r>
      <w:r w:rsidRPr="00E76F73">
        <w:rPr>
          <w:sz w:val="28"/>
          <w:szCs w:val="28"/>
          <w:lang w:val="en-US"/>
        </w:rPr>
        <w:t>Suite</w:t>
      </w:r>
      <w:r w:rsidRPr="00E76F73">
        <w:rPr>
          <w:sz w:val="28"/>
          <w:szCs w:val="28"/>
        </w:rPr>
        <w:t xml:space="preserve"> и о пересмотре сроков внедрения. В связи с этим часть расходов по внедрению данного программного продукта в сумме 107 440 тыс. руб. признана в составе прочих расходов.</w:t>
      </w:r>
    </w:p>
    <w:p w:rsidR="00205772" w:rsidRPr="00E76F73" w:rsidRDefault="0084015F" w:rsidP="00E473BC">
      <w:pPr>
        <w:spacing w:line="360" w:lineRule="auto"/>
        <w:ind w:firstLine="709"/>
        <w:rPr>
          <w:sz w:val="28"/>
          <w:szCs w:val="28"/>
        </w:rPr>
      </w:pPr>
      <w:r w:rsidRPr="00E76F73">
        <w:rPr>
          <w:sz w:val="28"/>
          <w:szCs w:val="28"/>
        </w:rPr>
        <w:t>Величина денежных средств (строка 260 баланса) увеличилась на 258 647 тыс. рублей</w:t>
      </w:r>
      <w:r w:rsidR="00654D27" w:rsidRPr="00E76F73">
        <w:rPr>
          <w:sz w:val="28"/>
          <w:szCs w:val="28"/>
        </w:rPr>
        <w:t xml:space="preserve"> [5]</w:t>
      </w:r>
      <w:r w:rsidRPr="00E76F73">
        <w:rPr>
          <w:sz w:val="28"/>
          <w:szCs w:val="28"/>
        </w:rPr>
        <w:t xml:space="preserve">. Из отчета о движении денежных средств (форма №4 приложения к балансу) </w:t>
      </w:r>
      <w:r w:rsidR="00DF1BA0" w:rsidRPr="00E76F73">
        <w:rPr>
          <w:sz w:val="28"/>
          <w:szCs w:val="28"/>
        </w:rPr>
        <w:t xml:space="preserve">видно, что за 2007 года по сравнению с аналогичным периодом 2006 года </w:t>
      </w:r>
      <w:r w:rsidR="0042329D" w:rsidRPr="00E76F73">
        <w:rPr>
          <w:sz w:val="28"/>
          <w:szCs w:val="28"/>
        </w:rPr>
        <w:t xml:space="preserve">увеличилось поступление денежных средств </w:t>
      </w:r>
      <w:r w:rsidR="00DF1BA0" w:rsidRPr="00E76F73">
        <w:rPr>
          <w:sz w:val="28"/>
          <w:szCs w:val="28"/>
        </w:rPr>
        <w:t xml:space="preserve">по </w:t>
      </w:r>
      <w:r w:rsidR="0042329D" w:rsidRPr="00E76F73">
        <w:rPr>
          <w:sz w:val="28"/>
          <w:szCs w:val="28"/>
        </w:rPr>
        <w:t xml:space="preserve">текущей деятельности Компании на 496 014 тыс. руб., поступление от </w:t>
      </w:r>
      <w:r w:rsidR="00DF1BA0" w:rsidRPr="00E76F73">
        <w:rPr>
          <w:sz w:val="28"/>
          <w:szCs w:val="28"/>
        </w:rPr>
        <w:t xml:space="preserve">инвестиционной деятельности </w:t>
      </w:r>
      <w:r w:rsidR="004964CB" w:rsidRPr="00E76F73">
        <w:rPr>
          <w:sz w:val="28"/>
          <w:szCs w:val="28"/>
        </w:rPr>
        <w:t xml:space="preserve">так же </w:t>
      </w:r>
      <w:r w:rsidR="00DF1BA0" w:rsidRPr="00E76F73">
        <w:rPr>
          <w:sz w:val="28"/>
          <w:szCs w:val="28"/>
        </w:rPr>
        <w:t>увеличил</w:t>
      </w:r>
      <w:r w:rsidR="0042329D" w:rsidRPr="00E76F73">
        <w:rPr>
          <w:sz w:val="28"/>
          <w:szCs w:val="28"/>
        </w:rPr>
        <w:t>ось</w:t>
      </w:r>
      <w:r w:rsidR="00DF1BA0" w:rsidRPr="00E76F73">
        <w:rPr>
          <w:sz w:val="28"/>
          <w:szCs w:val="28"/>
        </w:rPr>
        <w:t xml:space="preserve"> на 73 803 тыс. руб., поступление денежных средств по финансовой деятельности </w:t>
      </w:r>
      <w:r w:rsidR="004964CB" w:rsidRPr="00E76F73">
        <w:rPr>
          <w:sz w:val="28"/>
          <w:szCs w:val="28"/>
        </w:rPr>
        <w:t xml:space="preserve">возросло </w:t>
      </w:r>
      <w:r w:rsidR="00DF1BA0" w:rsidRPr="00E76F73">
        <w:rPr>
          <w:sz w:val="28"/>
          <w:szCs w:val="28"/>
        </w:rPr>
        <w:t>на 280 706 тыс. руб.</w:t>
      </w:r>
      <w:r w:rsidR="0042329D" w:rsidRPr="00E76F73">
        <w:rPr>
          <w:sz w:val="28"/>
          <w:szCs w:val="28"/>
        </w:rPr>
        <w:t>, а это больше на 3,5% чем в 2006 году. Увеличился объем направленных денежных средств на оплату труда, выплату процентов и расчетов по налогам и сборам на 2,09% и в 2007 году составил 21 327 950 тыс. руб. Уменьшилось поступление денежных средств на погашение займов, погашение обязательств по финансовой аренде и выплату дивидендов на</w:t>
      </w:r>
      <w:r w:rsidR="00E473BC" w:rsidRPr="00E76F73">
        <w:rPr>
          <w:sz w:val="28"/>
          <w:szCs w:val="28"/>
        </w:rPr>
        <w:t xml:space="preserve"> </w:t>
      </w:r>
      <w:r w:rsidR="0042329D" w:rsidRPr="00E76F73">
        <w:rPr>
          <w:sz w:val="28"/>
          <w:szCs w:val="28"/>
        </w:rPr>
        <w:t xml:space="preserve">12,04% или на 1 631 075 тыс. рублей по сравнению с 2006 годом. </w:t>
      </w:r>
    </w:p>
    <w:p w:rsidR="00654D27" w:rsidRPr="00E76F73" w:rsidRDefault="00654D27" w:rsidP="00E473BC">
      <w:pPr>
        <w:spacing w:line="360" w:lineRule="auto"/>
        <w:ind w:firstLine="709"/>
        <w:rPr>
          <w:sz w:val="28"/>
          <w:szCs w:val="28"/>
        </w:rPr>
      </w:pPr>
      <w:r w:rsidRPr="00E76F73">
        <w:rPr>
          <w:sz w:val="28"/>
          <w:szCs w:val="28"/>
        </w:rPr>
        <w:t xml:space="preserve">По статье Краткосрочные </w:t>
      </w:r>
      <w:r w:rsidR="00BA2310" w:rsidRPr="00E76F73">
        <w:rPr>
          <w:sz w:val="28"/>
          <w:szCs w:val="28"/>
        </w:rPr>
        <w:t>финансовые</w:t>
      </w:r>
      <w:r w:rsidRPr="00E76F73">
        <w:rPr>
          <w:sz w:val="28"/>
          <w:szCs w:val="28"/>
        </w:rPr>
        <w:t xml:space="preserve"> вложения </w:t>
      </w:r>
      <w:r w:rsidR="00BA2310" w:rsidRPr="00E76F73">
        <w:rPr>
          <w:sz w:val="28"/>
          <w:szCs w:val="28"/>
        </w:rPr>
        <w:t xml:space="preserve">(строка 250) за 2007 год сумма резко снизилась на 89,12% или 107 888 тыс. руб. и составила на конец 2007 года 13 176 тыс. рублей. На 56,5% снизилась дебиторская задолженность (платежи по которой </w:t>
      </w:r>
      <w:r w:rsidR="0088682B" w:rsidRPr="00E76F73">
        <w:rPr>
          <w:sz w:val="28"/>
          <w:szCs w:val="28"/>
        </w:rPr>
        <w:t>ожидаются</w:t>
      </w:r>
      <w:r w:rsidR="00BA2310" w:rsidRPr="00E76F73">
        <w:rPr>
          <w:sz w:val="28"/>
          <w:szCs w:val="28"/>
        </w:rPr>
        <w:t xml:space="preserve"> более чем через 12 месяцев после отчетной даты) и на конец 2007 года составила 4 192 тыс. руб.</w:t>
      </w:r>
      <w:r w:rsidR="0088682B" w:rsidRPr="00E76F73">
        <w:rPr>
          <w:sz w:val="28"/>
          <w:szCs w:val="28"/>
        </w:rPr>
        <w:t xml:space="preserve"> Налог на добавленную стоимость по приобретенным ценностям снизился на 39,24% и составил на конец года 652 396 тыс. руб. На 30,95% произошло понижение в сумме раздела отложенные налоговые активы (статья 145 баланса)</w:t>
      </w:r>
      <w:r w:rsidR="00E60E97" w:rsidRPr="00E76F73">
        <w:rPr>
          <w:sz w:val="28"/>
          <w:szCs w:val="28"/>
        </w:rPr>
        <w:t>.</w:t>
      </w:r>
    </w:p>
    <w:p w:rsidR="00E275B3" w:rsidRPr="00E76F73" w:rsidRDefault="00AE08D2" w:rsidP="00E473BC">
      <w:pPr>
        <w:spacing w:line="360" w:lineRule="auto"/>
        <w:ind w:firstLine="709"/>
        <w:rPr>
          <w:sz w:val="28"/>
          <w:szCs w:val="28"/>
        </w:rPr>
      </w:pPr>
      <w:r w:rsidRPr="00E76F73">
        <w:rPr>
          <w:sz w:val="28"/>
          <w:szCs w:val="28"/>
        </w:rPr>
        <w:t xml:space="preserve">Незначительное снижение наметилось </w:t>
      </w:r>
      <w:r w:rsidR="00101425" w:rsidRPr="00E76F73">
        <w:rPr>
          <w:sz w:val="28"/>
          <w:szCs w:val="28"/>
        </w:rPr>
        <w:t>по</w:t>
      </w:r>
      <w:r w:rsidRPr="00E76F73">
        <w:rPr>
          <w:sz w:val="28"/>
          <w:szCs w:val="28"/>
        </w:rPr>
        <w:t xml:space="preserve"> стать</w:t>
      </w:r>
      <w:r w:rsidR="00E275B3" w:rsidRPr="00E76F73">
        <w:rPr>
          <w:sz w:val="28"/>
          <w:szCs w:val="28"/>
        </w:rPr>
        <w:t>е</w:t>
      </w:r>
      <w:r w:rsidRPr="00E76F73">
        <w:rPr>
          <w:sz w:val="28"/>
          <w:szCs w:val="28"/>
        </w:rPr>
        <w:t xml:space="preserve"> </w:t>
      </w:r>
      <w:r w:rsidR="00101425" w:rsidRPr="00E76F73">
        <w:rPr>
          <w:sz w:val="28"/>
          <w:szCs w:val="28"/>
        </w:rPr>
        <w:t>«</w:t>
      </w:r>
      <w:r w:rsidRPr="00E76F73">
        <w:rPr>
          <w:sz w:val="28"/>
          <w:szCs w:val="28"/>
        </w:rPr>
        <w:t>Запасы</w:t>
      </w:r>
      <w:r w:rsidR="00101425" w:rsidRPr="00E76F73">
        <w:rPr>
          <w:sz w:val="28"/>
          <w:szCs w:val="28"/>
        </w:rPr>
        <w:t>»</w:t>
      </w:r>
      <w:r w:rsidRPr="00E76F73">
        <w:rPr>
          <w:sz w:val="28"/>
          <w:szCs w:val="28"/>
        </w:rPr>
        <w:t xml:space="preserve"> (статья 211 Баланса)</w:t>
      </w:r>
      <w:r w:rsidR="002571C3" w:rsidRPr="00E76F73">
        <w:rPr>
          <w:sz w:val="28"/>
          <w:szCs w:val="28"/>
        </w:rPr>
        <w:t xml:space="preserve">, в том числе </w:t>
      </w:r>
      <w:r w:rsidR="00101425" w:rsidRPr="00E76F73">
        <w:rPr>
          <w:sz w:val="28"/>
          <w:szCs w:val="28"/>
        </w:rPr>
        <w:t>стоимость запасов, материалов и других аналогичных ценностей</w:t>
      </w:r>
      <w:r w:rsidRPr="00E76F73">
        <w:rPr>
          <w:sz w:val="28"/>
          <w:szCs w:val="28"/>
        </w:rPr>
        <w:t xml:space="preserve"> </w:t>
      </w:r>
      <w:r w:rsidR="00E275B3" w:rsidRPr="00E76F73">
        <w:rPr>
          <w:sz w:val="28"/>
          <w:szCs w:val="28"/>
        </w:rPr>
        <w:t xml:space="preserve">за вычетом резерва на снижение стоимости материальных ценностей </w:t>
      </w:r>
      <w:r w:rsidR="00E60E97" w:rsidRPr="00E76F73">
        <w:rPr>
          <w:sz w:val="28"/>
          <w:szCs w:val="28"/>
        </w:rPr>
        <w:t xml:space="preserve">и </w:t>
      </w:r>
      <w:r w:rsidR="00E275B3" w:rsidRPr="00E76F73">
        <w:rPr>
          <w:sz w:val="28"/>
          <w:szCs w:val="28"/>
        </w:rPr>
        <w:t xml:space="preserve">по статье «Прочие оборотные активы» (строка 270 Баланса) на 8,93%. </w:t>
      </w:r>
    </w:p>
    <w:p w:rsidR="002571C3" w:rsidRPr="00E76F73" w:rsidRDefault="00AE08D2" w:rsidP="00E473BC">
      <w:pPr>
        <w:spacing w:line="360" w:lineRule="auto"/>
        <w:ind w:firstLine="709"/>
        <w:rPr>
          <w:i/>
          <w:iCs/>
          <w:color w:val="808080"/>
          <w:sz w:val="28"/>
          <w:szCs w:val="28"/>
        </w:rPr>
      </w:pPr>
      <w:r w:rsidRPr="00E76F73">
        <w:rPr>
          <w:sz w:val="28"/>
          <w:szCs w:val="28"/>
        </w:rPr>
        <w:t xml:space="preserve">Общая сумма резерва </w:t>
      </w:r>
      <w:r w:rsidRPr="00E76F73">
        <w:rPr>
          <w:color w:val="000000"/>
          <w:sz w:val="28"/>
          <w:szCs w:val="28"/>
        </w:rPr>
        <w:t xml:space="preserve">под снижение стоимости материальных ценностей на 31 декабря </w:t>
      </w:r>
      <w:r w:rsidRPr="00E76F73">
        <w:rPr>
          <w:sz w:val="28"/>
          <w:szCs w:val="28"/>
        </w:rPr>
        <w:t>2007 года составляет 24 824 тыс. руб. (на 31 декабря 2006 года - 7 293 тыс. руб.)</w:t>
      </w:r>
      <w:r w:rsidR="002571C3" w:rsidRPr="00E76F73">
        <w:rPr>
          <w:sz w:val="28"/>
          <w:szCs w:val="28"/>
        </w:rPr>
        <w:t xml:space="preserve"> [10]</w:t>
      </w:r>
      <w:r w:rsidRPr="00E76F73">
        <w:rPr>
          <w:sz w:val="28"/>
          <w:szCs w:val="28"/>
        </w:rPr>
        <w:t>, в том числе в основном по строительным материалам - 9 589 тыс. руб. (на 31 декабря 2006 года</w:t>
      </w:r>
      <w:r w:rsidR="00E473BC" w:rsidRPr="00E76F73">
        <w:rPr>
          <w:sz w:val="28"/>
          <w:szCs w:val="28"/>
        </w:rPr>
        <w:t xml:space="preserve"> </w:t>
      </w:r>
      <w:r w:rsidRPr="00E76F73">
        <w:rPr>
          <w:sz w:val="28"/>
          <w:szCs w:val="28"/>
        </w:rPr>
        <w:t>- 8 тыс. руб.), по кабелю</w:t>
      </w:r>
      <w:r w:rsidR="00E473BC" w:rsidRPr="00E76F73">
        <w:rPr>
          <w:sz w:val="28"/>
          <w:szCs w:val="28"/>
        </w:rPr>
        <w:t xml:space="preserve"> </w:t>
      </w:r>
      <w:r w:rsidRPr="00E76F73">
        <w:rPr>
          <w:sz w:val="28"/>
          <w:szCs w:val="28"/>
        </w:rPr>
        <w:t>- 2 848 тыс. руб. (на 31 декабря 2006 года -</w:t>
      </w:r>
      <w:r w:rsidR="00E473BC" w:rsidRPr="00E76F73">
        <w:rPr>
          <w:sz w:val="28"/>
          <w:szCs w:val="28"/>
        </w:rPr>
        <w:t xml:space="preserve"> </w:t>
      </w:r>
      <w:r w:rsidRPr="00E76F73">
        <w:rPr>
          <w:sz w:val="28"/>
          <w:szCs w:val="28"/>
        </w:rPr>
        <w:t>5 758 тыс. руб.).</w:t>
      </w:r>
      <w:r w:rsidRPr="00E76F73">
        <w:rPr>
          <w:i/>
          <w:iCs/>
          <w:color w:val="808080"/>
          <w:sz w:val="28"/>
          <w:szCs w:val="28"/>
        </w:rPr>
        <w:t xml:space="preserve"> </w:t>
      </w:r>
    </w:p>
    <w:p w:rsidR="00406B77" w:rsidRPr="00E76F73" w:rsidRDefault="00406B77" w:rsidP="00E473BC">
      <w:pPr>
        <w:spacing w:line="360" w:lineRule="auto"/>
        <w:ind w:firstLine="709"/>
        <w:rPr>
          <w:sz w:val="28"/>
          <w:szCs w:val="28"/>
        </w:rPr>
      </w:pPr>
    </w:p>
    <w:p w:rsidR="00E60E97" w:rsidRPr="00E76F73" w:rsidRDefault="00CF6104" w:rsidP="00CF6104">
      <w:pPr>
        <w:spacing w:line="360" w:lineRule="auto"/>
        <w:ind w:firstLine="709"/>
        <w:jc w:val="center"/>
        <w:rPr>
          <w:b/>
          <w:bCs/>
          <w:sz w:val="28"/>
          <w:szCs w:val="28"/>
        </w:rPr>
      </w:pPr>
      <w:bookmarkStart w:id="8" w:name="_Toc217737517"/>
      <w:r w:rsidRPr="00E76F73">
        <w:rPr>
          <w:sz w:val="28"/>
          <w:szCs w:val="28"/>
        </w:rPr>
        <w:br w:type="page"/>
      </w:r>
      <w:r w:rsidR="00E60E97" w:rsidRPr="00E76F73">
        <w:rPr>
          <w:b/>
          <w:bCs/>
          <w:sz w:val="28"/>
          <w:szCs w:val="28"/>
        </w:rPr>
        <w:t>5. Анализ источников формирования имущества ОАО «Южная телекоммуникационная компания»</w:t>
      </w:r>
      <w:bookmarkEnd w:id="8"/>
    </w:p>
    <w:p w:rsidR="00E60E97" w:rsidRPr="00E76F73" w:rsidRDefault="00E60E97" w:rsidP="00E473BC">
      <w:pPr>
        <w:spacing w:line="360" w:lineRule="auto"/>
        <w:ind w:firstLine="709"/>
        <w:rPr>
          <w:sz w:val="28"/>
          <w:szCs w:val="28"/>
        </w:rPr>
      </w:pPr>
    </w:p>
    <w:p w:rsidR="00E60E97" w:rsidRPr="00E76F73" w:rsidRDefault="00E60E97" w:rsidP="00E473BC">
      <w:pPr>
        <w:spacing w:line="360" w:lineRule="auto"/>
        <w:ind w:firstLine="709"/>
        <w:rPr>
          <w:rStyle w:val="a6"/>
          <w:sz w:val="28"/>
          <w:szCs w:val="28"/>
        </w:rPr>
      </w:pPr>
      <w:r w:rsidRPr="00E76F73">
        <w:rPr>
          <w:rStyle w:val="a6"/>
          <w:sz w:val="28"/>
          <w:szCs w:val="28"/>
        </w:rPr>
        <w:t xml:space="preserve">В структуре пассивов баланса (Таблица 5.1) самый большой процент занимают кредиты и займы, как долгосрочные так и краткосрочные. На начало года долгосрочные кредиты и займы составляли 26,99%, на конец года уже 30,82%. Краткосрочные кредиты и займы на начало года составляли 19,79% на конец года 16,24%. </w:t>
      </w:r>
    </w:p>
    <w:p w:rsidR="00CF6104" w:rsidRPr="00E76F73" w:rsidRDefault="00CF6104" w:rsidP="00E473BC">
      <w:pPr>
        <w:spacing w:line="360" w:lineRule="auto"/>
        <w:ind w:firstLine="709"/>
        <w:rPr>
          <w:rStyle w:val="a6"/>
          <w:sz w:val="28"/>
          <w:szCs w:val="28"/>
        </w:rPr>
      </w:pPr>
      <w:r w:rsidRPr="00E76F73">
        <w:rPr>
          <w:rStyle w:val="a6"/>
          <w:sz w:val="28"/>
          <w:szCs w:val="28"/>
        </w:rPr>
        <w:t xml:space="preserve">Затраты общества, связанные с получением и использованием займов и кредитов отнесены: </w:t>
      </w:r>
    </w:p>
    <w:p w:rsidR="00CF6104" w:rsidRPr="00E76F73" w:rsidRDefault="00CF6104" w:rsidP="00E473BC">
      <w:pPr>
        <w:spacing w:line="360" w:lineRule="auto"/>
        <w:ind w:firstLine="709"/>
        <w:rPr>
          <w:rStyle w:val="a6"/>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2674"/>
        <w:gridCol w:w="3189"/>
      </w:tblGrid>
      <w:tr w:rsidR="00CF6104" w:rsidRPr="00FD2A33" w:rsidTr="00FD2A33">
        <w:trPr>
          <w:jc w:val="center"/>
        </w:trPr>
        <w:tc>
          <w:tcPr>
            <w:tcW w:w="1937" w:type="pct"/>
            <w:shd w:val="clear" w:color="auto" w:fill="auto"/>
          </w:tcPr>
          <w:p w:rsidR="00CF6104" w:rsidRPr="00FD2A33" w:rsidRDefault="00CF6104" w:rsidP="00FD2A33">
            <w:pPr>
              <w:spacing w:line="360" w:lineRule="auto"/>
              <w:rPr>
                <w:rStyle w:val="a6"/>
                <w:sz w:val="20"/>
                <w:szCs w:val="20"/>
              </w:rPr>
            </w:pPr>
          </w:p>
        </w:tc>
        <w:tc>
          <w:tcPr>
            <w:tcW w:w="1397" w:type="pct"/>
            <w:shd w:val="clear" w:color="auto" w:fill="auto"/>
          </w:tcPr>
          <w:p w:rsidR="00CF6104" w:rsidRPr="00FD2A33" w:rsidRDefault="00CF6104" w:rsidP="00FD2A33">
            <w:pPr>
              <w:spacing w:line="360" w:lineRule="auto"/>
              <w:rPr>
                <w:rStyle w:val="a6"/>
                <w:sz w:val="20"/>
                <w:szCs w:val="20"/>
              </w:rPr>
            </w:pPr>
            <w:r w:rsidRPr="00FD2A33">
              <w:rPr>
                <w:rStyle w:val="a6"/>
                <w:sz w:val="20"/>
                <w:szCs w:val="20"/>
              </w:rPr>
              <w:t>2007 год</w:t>
            </w:r>
          </w:p>
        </w:tc>
        <w:tc>
          <w:tcPr>
            <w:tcW w:w="1666" w:type="pct"/>
            <w:shd w:val="clear" w:color="auto" w:fill="auto"/>
          </w:tcPr>
          <w:p w:rsidR="00CF6104" w:rsidRPr="00FD2A33" w:rsidRDefault="00CF6104" w:rsidP="00FD2A33">
            <w:pPr>
              <w:spacing w:line="360" w:lineRule="auto"/>
              <w:rPr>
                <w:rStyle w:val="a6"/>
                <w:sz w:val="20"/>
                <w:szCs w:val="20"/>
              </w:rPr>
            </w:pPr>
            <w:r w:rsidRPr="00FD2A33">
              <w:rPr>
                <w:rStyle w:val="a6"/>
                <w:sz w:val="20"/>
                <w:szCs w:val="20"/>
              </w:rPr>
              <w:t>2006 год</w:t>
            </w:r>
          </w:p>
        </w:tc>
      </w:tr>
      <w:tr w:rsidR="00CF6104" w:rsidRPr="00FD2A33" w:rsidTr="00FD2A33">
        <w:trPr>
          <w:jc w:val="center"/>
        </w:trPr>
        <w:tc>
          <w:tcPr>
            <w:tcW w:w="1937" w:type="pct"/>
            <w:shd w:val="clear" w:color="auto" w:fill="auto"/>
          </w:tcPr>
          <w:p w:rsidR="00CF6104" w:rsidRPr="00FD2A33" w:rsidRDefault="00CF6104" w:rsidP="00FD2A33">
            <w:pPr>
              <w:spacing w:line="360" w:lineRule="auto"/>
              <w:rPr>
                <w:rStyle w:val="a6"/>
                <w:sz w:val="20"/>
                <w:szCs w:val="20"/>
              </w:rPr>
            </w:pPr>
            <w:r w:rsidRPr="00FD2A33">
              <w:rPr>
                <w:rStyle w:val="a6"/>
                <w:sz w:val="20"/>
                <w:szCs w:val="20"/>
              </w:rPr>
              <w:t xml:space="preserve">В состав прочих расходов </w:t>
            </w:r>
          </w:p>
        </w:tc>
        <w:tc>
          <w:tcPr>
            <w:tcW w:w="1397" w:type="pct"/>
            <w:shd w:val="clear" w:color="auto" w:fill="auto"/>
          </w:tcPr>
          <w:p w:rsidR="00CF6104" w:rsidRPr="00FD2A33" w:rsidRDefault="00CF6104" w:rsidP="00FD2A33">
            <w:pPr>
              <w:spacing w:line="360" w:lineRule="auto"/>
              <w:rPr>
                <w:rStyle w:val="a6"/>
                <w:sz w:val="20"/>
                <w:szCs w:val="20"/>
              </w:rPr>
            </w:pPr>
            <w:r w:rsidRPr="00FD2A33">
              <w:rPr>
                <w:rStyle w:val="a6"/>
                <w:sz w:val="20"/>
                <w:szCs w:val="20"/>
              </w:rPr>
              <w:t>1847321</w:t>
            </w:r>
          </w:p>
        </w:tc>
        <w:tc>
          <w:tcPr>
            <w:tcW w:w="1666" w:type="pct"/>
            <w:shd w:val="clear" w:color="auto" w:fill="auto"/>
          </w:tcPr>
          <w:p w:rsidR="00CF6104" w:rsidRPr="00FD2A33" w:rsidRDefault="00CF6104" w:rsidP="00FD2A33">
            <w:pPr>
              <w:spacing w:line="360" w:lineRule="auto"/>
              <w:rPr>
                <w:rStyle w:val="a6"/>
                <w:sz w:val="20"/>
                <w:szCs w:val="20"/>
              </w:rPr>
            </w:pPr>
            <w:r w:rsidRPr="00FD2A33">
              <w:rPr>
                <w:rStyle w:val="a6"/>
                <w:sz w:val="20"/>
                <w:szCs w:val="20"/>
              </w:rPr>
              <w:t>2083415</w:t>
            </w:r>
          </w:p>
        </w:tc>
      </w:tr>
      <w:tr w:rsidR="00CF6104" w:rsidRPr="00FD2A33" w:rsidTr="00FD2A33">
        <w:trPr>
          <w:jc w:val="center"/>
        </w:trPr>
        <w:tc>
          <w:tcPr>
            <w:tcW w:w="1937" w:type="pct"/>
            <w:shd w:val="clear" w:color="auto" w:fill="auto"/>
          </w:tcPr>
          <w:p w:rsidR="00CF6104" w:rsidRPr="00FD2A33" w:rsidRDefault="00CF6104" w:rsidP="00FD2A33">
            <w:pPr>
              <w:spacing w:line="360" w:lineRule="auto"/>
              <w:rPr>
                <w:rStyle w:val="a6"/>
                <w:sz w:val="20"/>
                <w:szCs w:val="20"/>
              </w:rPr>
            </w:pPr>
            <w:r w:rsidRPr="00FD2A33">
              <w:rPr>
                <w:rStyle w:val="a6"/>
                <w:sz w:val="20"/>
                <w:szCs w:val="20"/>
              </w:rPr>
              <w:t>В стоимость инвестиционных активов</w:t>
            </w:r>
          </w:p>
        </w:tc>
        <w:tc>
          <w:tcPr>
            <w:tcW w:w="1397" w:type="pct"/>
            <w:shd w:val="clear" w:color="auto" w:fill="auto"/>
          </w:tcPr>
          <w:p w:rsidR="00CF6104" w:rsidRPr="00FD2A33" w:rsidRDefault="00CF6104" w:rsidP="00FD2A33">
            <w:pPr>
              <w:spacing w:line="360" w:lineRule="auto"/>
              <w:rPr>
                <w:rStyle w:val="a6"/>
                <w:sz w:val="20"/>
                <w:szCs w:val="20"/>
              </w:rPr>
            </w:pPr>
            <w:r w:rsidRPr="00FD2A33">
              <w:rPr>
                <w:rStyle w:val="a6"/>
                <w:sz w:val="20"/>
                <w:szCs w:val="20"/>
              </w:rPr>
              <w:t>1347</w:t>
            </w:r>
          </w:p>
        </w:tc>
        <w:tc>
          <w:tcPr>
            <w:tcW w:w="1666" w:type="pct"/>
            <w:shd w:val="clear" w:color="auto" w:fill="auto"/>
          </w:tcPr>
          <w:p w:rsidR="00CF6104" w:rsidRPr="00FD2A33" w:rsidRDefault="00CF6104" w:rsidP="00FD2A33">
            <w:pPr>
              <w:spacing w:line="360" w:lineRule="auto"/>
              <w:rPr>
                <w:rStyle w:val="a6"/>
                <w:sz w:val="20"/>
                <w:szCs w:val="20"/>
              </w:rPr>
            </w:pPr>
            <w:r w:rsidRPr="00FD2A33">
              <w:rPr>
                <w:rStyle w:val="a6"/>
                <w:sz w:val="20"/>
                <w:szCs w:val="20"/>
              </w:rPr>
              <w:t>4480</w:t>
            </w:r>
          </w:p>
        </w:tc>
      </w:tr>
      <w:tr w:rsidR="00CF6104" w:rsidRPr="00FD2A33" w:rsidTr="00FD2A33">
        <w:trPr>
          <w:jc w:val="center"/>
        </w:trPr>
        <w:tc>
          <w:tcPr>
            <w:tcW w:w="1937" w:type="pct"/>
            <w:shd w:val="clear" w:color="auto" w:fill="auto"/>
          </w:tcPr>
          <w:p w:rsidR="00CF6104" w:rsidRPr="00FD2A33" w:rsidRDefault="00CF6104" w:rsidP="00FD2A33">
            <w:pPr>
              <w:spacing w:line="360" w:lineRule="auto"/>
              <w:rPr>
                <w:rStyle w:val="a6"/>
                <w:sz w:val="20"/>
                <w:szCs w:val="20"/>
              </w:rPr>
            </w:pPr>
            <w:r w:rsidRPr="00FD2A33">
              <w:rPr>
                <w:rStyle w:val="a6"/>
                <w:sz w:val="20"/>
                <w:szCs w:val="20"/>
              </w:rPr>
              <w:t>Итого</w:t>
            </w:r>
          </w:p>
        </w:tc>
        <w:tc>
          <w:tcPr>
            <w:tcW w:w="1397" w:type="pct"/>
            <w:shd w:val="clear" w:color="auto" w:fill="auto"/>
          </w:tcPr>
          <w:p w:rsidR="00CF6104" w:rsidRPr="00FD2A33" w:rsidRDefault="00CF6104" w:rsidP="00FD2A33">
            <w:pPr>
              <w:spacing w:line="360" w:lineRule="auto"/>
              <w:rPr>
                <w:rStyle w:val="a6"/>
                <w:sz w:val="20"/>
                <w:szCs w:val="20"/>
              </w:rPr>
            </w:pPr>
            <w:r w:rsidRPr="00FD2A33">
              <w:rPr>
                <w:rStyle w:val="a6"/>
                <w:sz w:val="20"/>
                <w:szCs w:val="20"/>
              </w:rPr>
              <w:t>1848668</w:t>
            </w:r>
          </w:p>
        </w:tc>
        <w:tc>
          <w:tcPr>
            <w:tcW w:w="1666" w:type="pct"/>
            <w:shd w:val="clear" w:color="auto" w:fill="auto"/>
          </w:tcPr>
          <w:p w:rsidR="00CF6104" w:rsidRPr="00FD2A33" w:rsidRDefault="00CF6104" w:rsidP="00FD2A33">
            <w:pPr>
              <w:spacing w:line="360" w:lineRule="auto"/>
              <w:rPr>
                <w:rStyle w:val="a6"/>
                <w:sz w:val="20"/>
                <w:szCs w:val="20"/>
              </w:rPr>
            </w:pPr>
            <w:r w:rsidRPr="00FD2A33">
              <w:rPr>
                <w:rStyle w:val="a6"/>
                <w:sz w:val="20"/>
                <w:szCs w:val="20"/>
              </w:rPr>
              <w:t>2087894</w:t>
            </w:r>
          </w:p>
        </w:tc>
      </w:tr>
    </w:tbl>
    <w:p w:rsidR="00CF6104" w:rsidRPr="00E76F73" w:rsidRDefault="00CF6104" w:rsidP="00E473BC">
      <w:pPr>
        <w:spacing w:line="360" w:lineRule="auto"/>
        <w:ind w:firstLine="709"/>
        <w:rPr>
          <w:rStyle w:val="a6"/>
          <w:sz w:val="28"/>
          <w:szCs w:val="28"/>
        </w:rPr>
      </w:pPr>
    </w:p>
    <w:p w:rsidR="00612AE4" w:rsidRPr="00E76F73" w:rsidRDefault="00E60E97" w:rsidP="00E473BC">
      <w:pPr>
        <w:spacing w:line="360" w:lineRule="auto"/>
        <w:ind w:firstLine="709"/>
        <w:rPr>
          <w:sz w:val="28"/>
          <w:szCs w:val="28"/>
        </w:rPr>
      </w:pPr>
      <w:r w:rsidRPr="00E76F73">
        <w:rPr>
          <w:sz w:val="28"/>
          <w:szCs w:val="28"/>
        </w:rPr>
        <w:t>На сегодняшний день Компания имеет большую задолженность перед Министерством Финансов РФ [11]. В 1995-1996 годах Министерство Финансов Российской Федерации предоставило Обществу долгосрочное финансирование в целях покупки телекоммуникационного оборудования у различных иностранных поставщиков. При этом Внешэкономбанк выступает как агент, кредитовавший Компанию от лица правительства Российской Федерации. Валютой договора является Евро</w:t>
      </w:r>
    </w:p>
    <w:p w:rsidR="00E60E97" w:rsidRPr="00E76F73" w:rsidRDefault="00E60E97" w:rsidP="00E473BC">
      <w:pPr>
        <w:spacing w:line="360" w:lineRule="auto"/>
        <w:ind w:firstLine="709"/>
        <w:rPr>
          <w:sz w:val="28"/>
          <w:szCs w:val="28"/>
        </w:rPr>
      </w:pPr>
    </w:p>
    <w:p w:rsidR="00612AE4" w:rsidRPr="00E76F73" w:rsidRDefault="00612AE4" w:rsidP="00E473BC">
      <w:pPr>
        <w:spacing w:line="360" w:lineRule="auto"/>
        <w:ind w:firstLine="709"/>
        <w:rPr>
          <w:sz w:val="28"/>
          <w:szCs w:val="28"/>
        </w:rPr>
        <w:sectPr w:rsidR="00612AE4" w:rsidRPr="00E76F73" w:rsidSect="00E473BC">
          <w:pgSz w:w="11906" w:h="16838" w:code="9"/>
          <w:pgMar w:top="1134" w:right="851" w:bottom="1134" w:left="1701" w:header="709" w:footer="709" w:gutter="0"/>
          <w:cols w:space="708"/>
          <w:docGrid w:linePitch="360"/>
        </w:sectPr>
      </w:pPr>
    </w:p>
    <w:p w:rsidR="00E446FF" w:rsidRPr="00E76F73" w:rsidRDefault="00E446FF" w:rsidP="00E473BC">
      <w:pPr>
        <w:spacing w:line="360" w:lineRule="auto"/>
        <w:ind w:firstLine="709"/>
        <w:rPr>
          <w:sz w:val="28"/>
          <w:szCs w:val="28"/>
        </w:rPr>
      </w:pPr>
      <w:r w:rsidRPr="00E76F73">
        <w:rPr>
          <w:sz w:val="28"/>
          <w:szCs w:val="28"/>
        </w:rPr>
        <w:t xml:space="preserve">Таблица </w:t>
      </w:r>
      <w:r w:rsidR="00406B77" w:rsidRPr="00E76F73">
        <w:rPr>
          <w:sz w:val="28"/>
          <w:szCs w:val="28"/>
        </w:rPr>
        <w:t>5</w:t>
      </w:r>
      <w:r w:rsidRPr="00E76F73">
        <w:rPr>
          <w:sz w:val="28"/>
          <w:szCs w:val="28"/>
        </w:rPr>
        <w:t>.1</w:t>
      </w:r>
    </w:p>
    <w:p w:rsidR="00E446FF" w:rsidRPr="00E76F73" w:rsidRDefault="00E446FF" w:rsidP="00E473BC">
      <w:pPr>
        <w:spacing w:line="360" w:lineRule="auto"/>
        <w:ind w:firstLine="709"/>
        <w:rPr>
          <w:b/>
          <w:bCs/>
          <w:sz w:val="28"/>
          <w:szCs w:val="28"/>
        </w:rPr>
      </w:pPr>
      <w:r w:rsidRPr="00E76F73">
        <w:rPr>
          <w:b/>
          <w:bCs/>
          <w:sz w:val="28"/>
          <w:szCs w:val="28"/>
        </w:rPr>
        <w:t>Состав и структура средств, вложенных в имущество Общества</w:t>
      </w:r>
    </w:p>
    <w:tbl>
      <w:tblPr>
        <w:tblW w:w="0" w:type="auto"/>
        <w:tblInd w:w="-113" w:type="dxa"/>
        <w:tblLook w:val="0000" w:firstRow="0" w:lastRow="0" w:firstColumn="0" w:lastColumn="0" w:noHBand="0" w:noVBand="0"/>
      </w:tblPr>
      <w:tblGrid>
        <w:gridCol w:w="3937"/>
        <w:gridCol w:w="1456"/>
        <w:gridCol w:w="1412"/>
        <w:gridCol w:w="1174"/>
        <w:gridCol w:w="1068"/>
        <w:gridCol w:w="999"/>
        <w:gridCol w:w="733"/>
        <w:gridCol w:w="1920"/>
        <w:gridCol w:w="1803"/>
      </w:tblGrid>
      <w:tr w:rsidR="00AE2C20" w:rsidRPr="00E76F73" w:rsidTr="00612AE4">
        <w:trPr>
          <w:trHeight w:val="262"/>
        </w:trPr>
        <w:tc>
          <w:tcPr>
            <w:tcW w:w="0" w:type="auto"/>
            <w:vMerge w:val="restart"/>
            <w:tcBorders>
              <w:top w:val="single" w:sz="4" w:space="0" w:color="auto"/>
              <w:left w:val="single" w:sz="4" w:space="0" w:color="auto"/>
              <w:bottom w:val="single" w:sz="4" w:space="0" w:color="auto"/>
              <w:right w:val="single" w:sz="4" w:space="0" w:color="auto"/>
            </w:tcBorders>
            <w:vAlign w:val="bottom"/>
          </w:tcPr>
          <w:p w:rsidR="00AE2C20" w:rsidRPr="00E76F73" w:rsidRDefault="00AE2C20" w:rsidP="00612AE4">
            <w:pPr>
              <w:spacing w:line="360" w:lineRule="auto"/>
              <w:rPr>
                <w:b/>
                <w:bCs/>
                <w:i/>
                <w:iCs/>
                <w:sz w:val="20"/>
                <w:szCs w:val="20"/>
              </w:rPr>
            </w:pPr>
            <w:r w:rsidRPr="00E76F73">
              <w:rPr>
                <w:b/>
                <w:bCs/>
                <w:i/>
                <w:iCs/>
                <w:sz w:val="20"/>
                <w:szCs w:val="20"/>
              </w:rPr>
              <w:t> </w:t>
            </w:r>
          </w:p>
        </w:tc>
        <w:tc>
          <w:tcPr>
            <w:tcW w:w="0" w:type="auto"/>
            <w:tcBorders>
              <w:top w:val="single" w:sz="4" w:space="0" w:color="auto"/>
              <w:left w:val="nil"/>
              <w:bottom w:val="single" w:sz="4" w:space="0" w:color="auto"/>
              <w:right w:val="single" w:sz="4" w:space="0" w:color="auto"/>
            </w:tcBorders>
            <w:vAlign w:val="bottom"/>
          </w:tcPr>
          <w:p w:rsidR="00AE2C20" w:rsidRPr="00E76F73" w:rsidRDefault="00AE2C20" w:rsidP="00612AE4">
            <w:pPr>
              <w:spacing w:line="360" w:lineRule="auto"/>
              <w:rPr>
                <w:b/>
                <w:bCs/>
                <w:sz w:val="20"/>
                <w:szCs w:val="20"/>
              </w:rPr>
            </w:pPr>
            <w:r w:rsidRPr="00E76F73">
              <w:rPr>
                <w:b/>
                <w:bCs/>
                <w:sz w:val="20"/>
                <w:szCs w:val="20"/>
              </w:rPr>
              <w:t>На начало</w:t>
            </w:r>
            <w:r w:rsidR="00E473BC" w:rsidRPr="00E76F73">
              <w:rPr>
                <w:b/>
                <w:bCs/>
                <w:sz w:val="20"/>
                <w:szCs w:val="20"/>
              </w:rPr>
              <w:t xml:space="preserve"> </w:t>
            </w:r>
            <w:r w:rsidRPr="00E76F73">
              <w:rPr>
                <w:b/>
                <w:bCs/>
                <w:sz w:val="20"/>
                <w:szCs w:val="20"/>
              </w:rPr>
              <w:t>2007 года</w:t>
            </w:r>
          </w:p>
        </w:tc>
        <w:tc>
          <w:tcPr>
            <w:tcW w:w="0" w:type="auto"/>
            <w:tcBorders>
              <w:top w:val="single" w:sz="4" w:space="0" w:color="auto"/>
              <w:left w:val="nil"/>
              <w:bottom w:val="single" w:sz="4" w:space="0" w:color="auto"/>
              <w:right w:val="single" w:sz="4" w:space="0" w:color="auto"/>
            </w:tcBorders>
            <w:vAlign w:val="bottom"/>
          </w:tcPr>
          <w:p w:rsidR="00AE2C20" w:rsidRPr="00E76F73" w:rsidRDefault="00AE2C20" w:rsidP="00612AE4">
            <w:pPr>
              <w:spacing w:line="360" w:lineRule="auto"/>
              <w:rPr>
                <w:b/>
                <w:bCs/>
                <w:sz w:val="20"/>
                <w:szCs w:val="20"/>
              </w:rPr>
            </w:pPr>
            <w:r w:rsidRPr="00E76F73">
              <w:rPr>
                <w:b/>
                <w:bCs/>
                <w:sz w:val="20"/>
                <w:szCs w:val="20"/>
              </w:rPr>
              <w:t>На конец</w:t>
            </w:r>
            <w:r w:rsidR="00E473BC" w:rsidRPr="00E76F73">
              <w:rPr>
                <w:b/>
                <w:bCs/>
                <w:sz w:val="20"/>
                <w:szCs w:val="20"/>
              </w:rPr>
              <w:t xml:space="preserve"> </w:t>
            </w:r>
            <w:r w:rsidRPr="00E76F73">
              <w:rPr>
                <w:b/>
                <w:bCs/>
                <w:sz w:val="20"/>
                <w:szCs w:val="20"/>
              </w:rPr>
              <w:t>2007 года</w:t>
            </w:r>
          </w:p>
        </w:tc>
        <w:tc>
          <w:tcPr>
            <w:tcW w:w="0" w:type="auto"/>
            <w:gridSpan w:val="2"/>
            <w:tcBorders>
              <w:top w:val="single" w:sz="4" w:space="0" w:color="auto"/>
              <w:left w:val="nil"/>
              <w:bottom w:val="single" w:sz="4" w:space="0" w:color="auto"/>
              <w:right w:val="single" w:sz="4" w:space="0" w:color="auto"/>
            </w:tcBorders>
            <w:vAlign w:val="bottom"/>
          </w:tcPr>
          <w:p w:rsidR="00AE2C20" w:rsidRPr="00E76F73" w:rsidRDefault="00AE2C20" w:rsidP="00612AE4">
            <w:pPr>
              <w:spacing w:line="360" w:lineRule="auto"/>
              <w:rPr>
                <w:b/>
                <w:bCs/>
                <w:sz w:val="20"/>
                <w:szCs w:val="20"/>
              </w:rPr>
            </w:pPr>
            <w:r w:rsidRPr="00E76F73">
              <w:rPr>
                <w:b/>
                <w:bCs/>
                <w:sz w:val="20"/>
                <w:szCs w:val="20"/>
              </w:rPr>
              <w:t>Структура</w:t>
            </w:r>
          </w:p>
        </w:tc>
        <w:tc>
          <w:tcPr>
            <w:tcW w:w="0" w:type="auto"/>
            <w:gridSpan w:val="4"/>
            <w:tcBorders>
              <w:top w:val="single" w:sz="4" w:space="0" w:color="auto"/>
              <w:left w:val="nil"/>
              <w:bottom w:val="single" w:sz="4" w:space="0" w:color="auto"/>
              <w:right w:val="single" w:sz="4" w:space="0" w:color="auto"/>
            </w:tcBorders>
            <w:noWrap/>
            <w:vAlign w:val="bottom"/>
          </w:tcPr>
          <w:p w:rsidR="00AE2C20" w:rsidRPr="00E76F73" w:rsidRDefault="00AE2C20" w:rsidP="00612AE4">
            <w:pPr>
              <w:spacing w:line="360" w:lineRule="auto"/>
              <w:rPr>
                <w:b/>
                <w:bCs/>
                <w:sz w:val="20"/>
                <w:szCs w:val="20"/>
              </w:rPr>
            </w:pPr>
            <w:r w:rsidRPr="00E76F73">
              <w:rPr>
                <w:b/>
                <w:bCs/>
                <w:sz w:val="20"/>
                <w:szCs w:val="20"/>
              </w:rPr>
              <w:t>Отклонение</w:t>
            </w:r>
          </w:p>
        </w:tc>
      </w:tr>
      <w:tr w:rsidR="00AE2C20" w:rsidRPr="00E76F73" w:rsidTr="00612AE4">
        <w:trPr>
          <w:trHeight w:val="523"/>
        </w:trPr>
        <w:tc>
          <w:tcPr>
            <w:tcW w:w="0" w:type="auto"/>
            <w:vMerge/>
            <w:tcBorders>
              <w:top w:val="single" w:sz="4" w:space="0" w:color="auto"/>
              <w:left w:val="single" w:sz="4" w:space="0" w:color="auto"/>
              <w:bottom w:val="single" w:sz="4" w:space="0" w:color="auto"/>
              <w:right w:val="single" w:sz="4" w:space="0" w:color="auto"/>
            </w:tcBorders>
            <w:vAlign w:val="center"/>
          </w:tcPr>
          <w:p w:rsidR="00AE2C20" w:rsidRPr="00E76F73" w:rsidRDefault="00AE2C20" w:rsidP="00612AE4">
            <w:pPr>
              <w:spacing w:line="360" w:lineRule="auto"/>
              <w:rPr>
                <w:b/>
                <w:bCs/>
                <w:i/>
                <w:iCs/>
                <w:sz w:val="20"/>
                <w:szCs w:val="20"/>
              </w:rPr>
            </w:pP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b/>
                <w:bCs/>
                <w:sz w:val="20"/>
                <w:szCs w:val="20"/>
              </w:rPr>
            </w:pPr>
            <w:r w:rsidRPr="00E76F73">
              <w:rPr>
                <w:b/>
                <w:bCs/>
                <w:sz w:val="20"/>
                <w:szCs w:val="20"/>
              </w:rPr>
              <w:t>тыс. руб.</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b/>
                <w:bCs/>
                <w:sz w:val="20"/>
                <w:szCs w:val="20"/>
              </w:rPr>
            </w:pPr>
            <w:r w:rsidRPr="00E76F73">
              <w:rPr>
                <w:b/>
                <w:bCs/>
                <w:sz w:val="20"/>
                <w:szCs w:val="20"/>
              </w:rPr>
              <w:t>тыс. руб.</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b/>
                <w:bCs/>
                <w:sz w:val="20"/>
                <w:szCs w:val="20"/>
              </w:rPr>
            </w:pPr>
            <w:r w:rsidRPr="00E76F73">
              <w:rPr>
                <w:b/>
                <w:bCs/>
                <w:sz w:val="20"/>
                <w:szCs w:val="20"/>
              </w:rPr>
              <w:t>На начало года</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b/>
                <w:bCs/>
                <w:sz w:val="20"/>
                <w:szCs w:val="20"/>
              </w:rPr>
            </w:pPr>
            <w:r w:rsidRPr="00E76F73">
              <w:rPr>
                <w:b/>
                <w:bCs/>
                <w:sz w:val="20"/>
                <w:szCs w:val="20"/>
              </w:rPr>
              <w:t>На конец года</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b/>
                <w:bCs/>
                <w:sz w:val="20"/>
                <w:szCs w:val="20"/>
              </w:rPr>
            </w:pPr>
            <w:r w:rsidRPr="00E76F73">
              <w:rPr>
                <w:b/>
                <w:bCs/>
                <w:sz w:val="20"/>
                <w:szCs w:val="20"/>
              </w:rPr>
              <w:t>тыс. руб.</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b/>
                <w:bCs/>
                <w:sz w:val="20"/>
                <w:szCs w:val="20"/>
              </w:rPr>
            </w:pPr>
            <w:r w:rsidRPr="00E76F73">
              <w:rPr>
                <w:b/>
                <w:bCs/>
                <w:sz w:val="20"/>
                <w:szCs w:val="20"/>
              </w:rPr>
              <w:t>%</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b/>
                <w:bCs/>
                <w:sz w:val="20"/>
                <w:szCs w:val="20"/>
              </w:rPr>
            </w:pPr>
            <w:r w:rsidRPr="00E76F73">
              <w:rPr>
                <w:b/>
                <w:bCs/>
                <w:sz w:val="20"/>
                <w:szCs w:val="20"/>
              </w:rPr>
              <w:t>В % к величине на начало года</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b/>
                <w:bCs/>
                <w:sz w:val="20"/>
                <w:szCs w:val="20"/>
              </w:rPr>
            </w:pPr>
            <w:r w:rsidRPr="00E76F73">
              <w:rPr>
                <w:b/>
                <w:bCs/>
                <w:sz w:val="20"/>
                <w:szCs w:val="20"/>
              </w:rPr>
              <w:t>В % к изменению баланса</w:t>
            </w:r>
          </w:p>
        </w:tc>
      </w:tr>
      <w:tr w:rsidR="00AE2C20" w:rsidRPr="00E76F73" w:rsidTr="00612AE4">
        <w:trPr>
          <w:trHeight w:val="139"/>
        </w:trPr>
        <w:tc>
          <w:tcPr>
            <w:tcW w:w="0" w:type="auto"/>
            <w:tcBorders>
              <w:top w:val="nil"/>
              <w:left w:val="single" w:sz="4" w:space="0" w:color="auto"/>
              <w:bottom w:val="single" w:sz="4" w:space="0" w:color="auto"/>
              <w:right w:val="single" w:sz="4" w:space="0" w:color="auto"/>
            </w:tcBorders>
            <w:vAlign w:val="bottom"/>
          </w:tcPr>
          <w:p w:rsidR="00AE2C20" w:rsidRPr="00E76F73" w:rsidRDefault="00AE2C20" w:rsidP="00612AE4">
            <w:pPr>
              <w:spacing w:line="360" w:lineRule="auto"/>
              <w:rPr>
                <w:b/>
                <w:bCs/>
                <w:i/>
                <w:iCs/>
                <w:sz w:val="20"/>
                <w:szCs w:val="20"/>
              </w:rPr>
            </w:pPr>
            <w:r w:rsidRPr="00E76F73">
              <w:rPr>
                <w:b/>
                <w:bCs/>
                <w:i/>
                <w:iCs/>
                <w:sz w:val="20"/>
                <w:szCs w:val="20"/>
              </w:rPr>
              <w:t>1</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b/>
                <w:bCs/>
                <w:sz w:val="20"/>
                <w:szCs w:val="20"/>
              </w:rPr>
            </w:pPr>
            <w:r w:rsidRPr="00E76F73">
              <w:rPr>
                <w:b/>
                <w:bCs/>
                <w:sz w:val="20"/>
                <w:szCs w:val="20"/>
              </w:rPr>
              <w:t>2</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b/>
                <w:bCs/>
                <w:sz w:val="20"/>
                <w:szCs w:val="20"/>
              </w:rPr>
            </w:pPr>
            <w:r w:rsidRPr="00E76F73">
              <w:rPr>
                <w:b/>
                <w:bCs/>
                <w:sz w:val="20"/>
                <w:szCs w:val="20"/>
              </w:rPr>
              <w:t>3</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b/>
                <w:bCs/>
                <w:sz w:val="20"/>
                <w:szCs w:val="20"/>
              </w:rPr>
            </w:pPr>
            <w:r w:rsidRPr="00E76F73">
              <w:rPr>
                <w:b/>
                <w:bCs/>
                <w:sz w:val="20"/>
                <w:szCs w:val="20"/>
              </w:rPr>
              <w:t>4</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b/>
                <w:bCs/>
                <w:sz w:val="20"/>
                <w:szCs w:val="20"/>
              </w:rPr>
            </w:pPr>
            <w:r w:rsidRPr="00E76F73">
              <w:rPr>
                <w:b/>
                <w:bCs/>
                <w:sz w:val="20"/>
                <w:szCs w:val="20"/>
              </w:rPr>
              <w:t>5</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b/>
                <w:bCs/>
                <w:sz w:val="20"/>
                <w:szCs w:val="20"/>
              </w:rPr>
            </w:pPr>
            <w:r w:rsidRPr="00E76F73">
              <w:rPr>
                <w:b/>
                <w:bCs/>
                <w:sz w:val="20"/>
                <w:szCs w:val="20"/>
              </w:rPr>
              <w:t>6</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b/>
                <w:bCs/>
                <w:sz w:val="20"/>
                <w:szCs w:val="20"/>
              </w:rPr>
            </w:pPr>
            <w:r w:rsidRPr="00E76F73">
              <w:rPr>
                <w:b/>
                <w:bCs/>
                <w:sz w:val="20"/>
                <w:szCs w:val="20"/>
              </w:rPr>
              <w:t>7</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b/>
                <w:bCs/>
                <w:sz w:val="20"/>
                <w:szCs w:val="20"/>
              </w:rPr>
            </w:pPr>
            <w:r w:rsidRPr="00E76F73">
              <w:rPr>
                <w:b/>
                <w:bCs/>
                <w:sz w:val="20"/>
                <w:szCs w:val="20"/>
              </w:rPr>
              <w:t>8</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b/>
                <w:bCs/>
                <w:sz w:val="20"/>
                <w:szCs w:val="20"/>
              </w:rPr>
            </w:pPr>
            <w:r w:rsidRPr="00E76F73">
              <w:rPr>
                <w:b/>
                <w:bCs/>
                <w:sz w:val="20"/>
                <w:szCs w:val="20"/>
              </w:rPr>
              <w:t>9</w:t>
            </w:r>
          </w:p>
        </w:tc>
      </w:tr>
      <w:tr w:rsidR="00AE2C20" w:rsidRPr="00E76F73" w:rsidTr="00612AE4">
        <w:trPr>
          <w:trHeight w:val="139"/>
        </w:trPr>
        <w:tc>
          <w:tcPr>
            <w:tcW w:w="0" w:type="auto"/>
            <w:tcBorders>
              <w:top w:val="nil"/>
              <w:left w:val="single" w:sz="4" w:space="0" w:color="auto"/>
              <w:bottom w:val="single" w:sz="4" w:space="0" w:color="auto"/>
              <w:right w:val="single" w:sz="4" w:space="0" w:color="auto"/>
            </w:tcBorders>
            <w:noWrap/>
            <w:vAlign w:val="bottom"/>
          </w:tcPr>
          <w:p w:rsidR="00AE2C20" w:rsidRPr="00E76F73" w:rsidRDefault="00AE2C20" w:rsidP="00612AE4">
            <w:pPr>
              <w:spacing w:line="360" w:lineRule="auto"/>
              <w:rPr>
                <w:b/>
                <w:bCs/>
                <w:i/>
                <w:iCs/>
                <w:sz w:val="20"/>
                <w:szCs w:val="20"/>
              </w:rPr>
            </w:pPr>
            <w:r w:rsidRPr="00E76F73">
              <w:rPr>
                <w:b/>
                <w:bCs/>
                <w:i/>
                <w:iCs/>
                <w:sz w:val="20"/>
                <w:szCs w:val="20"/>
              </w:rPr>
              <w:t>III. КАПИТАЛ И РЕЗЕРВЫ</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 </w:t>
            </w:r>
          </w:p>
        </w:tc>
      </w:tr>
      <w:tr w:rsidR="00AE2C20" w:rsidRPr="00E76F73" w:rsidTr="00612AE4">
        <w:trPr>
          <w:trHeight w:val="139"/>
        </w:trPr>
        <w:tc>
          <w:tcPr>
            <w:tcW w:w="0" w:type="auto"/>
            <w:tcBorders>
              <w:top w:val="nil"/>
              <w:left w:val="single" w:sz="4" w:space="0" w:color="auto"/>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Уставный капитал</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1297779</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1297779</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3,14</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3,04</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0</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-0,10</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0,00</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0,00</w:t>
            </w:r>
          </w:p>
        </w:tc>
      </w:tr>
      <w:tr w:rsidR="00AE2C20" w:rsidRPr="00E76F73" w:rsidTr="00612AE4">
        <w:trPr>
          <w:trHeight w:val="139"/>
        </w:trPr>
        <w:tc>
          <w:tcPr>
            <w:tcW w:w="0" w:type="auto"/>
            <w:tcBorders>
              <w:top w:val="nil"/>
              <w:left w:val="single" w:sz="4" w:space="0" w:color="auto"/>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Добавочный капитал</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5502192</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5455543</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13,31</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12,79</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-46649</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-0,52</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-0,85</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-3,52</w:t>
            </w:r>
          </w:p>
        </w:tc>
      </w:tr>
      <w:tr w:rsidR="00AE2C20" w:rsidRPr="00E76F73" w:rsidTr="00612AE4">
        <w:trPr>
          <w:trHeight w:val="139"/>
        </w:trPr>
        <w:tc>
          <w:tcPr>
            <w:tcW w:w="0" w:type="auto"/>
            <w:tcBorders>
              <w:top w:val="nil"/>
              <w:left w:val="single" w:sz="4" w:space="0" w:color="auto"/>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Резервный капитал</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64889</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64889</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0,16</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0,15</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0</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-0,005</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0,000</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0,00</w:t>
            </w:r>
          </w:p>
        </w:tc>
      </w:tr>
      <w:tr w:rsidR="00AE2C20" w:rsidRPr="00E76F73" w:rsidTr="00612AE4">
        <w:trPr>
          <w:trHeight w:val="255"/>
        </w:trPr>
        <w:tc>
          <w:tcPr>
            <w:tcW w:w="0" w:type="auto"/>
            <w:tcBorders>
              <w:top w:val="nil"/>
              <w:left w:val="single" w:sz="4" w:space="0" w:color="auto"/>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Собственные акции, выкупленные у акционеров</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 xml:space="preserve"> </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 xml:space="preserve"> </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 </w:t>
            </w:r>
          </w:p>
        </w:tc>
      </w:tr>
      <w:tr w:rsidR="00AE2C20" w:rsidRPr="00E76F73" w:rsidTr="00612AE4">
        <w:trPr>
          <w:trHeight w:val="255"/>
        </w:trPr>
        <w:tc>
          <w:tcPr>
            <w:tcW w:w="0" w:type="auto"/>
            <w:tcBorders>
              <w:top w:val="nil"/>
              <w:left w:val="single" w:sz="4" w:space="0" w:color="auto"/>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Нераспределенная прибыль прошлых лет</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5598991</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6547886</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13,54</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15,35</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948895</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1,80</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16,95</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71,70</w:t>
            </w:r>
          </w:p>
        </w:tc>
      </w:tr>
      <w:tr w:rsidR="00AE2C20" w:rsidRPr="00E76F73" w:rsidTr="00612AE4">
        <w:trPr>
          <w:trHeight w:val="255"/>
        </w:trPr>
        <w:tc>
          <w:tcPr>
            <w:tcW w:w="0" w:type="auto"/>
            <w:tcBorders>
              <w:top w:val="nil"/>
              <w:left w:val="single" w:sz="4" w:space="0" w:color="auto"/>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Нераспределенная прибыль отчетного года</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b/>
                <w:bCs/>
                <w:sz w:val="20"/>
                <w:szCs w:val="20"/>
              </w:rPr>
            </w:pPr>
            <w:r w:rsidRPr="00E76F73">
              <w:rPr>
                <w:b/>
                <w:bCs/>
                <w:sz w:val="20"/>
                <w:szCs w:val="20"/>
              </w:rPr>
              <w:t>1184442</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1826811</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2,87</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4,28</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642369</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1,42</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54,23</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48,54</w:t>
            </w:r>
          </w:p>
        </w:tc>
      </w:tr>
      <w:tr w:rsidR="00AE2C20" w:rsidRPr="00E76F73" w:rsidTr="00612AE4">
        <w:trPr>
          <w:trHeight w:val="139"/>
        </w:trPr>
        <w:tc>
          <w:tcPr>
            <w:tcW w:w="0" w:type="auto"/>
            <w:tcBorders>
              <w:top w:val="nil"/>
              <w:left w:val="single" w:sz="4" w:space="0" w:color="auto"/>
              <w:bottom w:val="single" w:sz="4" w:space="0" w:color="auto"/>
              <w:right w:val="single" w:sz="4" w:space="0" w:color="auto"/>
            </w:tcBorders>
            <w:vAlign w:val="bottom"/>
          </w:tcPr>
          <w:p w:rsidR="00AE2C20" w:rsidRPr="00E76F73" w:rsidRDefault="00AE2C20" w:rsidP="00612AE4">
            <w:pPr>
              <w:spacing w:line="360" w:lineRule="auto"/>
              <w:rPr>
                <w:b/>
                <w:bCs/>
                <w:sz w:val="20"/>
                <w:szCs w:val="20"/>
              </w:rPr>
            </w:pPr>
            <w:r w:rsidRPr="00E76F73">
              <w:rPr>
                <w:b/>
                <w:bCs/>
                <w:sz w:val="20"/>
                <w:szCs w:val="20"/>
              </w:rPr>
              <w:t xml:space="preserve">Итого по разделу III </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13648293</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15192908</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33,01</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35,61</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1544615</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2,60</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70,33</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116,72</w:t>
            </w:r>
          </w:p>
        </w:tc>
      </w:tr>
      <w:tr w:rsidR="00AE2C20" w:rsidRPr="00E76F73" w:rsidTr="00612AE4">
        <w:trPr>
          <w:trHeight w:val="262"/>
        </w:trPr>
        <w:tc>
          <w:tcPr>
            <w:tcW w:w="0" w:type="auto"/>
            <w:tcBorders>
              <w:top w:val="nil"/>
              <w:left w:val="single" w:sz="4" w:space="0" w:color="auto"/>
              <w:bottom w:val="single" w:sz="4" w:space="0" w:color="auto"/>
              <w:right w:val="single" w:sz="4" w:space="0" w:color="auto"/>
            </w:tcBorders>
            <w:vAlign w:val="bottom"/>
          </w:tcPr>
          <w:p w:rsidR="00AE2C20" w:rsidRPr="00E76F73" w:rsidRDefault="00AE2C20" w:rsidP="00612AE4">
            <w:pPr>
              <w:spacing w:line="360" w:lineRule="auto"/>
              <w:rPr>
                <w:b/>
                <w:bCs/>
                <w:i/>
                <w:iCs/>
                <w:sz w:val="20"/>
                <w:szCs w:val="20"/>
              </w:rPr>
            </w:pPr>
            <w:r w:rsidRPr="00E76F73">
              <w:rPr>
                <w:b/>
                <w:bCs/>
                <w:i/>
                <w:iCs/>
                <w:sz w:val="20"/>
                <w:szCs w:val="20"/>
              </w:rPr>
              <w:t>IV. ДОЛГОСРОЧНЫЕ ОБЯЗАТЕЛЬСТВА</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 xml:space="preserve"> </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 </w:t>
            </w:r>
          </w:p>
        </w:tc>
      </w:tr>
      <w:tr w:rsidR="00AE2C20" w:rsidRPr="00E76F73" w:rsidTr="00612AE4">
        <w:trPr>
          <w:trHeight w:val="139"/>
        </w:trPr>
        <w:tc>
          <w:tcPr>
            <w:tcW w:w="0" w:type="auto"/>
            <w:tcBorders>
              <w:top w:val="nil"/>
              <w:left w:val="single" w:sz="4" w:space="0" w:color="auto"/>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Кредиты и займы</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11158198</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13148193</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26,99</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30,82</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1989995</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3,83</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17,83</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150,37</w:t>
            </w:r>
          </w:p>
        </w:tc>
      </w:tr>
      <w:tr w:rsidR="00AE2C20" w:rsidRPr="00E76F73" w:rsidTr="00612AE4">
        <w:trPr>
          <w:trHeight w:val="255"/>
        </w:trPr>
        <w:tc>
          <w:tcPr>
            <w:tcW w:w="0" w:type="auto"/>
            <w:tcBorders>
              <w:top w:val="nil"/>
              <w:left w:val="single" w:sz="4" w:space="0" w:color="auto"/>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Отложенные налоговые обязательства</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1126836</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1305203</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2,73</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3,06</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178367</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0,33</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15,83</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13,48</w:t>
            </w:r>
          </w:p>
        </w:tc>
      </w:tr>
      <w:tr w:rsidR="00AE2C20" w:rsidRPr="00E76F73" w:rsidTr="00612AE4">
        <w:trPr>
          <w:trHeight w:val="255"/>
        </w:trPr>
        <w:tc>
          <w:tcPr>
            <w:tcW w:w="0" w:type="auto"/>
            <w:tcBorders>
              <w:top w:val="nil"/>
              <w:left w:val="single" w:sz="4" w:space="0" w:color="auto"/>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Прочие долгосрочные обязательства</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1799084</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659220</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4,35</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1,55</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-1139864</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-2,81</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-63,36</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-86,13</w:t>
            </w:r>
          </w:p>
        </w:tc>
      </w:tr>
      <w:tr w:rsidR="00AE2C20" w:rsidRPr="00E76F73" w:rsidTr="00612AE4">
        <w:trPr>
          <w:trHeight w:val="139"/>
        </w:trPr>
        <w:tc>
          <w:tcPr>
            <w:tcW w:w="0" w:type="auto"/>
            <w:tcBorders>
              <w:top w:val="nil"/>
              <w:left w:val="single" w:sz="4" w:space="0" w:color="auto"/>
              <w:bottom w:val="single" w:sz="4" w:space="0" w:color="auto"/>
              <w:right w:val="single" w:sz="4" w:space="0" w:color="auto"/>
            </w:tcBorders>
            <w:vAlign w:val="bottom"/>
          </w:tcPr>
          <w:p w:rsidR="00AE2C20" w:rsidRPr="00E76F73" w:rsidRDefault="00AE2C20" w:rsidP="00612AE4">
            <w:pPr>
              <w:spacing w:line="360" w:lineRule="auto"/>
              <w:rPr>
                <w:b/>
                <w:bCs/>
                <w:sz w:val="20"/>
                <w:szCs w:val="20"/>
              </w:rPr>
            </w:pPr>
            <w:r w:rsidRPr="00E76F73">
              <w:rPr>
                <w:b/>
                <w:bCs/>
                <w:sz w:val="20"/>
                <w:szCs w:val="20"/>
              </w:rPr>
              <w:t>Итого по разделу IV</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14084118</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15112616</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34,07</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35,42</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1028498</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1,35</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-29,69</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77,72</w:t>
            </w:r>
          </w:p>
        </w:tc>
      </w:tr>
      <w:tr w:rsidR="00AE2C20" w:rsidRPr="00E76F73" w:rsidTr="00612AE4">
        <w:trPr>
          <w:trHeight w:val="262"/>
        </w:trPr>
        <w:tc>
          <w:tcPr>
            <w:tcW w:w="0" w:type="auto"/>
            <w:tcBorders>
              <w:top w:val="nil"/>
              <w:left w:val="single" w:sz="4" w:space="0" w:color="auto"/>
              <w:bottom w:val="single" w:sz="4" w:space="0" w:color="auto"/>
              <w:right w:val="single" w:sz="4" w:space="0" w:color="auto"/>
            </w:tcBorders>
            <w:vAlign w:val="bottom"/>
          </w:tcPr>
          <w:p w:rsidR="00AE2C20" w:rsidRPr="00E76F73" w:rsidRDefault="00AE2C20" w:rsidP="00612AE4">
            <w:pPr>
              <w:spacing w:line="360" w:lineRule="auto"/>
              <w:rPr>
                <w:b/>
                <w:bCs/>
                <w:i/>
                <w:iCs/>
                <w:sz w:val="20"/>
                <w:szCs w:val="20"/>
              </w:rPr>
            </w:pPr>
            <w:r w:rsidRPr="00E76F73">
              <w:rPr>
                <w:b/>
                <w:bCs/>
                <w:i/>
                <w:iCs/>
                <w:sz w:val="20"/>
                <w:szCs w:val="20"/>
              </w:rPr>
              <w:t>V. КРАТКОСРОЧНЫЕ ОБЯЗАТЕЛЬСТВА</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 xml:space="preserve"> </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 </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 </w:t>
            </w:r>
          </w:p>
        </w:tc>
      </w:tr>
      <w:tr w:rsidR="00AE2C20" w:rsidRPr="00E76F73" w:rsidTr="00612AE4">
        <w:trPr>
          <w:trHeight w:val="139"/>
        </w:trPr>
        <w:tc>
          <w:tcPr>
            <w:tcW w:w="0" w:type="auto"/>
            <w:tcBorders>
              <w:top w:val="nil"/>
              <w:left w:val="single" w:sz="4" w:space="0" w:color="auto"/>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Кредиты и займы</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8181597</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6928165</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19,79</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16,24</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-1253432</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-3,55</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-15,32</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-94,71</w:t>
            </w:r>
          </w:p>
        </w:tc>
      </w:tr>
      <w:tr w:rsidR="00AE2C20" w:rsidRPr="00E76F73" w:rsidTr="00612AE4">
        <w:trPr>
          <w:trHeight w:val="139"/>
        </w:trPr>
        <w:tc>
          <w:tcPr>
            <w:tcW w:w="0" w:type="auto"/>
            <w:tcBorders>
              <w:top w:val="nil"/>
              <w:left w:val="single" w:sz="4" w:space="0" w:color="auto"/>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Кредиторская задолженность</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4143731</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4569309</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10,02</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10,71</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425578</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0,69</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10,27</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32,16</w:t>
            </w:r>
          </w:p>
        </w:tc>
      </w:tr>
      <w:tr w:rsidR="00AE2C20" w:rsidRPr="00E76F73" w:rsidTr="00612AE4">
        <w:trPr>
          <w:trHeight w:val="378"/>
        </w:trPr>
        <w:tc>
          <w:tcPr>
            <w:tcW w:w="0" w:type="auto"/>
            <w:tcBorders>
              <w:top w:val="nil"/>
              <w:left w:val="single" w:sz="4" w:space="0" w:color="auto"/>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Задолженность участникам (учредителям) по выплате доходов</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29167</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31287</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0,07</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0,07</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2120</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0,00</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7,27</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0,16</w:t>
            </w:r>
          </w:p>
        </w:tc>
      </w:tr>
      <w:tr w:rsidR="00AE2C20" w:rsidRPr="00E76F73" w:rsidTr="00612AE4">
        <w:trPr>
          <w:trHeight w:val="139"/>
        </w:trPr>
        <w:tc>
          <w:tcPr>
            <w:tcW w:w="0" w:type="auto"/>
            <w:tcBorders>
              <w:top w:val="nil"/>
              <w:left w:val="single" w:sz="4" w:space="0" w:color="auto"/>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Доходы будущих периодов</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253062</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228147</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0,61</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0,53</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-24915</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-0,08</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-9,85</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-1,88</w:t>
            </w:r>
          </w:p>
        </w:tc>
      </w:tr>
      <w:tr w:rsidR="00AE2C20" w:rsidRPr="00E76F73" w:rsidTr="00612AE4">
        <w:trPr>
          <w:trHeight w:val="255"/>
        </w:trPr>
        <w:tc>
          <w:tcPr>
            <w:tcW w:w="0" w:type="auto"/>
            <w:tcBorders>
              <w:top w:val="nil"/>
              <w:left w:val="single" w:sz="4" w:space="0" w:color="auto"/>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Резервы предстоящих расходов</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678381</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462423</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1,64</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1,08</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-215958</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-0,56</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-31,83</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-16,32</w:t>
            </w:r>
          </w:p>
        </w:tc>
      </w:tr>
      <w:tr w:rsidR="00AE2C20" w:rsidRPr="00E76F73" w:rsidTr="00612AE4">
        <w:trPr>
          <w:trHeight w:val="255"/>
        </w:trPr>
        <w:tc>
          <w:tcPr>
            <w:tcW w:w="0" w:type="auto"/>
            <w:tcBorders>
              <w:top w:val="nil"/>
              <w:left w:val="single" w:sz="4" w:space="0" w:color="auto"/>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Прочие краткосрочные обязательства</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322951</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139835</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0,78</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0,33</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-183116</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-0,45</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-56,70</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-13,84</w:t>
            </w:r>
          </w:p>
        </w:tc>
      </w:tr>
      <w:tr w:rsidR="00AE2C20" w:rsidRPr="00E76F73" w:rsidTr="00612AE4">
        <w:trPr>
          <w:trHeight w:val="139"/>
        </w:trPr>
        <w:tc>
          <w:tcPr>
            <w:tcW w:w="0" w:type="auto"/>
            <w:tcBorders>
              <w:top w:val="nil"/>
              <w:left w:val="single" w:sz="4" w:space="0" w:color="auto"/>
              <w:bottom w:val="single" w:sz="4" w:space="0" w:color="auto"/>
              <w:right w:val="single" w:sz="4" w:space="0" w:color="auto"/>
            </w:tcBorders>
            <w:vAlign w:val="bottom"/>
          </w:tcPr>
          <w:p w:rsidR="00AE2C20" w:rsidRPr="00E76F73" w:rsidRDefault="00AE2C20" w:rsidP="00612AE4">
            <w:pPr>
              <w:spacing w:line="360" w:lineRule="auto"/>
              <w:rPr>
                <w:b/>
                <w:bCs/>
                <w:sz w:val="20"/>
                <w:szCs w:val="20"/>
              </w:rPr>
            </w:pPr>
            <w:r w:rsidRPr="00E76F73">
              <w:rPr>
                <w:b/>
                <w:bCs/>
                <w:sz w:val="20"/>
                <w:szCs w:val="20"/>
              </w:rPr>
              <w:t xml:space="preserve">Итого по разделу V </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13608889</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12359166</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32,92</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28,97</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-1249723</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-3,95</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-9,18</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-94,43</w:t>
            </w:r>
          </w:p>
        </w:tc>
      </w:tr>
      <w:tr w:rsidR="00AE2C20" w:rsidRPr="00E76F73" w:rsidTr="00612AE4">
        <w:trPr>
          <w:trHeight w:val="139"/>
        </w:trPr>
        <w:tc>
          <w:tcPr>
            <w:tcW w:w="0" w:type="auto"/>
            <w:tcBorders>
              <w:top w:val="nil"/>
              <w:left w:val="single" w:sz="4" w:space="0" w:color="auto"/>
              <w:bottom w:val="single" w:sz="4" w:space="0" w:color="auto"/>
              <w:right w:val="single" w:sz="4" w:space="0" w:color="auto"/>
            </w:tcBorders>
            <w:vAlign w:val="bottom"/>
          </w:tcPr>
          <w:p w:rsidR="00AE2C20" w:rsidRPr="00E76F73" w:rsidRDefault="00AE2C20" w:rsidP="00612AE4">
            <w:pPr>
              <w:spacing w:line="360" w:lineRule="auto"/>
              <w:rPr>
                <w:b/>
                <w:bCs/>
                <w:sz w:val="20"/>
                <w:szCs w:val="20"/>
              </w:rPr>
            </w:pPr>
            <w:r w:rsidRPr="00E76F73">
              <w:rPr>
                <w:b/>
                <w:bCs/>
                <w:sz w:val="20"/>
                <w:szCs w:val="20"/>
              </w:rPr>
              <w:t>ПАССИВЫ</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41341300</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42664690</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100</w:t>
            </w:r>
          </w:p>
        </w:tc>
        <w:tc>
          <w:tcPr>
            <w:tcW w:w="0" w:type="auto"/>
            <w:tcBorders>
              <w:top w:val="nil"/>
              <w:left w:val="nil"/>
              <w:bottom w:val="single" w:sz="4" w:space="0" w:color="auto"/>
              <w:right w:val="single" w:sz="4" w:space="0" w:color="auto"/>
            </w:tcBorders>
            <w:vAlign w:val="bottom"/>
          </w:tcPr>
          <w:p w:rsidR="00AE2C20" w:rsidRPr="00E76F73" w:rsidRDefault="00AE2C20" w:rsidP="00612AE4">
            <w:pPr>
              <w:spacing w:line="360" w:lineRule="auto"/>
              <w:rPr>
                <w:sz w:val="20"/>
                <w:szCs w:val="20"/>
              </w:rPr>
            </w:pPr>
            <w:r w:rsidRPr="00E76F73">
              <w:rPr>
                <w:sz w:val="20"/>
                <w:szCs w:val="20"/>
              </w:rPr>
              <w:t>100</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1323390</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0,00</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3,20</w:t>
            </w:r>
          </w:p>
        </w:tc>
        <w:tc>
          <w:tcPr>
            <w:tcW w:w="0" w:type="auto"/>
            <w:tcBorders>
              <w:top w:val="nil"/>
              <w:left w:val="nil"/>
              <w:bottom w:val="single" w:sz="4" w:space="0" w:color="auto"/>
              <w:right w:val="single" w:sz="4" w:space="0" w:color="auto"/>
            </w:tcBorders>
            <w:noWrap/>
            <w:vAlign w:val="bottom"/>
          </w:tcPr>
          <w:p w:rsidR="00AE2C20" w:rsidRPr="00E76F73" w:rsidRDefault="00AE2C20" w:rsidP="00612AE4">
            <w:pPr>
              <w:spacing w:line="360" w:lineRule="auto"/>
              <w:rPr>
                <w:sz w:val="20"/>
                <w:szCs w:val="20"/>
              </w:rPr>
            </w:pPr>
            <w:r w:rsidRPr="00E76F73">
              <w:rPr>
                <w:sz w:val="20"/>
                <w:szCs w:val="20"/>
              </w:rPr>
              <w:t>100</w:t>
            </w:r>
          </w:p>
        </w:tc>
      </w:tr>
    </w:tbl>
    <w:p w:rsidR="00E446FF" w:rsidRPr="00E76F73" w:rsidRDefault="00E446FF" w:rsidP="00E473BC">
      <w:pPr>
        <w:spacing w:line="360" w:lineRule="auto"/>
        <w:ind w:firstLine="709"/>
        <w:rPr>
          <w:sz w:val="28"/>
          <w:szCs w:val="28"/>
        </w:rPr>
      </w:pPr>
    </w:p>
    <w:p w:rsidR="00406B77" w:rsidRPr="00E76F73" w:rsidRDefault="00406B77" w:rsidP="00E473BC">
      <w:pPr>
        <w:spacing w:line="360" w:lineRule="auto"/>
        <w:ind w:firstLine="709"/>
        <w:rPr>
          <w:sz w:val="28"/>
          <w:szCs w:val="28"/>
        </w:rPr>
        <w:sectPr w:rsidR="00406B77" w:rsidRPr="00E76F73" w:rsidSect="00E473BC">
          <w:pgSz w:w="16838" w:h="11906" w:orient="landscape" w:code="9"/>
          <w:pgMar w:top="1134" w:right="851" w:bottom="1134" w:left="1701" w:header="709" w:footer="709" w:gutter="0"/>
          <w:cols w:space="708"/>
          <w:docGrid w:linePitch="360"/>
        </w:sectPr>
      </w:pPr>
    </w:p>
    <w:p w:rsidR="00E60E97" w:rsidRPr="00E76F73" w:rsidRDefault="00E60E97" w:rsidP="00E473BC">
      <w:pPr>
        <w:spacing w:line="360" w:lineRule="auto"/>
        <w:ind w:firstLine="709"/>
        <w:rPr>
          <w:sz w:val="28"/>
          <w:szCs w:val="28"/>
        </w:rPr>
      </w:pPr>
      <w:r w:rsidRPr="00E76F73">
        <w:rPr>
          <w:sz w:val="28"/>
          <w:szCs w:val="28"/>
        </w:rPr>
        <w:t>В июле 2005 года Министерство Финансов Российской Федерации предъявило Обществу иск с требованием немедленного погашения просроченной задолженности, которая на дату предъявления иска (30 июня 2005г.) по курсу ЦБ РФ составила 973 609 тыс. руб. (28 200 871 Евро). В декабре 2006 года Общество заключило мировое соглашение с Министерством финансов Российской Федерации, которое предусматривало урегулирование задолженности путем ее реструктуризации с одновременным списанием задолженности в сумме штрафных процентов, начисленных за несвоевременное исполнение денежных обязательств. Уплата (погашение) реструктурированной задолженности будет осуществляться ежегодно равными долями до 01 января 2012 года.</w:t>
      </w:r>
    </w:p>
    <w:p w:rsidR="00B35511" w:rsidRPr="00E76F73" w:rsidRDefault="00B35511" w:rsidP="00E473BC">
      <w:pPr>
        <w:spacing w:line="360" w:lineRule="auto"/>
        <w:ind w:firstLine="709"/>
        <w:rPr>
          <w:sz w:val="28"/>
          <w:szCs w:val="28"/>
        </w:rPr>
      </w:pPr>
      <w:r w:rsidRPr="00E76F73">
        <w:rPr>
          <w:sz w:val="28"/>
          <w:szCs w:val="28"/>
        </w:rPr>
        <w:t>По состоянию на 31 декабря 2007 года</w:t>
      </w:r>
      <w:r w:rsidR="00E473BC" w:rsidRPr="00E76F73">
        <w:rPr>
          <w:sz w:val="28"/>
          <w:szCs w:val="28"/>
        </w:rPr>
        <w:t xml:space="preserve"> </w:t>
      </w:r>
      <w:r w:rsidRPr="00E76F73">
        <w:rPr>
          <w:sz w:val="28"/>
          <w:szCs w:val="28"/>
        </w:rPr>
        <w:t>сумма консолидированной задолженности Министерству финансов Российской Федерации составляет 570 682,8 тыс. руб. (15 881 769,6 Евро), в том числе краткосрочная часть займа 142 655,1 тыс. руб. (3 970 007,3 Евро). Проценты по займу начисляются в размере 2% годовых и подлежат уплате ежегодно, не позднее 31 декабря соответствующего года. По состоянию на 31.12.2007г. задолженность по процентам составляет 62,5 тыс. руб.</w:t>
      </w:r>
    </w:p>
    <w:p w:rsidR="00B35511" w:rsidRPr="00E76F73" w:rsidRDefault="00B35511" w:rsidP="00E473BC">
      <w:pPr>
        <w:spacing w:line="360" w:lineRule="auto"/>
        <w:ind w:firstLine="709"/>
        <w:rPr>
          <w:b/>
          <w:bCs/>
          <w:sz w:val="28"/>
          <w:szCs w:val="28"/>
        </w:rPr>
      </w:pPr>
      <w:r w:rsidRPr="00E76F73">
        <w:rPr>
          <w:sz w:val="28"/>
          <w:szCs w:val="28"/>
        </w:rPr>
        <w:t>В целях обеспечения обязательств по мировому соглашению Общество заключило с Министерством финансов Российской Федерации договор залога имущества на общую залоговую стоимость 1 260 214 тыс. руб. без учета налога на добавленную стоимость.</w:t>
      </w:r>
    </w:p>
    <w:p w:rsidR="00B35511" w:rsidRPr="00E76F73" w:rsidRDefault="00B35511" w:rsidP="00E473BC">
      <w:pPr>
        <w:spacing w:line="360" w:lineRule="auto"/>
        <w:ind w:firstLine="709"/>
        <w:rPr>
          <w:sz w:val="28"/>
          <w:szCs w:val="28"/>
        </w:rPr>
      </w:pPr>
      <w:r w:rsidRPr="00E76F73">
        <w:rPr>
          <w:sz w:val="28"/>
          <w:szCs w:val="28"/>
        </w:rPr>
        <w:t>Условия отдельных договоров кредитов и займов накладывают на Общество обязательства по соблюдению определенных показателей финансового состояния [11].</w:t>
      </w:r>
    </w:p>
    <w:p w:rsidR="00B35511" w:rsidRPr="00E76F73" w:rsidRDefault="00B35511" w:rsidP="00E473BC">
      <w:pPr>
        <w:spacing w:line="360" w:lineRule="auto"/>
        <w:ind w:firstLine="709"/>
        <w:rPr>
          <w:sz w:val="28"/>
          <w:szCs w:val="28"/>
        </w:rPr>
      </w:pPr>
      <w:r w:rsidRPr="00E76F73">
        <w:rPr>
          <w:sz w:val="28"/>
          <w:szCs w:val="28"/>
        </w:rPr>
        <w:t>В соответствии с</w:t>
      </w:r>
      <w:r w:rsidR="00E473BC" w:rsidRPr="00E76F73">
        <w:rPr>
          <w:sz w:val="28"/>
          <w:szCs w:val="28"/>
        </w:rPr>
        <w:t xml:space="preserve"> </w:t>
      </w:r>
      <w:r w:rsidRPr="00E76F73">
        <w:rPr>
          <w:sz w:val="28"/>
          <w:szCs w:val="28"/>
        </w:rPr>
        <w:t>Соглашением о срочном кредитном финансировании на сумму 50 млн. долл. США от 31 августа 2006 г.</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Соглашением о срочном гарантированном кредитном финансировании на сумму 125 млн. долл. США от 15 сентября 2006 г.</w:t>
      </w:r>
      <w:r w:rsidR="00E473BC" w:rsidRPr="00E76F73">
        <w:rPr>
          <w:sz w:val="28"/>
          <w:szCs w:val="28"/>
        </w:rPr>
        <w:t xml:space="preserve"> </w:t>
      </w:r>
      <w:r w:rsidRPr="00E76F73">
        <w:rPr>
          <w:sz w:val="28"/>
          <w:szCs w:val="28"/>
        </w:rPr>
        <w:t xml:space="preserve">между ОАО «ЮТК» и «Кредит Свисс Интернэшнл» Общество обязуется обеспечить на дату квартальной отчетности, следующие финансовые показатели, рассчитанные на основании бухгалтерской отчетности, составленной в соответствии с российскими правилами ведения бухгалтерского учета: </w:t>
      </w:r>
    </w:p>
    <w:p w:rsidR="00B35511" w:rsidRPr="00E76F73" w:rsidRDefault="00B35511" w:rsidP="00E473BC">
      <w:pPr>
        <w:spacing w:line="360" w:lineRule="auto"/>
        <w:ind w:firstLine="709"/>
        <w:rPr>
          <w:sz w:val="28"/>
          <w:szCs w:val="28"/>
        </w:rPr>
      </w:pPr>
      <w:r w:rsidRPr="00E76F73">
        <w:rPr>
          <w:sz w:val="28"/>
          <w:szCs w:val="28"/>
        </w:rPr>
        <w:t>отношение Чистой задолженности к Скорректированной прибыли за трехмесячный период – не выше 20:1;</w:t>
      </w:r>
    </w:p>
    <w:p w:rsidR="00B35511" w:rsidRPr="00E76F73" w:rsidRDefault="00B35511" w:rsidP="00E473BC">
      <w:pPr>
        <w:spacing w:line="360" w:lineRule="auto"/>
        <w:ind w:firstLine="709"/>
        <w:rPr>
          <w:sz w:val="28"/>
          <w:szCs w:val="28"/>
        </w:rPr>
      </w:pPr>
      <w:r w:rsidRPr="00E76F73">
        <w:rPr>
          <w:sz w:val="28"/>
          <w:szCs w:val="28"/>
        </w:rPr>
        <w:t>отношение Чистой задолженности</w:t>
      </w:r>
      <w:r w:rsidR="00E473BC" w:rsidRPr="00E76F73">
        <w:rPr>
          <w:sz w:val="28"/>
          <w:szCs w:val="28"/>
        </w:rPr>
        <w:t xml:space="preserve"> </w:t>
      </w:r>
      <w:r w:rsidRPr="00E76F73">
        <w:rPr>
          <w:sz w:val="28"/>
          <w:szCs w:val="28"/>
        </w:rPr>
        <w:t>к Капиталу и резервам</w:t>
      </w:r>
      <w:r w:rsidR="00E473BC" w:rsidRPr="00E76F73">
        <w:rPr>
          <w:sz w:val="28"/>
          <w:szCs w:val="28"/>
        </w:rPr>
        <w:t xml:space="preserve"> </w:t>
      </w:r>
      <w:r w:rsidRPr="00E76F73">
        <w:rPr>
          <w:sz w:val="28"/>
          <w:szCs w:val="28"/>
        </w:rPr>
        <w:t>- не выше 2,5:1;</w:t>
      </w:r>
    </w:p>
    <w:p w:rsidR="00B35511" w:rsidRPr="00E76F73" w:rsidRDefault="00B35511" w:rsidP="00E473BC">
      <w:pPr>
        <w:spacing w:line="360" w:lineRule="auto"/>
        <w:ind w:firstLine="709"/>
        <w:rPr>
          <w:sz w:val="28"/>
          <w:szCs w:val="28"/>
        </w:rPr>
      </w:pPr>
      <w:r w:rsidRPr="00E76F73">
        <w:rPr>
          <w:sz w:val="28"/>
          <w:szCs w:val="28"/>
        </w:rPr>
        <w:t>отношение Скорректированной прибыли к процентам</w:t>
      </w:r>
      <w:r w:rsidR="00E473BC" w:rsidRPr="00E76F73">
        <w:rPr>
          <w:sz w:val="28"/>
          <w:szCs w:val="28"/>
        </w:rPr>
        <w:t xml:space="preserve"> </w:t>
      </w:r>
      <w:r w:rsidRPr="00E76F73">
        <w:rPr>
          <w:sz w:val="28"/>
          <w:szCs w:val="28"/>
        </w:rPr>
        <w:t>за трехмесячный период - не менее 2,5:1.</w:t>
      </w:r>
    </w:p>
    <w:p w:rsidR="00A94AB3" w:rsidRPr="00E76F73" w:rsidRDefault="00B35511" w:rsidP="00E473BC">
      <w:pPr>
        <w:spacing w:line="360" w:lineRule="auto"/>
        <w:ind w:firstLine="709"/>
        <w:rPr>
          <w:sz w:val="28"/>
          <w:szCs w:val="28"/>
        </w:rPr>
      </w:pPr>
      <w:r w:rsidRPr="00E76F73">
        <w:rPr>
          <w:sz w:val="28"/>
          <w:szCs w:val="28"/>
        </w:rPr>
        <w:t>В течение 2007 года и по состоянию на 31 декабря 2007 года Общество выполняло установленные финансовые показатели.</w:t>
      </w:r>
    </w:p>
    <w:p w:rsidR="00A94AB3" w:rsidRPr="00E76F73" w:rsidRDefault="00A94AB3" w:rsidP="00E473BC">
      <w:pPr>
        <w:spacing w:line="360" w:lineRule="auto"/>
        <w:ind w:firstLine="709"/>
        <w:rPr>
          <w:sz w:val="28"/>
          <w:szCs w:val="28"/>
        </w:rPr>
      </w:pPr>
      <w:r w:rsidRPr="00E76F73">
        <w:rPr>
          <w:sz w:val="28"/>
          <w:szCs w:val="28"/>
        </w:rPr>
        <w:t>Отложенные налоговые обязательства (статья 515 Баланса) составили 3,06% на конец 2007 года (увеличились на 0,33% по сравнению с началом года).</w:t>
      </w:r>
    </w:p>
    <w:p w:rsidR="00A94AB3" w:rsidRPr="00E76F73" w:rsidRDefault="004E7049" w:rsidP="00E473BC">
      <w:pPr>
        <w:spacing w:line="360" w:lineRule="auto"/>
        <w:ind w:firstLine="709"/>
        <w:rPr>
          <w:sz w:val="28"/>
          <w:szCs w:val="28"/>
        </w:rPr>
      </w:pPr>
      <w:r w:rsidRPr="00E76F73">
        <w:rPr>
          <w:sz w:val="28"/>
          <w:szCs w:val="28"/>
        </w:rPr>
        <w:t>По статье Прочие долгосрочные обязательства произошли изменения в сторону уменьшения на 2,81% на конец года и составили 1,55% от общей структуры пассивов.</w:t>
      </w:r>
    </w:p>
    <w:p w:rsidR="00A94AB3" w:rsidRPr="00E76F73" w:rsidRDefault="004E7049" w:rsidP="00E473BC">
      <w:pPr>
        <w:spacing w:line="360" w:lineRule="auto"/>
        <w:ind w:firstLine="709"/>
        <w:rPr>
          <w:sz w:val="28"/>
          <w:szCs w:val="28"/>
        </w:rPr>
      </w:pPr>
      <w:r w:rsidRPr="00E76F73">
        <w:rPr>
          <w:sz w:val="28"/>
          <w:szCs w:val="28"/>
        </w:rPr>
        <w:t>Кредиторская задолженность выросла 425 578 тыс. руб. и составила 10,71% от общей структуры. Основные увеличение произошло за счет задолженности перед поставщиками и подрядчиками на 529 733 тыс. рублей.</w:t>
      </w:r>
    </w:p>
    <w:p w:rsidR="00A94AB3" w:rsidRPr="00E76F73" w:rsidRDefault="00A94AB3" w:rsidP="00E473BC">
      <w:pPr>
        <w:spacing w:line="360" w:lineRule="auto"/>
        <w:ind w:firstLine="709"/>
        <w:rPr>
          <w:sz w:val="28"/>
          <w:szCs w:val="28"/>
        </w:rPr>
      </w:pPr>
      <w:r w:rsidRPr="00E76F73">
        <w:rPr>
          <w:sz w:val="28"/>
          <w:szCs w:val="28"/>
        </w:rPr>
        <w:t>Просроченной кредиторской задолженности на дату подписания отчетности Общество не имеет.</w:t>
      </w:r>
    </w:p>
    <w:p w:rsidR="000D1A0A" w:rsidRPr="00E76F73" w:rsidRDefault="000D1A0A" w:rsidP="00E473BC">
      <w:pPr>
        <w:spacing w:line="360" w:lineRule="auto"/>
        <w:ind w:firstLine="709"/>
        <w:rPr>
          <w:sz w:val="28"/>
          <w:szCs w:val="28"/>
        </w:rPr>
      </w:pPr>
      <w:r w:rsidRPr="00E76F73">
        <w:rPr>
          <w:sz w:val="28"/>
          <w:szCs w:val="28"/>
        </w:rPr>
        <w:t>Небольшое снижение наметилось на конец отчетного года по статьям Доходы будущих периодов и Резервы предстоящих расходов. С начала года сумма в строке Доходы будущих периодов уменьшилась на 24 915 тыс.руб, а сумма в строке Резервы предстоящих расходов стала меньше на 215 958 тыс. рублей.</w:t>
      </w:r>
    </w:p>
    <w:p w:rsidR="0023281D" w:rsidRPr="00E76F73" w:rsidRDefault="0023281D" w:rsidP="00E473BC">
      <w:pPr>
        <w:spacing w:line="360" w:lineRule="auto"/>
        <w:ind w:firstLine="709"/>
        <w:rPr>
          <w:sz w:val="28"/>
          <w:szCs w:val="28"/>
        </w:rPr>
      </w:pPr>
      <w:bookmarkStart w:id="9" w:name="_Toc194470269"/>
      <w:r w:rsidRPr="00E76F73">
        <w:rPr>
          <w:sz w:val="28"/>
          <w:szCs w:val="28"/>
        </w:rPr>
        <w:t>Статья «Прочие краткосрочные обязательства» по сравнению с началом года изменилась на – 183 116 тыс. рублей и составила 139 835 тыс. рублей</w:t>
      </w:r>
      <w:r w:rsidR="00793DF5" w:rsidRPr="00E76F73">
        <w:rPr>
          <w:sz w:val="28"/>
          <w:szCs w:val="28"/>
        </w:rPr>
        <w:t xml:space="preserve">. </w:t>
      </w:r>
    </w:p>
    <w:bookmarkEnd w:id="9"/>
    <w:p w:rsidR="00A94AB3" w:rsidRPr="00E76F73" w:rsidRDefault="00A94AB3" w:rsidP="00E473BC">
      <w:pPr>
        <w:spacing w:line="360" w:lineRule="auto"/>
        <w:ind w:firstLine="709"/>
        <w:rPr>
          <w:sz w:val="28"/>
          <w:szCs w:val="28"/>
        </w:rPr>
      </w:pPr>
      <w:r w:rsidRPr="00E76F73">
        <w:rPr>
          <w:sz w:val="28"/>
          <w:szCs w:val="28"/>
        </w:rPr>
        <w:t>В декабре 2006 года Обществом был создан резерв условных обязательств по выплате компенсаций сотрудникам, которые на 31 декабря 2006 годы были уведомлены о предстоящем сокращении. Величина резерва составила 54 731 тыс. руб. В течение 2007 года Общество признало обязательства, ранее признанные условными, по сотрудникам, уволенным в 2007 году на сумму 30 232 тыс. руб. В декабре 2007 года Обществом создан резерв по выплате компенсаций сотрудникам, которые на 31 декабря 2007 годы уведомлены о предстоящем сокращении</w:t>
      </w:r>
      <w:r w:rsidR="00793DF5" w:rsidRPr="00E76F73">
        <w:rPr>
          <w:sz w:val="28"/>
          <w:szCs w:val="28"/>
        </w:rPr>
        <w:t xml:space="preserve"> [11]</w:t>
      </w:r>
      <w:r w:rsidRPr="00E76F73">
        <w:rPr>
          <w:sz w:val="28"/>
          <w:szCs w:val="28"/>
        </w:rPr>
        <w:t xml:space="preserve">. </w:t>
      </w:r>
    </w:p>
    <w:p w:rsidR="00EC5598" w:rsidRPr="00E76F73" w:rsidRDefault="00EC5598" w:rsidP="00E473BC">
      <w:pPr>
        <w:spacing w:line="360" w:lineRule="auto"/>
        <w:ind w:firstLine="709"/>
        <w:rPr>
          <w:sz w:val="28"/>
          <w:szCs w:val="28"/>
        </w:rPr>
      </w:pPr>
    </w:p>
    <w:p w:rsidR="00793DF5" w:rsidRPr="00E76F73" w:rsidRDefault="00612AE4" w:rsidP="00612AE4">
      <w:pPr>
        <w:spacing w:line="360" w:lineRule="auto"/>
        <w:ind w:firstLine="709"/>
        <w:jc w:val="center"/>
        <w:rPr>
          <w:b/>
          <w:bCs/>
          <w:sz w:val="28"/>
          <w:szCs w:val="28"/>
        </w:rPr>
      </w:pPr>
      <w:bookmarkStart w:id="10" w:name="_Toc217737518"/>
      <w:r w:rsidRPr="00E76F73">
        <w:rPr>
          <w:sz w:val="28"/>
          <w:szCs w:val="28"/>
        </w:rPr>
        <w:br w:type="page"/>
      </w:r>
      <w:r w:rsidR="00A84B98" w:rsidRPr="00E76F73">
        <w:rPr>
          <w:b/>
          <w:bCs/>
          <w:sz w:val="28"/>
          <w:szCs w:val="28"/>
        </w:rPr>
        <w:t>6</w:t>
      </w:r>
      <w:r w:rsidR="000B68DD" w:rsidRPr="00E76F73">
        <w:rPr>
          <w:b/>
          <w:bCs/>
          <w:sz w:val="28"/>
          <w:szCs w:val="28"/>
        </w:rPr>
        <w:t>. Анализ финансовой устойчивости ОАО «Южная коммуникационная компания»</w:t>
      </w:r>
      <w:bookmarkEnd w:id="10"/>
    </w:p>
    <w:p w:rsidR="008D3879" w:rsidRPr="00E76F73" w:rsidRDefault="008D3879" w:rsidP="00E473BC">
      <w:pPr>
        <w:spacing w:line="360" w:lineRule="auto"/>
        <w:ind w:firstLine="709"/>
        <w:rPr>
          <w:sz w:val="28"/>
          <w:szCs w:val="28"/>
        </w:rPr>
      </w:pPr>
    </w:p>
    <w:p w:rsidR="001B79F1" w:rsidRPr="00E76F73" w:rsidRDefault="000B68DD" w:rsidP="00E473BC">
      <w:pPr>
        <w:spacing w:line="360" w:lineRule="auto"/>
        <w:ind w:firstLine="709"/>
        <w:rPr>
          <w:sz w:val="28"/>
          <w:szCs w:val="28"/>
        </w:rPr>
      </w:pPr>
      <w:r w:rsidRPr="00E76F73">
        <w:rPr>
          <w:sz w:val="28"/>
          <w:szCs w:val="28"/>
        </w:rPr>
        <w:t xml:space="preserve">Помимо показателей платежеспособности и ликвидности кредиторы и владельцы Компании уделяют серьезное внимание её долгосрочной финансовой и производственной структуре. Оценка способности любого предприятия отвечать по своим долгосрочным </w:t>
      </w:r>
      <w:r w:rsidR="001B79F1" w:rsidRPr="00E76F73">
        <w:rPr>
          <w:sz w:val="28"/>
          <w:szCs w:val="28"/>
        </w:rPr>
        <w:t>финансовым</w:t>
      </w:r>
      <w:r w:rsidRPr="00E76F73">
        <w:rPr>
          <w:sz w:val="28"/>
          <w:szCs w:val="28"/>
        </w:rPr>
        <w:t xml:space="preserve"> обязательствам составляет суть его финансовой </w:t>
      </w:r>
      <w:r w:rsidR="001B79F1" w:rsidRPr="00E76F73">
        <w:rPr>
          <w:sz w:val="28"/>
          <w:szCs w:val="28"/>
        </w:rPr>
        <w:t>устойчивости</w:t>
      </w:r>
      <w:r w:rsidRPr="00E76F73">
        <w:rPr>
          <w:sz w:val="28"/>
          <w:szCs w:val="28"/>
        </w:rPr>
        <w:t xml:space="preserve">. В группе показателей финансовой устойчивости </w:t>
      </w:r>
      <w:r w:rsidR="001B79F1" w:rsidRPr="00E76F73">
        <w:rPr>
          <w:sz w:val="28"/>
          <w:szCs w:val="28"/>
        </w:rPr>
        <w:t>объединены</w:t>
      </w:r>
      <w:r w:rsidRPr="00E76F73">
        <w:rPr>
          <w:sz w:val="28"/>
          <w:szCs w:val="28"/>
        </w:rPr>
        <w:t xml:space="preserve"> такие показатели, которые помогают Компании определить будущую финансовую политику, а кредиторам – принимать решения о предоставлении Компании дополнительных займов.</w:t>
      </w:r>
      <w:r w:rsidR="001B79F1" w:rsidRPr="00E76F73">
        <w:rPr>
          <w:sz w:val="28"/>
          <w:szCs w:val="28"/>
        </w:rPr>
        <w:t xml:space="preserve"> Классификация источников средств для анализа финансовой устойчивости ОАО «ЮТК» дана на рис. 5.1.</w:t>
      </w:r>
    </w:p>
    <w:p w:rsidR="00612AE4" w:rsidRPr="00E76F73" w:rsidRDefault="00612AE4" w:rsidP="00E473BC">
      <w:pPr>
        <w:spacing w:line="360" w:lineRule="auto"/>
        <w:ind w:firstLine="709"/>
        <w:rPr>
          <w:sz w:val="28"/>
          <w:szCs w:val="28"/>
        </w:rPr>
      </w:pPr>
    </w:p>
    <w:p w:rsidR="00726430" w:rsidRPr="00E76F73" w:rsidRDefault="006649A7" w:rsidP="00612AE4">
      <w:pPr>
        <w:spacing w:line="360" w:lineRule="auto"/>
        <w:jc w:val="center"/>
        <w:rPr>
          <w:sz w:val="28"/>
          <w:szCs w:val="28"/>
        </w:rPr>
      </w:pPr>
      <w:r>
        <w:rPr>
          <w:sz w:val="28"/>
          <w:szCs w:val="28"/>
        </w:rPr>
      </w:r>
      <w:r>
        <w:rPr>
          <w:sz w:val="28"/>
          <w:szCs w:val="28"/>
        </w:rPr>
        <w:pict>
          <v:group id="_x0000_s1032" editas="canvas" style="width:432.8pt;height:310.5pt;mso-position-horizontal-relative:char;mso-position-vertical-relative:line" coordorigin="2418,5844" coordsize="6925,4968">
            <o:lock v:ext="edit" aspectratio="t"/>
            <v:shape id="_x0000_s1033" type="#_x0000_t75" style="position:absolute;left:2418;top:5844;width:6925;height:4968" o:preferrelative="f">
              <v:fill o:detectmouseclick="t"/>
              <v:path o:extrusionok="t" o:connecttype="none"/>
              <o:lock v:ext="edit" text="t"/>
            </v:shape>
            <v:rect id="_x0000_s1034" style="position:absolute;left:4544;top:5844;width:2592;height:576">
              <v:textbox style="mso-next-textbox:#_x0000_s1034">
                <w:txbxContent>
                  <w:p w:rsidR="00E473BC" w:rsidRDefault="00E473BC" w:rsidP="005A5685">
                    <w:pPr>
                      <w:jc w:val="center"/>
                    </w:pPr>
                    <w:r>
                      <w:t>Источники средств Компании</w:t>
                    </w:r>
                  </w:p>
                </w:txbxContent>
              </v:textbox>
            </v:rect>
            <v:rect id="_x0000_s1035" style="position:absolute;left:2706;top:6852;width:3168;height:864">
              <v:textbox style="mso-next-textbox:#_x0000_s1035">
                <w:txbxContent>
                  <w:p w:rsidR="00E473BC" w:rsidRDefault="00E473BC" w:rsidP="005A5685">
                    <w:pPr>
                      <w:jc w:val="center"/>
                    </w:pPr>
                    <w:r>
                      <w:t>Собственный капитал стр. 490+стр. 640+стр. 650 (форма №1)</w:t>
                    </w:r>
                  </w:p>
                  <w:p w:rsidR="00E473BC" w:rsidRDefault="00E473BC" w:rsidP="005A5685"/>
                </w:txbxContent>
              </v:textbox>
            </v:rect>
            <v:rect id="_x0000_s1036" style="position:absolute;left:6018;top:6852;width:3312;height:864">
              <v:textbox style="mso-next-textbox:#_x0000_s1036">
                <w:txbxContent>
                  <w:p w:rsidR="00E473BC" w:rsidRDefault="00E473BC" w:rsidP="005A5685">
                    <w:pPr>
                      <w:jc w:val="center"/>
                    </w:pPr>
                    <w:r>
                      <w:t>Привлеченные средства стр. 590+стр. 690- стр. 640 – стр.650 (форма №1)</w:t>
                    </w:r>
                  </w:p>
                </w:txbxContent>
              </v:textbox>
            </v:rect>
            <v:rect id="_x0000_s1037" style="position:absolute;left:6031;top:8555;width:3312;height:745">
              <v:textbox style="mso-next-textbox:#_x0000_s1037">
                <w:txbxContent>
                  <w:p w:rsidR="00E473BC" w:rsidRDefault="00E473BC" w:rsidP="005A5685">
                    <w:pPr>
                      <w:jc w:val="center"/>
                    </w:pPr>
                    <w:r>
                      <w:t>Текущая кредиторская задолженность стр. 620 (форма №1)</w:t>
                    </w:r>
                  </w:p>
                </w:txbxContent>
              </v:textbox>
            </v:rect>
            <v:rect id="_x0000_s1038" style="position:absolute;left:2684;top:8555;width:3151;height:720">
              <v:textbox style="mso-next-textbox:#_x0000_s1038">
                <w:txbxContent>
                  <w:p w:rsidR="00E473BC" w:rsidRDefault="00E473BC" w:rsidP="005A5685">
                    <w:pPr>
                      <w:jc w:val="center"/>
                    </w:pPr>
                    <w:r>
                      <w:t>Заемные средства</w:t>
                    </w:r>
                  </w:p>
                </w:txbxContent>
              </v:textbox>
            </v:rect>
            <v:rect id="_x0000_s1039" style="position:absolute;left:6067;top:9972;width:3119;height:768">
              <v:textbox style="mso-next-textbox:#_x0000_s1039">
                <w:txbxContent>
                  <w:p w:rsidR="00E473BC" w:rsidRDefault="00E473BC" w:rsidP="005A5685">
                    <w:pPr>
                      <w:jc w:val="center"/>
                    </w:pPr>
                    <w:r>
                      <w:t>Краткосрочные стр. 610 + стр. 630 + стр. 660 (форма №1)</w:t>
                    </w:r>
                  </w:p>
                </w:txbxContent>
              </v:textbox>
            </v:rect>
            <v:rect id="_x0000_s1040" style="position:absolute;left:2611;top:9948;width:3096;height:864">
              <v:textbox style="mso-next-textbox:#_x0000_s1040">
                <w:txbxContent>
                  <w:p w:rsidR="00E473BC" w:rsidRDefault="00E473BC" w:rsidP="005A5685">
                    <w:pPr>
                      <w:jc w:val="center"/>
                    </w:pPr>
                    <w:r>
                      <w:t>Долгосрочные стр. 590 (форма №1)</w:t>
                    </w:r>
                  </w:p>
                </w:txbxContent>
              </v:textbox>
            </v:rect>
            <v:group id="_x0000_s1041" style="position:absolute;left:4434;top:6420;width:2890;height:392" coordorigin="3848,12375" coordsize="2890,392">
              <v:line id="_x0000_s1042" style="position:absolute" from="3858,12375" to="6738,12375"/>
              <v:line id="_x0000_s1043" style="position:absolute;flip:x" from="3848,12375" to="3858,12733">
                <v:stroke endarrow="block"/>
              </v:line>
              <v:line id="_x0000_s1044" style="position:absolute;flip:x" from="6720,12380" to="6733,12767">
                <v:stroke endarrow="block"/>
              </v:line>
            </v:group>
            <v:group id="_x0000_s1045" style="position:absolute;left:4388;top:8147;width:2890;height:392" coordorigin="3848,12375" coordsize="2890,392">
              <v:line id="_x0000_s1046" style="position:absolute" from="3858,12375" to="6738,12375"/>
              <v:line id="_x0000_s1047" style="position:absolute;flip:x" from="3848,12375" to="3858,12733">
                <v:stroke endarrow="block"/>
              </v:line>
              <v:line id="_x0000_s1048" style="position:absolute;flip:x" from="6720,12380" to="6733,12767">
                <v:stroke endarrow="block"/>
              </v:line>
            </v:group>
            <v:group id="_x0000_s1049" style="position:absolute;left:4399;top:9563;width:2889;height:392" coordorigin="3848,12375" coordsize="2890,392">
              <v:line id="_x0000_s1050" style="position:absolute" from="3858,12375" to="6738,12375"/>
              <v:line id="_x0000_s1051" style="position:absolute;flip:x" from="3848,12375" to="3858,12733">
                <v:stroke endarrow="block"/>
              </v:line>
              <v:line id="_x0000_s1052" style="position:absolute;flip:x" from="6720,12380" to="6733,12767">
                <v:stroke endarrow="block"/>
              </v:line>
            </v:group>
            <w10:wrap type="none"/>
            <w10:anchorlock/>
          </v:group>
        </w:pict>
      </w:r>
    </w:p>
    <w:p w:rsidR="001B79F1" w:rsidRPr="00E76F73" w:rsidRDefault="00726430" w:rsidP="00E473BC">
      <w:pPr>
        <w:spacing w:line="360" w:lineRule="auto"/>
        <w:ind w:firstLine="709"/>
        <w:rPr>
          <w:b/>
          <w:bCs/>
          <w:sz w:val="28"/>
          <w:szCs w:val="28"/>
        </w:rPr>
      </w:pPr>
      <w:r w:rsidRPr="00E76F73">
        <w:rPr>
          <w:b/>
          <w:bCs/>
          <w:sz w:val="28"/>
          <w:szCs w:val="28"/>
        </w:rPr>
        <w:t xml:space="preserve">Рис. </w:t>
      </w:r>
      <w:r w:rsidR="00467F2F" w:rsidRPr="00E76F73">
        <w:rPr>
          <w:b/>
          <w:bCs/>
          <w:sz w:val="28"/>
          <w:szCs w:val="28"/>
        </w:rPr>
        <w:t>6</w:t>
      </w:r>
      <w:r w:rsidRPr="00E76F73">
        <w:rPr>
          <w:b/>
          <w:bCs/>
          <w:sz w:val="28"/>
          <w:szCs w:val="28"/>
        </w:rPr>
        <w:t>.1 Классификация источников средств для анализа финансовой устойчивости ОАО «ЮТК»</w:t>
      </w:r>
    </w:p>
    <w:p w:rsidR="00B26BC6" w:rsidRPr="00E76F73" w:rsidRDefault="00612AE4" w:rsidP="00E473BC">
      <w:pPr>
        <w:spacing w:line="360" w:lineRule="auto"/>
        <w:ind w:firstLine="709"/>
        <w:rPr>
          <w:sz w:val="28"/>
          <w:szCs w:val="28"/>
        </w:rPr>
      </w:pPr>
      <w:r w:rsidRPr="00E76F73">
        <w:rPr>
          <w:sz w:val="28"/>
          <w:szCs w:val="28"/>
        </w:rPr>
        <w:br w:type="page"/>
      </w:r>
      <w:r w:rsidR="00B26BC6" w:rsidRPr="00E76F73">
        <w:rPr>
          <w:sz w:val="28"/>
          <w:szCs w:val="28"/>
        </w:rPr>
        <w:t>Показатели финансовой устойчивости предприятия определяют структуру используемого предприятием капитала с позиции его платежеспособности и финансовой стабильности развития. Эти показатели позволяют оценить защищенность интересов инвесторов и кредиторов, так как отражают способность предприятия погасить долгосрочные обязательства. Данную группу показателей еще называют показателями структуры капитала и платежеспособности либо коэффициентами управления источниками средств.</w:t>
      </w:r>
    </w:p>
    <w:p w:rsidR="009615DD" w:rsidRPr="00E76F73" w:rsidRDefault="00B26BC6" w:rsidP="00E473BC">
      <w:pPr>
        <w:spacing w:line="360" w:lineRule="auto"/>
        <w:ind w:firstLine="709"/>
        <w:rPr>
          <w:sz w:val="28"/>
          <w:szCs w:val="28"/>
        </w:rPr>
      </w:pPr>
      <w:r w:rsidRPr="00E76F73">
        <w:rPr>
          <w:sz w:val="28"/>
          <w:szCs w:val="28"/>
        </w:rPr>
        <w:t>Рассчитаем значения коэффициентов для ОАО «Южная телекоммуникационная компания»</w:t>
      </w:r>
      <w:r w:rsidR="009615DD" w:rsidRPr="00E76F73">
        <w:rPr>
          <w:sz w:val="28"/>
          <w:szCs w:val="28"/>
        </w:rPr>
        <w:t>.</w:t>
      </w:r>
    </w:p>
    <w:p w:rsidR="009615DD" w:rsidRPr="00E76F73" w:rsidRDefault="009615DD" w:rsidP="00E473BC">
      <w:pPr>
        <w:spacing w:line="360" w:lineRule="auto"/>
        <w:ind w:firstLine="709"/>
        <w:rPr>
          <w:sz w:val="28"/>
          <w:szCs w:val="28"/>
        </w:rPr>
      </w:pPr>
      <w:r w:rsidRPr="00E76F73">
        <w:rPr>
          <w:sz w:val="28"/>
          <w:szCs w:val="28"/>
        </w:rPr>
        <w:t xml:space="preserve">1. </w:t>
      </w:r>
      <w:r w:rsidRPr="00E76F73">
        <w:rPr>
          <w:i/>
          <w:iCs/>
          <w:sz w:val="28"/>
          <w:szCs w:val="28"/>
        </w:rPr>
        <w:t>Коэффициент автономии (К</w:t>
      </w:r>
      <w:r w:rsidRPr="00E76F73">
        <w:rPr>
          <w:i/>
          <w:iCs/>
          <w:sz w:val="28"/>
          <w:szCs w:val="28"/>
          <w:vertAlign w:val="subscript"/>
        </w:rPr>
        <w:t>фу1</w:t>
      </w:r>
      <w:r w:rsidRPr="00E76F73">
        <w:rPr>
          <w:i/>
          <w:iCs/>
          <w:sz w:val="28"/>
          <w:szCs w:val="28"/>
        </w:rPr>
        <w:t>)</w:t>
      </w:r>
      <w:r w:rsidRPr="00E76F73">
        <w:rPr>
          <w:sz w:val="28"/>
          <w:szCs w:val="28"/>
        </w:rPr>
        <w:t xml:space="preserve">. </w:t>
      </w:r>
      <w:r w:rsidR="00267639" w:rsidRPr="00E76F73">
        <w:rPr>
          <w:sz w:val="28"/>
          <w:szCs w:val="28"/>
        </w:rPr>
        <w:t xml:space="preserve">Определяется делением собственного капитала на активы. </w:t>
      </w:r>
      <w:r w:rsidRPr="00E76F73">
        <w:rPr>
          <w:sz w:val="28"/>
          <w:szCs w:val="28"/>
        </w:rPr>
        <w:t>Характеризует, в какой степени используемые предприятием активы сформированы за счет собственного капитала. Рекомендованное значение, тенденция &gt;=0,5.</w:t>
      </w:r>
    </w:p>
    <w:p w:rsidR="00612AE4" w:rsidRPr="00E76F73" w:rsidRDefault="00612AE4" w:rsidP="00E473BC">
      <w:pPr>
        <w:spacing w:line="360" w:lineRule="auto"/>
        <w:ind w:firstLine="709"/>
        <w:rPr>
          <w:sz w:val="28"/>
          <w:szCs w:val="28"/>
        </w:rPr>
      </w:pPr>
    </w:p>
    <w:p w:rsidR="009615DD" w:rsidRPr="00E76F73" w:rsidRDefault="00267639" w:rsidP="00E473BC">
      <w:pPr>
        <w:spacing w:line="360" w:lineRule="auto"/>
        <w:ind w:firstLine="709"/>
        <w:rPr>
          <w:sz w:val="28"/>
          <w:szCs w:val="28"/>
        </w:rPr>
      </w:pPr>
      <w:r w:rsidRPr="00E76F73">
        <w:rPr>
          <w:sz w:val="28"/>
          <w:szCs w:val="28"/>
        </w:rPr>
        <w:object w:dxaOrig="3780" w:dyaOrig="660">
          <v:shape id="_x0000_i1042" type="#_x0000_t75" style="width:189pt;height:33pt" o:ole="">
            <v:imagedata r:id="rId40" o:title=""/>
          </v:shape>
          <o:OLEObject Type="Embed" ProgID="Equation.3" ShapeID="_x0000_i1042" DrawAspect="Content" ObjectID="_1459051930" r:id="rId41"/>
        </w:object>
      </w:r>
      <w:r w:rsidR="009615DD" w:rsidRPr="00E76F73">
        <w:rPr>
          <w:sz w:val="28"/>
          <w:szCs w:val="28"/>
        </w:rPr>
        <w:t>;</w:t>
      </w:r>
    </w:p>
    <w:p w:rsidR="00612AE4" w:rsidRPr="00E76F73" w:rsidRDefault="00612AE4" w:rsidP="00E473BC">
      <w:pPr>
        <w:spacing w:line="360" w:lineRule="auto"/>
        <w:ind w:firstLine="709"/>
        <w:rPr>
          <w:sz w:val="28"/>
          <w:szCs w:val="28"/>
        </w:rPr>
      </w:pPr>
    </w:p>
    <w:p w:rsidR="009615DD" w:rsidRPr="00E76F73" w:rsidRDefault="009615DD" w:rsidP="00E473BC">
      <w:pPr>
        <w:spacing w:line="360" w:lineRule="auto"/>
        <w:ind w:firstLine="709"/>
        <w:rPr>
          <w:sz w:val="28"/>
          <w:szCs w:val="28"/>
        </w:rPr>
      </w:pPr>
      <w:r w:rsidRPr="00E76F73">
        <w:rPr>
          <w:sz w:val="28"/>
          <w:szCs w:val="28"/>
        </w:rPr>
        <w:t xml:space="preserve">2. </w:t>
      </w:r>
      <w:r w:rsidRPr="00E76F73">
        <w:rPr>
          <w:i/>
          <w:iCs/>
          <w:sz w:val="28"/>
          <w:szCs w:val="28"/>
        </w:rPr>
        <w:t>Коэффициент финансовой зависимости (Кфу2)</w:t>
      </w:r>
      <w:r w:rsidR="008365B6" w:rsidRPr="00E76F73">
        <w:rPr>
          <w:sz w:val="28"/>
          <w:szCs w:val="28"/>
        </w:rPr>
        <w:t>. Определяется отношением кредитов, займов</w:t>
      </w:r>
      <w:r w:rsidR="00267639" w:rsidRPr="00E76F73">
        <w:rPr>
          <w:sz w:val="28"/>
          <w:szCs w:val="28"/>
        </w:rPr>
        <w:t xml:space="preserve"> и кредиторской задолженности к собственному капиталу. </w:t>
      </w:r>
      <w:r w:rsidR="008365B6" w:rsidRPr="00E76F73">
        <w:rPr>
          <w:sz w:val="28"/>
          <w:szCs w:val="28"/>
        </w:rPr>
        <w:t>Характеризует в какой степени предприятие зависит от внешних источников финансирования, т.е. сколько заемных средств привлекло предприятие на 1 руб. собственного капитала. Показывает так же меру способности предприятия, ликвидировать свои активы, полностью погасить кредиторскую задолженность. Значение соотношения должно быть меньше 0,7. Превышение означает зависимость от внешних источников.</w:t>
      </w:r>
    </w:p>
    <w:p w:rsidR="00612AE4" w:rsidRPr="00E76F73" w:rsidRDefault="00612AE4" w:rsidP="00E473BC">
      <w:pPr>
        <w:spacing w:line="360" w:lineRule="auto"/>
        <w:ind w:firstLine="709"/>
        <w:rPr>
          <w:sz w:val="28"/>
          <w:szCs w:val="28"/>
        </w:rPr>
      </w:pPr>
    </w:p>
    <w:p w:rsidR="008365B6" w:rsidRPr="00E76F73" w:rsidRDefault="00267639" w:rsidP="00E473BC">
      <w:pPr>
        <w:spacing w:line="360" w:lineRule="auto"/>
        <w:ind w:firstLine="709"/>
        <w:rPr>
          <w:sz w:val="28"/>
          <w:szCs w:val="28"/>
        </w:rPr>
      </w:pPr>
      <w:r w:rsidRPr="00E76F73">
        <w:rPr>
          <w:sz w:val="28"/>
          <w:szCs w:val="28"/>
        </w:rPr>
        <w:object w:dxaOrig="5899" w:dyaOrig="660">
          <v:shape id="_x0000_i1043" type="#_x0000_t75" style="width:294.75pt;height:33pt" o:ole="">
            <v:imagedata r:id="rId42" o:title=""/>
          </v:shape>
          <o:OLEObject Type="Embed" ProgID="Equation.3" ShapeID="_x0000_i1043" DrawAspect="Content" ObjectID="_1459051931" r:id="rId43"/>
        </w:object>
      </w:r>
      <w:r w:rsidR="008365B6" w:rsidRPr="00E76F73">
        <w:rPr>
          <w:sz w:val="28"/>
          <w:szCs w:val="28"/>
        </w:rPr>
        <w:t>;</w:t>
      </w:r>
    </w:p>
    <w:p w:rsidR="00612AE4" w:rsidRPr="00E76F73" w:rsidRDefault="00612AE4" w:rsidP="00E473BC">
      <w:pPr>
        <w:spacing w:line="360" w:lineRule="auto"/>
        <w:ind w:firstLine="709"/>
        <w:rPr>
          <w:sz w:val="28"/>
          <w:szCs w:val="28"/>
        </w:rPr>
      </w:pPr>
    </w:p>
    <w:p w:rsidR="008365B6" w:rsidRPr="00E76F73" w:rsidRDefault="008365B6" w:rsidP="00E473BC">
      <w:pPr>
        <w:spacing w:line="360" w:lineRule="auto"/>
        <w:ind w:firstLine="709"/>
        <w:rPr>
          <w:sz w:val="28"/>
          <w:szCs w:val="28"/>
        </w:rPr>
      </w:pPr>
      <w:r w:rsidRPr="00E76F73">
        <w:rPr>
          <w:sz w:val="28"/>
          <w:szCs w:val="28"/>
        </w:rPr>
        <w:t xml:space="preserve">3. </w:t>
      </w:r>
      <w:r w:rsidRPr="00E76F73">
        <w:rPr>
          <w:i/>
          <w:iCs/>
          <w:sz w:val="28"/>
          <w:szCs w:val="28"/>
        </w:rPr>
        <w:t>Коэффициент обеспеченности собственными оборотными средствами (Кфу3)</w:t>
      </w:r>
      <w:r w:rsidRPr="00E76F73">
        <w:rPr>
          <w:sz w:val="28"/>
          <w:szCs w:val="28"/>
        </w:rPr>
        <w:t xml:space="preserve">. </w:t>
      </w:r>
      <w:r w:rsidR="00267639" w:rsidRPr="00E76F73">
        <w:rPr>
          <w:sz w:val="28"/>
          <w:szCs w:val="28"/>
        </w:rPr>
        <w:t xml:space="preserve">Определяется как отношение собственных оборотных средств к оборотным активам. </w:t>
      </w:r>
      <w:r w:rsidRPr="00E76F73">
        <w:rPr>
          <w:sz w:val="28"/>
          <w:szCs w:val="28"/>
        </w:rPr>
        <w:t>Характеризует наличие собственных оборотных средств, необходимых для финансовой устойчивости предприятия. Рекомендованное значение от 0,1 до 0,5 и выше.</w:t>
      </w:r>
    </w:p>
    <w:p w:rsidR="00612AE4" w:rsidRPr="00E76F73" w:rsidRDefault="00612AE4" w:rsidP="00E473BC">
      <w:pPr>
        <w:spacing w:line="360" w:lineRule="auto"/>
        <w:ind w:firstLine="709"/>
        <w:rPr>
          <w:sz w:val="28"/>
          <w:szCs w:val="28"/>
        </w:rPr>
      </w:pPr>
    </w:p>
    <w:p w:rsidR="009615DD" w:rsidRPr="00E76F73" w:rsidRDefault="00267639" w:rsidP="00E473BC">
      <w:pPr>
        <w:spacing w:line="360" w:lineRule="auto"/>
        <w:ind w:firstLine="709"/>
        <w:rPr>
          <w:sz w:val="28"/>
          <w:szCs w:val="28"/>
        </w:rPr>
      </w:pPr>
      <w:r w:rsidRPr="00E76F73">
        <w:rPr>
          <w:sz w:val="28"/>
          <w:szCs w:val="28"/>
        </w:rPr>
        <w:object w:dxaOrig="4860" w:dyaOrig="660">
          <v:shape id="_x0000_i1044" type="#_x0000_t75" style="width:243pt;height:33pt" o:ole="">
            <v:imagedata r:id="rId44" o:title=""/>
          </v:shape>
          <o:OLEObject Type="Embed" ProgID="Equation.3" ShapeID="_x0000_i1044" DrawAspect="Content" ObjectID="_1459051932" r:id="rId45"/>
        </w:object>
      </w:r>
      <w:r w:rsidRPr="00E76F73">
        <w:rPr>
          <w:sz w:val="28"/>
          <w:szCs w:val="28"/>
        </w:rPr>
        <w:t>;</w:t>
      </w:r>
    </w:p>
    <w:p w:rsidR="00612AE4" w:rsidRPr="00E76F73" w:rsidRDefault="00612AE4" w:rsidP="00E473BC">
      <w:pPr>
        <w:spacing w:line="360" w:lineRule="auto"/>
        <w:ind w:firstLine="709"/>
        <w:rPr>
          <w:sz w:val="28"/>
          <w:szCs w:val="28"/>
        </w:rPr>
      </w:pPr>
    </w:p>
    <w:p w:rsidR="00267639" w:rsidRPr="00E76F73" w:rsidRDefault="00267639" w:rsidP="00E473BC">
      <w:pPr>
        <w:spacing w:line="360" w:lineRule="auto"/>
        <w:ind w:firstLine="709"/>
        <w:rPr>
          <w:sz w:val="28"/>
          <w:szCs w:val="28"/>
        </w:rPr>
      </w:pPr>
      <w:r w:rsidRPr="00E76F73">
        <w:rPr>
          <w:sz w:val="28"/>
          <w:szCs w:val="28"/>
        </w:rPr>
        <w:t xml:space="preserve">4. </w:t>
      </w:r>
      <w:r w:rsidRPr="00E76F73">
        <w:rPr>
          <w:i/>
          <w:iCs/>
          <w:sz w:val="28"/>
          <w:szCs w:val="28"/>
        </w:rPr>
        <w:t>Коэффициент маневренности собственных оборотных средств</w:t>
      </w:r>
      <w:r w:rsidR="003F477C" w:rsidRPr="00E76F73">
        <w:rPr>
          <w:i/>
          <w:iCs/>
          <w:sz w:val="28"/>
          <w:szCs w:val="28"/>
        </w:rPr>
        <w:t xml:space="preserve"> (Кфу4)</w:t>
      </w:r>
      <w:r w:rsidR="003F477C" w:rsidRPr="00E76F73">
        <w:rPr>
          <w:sz w:val="28"/>
          <w:szCs w:val="28"/>
        </w:rPr>
        <w:t>. Определяется, как отношение собственных оборотных средств и собственного капитала. Характеризует, какую долю занимает собственный капитал, инвестированный в оборотные средства, в общей сумме собственного капитала предприятия. Рекомендованное значение от 0,2 до 0,5 и чем ближе к верхней границе, тем больше маневренности.</w:t>
      </w:r>
    </w:p>
    <w:p w:rsidR="00612AE4" w:rsidRPr="00E76F73" w:rsidRDefault="00612AE4" w:rsidP="00E473BC">
      <w:pPr>
        <w:spacing w:line="360" w:lineRule="auto"/>
        <w:ind w:firstLine="709"/>
        <w:rPr>
          <w:sz w:val="28"/>
          <w:szCs w:val="28"/>
        </w:rPr>
      </w:pPr>
    </w:p>
    <w:p w:rsidR="003F477C" w:rsidRPr="00E76F73" w:rsidRDefault="003F477C" w:rsidP="00E473BC">
      <w:pPr>
        <w:spacing w:line="360" w:lineRule="auto"/>
        <w:ind w:firstLine="709"/>
        <w:rPr>
          <w:sz w:val="28"/>
          <w:szCs w:val="28"/>
        </w:rPr>
      </w:pPr>
      <w:r w:rsidRPr="00E76F73">
        <w:rPr>
          <w:sz w:val="28"/>
          <w:szCs w:val="28"/>
        </w:rPr>
        <w:object w:dxaOrig="4860" w:dyaOrig="660">
          <v:shape id="_x0000_i1045" type="#_x0000_t75" style="width:243pt;height:33pt" o:ole="">
            <v:imagedata r:id="rId46" o:title=""/>
          </v:shape>
          <o:OLEObject Type="Embed" ProgID="Equation.3" ShapeID="_x0000_i1045" DrawAspect="Content" ObjectID="_1459051933" r:id="rId47"/>
        </w:object>
      </w:r>
      <w:r w:rsidRPr="00E76F73">
        <w:rPr>
          <w:sz w:val="28"/>
          <w:szCs w:val="28"/>
        </w:rPr>
        <w:t>;</w:t>
      </w:r>
    </w:p>
    <w:p w:rsidR="00612AE4" w:rsidRPr="00E76F73" w:rsidRDefault="00612AE4" w:rsidP="00E473BC">
      <w:pPr>
        <w:spacing w:line="360" w:lineRule="auto"/>
        <w:ind w:firstLine="709"/>
        <w:rPr>
          <w:sz w:val="28"/>
          <w:szCs w:val="28"/>
        </w:rPr>
      </w:pPr>
    </w:p>
    <w:p w:rsidR="003F477C" w:rsidRPr="00E76F73" w:rsidRDefault="003F477C" w:rsidP="00E473BC">
      <w:pPr>
        <w:spacing w:line="360" w:lineRule="auto"/>
        <w:ind w:firstLine="709"/>
        <w:rPr>
          <w:sz w:val="28"/>
          <w:szCs w:val="28"/>
        </w:rPr>
      </w:pPr>
      <w:r w:rsidRPr="00E76F73">
        <w:rPr>
          <w:sz w:val="28"/>
          <w:szCs w:val="28"/>
        </w:rPr>
        <w:t>Рассчитанные коэффициенты занесем в таблицу.</w:t>
      </w:r>
    </w:p>
    <w:p w:rsidR="00612AE4" w:rsidRPr="00E76F73" w:rsidRDefault="00612AE4" w:rsidP="00612AE4">
      <w:pPr>
        <w:spacing w:line="360" w:lineRule="auto"/>
        <w:ind w:firstLine="709"/>
        <w:rPr>
          <w:sz w:val="28"/>
          <w:szCs w:val="28"/>
        </w:rPr>
      </w:pPr>
      <w:r w:rsidRPr="00E76F73">
        <w:rPr>
          <w:sz w:val="28"/>
          <w:szCs w:val="28"/>
        </w:rPr>
        <w:t>Проанализируем динамику значений показателей финансовой устойчивости.</w:t>
      </w:r>
    </w:p>
    <w:p w:rsidR="00612AE4" w:rsidRPr="00E76F73" w:rsidRDefault="00612AE4" w:rsidP="00612AE4">
      <w:pPr>
        <w:spacing w:line="360" w:lineRule="auto"/>
        <w:ind w:firstLine="709"/>
        <w:rPr>
          <w:sz w:val="28"/>
          <w:szCs w:val="28"/>
        </w:rPr>
      </w:pPr>
      <w:r w:rsidRPr="00E76F73">
        <w:rPr>
          <w:sz w:val="28"/>
          <w:szCs w:val="28"/>
        </w:rPr>
        <w:t>Коэффициент автономии (Кфу1) характеризует роль собственного капитала в формировании активов организации. Этот показатель должен заинтересовать инвесторов и кредиторов, а так же финансовых менеджеров компании, что бы сформировать мнение об участии капитала собственников в приумножении активов (имущества) их Компании. Данные Таблицы 5.1 показывают, что значение коэффициента ниже рекомендованного значения, хотя к концу года наметилось небольшое повышение данного показателя (с 0,35 до 0,37), но пока данный фактор можно оценить как неблагоприятный.</w:t>
      </w:r>
    </w:p>
    <w:p w:rsidR="00201E10" w:rsidRPr="00E76F73" w:rsidRDefault="00612AE4" w:rsidP="00E473BC">
      <w:pPr>
        <w:spacing w:line="360" w:lineRule="auto"/>
        <w:ind w:firstLine="709"/>
        <w:rPr>
          <w:sz w:val="28"/>
          <w:szCs w:val="28"/>
        </w:rPr>
      </w:pPr>
      <w:r w:rsidRPr="00E76F73">
        <w:rPr>
          <w:sz w:val="28"/>
          <w:szCs w:val="28"/>
        </w:rPr>
        <w:br w:type="page"/>
      </w:r>
      <w:r w:rsidR="00201E10" w:rsidRPr="00E76F73">
        <w:rPr>
          <w:sz w:val="28"/>
          <w:szCs w:val="28"/>
        </w:rPr>
        <w:t xml:space="preserve">Таблица </w:t>
      </w:r>
      <w:r w:rsidR="00467F2F" w:rsidRPr="00E76F73">
        <w:rPr>
          <w:sz w:val="28"/>
          <w:szCs w:val="28"/>
        </w:rPr>
        <w:t>6</w:t>
      </w:r>
      <w:r w:rsidR="00201E10" w:rsidRPr="00E76F73">
        <w:rPr>
          <w:sz w:val="28"/>
          <w:szCs w:val="28"/>
        </w:rPr>
        <w:t>.1</w:t>
      </w:r>
    </w:p>
    <w:p w:rsidR="00201E10" w:rsidRPr="00E76F73" w:rsidRDefault="00201E10" w:rsidP="00E473BC">
      <w:pPr>
        <w:spacing w:line="360" w:lineRule="auto"/>
        <w:ind w:firstLine="709"/>
        <w:rPr>
          <w:b/>
          <w:bCs/>
          <w:sz w:val="28"/>
          <w:szCs w:val="28"/>
        </w:rPr>
      </w:pPr>
      <w:r w:rsidRPr="00E76F73">
        <w:rPr>
          <w:b/>
          <w:bCs/>
          <w:sz w:val="28"/>
          <w:szCs w:val="28"/>
        </w:rPr>
        <w:t>Расчет показателей финансовой устойчивости ОАО «Южная телекоммукационнная компания»</w:t>
      </w:r>
    </w:p>
    <w:tbl>
      <w:tblPr>
        <w:tblW w:w="0" w:type="auto"/>
        <w:tblInd w:w="-113" w:type="dxa"/>
        <w:tblLook w:val="0000" w:firstRow="0" w:lastRow="0" w:firstColumn="0" w:lastColumn="0" w:noHBand="0" w:noVBand="0"/>
      </w:tblPr>
      <w:tblGrid>
        <w:gridCol w:w="2486"/>
        <w:gridCol w:w="1087"/>
        <w:gridCol w:w="975"/>
        <w:gridCol w:w="2511"/>
        <w:gridCol w:w="2511"/>
      </w:tblGrid>
      <w:tr w:rsidR="00201E10" w:rsidRPr="00E76F73" w:rsidTr="00612AE4">
        <w:trPr>
          <w:trHeight w:val="792"/>
        </w:trPr>
        <w:tc>
          <w:tcPr>
            <w:tcW w:w="0" w:type="auto"/>
            <w:vMerge w:val="restart"/>
            <w:tcBorders>
              <w:top w:val="single" w:sz="4" w:space="0" w:color="auto"/>
              <w:left w:val="single" w:sz="4" w:space="0" w:color="auto"/>
              <w:bottom w:val="single" w:sz="4" w:space="0" w:color="000000"/>
              <w:right w:val="single" w:sz="4" w:space="0" w:color="auto"/>
            </w:tcBorders>
            <w:vAlign w:val="center"/>
          </w:tcPr>
          <w:p w:rsidR="003F477C" w:rsidRPr="00E76F73" w:rsidRDefault="003F477C" w:rsidP="00612AE4">
            <w:pPr>
              <w:spacing w:line="360" w:lineRule="auto"/>
              <w:rPr>
                <w:b/>
                <w:bCs/>
                <w:sz w:val="20"/>
                <w:szCs w:val="20"/>
              </w:rPr>
            </w:pPr>
            <w:r w:rsidRPr="00E76F73">
              <w:rPr>
                <w:b/>
                <w:bCs/>
                <w:sz w:val="20"/>
                <w:szCs w:val="20"/>
              </w:rPr>
              <w:t>Показатель</w:t>
            </w:r>
          </w:p>
        </w:tc>
        <w:tc>
          <w:tcPr>
            <w:tcW w:w="0" w:type="auto"/>
            <w:gridSpan w:val="2"/>
            <w:tcBorders>
              <w:top w:val="single" w:sz="4" w:space="0" w:color="auto"/>
              <w:left w:val="nil"/>
              <w:bottom w:val="single" w:sz="4" w:space="0" w:color="auto"/>
              <w:right w:val="single" w:sz="4" w:space="0" w:color="000000"/>
            </w:tcBorders>
            <w:vAlign w:val="center"/>
          </w:tcPr>
          <w:p w:rsidR="003F477C" w:rsidRPr="00E76F73" w:rsidRDefault="003F477C" w:rsidP="00612AE4">
            <w:pPr>
              <w:spacing w:line="360" w:lineRule="auto"/>
              <w:rPr>
                <w:b/>
                <w:bCs/>
                <w:sz w:val="20"/>
                <w:szCs w:val="20"/>
              </w:rPr>
            </w:pPr>
            <w:r w:rsidRPr="00E76F73">
              <w:rPr>
                <w:b/>
                <w:bCs/>
                <w:sz w:val="20"/>
                <w:szCs w:val="20"/>
              </w:rPr>
              <w:t>Значение показателя по данным баланса</w:t>
            </w:r>
          </w:p>
        </w:tc>
        <w:tc>
          <w:tcPr>
            <w:tcW w:w="0" w:type="auto"/>
            <w:gridSpan w:val="2"/>
            <w:tcBorders>
              <w:top w:val="single" w:sz="4" w:space="0" w:color="auto"/>
              <w:left w:val="nil"/>
              <w:bottom w:val="single" w:sz="4" w:space="0" w:color="auto"/>
              <w:right w:val="single" w:sz="4" w:space="0" w:color="000000"/>
            </w:tcBorders>
            <w:vAlign w:val="center"/>
          </w:tcPr>
          <w:p w:rsidR="003F477C" w:rsidRPr="00E76F73" w:rsidRDefault="003F477C" w:rsidP="00612AE4">
            <w:pPr>
              <w:spacing w:line="360" w:lineRule="auto"/>
              <w:rPr>
                <w:b/>
                <w:bCs/>
                <w:sz w:val="20"/>
                <w:szCs w:val="20"/>
              </w:rPr>
            </w:pPr>
            <w:r w:rsidRPr="00E76F73">
              <w:rPr>
                <w:b/>
                <w:bCs/>
                <w:sz w:val="20"/>
                <w:szCs w:val="20"/>
              </w:rPr>
              <w:t>Отклонения расчетного значения от реком</w:t>
            </w:r>
            <w:r w:rsidR="00201E10" w:rsidRPr="00E76F73">
              <w:rPr>
                <w:b/>
                <w:bCs/>
                <w:sz w:val="20"/>
                <w:szCs w:val="20"/>
              </w:rPr>
              <w:t>ен</w:t>
            </w:r>
            <w:r w:rsidRPr="00E76F73">
              <w:rPr>
                <w:b/>
                <w:bCs/>
                <w:sz w:val="20"/>
                <w:szCs w:val="20"/>
              </w:rPr>
              <w:t>дованного</w:t>
            </w:r>
          </w:p>
        </w:tc>
      </w:tr>
      <w:tr w:rsidR="00201E10" w:rsidRPr="00E76F73" w:rsidTr="00612AE4">
        <w:trPr>
          <w:trHeight w:val="527"/>
        </w:trPr>
        <w:tc>
          <w:tcPr>
            <w:tcW w:w="0" w:type="auto"/>
            <w:vMerge/>
            <w:tcBorders>
              <w:top w:val="single" w:sz="4" w:space="0" w:color="auto"/>
              <w:left w:val="single" w:sz="4" w:space="0" w:color="auto"/>
              <w:bottom w:val="single" w:sz="4" w:space="0" w:color="000000"/>
              <w:right w:val="single" w:sz="4" w:space="0" w:color="auto"/>
            </w:tcBorders>
            <w:vAlign w:val="center"/>
          </w:tcPr>
          <w:p w:rsidR="003F477C" w:rsidRPr="00E76F73" w:rsidRDefault="003F477C" w:rsidP="00612AE4">
            <w:pPr>
              <w:spacing w:line="360" w:lineRule="auto"/>
              <w:rPr>
                <w:b/>
                <w:bCs/>
                <w:sz w:val="20"/>
                <w:szCs w:val="20"/>
              </w:rPr>
            </w:pPr>
          </w:p>
        </w:tc>
        <w:tc>
          <w:tcPr>
            <w:tcW w:w="0" w:type="auto"/>
            <w:tcBorders>
              <w:top w:val="nil"/>
              <w:left w:val="nil"/>
              <w:bottom w:val="single" w:sz="4" w:space="0" w:color="auto"/>
              <w:right w:val="single" w:sz="4" w:space="0" w:color="auto"/>
            </w:tcBorders>
            <w:vAlign w:val="center"/>
          </w:tcPr>
          <w:p w:rsidR="003F477C" w:rsidRPr="00E76F73" w:rsidRDefault="003F477C" w:rsidP="00612AE4">
            <w:pPr>
              <w:spacing w:line="360" w:lineRule="auto"/>
              <w:rPr>
                <w:b/>
                <w:bCs/>
                <w:sz w:val="20"/>
                <w:szCs w:val="20"/>
              </w:rPr>
            </w:pPr>
            <w:r w:rsidRPr="00E76F73">
              <w:rPr>
                <w:b/>
                <w:bCs/>
                <w:sz w:val="20"/>
                <w:szCs w:val="20"/>
              </w:rPr>
              <w:t>На начало года</w:t>
            </w:r>
          </w:p>
        </w:tc>
        <w:tc>
          <w:tcPr>
            <w:tcW w:w="0" w:type="auto"/>
            <w:tcBorders>
              <w:top w:val="nil"/>
              <w:left w:val="nil"/>
              <w:bottom w:val="single" w:sz="4" w:space="0" w:color="auto"/>
              <w:right w:val="single" w:sz="4" w:space="0" w:color="auto"/>
            </w:tcBorders>
            <w:vAlign w:val="center"/>
          </w:tcPr>
          <w:p w:rsidR="003F477C" w:rsidRPr="00E76F73" w:rsidRDefault="003F477C" w:rsidP="00612AE4">
            <w:pPr>
              <w:spacing w:line="360" w:lineRule="auto"/>
              <w:rPr>
                <w:b/>
                <w:bCs/>
                <w:sz w:val="20"/>
                <w:szCs w:val="20"/>
              </w:rPr>
            </w:pPr>
            <w:r w:rsidRPr="00E76F73">
              <w:rPr>
                <w:b/>
                <w:bCs/>
                <w:sz w:val="20"/>
                <w:szCs w:val="20"/>
              </w:rPr>
              <w:t>На конец года</w:t>
            </w:r>
          </w:p>
        </w:tc>
        <w:tc>
          <w:tcPr>
            <w:tcW w:w="0" w:type="auto"/>
            <w:tcBorders>
              <w:top w:val="nil"/>
              <w:left w:val="nil"/>
              <w:bottom w:val="single" w:sz="4" w:space="0" w:color="auto"/>
              <w:right w:val="single" w:sz="4" w:space="0" w:color="auto"/>
            </w:tcBorders>
            <w:vAlign w:val="center"/>
          </w:tcPr>
          <w:p w:rsidR="003F477C" w:rsidRPr="00E76F73" w:rsidRDefault="003F477C" w:rsidP="00612AE4">
            <w:pPr>
              <w:spacing w:line="360" w:lineRule="auto"/>
              <w:rPr>
                <w:b/>
                <w:bCs/>
                <w:sz w:val="20"/>
                <w:szCs w:val="20"/>
              </w:rPr>
            </w:pPr>
            <w:r w:rsidRPr="00E76F73">
              <w:rPr>
                <w:b/>
                <w:bCs/>
                <w:sz w:val="20"/>
                <w:szCs w:val="20"/>
              </w:rPr>
              <w:t>На начало года</w:t>
            </w:r>
          </w:p>
        </w:tc>
        <w:tc>
          <w:tcPr>
            <w:tcW w:w="0" w:type="auto"/>
            <w:tcBorders>
              <w:top w:val="nil"/>
              <w:left w:val="nil"/>
              <w:bottom w:val="single" w:sz="4" w:space="0" w:color="auto"/>
              <w:right w:val="single" w:sz="4" w:space="0" w:color="auto"/>
            </w:tcBorders>
            <w:vAlign w:val="center"/>
          </w:tcPr>
          <w:p w:rsidR="003F477C" w:rsidRPr="00E76F73" w:rsidRDefault="003F477C" w:rsidP="00612AE4">
            <w:pPr>
              <w:spacing w:line="360" w:lineRule="auto"/>
              <w:rPr>
                <w:b/>
                <w:bCs/>
                <w:sz w:val="20"/>
                <w:szCs w:val="20"/>
              </w:rPr>
            </w:pPr>
            <w:r w:rsidRPr="00E76F73">
              <w:rPr>
                <w:b/>
                <w:bCs/>
                <w:sz w:val="20"/>
                <w:szCs w:val="20"/>
              </w:rPr>
              <w:t>На конец года</w:t>
            </w:r>
          </w:p>
        </w:tc>
      </w:tr>
      <w:tr w:rsidR="00201E10" w:rsidRPr="00E76F73" w:rsidTr="00612AE4">
        <w:trPr>
          <w:trHeight w:val="561"/>
        </w:trPr>
        <w:tc>
          <w:tcPr>
            <w:tcW w:w="0" w:type="auto"/>
            <w:tcBorders>
              <w:top w:val="nil"/>
              <w:left w:val="single" w:sz="4" w:space="0" w:color="auto"/>
              <w:bottom w:val="single" w:sz="4" w:space="0" w:color="auto"/>
              <w:right w:val="single" w:sz="4" w:space="0" w:color="auto"/>
            </w:tcBorders>
            <w:vAlign w:val="center"/>
          </w:tcPr>
          <w:p w:rsidR="003F477C" w:rsidRPr="00E76F73" w:rsidRDefault="003F477C" w:rsidP="00612AE4">
            <w:pPr>
              <w:spacing w:line="360" w:lineRule="auto"/>
              <w:rPr>
                <w:sz w:val="20"/>
                <w:szCs w:val="20"/>
              </w:rPr>
            </w:pPr>
            <w:r w:rsidRPr="00E76F73">
              <w:rPr>
                <w:sz w:val="20"/>
                <w:szCs w:val="20"/>
              </w:rPr>
              <w:t>Коэффициент автономии</w:t>
            </w:r>
          </w:p>
        </w:tc>
        <w:tc>
          <w:tcPr>
            <w:tcW w:w="0" w:type="auto"/>
            <w:tcBorders>
              <w:top w:val="nil"/>
              <w:left w:val="nil"/>
              <w:bottom w:val="single" w:sz="4" w:space="0" w:color="auto"/>
              <w:right w:val="single" w:sz="4" w:space="0" w:color="auto"/>
            </w:tcBorders>
            <w:vAlign w:val="center"/>
          </w:tcPr>
          <w:p w:rsidR="003F477C" w:rsidRPr="00E76F73" w:rsidRDefault="003F477C" w:rsidP="00612AE4">
            <w:pPr>
              <w:spacing w:line="360" w:lineRule="auto"/>
              <w:rPr>
                <w:sz w:val="20"/>
                <w:szCs w:val="20"/>
              </w:rPr>
            </w:pPr>
            <w:r w:rsidRPr="00E76F73">
              <w:rPr>
                <w:sz w:val="20"/>
                <w:szCs w:val="20"/>
              </w:rPr>
              <w:t> </w:t>
            </w:r>
            <w:r w:rsidR="00201E10" w:rsidRPr="00E76F73">
              <w:rPr>
                <w:sz w:val="20"/>
                <w:szCs w:val="20"/>
              </w:rPr>
              <w:t>0,35</w:t>
            </w:r>
          </w:p>
        </w:tc>
        <w:tc>
          <w:tcPr>
            <w:tcW w:w="0" w:type="auto"/>
            <w:tcBorders>
              <w:top w:val="nil"/>
              <w:left w:val="nil"/>
              <w:bottom w:val="single" w:sz="4" w:space="0" w:color="auto"/>
              <w:right w:val="single" w:sz="4" w:space="0" w:color="auto"/>
            </w:tcBorders>
            <w:vAlign w:val="center"/>
          </w:tcPr>
          <w:p w:rsidR="003F477C" w:rsidRPr="00E76F73" w:rsidRDefault="00201E10" w:rsidP="00612AE4">
            <w:pPr>
              <w:spacing w:line="360" w:lineRule="auto"/>
              <w:rPr>
                <w:sz w:val="20"/>
                <w:szCs w:val="20"/>
              </w:rPr>
            </w:pPr>
            <w:r w:rsidRPr="00E76F73">
              <w:rPr>
                <w:sz w:val="20"/>
                <w:szCs w:val="20"/>
              </w:rPr>
              <w:t>0,37</w:t>
            </w:r>
            <w:r w:rsidR="003F477C" w:rsidRPr="00E76F73">
              <w:rPr>
                <w:sz w:val="20"/>
                <w:szCs w:val="20"/>
              </w:rPr>
              <w:t> </w:t>
            </w:r>
          </w:p>
        </w:tc>
        <w:tc>
          <w:tcPr>
            <w:tcW w:w="0" w:type="auto"/>
            <w:tcBorders>
              <w:top w:val="nil"/>
              <w:left w:val="nil"/>
              <w:bottom w:val="single" w:sz="4" w:space="0" w:color="auto"/>
              <w:right w:val="single" w:sz="4" w:space="0" w:color="auto"/>
            </w:tcBorders>
            <w:vAlign w:val="center"/>
          </w:tcPr>
          <w:p w:rsidR="003F477C" w:rsidRPr="00E76F73" w:rsidRDefault="00201E10" w:rsidP="00612AE4">
            <w:pPr>
              <w:spacing w:line="360" w:lineRule="auto"/>
              <w:rPr>
                <w:sz w:val="20"/>
                <w:szCs w:val="20"/>
                <w:lang w:val="en-US"/>
              </w:rPr>
            </w:pPr>
            <w:r w:rsidRPr="00E76F73">
              <w:rPr>
                <w:sz w:val="20"/>
                <w:szCs w:val="20"/>
              </w:rPr>
              <w:t>Ниже рекомендованного значения 0,35</w:t>
            </w:r>
            <w:r w:rsidRPr="00E76F73">
              <w:rPr>
                <w:sz w:val="20"/>
                <w:szCs w:val="20"/>
                <w:lang w:val="en-US"/>
              </w:rPr>
              <w:t>&lt;0,5</w:t>
            </w:r>
          </w:p>
        </w:tc>
        <w:tc>
          <w:tcPr>
            <w:tcW w:w="0" w:type="auto"/>
            <w:tcBorders>
              <w:top w:val="nil"/>
              <w:left w:val="nil"/>
              <w:bottom w:val="single" w:sz="4" w:space="0" w:color="auto"/>
              <w:right w:val="single" w:sz="4" w:space="0" w:color="auto"/>
            </w:tcBorders>
            <w:vAlign w:val="center"/>
          </w:tcPr>
          <w:p w:rsidR="003F477C" w:rsidRPr="00E76F73" w:rsidRDefault="00201E10" w:rsidP="00612AE4">
            <w:pPr>
              <w:spacing w:line="360" w:lineRule="auto"/>
              <w:rPr>
                <w:sz w:val="20"/>
                <w:szCs w:val="20"/>
              </w:rPr>
            </w:pPr>
            <w:r w:rsidRPr="00E76F73">
              <w:rPr>
                <w:sz w:val="20"/>
                <w:szCs w:val="20"/>
              </w:rPr>
              <w:t>Ниже рекомендованного значения 0,3</w:t>
            </w:r>
            <w:r w:rsidRPr="00E76F73">
              <w:rPr>
                <w:sz w:val="20"/>
                <w:szCs w:val="20"/>
                <w:lang w:val="en-US"/>
              </w:rPr>
              <w:t>7&lt;0,5</w:t>
            </w:r>
          </w:p>
        </w:tc>
      </w:tr>
      <w:tr w:rsidR="00201E10" w:rsidRPr="00E76F73" w:rsidTr="00612AE4">
        <w:trPr>
          <w:trHeight w:val="561"/>
        </w:trPr>
        <w:tc>
          <w:tcPr>
            <w:tcW w:w="0" w:type="auto"/>
            <w:tcBorders>
              <w:top w:val="nil"/>
              <w:left w:val="single" w:sz="4" w:space="0" w:color="auto"/>
              <w:bottom w:val="single" w:sz="4" w:space="0" w:color="auto"/>
              <w:right w:val="single" w:sz="4" w:space="0" w:color="auto"/>
            </w:tcBorders>
            <w:vAlign w:val="center"/>
          </w:tcPr>
          <w:p w:rsidR="003F477C" w:rsidRPr="00E76F73" w:rsidRDefault="003F477C" w:rsidP="00612AE4">
            <w:pPr>
              <w:spacing w:line="360" w:lineRule="auto"/>
              <w:rPr>
                <w:sz w:val="20"/>
                <w:szCs w:val="20"/>
              </w:rPr>
            </w:pPr>
            <w:r w:rsidRPr="00E76F73">
              <w:rPr>
                <w:sz w:val="20"/>
                <w:szCs w:val="20"/>
              </w:rPr>
              <w:t>Коэффициент финансовой независимости</w:t>
            </w:r>
          </w:p>
        </w:tc>
        <w:tc>
          <w:tcPr>
            <w:tcW w:w="0" w:type="auto"/>
            <w:tcBorders>
              <w:top w:val="nil"/>
              <w:left w:val="nil"/>
              <w:bottom w:val="single" w:sz="4" w:space="0" w:color="auto"/>
              <w:right w:val="single" w:sz="4" w:space="0" w:color="auto"/>
            </w:tcBorders>
            <w:vAlign w:val="center"/>
          </w:tcPr>
          <w:p w:rsidR="003F477C" w:rsidRPr="00E76F73" w:rsidRDefault="003F477C" w:rsidP="00612AE4">
            <w:pPr>
              <w:spacing w:line="360" w:lineRule="auto"/>
              <w:rPr>
                <w:sz w:val="20"/>
                <w:szCs w:val="20"/>
              </w:rPr>
            </w:pPr>
            <w:r w:rsidRPr="00E76F73">
              <w:rPr>
                <w:sz w:val="20"/>
                <w:szCs w:val="20"/>
              </w:rPr>
              <w:t> </w:t>
            </w:r>
            <w:r w:rsidR="00201E10" w:rsidRPr="00E76F73">
              <w:rPr>
                <w:sz w:val="20"/>
                <w:szCs w:val="20"/>
              </w:rPr>
              <w:t>1,83</w:t>
            </w:r>
          </w:p>
        </w:tc>
        <w:tc>
          <w:tcPr>
            <w:tcW w:w="0" w:type="auto"/>
            <w:tcBorders>
              <w:top w:val="nil"/>
              <w:left w:val="nil"/>
              <w:bottom w:val="single" w:sz="4" w:space="0" w:color="auto"/>
              <w:right w:val="single" w:sz="4" w:space="0" w:color="auto"/>
            </w:tcBorders>
            <w:vAlign w:val="center"/>
          </w:tcPr>
          <w:p w:rsidR="003F477C" w:rsidRPr="00E76F73" w:rsidRDefault="00201E10" w:rsidP="00612AE4">
            <w:pPr>
              <w:spacing w:line="360" w:lineRule="auto"/>
              <w:rPr>
                <w:sz w:val="20"/>
                <w:szCs w:val="20"/>
              </w:rPr>
            </w:pPr>
            <w:r w:rsidRPr="00E76F73">
              <w:rPr>
                <w:sz w:val="20"/>
                <w:szCs w:val="20"/>
              </w:rPr>
              <w:t>1,63</w:t>
            </w:r>
            <w:r w:rsidR="003F477C" w:rsidRPr="00E76F73">
              <w:rPr>
                <w:sz w:val="20"/>
                <w:szCs w:val="20"/>
              </w:rPr>
              <w:t> </w:t>
            </w:r>
          </w:p>
        </w:tc>
        <w:tc>
          <w:tcPr>
            <w:tcW w:w="0" w:type="auto"/>
            <w:tcBorders>
              <w:top w:val="nil"/>
              <w:left w:val="nil"/>
              <w:bottom w:val="single" w:sz="4" w:space="0" w:color="auto"/>
              <w:right w:val="single" w:sz="4" w:space="0" w:color="auto"/>
            </w:tcBorders>
            <w:vAlign w:val="center"/>
          </w:tcPr>
          <w:p w:rsidR="003F477C" w:rsidRPr="00E76F73" w:rsidRDefault="00201E10" w:rsidP="00612AE4">
            <w:pPr>
              <w:spacing w:line="360" w:lineRule="auto"/>
              <w:rPr>
                <w:sz w:val="20"/>
                <w:szCs w:val="20"/>
              </w:rPr>
            </w:pPr>
            <w:r w:rsidRPr="00E76F73">
              <w:rPr>
                <w:sz w:val="20"/>
                <w:szCs w:val="20"/>
              </w:rPr>
              <w:t>Значительно превышает рекомендованное значение 1,83</w:t>
            </w:r>
            <w:r w:rsidRPr="00E76F73">
              <w:rPr>
                <w:sz w:val="20"/>
                <w:szCs w:val="20"/>
                <w:lang w:val="en-US"/>
              </w:rPr>
              <w:t>&gt;</w:t>
            </w:r>
            <w:r w:rsidRPr="00E76F73">
              <w:rPr>
                <w:sz w:val="20"/>
                <w:szCs w:val="20"/>
              </w:rPr>
              <w:t>0,7</w:t>
            </w:r>
          </w:p>
        </w:tc>
        <w:tc>
          <w:tcPr>
            <w:tcW w:w="0" w:type="auto"/>
            <w:tcBorders>
              <w:top w:val="nil"/>
              <w:left w:val="nil"/>
              <w:bottom w:val="single" w:sz="4" w:space="0" w:color="auto"/>
              <w:right w:val="single" w:sz="4" w:space="0" w:color="auto"/>
            </w:tcBorders>
            <w:vAlign w:val="center"/>
          </w:tcPr>
          <w:p w:rsidR="003F477C" w:rsidRPr="00E76F73" w:rsidRDefault="00201E10" w:rsidP="00612AE4">
            <w:pPr>
              <w:spacing w:line="360" w:lineRule="auto"/>
              <w:rPr>
                <w:sz w:val="20"/>
                <w:szCs w:val="20"/>
              </w:rPr>
            </w:pPr>
            <w:r w:rsidRPr="00E76F73">
              <w:rPr>
                <w:sz w:val="20"/>
                <w:szCs w:val="20"/>
              </w:rPr>
              <w:t>Значительно превышает рекомендованное значение 1,</w:t>
            </w:r>
            <w:r w:rsidRPr="00E76F73">
              <w:rPr>
                <w:sz w:val="20"/>
                <w:szCs w:val="20"/>
                <w:lang w:val="en-US"/>
              </w:rPr>
              <w:t>6</w:t>
            </w:r>
            <w:r w:rsidRPr="00E76F73">
              <w:rPr>
                <w:sz w:val="20"/>
                <w:szCs w:val="20"/>
              </w:rPr>
              <w:t>3</w:t>
            </w:r>
            <w:r w:rsidRPr="00E76F73">
              <w:rPr>
                <w:sz w:val="20"/>
                <w:szCs w:val="20"/>
                <w:lang w:val="en-US"/>
              </w:rPr>
              <w:t>&gt;</w:t>
            </w:r>
            <w:r w:rsidRPr="00E76F73">
              <w:rPr>
                <w:sz w:val="20"/>
                <w:szCs w:val="20"/>
              </w:rPr>
              <w:t>0,7</w:t>
            </w:r>
          </w:p>
        </w:tc>
      </w:tr>
      <w:tr w:rsidR="00201E10" w:rsidRPr="00E76F73" w:rsidTr="00612AE4">
        <w:trPr>
          <w:trHeight w:val="835"/>
        </w:trPr>
        <w:tc>
          <w:tcPr>
            <w:tcW w:w="0" w:type="auto"/>
            <w:tcBorders>
              <w:top w:val="nil"/>
              <w:left w:val="single" w:sz="4" w:space="0" w:color="auto"/>
              <w:bottom w:val="single" w:sz="4" w:space="0" w:color="auto"/>
              <w:right w:val="single" w:sz="4" w:space="0" w:color="auto"/>
            </w:tcBorders>
            <w:vAlign w:val="center"/>
          </w:tcPr>
          <w:p w:rsidR="003F477C" w:rsidRPr="00E76F73" w:rsidRDefault="003F477C" w:rsidP="00612AE4">
            <w:pPr>
              <w:spacing w:line="360" w:lineRule="auto"/>
              <w:rPr>
                <w:sz w:val="20"/>
                <w:szCs w:val="20"/>
              </w:rPr>
            </w:pPr>
            <w:r w:rsidRPr="00E76F73">
              <w:rPr>
                <w:sz w:val="20"/>
                <w:szCs w:val="20"/>
              </w:rPr>
              <w:t>Коэффициент обеспеченности собственными оборотными сред</w:t>
            </w:r>
            <w:r w:rsidR="00201E10" w:rsidRPr="00E76F73">
              <w:rPr>
                <w:sz w:val="20"/>
                <w:szCs w:val="20"/>
              </w:rPr>
              <w:t>ств</w:t>
            </w:r>
            <w:r w:rsidRPr="00E76F73">
              <w:rPr>
                <w:sz w:val="20"/>
                <w:szCs w:val="20"/>
              </w:rPr>
              <w:t>ами</w:t>
            </w:r>
          </w:p>
        </w:tc>
        <w:tc>
          <w:tcPr>
            <w:tcW w:w="0" w:type="auto"/>
            <w:tcBorders>
              <w:top w:val="nil"/>
              <w:left w:val="nil"/>
              <w:bottom w:val="single" w:sz="4" w:space="0" w:color="auto"/>
              <w:right w:val="single" w:sz="4" w:space="0" w:color="auto"/>
            </w:tcBorders>
            <w:vAlign w:val="center"/>
          </w:tcPr>
          <w:p w:rsidR="003F477C" w:rsidRPr="00E76F73" w:rsidRDefault="003F477C" w:rsidP="00612AE4">
            <w:pPr>
              <w:spacing w:line="360" w:lineRule="auto"/>
              <w:rPr>
                <w:sz w:val="20"/>
                <w:szCs w:val="20"/>
              </w:rPr>
            </w:pPr>
            <w:r w:rsidRPr="00E76F73">
              <w:rPr>
                <w:sz w:val="20"/>
                <w:szCs w:val="20"/>
              </w:rPr>
              <w:t> </w:t>
            </w:r>
            <w:r w:rsidR="00201E10" w:rsidRPr="00E76F73">
              <w:rPr>
                <w:sz w:val="20"/>
                <w:szCs w:val="20"/>
              </w:rPr>
              <w:t>-6,4</w:t>
            </w:r>
          </w:p>
        </w:tc>
        <w:tc>
          <w:tcPr>
            <w:tcW w:w="0" w:type="auto"/>
            <w:tcBorders>
              <w:top w:val="nil"/>
              <w:left w:val="nil"/>
              <w:bottom w:val="single" w:sz="4" w:space="0" w:color="auto"/>
              <w:right w:val="single" w:sz="4" w:space="0" w:color="auto"/>
            </w:tcBorders>
            <w:vAlign w:val="center"/>
          </w:tcPr>
          <w:p w:rsidR="003F477C" w:rsidRPr="00E76F73" w:rsidRDefault="00201E10" w:rsidP="00612AE4">
            <w:pPr>
              <w:spacing w:line="360" w:lineRule="auto"/>
              <w:rPr>
                <w:sz w:val="20"/>
                <w:szCs w:val="20"/>
              </w:rPr>
            </w:pPr>
            <w:r w:rsidRPr="00E76F73">
              <w:rPr>
                <w:sz w:val="20"/>
                <w:szCs w:val="20"/>
              </w:rPr>
              <w:t>-6,1</w:t>
            </w:r>
            <w:r w:rsidR="003F477C" w:rsidRPr="00E76F73">
              <w:rPr>
                <w:sz w:val="20"/>
                <w:szCs w:val="20"/>
              </w:rPr>
              <w:t> </w:t>
            </w:r>
          </w:p>
        </w:tc>
        <w:tc>
          <w:tcPr>
            <w:tcW w:w="0" w:type="auto"/>
            <w:tcBorders>
              <w:top w:val="nil"/>
              <w:left w:val="nil"/>
              <w:bottom w:val="single" w:sz="4" w:space="0" w:color="auto"/>
              <w:right w:val="single" w:sz="4" w:space="0" w:color="auto"/>
            </w:tcBorders>
            <w:vAlign w:val="center"/>
          </w:tcPr>
          <w:p w:rsidR="003F477C" w:rsidRPr="00E76F73" w:rsidRDefault="00201E10" w:rsidP="00612AE4">
            <w:pPr>
              <w:spacing w:line="360" w:lineRule="auto"/>
              <w:rPr>
                <w:sz w:val="20"/>
                <w:szCs w:val="20"/>
              </w:rPr>
            </w:pPr>
            <w:r w:rsidRPr="00E76F73">
              <w:rPr>
                <w:sz w:val="20"/>
                <w:szCs w:val="20"/>
              </w:rPr>
              <w:t>Значительно ниже рекомендованного значения</w:t>
            </w:r>
            <w:r w:rsidR="00E473BC" w:rsidRPr="00E76F73">
              <w:rPr>
                <w:sz w:val="20"/>
                <w:szCs w:val="20"/>
              </w:rPr>
              <w:t xml:space="preserve"> </w:t>
            </w:r>
            <w:r w:rsidRPr="00E76F73">
              <w:rPr>
                <w:sz w:val="20"/>
                <w:szCs w:val="20"/>
              </w:rPr>
              <w:t>-6,4</w:t>
            </w:r>
            <w:r w:rsidRPr="00E76F73">
              <w:rPr>
                <w:sz w:val="20"/>
                <w:szCs w:val="20"/>
                <w:lang w:val="en-US"/>
              </w:rPr>
              <w:t>&lt;</w:t>
            </w:r>
            <w:r w:rsidRPr="00E76F73">
              <w:rPr>
                <w:sz w:val="20"/>
                <w:szCs w:val="20"/>
              </w:rPr>
              <w:t>0,1</w:t>
            </w:r>
          </w:p>
        </w:tc>
        <w:tc>
          <w:tcPr>
            <w:tcW w:w="0" w:type="auto"/>
            <w:tcBorders>
              <w:top w:val="nil"/>
              <w:left w:val="nil"/>
              <w:bottom w:val="single" w:sz="4" w:space="0" w:color="auto"/>
              <w:right w:val="single" w:sz="4" w:space="0" w:color="auto"/>
            </w:tcBorders>
            <w:vAlign w:val="center"/>
          </w:tcPr>
          <w:p w:rsidR="003F477C" w:rsidRPr="00E76F73" w:rsidRDefault="00201E10" w:rsidP="00612AE4">
            <w:pPr>
              <w:spacing w:line="360" w:lineRule="auto"/>
              <w:rPr>
                <w:sz w:val="20"/>
                <w:szCs w:val="20"/>
              </w:rPr>
            </w:pPr>
            <w:r w:rsidRPr="00E76F73">
              <w:rPr>
                <w:sz w:val="20"/>
                <w:szCs w:val="20"/>
              </w:rPr>
              <w:t>Значительно ниже рекомендованного значения</w:t>
            </w:r>
            <w:r w:rsidR="00E473BC" w:rsidRPr="00E76F73">
              <w:rPr>
                <w:sz w:val="20"/>
                <w:szCs w:val="20"/>
              </w:rPr>
              <w:t xml:space="preserve"> </w:t>
            </w:r>
            <w:r w:rsidRPr="00E76F73">
              <w:rPr>
                <w:sz w:val="20"/>
                <w:szCs w:val="20"/>
              </w:rPr>
              <w:t>-6,</w:t>
            </w:r>
            <w:r w:rsidRPr="00E76F73">
              <w:rPr>
                <w:sz w:val="20"/>
                <w:szCs w:val="20"/>
                <w:lang w:val="en-US"/>
              </w:rPr>
              <w:t>1&lt;</w:t>
            </w:r>
            <w:r w:rsidRPr="00E76F73">
              <w:rPr>
                <w:sz w:val="20"/>
                <w:szCs w:val="20"/>
              </w:rPr>
              <w:t>0,1</w:t>
            </w:r>
          </w:p>
        </w:tc>
      </w:tr>
      <w:tr w:rsidR="00201E10" w:rsidRPr="00E76F73" w:rsidTr="00612AE4">
        <w:trPr>
          <w:trHeight w:val="748"/>
        </w:trPr>
        <w:tc>
          <w:tcPr>
            <w:tcW w:w="0" w:type="auto"/>
            <w:tcBorders>
              <w:top w:val="nil"/>
              <w:left w:val="single" w:sz="4" w:space="0" w:color="auto"/>
              <w:bottom w:val="single" w:sz="4" w:space="0" w:color="auto"/>
              <w:right w:val="single" w:sz="4" w:space="0" w:color="auto"/>
            </w:tcBorders>
            <w:vAlign w:val="center"/>
          </w:tcPr>
          <w:p w:rsidR="003F477C" w:rsidRPr="00E76F73" w:rsidRDefault="003F477C" w:rsidP="00612AE4">
            <w:pPr>
              <w:spacing w:line="360" w:lineRule="auto"/>
              <w:rPr>
                <w:sz w:val="20"/>
                <w:szCs w:val="20"/>
              </w:rPr>
            </w:pPr>
            <w:r w:rsidRPr="00E76F73">
              <w:rPr>
                <w:sz w:val="20"/>
                <w:szCs w:val="20"/>
              </w:rPr>
              <w:t>Коэффициент маневренности собственных оборотных средств</w:t>
            </w:r>
          </w:p>
        </w:tc>
        <w:tc>
          <w:tcPr>
            <w:tcW w:w="0" w:type="auto"/>
            <w:tcBorders>
              <w:top w:val="nil"/>
              <w:left w:val="nil"/>
              <w:bottom w:val="single" w:sz="4" w:space="0" w:color="auto"/>
              <w:right w:val="single" w:sz="4" w:space="0" w:color="auto"/>
            </w:tcBorders>
            <w:vAlign w:val="center"/>
          </w:tcPr>
          <w:p w:rsidR="003F477C" w:rsidRPr="00E76F73" w:rsidRDefault="003F477C" w:rsidP="00612AE4">
            <w:pPr>
              <w:spacing w:line="360" w:lineRule="auto"/>
              <w:rPr>
                <w:sz w:val="20"/>
                <w:szCs w:val="20"/>
              </w:rPr>
            </w:pPr>
            <w:r w:rsidRPr="00E76F73">
              <w:rPr>
                <w:sz w:val="20"/>
                <w:szCs w:val="20"/>
              </w:rPr>
              <w:t> </w:t>
            </w:r>
            <w:r w:rsidR="00201E10" w:rsidRPr="00E76F73">
              <w:rPr>
                <w:sz w:val="20"/>
                <w:szCs w:val="20"/>
              </w:rPr>
              <w:t>-1,6</w:t>
            </w:r>
          </w:p>
        </w:tc>
        <w:tc>
          <w:tcPr>
            <w:tcW w:w="0" w:type="auto"/>
            <w:tcBorders>
              <w:top w:val="nil"/>
              <w:left w:val="nil"/>
              <w:bottom w:val="single" w:sz="4" w:space="0" w:color="auto"/>
              <w:right w:val="single" w:sz="4" w:space="0" w:color="auto"/>
            </w:tcBorders>
            <w:vAlign w:val="center"/>
          </w:tcPr>
          <w:p w:rsidR="003F477C" w:rsidRPr="00E76F73" w:rsidRDefault="00201E10" w:rsidP="00612AE4">
            <w:pPr>
              <w:spacing w:line="360" w:lineRule="auto"/>
              <w:rPr>
                <w:sz w:val="20"/>
                <w:szCs w:val="20"/>
              </w:rPr>
            </w:pPr>
            <w:r w:rsidRPr="00E76F73">
              <w:rPr>
                <w:sz w:val="20"/>
                <w:szCs w:val="20"/>
              </w:rPr>
              <w:t>-1,5</w:t>
            </w:r>
            <w:r w:rsidR="003F477C" w:rsidRPr="00E76F73">
              <w:rPr>
                <w:sz w:val="20"/>
                <w:szCs w:val="20"/>
              </w:rPr>
              <w:t> </w:t>
            </w:r>
          </w:p>
        </w:tc>
        <w:tc>
          <w:tcPr>
            <w:tcW w:w="0" w:type="auto"/>
            <w:tcBorders>
              <w:top w:val="nil"/>
              <w:left w:val="nil"/>
              <w:bottom w:val="single" w:sz="4" w:space="0" w:color="auto"/>
              <w:right w:val="single" w:sz="4" w:space="0" w:color="auto"/>
            </w:tcBorders>
            <w:vAlign w:val="center"/>
          </w:tcPr>
          <w:p w:rsidR="003F477C" w:rsidRPr="00E76F73" w:rsidRDefault="00201E10" w:rsidP="00612AE4">
            <w:pPr>
              <w:spacing w:line="360" w:lineRule="auto"/>
              <w:rPr>
                <w:sz w:val="20"/>
                <w:szCs w:val="20"/>
              </w:rPr>
            </w:pPr>
            <w:r w:rsidRPr="00E76F73">
              <w:rPr>
                <w:sz w:val="20"/>
                <w:szCs w:val="20"/>
              </w:rPr>
              <w:t>Ниже рекомендованного значения</w:t>
            </w:r>
            <w:r w:rsidR="00E473BC" w:rsidRPr="00E76F73">
              <w:rPr>
                <w:sz w:val="20"/>
                <w:szCs w:val="20"/>
              </w:rPr>
              <w:t xml:space="preserve"> </w:t>
            </w:r>
            <w:r w:rsidRPr="00E76F73">
              <w:rPr>
                <w:sz w:val="20"/>
                <w:szCs w:val="20"/>
              </w:rPr>
              <w:t>-1,6</w:t>
            </w:r>
            <w:r w:rsidRPr="00E76F73">
              <w:rPr>
                <w:sz w:val="20"/>
                <w:szCs w:val="20"/>
                <w:lang w:val="en-US"/>
              </w:rPr>
              <w:t>&lt;</w:t>
            </w:r>
            <w:r w:rsidRPr="00E76F73">
              <w:rPr>
                <w:sz w:val="20"/>
                <w:szCs w:val="20"/>
              </w:rPr>
              <w:t>0,2</w:t>
            </w:r>
          </w:p>
        </w:tc>
        <w:tc>
          <w:tcPr>
            <w:tcW w:w="0" w:type="auto"/>
            <w:tcBorders>
              <w:top w:val="nil"/>
              <w:left w:val="nil"/>
              <w:bottom w:val="single" w:sz="4" w:space="0" w:color="auto"/>
              <w:right w:val="single" w:sz="4" w:space="0" w:color="auto"/>
            </w:tcBorders>
            <w:vAlign w:val="center"/>
          </w:tcPr>
          <w:p w:rsidR="003F477C" w:rsidRPr="00E76F73" w:rsidRDefault="00201E10" w:rsidP="00612AE4">
            <w:pPr>
              <w:spacing w:line="360" w:lineRule="auto"/>
              <w:rPr>
                <w:sz w:val="20"/>
                <w:szCs w:val="20"/>
              </w:rPr>
            </w:pPr>
            <w:r w:rsidRPr="00E76F73">
              <w:rPr>
                <w:sz w:val="20"/>
                <w:szCs w:val="20"/>
              </w:rPr>
              <w:t>Ниже рекомендованного значения</w:t>
            </w:r>
            <w:r w:rsidR="00E473BC" w:rsidRPr="00E76F73">
              <w:rPr>
                <w:sz w:val="20"/>
                <w:szCs w:val="20"/>
                <w:lang w:val="en-US"/>
              </w:rPr>
              <w:t xml:space="preserve"> </w:t>
            </w:r>
            <w:r w:rsidRPr="00E76F73">
              <w:rPr>
                <w:sz w:val="20"/>
                <w:szCs w:val="20"/>
              </w:rPr>
              <w:t>-1,</w:t>
            </w:r>
            <w:r w:rsidRPr="00E76F73">
              <w:rPr>
                <w:sz w:val="20"/>
                <w:szCs w:val="20"/>
                <w:lang w:val="en-US"/>
              </w:rPr>
              <w:t>5&lt;</w:t>
            </w:r>
            <w:r w:rsidRPr="00E76F73">
              <w:rPr>
                <w:sz w:val="20"/>
                <w:szCs w:val="20"/>
              </w:rPr>
              <w:t>0,2</w:t>
            </w:r>
          </w:p>
        </w:tc>
      </w:tr>
    </w:tbl>
    <w:p w:rsidR="00341B1E" w:rsidRPr="00E76F73" w:rsidRDefault="00341B1E" w:rsidP="00E473BC">
      <w:pPr>
        <w:spacing w:line="360" w:lineRule="auto"/>
        <w:ind w:firstLine="709"/>
        <w:rPr>
          <w:sz w:val="28"/>
          <w:szCs w:val="28"/>
        </w:rPr>
      </w:pPr>
    </w:p>
    <w:p w:rsidR="0081637E" w:rsidRPr="00E76F73" w:rsidRDefault="0081637E" w:rsidP="00E473BC">
      <w:pPr>
        <w:spacing w:line="360" w:lineRule="auto"/>
        <w:ind w:firstLine="709"/>
        <w:rPr>
          <w:sz w:val="28"/>
          <w:szCs w:val="28"/>
        </w:rPr>
      </w:pPr>
      <w:r w:rsidRPr="00E76F73">
        <w:rPr>
          <w:sz w:val="28"/>
          <w:szCs w:val="28"/>
        </w:rPr>
        <w:t>Коэффициент финансовой устойчивости (Кфу2) значительно превышает рекомендованное значение, как на начало года, так и практически на конец года, что говорит о зависимости Компании от внешних источников средств и о очень неустойчивом финансовом положении.</w:t>
      </w:r>
    </w:p>
    <w:p w:rsidR="0081637E" w:rsidRPr="00E76F73" w:rsidRDefault="0081637E" w:rsidP="00E473BC">
      <w:pPr>
        <w:spacing w:line="360" w:lineRule="auto"/>
        <w:ind w:firstLine="709"/>
        <w:rPr>
          <w:sz w:val="28"/>
          <w:szCs w:val="28"/>
        </w:rPr>
      </w:pPr>
      <w:r w:rsidRPr="00E76F73">
        <w:rPr>
          <w:sz w:val="28"/>
          <w:szCs w:val="28"/>
        </w:rPr>
        <w:t xml:space="preserve">Коэффициент обеспеченности собственными оборотными средствами (Кфу3) намного ниже рекомендованного значения (более 6 целых), показывает </w:t>
      </w:r>
      <w:r w:rsidR="00115A7A" w:rsidRPr="00E76F73">
        <w:rPr>
          <w:sz w:val="28"/>
          <w:szCs w:val="28"/>
        </w:rPr>
        <w:t>кризисное</w:t>
      </w:r>
      <w:r w:rsidRPr="00E76F73">
        <w:rPr>
          <w:sz w:val="28"/>
          <w:szCs w:val="28"/>
        </w:rPr>
        <w:t xml:space="preserve"> финансовое состояние Компании.</w:t>
      </w:r>
    </w:p>
    <w:p w:rsidR="00580CA4" w:rsidRPr="00E76F73" w:rsidRDefault="00580CA4" w:rsidP="00E473BC">
      <w:pPr>
        <w:spacing w:line="360" w:lineRule="auto"/>
        <w:ind w:firstLine="709"/>
        <w:rPr>
          <w:sz w:val="28"/>
          <w:szCs w:val="28"/>
        </w:rPr>
      </w:pPr>
      <w:r w:rsidRPr="00E76F73">
        <w:rPr>
          <w:sz w:val="28"/>
          <w:szCs w:val="28"/>
        </w:rPr>
        <w:t>Коэффициент маневренности собственных оборотных средств (Кфу4) на начало и конец года его показатели говорят об отсутствии у Компании невозможности финансирования маневра.</w:t>
      </w:r>
    </w:p>
    <w:p w:rsidR="00580CA4" w:rsidRPr="00E76F73" w:rsidRDefault="00580CA4" w:rsidP="00E473BC">
      <w:pPr>
        <w:spacing w:line="360" w:lineRule="auto"/>
        <w:ind w:firstLine="709"/>
        <w:rPr>
          <w:sz w:val="28"/>
          <w:szCs w:val="28"/>
        </w:rPr>
      </w:pPr>
      <w:r w:rsidRPr="00E76F73">
        <w:rPr>
          <w:sz w:val="28"/>
          <w:szCs w:val="28"/>
        </w:rPr>
        <w:t>Проанализировав значения указанных коэффициентов финансовой устойчивости, можно сделать вывод об очень плохом финансовом состоянии ОАО «ЮТК». И при данной финансовой политике тенденции к улучшению пока не наметилось. И если не будут предприняты меры по более правильному использованию собственных и заемных средств, то Компании не удастся избежать финансовых потрясений, ведущих в конечном итоге к банкротству.</w:t>
      </w:r>
    </w:p>
    <w:p w:rsidR="00612AE4" w:rsidRPr="00E76F73" w:rsidRDefault="00612AE4" w:rsidP="00E473BC">
      <w:pPr>
        <w:spacing w:line="360" w:lineRule="auto"/>
        <w:ind w:firstLine="709"/>
        <w:rPr>
          <w:sz w:val="28"/>
          <w:szCs w:val="28"/>
        </w:rPr>
      </w:pPr>
    </w:p>
    <w:p w:rsidR="00685FEF" w:rsidRPr="00E76F73" w:rsidRDefault="005E08E1" w:rsidP="00612AE4">
      <w:pPr>
        <w:spacing w:line="360" w:lineRule="auto"/>
        <w:ind w:firstLine="709"/>
        <w:jc w:val="center"/>
        <w:rPr>
          <w:b/>
          <w:bCs/>
          <w:sz w:val="28"/>
          <w:szCs w:val="28"/>
        </w:rPr>
      </w:pPr>
      <w:r w:rsidRPr="00E76F73">
        <w:rPr>
          <w:sz w:val="28"/>
          <w:szCs w:val="28"/>
        </w:rPr>
        <w:br w:type="page"/>
      </w:r>
      <w:bookmarkStart w:id="11" w:name="_Toc217737519"/>
      <w:r w:rsidR="00685FEF" w:rsidRPr="00E76F73">
        <w:rPr>
          <w:b/>
          <w:bCs/>
          <w:sz w:val="28"/>
          <w:szCs w:val="28"/>
        </w:rPr>
        <w:t>7. Анализ результатов финансовой деятельности и направлений использования полученной прибыли</w:t>
      </w:r>
      <w:bookmarkEnd w:id="11"/>
    </w:p>
    <w:p w:rsidR="00685FEF" w:rsidRPr="00E76F73" w:rsidRDefault="00685FEF" w:rsidP="00612AE4">
      <w:pPr>
        <w:spacing w:line="360" w:lineRule="auto"/>
        <w:ind w:firstLine="709"/>
        <w:jc w:val="center"/>
        <w:rPr>
          <w:b/>
          <w:bCs/>
          <w:sz w:val="28"/>
          <w:szCs w:val="28"/>
        </w:rPr>
      </w:pPr>
    </w:p>
    <w:p w:rsidR="00685FEF" w:rsidRPr="00E76F73" w:rsidRDefault="00685FEF" w:rsidP="00612AE4">
      <w:pPr>
        <w:spacing w:line="360" w:lineRule="auto"/>
        <w:ind w:firstLine="709"/>
        <w:jc w:val="center"/>
        <w:rPr>
          <w:b/>
          <w:bCs/>
          <w:sz w:val="28"/>
          <w:szCs w:val="28"/>
        </w:rPr>
      </w:pPr>
      <w:bookmarkStart w:id="12" w:name="_Toc217737520"/>
      <w:r w:rsidRPr="00E76F73">
        <w:rPr>
          <w:b/>
          <w:bCs/>
          <w:sz w:val="28"/>
          <w:szCs w:val="28"/>
        </w:rPr>
        <w:t>7.1. Общая оценка деловой активности ОАО «ЮТК». Расчет и анализ финансового цикла</w:t>
      </w:r>
      <w:bookmarkEnd w:id="12"/>
    </w:p>
    <w:p w:rsidR="00612AE4" w:rsidRPr="00E76F73" w:rsidRDefault="00612AE4" w:rsidP="00E473BC">
      <w:pPr>
        <w:spacing w:line="360" w:lineRule="auto"/>
        <w:ind w:firstLine="709"/>
        <w:rPr>
          <w:sz w:val="28"/>
          <w:szCs w:val="28"/>
        </w:rPr>
      </w:pPr>
    </w:p>
    <w:p w:rsidR="00CF3CA0" w:rsidRPr="00E76F73" w:rsidRDefault="00685FEF" w:rsidP="00E473BC">
      <w:pPr>
        <w:spacing w:line="360" w:lineRule="auto"/>
        <w:ind w:firstLine="709"/>
        <w:rPr>
          <w:sz w:val="28"/>
          <w:szCs w:val="28"/>
        </w:rPr>
      </w:pPr>
      <w:r w:rsidRPr="00E76F73">
        <w:rPr>
          <w:sz w:val="28"/>
          <w:szCs w:val="28"/>
        </w:rPr>
        <w:t xml:space="preserve">Деловая активность в финансовом аспекте проявляется прежде всего в скорости оборота средств. Анализ деловой активности заключается в исследовании уровней и динамики разнообразных финансовых коэффициентов – показателей </w:t>
      </w:r>
      <w:r w:rsidR="00CF3CA0" w:rsidRPr="00E76F73">
        <w:rPr>
          <w:sz w:val="28"/>
          <w:szCs w:val="28"/>
        </w:rPr>
        <w:t>оборачиваемости</w:t>
      </w:r>
      <w:r w:rsidRPr="00E76F73">
        <w:rPr>
          <w:sz w:val="28"/>
          <w:szCs w:val="28"/>
        </w:rPr>
        <w:t>.</w:t>
      </w:r>
    </w:p>
    <w:p w:rsidR="00CF3CA0" w:rsidRPr="00E76F73" w:rsidRDefault="00CF3CA0" w:rsidP="00E473BC">
      <w:pPr>
        <w:spacing w:line="360" w:lineRule="auto"/>
        <w:ind w:firstLine="709"/>
        <w:rPr>
          <w:sz w:val="28"/>
          <w:szCs w:val="28"/>
        </w:rPr>
      </w:pPr>
      <w:r w:rsidRPr="00E76F73">
        <w:rPr>
          <w:sz w:val="28"/>
          <w:szCs w:val="28"/>
        </w:rPr>
        <w:t>Таким образом, для анализа деловой активности организации используют две группы показателей:</w:t>
      </w:r>
    </w:p>
    <w:p w:rsidR="00CF3CA0" w:rsidRPr="00E76F73" w:rsidRDefault="00CF3CA0" w:rsidP="00E473BC">
      <w:pPr>
        <w:spacing w:line="360" w:lineRule="auto"/>
        <w:ind w:firstLine="709"/>
        <w:rPr>
          <w:sz w:val="28"/>
          <w:szCs w:val="28"/>
        </w:rPr>
      </w:pPr>
      <w:r w:rsidRPr="00E76F73">
        <w:rPr>
          <w:sz w:val="28"/>
          <w:szCs w:val="28"/>
        </w:rPr>
        <w:t>А) Общие показатели оборачиваемости;</w:t>
      </w:r>
    </w:p>
    <w:p w:rsidR="00CF3CA0" w:rsidRPr="00E76F73" w:rsidRDefault="00CF3CA0" w:rsidP="00E473BC">
      <w:pPr>
        <w:spacing w:line="360" w:lineRule="auto"/>
        <w:ind w:firstLine="709"/>
        <w:rPr>
          <w:sz w:val="28"/>
          <w:szCs w:val="28"/>
        </w:rPr>
      </w:pPr>
      <w:r w:rsidRPr="00E76F73">
        <w:rPr>
          <w:sz w:val="28"/>
          <w:szCs w:val="28"/>
        </w:rPr>
        <w:t>Б) Показатели управления активами.</w:t>
      </w:r>
    </w:p>
    <w:p w:rsidR="00CF3CA0" w:rsidRPr="00E76F73" w:rsidRDefault="00CF3CA0" w:rsidP="00E473BC">
      <w:pPr>
        <w:spacing w:line="360" w:lineRule="auto"/>
        <w:ind w:firstLine="709"/>
        <w:rPr>
          <w:sz w:val="28"/>
          <w:szCs w:val="28"/>
        </w:rPr>
      </w:pPr>
      <w:r w:rsidRPr="00E76F73">
        <w:rPr>
          <w:sz w:val="28"/>
          <w:szCs w:val="28"/>
        </w:rPr>
        <w:t>Формулы для расчета коэффициентов деловой активности представлены в Таблице 7.1.</w:t>
      </w:r>
    </w:p>
    <w:p w:rsidR="00612AE4" w:rsidRPr="00E76F73" w:rsidRDefault="00612AE4" w:rsidP="00E473BC">
      <w:pPr>
        <w:spacing w:line="360" w:lineRule="auto"/>
        <w:ind w:firstLine="709"/>
        <w:rPr>
          <w:sz w:val="28"/>
          <w:szCs w:val="28"/>
        </w:rPr>
      </w:pPr>
    </w:p>
    <w:p w:rsidR="00CF3CA0" w:rsidRPr="00E76F73" w:rsidRDefault="00CF3CA0" w:rsidP="00E473BC">
      <w:pPr>
        <w:spacing w:line="360" w:lineRule="auto"/>
        <w:ind w:firstLine="709"/>
        <w:rPr>
          <w:sz w:val="28"/>
          <w:szCs w:val="28"/>
        </w:rPr>
      </w:pPr>
      <w:r w:rsidRPr="00E76F73">
        <w:rPr>
          <w:sz w:val="28"/>
          <w:szCs w:val="28"/>
        </w:rPr>
        <w:t>Таблица 7.1</w:t>
      </w:r>
    </w:p>
    <w:p w:rsidR="00685FEF" w:rsidRPr="00E76F73" w:rsidRDefault="00CF3CA0" w:rsidP="00E473BC">
      <w:pPr>
        <w:spacing w:line="360" w:lineRule="auto"/>
        <w:ind w:firstLine="709"/>
        <w:rPr>
          <w:b/>
          <w:bCs/>
          <w:sz w:val="28"/>
          <w:szCs w:val="28"/>
        </w:rPr>
      </w:pPr>
      <w:r w:rsidRPr="00E76F73">
        <w:rPr>
          <w:b/>
          <w:bCs/>
          <w:sz w:val="28"/>
          <w:szCs w:val="28"/>
        </w:rPr>
        <w:t>Коэффициенты деловой активности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4677"/>
        <w:gridCol w:w="2807"/>
      </w:tblGrid>
      <w:tr w:rsidR="006734F6" w:rsidRPr="00FD2A33" w:rsidTr="00FD2A33">
        <w:trPr>
          <w:trHeight w:val="361"/>
        </w:trPr>
        <w:tc>
          <w:tcPr>
            <w:tcW w:w="0" w:type="auto"/>
            <w:shd w:val="clear" w:color="auto" w:fill="auto"/>
            <w:vAlign w:val="center"/>
          </w:tcPr>
          <w:p w:rsidR="00CF3CA0" w:rsidRPr="00FD2A33" w:rsidRDefault="00CF3CA0" w:rsidP="00FD2A33">
            <w:pPr>
              <w:spacing w:line="360" w:lineRule="auto"/>
              <w:rPr>
                <w:b/>
                <w:bCs/>
                <w:sz w:val="20"/>
                <w:szCs w:val="20"/>
              </w:rPr>
            </w:pPr>
            <w:r w:rsidRPr="00FD2A33">
              <w:rPr>
                <w:b/>
                <w:bCs/>
                <w:sz w:val="20"/>
                <w:szCs w:val="20"/>
              </w:rPr>
              <w:t>Наименование коэффициента</w:t>
            </w:r>
          </w:p>
        </w:tc>
        <w:tc>
          <w:tcPr>
            <w:tcW w:w="0" w:type="auto"/>
            <w:shd w:val="clear" w:color="auto" w:fill="auto"/>
            <w:vAlign w:val="center"/>
          </w:tcPr>
          <w:p w:rsidR="00CF3CA0" w:rsidRPr="00FD2A33" w:rsidRDefault="00CF3CA0" w:rsidP="00FD2A33">
            <w:pPr>
              <w:spacing w:line="360" w:lineRule="auto"/>
              <w:rPr>
                <w:b/>
                <w:bCs/>
                <w:sz w:val="20"/>
                <w:szCs w:val="20"/>
              </w:rPr>
            </w:pPr>
            <w:r w:rsidRPr="00FD2A33">
              <w:rPr>
                <w:b/>
                <w:bCs/>
                <w:sz w:val="20"/>
                <w:szCs w:val="20"/>
              </w:rPr>
              <w:t>Способ расчета</w:t>
            </w:r>
          </w:p>
        </w:tc>
        <w:tc>
          <w:tcPr>
            <w:tcW w:w="0" w:type="auto"/>
            <w:shd w:val="clear" w:color="auto" w:fill="auto"/>
            <w:vAlign w:val="center"/>
          </w:tcPr>
          <w:p w:rsidR="00CF3CA0" w:rsidRPr="00FD2A33" w:rsidRDefault="00CF3CA0" w:rsidP="00FD2A33">
            <w:pPr>
              <w:spacing w:line="360" w:lineRule="auto"/>
              <w:rPr>
                <w:b/>
                <w:bCs/>
                <w:sz w:val="20"/>
                <w:szCs w:val="20"/>
              </w:rPr>
            </w:pPr>
            <w:r w:rsidRPr="00FD2A33">
              <w:rPr>
                <w:b/>
                <w:bCs/>
                <w:sz w:val="20"/>
                <w:szCs w:val="20"/>
              </w:rPr>
              <w:t>Пояснение</w:t>
            </w:r>
          </w:p>
        </w:tc>
      </w:tr>
      <w:tr w:rsidR="00C613DC" w:rsidRPr="00FD2A33" w:rsidTr="00FD2A33">
        <w:trPr>
          <w:trHeight w:val="361"/>
        </w:trPr>
        <w:tc>
          <w:tcPr>
            <w:tcW w:w="0" w:type="auto"/>
            <w:gridSpan w:val="3"/>
            <w:shd w:val="clear" w:color="auto" w:fill="auto"/>
            <w:vAlign w:val="center"/>
          </w:tcPr>
          <w:p w:rsidR="00C613DC" w:rsidRPr="00FD2A33" w:rsidRDefault="006734F6" w:rsidP="00FD2A33">
            <w:pPr>
              <w:spacing w:line="360" w:lineRule="auto"/>
              <w:rPr>
                <w:sz w:val="20"/>
                <w:szCs w:val="20"/>
              </w:rPr>
            </w:pPr>
            <w:r w:rsidRPr="00FD2A33">
              <w:rPr>
                <w:sz w:val="20"/>
                <w:szCs w:val="20"/>
              </w:rPr>
              <w:t>А. Общие показатели оборачиваемости</w:t>
            </w:r>
          </w:p>
        </w:tc>
      </w:tr>
      <w:tr w:rsidR="00C613DC" w:rsidRPr="00FD2A33" w:rsidTr="00FD2A33">
        <w:trPr>
          <w:trHeight w:val="907"/>
        </w:trPr>
        <w:tc>
          <w:tcPr>
            <w:tcW w:w="0" w:type="auto"/>
            <w:shd w:val="clear" w:color="auto" w:fill="auto"/>
            <w:vAlign w:val="center"/>
          </w:tcPr>
          <w:p w:rsidR="00C613DC" w:rsidRPr="00FD2A33" w:rsidRDefault="00C613DC" w:rsidP="00FD2A33">
            <w:pPr>
              <w:spacing w:line="360" w:lineRule="auto"/>
              <w:rPr>
                <w:sz w:val="20"/>
                <w:szCs w:val="20"/>
              </w:rPr>
            </w:pPr>
            <w:r w:rsidRPr="00FD2A33">
              <w:rPr>
                <w:sz w:val="20"/>
                <w:szCs w:val="20"/>
              </w:rPr>
              <w:t>Коэффициент общей оборачиваемости капитала</w:t>
            </w:r>
          </w:p>
          <w:p w:rsidR="00C613DC" w:rsidRPr="00FD2A33" w:rsidRDefault="00C613DC" w:rsidP="00FD2A33">
            <w:pPr>
              <w:spacing w:line="360" w:lineRule="auto"/>
              <w:rPr>
                <w:sz w:val="20"/>
                <w:szCs w:val="20"/>
              </w:rPr>
            </w:pPr>
            <w:r w:rsidRPr="00FD2A33">
              <w:rPr>
                <w:sz w:val="20"/>
                <w:szCs w:val="20"/>
              </w:rPr>
              <w:t>(ресурсоотдача)</w:t>
            </w:r>
          </w:p>
        </w:tc>
        <w:tc>
          <w:tcPr>
            <w:tcW w:w="0" w:type="auto"/>
            <w:shd w:val="clear" w:color="auto" w:fill="auto"/>
            <w:vAlign w:val="center"/>
          </w:tcPr>
          <w:p w:rsidR="00C613DC" w:rsidRPr="00FD2A33" w:rsidRDefault="00C613DC" w:rsidP="00FD2A33">
            <w:pPr>
              <w:spacing w:line="360" w:lineRule="auto"/>
              <w:rPr>
                <w:sz w:val="20"/>
                <w:szCs w:val="20"/>
              </w:rPr>
            </w:pPr>
            <w:r w:rsidRPr="00FD2A33">
              <w:rPr>
                <w:sz w:val="20"/>
                <w:szCs w:val="20"/>
              </w:rPr>
              <w:object w:dxaOrig="4440" w:dyaOrig="1400">
                <v:shape id="_x0000_i1046" type="#_x0000_t75" style="width:153pt;height:48pt" o:ole="">
                  <v:imagedata r:id="rId48" o:title=""/>
                </v:shape>
                <o:OLEObject Type="Embed" ProgID="Equation.3" ShapeID="_x0000_i1046" DrawAspect="Content" ObjectID="_1459051934" r:id="rId49"/>
              </w:object>
            </w:r>
          </w:p>
        </w:tc>
        <w:tc>
          <w:tcPr>
            <w:tcW w:w="0" w:type="auto"/>
            <w:shd w:val="clear" w:color="auto" w:fill="auto"/>
            <w:vAlign w:val="center"/>
          </w:tcPr>
          <w:p w:rsidR="00C613DC" w:rsidRPr="00FD2A33" w:rsidRDefault="00C613DC" w:rsidP="00FD2A33">
            <w:pPr>
              <w:spacing w:line="360" w:lineRule="auto"/>
              <w:rPr>
                <w:sz w:val="20"/>
                <w:szCs w:val="20"/>
              </w:rPr>
            </w:pPr>
            <w:r w:rsidRPr="00FD2A33">
              <w:rPr>
                <w:sz w:val="20"/>
                <w:szCs w:val="20"/>
              </w:rPr>
              <w:t>Показатель эффективности использования имущества отражает скорость оборота всего капитала организации за отчетный период</w:t>
            </w:r>
          </w:p>
        </w:tc>
      </w:tr>
      <w:tr w:rsidR="006734F6" w:rsidRPr="00FD2A33" w:rsidTr="00FD2A33">
        <w:trPr>
          <w:trHeight w:val="180"/>
        </w:trPr>
        <w:tc>
          <w:tcPr>
            <w:tcW w:w="0" w:type="auto"/>
            <w:shd w:val="clear" w:color="auto" w:fill="auto"/>
            <w:vAlign w:val="center"/>
          </w:tcPr>
          <w:p w:rsidR="00C613DC" w:rsidRPr="00FD2A33" w:rsidRDefault="00C613DC" w:rsidP="00FD2A33">
            <w:pPr>
              <w:spacing w:line="360" w:lineRule="auto"/>
              <w:rPr>
                <w:sz w:val="20"/>
                <w:szCs w:val="20"/>
              </w:rPr>
            </w:pPr>
            <w:r w:rsidRPr="00FD2A33">
              <w:rPr>
                <w:sz w:val="20"/>
                <w:szCs w:val="20"/>
              </w:rPr>
              <w:t>Коэффициент оборачиваемости оборотных (мобильных средств)</w:t>
            </w:r>
          </w:p>
        </w:tc>
        <w:tc>
          <w:tcPr>
            <w:tcW w:w="0" w:type="auto"/>
            <w:shd w:val="clear" w:color="auto" w:fill="auto"/>
            <w:vAlign w:val="center"/>
          </w:tcPr>
          <w:p w:rsidR="00C613DC" w:rsidRPr="00FD2A33" w:rsidRDefault="00C613DC" w:rsidP="00FD2A33">
            <w:pPr>
              <w:spacing w:line="360" w:lineRule="auto"/>
              <w:rPr>
                <w:sz w:val="20"/>
                <w:szCs w:val="20"/>
              </w:rPr>
            </w:pPr>
            <w:r w:rsidRPr="00FD2A33">
              <w:rPr>
                <w:sz w:val="20"/>
                <w:szCs w:val="20"/>
              </w:rPr>
              <w:object w:dxaOrig="5740" w:dyaOrig="1400">
                <v:shape id="_x0000_i1047" type="#_x0000_t75" style="width:198pt;height:48pt" o:ole="">
                  <v:imagedata r:id="rId50" o:title=""/>
                </v:shape>
                <o:OLEObject Type="Embed" ProgID="Equation.3" ShapeID="_x0000_i1047" DrawAspect="Content" ObjectID="_1459051935" r:id="rId51"/>
              </w:object>
            </w:r>
          </w:p>
        </w:tc>
        <w:tc>
          <w:tcPr>
            <w:tcW w:w="0" w:type="auto"/>
            <w:shd w:val="clear" w:color="auto" w:fill="auto"/>
            <w:vAlign w:val="center"/>
          </w:tcPr>
          <w:p w:rsidR="00C613DC" w:rsidRPr="00FD2A33" w:rsidRDefault="00C613DC" w:rsidP="00FD2A33">
            <w:pPr>
              <w:spacing w:line="360" w:lineRule="auto"/>
              <w:rPr>
                <w:sz w:val="20"/>
                <w:szCs w:val="20"/>
              </w:rPr>
            </w:pPr>
            <w:r w:rsidRPr="00FD2A33">
              <w:rPr>
                <w:sz w:val="20"/>
                <w:szCs w:val="20"/>
              </w:rPr>
              <w:t>Показывает скорость оборота всех оборотных средств организации, как материальных, так и денежных</w:t>
            </w:r>
          </w:p>
        </w:tc>
      </w:tr>
      <w:tr w:rsidR="006734F6" w:rsidRPr="00FD2A33" w:rsidTr="00FD2A33">
        <w:trPr>
          <w:trHeight w:val="180"/>
        </w:trPr>
        <w:tc>
          <w:tcPr>
            <w:tcW w:w="0" w:type="auto"/>
            <w:shd w:val="clear" w:color="auto" w:fill="auto"/>
            <w:vAlign w:val="center"/>
          </w:tcPr>
          <w:p w:rsidR="00C613DC" w:rsidRPr="00FD2A33" w:rsidRDefault="00C613DC" w:rsidP="00FD2A33">
            <w:pPr>
              <w:spacing w:line="360" w:lineRule="auto"/>
              <w:rPr>
                <w:sz w:val="20"/>
                <w:szCs w:val="20"/>
              </w:rPr>
            </w:pPr>
            <w:r w:rsidRPr="00FD2A33">
              <w:rPr>
                <w:sz w:val="20"/>
                <w:szCs w:val="20"/>
              </w:rPr>
              <w:t xml:space="preserve">Коэффициент отдачи собственного капитала </w:t>
            </w:r>
          </w:p>
        </w:tc>
        <w:tc>
          <w:tcPr>
            <w:tcW w:w="0" w:type="auto"/>
            <w:shd w:val="clear" w:color="auto" w:fill="auto"/>
            <w:vAlign w:val="center"/>
          </w:tcPr>
          <w:p w:rsidR="00C613DC" w:rsidRPr="00FD2A33" w:rsidRDefault="00C613DC" w:rsidP="00FD2A33">
            <w:pPr>
              <w:spacing w:line="360" w:lineRule="auto"/>
              <w:rPr>
                <w:sz w:val="20"/>
                <w:szCs w:val="20"/>
              </w:rPr>
            </w:pPr>
            <w:r w:rsidRPr="00FD2A33">
              <w:rPr>
                <w:sz w:val="20"/>
                <w:szCs w:val="20"/>
              </w:rPr>
              <w:object w:dxaOrig="5620" w:dyaOrig="1400">
                <v:shape id="_x0000_i1048" type="#_x0000_t75" style="width:194.25pt;height:48pt" o:ole="">
                  <v:imagedata r:id="rId52" o:title=""/>
                </v:shape>
                <o:OLEObject Type="Embed" ProgID="Equation.3" ShapeID="_x0000_i1048" DrawAspect="Content" ObjectID="_1459051936" r:id="rId53"/>
              </w:object>
            </w:r>
          </w:p>
        </w:tc>
        <w:tc>
          <w:tcPr>
            <w:tcW w:w="0" w:type="auto"/>
            <w:shd w:val="clear" w:color="auto" w:fill="auto"/>
            <w:vAlign w:val="center"/>
          </w:tcPr>
          <w:p w:rsidR="00C613DC" w:rsidRPr="00FD2A33" w:rsidRDefault="00C613DC" w:rsidP="00FD2A33">
            <w:pPr>
              <w:spacing w:line="360" w:lineRule="auto"/>
              <w:rPr>
                <w:sz w:val="20"/>
                <w:szCs w:val="20"/>
              </w:rPr>
            </w:pPr>
            <w:r w:rsidRPr="00FD2A33">
              <w:rPr>
                <w:sz w:val="20"/>
                <w:szCs w:val="20"/>
              </w:rPr>
              <w:t>Показывает скорость оборота собственного капитала. Сколько тыс. руб. выручки приходиться на 1 тыс. руб. вложенного собственного капитала.</w:t>
            </w:r>
          </w:p>
        </w:tc>
      </w:tr>
      <w:tr w:rsidR="00C613DC" w:rsidRPr="00FD2A33" w:rsidTr="00FD2A33">
        <w:trPr>
          <w:trHeight w:val="180"/>
        </w:trPr>
        <w:tc>
          <w:tcPr>
            <w:tcW w:w="0" w:type="auto"/>
            <w:gridSpan w:val="3"/>
            <w:shd w:val="clear" w:color="auto" w:fill="auto"/>
            <w:vAlign w:val="center"/>
          </w:tcPr>
          <w:p w:rsidR="00C613DC" w:rsidRPr="00FD2A33" w:rsidRDefault="006734F6" w:rsidP="00FD2A33">
            <w:pPr>
              <w:spacing w:line="360" w:lineRule="auto"/>
              <w:rPr>
                <w:sz w:val="20"/>
                <w:szCs w:val="20"/>
              </w:rPr>
            </w:pPr>
            <w:r w:rsidRPr="00FD2A33">
              <w:rPr>
                <w:sz w:val="20"/>
                <w:szCs w:val="20"/>
              </w:rPr>
              <w:t>Б. Показатели управления активами</w:t>
            </w:r>
          </w:p>
        </w:tc>
      </w:tr>
      <w:tr w:rsidR="006734F6" w:rsidRPr="00FD2A33" w:rsidTr="00FD2A33">
        <w:trPr>
          <w:trHeight w:val="168"/>
        </w:trPr>
        <w:tc>
          <w:tcPr>
            <w:tcW w:w="0" w:type="auto"/>
            <w:shd w:val="clear" w:color="auto" w:fill="auto"/>
            <w:vAlign w:val="center"/>
          </w:tcPr>
          <w:p w:rsidR="00C613DC" w:rsidRPr="00FD2A33" w:rsidRDefault="006734F6" w:rsidP="00FD2A33">
            <w:pPr>
              <w:spacing w:line="360" w:lineRule="auto"/>
              <w:rPr>
                <w:sz w:val="20"/>
                <w:szCs w:val="20"/>
              </w:rPr>
            </w:pPr>
            <w:r w:rsidRPr="00FD2A33">
              <w:rPr>
                <w:sz w:val="20"/>
                <w:szCs w:val="20"/>
              </w:rPr>
              <w:t>Коэффициент оборачиваемости средств в расчетах</w:t>
            </w:r>
          </w:p>
        </w:tc>
        <w:tc>
          <w:tcPr>
            <w:tcW w:w="0" w:type="auto"/>
            <w:shd w:val="clear" w:color="auto" w:fill="auto"/>
            <w:vAlign w:val="center"/>
          </w:tcPr>
          <w:p w:rsidR="00C613DC" w:rsidRPr="00FD2A33" w:rsidRDefault="006734F6" w:rsidP="00FD2A33">
            <w:pPr>
              <w:spacing w:line="360" w:lineRule="auto"/>
              <w:rPr>
                <w:sz w:val="20"/>
                <w:szCs w:val="20"/>
              </w:rPr>
            </w:pPr>
            <w:r w:rsidRPr="00FD2A33">
              <w:rPr>
                <w:sz w:val="20"/>
                <w:szCs w:val="20"/>
              </w:rPr>
              <w:object w:dxaOrig="6220" w:dyaOrig="1400">
                <v:shape id="_x0000_i1049" type="#_x0000_t75" style="width:214.5pt;height:48pt" o:ole="">
                  <v:imagedata r:id="rId54" o:title=""/>
                </v:shape>
                <o:OLEObject Type="Embed" ProgID="Equation.3" ShapeID="_x0000_i1049" DrawAspect="Content" ObjectID="_1459051937" r:id="rId55"/>
              </w:object>
            </w:r>
          </w:p>
        </w:tc>
        <w:tc>
          <w:tcPr>
            <w:tcW w:w="0" w:type="auto"/>
            <w:shd w:val="clear" w:color="auto" w:fill="auto"/>
            <w:vAlign w:val="center"/>
          </w:tcPr>
          <w:p w:rsidR="00C613DC" w:rsidRPr="00FD2A33" w:rsidRDefault="006734F6" w:rsidP="00FD2A33">
            <w:pPr>
              <w:spacing w:line="360" w:lineRule="auto"/>
              <w:rPr>
                <w:sz w:val="20"/>
                <w:szCs w:val="20"/>
              </w:rPr>
            </w:pPr>
            <w:r w:rsidRPr="00FD2A33">
              <w:rPr>
                <w:sz w:val="20"/>
                <w:szCs w:val="20"/>
              </w:rPr>
              <w:t>Показывает количество оборотов средств в дебиторской задолженности за отчетный период</w:t>
            </w:r>
          </w:p>
        </w:tc>
      </w:tr>
      <w:tr w:rsidR="006734F6" w:rsidRPr="00FD2A33" w:rsidTr="00FD2A33">
        <w:trPr>
          <w:trHeight w:val="180"/>
        </w:trPr>
        <w:tc>
          <w:tcPr>
            <w:tcW w:w="0" w:type="auto"/>
            <w:shd w:val="clear" w:color="auto" w:fill="auto"/>
            <w:vAlign w:val="center"/>
          </w:tcPr>
          <w:p w:rsidR="00C613DC" w:rsidRPr="00FD2A33" w:rsidRDefault="006734F6" w:rsidP="00FD2A33">
            <w:pPr>
              <w:spacing w:line="360" w:lineRule="auto"/>
              <w:rPr>
                <w:sz w:val="20"/>
                <w:szCs w:val="20"/>
              </w:rPr>
            </w:pPr>
            <w:r w:rsidRPr="00FD2A33">
              <w:rPr>
                <w:sz w:val="20"/>
                <w:szCs w:val="20"/>
              </w:rPr>
              <w:t>Коэффициент оборачиваемости кредиторской задолженности</w:t>
            </w:r>
          </w:p>
        </w:tc>
        <w:tc>
          <w:tcPr>
            <w:tcW w:w="0" w:type="auto"/>
            <w:shd w:val="clear" w:color="auto" w:fill="auto"/>
            <w:vAlign w:val="center"/>
          </w:tcPr>
          <w:p w:rsidR="00C613DC" w:rsidRPr="00FD2A33" w:rsidRDefault="0083470E" w:rsidP="00FD2A33">
            <w:pPr>
              <w:spacing w:line="360" w:lineRule="auto"/>
              <w:rPr>
                <w:sz w:val="20"/>
                <w:szCs w:val="20"/>
              </w:rPr>
            </w:pPr>
            <w:r w:rsidRPr="00FD2A33">
              <w:rPr>
                <w:sz w:val="20"/>
                <w:szCs w:val="20"/>
              </w:rPr>
              <w:object w:dxaOrig="6399" w:dyaOrig="1400">
                <v:shape id="_x0000_i1050" type="#_x0000_t75" style="width:220.5pt;height:48pt" o:ole="">
                  <v:imagedata r:id="rId56" o:title=""/>
                </v:shape>
                <o:OLEObject Type="Embed" ProgID="Equation.3" ShapeID="_x0000_i1050" DrawAspect="Content" ObjectID="_1459051938" r:id="rId57"/>
              </w:object>
            </w:r>
          </w:p>
        </w:tc>
        <w:tc>
          <w:tcPr>
            <w:tcW w:w="0" w:type="auto"/>
            <w:shd w:val="clear" w:color="auto" w:fill="auto"/>
            <w:vAlign w:val="center"/>
          </w:tcPr>
          <w:p w:rsidR="00C613DC" w:rsidRPr="00FD2A33" w:rsidRDefault="006734F6" w:rsidP="00FD2A33">
            <w:pPr>
              <w:spacing w:line="360" w:lineRule="auto"/>
              <w:rPr>
                <w:sz w:val="20"/>
                <w:szCs w:val="20"/>
              </w:rPr>
            </w:pPr>
            <w:r w:rsidRPr="00FD2A33">
              <w:rPr>
                <w:sz w:val="20"/>
                <w:szCs w:val="20"/>
              </w:rPr>
              <w:t>Показывает расширение или снижение коммерческого кредита, предоставляемого организации</w:t>
            </w:r>
          </w:p>
        </w:tc>
      </w:tr>
    </w:tbl>
    <w:p w:rsidR="00CF3CA0" w:rsidRPr="00E76F73" w:rsidRDefault="00CF3CA0" w:rsidP="00E473BC">
      <w:pPr>
        <w:spacing w:line="360" w:lineRule="auto"/>
        <w:ind w:firstLine="709"/>
        <w:rPr>
          <w:b/>
          <w:bCs/>
          <w:sz w:val="28"/>
          <w:szCs w:val="28"/>
        </w:rPr>
      </w:pPr>
    </w:p>
    <w:p w:rsidR="00515E3A" w:rsidRPr="00E76F73" w:rsidRDefault="0083470E" w:rsidP="00E473BC">
      <w:pPr>
        <w:spacing w:line="360" w:lineRule="auto"/>
        <w:ind w:firstLine="709"/>
        <w:rPr>
          <w:sz w:val="28"/>
          <w:szCs w:val="28"/>
        </w:rPr>
      </w:pPr>
      <w:r w:rsidRPr="00E76F73">
        <w:rPr>
          <w:sz w:val="28"/>
          <w:szCs w:val="28"/>
        </w:rPr>
        <w:t>Рассчитаем коэффициент</w:t>
      </w:r>
      <w:r w:rsidR="00FB5AA4" w:rsidRPr="00E76F73">
        <w:rPr>
          <w:sz w:val="28"/>
          <w:szCs w:val="28"/>
        </w:rPr>
        <w:t>, значения занесем в таблицу 7.2</w:t>
      </w:r>
      <w:r w:rsidR="00515E3A" w:rsidRPr="00E76F73">
        <w:rPr>
          <w:sz w:val="28"/>
          <w:szCs w:val="28"/>
        </w:rPr>
        <w:t>.</w:t>
      </w:r>
    </w:p>
    <w:p w:rsidR="00612AE4" w:rsidRPr="00E76F73" w:rsidRDefault="00612AE4" w:rsidP="00E473BC">
      <w:pPr>
        <w:spacing w:line="360" w:lineRule="auto"/>
        <w:ind w:firstLine="709"/>
        <w:rPr>
          <w:sz w:val="28"/>
          <w:szCs w:val="28"/>
        </w:rPr>
      </w:pPr>
    </w:p>
    <w:p w:rsidR="00FB5AA4" w:rsidRPr="00E76F73" w:rsidRDefault="00FB5AA4" w:rsidP="00E473BC">
      <w:pPr>
        <w:spacing w:line="360" w:lineRule="auto"/>
        <w:ind w:firstLine="709"/>
        <w:rPr>
          <w:sz w:val="28"/>
          <w:szCs w:val="28"/>
        </w:rPr>
      </w:pPr>
      <w:r w:rsidRPr="00E76F73">
        <w:rPr>
          <w:sz w:val="28"/>
          <w:szCs w:val="28"/>
        </w:rPr>
        <w:t>Таблица 7.2</w:t>
      </w:r>
    </w:p>
    <w:tbl>
      <w:tblPr>
        <w:tblW w:w="0" w:type="auto"/>
        <w:tblInd w:w="-113" w:type="dxa"/>
        <w:tblLook w:val="0000" w:firstRow="0" w:lastRow="0" w:firstColumn="0" w:lastColumn="0" w:noHBand="0" w:noVBand="0"/>
      </w:tblPr>
      <w:tblGrid>
        <w:gridCol w:w="417"/>
        <w:gridCol w:w="3977"/>
        <w:gridCol w:w="1842"/>
        <w:gridCol w:w="1783"/>
        <w:gridCol w:w="1551"/>
      </w:tblGrid>
      <w:tr w:rsidR="00FB5AA4" w:rsidRPr="00E76F73" w:rsidTr="00612AE4">
        <w:trPr>
          <w:trHeight w:val="674"/>
        </w:trPr>
        <w:tc>
          <w:tcPr>
            <w:tcW w:w="0" w:type="auto"/>
            <w:tcBorders>
              <w:top w:val="single" w:sz="4" w:space="0" w:color="auto"/>
              <w:left w:val="single" w:sz="4" w:space="0" w:color="auto"/>
              <w:bottom w:val="single" w:sz="4" w:space="0" w:color="auto"/>
              <w:right w:val="single" w:sz="4" w:space="0" w:color="auto"/>
            </w:tcBorders>
          </w:tcPr>
          <w:p w:rsidR="00FB5AA4" w:rsidRPr="00E76F73" w:rsidRDefault="00FB5AA4" w:rsidP="00612AE4">
            <w:pPr>
              <w:spacing w:line="360" w:lineRule="auto"/>
              <w:rPr>
                <w:b/>
                <w:bCs/>
                <w:sz w:val="20"/>
                <w:szCs w:val="20"/>
              </w:rPr>
            </w:pPr>
            <w:r w:rsidRPr="00E76F73">
              <w:rPr>
                <w:b/>
                <w:bCs/>
                <w:sz w:val="20"/>
                <w:szCs w:val="20"/>
              </w:rPr>
              <w:t>№</w:t>
            </w:r>
          </w:p>
        </w:tc>
        <w:tc>
          <w:tcPr>
            <w:tcW w:w="0" w:type="auto"/>
            <w:tcBorders>
              <w:top w:val="single" w:sz="4" w:space="0" w:color="auto"/>
              <w:left w:val="nil"/>
              <w:bottom w:val="single" w:sz="4" w:space="0" w:color="auto"/>
              <w:right w:val="single" w:sz="4" w:space="0" w:color="auto"/>
            </w:tcBorders>
          </w:tcPr>
          <w:p w:rsidR="00FB5AA4" w:rsidRPr="00E76F73" w:rsidRDefault="00FB5AA4" w:rsidP="00612AE4">
            <w:pPr>
              <w:spacing w:line="360" w:lineRule="auto"/>
              <w:rPr>
                <w:b/>
                <w:bCs/>
                <w:sz w:val="20"/>
                <w:szCs w:val="20"/>
              </w:rPr>
            </w:pPr>
            <w:r w:rsidRPr="00E76F73">
              <w:rPr>
                <w:b/>
                <w:bCs/>
                <w:sz w:val="20"/>
                <w:szCs w:val="20"/>
              </w:rPr>
              <w:t>Наименование коэффициента</w:t>
            </w:r>
          </w:p>
        </w:tc>
        <w:tc>
          <w:tcPr>
            <w:tcW w:w="0" w:type="auto"/>
            <w:tcBorders>
              <w:top w:val="single" w:sz="4" w:space="0" w:color="auto"/>
              <w:left w:val="nil"/>
              <w:bottom w:val="single" w:sz="4" w:space="0" w:color="auto"/>
              <w:right w:val="single" w:sz="4" w:space="0" w:color="auto"/>
            </w:tcBorders>
          </w:tcPr>
          <w:p w:rsidR="00FB5AA4" w:rsidRPr="00E76F73" w:rsidRDefault="00FB5AA4" w:rsidP="00612AE4">
            <w:pPr>
              <w:spacing w:line="360" w:lineRule="auto"/>
              <w:rPr>
                <w:b/>
                <w:bCs/>
                <w:sz w:val="20"/>
                <w:szCs w:val="20"/>
              </w:rPr>
            </w:pPr>
            <w:r w:rsidRPr="00E76F73">
              <w:rPr>
                <w:b/>
                <w:bCs/>
                <w:sz w:val="20"/>
                <w:szCs w:val="20"/>
              </w:rPr>
              <w:t>Значение</w:t>
            </w:r>
            <w:r w:rsidR="00E473BC" w:rsidRPr="00E76F73">
              <w:rPr>
                <w:b/>
                <w:bCs/>
                <w:sz w:val="20"/>
                <w:szCs w:val="20"/>
              </w:rPr>
              <w:t xml:space="preserve"> </w:t>
            </w:r>
            <w:r w:rsidRPr="00E76F73">
              <w:rPr>
                <w:b/>
                <w:bCs/>
                <w:sz w:val="20"/>
                <w:szCs w:val="20"/>
              </w:rPr>
              <w:t>на начало года</w:t>
            </w:r>
          </w:p>
        </w:tc>
        <w:tc>
          <w:tcPr>
            <w:tcW w:w="0" w:type="auto"/>
            <w:tcBorders>
              <w:top w:val="single" w:sz="4" w:space="0" w:color="auto"/>
              <w:left w:val="nil"/>
              <w:bottom w:val="single" w:sz="4" w:space="0" w:color="auto"/>
              <w:right w:val="single" w:sz="4" w:space="0" w:color="auto"/>
            </w:tcBorders>
          </w:tcPr>
          <w:p w:rsidR="00FB5AA4" w:rsidRPr="00E76F73" w:rsidRDefault="00FB5AA4" w:rsidP="00612AE4">
            <w:pPr>
              <w:spacing w:line="360" w:lineRule="auto"/>
              <w:rPr>
                <w:b/>
                <w:bCs/>
                <w:sz w:val="20"/>
                <w:szCs w:val="20"/>
              </w:rPr>
            </w:pPr>
            <w:r w:rsidRPr="00E76F73">
              <w:rPr>
                <w:b/>
                <w:bCs/>
                <w:sz w:val="20"/>
                <w:szCs w:val="20"/>
              </w:rPr>
              <w:t>Значение</w:t>
            </w:r>
            <w:r w:rsidR="00E473BC" w:rsidRPr="00E76F73">
              <w:rPr>
                <w:b/>
                <w:bCs/>
                <w:sz w:val="20"/>
                <w:szCs w:val="20"/>
              </w:rPr>
              <w:t xml:space="preserve"> </w:t>
            </w:r>
            <w:r w:rsidRPr="00E76F73">
              <w:rPr>
                <w:b/>
                <w:bCs/>
                <w:sz w:val="20"/>
                <w:szCs w:val="20"/>
              </w:rPr>
              <w:t>на конец года</w:t>
            </w:r>
          </w:p>
        </w:tc>
        <w:tc>
          <w:tcPr>
            <w:tcW w:w="0" w:type="auto"/>
            <w:tcBorders>
              <w:top w:val="single" w:sz="4" w:space="0" w:color="auto"/>
              <w:left w:val="nil"/>
              <w:bottom w:val="single" w:sz="4" w:space="0" w:color="auto"/>
              <w:right w:val="single" w:sz="4" w:space="0" w:color="auto"/>
            </w:tcBorders>
          </w:tcPr>
          <w:p w:rsidR="00FB5AA4" w:rsidRPr="00E76F73" w:rsidRDefault="00FB5AA4" w:rsidP="00612AE4">
            <w:pPr>
              <w:spacing w:line="360" w:lineRule="auto"/>
              <w:rPr>
                <w:b/>
                <w:bCs/>
                <w:sz w:val="20"/>
                <w:szCs w:val="20"/>
              </w:rPr>
            </w:pPr>
            <w:r w:rsidRPr="00E76F73">
              <w:rPr>
                <w:b/>
                <w:bCs/>
                <w:sz w:val="20"/>
                <w:szCs w:val="20"/>
              </w:rPr>
              <w:t>Отклонения, +/-</w:t>
            </w:r>
          </w:p>
        </w:tc>
      </w:tr>
      <w:tr w:rsidR="00FB5AA4" w:rsidRPr="00E76F73" w:rsidTr="00612AE4">
        <w:trPr>
          <w:trHeight w:val="435"/>
        </w:trPr>
        <w:tc>
          <w:tcPr>
            <w:tcW w:w="0" w:type="auto"/>
            <w:tcBorders>
              <w:top w:val="nil"/>
              <w:left w:val="single" w:sz="4" w:space="0" w:color="auto"/>
              <w:bottom w:val="single" w:sz="4" w:space="0" w:color="auto"/>
              <w:right w:val="single" w:sz="4" w:space="0" w:color="auto"/>
            </w:tcBorders>
          </w:tcPr>
          <w:p w:rsidR="00FB5AA4" w:rsidRPr="00E76F73" w:rsidRDefault="00FB5AA4" w:rsidP="00612AE4">
            <w:pPr>
              <w:spacing w:line="360" w:lineRule="auto"/>
              <w:rPr>
                <w:sz w:val="20"/>
                <w:szCs w:val="20"/>
              </w:rPr>
            </w:pPr>
            <w:r w:rsidRPr="00E76F73">
              <w:rPr>
                <w:sz w:val="20"/>
                <w:szCs w:val="20"/>
              </w:rPr>
              <w:t>1</w:t>
            </w:r>
          </w:p>
        </w:tc>
        <w:tc>
          <w:tcPr>
            <w:tcW w:w="0" w:type="auto"/>
            <w:tcBorders>
              <w:top w:val="nil"/>
              <w:left w:val="nil"/>
              <w:bottom w:val="single" w:sz="4" w:space="0" w:color="auto"/>
              <w:right w:val="single" w:sz="4" w:space="0" w:color="auto"/>
            </w:tcBorders>
          </w:tcPr>
          <w:p w:rsidR="00FB5AA4" w:rsidRPr="00E76F73" w:rsidRDefault="00FB5AA4" w:rsidP="00612AE4">
            <w:pPr>
              <w:spacing w:line="360" w:lineRule="auto"/>
              <w:rPr>
                <w:sz w:val="20"/>
                <w:szCs w:val="20"/>
              </w:rPr>
            </w:pPr>
            <w:r w:rsidRPr="00E76F73">
              <w:rPr>
                <w:sz w:val="20"/>
                <w:szCs w:val="20"/>
              </w:rPr>
              <w:t>Коэффициент общей оборачиваемости капитала (ресурсоотдача)</w:t>
            </w:r>
          </w:p>
        </w:tc>
        <w:tc>
          <w:tcPr>
            <w:tcW w:w="0" w:type="auto"/>
            <w:tcBorders>
              <w:top w:val="nil"/>
              <w:left w:val="nil"/>
              <w:bottom w:val="single" w:sz="4" w:space="0" w:color="auto"/>
              <w:right w:val="single" w:sz="4" w:space="0" w:color="auto"/>
            </w:tcBorders>
            <w:vAlign w:val="center"/>
          </w:tcPr>
          <w:p w:rsidR="00FB5AA4" w:rsidRPr="00E76F73" w:rsidRDefault="00FB5AA4" w:rsidP="00612AE4">
            <w:pPr>
              <w:spacing w:line="360" w:lineRule="auto"/>
              <w:rPr>
                <w:sz w:val="20"/>
                <w:szCs w:val="20"/>
              </w:rPr>
            </w:pPr>
            <w:r w:rsidRPr="00E76F73">
              <w:rPr>
                <w:sz w:val="20"/>
                <w:szCs w:val="20"/>
              </w:rPr>
              <w:t>0,47</w:t>
            </w:r>
          </w:p>
        </w:tc>
        <w:tc>
          <w:tcPr>
            <w:tcW w:w="0" w:type="auto"/>
            <w:tcBorders>
              <w:top w:val="nil"/>
              <w:left w:val="nil"/>
              <w:bottom w:val="single" w:sz="4" w:space="0" w:color="auto"/>
              <w:right w:val="single" w:sz="4" w:space="0" w:color="auto"/>
            </w:tcBorders>
            <w:vAlign w:val="center"/>
          </w:tcPr>
          <w:p w:rsidR="00FB5AA4" w:rsidRPr="00E76F73" w:rsidRDefault="00FB5AA4" w:rsidP="00612AE4">
            <w:pPr>
              <w:spacing w:line="360" w:lineRule="auto"/>
              <w:rPr>
                <w:sz w:val="20"/>
                <w:szCs w:val="20"/>
              </w:rPr>
            </w:pPr>
            <w:r w:rsidRPr="00E76F73">
              <w:rPr>
                <w:sz w:val="20"/>
                <w:szCs w:val="20"/>
              </w:rPr>
              <w:t>0,46</w:t>
            </w:r>
          </w:p>
        </w:tc>
        <w:tc>
          <w:tcPr>
            <w:tcW w:w="0" w:type="auto"/>
            <w:tcBorders>
              <w:top w:val="nil"/>
              <w:left w:val="nil"/>
              <w:bottom w:val="single" w:sz="4" w:space="0" w:color="auto"/>
              <w:right w:val="single" w:sz="4" w:space="0" w:color="auto"/>
            </w:tcBorders>
            <w:noWrap/>
            <w:vAlign w:val="center"/>
          </w:tcPr>
          <w:p w:rsidR="00FB5AA4" w:rsidRPr="00E76F73" w:rsidRDefault="00FB5AA4" w:rsidP="00612AE4">
            <w:pPr>
              <w:spacing w:line="360" w:lineRule="auto"/>
              <w:rPr>
                <w:sz w:val="20"/>
                <w:szCs w:val="20"/>
              </w:rPr>
            </w:pPr>
            <w:r w:rsidRPr="00E76F73">
              <w:rPr>
                <w:sz w:val="20"/>
                <w:szCs w:val="20"/>
              </w:rPr>
              <w:t>-0,01</w:t>
            </w:r>
          </w:p>
        </w:tc>
      </w:tr>
      <w:tr w:rsidR="00FB5AA4" w:rsidRPr="00E76F73" w:rsidTr="00612AE4">
        <w:trPr>
          <w:trHeight w:val="435"/>
        </w:trPr>
        <w:tc>
          <w:tcPr>
            <w:tcW w:w="0" w:type="auto"/>
            <w:tcBorders>
              <w:top w:val="nil"/>
              <w:left w:val="single" w:sz="4" w:space="0" w:color="auto"/>
              <w:bottom w:val="single" w:sz="4" w:space="0" w:color="auto"/>
              <w:right w:val="single" w:sz="4" w:space="0" w:color="auto"/>
            </w:tcBorders>
          </w:tcPr>
          <w:p w:rsidR="00FB5AA4" w:rsidRPr="00E76F73" w:rsidRDefault="00FB5AA4" w:rsidP="00612AE4">
            <w:pPr>
              <w:spacing w:line="360" w:lineRule="auto"/>
              <w:rPr>
                <w:sz w:val="20"/>
                <w:szCs w:val="20"/>
              </w:rPr>
            </w:pPr>
            <w:r w:rsidRPr="00E76F73">
              <w:rPr>
                <w:sz w:val="20"/>
                <w:szCs w:val="20"/>
              </w:rPr>
              <w:t>2</w:t>
            </w:r>
          </w:p>
        </w:tc>
        <w:tc>
          <w:tcPr>
            <w:tcW w:w="0" w:type="auto"/>
            <w:tcBorders>
              <w:top w:val="nil"/>
              <w:left w:val="nil"/>
              <w:bottom w:val="single" w:sz="4" w:space="0" w:color="auto"/>
              <w:right w:val="single" w:sz="4" w:space="0" w:color="auto"/>
            </w:tcBorders>
          </w:tcPr>
          <w:p w:rsidR="00FB5AA4" w:rsidRPr="00E76F73" w:rsidRDefault="00FB5AA4" w:rsidP="00612AE4">
            <w:pPr>
              <w:spacing w:line="360" w:lineRule="auto"/>
              <w:rPr>
                <w:sz w:val="20"/>
                <w:szCs w:val="20"/>
              </w:rPr>
            </w:pPr>
            <w:r w:rsidRPr="00E76F73">
              <w:rPr>
                <w:sz w:val="20"/>
                <w:szCs w:val="20"/>
              </w:rPr>
              <w:t>Коэффициент оборачиваемости оборотных (мобильных средств)</w:t>
            </w:r>
          </w:p>
        </w:tc>
        <w:tc>
          <w:tcPr>
            <w:tcW w:w="0" w:type="auto"/>
            <w:tcBorders>
              <w:top w:val="nil"/>
              <w:left w:val="nil"/>
              <w:bottom w:val="single" w:sz="4" w:space="0" w:color="auto"/>
              <w:right w:val="single" w:sz="4" w:space="0" w:color="auto"/>
            </w:tcBorders>
            <w:vAlign w:val="center"/>
          </w:tcPr>
          <w:p w:rsidR="00FB5AA4" w:rsidRPr="00E76F73" w:rsidRDefault="00FB5AA4" w:rsidP="00612AE4">
            <w:pPr>
              <w:spacing w:line="360" w:lineRule="auto"/>
              <w:rPr>
                <w:sz w:val="20"/>
                <w:szCs w:val="20"/>
              </w:rPr>
            </w:pPr>
            <w:r w:rsidRPr="00E76F73">
              <w:rPr>
                <w:sz w:val="20"/>
                <w:szCs w:val="20"/>
              </w:rPr>
              <w:t>5,46</w:t>
            </w:r>
          </w:p>
        </w:tc>
        <w:tc>
          <w:tcPr>
            <w:tcW w:w="0" w:type="auto"/>
            <w:tcBorders>
              <w:top w:val="nil"/>
              <w:left w:val="nil"/>
              <w:bottom w:val="single" w:sz="4" w:space="0" w:color="auto"/>
              <w:right w:val="single" w:sz="4" w:space="0" w:color="auto"/>
            </w:tcBorders>
            <w:vAlign w:val="center"/>
          </w:tcPr>
          <w:p w:rsidR="00FB5AA4" w:rsidRPr="00E76F73" w:rsidRDefault="00FB5AA4" w:rsidP="00612AE4">
            <w:pPr>
              <w:spacing w:line="360" w:lineRule="auto"/>
              <w:rPr>
                <w:sz w:val="20"/>
                <w:szCs w:val="20"/>
              </w:rPr>
            </w:pPr>
            <w:r w:rsidRPr="00E76F73">
              <w:rPr>
                <w:sz w:val="20"/>
                <w:szCs w:val="20"/>
              </w:rPr>
              <w:t>4,71</w:t>
            </w:r>
          </w:p>
        </w:tc>
        <w:tc>
          <w:tcPr>
            <w:tcW w:w="0" w:type="auto"/>
            <w:tcBorders>
              <w:top w:val="nil"/>
              <w:left w:val="nil"/>
              <w:bottom w:val="single" w:sz="4" w:space="0" w:color="auto"/>
              <w:right w:val="single" w:sz="4" w:space="0" w:color="auto"/>
            </w:tcBorders>
            <w:noWrap/>
            <w:vAlign w:val="center"/>
          </w:tcPr>
          <w:p w:rsidR="00FB5AA4" w:rsidRPr="00E76F73" w:rsidRDefault="00FB5AA4" w:rsidP="00612AE4">
            <w:pPr>
              <w:spacing w:line="360" w:lineRule="auto"/>
              <w:rPr>
                <w:sz w:val="20"/>
                <w:szCs w:val="20"/>
              </w:rPr>
            </w:pPr>
            <w:r w:rsidRPr="00E76F73">
              <w:rPr>
                <w:sz w:val="20"/>
                <w:szCs w:val="20"/>
              </w:rPr>
              <w:t>-0,75</w:t>
            </w:r>
          </w:p>
        </w:tc>
      </w:tr>
      <w:tr w:rsidR="00FB5AA4" w:rsidRPr="00E76F73" w:rsidTr="00612AE4">
        <w:trPr>
          <w:trHeight w:val="435"/>
        </w:trPr>
        <w:tc>
          <w:tcPr>
            <w:tcW w:w="0" w:type="auto"/>
            <w:tcBorders>
              <w:top w:val="nil"/>
              <w:left w:val="single" w:sz="4" w:space="0" w:color="auto"/>
              <w:bottom w:val="single" w:sz="4" w:space="0" w:color="auto"/>
              <w:right w:val="single" w:sz="4" w:space="0" w:color="auto"/>
            </w:tcBorders>
          </w:tcPr>
          <w:p w:rsidR="00FB5AA4" w:rsidRPr="00E76F73" w:rsidRDefault="00FB5AA4" w:rsidP="00612AE4">
            <w:pPr>
              <w:spacing w:line="360" w:lineRule="auto"/>
              <w:rPr>
                <w:sz w:val="20"/>
                <w:szCs w:val="20"/>
              </w:rPr>
            </w:pPr>
            <w:r w:rsidRPr="00E76F73">
              <w:rPr>
                <w:sz w:val="20"/>
                <w:szCs w:val="20"/>
              </w:rPr>
              <w:t>3</w:t>
            </w:r>
          </w:p>
        </w:tc>
        <w:tc>
          <w:tcPr>
            <w:tcW w:w="0" w:type="auto"/>
            <w:tcBorders>
              <w:top w:val="nil"/>
              <w:left w:val="nil"/>
              <w:bottom w:val="single" w:sz="4" w:space="0" w:color="auto"/>
              <w:right w:val="single" w:sz="4" w:space="0" w:color="auto"/>
            </w:tcBorders>
          </w:tcPr>
          <w:p w:rsidR="00FB5AA4" w:rsidRPr="00E76F73" w:rsidRDefault="00FB5AA4" w:rsidP="00612AE4">
            <w:pPr>
              <w:spacing w:line="360" w:lineRule="auto"/>
              <w:rPr>
                <w:sz w:val="20"/>
                <w:szCs w:val="20"/>
              </w:rPr>
            </w:pPr>
            <w:r w:rsidRPr="00E76F73">
              <w:rPr>
                <w:sz w:val="20"/>
                <w:szCs w:val="20"/>
              </w:rPr>
              <w:t>Коэффициент отдачи собственного капитала</w:t>
            </w:r>
          </w:p>
        </w:tc>
        <w:tc>
          <w:tcPr>
            <w:tcW w:w="0" w:type="auto"/>
            <w:tcBorders>
              <w:top w:val="nil"/>
              <w:left w:val="nil"/>
              <w:bottom w:val="single" w:sz="4" w:space="0" w:color="auto"/>
              <w:right w:val="single" w:sz="4" w:space="0" w:color="auto"/>
            </w:tcBorders>
            <w:vAlign w:val="center"/>
          </w:tcPr>
          <w:p w:rsidR="00FB5AA4" w:rsidRPr="00E76F73" w:rsidRDefault="00FB5AA4" w:rsidP="00612AE4">
            <w:pPr>
              <w:spacing w:line="360" w:lineRule="auto"/>
              <w:rPr>
                <w:sz w:val="20"/>
                <w:szCs w:val="20"/>
              </w:rPr>
            </w:pPr>
            <w:r w:rsidRPr="00E76F73">
              <w:rPr>
                <w:sz w:val="20"/>
                <w:szCs w:val="20"/>
              </w:rPr>
              <w:t>1,44</w:t>
            </w:r>
          </w:p>
        </w:tc>
        <w:tc>
          <w:tcPr>
            <w:tcW w:w="0" w:type="auto"/>
            <w:tcBorders>
              <w:top w:val="nil"/>
              <w:left w:val="nil"/>
              <w:bottom w:val="single" w:sz="4" w:space="0" w:color="auto"/>
              <w:right w:val="single" w:sz="4" w:space="0" w:color="auto"/>
            </w:tcBorders>
            <w:vAlign w:val="center"/>
          </w:tcPr>
          <w:p w:rsidR="00FB5AA4" w:rsidRPr="00E76F73" w:rsidRDefault="00FB5AA4" w:rsidP="00612AE4">
            <w:pPr>
              <w:spacing w:line="360" w:lineRule="auto"/>
              <w:rPr>
                <w:sz w:val="20"/>
                <w:szCs w:val="20"/>
              </w:rPr>
            </w:pPr>
            <w:r w:rsidRPr="00E76F73">
              <w:rPr>
                <w:sz w:val="20"/>
                <w:szCs w:val="20"/>
              </w:rPr>
              <w:t>1,16</w:t>
            </w:r>
          </w:p>
        </w:tc>
        <w:tc>
          <w:tcPr>
            <w:tcW w:w="0" w:type="auto"/>
            <w:tcBorders>
              <w:top w:val="nil"/>
              <w:left w:val="nil"/>
              <w:bottom w:val="single" w:sz="4" w:space="0" w:color="auto"/>
              <w:right w:val="single" w:sz="4" w:space="0" w:color="auto"/>
            </w:tcBorders>
            <w:noWrap/>
            <w:vAlign w:val="center"/>
          </w:tcPr>
          <w:p w:rsidR="00FB5AA4" w:rsidRPr="00E76F73" w:rsidRDefault="00FB5AA4" w:rsidP="00612AE4">
            <w:pPr>
              <w:spacing w:line="360" w:lineRule="auto"/>
              <w:rPr>
                <w:sz w:val="20"/>
                <w:szCs w:val="20"/>
              </w:rPr>
            </w:pPr>
            <w:r w:rsidRPr="00E76F73">
              <w:rPr>
                <w:sz w:val="20"/>
                <w:szCs w:val="20"/>
              </w:rPr>
              <w:t>-0,28</w:t>
            </w:r>
          </w:p>
        </w:tc>
      </w:tr>
      <w:tr w:rsidR="00FB5AA4" w:rsidRPr="00E76F73" w:rsidTr="00612AE4">
        <w:trPr>
          <w:trHeight w:val="435"/>
        </w:trPr>
        <w:tc>
          <w:tcPr>
            <w:tcW w:w="0" w:type="auto"/>
            <w:tcBorders>
              <w:top w:val="nil"/>
              <w:left w:val="single" w:sz="4" w:space="0" w:color="auto"/>
              <w:bottom w:val="single" w:sz="4" w:space="0" w:color="auto"/>
              <w:right w:val="single" w:sz="4" w:space="0" w:color="auto"/>
            </w:tcBorders>
          </w:tcPr>
          <w:p w:rsidR="00FB5AA4" w:rsidRPr="00E76F73" w:rsidRDefault="00FB5AA4" w:rsidP="00612AE4">
            <w:pPr>
              <w:spacing w:line="360" w:lineRule="auto"/>
              <w:rPr>
                <w:sz w:val="20"/>
                <w:szCs w:val="20"/>
              </w:rPr>
            </w:pPr>
            <w:r w:rsidRPr="00E76F73">
              <w:rPr>
                <w:sz w:val="20"/>
                <w:szCs w:val="20"/>
              </w:rPr>
              <w:t>4</w:t>
            </w:r>
          </w:p>
        </w:tc>
        <w:tc>
          <w:tcPr>
            <w:tcW w:w="0" w:type="auto"/>
            <w:tcBorders>
              <w:top w:val="nil"/>
              <w:left w:val="nil"/>
              <w:bottom w:val="single" w:sz="4" w:space="0" w:color="auto"/>
              <w:right w:val="single" w:sz="4" w:space="0" w:color="auto"/>
            </w:tcBorders>
          </w:tcPr>
          <w:p w:rsidR="00FB5AA4" w:rsidRPr="00E76F73" w:rsidRDefault="00FB5AA4" w:rsidP="00612AE4">
            <w:pPr>
              <w:spacing w:line="360" w:lineRule="auto"/>
              <w:rPr>
                <w:sz w:val="20"/>
                <w:szCs w:val="20"/>
              </w:rPr>
            </w:pPr>
            <w:r w:rsidRPr="00E76F73">
              <w:rPr>
                <w:sz w:val="20"/>
                <w:szCs w:val="20"/>
              </w:rPr>
              <w:t>Коэффициент оборачиваемости средств в расчетах</w:t>
            </w:r>
          </w:p>
        </w:tc>
        <w:tc>
          <w:tcPr>
            <w:tcW w:w="0" w:type="auto"/>
            <w:tcBorders>
              <w:top w:val="nil"/>
              <w:left w:val="nil"/>
              <w:bottom w:val="single" w:sz="4" w:space="0" w:color="auto"/>
              <w:right w:val="single" w:sz="4" w:space="0" w:color="auto"/>
            </w:tcBorders>
            <w:vAlign w:val="center"/>
          </w:tcPr>
          <w:p w:rsidR="00FB5AA4" w:rsidRPr="00E76F73" w:rsidRDefault="00FB5AA4" w:rsidP="00612AE4">
            <w:pPr>
              <w:spacing w:line="360" w:lineRule="auto"/>
              <w:rPr>
                <w:sz w:val="20"/>
                <w:szCs w:val="20"/>
              </w:rPr>
            </w:pPr>
            <w:r w:rsidRPr="00E76F73">
              <w:rPr>
                <w:sz w:val="20"/>
                <w:szCs w:val="20"/>
              </w:rPr>
              <w:t>16,33</w:t>
            </w:r>
          </w:p>
        </w:tc>
        <w:tc>
          <w:tcPr>
            <w:tcW w:w="0" w:type="auto"/>
            <w:tcBorders>
              <w:top w:val="nil"/>
              <w:left w:val="nil"/>
              <w:bottom w:val="single" w:sz="4" w:space="0" w:color="auto"/>
              <w:right w:val="single" w:sz="4" w:space="0" w:color="auto"/>
            </w:tcBorders>
            <w:vAlign w:val="center"/>
          </w:tcPr>
          <w:p w:rsidR="00FB5AA4" w:rsidRPr="00E76F73" w:rsidRDefault="00FB5AA4" w:rsidP="00612AE4">
            <w:pPr>
              <w:spacing w:line="360" w:lineRule="auto"/>
              <w:rPr>
                <w:sz w:val="20"/>
                <w:szCs w:val="20"/>
              </w:rPr>
            </w:pPr>
            <w:r w:rsidRPr="00E76F73">
              <w:rPr>
                <w:sz w:val="20"/>
                <w:szCs w:val="20"/>
              </w:rPr>
              <w:t>10,41</w:t>
            </w:r>
          </w:p>
        </w:tc>
        <w:tc>
          <w:tcPr>
            <w:tcW w:w="0" w:type="auto"/>
            <w:tcBorders>
              <w:top w:val="nil"/>
              <w:left w:val="nil"/>
              <w:bottom w:val="single" w:sz="4" w:space="0" w:color="auto"/>
              <w:right w:val="single" w:sz="4" w:space="0" w:color="auto"/>
            </w:tcBorders>
            <w:noWrap/>
            <w:vAlign w:val="center"/>
          </w:tcPr>
          <w:p w:rsidR="00FB5AA4" w:rsidRPr="00E76F73" w:rsidRDefault="00FB5AA4" w:rsidP="00612AE4">
            <w:pPr>
              <w:spacing w:line="360" w:lineRule="auto"/>
              <w:rPr>
                <w:sz w:val="20"/>
                <w:szCs w:val="20"/>
              </w:rPr>
            </w:pPr>
            <w:r w:rsidRPr="00E76F73">
              <w:rPr>
                <w:sz w:val="20"/>
                <w:szCs w:val="20"/>
              </w:rPr>
              <w:t>-5,92</w:t>
            </w:r>
          </w:p>
        </w:tc>
      </w:tr>
      <w:tr w:rsidR="00FB5AA4" w:rsidRPr="00E76F73" w:rsidTr="00612AE4">
        <w:trPr>
          <w:trHeight w:val="435"/>
        </w:trPr>
        <w:tc>
          <w:tcPr>
            <w:tcW w:w="0" w:type="auto"/>
            <w:tcBorders>
              <w:top w:val="nil"/>
              <w:left w:val="single" w:sz="4" w:space="0" w:color="auto"/>
              <w:bottom w:val="single" w:sz="4" w:space="0" w:color="auto"/>
              <w:right w:val="single" w:sz="4" w:space="0" w:color="auto"/>
            </w:tcBorders>
          </w:tcPr>
          <w:p w:rsidR="00FB5AA4" w:rsidRPr="00E76F73" w:rsidRDefault="00FB5AA4" w:rsidP="00612AE4">
            <w:pPr>
              <w:spacing w:line="360" w:lineRule="auto"/>
              <w:rPr>
                <w:sz w:val="20"/>
                <w:szCs w:val="20"/>
              </w:rPr>
            </w:pPr>
            <w:r w:rsidRPr="00E76F73">
              <w:rPr>
                <w:sz w:val="20"/>
                <w:szCs w:val="20"/>
              </w:rPr>
              <w:t>5</w:t>
            </w:r>
          </w:p>
        </w:tc>
        <w:tc>
          <w:tcPr>
            <w:tcW w:w="0" w:type="auto"/>
            <w:tcBorders>
              <w:top w:val="nil"/>
              <w:left w:val="nil"/>
              <w:bottom w:val="single" w:sz="4" w:space="0" w:color="auto"/>
              <w:right w:val="single" w:sz="4" w:space="0" w:color="auto"/>
            </w:tcBorders>
          </w:tcPr>
          <w:p w:rsidR="00FB5AA4" w:rsidRPr="00E76F73" w:rsidRDefault="00FB5AA4" w:rsidP="00612AE4">
            <w:pPr>
              <w:spacing w:line="360" w:lineRule="auto"/>
              <w:rPr>
                <w:sz w:val="20"/>
                <w:szCs w:val="20"/>
              </w:rPr>
            </w:pPr>
            <w:r w:rsidRPr="00E76F73">
              <w:rPr>
                <w:sz w:val="20"/>
                <w:szCs w:val="20"/>
              </w:rPr>
              <w:t>Коэффициент оборачиваемости кредиторской задолженности</w:t>
            </w:r>
          </w:p>
        </w:tc>
        <w:tc>
          <w:tcPr>
            <w:tcW w:w="0" w:type="auto"/>
            <w:tcBorders>
              <w:top w:val="nil"/>
              <w:left w:val="nil"/>
              <w:bottom w:val="single" w:sz="4" w:space="0" w:color="auto"/>
              <w:right w:val="single" w:sz="4" w:space="0" w:color="auto"/>
            </w:tcBorders>
            <w:vAlign w:val="center"/>
          </w:tcPr>
          <w:p w:rsidR="00FB5AA4" w:rsidRPr="00E76F73" w:rsidRDefault="00FB5AA4" w:rsidP="00612AE4">
            <w:pPr>
              <w:spacing w:line="360" w:lineRule="auto"/>
              <w:rPr>
                <w:sz w:val="20"/>
                <w:szCs w:val="20"/>
              </w:rPr>
            </w:pPr>
            <w:r w:rsidRPr="00E76F73">
              <w:rPr>
                <w:sz w:val="20"/>
                <w:szCs w:val="20"/>
              </w:rPr>
              <w:t>4,78</w:t>
            </w:r>
          </w:p>
        </w:tc>
        <w:tc>
          <w:tcPr>
            <w:tcW w:w="0" w:type="auto"/>
            <w:tcBorders>
              <w:top w:val="nil"/>
              <w:left w:val="nil"/>
              <w:bottom w:val="single" w:sz="4" w:space="0" w:color="auto"/>
              <w:right w:val="single" w:sz="4" w:space="0" w:color="auto"/>
            </w:tcBorders>
            <w:vAlign w:val="center"/>
          </w:tcPr>
          <w:p w:rsidR="00FB5AA4" w:rsidRPr="00E76F73" w:rsidRDefault="00FB5AA4" w:rsidP="00612AE4">
            <w:pPr>
              <w:spacing w:line="360" w:lineRule="auto"/>
              <w:rPr>
                <w:sz w:val="20"/>
                <w:szCs w:val="20"/>
              </w:rPr>
            </w:pPr>
            <w:r w:rsidRPr="00E76F73">
              <w:rPr>
                <w:sz w:val="20"/>
                <w:szCs w:val="20"/>
              </w:rPr>
              <w:t>3,84</w:t>
            </w:r>
          </w:p>
        </w:tc>
        <w:tc>
          <w:tcPr>
            <w:tcW w:w="0" w:type="auto"/>
            <w:tcBorders>
              <w:top w:val="nil"/>
              <w:left w:val="nil"/>
              <w:bottom w:val="single" w:sz="4" w:space="0" w:color="auto"/>
              <w:right w:val="single" w:sz="4" w:space="0" w:color="auto"/>
            </w:tcBorders>
            <w:noWrap/>
            <w:vAlign w:val="center"/>
          </w:tcPr>
          <w:p w:rsidR="00FB5AA4" w:rsidRPr="00E76F73" w:rsidRDefault="00FB5AA4" w:rsidP="00612AE4">
            <w:pPr>
              <w:spacing w:line="360" w:lineRule="auto"/>
              <w:rPr>
                <w:sz w:val="20"/>
                <w:szCs w:val="20"/>
              </w:rPr>
            </w:pPr>
            <w:r w:rsidRPr="00E76F73">
              <w:rPr>
                <w:sz w:val="20"/>
                <w:szCs w:val="20"/>
              </w:rPr>
              <w:t>-0,94</w:t>
            </w:r>
          </w:p>
        </w:tc>
      </w:tr>
    </w:tbl>
    <w:p w:rsidR="00F90377" w:rsidRPr="00E76F73" w:rsidRDefault="00F90377" w:rsidP="00E473BC">
      <w:pPr>
        <w:spacing w:line="360" w:lineRule="auto"/>
        <w:ind w:firstLine="709"/>
        <w:rPr>
          <w:sz w:val="28"/>
          <w:szCs w:val="28"/>
        </w:rPr>
      </w:pPr>
    </w:p>
    <w:p w:rsidR="00684D2E" w:rsidRPr="00E76F73" w:rsidRDefault="00684D2E" w:rsidP="00E473BC">
      <w:pPr>
        <w:spacing w:line="360" w:lineRule="auto"/>
        <w:ind w:firstLine="709"/>
        <w:rPr>
          <w:sz w:val="28"/>
          <w:szCs w:val="28"/>
        </w:rPr>
      </w:pPr>
      <w:bookmarkStart w:id="13" w:name="_Toc217737521"/>
      <w:r w:rsidRPr="00E76F73">
        <w:rPr>
          <w:sz w:val="28"/>
          <w:szCs w:val="28"/>
        </w:rPr>
        <w:t>Из таблицы 7.2. видно о снижении значений рассчитанных показателей на конец года, по сравнению с началом года. Что говорит об увеличении скорости оборачиваемости средств, вложенных в имущество Компании. Хотя отклонения по большинству показателей не велики, но можно говорить о положительной динамике.</w:t>
      </w:r>
      <w:bookmarkEnd w:id="13"/>
      <w:r w:rsidRPr="00E76F73">
        <w:rPr>
          <w:sz w:val="28"/>
          <w:szCs w:val="28"/>
        </w:rPr>
        <w:t xml:space="preserve"> </w:t>
      </w:r>
    </w:p>
    <w:p w:rsidR="00684D2E" w:rsidRPr="00E76F73" w:rsidRDefault="00612AE4" w:rsidP="00612AE4">
      <w:pPr>
        <w:spacing w:line="360" w:lineRule="auto"/>
        <w:ind w:firstLine="709"/>
        <w:jc w:val="center"/>
        <w:rPr>
          <w:b/>
          <w:bCs/>
          <w:sz w:val="28"/>
          <w:szCs w:val="28"/>
        </w:rPr>
      </w:pPr>
      <w:bookmarkStart w:id="14" w:name="_Toc217737522"/>
      <w:r w:rsidRPr="00E76F73">
        <w:rPr>
          <w:b/>
          <w:bCs/>
          <w:sz w:val="28"/>
          <w:szCs w:val="28"/>
        </w:rPr>
        <w:br w:type="page"/>
      </w:r>
      <w:r w:rsidR="00684D2E" w:rsidRPr="00E76F73">
        <w:rPr>
          <w:b/>
          <w:bCs/>
          <w:sz w:val="28"/>
          <w:szCs w:val="28"/>
        </w:rPr>
        <w:t xml:space="preserve">7.2 Анализ уровня и динамики </w:t>
      </w:r>
      <w:r w:rsidR="006E3285" w:rsidRPr="00E76F73">
        <w:rPr>
          <w:b/>
          <w:bCs/>
          <w:sz w:val="28"/>
          <w:szCs w:val="28"/>
        </w:rPr>
        <w:t>финансовый результатов по данным отчетности</w:t>
      </w:r>
      <w:bookmarkEnd w:id="14"/>
    </w:p>
    <w:p w:rsidR="00612AE4" w:rsidRPr="00E76F73" w:rsidRDefault="00612AE4" w:rsidP="00E473BC">
      <w:pPr>
        <w:spacing w:line="360" w:lineRule="auto"/>
        <w:ind w:firstLine="709"/>
        <w:rPr>
          <w:sz w:val="28"/>
          <w:szCs w:val="28"/>
        </w:rPr>
      </w:pPr>
    </w:p>
    <w:p w:rsidR="006E3285" w:rsidRPr="00E76F73" w:rsidRDefault="006E3285" w:rsidP="00E473BC">
      <w:pPr>
        <w:spacing w:line="360" w:lineRule="auto"/>
        <w:ind w:firstLine="709"/>
        <w:rPr>
          <w:sz w:val="28"/>
          <w:szCs w:val="28"/>
        </w:rPr>
      </w:pPr>
      <w:r w:rsidRPr="00E76F73">
        <w:rPr>
          <w:sz w:val="28"/>
          <w:szCs w:val="28"/>
        </w:rPr>
        <w:t>Анализ каждого слагаемого прибыли предприятия имеет не абстрактный, а вполне конкретный характер, потому что позволяет учредителям, акционерам и администрации выбрать наиболее важные направления деятельности организации.</w:t>
      </w:r>
    </w:p>
    <w:p w:rsidR="006E3285" w:rsidRPr="00E76F73" w:rsidRDefault="006E3285" w:rsidP="00E473BC">
      <w:pPr>
        <w:spacing w:line="360" w:lineRule="auto"/>
        <w:ind w:firstLine="709"/>
        <w:rPr>
          <w:sz w:val="28"/>
          <w:szCs w:val="28"/>
        </w:rPr>
      </w:pPr>
      <w:r w:rsidRPr="00E76F73">
        <w:rPr>
          <w:sz w:val="28"/>
          <w:szCs w:val="28"/>
        </w:rPr>
        <w:t>На основании «Отчета о прибыли и убытках» ОАО «Южная телекоммуникационная компания» проанализируем влияние затрат на прибыль.</w:t>
      </w:r>
    </w:p>
    <w:p w:rsidR="006E3285" w:rsidRPr="00E76F73" w:rsidRDefault="006E3285" w:rsidP="00E473BC">
      <w:pPr>
        <w:spacing w:line="360" w:lineRule="auto"/>
        <w:ind w:firstLine="709"/>
        <w:rPr>
          <w:sz w:val="28"/>
          <w:szCs w:val="28"/>
        </w:rPr>
      </w:pPr>
      <w:r w:rsidRPr="00E76F73">
        <w:rPr>
          <w:sz w:val="28"/>
          <w:szCs w:val="28"/>
        </w:rPr>
        <w:t>Анализ финансовых результатов деятельности любой организации включает:</w:t>
      </w:r>
    </w:p>
    <w:p w:rsidR="006E3285" w:rsidRPr="00E76F73" w:rsidRDefault="006E3285" w:rsidP="00E473BC">
      <w:pPr>
        <w:spacing w:line="360" w:lineRule="auto"/>
        <w:ind w:firstLine="709"/>
        <w:rPr>
          <w:sz w:val="28"/>
          <w:szCs w:val="28"/>
        </w:rPr>
      </w:pPr>
      <w:r w:rsidRPr="00E76F73">
        <w:rPr>
          <w:sz w:val="28"/>
          <w:szCs w:val="28"/>
        </w:rPr>
        <w:t>1. Исследование изменений каждого показателя за текущий анализируемый период (горизонтальный анализ);</w:t>
      </w:r>
    </w:p>
    <w:p w:rsidR="006E3285" w:rsidRPr="00E76F73" w:rsidRDefault="006E3285" w:rsidP="00E473BC">
      <w:pPr>
        <w:spacing w:line="360" w:lineRule="auto"/>
        <w:ind w:firstLine="709"/>
        <w:rPr>
          <w:sz w:val="28"/>
          <w:szCs w:val="28"/>
        </w:rPr>
      </w:pPr>
      <w:r w:rsidRPr="00E76F73">
        <w:rPr>
          <w:sz w:val="28"/>
          <w:szCs w:val="28"/>
        </w:rPr>
        <w:t>2. Исследование структуры соответствующих показателей и их изменений (вертикальный анализ);</w:t>
      </w:r>
    </w:p>
    <w:p w:rsidR="006E3285" w:rsidRPr="00E76F73" w:rsidRDefault="006E3285" w:rsidP="00E473BC">
      <w:pPr>
        <w:spacing w:line="360" w:lineRule="auto"/>
        <w:ind w:firstLine="709"/>
        <w:rPr>
          <w:sz w:val="28"/>
          <w:szCs w:val="28"/>
        </w:rPr>
      </w:pPr>
      <w:r w:rsidRPr="00E76F73">
        <w:rPr>
          <w:sz w:val="28"/>
          <w:szCs w:val="28"/>
        </w:rPr>
        <w:t>3. Изучение динамики изменений показателей за ряд отчетных периодов (трендовый анализ);</w:t>
      </w:r>
    </w:p>
    <w:p w:rsidR="006E3285" w:rsidRPr="00E76F73" w:rsidRDefault="006E3285" w:rsidP="00E473BC">
      <w:pPr>
        <w:spacing w:line="360" w:lineRule="auto"/>
        <w:ind w:firstLine="709"/>
        <w:rPr>
          <w:sz w:val="28"/>
          <w:szCs w:val="28"/>
        </w:rPr>
      </w:pPr>
      <w:r w:rsidRPr="00E76F73">
        <w:rPr>
          <w:sz w:val="28"/>
          <w:szCs w:val="28"/>
        </w:rPr>
        <w:t>4. Исследование влияния факторов на прибыль (факторный анализ).</w:t>
      </w:r>
    </w:p>
    <w:p w:rsidR="006E3285" w:rsidRPr="00E76F73" w:rsidRDefault="006E3285" w:rsidP="00E473BC">
      <w:pPr>
        <w:spacing w:line="360" w:lineRule="auto"/>
        <w:ind w:firstLine="709"/>
        <w:rPr>
          <w:sz w:val="28"/>
          <w:szCs w:val="28"/>
        </w:rPr>
      </w:pPr>
      <w:r w:rsidRPr="00E76F73">
        <w:rPr>
          <w:sz w:val="28"/>
          <w:szCs w:val="28"/>
        </w:rPr>
        <w:t>В ходе анализ необходимо рассчитать следующие показатели:</w:t>
      </w:r>
    </w:p>
    <w:p w:rsidR="006E3285" w:rsidRPr="00E76F73" w:rsidRDefault="006E3285" w:rsidP="00E473BC">
      <w:pPr>
        <w:spacing w:line="360" w:lineRule="auto"/>
        <w:ind w:firstLine="709"/>
        <w:rPr>
          <w:b/>
          <w:bCs/>
          <w:sz w:val="28"/>
          <w:szCs w:val="28"/>
        </w:rPr>
      </w:pPr>
      <w:r w:rsidRPr="00E76F73">
        <w:rPr>
          <w:b/>
          <w:bCs/>
          <w:sz w:val="28"/>
          <w:szCs w:val="28"/>
        </w:rPr>
        <w:t>1. Абсолютное отклонение:</w:t>
      </w:r>
    </w:p>
    <w:p w:rsidR="00612AE4" w:rsidRPr="00E76F73" w:rsidRDefault="00612AE4" w:rsidP="00E473BC">
      <w:pPr>
        <w:spacing w:line="360" w:lineRule="auto"/>
        <w:ind w:firstLine="709"/>
        <w:rPr>
          <w:b/>
          <w:bCs/>
          <w:sz w:val="28"/>
          <w:szCs w:val="28"/>
        </w:rPr>
      </w:pPr>
    </w:p>
    <w:p w:rsidR="006E3285" w:rsidRPr="00E76F73" w:rsidRDefault="00B568A4" w:rsidP="00E473BC">
      <w:pPr>
        <w:spacing w:line="360" w:lineRule="auto"/>
        <w:ind w:firstLine="709"/>
        <w:rPr>
          <w:sz w:val="28"/>
          <w:szCs w:val="28"/>
        </w:rPr>
      </w:pPr>
      <w:r w:rsidRPr="00E76F73">
        <w:rPr>
          <w:sz w:val="28"/>
          <w:szCs w:val="28"/>
        </w:rPr>
        <w:object w:dxaOrig="1640" w:dyaOrig="360">
          <v:shape id="_x0000_i1051" type="#_x0000_t75" style="width:81.75pt;height:18pt" o:ole="">
            <v:imagedata r:id="rId58" o:title=""/>
          </v:shape>
          <o:OLEObject Type="Embed" ProgID="Equation.3" ShapeID="_x0000_i1051" DrawAspect="Content" ObjectID="_1459051939" r:id="rId59"/>
        </w:object>
      </w:r>
      <w:r w:rsidR="006E3285" w:rsidRPr="00E76F73">
        <w:rPr>
          <w:sz w:val="28"/>
          <w:szCs w:val="28"/>
        </w:rPr>
        <w:t>, где</w:t>
      </w:r>
    </w:p>
    <w:p w:rsidR="00612AE4" w:rsidRPr="00E76F73" w:rsidRDefault="00612AE4" w:rsidP="00E473BC">
      <w:pPr>
        <w:spacing w:line="360" w:lineRule="auto"/>
        <w:ind w:firstLine="709"/>
        <w:rPr>
          <w:sz w:val="28"/>
          <w:szCs w:val="28"/>
        </w:rPr>
      </w:pPr>
    </w:p>
    <w:p w:rsidR="006E3285" w:rsidRPr="00E76F73" w:rsidRDefault="006E3285" w:rsidP="00E473BC">
      <w:pPr>
        <w:spacing w:line="360" w:lineRule="auto"/>
        <w:ind w:firstLine="709"/>
        <w:rPr>
          <w:sz w:val="28"/>
          <w:szCs w:val="28"/>
        </w:rPr>
      </w:pPr>
      <w:r w:rsidRPr="00E76F73">
        <w:rPr>
          <w:sz w:val="28"/>
          <w:szCs w:val="28"/>
        </w:rPr>
        <w:t>П</w:t>
      </w:r>
      <w:r w:rsidRPr="00E76F73">
        <w:rPr>
          <w:sz w:val="28"/>
          <w:szCs w:val="28"/>
          <w:vertAlign w:val="subscript"/>
        </w:rPr>
        <w:t>0</w:t>
      </w:r>
      <w:r w:rsidRPr="00E76F73">
        <w:rPr>
          <w:sz w:val="28"/>
          <w:szCs w:val="28"/>
        </w:rPr>
        <w:t xml:space="preserve"> – прибыль базисного периода;</w:t>
      </w:r>
    </w:p>
    <w:p w:rsidR="006E3285" w:rsidRPr="00E76F73" w:rsidRDefault="006E3285" w:rsidP="00E473BC">
      <w:pPr>
        <w:spacing w:line="360" w:lineRule="auto"/>
        <w:ind w:firstLine="709"/>
        <w:rPr>
          <w:sz w:val="28"/>
          <w:szCs w:val="28"/>
        </w:rPr>
      </w:pPr>
      <w:r w:rsidRPr="00E76F73">
        <w:rPr>
          <w:sz w:val="28"/>
          <w:szCs w:val="28"/>
        </w:rPr>
        <w:t>П</w:t>
      </w:r>
      <w:r w:rsidRPr="00E76F73">
        <w:rPr>
          <w:sz w:val="28"/>
          <w:szCs w:val="28"/>
          <w:vertAlign w:val="subscript"/>
        </w:rPr>
        <w:t>1</w:t>
      </w:r>
      <w:r w:rsidRPr="00E76F73">
        <w:rPr>
          <w:sz w:val="28"/>
          <w:szCs w:val="28"/>
        </w:rPr>
        <w:t xml:space="preserve"> – прибыль отчетного периода;</w:t>
      </w:r>
    </w:p>
    <w:p w:rsidR="006E3285" w:rsidRPr="00E76F73" w:rsidRDefault="00B568A4" w:rsidP="00E473BC">
      <w:pPr>
        <w:spacing w:line="360" w:lineRule="auto"/>
        <w:ind w:firstLine="709"/>
        <w:rPr>
          <w:sz w:val="28"/>
          <w:szCs w:val="28"/>
        </w:rPr>
      </w:pPr>
      <w:r w:rsidRPr="00E76F73">
        <w:rPr>
          <w:sz w:val="28"/>
          <w:szCs w:val="28"/>
        </w:rPr>
        <w:object w:dxaOrig="420" w:dyaOrig="260">
          <v:shape id="_x0000_i1052" type="#_x0000_t75" style="width:21pt;height:12.75pt" o:ole="">
            <v:imagedata r:id="rId60" o:title=""/>
          </v:shape>
          <o:OLEObject Type="Embed" ProgID="Equation.3" ShapeID="_x0000_i1052" DrawAspect="Content" ObjectID="_1459051940" r:id="rId61"/>
        </w:object>
      </w:r>
      <w:r w:rsidR="006E3285" w:rsidRPr="00E76F73">
        <w:rPr>
          <w:sz w:val="28"/>
          <w:szCs w:val="28"/>
        </w:rPr>
        <w:t>- изменение прибыли.</w:t>
      </w:r>
    </w:p>
    <w:p w:rsidR="00612AE4" w:rsidRPr="00E76F73" w:rsidRDefault="00612AE4" w:rsidP="00E473BC">
      <w:pPr>
        <w:spacing w:line="360" w:lineRule="auto"/>
        <w:ind w:firstLine="709"/>
        <w:rPr>
          <w:sz w:val="28"/>
          <w:szCs w:val="28"/>
        </w:rPr>
      </w:pPr>
    </w:p>
    <w:p w:rsidR="006E3285" w:rsidRPr="00E76F73" w:rsidRDefault="00B568A4" w:rsidP="00E473BC">
      <w:pPr>
        <w:spacing w:line="360" w:lineRule="auto"/>
        <w:ind w:firstLine="709"/>
        <w:rPr>
          <w:sz w:val="28"/>
          <w:szCs w:val="28"/>
        </w:rPr>
      </w:pPr>
      <w:r w:rsidRPr="00E76F73">
        <w:rPr>
          <w:sz w:val="28"/>
          <w:szCs w:val="28"/>
        </w:rPr>
        <w:object w:dxaOrig="420" w:dyaOrig="260">
          <v:shape id="_x0000_i1053" type="#_x0000_t75" style="width:21pt;height:12.75pt" o:ole="">
            <v:imagedata r:id="rId62" o:title=""/>
          </v:shape>
          <o:OLEObject Type="Embed" ProgID="Equation.3" ShapeID="_x0000_i1053" DrawAspect="Content" ObjectID="_1459051941" r:id="rId63"/>
        </w:object>
      </w:r>
      <w:r w:rsidRPr="00E76F73">
        <w:rPr>
          <w:sz w:val="28"/>
          <w:szCs w:val="28"/>
        </w:rPr>
        <w:t>= 1 826 811-1 184 442</w:t>
      </w:r>
      <w:r w:rsidR="00E473BC" w:rsidRPr="00E76F73">
        <w:rPr>
          <w:sz w:val="28"/>
          <w:szCs w:val="28"/>
        </w:rPr>
        <w:t xml:space="preserve"> </w:t>
      </w:r>
      <w:r w:rsidRPr="00E76F73">
        <w:rPr>
          <w:sz w:val="28"/>
          <w:szCs w:val="28"/>
        </w:rPr>
        <w:t>= 642 369 тыс. руб.</w:t>
      </w:r>
    </w:p>
    <w:p w:rsidR="00612AE4" w:rsidRPr="00E76F73" w:rsidRDefault="00612AE4" w:rsidP="00E473BC">
      <w:pPr>
        <w:spacing w:line="360" w:lineRule="auto"/>
        <w:ind w:firstLine="709"/>
        <w:rPr>
          <w:b/>
          <w:bCs/>
          <w:sz w:val="28"/>
          <w:szCs w:val="28"/>
        </w:rPr>
      </w:pPr>
    </w:p>
    <w:p w:rsidR="00407803" w:rsidRPr="00E76F73" w:rsidRDefault="00407803" w:rsidP="00E473BC">
      <w:pPr>
        <w:spacing w:line="360" w:lineRule="auto"/>
        <w:ind w:firstLine="709"/>
        <w:rPr>
          <w:b/>
          <w:bCs/>
          <w:sz w:val="28"/>
          <w:szCs w:val="28"/>
        </w:rPr>
      </w:pPr>
      <w:r w:rsidRPr="00E76F73">
        <w:rPr>
          <w:b/>
          <w:bCs/>
          <w:sz w:val="28"/>
          <w:szCs w:val="28"/>
        </w:rPr>
        <w:t>2. Темп роста:</w:t>
      </w:r>
    </w:p>
    <w:p w:rsidR="00612AE4" w:rsidRPr="00E76F73" w:rsidRDefault="00612AE4" w:rsidP="00E473BC">
      <w:pPr>
        <w:spacing w:line="360" w:lineRule="auto"/>
        <w:ind w:firstLine="709"/>
        <w:rPr>
          <w:i/>
          <w:iCs/>
          <w:sz w:val="28"/>
          <w:szCs w:val="28"/>
        </w:rPr>
      </w:pPr>
    </w:p>
    <w:p w:rsidR="00407803" w:rsidRPr="00E76F73" w:rsidRDefault="00407803" w:rsidP="00E473BC">
      <w:pPr>
        <w:spacing w:line="360" w:lineRule="auto"/>
        <w:ind w:firstLine="709"/>
        <w:rPr>
          <w:sz w:val="28"/>
          <w:szCs w:val="28"/>
        </w:rPr>
      </w:pPr>
      <w:r w:rsidRPr="00E76F73">
        <w:rPr>
          <w:i/>
          <w:iCs/>
          <w:sz w:val="28"/>
          <w:szCs w:val="28"/>
        </w:rPr>
        <w:t>Т</w:t>
      </w:r>
      <w:r w:rsidRPr="00E76F73">
        <w:rPr>
          <w:sz w:val="28"/>
          <w:szCs w:val="28"/>
        </w:rPr>
        <w:t xml:space="preserve"> = </w:t>
      </w:r>
      <w:r w:rsidRPr="00E76F73">
        <w:rPr>
          <w:sz w:val="28"/>
          <w:szCs w:val="28"/>
        </w:rPr>
        <w:object w:dxaOrig="3800" w:dyaOrig="700">
          <v:shape id="_x0000_i1054" type="#_x0000_t75" style="width:189.75pt;height:35.25pt" o:ole="">
            <v:imagedata r:id="rId64" o:title=""/>
          </v:shape>
          <o:OLEObject Type="Embed" ProgID="Equation.3" ShapeID="_x0000_i1054" DrawAspect="Content" ObjectID="_1459051942" r:id="rId65"/>
        </w:object>
      </w:r>
    </w:p>
    <w:p w:rsidR="00612AE4" w:rsidRPr="00E76F73" w:rsidRDefault="00612AE4" w:rsidP="00E473BC">
      <w:pPr>
        <w:spacing w:line="360" w:lineRule="auto"/>
        <w:ind w:firstLine="709"/>
        <w:rPr>
          <w:b/>
          <w:bCs/>
          <w:sz w:val="28"/>
          <w:szCs w:val="28"/>
        </w:rPr>
      </w:pPr>
    </w:p>
    <w:p w:rsidR="00407803" w:rsidRPr="00E76F73" w:rsidRDefault="00407803" w:rsidP="00E473BC">
      <w:pPr>
        <w:spacing w:line="360" w:lineRule="auto"/>
        <w:ind w:firstLine="709"/>
        <w:rPr>
          <w:b/>
          <w:bCs/>
          <w:sz w:val="28"/>
          <w:szCs w:val="28"/>
        </w:rPr>
      </w:pPr>
      <w:r w:rsidRPr="00E76F73">
        <w:rPr>
          <w:b/>
          <w:bCs/>
          <w:sz w:val="28"/>
          <w:szCs w:val="28"/>
        </w:rPr>
        <w:t>3. Уровень каждого показателя относительно выручки от продажи (%):</w:t>
      </w:r>
    </w:p>
    <w:p w:rsidR="00612AE4" w:rsidRPr="00E76F73" w:rsidRDefault="00612AE4" w:rsidP="00E473BC">
      <w:pPr>
        <w:spacing w:line="360" w:lineRule="auto"/>
        <w:ind w:firstLine="709"/>
        <w:rPr>
          <w:sz w:val="28"/>
          <w:szCs w:val="28"/>
        </w:rPr>
      </w:pPr>
    </w:p>
    <w:p w:rsidR="00407803" w:rsidRPr="00E76F73" w:rsidRDefault="000A50A2" w:rsidP="00E473BC">
      <w:pPr>
        <w:spacing w:line="360" w:lineRule="auto"/>
        <w:ind w:firstLine="709"/>
        <w:rPr>
          <w:sz w:val="28"/>
          <w:szCs w:val="28"/>
        </w:rPr>
      </w:pPr>
      <w:r w:rsidRPr="00E76F73">
        <w:rPr>
          <w:sz w:val="28"/>
          <w:szCs w:val="28"/>
        </w:rPr>
        <w:t>УП</w:t>
      </w:r>
      <w:r w:rsidRPr="00E76F73">
        <w:rPr>
          <w:sz w:val="28"/>
          <w:szCs w:val="28"/>
          <w:vertAlign w:val="subscript"/>
        </w:rPr>
        <w:t>1</w:t>
      </w:r>
      <w:r w:rsidRPr="00E76F73">
        <w:rPr>
          <w:sz w:val="28"/>
          <w:szCs w:val="28"/>
        </w:rPr>
        <w:t>=</w:t>
      </w:r>
      <w:r w:rsidRPr="00E76F73">
        <w:rPr>
          <w:sz w:val="28"/>
          <w:szCs w:val="28"/>
        </w:rPr>
        <w:object w:dxaOrig="3960" w:dyaOrig="700">
          <v:shape id="_x0000_i1055" type="#_x0000_t75" style="width:198pt;height:35.25pt" o:ole="">
            <v:imagedata r:id="rId66" o:title=""/>
          </v:shape>
          <o:OLEObject Type="Embed" ProgID="Equation.3" ShapeID="_x0000_i1055" DrawAspect="Content" ObjectID="_1459051943" r:id="rId67"/>
        </w:object>
      </w:r>
    </w:p>
    <w:p w:rsidR="000A50A2" w:rsidRPr="00E76F73" w:rsidRDefault="000A50A2" w:rsidP="00E473BC">
      <w:pPr>
        <w:spacing w:line="360" w:lineRule="auto"/>
        <w:ind w:firstLine="709"/>
        <w:rPr>
          <w:sz w:val="28"/>
          <w:szCs w:val="28"/>
        </w:rPr>
      </w:pPr>
      <w:r w:rsidRPr="00E76F73">
        <w:rPr>
          <w:sz w:val="28"/>
          <w:szCs w:val="28"/>
        </w:rPr>
        <w:t>УП</w:t>
      </w:r>
      <w:r w:rsidRPr="00E76F73">
        <w:rPr>
          <w:sz w:val="28"/>
          <w:szCs w:val="28"/>
          <w:vertAlign w:val="subscript"/>
        </w:rPr>
        <w:t>2</w:t>
      </w:r>
      <w:r w:rsidRPr="00E76F73">
        <w:rPr>
          <w:sz w:val="28"/>
          <w:szCs w:val="28"/>
        </w:rPr>
        <w:t>=</w:t>
      </w:r>
      <w:r w:rsidR="009B2364" w:rsidRPr="00E76F73">
        <w:rPr>
          <w:sz w:val="28"/>
          <w:szCs w:val="28"/>
        </w:rPr>
        <w:object w:dxaOrig="3980" w:dyaOrig="700">
          <v:shape id="_x0000_i1056" type="#_x0000_t75" style="width:198.75pt;height:35.25pt" o:ole="">
            <v:imagedata r:id="rId68" o:title=""/>
          </v:shape>
          <o:OLEObject Type="Embed" ProgID="Equation.3" ShapeID="_x0000_i1056" DrawAspect="Content" ObjectID="_1459051944" r:id="rId69"/>
        </w:object>
      </w:r>
    </w:p>
    <w:p w:rsidR="00612AE4" w:rsidRPr="00E76F73" w:rsidRDefault="00612AE4" w:rsidP="00E473BC">
      <w:pPr>
        <w:spacing w:line="360" w:lineRule="auto"/>
        <w:ind w:firstLine="709"/>
        <w:rPr>
          <w:b/>
          <w:bCs/>
          <w:sz w:val="28"/>
          <w:szCs w:val="28"/>
        </w:rPr>
      </w:pPr>
    </w:p>
    <w:p w:rsidR="009B2364" w:rsidRPr="00E76F73" w:rsidRDefault="009B2364" w:rsidP="00E473BC">
      <w:pPr>
        <w:spacing w:line="360" w:lineRule="auto"/>
        <w:ind w:firstLine="709"/>
        <w:rPr>
          <w:b/>
          <w:bCs/>
          <w:sz w:val="28"/>
          <w:szCs w:val="28"/>
        </w:rPr>
      </w:pPr>
      <w:r w:rsidRPr="00E76F73">
        <w:rPr>
          <w:b/>
          <w:bCs/>
          <w:sz w:val="28"/>
          <w:szCs w:val="28"/>
        </w:rPr>
        <w:t>4. Изменение структуры:</w:t>
      </w:r>
    </w:p>
    <w:p w:rsidR="00612AE4" w:rsidRPr="00E76F73" w:rsidRDefault="00612AE4" w:rsidP="00E473BC">
      <w:pPr>
        <w:spacing w:line="360" w:lineRule="auto"/>
        <w:ind w:firstLine="709"/>
        <w:rPr>
          <w:sz w:val="28"/>
          <w:szCs w:val="28"/>
        </w:rPr>
      </w:pPr>
    </w:p>
    <w:p w:rsidR="009B2364" w:rsidRPr="00E76F73" w:rsidRDefault="009B2364" w:rsidP="00E473BC">
      <w:pPr>
        <w:spacing w:line="360" w:lineRule="auto"/>
        <w:ind w:firstLine="709"/>
        <w:rPr>
          <w:sz w:val="28"/>
          <w:szCs w:val="28"/>
        </w:rPr>
      </w:pPr>
      <w:r w:rsidRPr="00E76F73">
        <w:rPr>
          <w:sz w:val="28"/>
          <w:szCs w:val="28"/>
        </w:rPr>
        <w:object w:dxaOrig="3760" w:dyaOrig="360">
          <v:shape id="_x0000_i1057" type="#_x0000_t75" style="width:188.25pt;height:18pt" o:ole="">
            <v:imagedata r:id="rId70" o:title=""/>
          </v:shape>
          <o:OLEObject Type="Embed" ProgID="Equation.3" ShapeID="_x0000_i1057" DrawAspect="Content" ObjectID="_1459051945" r:id="rId71"/>
        </w:object>
      </w:r>
      <w:r w:rsidRPr="00E76F73">
        <w:rPr>
          <w:sz w:val="28"/>
          <w:szCs w:val="28"/>
        </w:rPr>
        <w:t>%</w:t>
      </w:r>
    </w:p>
    <w:p w:rsidR="009B2364" w:rsidRPr="00E76F73" w:rsidRDefault="009B2364" w:rsidP="00E473BC">
      <w:pPr>
        <w:spacing w:line="360" w:lineRule="auto"/>
        <w:ind w:firstLine="709"/>
        <w:rPr>
          <w:sz w:val="28"/>
          <w:szCs w:val="28"/>
        </w:rPr>
      </w:pPr>
    </w:p>
    <w:p w:rsidR="009B2364" w:rsidRPr="00E76F73" w:rsidRDefault="009B2364" w:rsidP="00E473BC">
      <w:pPr>
        <w:spacing w:line="360" w:lineRule="auto"/>
        <w:ind w:firstLine="709"/>
        <w:rPr>
          <w:sz w:val="28"/>
          <w:szCs w:val="28"/>
        </w:rPr>
      </w:pPr>
      <w:r w:rsidRPr="00E76F73">
        <w:rPr>
          <w:sz w:val="28"/>
          <w:szCs w:val="28"/>
        </w:rPr>
        <w:t>Анализ прибыли Компании показывает, что, не смотря на негативные факторы, влияющие на финансовое положение ОАО «ЮТК» в целом, прибыль компании [3] в 2007 году по сравнению с прошлым годом выросла на 54%.</w:t>
      </w:r>
    </w:p>
    <w:p w:rsidR="009B2364" w:rsidRPr="00E76F73" w:rsidRDefault="009B2364" w:rsidP="00E473BC">
      <w:pPr>
        <w:spacing w:line="360" w:lineRule="auto"/>
        <w:ind w:firstLine="709"/>
        <w:rPr>
          <w:sz w:val="28"/>
          <w:szCs w:val="28"/>
        </w:rPr>
      </w:pPr>
      <w:r w:rsidRPr="00E76F73">
        <w:rPr>
          <w:sz w:val="28"/>
          <w:szCs w:val="28"/>
        </w:rPr>
        <w:t>Выручка</w:t>
      </w:r>
      <w:r w:rsidR="00E473BC" w:rsidRPr="00E76F73">
        <w:rPr>
          <w:sz w:val="28"/>
          <w:szCs w:val="28"/>
        </w:rPr>
        <w:t xml:space="preserve"> </w:t>
      </w:r>
      <w:r w:rsidRPr="00E76F73">
        <w:rPr>
          <w:sz w:val="28"/>
          <w:szCs w:val="28"/>
        </w:rPr>
        <w:t>выросла</w:t>
      </w:r>
      <w:r w:rsidR="00E473BC" w:rsidRPr="00E76F73">
        <w:rPr>
          <w:sz w:val="28"/>
          <w:szCs w:val="28"/>
        </w:rPr>
        <w:t xml:space="preserve"> </w:t>
      </w:r>
      <w:r w:rsidRPr="00E76F73">
        <w:rPr>
          <w:sz w:val="28"/>
          <w:szCs w:val="28"/>
        </w:rPr>
        <w:t>сильнее,</w:t>
      </w:r>
      <w:r w:rsidR="00E473BC" w:rsidRPr="00E76F73">
        <w:rPr>
          <w:sz w:val="28"/>
          <w:szCs w:val="28"/>
        </w:rPr>
        <w:t xml:space="preserve"> </w:t>
      </w:r>
      <w:r w:rsidRPr="00E76F73">
        <w:rPr>
          <w:sz w:val="28"/>
          <w:szCs w:val="28"/>
        </w:rPr>
        <w:t>чем</w:t>
      </w:r>
      <w:r w:rsidR="00E473BC" w:rsidRPr="00E76F73">
        <w:rPr>
          <w:sz w:val="28"/>
          <w:szCs w:val="28"/>
        </w:rPr>
        <w:t xml:space="preserve"> </w:t>
      </w:r>
      <w:r w:rsidRPr="00E76F73">
        <w:rPr>
          <w:sz w:val="28"/>
          <w:szCs w:val="28"/>
        </w:rPr>
        <w:t>расходы.</w:t>
      </w:r>
      <w:r w:rsidR="00E473BC" w:rsidRPr="00E76F73">
        <w:rPr>
          <w:sz w:val="28"/>
          <w:szCs w:val="28"/>
        </w:rPr>
        <w:t xml:space="preserve"> </w:t>
      </w:r>
      <w:r w:rsidRPr="00E76F73">
        <w:rPr>
          <w:sz w:val="28"/>
          <w:szCs w:val="28"/>
        </w:rPr>
        <w:t>Выручка</w:t>
      </w:r>
      <w:r w:rsidR="00E473BC" w:rsidRPr="00E76F73">
        <w:rPr>
          <w:sz w:val="28"/>
          <w:szCs w:val="28"/>
        </w:rPr>
        <w:t xml:space="preserve"> </w:t>
      </w:r>
      <w:r w:rsidRPr="00E76F73">
        <w:rPr>
          <w:sz w:val="28"/>
          <w:szCs w:val="28"/>
        </w:rPr>
        <w:t>ЮТК</w:t>
      </w:r>
      <w:r w:rsidR="00E473BC" w:rsidRPr="00E76F73">
        <w:rPr>
          <w:sz w:val="28"/>
          <w:szCs w:val="28"/>
        </w:rPr>
        <w:t xml:space="preserve"> </w:t>
      </w:r>
      <w:r w:rsidRPr="00E76F73">
        <w:rPr>
          <w:sz w:val="28"/>
          <w:szCs w:val="28"/>
        </w:rPr>
        <w:t>увеличилась</w:t>
      </w:r>
      <w:r w:rsidR="00741EEE" w:rsidRPr="00E76F73">
        <w:rPr>
          <w:sz w:val="28"/>
          <w:szCs w:val="28"/>
        </w:rPr>
        <w:t xml:space="preserve"> </w:t>
      </w:r>
      <w:r w:rsidRPr="00E76F73">
        <w:rPr>
          <w:sz w:val="28"/>
          <w:szCs w:val="28"/>
        </w:rPr>
        <w:t>главным</w:t>
      </w:r>
      <w:r w:rsidR="00E473BC" w:rsidRPr="00E76F73">
        <w:rPr>
          <w:sz w:val="28"/>
          <w:szCs w:val="28"/>
        </w:rPr>
        <w:t xml:space="preserve"> </w:t>
      </w:r>
      <w:r w:rsidRPr="00E76F73">
        <w:rPr>
          <w:sz w:val="28"/>
          <w:szCs w:val="28"/>
        </w:rPr>
        <w:t>образом</w:t>
      </w:r>
      <w:r w:rsidR="00E473BC" w:rsidRPr="00E76F73">
        <w:rPr>
          <w:sz w:val="28"/>
          <w:szCs w:val="28"/>
        </w:rPr>
        <w:t xml:space="preserve"> </w:t>
      </w:r>
      <w:r w:rsidRPr="00E76F73">
        <w:rPr>
          <w:sz w:val="28"/>
          <w:szCs w:val="28"/>
        </w:rPr>
        <w:t>в</w:t>
      </w:r>
      <w:r w:rsidR="00E473BC" w:rsidRPr="00E76F73">
        <w:rPr>
          <w:sz w:val="28"/>
          <w:szCs w:val="28"/>
        </w:rPr>
        <w:t xml:space="preserve"> </w:t>
      </w:r>
      <w:r w:rsidRPr="00E76F73">
        <w:rPr>
          <w:sz w:val="28"/>
          <w:szCs w:val="28"/>
        </w:rPr>
        <w:t>результате</w:t>
      </w:r>
      <w:r w:rsidR="00E473BC" w:rsidRPr="00E76F73">
        <w:rPr>
          <w:sz w:val="28"/>
          <w:szCs w:val="28"/>
        </w:rPr>
        <w:t xml:space="preserve"> </w:t>
      </w:r>
      <w:r w:rsidRPr="00E76F73">
        <w:rPr>
          <w:sz w:val="28"/>
          <w:szCs w:val="28"/>
        </w:rPr>
        <w:t>введения</w:t>
      </w:r>
      <w:r w:rsidR="00E473BC" w:rsidRPr="00E76F73">
        <w:rPr>
          <w:sz w:val="28"/>
          <w:szCs w:val="28"/>
        </w:rPr>
        <w:t xml:space="preserve"> </w:t>
      </w:r>
      <w:r w:rsidRPr="00E76F73">
        <w:rPr>
          <w:sz w:val="28"/>
          <w:szCs w:val="28"/>
        </w:rPr>
        <w:t>принципа «платит</w:t>
      </w:r>
      <w:r w:rsidR="00E473BC" w:rsidRPr="00E76F73">
        <w:rPr>
          <w:sz w:val="28"/>
          <w:szCs w:val="28"/>
        </w:rPr>
        <w:t xml:space="preserve"> </w:t>
      </w:r>
      <w:r w:rsidRPr="00E76F73">
        <w:rPr>
          <w:sz w:val="28"/>
          <w:szCs w:val="28"/>
        </w:rPr>
        <w:t>звонящий»</w:t>
      </w:r>
      <w:r w:rsidR="00E473BC" w:rsidRPr="00E76F73">
        <w:rPr>
          <w:sz w:val="28"/>
          <w:szCs w:val="28"/>
        </w:rPr>
        <w:t xml:space="preserve"> </w:t>
      </w:r>
      <w:r w:rsidRPr="00E76F73">
        <w:rPr>
          <w:sz w:val="28"/>
          <w:szCs w:val="28"/>
        </w:rPr>
        <w:t>в</w:t>
      </w:r>
      <w:r w:rsidR="00741EEE" w:rsidRPr="00E76F73">
        <w:rPr>
          <w:sz w:val="28"/>
          <w:szCs w:val="28"/>
        </w:rPr>
        <w:t xml:space="preserve"> </w:t>
      </w:r>
      <w:r w:rsidRPr="00E76F73">
        <w:rPr>
          <w:sz w:val="28"/>
          <w:szCs w:val="28"/>
        </w:rPr>
        <w:t>июле 2006 г., а также введения новой системы тарифов на местную связь</w:t>
      </w:r>
      <w:r w:rsidR="00741EEE" w:rsidRPr="00E76F73">
        <w:rPr>
          <w:sz w:val="28"/>
          <w:szCs w:val="28"/>
        </w:rPr>
        <w:t xml:space="preserve"> </w:t>
      </w:r>
      <w:r w:rsidRPr="00E76F73">
        <w:rPr>
          <w:sz w:val="28"/>
          <w:szCs w:val="28"/>
        </w:rPr>
        <w:t>в феврале 2007 г</w:t>
      </w:r>
      <w:r w:rsidR="00741EEE" w:rsidRPr="00E76F73">
        <w:rPr>
          <w:sz w:val="28"/>
          <w:szCs w:val="28"/>
        </w:rPr>
        <w:t xml:space="preserve"> [10]</w:t>
      </w:r>
      <w:r w:rsidRPr="00E76F73">
        <w:rPr>
          <w:sz w:val="28"/>
          <w:szCs w:val="28"/>
        </w:rPr>
        <w:t>. Так, услуги, тарифы на которые регулируются государством,</w:t>
      </w:r>
      <w:r w:rsidR="00E473BC" w:rsidRPr="00E76F73">
        <w:rPr>
          <w:sz w:val="28"/>
          <w:szCs w:val="28"/>
        </w:rPr>
        <w:t xml:space="preserve"> </w:t>
      </w:r>
      <w:r w:rsidRPr="00E76F73">
        <w:rPr>
          <w:sz w:val="28"/>
          <w:szCs w:val="28"/>
        </w:rPr>
        <w:t>то</w:t>
      </w:r>
      <w:r w:rsidR="00E473BC" w:rsidRPr="00E76F73">
        <w:rPr>
          <w:sz w:val="28"/>
          <w:szCs w:val="28"/>
        </w:rPr>
        <w:t xml:space="preserve"> </w:t>
      </w:r>
      <w:r w:rsidRPr="00E76F73">
        <w:rPr>
          <w:sz w:val="28"/>
          <w:szCs w:val="28"/>
        </w:rPr>
        <w:t>есть</w:t>
      </w:r>
      <w:r w:rsidR="00E473BC" w:rsidRPr="00E76F73">
        <w:rPr>
          <w:sz w:val="28"/>
          <w:szCs w:val="28"/>
        </w:rPr>
        <w:t xml:space="preserve"> </w:t>
      </w:r>
      <w:r w:rsidRPr="00E76F73">
        <w:rPr>
          <w:sz w:val="28"/>
          <w:szCs w:val="28"/>
        </w:rPr>
        <w:t>услуги местной</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зоновой</w:t>
      </w:r>
      <w:r w:rsidR="00E473BC" w:rsidRPr="00E76F73">
        <w:rPr>
          <w:sz w:val="28"/>
          <w:szCs w:val="28"/>
        </w:rPr>
        <w:t xml:space="preserve"> </w:t>
      </w:r>
      <w:r w:rsidRPr="00E76F73">
        <w:rPr>
          <w:sz w:val="28"/>
          <w:szCs w:val="28"/>
        </w:rPr>
        <w:t>связи,</w:t>
      </w:r>
      <w:r w:rsidR="00E473BC" w:rsidRPr="00E76F73">
        <w:rPr>
          <w:sz w:val="28"/>
          <w:szCs w:val="28"/>
        </w:rPr>
        <w:t xml:space="preserve"> </w:t>
      </w:r>
      <w:r w:rsidRPr="00E76F73">
        <w:rPr>
          <w:sz w:val="28"/>
          <w:szCs w:val="28"/>
        </w:rPr>
        <w:t>составили 65%</w:t>
      </w:r>
      <w:r w:rsidR="00E473BC" w:rsidRPr="00E76F73">
        <w:rPr>
          <w:sz w:val="28"/>
          <w:szCs w:val="28"/>
        </w:rPr>
        <w:t xml:space="preserve"> </w:t>
      </w:r>
      <w:r w:rsidRPr="00E76F73">
        <w:rPr>
          <w:sz w:val="28"/>
          <w:szCs w:val="28"/>
        </w:rPr>
        <w:t>всей</w:t>
      </w:r>
      <w:r w:rsidR="00E473BC" w:rsidRPr="00E76F73">
        <w:rPr>
          <w:sz w:val="28"/>
          <w:szCs w:val="28"/>
        </w:rPr>
        <w:t xml:space="preserve"> </w:t>
      </w:r>
      <w:r w:rsidRPr="00E76F73">
        <w:rPr>
          <w:sz w:val="28"/>
          <w:szCs w:val="28"/>
        </w:rPr>
        <w:t>выручки за 2007 г., и на их долю пришлось 60% роста выручки за данный период.</w:t>
      </w:r>
      <w:r w:rsidR="00E473BC" w:rsidRPr="00E76F73">
        <w:rPr>
          <w:sz w:val="28"/>
          <w:szCs w:val="28"/>
        </w:rPr>
        <w:t xml:space="preserve"> </w:t>
      </w:r>
      <w:r w:rsidRPr="00E76F73">
        <w:rPr>
          <w:sz w:val="28"/>
          <w:szCs w:val="28"/>
        </w:rPr>
        <w:t>Выручка ЮТК</w:t>
      </w:r>
      <w:r w:rsidR="00E473BC" w:rsidRPr="00E76F73">
        <w:rPr>
          <w:sz w:val="28"/>
          <w:szCs w:val="28"/>
        </w:rPr>
        <w:t xml:space="preserve"> </w:t>
      </w:r>
      <w:r w:rsidRPr="00E76F73">
        <w:rPr>
          <w:sz w:val="28"/>
          <w:szCs w:val="28"/>
        </w:rPr>
        <w:t>от</w:t>
      </w:r>
      <w:r w:rsidR="00E473BC" w:rsidRPr="00E76F73">
        <w:rPr>
          <w:sz w:val="28"/>
          <w:szCs w:val="28"/>
        </w:rPr>
        <w:t xml:space="preserve"> </w:t>
      </w:r>
      <w:r w:rsidRPr="00E76F73">
        <w:rPr>
          <w:sz w:val="28"/>
          <w:szCs w:val="28"/>
        </w:rPr>
        <w:t>услуг</w:t>
      </w:r>
      <w:r w:rsidR="00E473BC" w:rsidRPr="00E76F73">
        <w:rPr>
          <w:sz w:val="28"/>
          <w:szCs w:val="28"/>
        </w:rPr>
        <w:t xml:space="preserve"> </w:t>
      </w:r>
      <w:r w:rsidRPr="00E76F73">
        <w:rPr>
          <w:sz w:val="28"/>
          <w:szCs w:val="28"/>
        </w:rPr>
        <w:t>по</w:t>
      </w:r>
      <w:r w:rsidR="00E473BC" w:rsidRPr="00E76F73">
        <w:rPr>
          <w:sz w:val="28"/>
          <w:szCs w:val="28"/>
        </w:rPr>
        <w:t xml:space="preserve"> </w:t>
      </w:r>
      <w:r w:rsidRPr="00E76F73">
        <w:rPr>
          <w:sz w:val="28"/>
          <w:szCs w:val="28"/>
        </w:rPr>
        <w:t>передаче</w:t>
      </w:r>
      <w:r w:rsidR="00E473BC" w:rsidRPr="00E76F73">
        <w:rPr>
          <w:sz w:val="28"/>
          <w:szCs w:val="28"/>
        </w:rPr>
        <w:t xml:space="preserve"> </w:t>
      </w:r>
      <w:r w:rsidRPr="00E76F73">
        <w:rPr>
          <w:sz w:val="28"/>
          <w:szCs w:val="28"/>
        </w:rPr>
        <w:t>данных</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доступу</w:t>
      </w:r>
      <w:r w:rsidR="00E473BC" w:rsidRPr="00E76F73">
        <w:rPr>
          <w:sz w:val="28"/>
          <w:szCs w:val="28"/>
        </w:rPr>
        <w:t xml:space="preserve"> </w:t>
      </w:r>
      <w:r w:rsidRPr="00E76F73">
        <w:rPr>
          <w:sz w:val="28"/>
          <w:szCs w:val="28"/>
        </w:rPr>
        <w:t>в</w:t>
      </w:r>
      <w:r w:rsidR="00E473BC" w:rsidRPr="00E76F73">
        <w:rPr>
          <w:sz w:val="28"/>
          <w:szCs w:val="28"/>
        </w:rPr>
        <w:t xml:space="preserve"> </w:t>
      </w:r>
      <w:r w:rsidRPr="00E76F73">
        <w:rPr>
          <w:sz w:val="28"/>
          <w:szCs w:val="28"/>
        </w:rPr>
        <w:t>Интернет</w:t>
      </w:r>
      <w:r w:rsidR="00741EEE" w:rsidRPr="00E76F73">
        <w:rPr>
          <w:sz w:val="28"/>
          <w:szCs w:val="28"/>
        </w:rPr>
        <w:t xml:space="preserve"> </w:t>
      </w:r>
      <w:r w:rsidRPr="00E76F73">
        <w:rPr>
          <w:sz w:val="28"/>
          <w:szCs w:val="28"/>
        </w:rPr>
        <w:t>также увеличилась – на 65% до 112 млн долл. (15% в общей выручке, что</w:t>
      </w:r>
      <w:r w:rsidR="00741EEE" w:rsidRPr="00E76F73">
        <w:rPr>
          <w:sz w:val="28"/>
          <w:szCs w:val="28"/>
        </w:rPr>
        <w:t xml:space="preserve"> </w:t>
      </w:r>
      <w:r w:rsidRPr="00E76F73">
        <w:rPr>
          <w:sz w:val="28"/>
          <w:szCs w:val="28"/>
        </w:rPr>
        <w:t>на 4 п.п. выше уровня 2006 г.), так как количество пользователей широко</w:t>
      </w:r>
      <w:r w:rsidR="00741EEE" w:rsidRPr="00E76F73">
        <w:rPr>
          <w:sz w:val="28"/>
          <w:szCs w:val="28"/>
        </w:rPr>
        <w:t xml:space="preserve"> </w:t>
      </w:r>
      <w:r w:rsidRPr="00E76F73">
        <w:rPr>
          <w:sz w:val="28"/>
          <w:szCs w:val="28"/>
        </w:rPr>
        <w:t xml:space="preserve">полосного Интернета выросла на 129% до 168 500 в 2007 г. </w:t>
      </w:r>
    </w:p>
    <w:p w:rsidR="006E3285" w:rsidRPr="00E76F73" w:rsidRDefault="006E3285" w:rsidP="00E473BC">
      <w:pPr>
        <w:spacing w:line="360" w:lineRule="auto"/>
        <w:ind w:firstLine="709"/>
        <w:rPr>
          <w:sz w:val="28"/>
          <w:szCs w:val="28"/>
        </w:rPr>
      </w:pPr>
    </w:p>
    <w:p w:rsidR="005E08E1" w:rsidRPr="00E76F73" w:rsidRDefault="00684D2E" w:rsidP="00612AE4">
      <w:pPr>
        <w:spacing w:line="360" w:lineRule="auto"/>
        <w:ind w:firstLine="709"/>
        <w:jc w:val="center"/>
        <w:rPr>
          <w:b/>
          <w:bCs/>
          <w:sz w:val="28"/>
          <w:szCs w:val="28"/>
        </w:rPr>
      </w:pPr>
      <w:r w:rsidRPr="00E76F73">
        <w:rPr>
          <w:sz w:val="28"/>
          <w:szCs w:val="28"/>
        </w:rPr>
        <w:br w:type="page"/>
      </w:r>
      <w:bookmarkStart w:id="15" w:name="_Toc217737523"/>
      <w:r w:rsidR="005A059E" w:rsidRPr="00E76F73">
        <w:rPr>
          <w:b/>
          <w:bCs/>
          <w:sz w:val="28"/>
          <w:szCs w:val="28"/>
        </w:rPr>
        <w:t>8</w:t>
      </w:r>
      <w:r w:rsidR="005E08E1" w:rsidRPr="00E76F73">
        <w:rPr>
          <w:b/>
          <w:bCs/>
          <w:sz w:val="28"/>
          <w:szCs w:val="28"/>
        </w:rPr>
        <w:t xml:space="preserve">. </w:t>
      </w:r>
      <w:r w:rsidR="008C05A6" w:rsidRPr="00E76F73">
        <w:rPr>
          <w:b/>
          <w:bCs/>
          <w:sz w:val="28"/>
          <w:szCs w:val="28"/>
        </w:rPr>
        <w:t>Мероприятия,</w:t>
      </w:r>
      <w:r w:rsidR="00711484" w:rsidRPr="00E76F73">
        <w:rPr>
          <w:b/>
          <w:bCs/>
          <w:sz w:val="28"/>
          <w:szCs w:val="28"/>
        </w:rPr>
        <w:t xml:space="preserve"> направленные на укрепление финансового состоянии ОАО «Южная телекоммуникационная компания»</w:t>
      </w:r>
      <w:bookmarkEnd w:id="15"/>
    </w:p>
    <w:p w:rsidR="005A059E" w:rsidRPr="00E76F73" w:rsidRDefault="005A059E" w:rsidP="00E473BC">
      <w:pPr>
        <w:spacing w:line="360" w:lineRule="auto"/>
        <w:ind w:firstLine="709"/>
        <w:rPr>
          <w:sz w:val="28"/>
          <w:szCs w:val="28"/>
        </w:rPr>
      </w:pPr>
    </w:p>
    <w:p w:rsidR="001C6A69" w:rsidRPr="00E76F73" w:rsidRDefault="001C6A69" w:rsidP="00E473BC">
      <w:pPr>
        <w:spacing w:line="360" w:lineRule="auto"/>
        <w:ind w:firstLine="709"/>
        <w:rPr>
          <w:sz w:val="28"/>
          <w:szCs w:val="28"/>
        </w:rPr>
      </w:pPr>
      <w:r w:rsidRPr="00E76F73">
        <w:rPr>
          <w:sz w:val="28"/>
          <w:szCs w:val="28"/>
        </w:rPr>
        <w:t>По</w:t>
      </w:r>
      <w:r w:rsidR="00E473BC" w:rsidRPr="00E76F73">
        <w:rPr>
          <w:sz w:val="28"/>
          <w:szCs w:val="28"/>
        </w:rPr>
        <w:t xml:space="preserve"> </w:t>
      </w:r>
      <w:r w:rsidRPr="00E76F73">
        <w:rPr>
          <w:sz w:val="28"/>
          <w:szCs w:val="28"/>
        </w:rPr>
        <w:t>существу,</w:t>
      </w:r>
      <w:r w:rsidR="00E473BC" w:rsidRPr="00E76F73">
        <w:rPr>
          <w:sz w:val="28"/>
          <w:szCs w:val="28"/>
        </w:rPr>
        <w:t xml:space="preserve"> </w:t>
      </w:r>
      <w:r w:rsidRPr="00E76F73">
        <w:rPr>
          <w:sz w:val="28"/>
          <w:szCs w:val="28"/>
        </w:rPr>
        <w:t>Южный</w:t>
      </w:r>
      <w:r w:rsidR="00E473BC" w:rsidRPr="00E76F73">
        <w:rPr>
          <w:sz w:val="28"/>
          <w:szCs w:val="28"/>
        </w:rPr>
        <w:t xml:space="preserve"> </w:t>
      </w:r>
      <w:r w:rsidRPr="00E76F73">
        <w:rPr>
          <w:sz w:val="28"/>
          <w:szCs w:val="28"/>
        </w:rPr>
        <w:t>Телеком</w:t>
      </w:r>
      <w:r w:rsidR="00E473BC" w:rsidRPr="00E76F73">
        <w:rPr>
          <w:sz w:val="28"/>
          <w:szCs w:val="28"/>
        </w:rPr>
        <w:t xml:space="preserve"> </w:t>
      </w:r>
      <w:r w:rsidRPr="00E76F73">
        <w:rPr>
          <w:sz w:val="28"/>
          <w:szCs w:val="28"/>
        </w:rPr>
        <w:t>оперирует</w:t>
      </w:r>
      <w:r w:rsidR="00E473BC" w:rsidRPr="00E76F73">
        <w:rPr>
          <w:sz w:val="28"/>
          <w:szCs w:val="28"/>
        </w:rPr>
        <w:t xml:space="preserve"> </w:t>
      </w:r>
      <w:r w:rsidRPr="00E76F73">
        <w:rPr>
          <w:sz w:val="28"/>
          <w:szCs w:val="28"/>
        </w:rPr>
        <w:t>в</w:t>
      </w:r>
      <w:r w:rsidR="00E473BC" w:rsidRPr="00E76F73">
        <w:rPr>
          <w:sz w:val="28"/>
          <w:szCs w:val="28"/>
        </w:rPr>
        <w:t xml:space="preserve"> </w:t>
      </w:r>
      <w:r w:rsidRPr="00E76F73">
        <w:rPr>
          <w:sz w:val="28"/>
          <w:szCs w:val="28"/>
        </w:rPr>
        <w:t>одном</w:t>
      </w:r>
      <w:r w:rsidR="00E473BC" w:rsidRPr="00E76F73">
        <w:rPr>
          <w:sz w:val="28"/>
          <w:szCs w:val="28"/>
        </w:rPr>
        <w:t xml:space="preserve"> </w:t>
      </w:r>
      <w:r w:rsidRPr="00E76F73">
        <w:rPr>
          <w:sz w:val="28"/>
          <w:szCs w:val="28"/>
        </w:rPr>
        <w:t>из</w:t>
      </w:r>
      <w:r w:rsidR="00E473BC" w:rsidRPr="00E76F73">
        <w:rPr>
          <w:sz w:val="28"/>
          <w:szCs w:val="28"/>
        </w:rPr>
        <w:t xml:space="preserve"> </w:t>
      </w:r>
      <w:r w:rsidRPr="00E76F73">
        <w:rPr>
          <w:sz w:val="28"/>
          <w:szCs w:val="28"/>
        </w:rPr>
        <w:t>наименее привлекательных регионов России. Южный федеральный округ – один из наименее</w:t>
      </w:r>
      <w:r w:rsidR="00E473BC" w:rsidRPr="00E76F73">
        <w:rPr>
          <w:sz w:val="28"/>
          <w:szCs w:val="28"/>
        </w:rPr>
        <w:t xml:space="preserve"> </w:t>
      </w:r>
      <w:r w:rsidRPr="00E76F73">
        <w:rPr>
          <w:sz w:val="28"/>
          <w:szCs w:val="28"/>
        </w:rPr>
        <w:t>промышленно</w:t>
      </w:r>
      <w:r w:rsidR="00E473BC" w:rsidRPr="00E76F73">
        <w:rPr>
          <w:sz w:val="28"/>
          <w:szCs w:val="28"/>
        </w:rPr>
        <w:t xml:space="preserve"> </w:t>
      </w:r>
      <w:r w:rsidRPr="00E76F73">
        <w:rPr>
          <w:sz w:val="28"/>
          <w:szCs w:val="28"/>
        </w:rPr>
        <w:t>развитых</w:t>
      </w:r>
      <w:r w:rsidR="00E473BC" w:rsidRPr="00E76F73">
        <w:rPr>
          <w:sz w:val="28"/>
          <w:szCs w:val="28"/>
        </w:rPr>
        <w:t xml:space="preserve"> </w:t>
      </w:r>
      <w:r w:rsidRPr="00E76F73">
        <w:rPr>
          <w:sz w:val="28"/>
          <w:szCs w:val="28"/>
        </w:rPr>
        <w:t>регионов</w:t>
      </w:r>
      <w:r w:rsidR="00E473BC" w:rsidRPr="00E76F73">
        <w:rPr>
          <w:sz w:val="28"/>
          <w:szCs w:val="28"/>
        </w:rPr>
        <w:t xml:space="preserve"> </w:t>
      </w:r>
      <w:r w:rsidRPr="00E76F73">
        <w:rPr>
          <w:sz w:val="28"/>
          <w:szCs w:val="28"/>
        </w:rPr>
        <w:t>страны.</w:t>
      </w:r>
      <w:r w:rsidR="00E473BC" w:rsidRPr="00E76F73">
        <w:rPr>
          <w:sz w:val="28"/>
          <w:szCs w:val="28"/>
        </w:rPr>
        <w:t xml:space="preserve"> </w:t>
      </w:r>
      <w:r w:rsidRPr="00E76F73">
        <w:rPr>
          <w:sz w:val="28"/>
          <w:szCs w:val="28"/>
        </w:rPr>
        <w:t>Регион операционной деятельности Южного Телекома граничит с проблемными кавказскими</w:t>
      </w:r>
      <w:r w:rsidR="00E473BC" w:rsidRPr="00E76F73">
        <w:rPr>
          <w:sz w:val="28"/>
          <w:szCs w:val="28"/>
        </w:rPr>
        <w:t xml:space="preserve"> </w:t>
      </w:r>
      <w:r w:rsidRPr="00E76F73">
        <w:rPr>
          <w:sz w:val="28"/>
          <w:szCs w:val="28"/>
        </w:rPr>
        <w:t>республиками,</w:t>
      </w:r>
      <w:r w:rsidR="00E473BC" w:rsidRPr="00E76F73">
        <w:rPr>
          <w:sz w:val="28"/>
          <w:szCs w:val="28"/>
        </w:rPr>
        <w:t xml:space="preserve"> </w:t>
      </w:r>
      <w:r w:rsidRPr="00E76F73">
        <w:rPr>
          <w:sz w:val="28"/>
          <w:szCs w:val="28"/>
        </w:rPr>
        <w:t>Дагестаном,</w:t>
      </w:r>
      <w:r w:rsidR="00E473BC" w:rsidRPr="00E76F73">
        <w:rPr>
          <w:sz w:val="28"/>
          <w:szCs w:val="28"/>
        </w:rPr>
        <w:t xml:space="preserve"> </w:t>
      </w:r>
      <w:r w:rsidRPr="00E76F73">
        <w:rPr>
          <w:sz w:val="28"/>
          <w:szCs w:val="28"/>
        </w:rPr>
        <w:t>Ингушетией</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Чечней,</w:t>
      </w:r>
      <w:r w:rsidR="00E473BC" w:rsidRPr="00E76F73">
        <w:rPr>
          <w:sz w:val="28"/>
          <w:szCs w:val="28"/>
        </w:rPr>
        <w:t xml:space="preserve"> </w:t>
      </w:r>
      <w:r w:rsidRPr="00E76F73">
        <w:rPr>
          <w:sz w:val="28"/>
          <w:szCs w:val="28"/>
        </w:rPr>
        <w:t>что,</w:t>
      </w:r>
      <w:r w:rsidR="00E473BC" w:rsidRPr="00E76F73">
        <w:rPr>
          <w:sz w:val="28"/>
          <w:szCs w:val="28"/>
        </w:rPr>
        <w:t xml:space="preserve"> </w:t>
      </w:r>
      <w:r w:rsidRPr="00E76F73">
        <w:rPr>
          <w:sz w:val="28"/>
          <w:szCs w:val="28"/>
        </w:rPr>
        <w:t>в определенной</w:t>
      </w:r>
      <w:r w:rsidR="00E473BC" w:rsidRPr="00E76F73">
        <w:rPr>
          <w:sz w:val="28"/>
          <w:szCs w:val="28"/>
        </w:rPr>
        <w:t xml:space="preserve"> </w:t>
      </w:r>
      <w:r w:rsidRPr="00E76F73">
        <w:rPr>
          <w:sz w:val="28"/>
          <w:szCs w:val="28"/>
        </w:rPr>
        <w:t>степени,</w:t>
      </w:r>
      <w:r w:rsidR="00E473BC" w:rsidRPr="00E76F73">
        <w:rPr>
          <w:sz w:val="28"/>
          <w:szCs w:val="28"/>
        </w:rPr>
        <w:t xml:space="preserve"> </w:t>
      </w:r>
      <w:r w:rsidRPr="00E76F73">
        <w:rPr>
          <w:sz w:val="28"/>
          <w:szCs w:val="28"/>
        </w:rPr>
        <w:t>создает</w:t>
      </w:r>
      <w:r w:rsidR="00E473BC" w:rsidRPr="00E76F73">
        <w:rPr>
          <w:sz w:val="28"/>
          <w:szCs w:val="28"/>
        </w:rPr>
        <w:t xml:space="preserve"> </w:t>
      </w:r>
      <w:r w:rsidRPr="00E76F73">
        <w:rPr>
          <w:sz w:val="28"/>
          <w:szCs w:val="28"/>
        </w:rPr>
        <w:t>помехи</w:t>
      </w:r>
      <w:r w:rsidR="00E473BC" w:rsidRPr="00E76F73">
        <w:rPr>
          <w:sz w:val="28"/>
          <w:szCs w:val="28"/>
        </w:rPr>
        <w:t xml:space="preserve"> </w:t>
      </w:r>
      <w:r w:rsidRPr="00E76F73">
        <w:rPr>
          <w:sz w:val="28"/>
          <w:szCs w:val="28"/>
        </w:rPr>
        <w:t>для</w:t>
      </w:r>
      <w:r w:rsidR="00E473BC" w:rsidRPr="00E76F73">
        <w:rPr>
          <w:sz w:val="28"/>
          <w:szCs w:val="28"/>
        </w:rPr>
        <w:t xml:space="preserve"> </w:t>
      </w:r>
      <w:r w:rsidRPr="00E76F73">
        <w:rPr>
          <w:sz w:val="28"/>
          <w:szCs w:val="28"/>
        </w:rPr>
        <w:t>потенциала</w:t>
      </w:r>
      <w:r w:rsidR="00E473BC" w:rsidRPr="00E76F73">
        <w:rPr>
          <w:sz w:val="28"/>
          <w:szCs w:val="28"/>
        </w:rPr>
        <w:t xml:space="preserve"> </w:t>
      </w:r>
      <w:r w:rsidRPr="00E76F73">
        <w:rPr>
          <w:sz w:val="28"/>
          <w:szCs w:val="28"/>
        </w:rPr>
        <w:t>развития региона.</w:t>
      </w:r>
      <w:r w:rsidR="00E473BC" w:rsidRPr="00E76F73">
        <w:rPr>
          <w:sz w:val="28"/>
          <w:szCs w:val="28"/>
        </w:rPr>
        <w:t xml:space="preserve"> </w:t>
      </w:r>
      <w:r w:rsidRPr="00E76F73">
        <w:rPr>
          <w:sz w:val="28"/>
          <w:szCs w:val="28"/>
        </w:rPr>
        <w:t>Почти 50%</w:t>
      </w:r>
      <w:r w:rsidR="00E473BC" w:rsidRPr="00E76F73">
        <w:rPr>
          <w:sz w:val="28"/>
          <w:szCs w:val="28"/>
        </w:rPr>
        <w:t xml:space="preserve"> </w:t>
      </w:r>
      <w:r w:rsidRPr="00E76F73">
        <w:rPr>
          <w:sz w:val="28"/>
          <w:szCs w:val="28"/>
        </w:rPr>
        <w:t>населения</w:t>
      </w:r>
      <w:r w:rsidR="00E473BC" w:rsidRPr="00E76F73">
        <w:rPr>
          <w:sz w:val="28"/>
          <w:szCs w:val="28"/>
        </w:rPr>
        <w:t xml:space="preserve"> </w:t>
      </w:r>
      <w:r w:rsidRPr="00E76F73">
        <w:rPr>
          <w:sz w:val="28"/>
          <w:szCs w:val="28"/>
        </w:rPr>
        <w:t>региона</w:t>
      </w:r>
      <w:r w:rsidR="00E473BC" w:rsidRPr="00E76F73">
        <w:rPr>
          <w:sz w:val="28"/>
          <w:szCs w:val="28"/>
        </w:rPr>
        <w:t xml:space="preserve"> </w:t>
      </w:r>
      <w:r w:rsidRPr="00E76F73">
        <w:rPr>
          <w:sz w:val="28"/>
          <w:szCs w:val="28"/>
        </w:rPr>
        <w:t>ведет</w:t>
      </w:r>
      <w:r w:rsidR="00E473BC" w:rsidRPr="00E76F73">
        <w:rPr>
          <w:sz w:val="28"/>
          <w:szCs w:val="28"/>
        </w:rPr>
        <w:t xml:space="preserve"> </w:t>
      </w:r>
      <w:r w:rsidRPr="00E76F73">
        <w:rPr>
          <w:sz w:val="28"/>
          <w:szCs w:val="28"/>
        </w:rPr>
        <w:t>сельский</w:t>
      </w:r>
      <w:r w:rsidR="00E473BC" w:rsidRPr="00E76F73">
        <w:rPr>
          <w:sz w:val="28"/>
          <w:szCs w:val="28"/>
        </w:rPr>
        <w:t xml:space="preserve"> </w:t>
      </w:r>
      <w:r w:rsidRPr="00E76F73">
        <w:rPr>
          <w:sz w:val="28"/>
          <w:szCs w:val="28"/>
        </w:rPr>
        <w:t>образ</w:t>
      </w:r>
      <w:r w:rsidR="00E473BC" w:rsidRPr="00E76F73">
        <w:rPr>
          <w:sz w:val="28"/>
          <w:szCs w:val="28"/>
        </w:rPr>
        <w:t xml:space="preserve"> </w:t>
      </w:r>
      <w:r w:rsidRPr="00E76F73">
        <w:rPr>
          <w:sz w:val="28"/>
          <w:szCs w:val="28"/>
        </w:rPr>
        <w:t>жизни, характеризующийся</w:t>
      </w:r>
      <w:r w:rsidR="00E473BC" w:rsidRPr="00E76F73">
        <w:rPr>
          <w:sz w:val="28"/>
          <w:szCs w:val="28"/>
        </w:rPr>
        <w:t xml:space="preserve"> </w:t>
      </w:r>
      <w:r w:rsidRPr="00E76F73">
        <w:rPr>
          <w:sz w:val="28"/>
          <w:szCs w:val="28"/>
        </w:rPr>
        <w:t>сравнительно</w:t>
      </w:r>
      <w:r w:rsidR="00E473BC" w:rsidRPr="00E76F73">
        <w:rPr>
          <w:sz w:val="28"/>
          <w:szCs w:val="28"/>
        </w:rPr>
        <w:t xml:space="preserve"> </w:t>
      </w:r>
      <w:r w:rsidRPr="00E76F73">
        <w:rPr>
          <w:sz w:val="28"/>
          <w:szCs w:val="28"/>
        </w:rPr>
        <w:t>слабым</w:t>
      </w:r>
      <w:r w:rsidR="00E473BC" w:rsidRPr="00E76F73">
        <w:rPr>
          <w:sz w:val="28"/>
          <w:szCs w:val="28"/>
        </w:rPr>
        <w:t xml:space="preserve"> </w:t>
      </w:r>
      <w:r w:rsidRPr="00E76F73">
        <w:rPr>
          <w:sz w:val="28"/>
          <w:szCs w:val="28"/>
        </w:rPr>
        <w:t>использованием</w:t>
      </w:r>
      <w:r w:rsidR="00E473BC" w:rsidRPr="00E76F73">
        <w:rPr>
          <w:sz w:val="28"/>
          <w:szCs w:val="28"/>
        </w:rPr>
        <w:t xml:space="preserve"> </w:t>
      </w:r>
      <w:r w:rsidRPr="00E76F73">
        <w:rPr>
          <w:sz w:val="28"/>
          <w:szCs w:val="28"/>
        </w:rPr>
        <w:t>телефонной связи. Но,</w:t>
      </w:r>
      <w:r w:rsidR="00E473BC" w:rsidRPr="00E76F73">
        <w:rPr>
          <w:sz w:val="28"/>
          <w:szCs w:val="28"/>
        </w:rPr>
        <w:t xml:space="preserve"> </w:t>
      </w:r>
      <w:r w:rsidRPr="00E76F73">
        <w:rPr>
          <w:sz w:val="28"/>
          <w:szCs w:val="28"/>
        </w:rPr>
        <w:t>помимо</w:t>
      </w:r>
      <w:r w:rsidR="00E473BC" w:rsidRPr="00E76F73">
        <w:rPr>
          <w:sz w:val="28"/>
          <w:szCs w:val="28"/>
        </w:rPr>
        <w:t xml:space="preserve"> </w:t>
      </w:r>
      <w:r w:rsidRPr="00E76F73">
        <w:rPr>
          <w:sz w:val="28"/>
          <w:szCs w:val="28"/>
        </w:rPr>
        <w:t>этого,</w:t>
      </w:r>
      <w:r w:rsidR="00E473BC" w:rsidRPr="00E76F73">
        <w:rPr>
          <w:sz w:val="28"/>
          <w:szCs w:val="28"/>
        </w:rPr>
        <w:t xml:space="preserve"> </w:t>
      </w:r>
      <w:r w:rsidRPr="00E76F73">
        <w:rPr>
          <w:sz w:val="28"/>
          <w:szCs w:val="28"/>
        </w:rPr>
        <w:t>происходят</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позитивные</w:t>
      </w:r>
      <w:r w:rsidR="00E473BC" w:rsidRPr="00E76F73">
        <w:rPr>
          <w:sz w:val="28"/>
          <w:szCs w:val="28"/>
        </w:rPr>
        <w:t xml:space="preserve"> </w:t>
      </w:r>
      <w:r w:rsidRPr="00E76F73">
        <w:rPr>
          <w:sz w:val="28"/>
          <w:szCs w:val="28"/>
        </w:rPr>
        <w:t>для</w:t>
      </w:r>
      <w:r w:rsidR="00E473BC" w:rsidRPr="00E76F73">
        <w:rPr>
          <w:sz w:val="28"/>
          <w:szCs w:val="28"/>
        </w:rPr>
        <w:t xml:space="preserve"> </w:t>
      </w:r>
      <w:r w:rsidRPr="00E76F73">
        <w:rPr>
          <w:sz w:val="28"/>
          <w:szCs w:val="28"/>
        </w:rPr>
        <w:t>будущего</w:t>
      </w:r>
      <w:r w:rsidR="00E473BC" w:rsidRPr="00E76F73">
        <w:rPr>
          <w:sz w:val="28"/>
          <w:szCs w:val="28"/>
        </w:rPr>
        <w:t xml:space="preserve"> </w:t>
      </w:r>
      <w:r w:rsidRPr="00E76F73">
        <w:rPr>
          <w:sz w:val="28"/>
          <w:szCs w:val="28"/>
        </w:rPr>
        <w:t>этого региона</w:t>
      </w:r>
      <w:r w:rsidR="00E473BC" w:rsidRPr="00E76F73">
        <w:rPr>
          <w:sz w:val="28"/>
          <w:szCs w:val="28"/>
        </w:rPr>
        <w:t xml:space="preserve"> </w:t>
      </w:r>
      <w:r w:rsidRPr="00E76F73">
        <w:rPr>
          <w:sz w:val="28"/>
          <w:szCs w:val="28"/>
        </w:rPr>
        <w:t>события.</w:t>
      </w:r>
      <w:r w:rsidR="00E473BC" w:rsidRPr="00E76F73">
        <w:rPr>
          <w:sz w:val="28"/>
          <w:szCs w:val="28"/>
        </w:rPr>
        <w:t xml:space="preserve"> </w:t>
      </w:r>
      <w:r w:rsidRPr="00E76F73">
        <w:rPr>
          <w:sz w:val="28"/>
          <w:szCs w:val="28"/>
        </w:rPr>
        <w:t>Положительное</w:t>
      </w:r>
      <w:r w:rsidR="00E473BC" w:rsidRPr="00E76F73">
        <w:rPr>
          <w:sz w:val="28"/>
          <w:szCs w:val="28"/>
        </w:rPr>
        <w:t xml:space="preserve"> </w:t>
      </w:r>
      <w:r w:rsidRPr="00E76F73">
        <w:rPr>
          <w:sz w:val="28"/>
          <w:szCs w:val="28"/>
        </w:rPr>
        <w:t>влияние,</w:t>
      </w:r>
      <w:r w:rsidR="00E473BC" w:rsidRPr="00E76F73">
        <w:rPr>
          <w:sz w:val="28"/>
          <w:szCs w:val="28"/>
        </w:rPr>
        <w:t xml:space="preserve"> </w:t>
      </w:r>
      <w:r w:rsidRPr="00E76F73">
        <w:rPr>
          <w:sz w:val="28"/>
          <w:szCs w:val="28"/>
        </w:rPr>
        <w:t>вероятно,</w:t>
      </w:r>
      <w:r w:rsidR="00E473BC" w:rsidRPr="00E76F73">
        <w:rPr>
          <w:sz w:val="28"/>
          <w:szCs w:val="28"/>
        </w:rPr>
        <w:t xml:space="preserve"> </w:t>
      </w:r>
      <w:r w:rsidRPr="00E76F73">
        <w:rPr>
          <w:sz w:val="28"/>
          <w:szCs w:val="28"/>
        </w:rPr>
        <w:t>окажут предстоящие Олимпийские</w:t>
      </w:r>
      <w:r w:rsidR="00E473BC" w:rsidRPr="00E76F73">
        <w:rPr>
          <w:sz w:val="28"/>
          <w:szCs w:val="28"/>
        </w:rPr>
        <w:t xml:space="preserve"> </w:t>
      </w:r>
      <w:r w:rsidRPr="00E76F73">
        <w:rPr>
          <w:sz w:val="28"/>
          <w:szCs w:val="28"/>
        </w:rPr>
        <w:t>игры</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развитие</w:t>
      </w:r>
      <w:r w:rsidR="00E473BC" w:rsidRPr="00E76F73">
        <w:rPr>
          <w:sz w:val="28"/>
          <w:szCs w:val="28"/>
        </w:rPr>
        <w:t xml:space="preserve"> </w:t>
      </w:r>
      <w:r w:rsidRPr="00E76F73">
        <w:rPr>
          <w:sz w:val="28"/>
          <w:szCs w:val="28"/>
        </w:rPr>
        <w:t>инфраструктуры</w:t>
      </w:r>
      <w:r w:rsidR="00E473BC" w:rsidRPr="00E76F73">
        <w:rPr>
          <w:sz w:val="28"/>
          <w:szCs w:val="28"/>
        </w:rPr>
        <w:t xml:space="preserve"> </w:t>
      </w:r>
      <w:r w:rsidRPr="00E76F73">
        <w:rPr>
          <w:sz w:val="28"/>
          <w:szCs w:val="28"/>
        </w:rPr>
        <w:t>туризма</w:t>
      </w:r>
      <w:r w:rsidR="00E473BC" w:rsidRPr="00E76F73">
        <w:rPr>
          <w:sz w:val="28"/>
          <w:szCs w:val="28"/>
        </w:rPr>
        <w:t xml:space="preserve"> </w:t>
      </w:r>
      <w:r w:rsidRPr="00E76F73">
        <w:rPr>
          <w:sz w:val="28"/>
          <w:szCs w:val="28"/>
        </w:rPr>
        <w:t>и игорного бизнеса.</w:t>
      </w:r>
      <w:r w:rsidR="00E473BC" w:rsidRPr="00E76F73">
        <w:rPr>
          <w:sz w:val="28"/>
          <w:szCs w:val="28"/>
        </w:rPr>
        <w:t xml:space="preserve"> </w:t>
      </w:r>
    </w:p>
    <w:p w:rsidR="001C6A69" w:rsidRPr="00E76F73" w:rsidRDefault="001C6A69" w:rsidP="00E473BC">
      <w:pPr>
        <w:spacing w:line="360" w:lineRule="auto"/>
        <w:ind w:firstLine="709"/>
        <w:rPr>
          <w:sz w:val="28"/>
          <w:szCs w:val="28"/>
        </w:rPr>
      </w:pPr>
      <w:r w:rsidRPr="00E76F73">
        <w:rPr>
          <w:sz w:val="28"/>
          <w:szCs w:val="28"/>
        </w:rPr>
        <w:t>Большой</w:t>
      </w:r>
      <w:r w:rsidR="00E473BC" w:rsidRPr="00E76F73">
        <w:rPr>
          <w:sz w:val="28"/>
          <w:szCs w:val="28"/>
        </w:rPr>
        <w:t xml:space="preserve"> </w:t>
      </w:r>
      <w:r w:rsidRPr="00E76F73">
        <w:rPr>
          <w:sz w:val="28"/>
          <w:szCs w:val="28"/>
        </w:rPr>
        <w:t>долговой</w:t>
      </w:r>
      <w:r w:rsidR="00E473BC" w:rsidRPr="00E76F73">
        <w:rPr>
          <w:sz w:val="28"/>
          <w:szCs w:val="28"/>
        </w:rPr>
        <w:t xml:space="preserve"> </w:t>
      </w:r>
      <w:r w:rsidRPr="00E76F73">
        <w:rPr>
          <w:sz w:val="28"/>
          <w:szCs w:val="28"/>
        </w:rPr>
        <w:t>рычаг</w:t>
      </w:r>
      <w:r w:rsidR="00E473BC" w:rsidRPr="00E76F73">
        <w:rPr>
          <w:sz w:val="28"/>
          <w:szCs w:val="28"/>
        </w:rPr>
        <w:t xml:space="preserve"> </w:t>
      </w:r>
      <w:r w:rsidRPr="00E76F73">
        <w:rPr>
          <w:sz w:val="28"/>
          <w:szCs w:val="28"/>
        </w:rPr>
        <w:t>остается</w:t>
      </w:r>
      <w:r w:rsidR="00E473BC" w:rsidRPr="00E76F73">
        <w:rPr>
          <w:sz w:val="28"/>
          <w:szCs w:val="28"/>
        </w:rPr>
        <w:t xml:space="preserve"> </w:t>
      </w:r>
      <w:r w:rsidRPr="00E76F73">
        <w:rPr>
          <w:sz w:val="28"/>
          <w:szCs w:val="28"/>
        </w:rPr>
        <w:t>главной</w:t>
      </w:r>
      <w:r w:rsidR="00E473BC" w:rsidRPr="00E76F73">
        <w:rPr>
          <w:sz w:val="28"/>
          <w:szCs w:val="28"/>
        </w:rPr>
        <w:t xml:space="preserve"> </w:t>
      </w:r>
      <w:r w:rsidRPr="00E76F73">
        <w:rPr>
          <w:sz w:val="28"/>
          <w:szCs w:val="28"/>
        </w:rPr>
        <w:t>проблемой</w:t>
      </w:r>
      <w:r w:rsidR="00E473BC" w:rsidRPr="00E76F73">
        <w:rPr>
          <w:sz w:val="28"/>
          <w:szCs w:val="28"/>
        </w:rPr>
        <w:t xml:space="preserve"> </w:t>
      </w:r>
      <w:r w:rsidRPr="00E76F73">
        <w:rPr>
          <w:sz w:val="28"/>
          <w:szCs w:val="28"/>
        </w:rPr>
        <w:t>компании.</w:t>
      </w:r>
      <w:r w:rsidR="00E473BC" w:rsidRPr="00E76F73">
        <w:rPr>
          <w:sz w:val="28"/>
          <w:szCs w:val="28"/>
        </w:rPr>
        <w:t xml:space="preserve"> </w:t>
      </w:r>
      <w:r w:rsidRPr="00E76F73">
        <w:rPr>
          <w:sz w:val="28"/>
          <w:szCs w:val="28"/>
        </w:rPr>
        <w:t>Ее</w:t>
      </w:r>
      <w:r w:rsidR="00E473BC" w:rsidRPr="00E76F73">
        <w:rPr>
          <w:sz w:val="28"/>
          <w:szCs w:val="28"/>
        </w:rPr>
        <w:t xml:space="preserve"> </w:t>
      </w:r>
      <w:r w:rsidRPr="00E76F73">
        <w:rPr>
          <w:sz w:val="28"/>
          <w:szCs w:val="28"/>
        </w:rPr>
        <w:t>текущий</w:t>
      </w:r>
      <w:r w:rsidR="00E473BC" w:rsidRPr="00E76F73">
        <w:rPr>
          <w:sz w:val="28"/>
          <w:szCs w:val="28"/>
        </w:rPr>
        <w:t xml:space="preserve"> </w:t>
      </w:r>
      <w:r w:rsidRPr="00E76F73">
        <w:rPr>
          <w:sz w:val="28"/>
          <w:szCs w:val="28"/>
        </w:rPr>
        <w:t>чистый</w:t>
      </w:r>
      <w:r w:rsidR="00E473BC" w:rsidRPr="00E76F73">
        <w:rPr>
          <w:sz w:val="28"/>
          <w:szCs w:val="28"/>
        </w:rPr>
        <w:t xml:space="preserve"> </w:t>
      </w:r>
      <w:r w:rsidRPr="00E76F73">
        <w:rPr>
          <w:sz w:val="28"/>
          <w:szCs w:val="28"/>
        </w:rPr>
        <w:t>долг</w:t>
      </w:r>
      <w:r w:rsidR="00E473BC" w:rsidRPr="00E76F73">
        <w:rPr>
          <w:sz w:val="28"/>
          <w:szCs w:val="28"/>
        </w:rPr>
        <w:t xml:space="preserve"> </w:t>
      </w:r>
      <w:r w:rsidRPr="00E76F73">
        <w:rPr>
          <w:sz w:val="28"/>
          <w:szCs w:val="28"/>
        </w:rPr>
        <w:t>примерно</w:t>
      </w:r>
      <w:r w:rsidR="00E473BC" w:rsidRPr="00E76F73">
        <w:rPr>
          <w:sz w:val="28"/>
          <w:szCs w:val="28"/>
        </w:rPr>
        <w:t xml:space="preserve"> </w:t>
      </w:r>
      <w:r w:rsidRPr="00E76F73">
        <w:rPr>
          <w:sz w:val="28"/>
          <w:szCs w:val="28"/>
        </w:rPr>
        <w:t>на</w:t>
      </w:r>
      <w:r w:rsidR="00E473BC" w:rsidRPr="00E76F73">
        <w:rPr>
          <w:sz w:val="28"/>
          <w:szCs w:val="28"/>
        </w:rPr>
        <w:t xml:space="preserve"> </w:t>
      </w:r>
      <w:r w:rsidRPr="00E76F73">
        <w:rPr>
          <w:sz w:val="28"/>
          <w:szCs w:val="28"/>
        </w:rPr>
        <w:t>уровне $940 млн,</w:t>
      </w:r>
      <w:r w:rsidR="00E473BC" w:rsidRPr="00E76F73">
        <w:rPr>
          <w:sz w:val="28"/>
          <w:szCs w:val="28"/>
        </w:rPr>
        <w:t xml:space="preserve"> </w:t>
      </w:r>
      <w:r w:rsidRPr="00E76F73">
        <w:rPr>
          <w:sz w:val="28"/>
          <w:szCs w:val="28"/>
        </w:rPr>
        <w:t>что подразумевает коэффициент чистый долг/выручка более 1. Мы считаем, что долговая нагрузка может пагубно сказаться на амбициозных планах компании</w:t>
      </w:r>
      <w:r w:rsidR="00E473BC" w:rsidRPr="00E76F73">
        <w:rPr>
          <w:sz w:val="28"/>
          <w:szCs w:val="28"/>
        </w:rPr>
        <w:t xml:space="preserve"> </w:t>
      </w:r>
      <w:r w:rsidRPr="00E76F73">
        <w:rPr>
          <w:sz w:val="28"/>
          <w:szCs w:val="28"/>
        </w:rPr>
        <w:t>по</w:t>
      </w:r>
      <w:r w:rsidR="00E473BC" w:rsidRPr="00E76F73">
        <w:rPr>
          <w:sz w:val="28"/>
          <w:szCs w:val="28"/>
        </w:rPr>
        <w:t xml:space="preserve"> </w:t>
      </w:r>
      <w:r w:rsidRPr="00E76F73">
        <w:rPr>
          <w:sz w:val="28"/>
          <w:szCs w:val="28"/>
        </w:rPr>
        <w:t>реструктуризации</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стратегически</w:t>
      </w:r>
      <w:r w:rsidR="00E473BC" w:rsidRPr="00E76F73">
        <w:rPr>
          <w:sz w:val="28"/>
          <w:szCs w:val="28"/>
        </w:rPr>
        <w:t xml:space="preserve"> </w:t>
      </w:r>
      <w:r w:rsidRPr="00E76F73">
        <w:rPr>
          <w:sz w:val="28"/>
          <w:szCs w:val="28"/>
        </w:rPr>
        <w:t>важной</w:t>
      </w:r>
      <w:r w:rsidR="00E473BC" w:rsidRPr="00E76F73">
        <w:rPr>
          <w:sz w:val="28"/>
          <w:szCs w:val="28"/>
        </w:rPr>
        <w:t xml:space="preserve"> </w:t>
      </w:r>
      <w:r w:rsidRPr="00E76F73">
        <w:rPr>
          <w:sz w:val="28"/>
          <w:szCs w:val="28"/>
        </w:rPr>
        <w:t>экспансии</w:t>
      </w:r>
      <w:r w:rsidR="00E473BC" w:rsidRPr="00E76F73">
        <w:rPr>
          <w:sz w:val="28"/>
          <w:szCs w:val="28"/>
        </w:rPr>
        <w:t xml:space="preserve"> </w:t>
      </w:r>
      <w:r w:rsidRPr="00E76F73">
        <w:rPr>
          <w:sz w:val="28"/>
          <w:szCs w:val="28"/>
        </w:rPr>
        <w:t>в сегмент</w:t>
      </w:r>
      <w:r w:rsidR="00E473BC" w:rsidRPr="00E76F73">
        <w:rPr>
          <w:sz w:val="28"/>
          <w:szCs w:val="28"/>
        </w:rPr>
        <w:t xml:space="preserve"> </w:t>
      </w:r>
      <w:r w:rsidRPr="00E76F73">
        <w:rPr>
          <w:sz w:val="28"/>
          <w:szCs w:val="28"/>
        </w:rPr>
        <w:t>широкополосной</w:t>
      </w:r>
      <w:r w:rsidR="00E473BC" w:rsidRPr="00E76F73">
        <w:rPr>
          <w:sz w:val="28"/>
          <w:szCs w:val="28"/>
        </w:rPr>
        <w:t xml:space="preserve"> </w:t>
      </w:r>
      <w:r w:rsidRPr="00E76F73">
        <w:rPr>
          <w:sz w:val="28"/>
          <w:szCs w:val="28"/>
        </w:rPr>
        <w:t>связи.</w:t>
      </w:r>
      <w:r w:rsidR="00E473BC" w:rsidRPr="00E76F73">
        <w:rPr>
          <w:sz w:val="28"/>
          <w:szCs w:val="28"/>
        </w:rPr>
        <w:t xml:space="preserve"> </w:t>
      </w:r>
      <w:r w:rsidRPr="00E76F73">
        <w:rPr>
          <w:sz w:val="28"/>
          <w:szCs w:val="28"/>
        </w:rPr>
        <w:t>С</w:t>
      </w:r>
      <w:r w:rsidR="00E473BC" w:rsidRPr="00E76F73">
        <w:rPr>
          <w:sz w:val="28"/>
          <w:szCs w:val="28"/>
        </w:rPr>
        <w:t xml:space="preserve"> </w:t>
      </w:r>
      <w:r w:rsidRPr="00E76F73">
        <w:rPr>
          <w:sz w:val="28"/>
          <w:szCs w:val="28"/>
        </w:rPr>
        <w:t>учетом</w:t>
      </w:r>
      <w:r w:rsidR="00E473BC" w:rsidRPr="00E76F73">
        <w:rPr>
          <w:sz w:val="28"/>
          <w:szCs w:val="28"/>
        </w:rPr>
        <w:t xml:space="preserve"> </w:t>
      </w:r>
      <w:r w:rsidRPr="00E76F73">
        <w:rPr>
          <w:sz w:val="28"/>
          <w:szCs w:val="28"/>
        </w:rPr>
        <w:t>неблагоприятной</w:t>
      </w:r>
      <w:r w:rsidR="00E473BC" w:rsidRPr="00E76F73">
        <w:rPr>
          <w:sz w:val="28"/>
          <w:szCs w:val="28"/>
        </w:rPr>
        <w:t xml:space="preserve"> </w:t>
      </w:r>
      <w:r w:rsidRPr="00E76F73">
        <w:rPr>
          <w:sz w:val="28"/>
          <w:szCs w:val="28"/>
        </w:rPr>
        <w:t>текущей конъюнктуры</w:t>
      </w:r>
      <w:r w:rsidR="00E473BC" w:rsidRPr="00E76F73">
        <w:rPr>
          <w:sz w:val="28"/>
          <w:szCs w:val="28"/>
        </w:rPr>
        <w:t xml:space="preserve"> </w:t>
      </w:r>
      <w:r w:rsidRPr="00E76F73">
        <w:rPr>
          <w:sz w:val="28"/>
          <w:szCs w:val="28"/>
        </w:rPr>
        <w:t>рынка</w:t>
      </w:r>
      <w:r w:rsidR="00E473BC" w:rsidRPr="00E76F73">
        <w:rPr>
          <w:sz w:val="28"/>
          <w:szCs w:val="28"/>
        </w:rPr>
        <w:t xml:space="preserve"> </w:t>
      </w:r>
      <w:r w:rsidRPr="00E76F73">
        <w:rPr>
          <w:sz w:val="28"/>
          <w:szCs w:val="28"/>
        </w:rPr>
        <w:t>долговых</w:t>
      </w:r>
      <w:r w:rsidR="00E473BC" w:rsidRPr="00E76F73">
        <w:rPr>
          <w:sz w:val="28"/>
          <w:szCs w:val="28"/>
        </w:rPr>
        <w:t xml:space="preserve"> </w:t>
      </w:r>
      <w:r w:rsidRPr="00E76F73">
        <w:rPr>
          <w:sz w:val="28"/>
          <w:szCs w:val="28"/>
        </w:rPr>
        <w:t>обязательств</w:t>
      </w:r>
      <w:r w:rsidR="00E473BC" w:rsidRPr="00E76F73">
        <w:rPr>
          <w:sz w:val="28"/>
          <w:szCs w:val="28"/>
        </w:rPr>
        <w:t xml:space="preserve"> </w:t>
      </w:r>
      <w:r w:rsidRPr="00E76F73">
        <w:rPr>
          <w:sz w:val="28"/>
          <w:szCs w:val="28"/>
        </w:rPr>
        <w:t>такой долговой</w:t>
      </w:r>
      <w:r w:rsidR="00E473BC" w:rsidRPr="00E76F73">
        <w:rPr>
          <w:sz w:val="28"/>
          <w:szCs w:val="28"/>
        </w:rPr>
        <w:t xml:space="preserve"> </w:t>
      </w:r>
      <w:r w:rsidRPr="00E76F73">
        <w:rPr>
          <w:sz w:val="28"/>
          <w:szCs w:val="28"/>
        </w:rPr>
        <w:t>рычаг</w:t>
      </w:r>
      <w:r w:rsidR="00E473BC" w:rsidRPr="00E76F73">
        <w:rPr>
          <w:sz w:val="28"/>
          <w:szCs w:val="28"/>
        </w:rPr>
        <w:t xml:space="preserve"> </w:t>
      </w:r>
      <w:r w:rsidRPr="00E76F73">
        <w:rPr>
          <w:sz w:val="28"/>
          <w:szCs w:val="28"/>
        </w:rPr>
        <w:t>заставляет</w:t>
      </w:r>
      <w:r w:rsidR="00E473BC" w:rsidRPr="00E76F73">
        <w:rPr>
          <w:sz w:val="28"/>
          <w:szCs w:val="28"/>
        </w:rPr>
        <w:t xml:space="preserve"> </w:t>
      </w:r>
      <w:r w:rsidRPr="00E76F73">
        <w:rPr>
          <w:sz w:val="28"/>
          <w:szCs w:val="28"/>
        </w:rPr>
        <w:t>компанию «ходить</w:t>
      </w:r>
      <w:r w:rsidR="00E473BC" w:rsidRPr="00E76F73">
        <w:rPr>
          <w:sz w:val="28"/>
          <w:szCs w:val="28"/>
        </w:rPr>
        <w:t xml:space="preserve"> </w:t>
      </w:r>
      <w:r w:rsidRPr="00E76F73">
        <w:rPr>
          <w:sz w:val="28"/>
          <w:szCs w:val="28"/>
        </w:rPr>
        <w:t>по</w:t>
      </w:r>
      <w:r w:rsidR="00E473BC" w:rsidRPr="00E76F73">
        <w:rPr>
          <w:sz w:val="28"/>
          <w:szCs w:val="28"/>
        </w:rPr>
        <w:t xml:space="preserve"> </w:t>
      </w:r>
      <w:r w:rsidRPr="00E76F73">
        <w:rPr>
          <w:sz w:val="28"/>
          <w:szCs w:val="28"/>
        </w:rPr>
        <w:t>тонкому</w:t>
      </w:r>
      <w:r w:rsidR="00E473BC" w:rsidRPr="00E76F73">
        <w:rPr>
          <w:sz w:val="28"/>
          <w:szCs w:val="28"/>
        </w:rPr>
        <w:t xml:space="preserve"> </w:t>
      </w:r>
      <w:r w:rsidRPr="00E76F73">
        <w:rPr>
          <w:sz w:val="28"/>
          <w:szCs w:val="28"/>
        </w:rPr>
        <w:t>льду». Если рост</w:t>
      </w:r>
      <w:r w:rsidR="00E473BC" w:rsidRPr="00E76F73">
        <w:rPr>
          <w:sz w:val="28"/>
          <w:szCs w:val="28"/>
        </w:rPr>
        <w:t xml:space="preserve"> </w:t>
      </w:r>
      <w:r w:rsidRPr="00E76F73">
        <w:rPr>
          <w:sz w:val="28"/>
          <w:szCs w:val="28"/>
        </w:rPr>
        <w:t>конкуренции</w:t>
      </w:r>
      <w:r w:rsidR="00E473BC" w:rsidRPr="00E76F73">
        <w:rPr>
          <w:sz w:val="28"/>
          <w:szCs w:val="28"/>
        </w:rPr>
        <w:t xml:space="preserve"> </w:t>
      </w:r>
      <w:r w:rsidRPr="00E76F73">
        <w:rPr>
          <w:sz w:val="28"/>
          <w:szCs w:val="28"/>
        </w:rPr>
        <w:t>со</w:t>
      </w:r>
      <w:r w:rsidR="00E473BC" w:rsidRPr="00E76F73">
        <w:rPr>
          <w:sz w:val="28"/>
          <w:szCs w:val="28"/>
        </w:rPr>
        <w:t xml:space="preserve"> </w:t>
      </w:r>
      <w:r w:rsidRPr="00E76F73">
        <w:rPr>
          <w:sz w:val="28"/>
          <w:szCs w:val="28"/>
        </w:rPr>
        <w:t>стороны</w:t>
      </w:r>
      <w:r w:rsidR="00E473BC" w:rsidRPr="00E76F73">
        <w:rPr>
          <w:sz w:val="28"/>
          <w:szCs w:val="28"/>
        </w:rPr>
        <w:t xml:space="preserve"> </w:t>
      </w:r>
      <w:r w:rsidRPr="00E76F73">
        <w:rPr>
          <w:sz w:val="28"/>
          <w:szCs w:val="28"/>
        </w:rPr>
        <w:t>таких</w:t>
      </w:r>
      <w:r w:rsidR="00E473BC" w:rsidRPr="00E76F73">
        <w:rPr>
          <w:sz w:val="28"/>
          <w:szCs w:val="28"/>
        </w:rPr>
        <w:t xml:space="preserve"> </w:t>
      </w:r>
      <w:r w:rsidRPr="00E76F73">
        <w:rPr>
          <w:sz w:val="28"/>
          <w:szCs w:val="28"/>
        </w:rPr>
        <w:t>компаний,</w:t>
      </w:r>
      <w:r w:rsidR="00E473BC" w:rsidRPr="00E76F73">
        <w:rPr>
          <w:sz w:val="28"/>
          <w:szCs w:val="28"/>
        </w:rPr>
        <w:t xml:space="preserve"> </w:t>
      </w:r>
      <w:r w:rsidRPr="00E76F73">
        <w:rPr>
          <w:sz w:val="28"/>
          <w:szCs w:val="28"/>
        </w:rPr>
        <w:t>как</w:t>
      </w:r>
      <w:r w:rsidR="00E473BC" w:rsidRPr="00E76F73">
        <w:rPr>
          <w:sz w:val="28"/>
          <w:szCs w:val="28"/>
        </w:rPr>
        <w:t xml:space="preserve"> </w:t>
      </w:r>
      <w:r w:rsidRPr="00E76F73">
        <w:rPr>
          <w:sz w:val="28"/>
          <w:szCs w:val="28"/>
        </w:rPr>
        <w:t>Голден</w:t>
      </w:r>
      <w:r w:rsidR="00E473BC" w:rsidRPr="00E76F73">
        <w:rPr>
          <w:sz w:val="28"/>
          <w:szCs w:val="28"/>
        </w:rPr>
        <w:t xml:space="preserve"> </w:t>
      </w:r>
      <w:r w:rsidRPr="00E76F73">
        <w:rPr>
          <w:sz w:val="28"/>
          <w:szCs w:val="28"/>
        </w:rPr>
        <w:t>Телеком</w:t>
      </w:r>
      <w:r w:rsidR="00E473BC" w:rsidRPr="00E76F73">
        <w:rPr>
          <w:sz w:val="28"/>
          <w:szCs w:val="28"/>
        </w:rPr>
        <w:t xml:space="preserve"> </w:t>
      </w:r>
      <w:r w:rsidRPr="00E76F73">
        <w:rPr>
          <w:sz w:val="28"/>
          <w:szCs w:val="28"/>
        </w:rPr>
        <w:t>и Комстар</w:t>
      </w:r>
      <w:r w:rsidR="00E473BC" w:rsidRPr="00E76F73">
        <w:rPr>
          <w:sz w:val="28"/>
          <w:szCs w:val="28"/>
        </w:rPr>
        <w:t xml:space="preserve"> </w:t>
      </w:r>
      <w:r w:rsidRPr="00E76F73">
        <w:rPr>
          <w:sz w:val="28"/>
          <w:szCs w:val="28"/>
        </w:rPr>
        <w:t>приведет</w:t>
      </w:r>
      <w:r w:rsidR="00E473BC" w:rsidRPr="00E76F73">
        <w:rPr>
          <w:sz w:val="28"/>
          <w:szCs w:val="28"/>
        </w:rPr>
        <w:t xml:space="preserve"> </w:t>
      </w:r>
      <w:r w:rsidRPr="00E76F73">
        <w:rPr>
          <w:sz w:val="28"/>
          <w:szCs w:val="28"/>
        </w:rPr>
        <w:t>к</w:t>
      </w:r>
      <w:r w:rsidR="00E473BC" w:rsidRPr="00E76F73">
        <w:rPr>
          <w:sz w:val="28"/>
          <w:szCs w:val="28"/>
        </w:rPr>
        <w:t xml:space="preserve"> </w:t>
      </w:r>
      <w:r w:rsidRPr="00E76F73">
        <w:rPr>
          <w:sz w:val="28"/>
          <w:szCs w:val="28"/>
        </w:rPr>
        <w:t>снижению</w:t>
      </w:r>
      <w:r w:rsidR="00E473BC" w:rsidRPr="00E76F73">
        <w:rPr>
          <w:sz w:val="28"/>
          <w:szCs w:val="28"/>
        </w:rPr>
        <w:t xml:space="preserve"> </w:t>
      </w:r>
      <w:r w:rsidRPr="00E76F73">
        <w:rPr>
          <w:sz w:val="28"/>
          <w:szCs w:val="28"/>
        </w:rPr>
        <w:t>рыночной</w:t>
      </w:r>
      <w:r w:rsidR="00E473BC" w:rsidRPr="00E76F73">
        <w:rPr>
          <w:sz w:val="28"/>
          <w:szCs w:val="28"/>
        </w:rPr>
        <w:t xml:space="preserve"> </w:t>
      </w:r>
      <w:r w:rsidRPr="00E76F73">
        <w:rPr>
          <w:sz w:val="28"/>
          <w:szCs w:val="28"/>
        </w:rPr>
        <w:t>доли</w:t>
      </w:r>
      <w:r w:rsidR="00E473BC" w:rsidRPr="00E76F73">
        <w:rPr>
          <w:sz w:val="28"/>
          <w:szCs w:val="28"/>
        </w:rPr>
        <w:t xml:space="preserve"> </w:t>
      </w:r>
      <w:r w:rsidRPr="00E76F73">
        <w:rPr>
          <w:sz w:val="28"/>
          <w:szCs w:val="28"/>
        </w:rPr>
        <w:t>ЮТ,</w:t>
      </w:r>
      <w:r w:rsidR="00E473BC" w:rsidRPr="00E76F73">
        <w:rPr>
          <w:sz w:val="28"/>
          <w:szCs w:val="28"/>
        </w:rPr>
        <w:t xml:space="preserve"> </w:t>
      </w:r>
      <w:r w:rsidRPr="00E76F73">
        <w:rPr>
          <w:sz w:val="28"/>
          <w:szCs w:val="28"/>
        </w:rPr>
        <w:t>проблема</w:t>
      </w:r>
      <w:r w:rsidR="00E473BC" w:rsidRPr="00E76F73">
        <w:rPr>
          <w:sz w:val="28"/>
          <w:szCs w:val="28"/>
        </w:rPr>
        <w:t xml:space="preserve"> </w:t>
      </w:r>
      <w:r w:rsidRPr="00E76F73">
        <w:rPr>
          <w:sz w:val="28"/>
          <w:szCs w:val="28"/>
        </w:rPr>
        <w:t>с задолженностью</w:t>
      </w:r>
      <w:r w:rsidR="00E473BC" w:rsidRPr="00E76F73">
        <w:rPr>
          <w:sz w:val="28"/>
          <w:szCs w:val="28"/>
        </w:rPr>
        <w:t xml:space="preserve"> </w:t>
      </w:r>
      <w:r w:rsidRPr="00E76F73">
        <w:rPr>
          <w:sz w:val="28"/>
          <w:szCs w:val="28"/>
        </w:rPr>
        <w:t>может</w:t>
      </w:r>
      <w:r w:rsidR="00E473BC" w:rsidRPr="00E76F73">
        <w:rPr>
          <w:sz w:val="28"/>
          <w:szCs w:val="28"/>
        </w:rPr>
        <w:t xml:space="preserve"> </w:t>
      </w:r>
      <w:r w:rsidRPr="00E76F73">
        <w:rPr>
          <w:sz w:val="28"/>
          <w:szCs w:val="28"/>
        </w:rPr>
        <w:t>усугубиться.</w:t>
      </w:r>
      <w:r w:rsidR="00E473BC" w:rsidRPr="00E76F73">
        <w:rPr>
          <w:sz w:val="28"/>
          <w:szCs w:val="28"/>
        </w:rPr>
        <w:t xml:space="preserve"> </w:t>
      </w:r>
      <w:r w:rsidRPr="00E76F73">
        <w:rPr>
          <w:sz w:val="28"/>
          <w:szCs w:val="28"/>
        </w:rPr>
        <w:t>Компания</w:t>
      </w:r>
      <w:r w:rsidR="00E473BC" w:rsidRPr="00E76F73">
        <w:rPr>
          <w:sz w:val="28"/>
          <w:szCs w:val="28"/>
        </w:rPr>
        <w:t xml:space="preserve"> </w:t>
      </w:r>
      <w:r w:rsidRPr="00E76F73">
        <w:rPr>
          <w:sz w:val="28"/>
          <w:szCs w:val="28"/>
        </w:rPr>
        <w:t>имеет</w:t>
      </w:r>
      <w:r w:rsidR="00E473BC" w:rsidRPr="00E76F73">
        <w:rPr>
          <w:sz w:val="28"/>
          <w:szCs w:val="28"/>
        </w:rPr>
        <w:t xml:space="preserve"> </w:t>
      </w:r>
      <w:r w:rsidRPr="00E76F73">
        <w:rPr>
          <w:sz w:val="28"/>
          <w:szCs w:val="28"/>
        </w:rPr>
        <w:t>стабильные рейтинги агентств S&amp;P и Moody’s B- и B1.</w:t>
      </w:r>
      <w:r w:rsidR="00E473BC" w:rsidRPr="00E76F73">
        <w:rPr>
          <w:sz w:val="28"/>
          <w:szCs w:val="28"/>
        </w:rPr>
        <w:t xml:space="preserve"> </w:t>
      </w:r>
    </w:p>
    <w:p w:rsidR="001C6A69" w:rsidRPr="00E76F73" w:rsidRDefault="001C6A69" w:rsidP="00E473BC">
      <w:pPr>
        <w:spacing w:line="360" w:lineRule="auto"/>
        <w:ind w:firstLine="709"/>
        <w:rPr>
          <w:sz w:val="28"/>
          <w:szCs w:val="28"/>
        </w:rPr>
      </w:pPr>
      <w:r w:rsidRPr="00E76F73">
        <w:rPr>
          <w:sz w:val="28"/>
          <w:szCs w:val="28"/>
        </w:rPr>
        <w:t>В Южном Телекоме проходит процесс сокращения штатов. За последние три</w:t>
      </w:r>
      <w:r w:rsidR="00E473BC" w:rsidRPr="00E76F73">
        <w:rPr>
          <w:sz w:val="28"/>
          <w:szCs w:val="28"/>
        </w:rPr>
        <w:t xml:space="preserve"> </w:t>
      </w:r>
      <w:r w:rsidRPr="00E76F73">
        <w:rPr>
          <w:sz w:val="28"/>
          <w:szCs w:val="28"/>
        </w:rPr>
        <w:t>года компании удалось сократить штаты на 22% или 8 500 человек. На конец 2007</w:t>
      </w:r>
      <w:r w:rsidR="00E473BC" w:rsidRPr="00E76F73">
        <w:rPr>
          <w:sz w:val="28"/>
          <w:szCs w:val="28"/>
        </w:rPr>
        <w:t xml:space="preserve"> </w:t>
      </w:r>
      <w:r w:rsidRPr="00E76F73">
        <w:rPr>
          <w:sz w:val="28"/>
          <w:szCs w:val="28"/>
        </w:rPr>
        <w:t>г. численность персонала составила 28 852 сотрудников. До 2012 г. администрация планирует сократить штаты еще на 30%, с тем, чтобы</w:t>
      </w:r>
      <w:r w:rsidR="00E473BC" w:rsidRPr="00E76F73">
        <w:rPr>
          <w:sz w:val="28"/>
          <w:szCs w:val="28"/>
        </w:rPr>
        <w:t xml:space="preserve"> </w:t>
      </w:r>
      <w:r w:rsidRPr="00E76F73">
        <w:rPr>
          <w:sz w:val="28"/>
          <w:szCs w:val="28"/>
        </w:rPr>
        <w:t>достичь</w:t>
      </w:r>
      <w:r w:rsidR="00E473BC" w:rsidRPr="00E76F73">
        <w:rPr>
          <w:sz w:val="28"/>
          <w:szCs w:val="28"/>
        </w:rPr>
        <w:t xml:space="preserve"> </w:t>
      </w:r>
      <w:r w:rsidRPr="00E76F73">
        <w:rPr>
          <w:sz w:val="28"/>
          <w:szCs w:val="28"/>
        </w:rPr>
        <w:t>численности</w:t>
      </w:r>
      <w:r w:rsidR="00E473BC" w:rsidRPr="00E76F73">
        <w:rPr>
          <w:sz w:val="28"/>
          <w:szCs w:val="28"/>
        </w:rPr>
        <w:t xml:space="preserve"> </w:t>
      </w:r>
      <w:r w:rsidRPr="00E76F73">
        <w:rPr>
          <w:sz w:val="28"/>
          <w:szCs w:val="28"/>
        </w:rPr>
        <w:t>персонала</w:t>
      </w:r>
      <w:r w:rsidR="00E473BC" w:rsidRPr="00E76F73">
        <w:rPr>
          <w:sz w:val="28"/>
          <w:szCs w:val="28"/>
        </w:rPr>
        <w:t xml:space="preserve"> </w:t>
      </w:r>
      <w:r w:rsidRPr="00E76F73">
        <w:rPr>
          <w:sz w:val="28"/>
          <w:szCs w:val="28"/>
        </w:rPr>
        <w:t>в 20 195</w:t>
      </w:r>
      <w:r w:rsidR="00E473BC" w:rsidRPr="00E76F73">
        <w:rPr>
          <w:sz w:val="28"/>
          <w:szCs w:val="28"/>
        </w:rPr>
        <w:t xml:space="preserve"> </w:t>
      </w:r>
      <w:r w:rsidRPr="00E76F73">
        <w:rPr>
          <w:sz w:val="28"/>
          <w:szCs w:val="28"/>
        </w:rPr>
        <w:t>человек. Это</w:t>
      </w:r>
      <w:r w:rsidR="00E473BC" w:rsidRPr="00E76F73">
        <w:rPr>
          <w:sz w:val="28"/>
          <w:szCs w:val="28"/>
        </w:rPr>
        <w:t xml:space="preserve"> </w:t>
      </w:r>
      <w:r w:rsidRPr="00E76F73">
        <w:rPr>
          <w:sz w:val="28"/>
          <w:szCs w:val="28"/>
        </w:rPr>
        <w:t>является позитивным изменением, т.к. высокий текущий рост размеров заработной платы</w:t>
      </w:r>
      <w:r w:rsidR="00E473BC" w:rsidRPr="00E76F73">
        <w:rPr>
          <w:sz w:val="28"/>
          <w:szCs w:val="28"/>
        </w:rPr>
        <w:t xml:space="preserve"> </w:t>
      </w:r>
      <w:r w:rsidRPr="00E76F73">
        <w:rPr>
          <w:sz w:val="28"/>
          <w:szCs w:val="28"/>
        </w:rPr>
        <w:t>может</w:t>
      </w:r>
      <w:r w:rsidR="00E473BC" w:rsidRPr="00E76F73">
        <w:rPr>
          <w:sz w:val="28"/>
          <w:szCs w:val="28"/>
        </w:rPr>
        <w:t xml:space="preserve"> </w:t>
      </w:r>
      <w:r w:rsidRPr="00E76F73">
        <w:rPr>
          <w:sz w:val="28"/>
          <w:szCs w:val="28"/>
        </w:rPr>
        <w:t>негативно</w:t>
      </w:r>
      <w:r w:rsidR="00E473BC" w:rsidRPr="00E76F73">
        <w:rPr>
          <w:sz w:val="28"/>
          <w:szCs w:val="28"/>
        </w:rPr>
        <w:t xml:space="preserve"> </w:t>
      </w:r>
      <w:r w:rsidRPr="00E76F73">
        <w:rPr>
          <w:sz w:val="28"/>
          <w:szCs w:val="28"/>
        </w:rPr>
        <w:t>повлиять</w:t>
      </w:r>
      <w:r w:rsidR="00E473BC" w:rsidRPr="00E76F73">
        <w:rPr>
          <w:sz w:val="28"/>
          <w:szCs w:val="28"/>
        </w:rPr>
        <w:t xml:space="preserve"> </w:t>
      </w:r>
      <w:r w:rsidRPr="00E76F73">
        <w:rPr>
          <w:sz w:val="28"/>
          <w:szCs w:val="28"/>
        </w:rPr>
        <w:t>на</w:t>
      </w:r>
      <w:r w:rsidR="00E473BC" w:rsidRPr="00E76F73">
        <w:rPr>
          <w:sz w:val="28"/>
          <w:szCs w:val="28"/>
        </w:rPr>
        <w:t xml:space="preserve"> </w:t>
      </w:r>
      <w:r w:rsidRPr="00E76F73">
        <w:rPr>
          <w:sz w:val="28"/>
          <w:szCs w:val="28"/>
        </w:rPr>
        <w:t>показатель</w:t>
      </w:r>
      <w:r w:rsidR="00E473BC" w:rsidRPr="00E76F73">
        <w:rPr>
          <w:sz w:val="28"/>
          <w:szCs w:val="28"/>
        </w:rPr>
        <w:t xml:space="preserve"> </w:t>
      </w:r>
      <w:r w:rsidRPr="00E76F73">
        <w:rPr>
          <w:sz w:val="28"/>
          <w:szCs w:val="28"/>
        </w:rPr>
        <w:t>операционной рентабельности компании.</w:t>
      </w:r>
      <w:r w:rsidR="00E473BC" w:rsidRPr="00E76F73">
        <w:rPr>
          <w:sz w:val="28"/>
          <w:szCs w:val="28"/>
        </w:rPr>
        <w:t xml:space="preserve"> </w:t>
      </w:r>
    </w:p>
    <w:p w:rsidR="00F020A2" w:rsidRPr="00E76F73" w:rsidRDefault="00F020A2" w:rsidP="00E473BC">
      <w:pPr>
        <w:spacing w:line="360" w:lineRule="auto"/>
        <w:ind w:firstLine="709"/>
        <w:rPr>
          <w:sz w:val="28"/>
          <w:szCs w:val="28"/>
        </w:rPr>
      </w:pPr>
      <w:r w:rsidRPr="00E76F73">
        <w:rPr>
          <w:sz w:val="28"/>
          <w:szCs w:val="28"/>
        </w:rPr>
        <w:t>Для</w:t>
      </w:r>
      <w:r w:rsidR="00E473BC" w:rsidRPr="00E76F73">
        <w:rPr>
          <w:sz w:val="28"/>
          <w:szCs w:val="28"/>
        </w:rPr>
        <w:t xml:space="preserve"> </w:t>
      </w:r>
      <w:r w:rsidRPr="00E76F73">
        <w:rPr>
          <w:sz w:val="28"/>
          <w:szCs w:val="28"/>
        </w:rPr>
        <w:t>реализации</w:t>
      </w:r>
      <w:r w:rsidR="00E473BC" w:rsidRPr="00E76F73">
        <w:rPr>
          <w:sz w:val="28"/>
          <w:szCs w:val="28"/>
        </w:rPr>
        <w:t xml:space="preserve"> </w:t>
      </w:r>
      <w:r w:rsidRPr="00E76F73">
        <w:rPr>
          <w:sz w:val="28"/>
          <w:szCs w:val="28"/>
        </w:rPr>
        <w:t>стратегических</w:t>
      </w:r>
      <w:r w:rsidR="00E473BC" w:rsidRPr="00E76F73">
        <w:rPr>
          <w:sz w:val="28"/>
          <w:szCs w:val="28"/>
        </w:rPr>
        <w:t xml:space="preserve"> </w:t>
      </w:r>
      <w:r w:rsidRPr="00E76F73">
        <w:rPr>
          <w:sz w:val="28"/>
          <w:szCs w:val="28"/>
        </w:rPr>
        <w:t>целей</w:t>
      </w:r>
      <w:r w:rsidR="00E473BC" w:rsidRPr="00E76F73">
        <w:rPr>
          <w:sz w:val="28"/>
          <w:szCs w:val="28"/>
        </w:rPr>
        <w:t xml:space="preserve"> </w:t>
      </w:r>
      <w:r w:rsidRPr="00E76F73">
        <w:rPr>
          <w:sz w:val="28"/>
          <w:szCs w:val="28"/>
        </w:rPr>
        <w:t>Общества</w:t>
      </w:r>
      <w:r w:rsidR="00E473BC" w:rsidRPr="00E76F73">
        <w:rPr>
          <w:sz w:val="28"/>
          <w:szCs w:val="28"/>
        </w:rPr>
        <w:t xml:space="preserve"> </w:t>
      </w:r>
      <w:r w:rsidRPr="00E76F73">
        <w:rPr>
          <w:sz w:val="28"/>
          <w:szCs w:val="28"/>
        </w:rPr>
        <w:t>на</w:t>
      </w:r>
      <w:r w:rsidR="00E473BC" w:rsidRPr="00E76F73">
        <w:rPr>
          <w:sz w:val="28"/>
          <w:szCs w:val="28"/>
        </w:rPr>
        <w:t xml:space="preserve"> </w:t>
      </w:r>
      <w:r w:rsidRPr="00E76F73">
        <w:rPr>
          <w:sz w:val="28"/>
          <w:szCs w:val="28"/>
        </w:rPr>
        <w:t>2008</w:t>
      </w:r>
      <w:r w:rsidR="00E473BC" w:rsidRPr="00E76F73">
        <w:rPr>
          <w:sz w:val="28"/>
          <w:szCs w:val="28"/>
        </w:rPr>
        <w:t xml:space="preserve"> </w:t>
      </w:r>
      <w:r w:rsidRPr="00E76F73">
        <w:rPr>
          <w:sz w:val="28"/>
          <w:szCs w:val="28"/>
        </w:rPr>
        <w:t>год</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ближайшие</w:t>
      </w:r>
      <w:r w:rsidR="00E473BC" w:rsidRPr="00E76F73">
        <w:rPr>
          <w:sz w:val="28"/>
          <w:szCs w:val="28"/>
        </w:rPr>
        <w:t xml:space="preserve"> </w:t>
      </w:r>
      <w:r w:rsidRPr="00E76F73">
        <w:rPr>
          <w:sz w:val="28"/>
          <w:szCs w:val="28"/>
        </w:rPr>
        <w:t>2-3</w:t>
      </w:r>
      <w:r w:rsidR="00E473BC" w:rsidRPr="00E76F73">
        <w:rPr>
          <w:sz w:val="28"/>
          <w:szCs w:val="28"/>
        </w:rPr>
        <w:t xml:space="preserve"> </w:t>
      </w:r>
      <w:r w:rsidRPr="00E76F73">
        <w:rPr>
          <w:sz w:val="28"/>
          <w:szCs w:val="28"/>
        </w:rPr>
        <w:t xml:space="preserve">года предусматриваются следующие мероприятия: </w:t>
      </w:r>
    </w:p>
    <w:p w:rsidR="00F020A2" w:rsidRPr="00E76F73" w:rsidRDefault="00F020A2" w:rsidP="00E473BC">
      <w:pPr>
        <w:spacing w:line="360" w:lineRule="auto"/>
        <w:ind w:firstLine="709"/>
        <w:rPr>
          <w:sz w:val="28"/>
          <w:szCs w:val="28"/>
        </w:rPr>
      </w:pPr>
      <w:r w:rsidRPr="00E76F73">
        <w:rPr>
          <w:sz w:val="28"/>
          <w:szCs w:val="28"/>
        </w:rPr>
        <w:t>-</w:t>
      </w:r>
      <w:r w:rsidR="00E473BC" w:rsidRPr="00E76F73">
        <w:rPr>
          <w:sz w:val="28"/>
          <w:szCs w:val="28"/>
        </w:rPr>
        <w:t xml:space="preserve"> </w:t>
      </w:r>
      <w:r w:rsidRPr="00E76F73">
        <w:rPr>
          <w:sz w:val="28"/>
          <w:szCs w:val="28"/>
        </w:rPr>
        <w:t>цифровизация 100 % центров муниципальных районов</w:t>
      </w:r>
      <w:r w:rsidR="00E473BC" w:rsidRPr="00E76F73">
        <w:rPr>
          <w:sz w:val="28"/>
          <w:szCs w:val="28"/>
        </w:rPr>
        <w:t xml:space="preserve"> </w:t>
      </w:r>
      <w:r w:rsidRPr="00E76F73">
        <w:rPr>
          <w:sz w:val="28"/>
          <w:szCs w:val="28"/>
        </w:rPr>
        <w:t xml:space="preserve">(ВОЛП, ЦРРЛ), с построением во всех указанных центрах сети передачи данных (узлов доступа); </w:t>
      </w:r>
    </w:p>
    <w:p w:rsidR="00F020A2" w:rsidRPr="00E76F73" w:rsidRDefault="00F020A2" w:rsidP="00E473BC">
      <w:pPr>
        <w:spacing w:line="360" w:lineRule="auto"/>
        <w:ind w:firstLine="709"/>
        <w:rPr>
          <w:sz w:val="28"/>
          <w:szCs w:val="28"/>
        </w:rPr>
      </w:pPr>
      <w:r w:rsidRPr="00E76F73">
        <w:rPr>
          <w:sz w:val="28"/>
          <w:szCs w:val="28"/>
        </w:rPr>
        <w:t>-</w:t>
      </w:r>
      <w:r w:rsidR="00E473BC" w:rsidRPr="00E76F73">
        <w:rPr>
          <w:sz w:val="28"/>
          <w:szCs w:val="28"/>
        </w:rPr>
        <w:t xml:space="preserve"> </w:t>
      </w:r>
      <w:r w:rsidRPr="00E76F73">
        <w:rPr>
          <w:sz w:val="28"/>
          <w:szCs w:val="28"/>
        </w:rPr>
        <w:t>строительство</w:t>
      </w:r>
      <w:r w:rsidR="00E473BC" w:rsidRPr="00E76F73">
        <w:rPr>
          <w:sz w:val="28"/>
          <w:szCs w:val="28"/>
        </w:rPr>
        <w:t xml:space="preserve"> </w:t>
      </w:r>
      <w:r w:rsidRPr="00E76F73">
        <w:rPr>
          <w:sz w:val="28"/>
          <w:szCs w:val="28"/>
        </w:rPr>
        <w:t>ВОЛП</w:t>
      </w:r>
      <w:r w:rsidR="00E473BC" w:rsidRPr="00E76F73">
        <w:rPr>
          <w:sz w:val="28"/>
          <w:szCs w:val="28"/>
        </w:rPr>
        <w:t xml:space="preserve"> </w:t>
      </w:r>
      <w:r w:rsidRPr="00E76F73">
        <w:rPr>
          <w:sz w:val="28"/>
          <w:szCs w:val="28"/>
        </w:rPr>
        <w:t>на</w:t>
      </w:r>
      <w:r w:rsidR="00E473BC" w:rsidRPr="00E76F73">
        <w:rPr>
          <w:sz w:val="28"/>
          <w:szCs w:val="28"/>
        </w:rPr>
        <w:t xml:space="preserve"> </w:t>
      </w:r>
      <w:r w:rsidRPr="00E76F73">
        <w:rPr>
          <w:sz w:val="28"/>
          <w:szCs w:val="28"/>
        </w:rPr>
        <w:t>местных</w:t>
      </w:r>
      <w:r w:rsidR="00E473BC" w:rsidRPr="00E76F73">
        <w:rPr>
          <w:sz w:val="28"/>
          <w:szCs w:val="28"/>
        </w:rPr>
        <w:t xml:space="preserve"> </w:t>
      </w:r>
      <w:r w:rsidRPr="00E76F73">
        <w:rPr>
          <w:sz w:val="28"/>
          <w:szCs w:val="28"/>
        </w:rPr>
        <w:t>первичных</w:t>
      </w:r>
      <w:r w:rsidR="00E473BC" w:rsidRPr="00E76F73">
        <w:rPr>
          <w:sz w:val="28"/>
          <w:szCs w:val="28"/>
        </w:rPr>
        <w:t xml:space="preserve"> </w:t>
      </w:r>
      <w:r w:rsidRPr="00E76F73">
        <w:rPr>
          <w:sz w:val="28"/>
          <w:szCs w:val="28"/>
        </w:rPr>
        <w:t>сетях</w:t>
      </w:r>
      <w:r w:rsidR="00E473BC" w:rsidRPr="00E76F73">
        <w:rPr>
          <w:sz w:val="28"/>
          <w:szCs w:val="28"/>
        </w:rPr>
        <w:t xml:space="preserve"> </w:t>
      </w:r>
      <w:r w:rsidRPr="00E76F73">
        <w:rPr>
          <w:sz w:val="28"/>
          <w:szCs w:val="28"/>
        </w:rPr>
        <w:t>в</w:t>
      </w:r>
      <w:r w:rsidR="00E473BC" w:rsidRPr="00E76F73">
        <w:rPr>
          <w:sz w:val="28"/>
          <w:szCs w:val="28"/>
        </w:rPr>
        <w:t xml:space="preserve"> </w:t>
      </w:r>
      <w:r w:rsidRPr="00E76F73">
        <w:rPr>
          <w:sz w:val="28"/>
          <w:szCs w:val="28"/>
        </w:rPr>
        <w:t>городах</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крупных</w:t>
      </w:r>
      <w:r w:rsidR="00E473BC" w:rsidRPr="00E76F73">
        <w:rPr>
          <w:sz w:val="28"/>
          <w:szCs w:val="28"/>
        </w:rPr>
        <w:t xml:space="preserve"> </w:t>
      </w:r>
      <w:r w:rsidRPr="00E76F73">
        <w:rPr>
          <w:sz w:val="28"/>
          <w:szCs w:val="28"/>
        </w:rPr>
        <w:t>населенных пунктах,</w:t>
      </w:r>
      <w:r w:rsidR="00E473BC" w:rsidRPr="00E76F73">
        <w:rPr>
          <w:sz w:val="28"/>
          <w:szCs w:val="28"/>
        </w:rPr>
        <w:t xml:space="preserve"> </w:t>
      </w:r>
      <w:r w:rsidRPr="00E76F73">
        <w:rPr>
          <w:sz w:val="28"/>
          <w:szCs w:val="28"/>
        </w:rPr>
        <w:t>модернизация</w:t>
      </w:r>
      <w:r w:rsidR="00E473BC" w:rsidRPr="00E76F73">
        <w:rPr>
          <w:sz w:val="28"/>
          <w:szCs w:val="28"/>
        </w:rPr>
        <w:t xml:space="preserve"> </w:t>
      </w:r>
      <w:r w:rsidRPr="00E76F73">
        <w:rPr>
          <w:sz w:val="28"/>
          <w:szCs w:val="28"/>
        </w:rPr>
        <w:t>(расширение</w:t>
      </w:r>
      <w:r w:rsidR="00E473BC" w:rsidRPr="00E76F73">
        <w:rPr>
          <w:sz w:val="28"/>
          <w:szCs w:val="28"/>
        </w:rPr>
        <w:t xml:space="preserve"> </w:t>
      </w:r>
      <w:r w:rsidRPr="00E76F73">
        <w:rPr>
          <w:sz w:val="28"/>
          <w:szCs w:val="28"/>
        </w:rPr>
        <w:t>пропускной</w:t>
      </w:r>
      <w:r w:rsidR="00E473BC" w:rsidRPr="00E76F73">
        <w:rPr>
          <w:sz w:val="28"/>
          <w:szCs w:val="28"/>
        </w:rPr>
        <w:t xml:space="preserve"> </w:t>
      </w:r>
      <w:r w:rsidRPr="00E76F73">
        <w:rPr>
          <w:sz w:val="28"/>
          <w:szCs w:val="28"/>
        </w:rPr>
        <w:t>способности)</w:t>
      </w:r>
      <w:r w:rsidR="00E473BC" w:rsidRPr="00E76F73">
        <w:rPr>
          <w:sz w:val="28"/>
          <w:szCs w:val="28"/>
        </w:rPr>
        <w:t xml:space="preserve"> </w:t>
      </w:r>
      <w:r w:rsidRPr="00E76F73">
        <w:rPr>
          <w:sz w:val="28"/>
          <w:szCs w:val="28"/>
        </w:rPr>
        <w:t xml:space="preserve">существующих медножильных сельских СЛ с применением технологии G.SHDSL; </w:t>
      </w:r>
    </w:p>
    <w:p w:rsidR="00F020A2" w:rsidRPr="00E76F73" w:rsidRDefault="00F020A2" w:rsidP="00E473BC">
      <w:pPr>
        <w:spacing w:line="360" w:lineRule="auto"/>
        <w:ind w:firstLine="709"/>
        <w:rPr>
          <w:sz w:val="28"/>
          <w:szCs w:val="28"/>
        </w:rPr>
      </w:pPr>
      <w:r w:rsidRPr="00E76F73">
        <w:rPr>
          <w:sz w:val="28"/>
          <w:szCs w:val="28"/>
        </w:rPr>
        <w:t>-</w:t>
      </w:r>
      <w:r w:rsidR="00E473BC" w:rsidRPr="00E76F73">
        <w:rPr>
          <w:sz w:val="28"/>
          <w:szCs w:val="28"/>
        </w:rPr>
        <w:t xml:space="preserve"> </w:t>
      </w:r>
      <w:r w:rsidRPr="00E76F73">
        <w:rPr>
          <w:sz w:val="28"/>
          <w:szCs w:val="28"/>
        </w:rPr>
        <w:t>развитие сети фиксированной телефонной связи только с применением NGN-технологий с</w:t>
      </w:r>
      <w:r w:rsidR="00E473BC" w:rsidRPr="00E76F73">
        <w:rPr>
          <w:sz w:val="28"/>
          <w:szCs w:val="28"/>
        </w:rPr>
        <w:t xml:space="preserve"> </w:t>
      </w:r>
      <w:r w:rsidRPr="00E76F73">
        <w:rPr>
          <w:sz w:val="28"/>
          <w:szCs w:val="28"/>
        </w:rPr>
        <w:t>установкой</w:t>
      </w:r>
      <w:r w:rsidR="00E473BC" w:rsidRPr="00E76F73">
        <w:rPr>
          <w:sz w:val="28"/>
          <w:szCs w:val="28"/>
        </w:rPr>
        <w:t xml:space="preserve"> </w:t>
      </w:r>
      <w:r w:rsidRPr="00E76F73">
        <w:rPr>
          <w:sz w:val="28"/>
          <w:szCs w:val="28"/>
        </w:rPr>
        <w:t>на</w:t>
      </w:r>
      <w:r w:rsidR="00E473BC" w:rsidRPr="00E76F73">
        <w:rPr>
          <w:sz w:val="28"/>
          <w:szCs w:val="28"/>
        </w:rPr>
        <w:t xml:space="preserve"> </w:t>
      </w:r>
      <w:r w:rsidRPr="00E76F73">
        <w:rPr>
          <w:sz w:val="28"/>
          <w:szCs w:val="28"/>
        </w:rPr>
        <w:t>первом</w:t>
      </w:r>
      <w:r w:rsidR="00E473BC" w:rsidRPr="00E76F73">
        <w:rPr>
          <w:sz w:val="28"/>
          <w:szCs w:val="28"/>
        </w:rPr>
        <w:t xml:space="preserve"> </w:t>
      </w:r>
      <w:r w:rsidRPr="00E76F73">
        <w:rPr>
          <w:sz w:val="28"/>
          <w:szCs w:val="28"/>
        </w:rPr>
        <w:t>этапе</w:t>
      </w:r>
      <w:r w:rsidR="00E473BC" w:rsidRPr="00E76F73">
        <w:rPr>
          <w:sz w:val="28"/>
          <w:szCs w:val="28"/>
        </w:rPr>
        <w:t xml:space="preserve"> </w:t>
      </w:r>
      <w:r w:rsidRPr="00E76F73">
        <w:rPr>
          <w:sz w:val="28"/>
          <w:szCs w:val="28"/>
        </w:rPr>
        <w:t>узлов</w:t>
      </w:r>
      <w:r w:rsidR="00E473BC" w:rsidRPr="00E76F73">
        <w:rPr>
          <w:sz w:val="28"/>
          <w:szCs w:val="28"/>
        </w:rPr>
        <w:t xml:space="preserve"> </w:t>
      </w:r>
      <w:r w:rsidRPr="00E76F73">
        <w:rPr>
          <w:sz w:val="28"/>
          <w:szCs w:val="28"/>
        </w:rPr>
        <w:t>MSAN</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стыковку</w:t>
      </w:r>
      <w:r w:rsidR="00E473BC" w:rsidRPr="00E76F73">
        <w:rPr>
          <w:sz w:val="28"/>
          <w:szCs w:val="28"/>
        </w:rPr>
        <w:t xml:space="preserve"> </w:t>
      </w:r>
      <w:r w:rsidRPr="00E76F73">
        <w:rPr>
          <w:sz w:val="28"/>
          <w:szCs w:val="28"/>
        </w:rPr>
        <w:t>их</w:t>
      </w:r>
      <w:r w:rsidR="00E473BC" w:rsidRPr="00E76F73">
        <w:rPr>
          <w:sz w:val="28"/>
          <w:szCs w:val="28"/>
        </w:rPr>
        <w:t xml:space="preserve"> </w:t>
      </w:r>
      <w:r w:rsidRPr="00E76F73">
        <w:rPr>
          <w:sz w:val="28"/>
          <w:szCs w:val="28"/>
        </w:rPr>
        <w:t>с</w:t>
      </w:r>
      <w:r w:rsidR="00E473BC" w:rsidRPr="00E76F73">
        <w:rPr>
          <w:sz w:val="28"/>
          <w:szCs w:val="28"/>
        </w:rPr>
        <w:t xml:space="preserve"> </w:t>
      </w:r>
      <w:r w:rsidRPr="00E76F73">
        <w:rPr>
          <w:sz w:val="28"/>
          <w:szCs w:val="28"/>
        </w:rPr>
        <w:t>ТфОП</w:t>
      </w:r>
      <w:r w:rsidR="00E473BC" w:rsidRPr="00E76F73">
        <w:rPr>
          <w:sz w:val="28"/>
          <w:szCs w:val="28"/>
        </w:rPr>
        <w:t xml:space="preserve"> </w:t>
      </w:r>
      <w:r w:rsidRPr="00E76F73">
        <w:rPr>
          <w:sz w:val="28"/>
          <w:szCs w:val="28"/>
        </w:rPr>
        <w:t>по</w:t>
      </w:r>
      <w:r w:rsidR="00E473BC" w:rsidRPr="00E76F73">
        <w:rPr>
          <w:sz w:val="28"/>
          <w:szCs w:val="28"/>
        </w:rPr>
        <w:t xml:space="preserve"> </w:t>
      </w:r>
      <w:r w:rsidRPr="00E76F73">
        <w:rPr>
          <w:sz w:val="28"/>
          <w:szCs w:val="28"/>
        </w:rPr>
        <w:t>протоколу</w:t>
      </w:r>
      <w:r w:rsidR="00E473BC" w:rsidRPr="00E76F73">
        <w:rPr>
          <w:sz w:val="28"/>
          <w:szCs w:val="28"/>
        </w:rPr>
        <w:t xml:space="preserve"> </w:t>
      </w:r>
      <w:r w:rsidRPr="00E76F73">
        <w:rPr>
          <w:sz w:val="28"/>
          <w:szCs w:val="28"/>
        </w:rPr>
        <w:t>V5.2, планированием</w:t>
      </w:r>
      <w:r w:rsidR="00E473BC" w:rsidRPr="00E76F73">
        <w:rPr>
          <w:sz w:val="28"/>
          <w:szCs w:val="28"/>
        </w:rPr>
        <w:t xml:space="preserve"> </w:t>
      </w:r>
      <w:r w:rsidRPr="00E76F73">
        <w:rPr>
          <w:sz w:val="28"/>
          <w:szCs w:val="28"/>
        </w:rPr>
        <w:t>оптимального</w:t>
      </w:r>
      <w:r w:rsidR="00E473BC" w:rsidRPr="00E76F73">
        <w:rPr>
          <w:sz w:val="28"/>
          <w:szCs w:val="28"/>
        </w:rPr>
        <w:t xml:space="preserve"> </w:t>
      </w:r>
      <w:r w:rsidRPr="00E76F73">
        <w:rPr>
          <w:sz w:val="28"/>
          <w:szCs w:val="28"/>
        </w:rPr>
        <w:t>соотношения</w:t>
      </w:r>
      <w:r w:rsidR="00E473BC" w:rsidRPr="00E76F73">
        <w:rPr>
          <w:sz w:val="28"/>
          <w:szCs w:val="28"/>
        </w:rPr>
        <w:t xml:space="preserve"> </w:t>
      </w:r>
      <w:r w:rsidRPr="00E76F73">
        <w:rPr>
          <w:sz w:val="28"/>
          <w:szCs w:val="28"/>
        </w:rPr>
        <w:t>SIP-абонентов</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аналоговых</w:t>
      </w:r>
      <w:r w:rsidR="00E473BC" w:rsidRPr="00E76F73">
        <w:rPr>
          <w:sz w:val="28"/>
          <w:szCs w:val="28"/>
        </w:rPr>
        <w:t xml:space="preserve"> </w:t>
      </w:r>
      <w:r w:rsidRPr="00E76F73">
        <w:rPr>
          <w:sz w:val="28"/>
          <w:szCs w:val="28"/>
        </w:rPr>
        <w:t xml:space="preserve">абонентов POTS; </w:t>
      </w:r>
    </w:p>
    <w:p w:rsidR="00F020A2" w:rsidRPr="00E76F73" w:rsidRDefault="00F020A2" w:rsidP="00E473BC">
      <w:pPr>
        <w:spacing w:line="360" w:lineRule="auto"/>
        <w:ind w:firstLine="709"/>
        <w:rPr>
          <w:sz w:val="28"/>
          <w:szCs w:val="28"/>
        </w:rPr>
      </w:pPr>
      <w:r w:rsidRPr="00E76F73">
        <w:rPr>
          <w:sz w:val="28"/>
          <w:szCs w:val="28"/>
        </w:rPr>
        <w:t>-</w:t>
      </w:r>
      <w:r w:rsidR="00E473BC" w:rsidRPr="00E76F73">
        <w:rPr>
          <w:sz w:val="28"/>
          <w:szCs w:val="28"/>
        </w:rPr>
        <w:t xml:space="preserve"> </w:t>
      </w:r>
      <w:r w:rsidRPr="00E76F73">
        <w:rPr>
          <w:sz w:val="28"/>
          <w:szCs w:val="28"/>
        </w:rPr>
        <w:t>масштабное</w:t>
      </w:r>
      <w:r w:rsidR="00E473BC" w:rsidRPr="00E76F73">
        <w:rPr>
          <w:sz w:val="28"/>
          <w:szCs w:val="28"/>
        </w:rPr>
        <w:t xml:space="preserve"> </w:t>
      </w:r>
      <w:r w:rsidRPr="00E76F73">
        <w:rPr>
          <w:sz w:val="28"/>
          <w:szCs w:val="28"/>
        </w:rPr>
        <w:t>использование</w:t>
      </w:r>
      <w:r w:rsidR="00E473BC" w:rsidRPr="00E76F73">
        <w:rPr>
          <w:sz w:val="28"/>
          <w:szCs w:val="28"/>
        </w:rPr>
        <w:t xml:space="preserve"> </w:t>
      </w:r>
      <w:r w:rsidRPr="00E76F73">
        <w:rPr>
          <w:sz w:val="28"/>
          <w:szCs w:val="28"/>
        </w:rPr>
        <w:t>оборудования</w:t>
      </w:r>
      <w:r w:rsidR="00E473BC" w:rsidRPr="00E76F73">
        <w:rPr>
          <w:sz w:val="28"/>
          <w:szCs w:val="28"/>
        </w:rPr>
        <w:t xml:space="preserve"> </w:t>
      </w:r>
      <w:r w:rsidRPr="00E76F73">
        <w:rPr>
          <w:sz w:val="28"/>
          <w:szCs w:val="28"/>
        </w:rPr>
        <w:t>SoftSwitch</w:t>
      </w:r>
      <w:r w:rsidR="00E473BC" w:rsidRPr="00E76F73">
        <w:rPr>
          <w:sz w:val="28"/>
          <w:szCs w:val="28"/>
        </w:rPr>
        <w:t xml:space="preserve"> </w:t>
      </w:r>
      <w:r w:rsidRPr="00E76F73">
        <w:rPr>
          <w:sz w:val="28"/>
          <w:szCs w:val="28"/>
        </w:rPr>
        <w:t>для</w:t>
      </w:r>
      <w:r w:rsidR="00E473BC" w:rsidRPr="00E76F73">
        <w:rPr>
          <w:sz w:val="28"/>
          <w:szCs w:val="28"/>
        </w:rPr>
        <w:t xml:space="preserve"> </w:t>
      </w:r>
      <w:r w:rsidRPr="00E76F73">
        <w:rPr>
          <w:sz w:val="28"/>
          <w:szCs w:val="28"/>
        </w:rPr>
        <w:t>развития</w:t>
      </w:r>
      <w:r w:rsidR="00E473BC" w:rsidRPr="00E76F73">
        <w:rPr>
          <w:sz w:val="28"/>
          <w:szCs w:val="28"/>
        </w:rPr>
        <w:t xml:space="preserve"> </w:t>
      </w:r>
      <w:r w:rsidRPr="00E76F73">
        <w:rPr>
          <w:sz w:val="28"/>
          <w:szCs w:val="28"/>
        </w:rPr>
        <w:t>сетей</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замены аналогового</w:t>
      </w:r>
      <w:r w:rsidR="00E473BC" w:rsidRPr="00E76F73">
        <w:rPr>
          <w:sz w:val="28"/>
          <w:szCs w:val="28"/>
        </w:rPr>
        <w:t xml:space="preserve"> </w:t>
      </w:r>
      <w:r w:rsidRPr="00E76F73">
        <w:rPr>
          <w:sz w:val="28"/>
          <w:szCs w:val="28"/>
        </w:rPr>
        <w:t>оборудования</w:t>
      </w:r>
      <w:r w:rsidR="00E473BC" w:rsidRPr="00E76F73">
        <w:rPr>
          <w:sz w:val="28"/>
          <w:szCs w:val="28"/>
        </w:rPr>
        <w:t xml:space="preserve"> </w:t>
      </w:r>
      <w:r w:rsidRPr="00E76F73">
        <w:rPr>
          <w:sz w:val="28"/>
          <w:szCs w:val="28"/>
        </w:rPr>
        <w:t>ТфОП</w:t>
      </w:r>
      <w:r w:rsidR="00E473BC" w:rsidRPr="00E76F73">
        <w:rPr>
          <w:sz w:val="28"/>
          <w:szCs w:val="28"/>
        </w:rPr>
        <w:t xml:space="preserve"> </w:t>
      </w:r>
      <w:r w:rsidRPr="00E76F73">
        <w:rPr>
          <w:sz w:val="28"/>
          <w:szCs w:val="28"/>
        </w:rPr>
        <w:t>при</w:t>
      </w:r>
      <w:r w:rsidR="00E473BC" w:rsidRPr="00E76F73">
        <w:rPr>
          <w:sz w:val="28"/>
          <w:szCs w:val="28"/>
        </w:rPr>
        <w:t xml:space="preserve"> </w:t>
      </w:r>
      <w:r w:rsidRPr="00E76F73">
        <w:rPr>
          <w:sz w:val="28"/>
          <w:szCs w:val="28"/>
        </w:rPr>
        <w:t>решении</w:t>
      </w:r>
      <w:r w:rsidR="00E473BC" w:rsidRPr="00E76F73">
        <w:rPr>
          <w:sz w:val="28"/>
          <w:szCs w:val="28"/>
        </w:rPr>
        <w:t xml:space="preserve"> </w:t>
      </w:r>
      <w:r w:rsidRPr="00E76F73">
        <w:rPr>
          <w:sz w:val="28"/>
          <w:szCs w:val="28"/>
        </w:rPr>
        <w:t>проблемы</w:t>
      </w:r>
      <w:r w:rsidR="00E473BC" w:rsidRPr="00E76F73">
        <w:rPr>
          <w:sz w:val="28"/>
          <w:szCs w:val="28"/>
        </w:rPr>
        <w:t xml:space="preserve"> </w:t>
      </w:r>
      <w:r w:rsidRPr="00E76F73">
        <w:rPr>
          <w:sz w:val="28"/>
          <w:szCs w:val="28"/>
        </w:rPr>
        <w:t>стыковки</w:t>
      </w:r>
      <w:r w:rsidR="00E473BC" w:rsidRPr="00E76F73">
        <w:rPr>
          <w:sz w:val="28"/>
          <w:szCs w:val="28"/>
        </w:rPr>
        <w:t xml:space="preserve"> </w:t>
      </w:r>
      <w:r w:rsidRPr="00E76F73">
        <w:rPr>
          <w:sz w:val="28"/>
          <w:szCs w:val="28"/>
        </w:rPr>
        <w:t>программных коммутаторов различных производителей;</w:t>
      </w:r>
      <w:r w:rsidR="00E473BC" w:rsidRPr="00E76F73">
        <w:rPr>
          <w:sz w:val="28"/>
          <w:szCs w:val="28"/>
        </w:rPr>
        <w:t xml:space="preserve"> </w:t>
      </w:r>
    </w:p>
    <w:p w:rsidR="00F020A2" w:rsidRPr="00E76F73" w:rsidRDefault="00F020A2" w:rsidP="00E473BC">
      <w:pPr>
        <w:spacing w:line="360" w:lineRule="auto"/>
        <w:ind w:firstLine="709"/>
        <w:rPr>
          <w:sz w:val="28"/>
          <w:szCs w:val="28"/>
        </w:rPr>
      </w:pPr>
      <w:r w:rsidRPr="00E76F73">
        <w:rPr>
          <w:sz w:val="28"/>
          <w:szCs w:val="28"/>
        </w:rPr>
        <w:t>-</w:t>
      </w:r>
      <w:r w:rsidR="00E473BC" w:rsidRPr="00E76F73">
        <w:rPr>
          <w:sz w:val="28"/>
          <w:szCs w:val="28"/>
        </w:rPr>
        <w:t xml:space="preserve"> </w:t>
      </w:r>
      <w:r w:rsidRPr="00E76F73">
        <w:rPr>
          <w:sz w:val="28"/>
          <w:szCs w:val="28"/>
        </w:rPr>
        <w:t>проведение работ на медножильных линиях доступа с целью доведения их параметров до технических требований, позволяющих максимальное использование технологии</w:t>
      </w:r>
      <w:r w:rsidR="00E473BC" w:rsidRPr="00E76F73">
        <w:rPr>
          <w:sz w:val="28"/>
          <w:szCs w:val="28"/>
        </w:rPr>
        <w:t xml:space="preserve"> </w:t>
      </w:r>
      <w:r w:rsidRPr="00E76F73">
        <w:rPr>
          <w:sz w:val="28"/>
          <w:szCs w:val="28"/>
        </w:rPr>
        <w:t>xDSL в целях организации широкополосного доступа.</w:t>
      </w:r>
      <w:r w:rsidR="00E473BC" w:rsidRPr="00E76F73">
        <w:rPr>
          <w:sz w:val="28"/>
          <w:szCs w:val="28"/>
        </w:rPr>
        <w:t xml:space="preserve"> </w:t>
      </w:r>
    </w:p>
    <w:p w:rsidR="00F020A2" w:rsidRPr="00E76F73" w:rsidRDefault="00F020A2" w:rsidP="00E473BC">
      <w:pPr>
        <w:spacing w:line="360" w:lineRule="auto"/>
        <w:ind w:firstLine="709"/>
        <w:rPr>
          <w:sz w:val="28"/>
          <w:szCs w:val="28"/>
        </w:rPr>
      </w:pPr>
      <w:r w:rsidRPr="00E76F73">
        <w:rPr>
          <w:sz w:val="28"/>
          <w:szCs w:val="28"/>
        </w:rPr>
        <w:t>Значительный объем инвестиций будет направлен на реализацию требований нормативно-правовых актов, национальных</w:t>
      </w:r>
      <w:r w:rsidR="00E473BC" w:rsidRPr="00E76F73">
        <w:rPr>
          <w:sz w:val="28"/>
          <w:szCs w:val="28"/>
        </w:rPr>
        <w:t xml:space="preserve"> </w:t>
      </w:r>
      <w:r w:rsidRPr="00E76F73">
        <w:rPr>
          <w:sz w:val="28"/>
          <w:szCs w:val="28"/>
        </w:rPr>
        <w:t xml:space="preserve">и социально значимых проектов. </w:t>
      </w:r>
    </w:p>
    <w:p w:rsidR="00674F66" w:rsidRPr="00E76F73" w:rsidRDefault="00F020A2" w:rsidP="00E473BC">
      <w:pPr>
        <w:spacing w:line="360" w:lineRule="auto"/>
        <w:ind w:firstLine="709"/>
        <w:rPr>
          <w:sz w:val="28"/>
          <w:szCs w:val="28"/>
        </w:rPr>
      </w:pPr>
      <w:r w:rsidRPr="00E76F73">
        <w:rPr>
          <w:sz w:val="28"/>
          <w:szCs w:val="28"/>
        </w:rPr>
        <w:t>Подотраслевая</w:t>
      </w:r>
      <w:r w:rsidR="00E473BC" w:rsidRPr="00E76F73">
        <w:rPr>
          <w:sz w:val="28"/>
          <w:szCs w:val="28"/>
        </w:rPr>
        <w:t xml:space="preserve"> </w:t>
      </w:r>
      <w:r w:rsidRPr="00E76F73">
        <w:rPr>
          <w:sz w:val="28"/>
          <w:szCs w:val="28"/>
        </w:rPr>
        <w:t>структура</w:t>
      </w:r>
      <w:r w:rsidR="00E473BC" w:rsidRPr="00E76F73">
        <w:rPr>
          <w:sz w:val="28"/>
          <w:szCs w:val="28"/>
        </w:rPr>
        <w:t xml:space="preserve"> </w:t>
      </w:r>
      <w:r w:rsidRPr="00E76F73">
        <w:rPr>
          <w:sz w:val="28"/>
          <w:szCs w:val="28"/>
        </w:rPr>
        <w:t>капитальных</w:t>
      </w:r>
      <w:r w:rsidR="00E473BC" w:rsidRPr="00E76F73">
        <w:rPr>
          <w:sz w:val="28"/>
          <w:szCs w:val="28"/>
        </w:rPr>
        <w:t xml:space="preserve"> </w:t>
      </w:r>
      <w:r w:rsidRPr="00E76F73">
        <w:rPr>
          <w:sz w:val="28"/>
          <w:szCs w:val="28"/>
        </w:rPr>
        <w:t>вложений</w:t>
      </w:r>
      <w:r w:rsidR="00E473BC" w:rsidRPr="00E76F73">
        <w:rPr>
          <w:sz w:val="28"/>
          <w:szCs w:val="28"/>
        </w:rPr>
        <w:t xml:space="preserve"> </w:t>
      </w:r>
      <w:r w:rsidRPr="00E76F73">
        <w:rPr>
          <w:sz w:val="28"/>
          <w:szCs w:val="28"/>
        </w:rPr>
        <w:t>сформирована</w:t>
      </w:r>
      <w:r w:rsidR="00E473BC" w:rsidRPr="00E76F73">
        <w:rPr>
          <w:sz w:val="28"/>
          <w:szCs w:val="28"/>
        </w:rPr>
        <w:t xml:space="preserve"> </w:t>
      </w:r>
      <w:r w:rsidRPr="00E76F73">
        <w:rPr>
          <w:sz w:val="28"/>
          <w:szCs w:val="28"/>
        </w:rPr>
        <w:t>в</w:t>
      </w:r>
      <w:r w:rsidR="00E473BC" w:rsidRPr="00E76F73">
        <w:rPr>
          <w:sz w:val="28"/>
          <w:szCs w:val="28"/>
        </w:rPr>
        <w:t xml:space="preserve"> </w:t>
      </w:r>
      <w:r w:rsidRPr="00E76F73">
        <w:rPr>
          <w:sz w:val="28"/>
          <w:szCs w:val="28"/>
        </w:rPr>
        <w:t>соответствии</w:t>
      </w:r>
      <w:r w:rsidR="00E473BC" w:rsidRPr="00E76F73">
        <w:rPr>
          <w:sz w:val="28"/>
          <w:szCs w:val="28"/>
        </w:rPr>
        <w:t xml:space="preserve"> </w:t>
      </w:r>
      <w:r w:rsidRPr="00E76F73">
        <w:rPr>
          <w:sz w:val="28"/>
          <w:szCs w:val="28"/>
        </w:rPr>
        <w:t>с классификатором инвестиционных проектов:</w:t>
      </w:r>
    </w:p>
    <w:p w:rsidR="00F020A2" w:rsidRPr="00E76F73" w:rsidRDefault="00F020A2" w:rsidP="00E473BC">
      <w:pPr>
        <w:spacing w:line="360" w:lineRule="auto"/>
        <w:ind w:firstLine="709"/>
        <w:rPr>
          <w:sz w:val="28"/>
          <w:szCs w:val="28"/>
        </w:rPr>
      </w:pPr>
      <w:r w:rsidRPr="00E76F73">
        <w:rPr>
          <w:sz w:val="28"/>
          <w:szCs w:val="28"/>
        </w:rPr>
        <w:t>1) Традиционная</w:t>
      </w:r>
      <w:r w:rsidR="00E473BC" w:rsidRPr="00E76F73">
        <w:rPr>
          <w:sz w:val="28"/>
          <w:szCs w:val="28"/>
        </w:rPr>
        <w:t xml:space="preserve"> </w:t>
      </w:r>
      <w:r w:rsidRPr="00E76F73">
        <w:rPr>
          <w:sz w:val="28"/>
          <w:szCs w:val="28"/>
        </w:rPr>
        <w:t>телефония</w:t>
      </w:r>
      <w:r w:rsidR="00E473BC" w:rsidRPr="00E76F73">
        <w:rPr>
          <w:sz w:val="28"/>
          <w:szCs w:val="28"/>
        </w:rPr>
        <w:t xml:space="preserve"> </w:t>
      </w:r>
      <w:r w:rsidRPr="00E76F73">
        <w:rPr>
          <w:sz w:val="28"/>
          <w:szCs w:val="28"/>
        </w:rPr>
        <w:t>–</w:t>
      </w:r>
      <w:r w:rsidR="00E473BC" w:rsidRPr="00E76F73">
        <w:rPr>
          <w:sz w:val="28"/>
          <w:szCs w:val="28"/>
        </w:rPr>
        <w:t xml:space="preserve"> </w:t>
      </w:r>
      <w:r w:rsidRPr="00E76F73">
        <w:rPr>
          <w:sz w:val="28"/>
          <w:szCs w:val="28"/>
        </w:rPr>
        <w:t>планируется</w:t>
      </w:r>
      <w:r w:rsidR="00E473BC" w:rsidRPr="00E76F73">
        <w:rPr>
          <w:sz w:val="28"/>
          <w:szCs w:val="28"/>
        </w:rPr>
        <w:t xml:space="preserve"> </w:t>
      </w:r>
      <w:r w:rsidRPr="00E76F73">
        <w:rPr>
          <w:sz w:val="28"/>
          <w:szCs w:val="28"/>
        </w:rPr>
        <w:t>объем</w:t>
      </w:r>
      <w:r w:rsidR="00E473BC" w:rsidRPr="00E76F73">
        <w:rPr>
          <w:sz w:val="28"/>
          <w:szCs w:val="28"/>
        </w:rPr>
        <w:t xml:space="preserve"> </w:t>
      </w:r>
      <w:r w:rsidRPr="00E76F73">
        <w:rPr>
          <w:sz w:val="28"/>
          <w:szCs w:val="28"/>
        </w:rPr>
        <w:t>инвестиций</w:t>
      </w:r>
      <w:r w:rsidR="00E473BC" w:rsidRPr="00E76F73">
        <w:rPr>
          <w:sz w:val="28"/>
          <w:szCs w:val="28"/>
        </w:rPr>
        <w:t xml:space="preserve"> </w:t>
      </w:r>
      <w:r w:rsidRPr="00E76F73">
        <w:rPr>
          <w:sz w:val="28"/>
          <w:szCs w:val="28"/>
        </w:rPr>
        <w:t>для</w:t>
      </w:r>
      <w:r w:rsidR="00E473BC" w:rsidRPr="00E76F73">
        <w:rPr>
          <w:sz w:val="28"/>
          <w:szCs w:val="28"/>
        </w:rPr>
        <w:t xml:space="preserve"> </w:t>
      </w:r>
      <w:r w:rsidRPr="00E76F73">
        <w:rPr>
          <w:sz w:val="28"/>
          <w:szCs w:val="28"/>
        </w:rPr>
        <w:t>удержания</w:t>
      </w:r>
      <w:r w:rsidR="00E473BC" w:rsidRPr="00E76F73">
        <w:rPr>
          <w:sz w:val="28"/>
          <w:szCs w:val="28"/>
        </w:rPr>
        <w:t xml:space="preserve"> </w:t>
      </w:r>
      <w:r w:rsidRPr="00E76F73">
        <w:rPr>
          <w:sz w:val="28"/>
          <w:szCs w:val="28"/>
        </w:rPr>
        <w:t>компании</w:t>
      </w:r>
      <w:r w:rsidR="00E473BC" w:rsidRPr="00E76F73">
        <w:rPr>
          <w:sz w:val="28"/>
          <w:szCs w:val="28"/>
        </w:rPr>
        <w:t xml:space="preserve"> </w:t>
      </w:r>
      <w:r w:rsidRPr="00E76F73">
        <w:rPr>
          <w:sz w:val="28"/>
          <w:szCs w:val="28"/>
        </w:rPr>
        <w:t>в сегменте доходных абонентов. Инвестиции в проекты традиционной телефонии направлены на</w:t>
      </w:r>
      <w:r w:rsidR="00E473BC" w:rsidRPr="00E76F73">
        <w:rPr>
          <w:sz w:val="28"/>
          <w:szCs w:val="28"/>
        </w:rPr>
        <w:t xml:space="preserve"> </w:t>
      </w:r>
      <w:r w:rsidRPr="00E76F73">
        <w:rPr>
          <w:sz w:val="28"/>
          <w:szCs w:val="28"/>
        </w:rPr>
        <w:t>окупаемые</w:t>
      </w:r>
      <w:r w:rsidR="00E473BC" w:rsidRPr="00E76F73">
        <w:rPr>
          <w:sz w:val="28"/>
          <w:szCs w:val="28"/>
        </w:rPr>
        <w:t xml:space="preserve"> </w:t>
      </w:r>
      <w:r w:rsidRPr="00E76F73">
        <w:rPr>
          <w:sz w:val="28"/>
          <w:szCs w:val="28"/>
        </w:rPr>
        <w:t>проекты,</w:t>
      </w:r>
      <w:r w:rsidR="00E473BC" w:rsidRPr="00E76F73">
        <w:rPr>
          <w:sz w:val="28"/>
          <w:szCs w:val="28"/>
        </w:rPr>
        <w:t xml:space="preserve"> </w:t>
      </w:r>
      <w:r w:rsidRPr="00E76F73">
        <w:rPr>
          <w:sz w:val="28"/>
          <w:szCs w:val="28"/>
        </w:rPr>
        <w:t>начатые</w:t>
      </w:r>
      <w:r w:rsidR="00E473BC" w:rsidRPr="00E76F73">
        <w:rPr>
          <w:sz w:val="28"/>
          <w:szCs w:val="28"/>
        </w:rPr>
        <w:t xml:space="preserve"> </w:t>
      </w:r>
      <w:r w:rsidRPr="00E76F73">
        <w:rPr>
          <w:sz w:val="28"/>
          <w:szCs w:val="28"/>
        </w:rPr>
        <w:t>ранее</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проекты</w:t>
      </w:r>
      <w:r w:rsidR="00E473BC" w:rsidRPr="00E76F73">
        <w:rPr>
          <w:sz w:val="28"/>
          <w:szCs w:val="28"/>
        </w:rPr>
        <w:t xml:space="preserve"> </w:t>
      </w:r>
      <w:r w:rsidRPr="00E76F73">
        <w:rPr>
          <w:sz w:val="28"/>
          <w:szCs w:val="28"/>
        </w:rPr>
        <w:t>телефонизации</w:t>
      </w:r>
      <w:r w:rsidR="00E473BC" w:rsidRPr="00E76F73">
        <w:rPr>
          <w:sz w:val="28"/>
          <w:szCs w:val="28"/>
        </w:rPr>
        <w:t xml:space="preserve"> </w:t>
      </w:r>
      <w:r w:rsidRPr="00E76F73">
        <w:rPr>
          <w:sz w:val="28"/>
          <w:szCs w:val="28"/>
        </w:rPr>
        <w:t>районов</w:t>
      </w:r>
      <w:r w:rsidR="00E473BC" w:rsidRPr="00E76F73">
        <w:rPr>
          <w:sz w:val="28"/>
          <w:szCs w:val="28"/>
        </w:rPr>
        <w:t xml:space="preserve"> </w:t>
      </w:r>
      <w:r w:rsidRPr="00E76F73">
        <w:rPr>
          <w:sz w:val="28"/>
          <w:szCs w:val="28"/>
        </w:rPr>
        <w:t>компактного расселения</w:t>
      </w:r>
      <w:r w:rsidR="00E473BC" w:rsidRPr="00E76F73">
        <w:rPr>
          <w:sz w:val="28"/>
          <w:szCs w:val="28"/>
        </w:rPr>
        <w:t xml:space="preserve"> </w:t>
      </w:r>
      <w:r w:rsidRPr="00E76F73">
        <w:rPr>
          <w:sz w:val="28"/>
          <w:szCs w:val="28"/>
        </w:rPr>
        <w:t>(элитные</w:t>
      </w:r>
      <w:r w:rsidR="00E473BC" w:rsidRPr="00E76F73">
        <w:rPr>
          <w:sz w:val="28"/>
          <w:szCs w:val="28"/>
        </w:rPr>
        <w:t xml:space="preserve"> </w:t>
      </w:r>
      <w:r w:rsidRPr="00E76F73">
        <w:rPr>
          <w:sz w:val="28"/>
          <w:szCs w:val="28"/>
        </w:rPr>
        <w:t>новостройки),</w:t>
      </w:r>
      <w:r w:rsidR="00E473BC" w:rsidRPr="00E76F73">
        <w:rPr>
          <w:sz w:val="28"/>
          <w:szCs w:val="28"/>
        </w:rPr>
        <w:t xml:space="preserve"> </w:t>
      </w:r>
      <w:r w:rsidRPr="00E76F73">
        <w:rPr>
          <w:sz w:val="28"/>
          <w:szCs w:val="28"/>
        </w:rPr>
        <w:t>а</w:t>
      </w:r>
      <w:r w:rsidR="00E473BC" w:rsidRPr="00E76F73">
        <w:rPr>
          <w:sz w:val="28"/>
          <w:szCs w:val="28"/>
        </w:rPr>
        <w:t xml:space="preserve"> </w:t>
      </w:r>
      <w:r w:rsidRPr="00E76F73">
        <w:rPr>
          <w:sz w:val="28"/>
          <w:szCs w:val="28"/>
        </w:rPr>
        <w:t>также</w:t>
      </w:r>
      <w:r w:rsidR="00E473BC" w:rsidRPr="00E76F73">
        <w:rPr>
          <w:sz w:val="28"/>
          <w:szCs w:val="28"/>
        </w:rPr>
        <w:t xml:space="preserve"> </w:t>
      </w:r>
      <w:r w:rsidRPr="00E76F73">
        <w:rPr>
          <w:sz w:val="28"/>
          <w:szCs w:val="28"/>
        </w:rPr>
        <w:t>на</w:t>
      </w:r>
      <w:r w:rsidR="00E473BC" w:rsidRPr="00E76F73">
        <w:rPr>
          <w:sz w:val="28"/>
          <w:szCs w:val="28"/>
        </w:rPr>
        <w:t xml:space="preserve"> </w:t>
      </w:r>
      <w:r w:rsidRPr="00E76F73">
        <w:rPr>
          <w:sz w:val="28"/>
          <w:szCs w:val="28"/>
        </w:rPr>
        <w:t>реализацию</w:t>
      </w:r>
      <w:r w:rsidR="00E473BC" w:rsidRPr="00E76F73">
        <w:rPr>
          <w:sz w:val="28"/>
          <w:szCs w:val="28"/>
        </w:rPr>
        <w:t xml:space="preserve"> </w:t>
      </w:r>
      <w:r w:rsidRPr="00E76F73">
        <w:rPr>
          <w:sz w:val="28"/>
          <w:szCs w:val="28"/>
        </w:rPr>
        <w:t>проектов</w:t>
      </w:r>
      <w:r w:rsidR="00E473BC" w:rsidRPr="00E76F73">
        <w:rPr>
          <w:sz w:val="28"/>
          <w:szCs w:val="28"/>
        </w:rPr>
        <w:t xml:space="preserve"> </w:t>
      </w:r>
      <w:r w:rsidRPr="00E76F73">
        <w:rPr>
          <w:sz w:val="28"/>
          <w:szCs w:val="28"/>
        </w:rPr>
        <w:t>по</w:t>
      </w:r>
      <w:r w:rsidR="00E473BC" w:rsidRPr="00E76F73">
        <w:rPr>
          <w:sz w:val="28"/>
          <w:szCs w:val="28"/>
        </w:rPr>
        <w:t xml:space="preserve"> </w:t>
      </w:r>
      <w:r w:rsidRPr="00E76F73">
        <w:rPr>
          <w:sz w:val="28"/>
          <w:szCs w:val="28"/>
        </w:rPr>
        <w:t>выполнению требований</w:t>
      </w:r>
      <w:r w:rsidR="00E473BC" w:rsidRPr="00E76F73">
        <w:rPr>
          <w:sz w:val="28"/>
          <w:szCs w:val="28"/>
        </w:rPr>
        <w:t xml:space="preserve"> </w:t>
      </w:r>
      <w:r w:rsidRPr="00E76F73">
        <w:rPr>
          <w:sz w:val="28"/>
          <w:szCs w:val="28"/>
        </w:rPr>
        <w:t>ФЗ</w:t>
      </w:r>
      <w:r w:rsidR="00E473BC" w:rsidRPr="00E76F73">
        <w:rPr>
          <w:sz w:val="28"/>
          <w:szCs w:val="28"/>
        </w:rPr>
        <w:t xml:space="preserve"> </w:t>
      </w:r>
      <w:r w:rsidRPr="00E76F73">
        <w:rPr>
          <w:sz w:val="28"/>
          <w:szCs w:val="28"/>
        </w:rPr>
        <w:t>«О</w:t>
      </w:r>
      <w:r w:rsidR="00E473BC" w:rsidRPr="00E76F73">
        <w:rPr>
          <w:sz w:val="28"/>
          <w:szCs w:val="28"/>
        </w:rPr>
        <w:t xml:space="preserve"> </w:t>
      </w:r>
      <w:r w:rsidRPr="00E76F73">
        <w:rPr>
          <w:sz w:val="28"/>
          <w:szCs w:val="28"/>
        </w:rPr>
        <w:t>связи».</w:t>
      </w:r>
      <w:r w:rsidR="00E473BC" w:rsidRPr="00E76F73">
        <w:rPr>
          <w:sz w:val="28"/>
          <w:szCs w:val="28"/>
        </w:rPr>
        <w:t xml:space="preserve"> </w:t>
      </w:r>
      <w:r w:rsidRPr="00E76F73">
        <w:rPr>
          <w:sz w:val="28"/>
          <w:szCs w:val="28"/>
        </w:rPr>
        <w:t>В</w:t>
      </w:r>
      <w:r w:rsidR="00E473BC" w:rsidRPr="00E76F73">
        <w:rPr>
          <w:sz w:val="28"/>
          <w:szCs w:val="28"/>
        </w:rPr>
        <w:t xml:space="preserve"> </w:t>
      </w:r>
      <w:r w:rsidRPr="00E76F73">
        <w:rPr>
          <w:sz w:val="28"/>
          <w:szCs w:val="28"/>
        </w:rPr>
        <w:t>период</w:t>
      </w:r>
      <w:r w:rsidR="00E473BC" w:rsidRPr="00E76F73">
        <w:rPr>
          <w:sz w:val="28"/>
          <w:szCs w:val="28"/>
        </w:rPr>
        <w:t xml:space="preserve"> </w:t>
      </w:r>
      <w:r w:rsidRPr="00E76F73">
        <w:rPr>
          <w:sz w:val="28"/>
          <w:szCs w:val="28"/>
        </w:rPr>
        <w:t>2008-2012</w:t>
      </w:r>
      <w:r w:rsidR="00E473BC" w:rsidRPr="00E76F73">
        <w:rPr>
          <w:sz w:val="28"/>
          <w:szCs w:val="28"/>
        </w:rPr>
        <w:t xml:space="preserve"> </w:t>
      </w:r>
      <w:r w:rsidRPr="00E76F73">
        <w:rPr>
          <w:sz w:val="28"/>
          <w:szCs w:val="28"/>
        </w:rPr>
        <w:t>гг.</w:t>
      </w:r>
      <w:r w:rsidR="00E473BC" w:rsidRPr="00E76F73">
        <w:rPr>
          <w:sz w:val="28"/>
          <w:szCs w:val="28"/>
        </w:rPr>
        <w:t xml:space="preserve"> </w:t>
      </w:r>
      <w:r w:rsidRPr="00E76F73">
        <w:rPr>
          <w:sz w:val="28"/>
          <w:szCs w:val="28"/>
        </w:rPr>
        <w:t>предусмотрены</w:t>
      </w:r>
      <w:r w:rsidR="00E473BC" w:rsidRPr="00E76F73">
        <w:rPr>
          <w:sz w:val="28"/>
          <w:szCs w:val="28"/>
        </w:rPr>
        <w:t xml:space="preserve"> </w:t>
      </w:r>
      <w:r w:rsidRPr="00E76F73">
        <w:rPr>
          <w:sz w:val="28"/>
          <w:szCs w:val="28"/>
        </w:rPr>
        <w:t>равномерные</w:t>
      </w:r>
      <w:r w:rsidR="00E473BC" w:rsidRPr="00E76F73">
        <w:rPr>
          <w:sz w:val="28"/>
          <w:szCs w:val="28"/>
        </w:rPr>
        <w:t xml:space="preserve"> </w:t>
      </w:r>
      <w:r w:rsidRPr="00E76F73">
        <w:rPr>
          <w:sz w:val="28"/>
          <w:szCs w:val="28"/>
        </w:rPr>
        <w:t>темпы модернизации</w:t>
      </w:r>
      <w:r w:rsidR="00E473BC" w:rsidRPr="00E76F73">
        <w:rPr>
          <w:sz w:val="28"/>
          <w:szCs w:val="28"/>
        </w:rPr>
        <w:t xml:space="preserve"> </w:t>
      </w:r>
      <w:r w:rsidRPr="00E76F73">
        <w:rPr>
          <w:sz w:val="28"/>
          <w:szCs w:val="28"/>
        </w:rPr>
        <w:t>сети</w:t>
      </w:r>
      <w:r w:rsidR="00E473BC" w:rsidRPr="00E76F73">
        <w:rPr>
          <w:sz w:val="28"/>
          <w:szCs w:val="28"/>
        </w:rPr>
        <w:t xml:space="preserve"> </w:t>
      </w:r>
      <w:r w:rsidRPr="00E76F73">
        <w:rPr>
          <w:sz w:val="28"/>
          <w:szCs w:val="28"/>
        </w:rPr>
        <w:t>с</w:t>
      </w:r>
      <w:r w:rsidR="00E473BC" w:rsidRPr="00E76F73">
        <w:rPr>
          <w:sz w:val="28"/>
          <w:szCs w:val="28"/>
        </w:rPr>
        <w:t xml:space="preserve"> </w:t>
      </w:r>
      <w:r w:rsidRPr="00E76F73">
        <w:rPr>
          <w:sz w:val="28"/>
          <w:szCs w:val="28"/>
        </w:rPr>
        <w:t>целью</w:t>
      </w:r>
      <w:r w:rsidR="00E473BC" w:rsidRPr="00E76F73">
        <w:rPr>
          <w:sz w:val="28"/>
          <w:szCs w:val="28"/>
        </w:rPr>
        <w:t xml:space="preserve"> </w:t>
      </w:r>
      <w:r w:rsidRPr="00E76F73">
        <w:rPr>
          <w:sz w:val="28"/>
          <w:szCs w:val="28"/>
        </w:rPr>
        <w:t>повышения</w:t>
      </w:r>
      <w:r w:rsidR="00E473BC" w:rsidRPr="00E76F73">
        <w:rPr>
          <w:sz w:val="28"/>
          <w:szCs w:val="28"/>
        </w:rPr>
        <w:t xml:space="preserve"> </w:t>
      </w:r>
      <w:r w:rsidRPr="00E76F73">
        <w:rPr>
          <w:sz w:val="28"/>
          <w:szCs w:val="28"/>
        </w:rPr>
        <w:t>уровня</w:t>
      </w:r>
      <w:r w:rsidR="00E473BC" w:rsidRPr="00E76F73">
        <w:rPr>
          <w:sz w:val="28"/>
          <w:szCs w:val="28"/>
        </w:rPr>
        <w:t xml:space="preserve"> </w:t>
      </w:r>
      <w:r w:rsidRPr="00E76F73">
        <w:rPr>
          <w:sz w:val="28"/>
          <w:szCs w:val="28"/>
        </w:rPr>
        <w:t>цифровизации</w:t>
      </w:r>
      <w:r w:rsidR="00E473BC" w:rsidRPr="00E76F73">
        <w:rPr>
          <w:sz w:val="28"/>
          <w:szCs w:val="28"/>
        </w:rPr>
        <w:t xml:space="preserve"> </w:t>
      </w:r>
      <w:r w:rsidRPr="00E76F73">
        <w:rPr>
          <w:sz w:val="28"/>
          <w:szCs w:val="28"/>
        </w:rPr>
        <w:t>к</w:t>
      </w:r>
      <w:r w:rsidR="00E473BC" w:rsidRPr="00E76F73">
        <w:rPr>
          <w:sz w:val="28"/>
          <w:szCs w:val="28"/>
        </w:rPr>
        <w:t xml:space="preserve"> </w:t>
      </w:r>
      <w:r w:rsidRPr="00E76F73">
        <w:rPr>
          <w:sz w:val="28"/>
          <w:szCs w:val="28"/>
        </w:rPr>
        <w:t>2012</w:t>
      </w:r>
      <w:r w:rsidR="00E473BC" w:rsidRPr="00E76F73">
        <w:rPr>
          <w:sz w:val="28"/>
          <w:szCs w:val="28"/>
        </w:rPr>
        <w:t xml:space="preserve"> </w:t>
      </w:r>
      <w:r w:rsidRPr="00E76F73">
        <w:rPr>
          <w:sz w:val="28"/>
          <w:szCs w:val="28"/>
        </w:rPr>
        <w:t>году</w:t>
      </w:r>
      <w:r w:rsidR="00E473BC" w:rsidRPr="00E76F73">
        <w:rPr>
          <w:sz w:val="28"/>
          <w:szCs w:val="28"/>
        </w:rPr>
        <w:t xml:space="preserve"> </w:t>
      </w:r>
      <w:r w:rsidRPr="00E76F73">
        <w:rPr>
          <w:sz w:val="28"/>
          <w:szCs w:val="28"/>
        </w:rPr>
        <w:t>до</w:t>
      </w:r>
      <w:r w:rsidR="00E473BC" w:rsidRPr="00E76F73">
        <w:rPr>
          <w:sz w:val="28"/>
          <w:szCs w:val="28"/>
        </w:rPr>
        <w:t xml:space="preserve"> </w:t>
      </w:r>
      <w:r w:rsidRPr="00E76F73">
        <w:rPr>
          <w:sz w:val="28"/>
          <w:szCs w:val="28"/>
        </w:rPr>
        <w:t xml:space="preserve">91,01%. </w:t>
      </w:r>
    </w:p>
    <w:p w:rsidR="00F020A2" w:rsidRPr="00E76F73" w:rsidRDefault="00F020A2" w:rsidP="00E473BC">
      <w:pPr>
        <w:spacing w:line="360" w:lineRule="auto"/>
        <w:ind w:firstLine="709"/>
        <w:rPr>
          <w:sz w:val="28"/>
          <w:szCs w:val="28"/>
        </w:rPr>
      </w:pPr>
      <w:r w:rsidRPr="00E76F73">
        <w:rPr>
          <w:sz w:val="28"/>
          <w:szCs w:val="28"/>
        </w:rPr>
        <w:t>Начиная с 2008</w:t>
      </w:r>
      <w:r w:rsidR="00E473BC" w:rsidRPr="00E76F73">
        <w:rPr>
          <w:sz w:val="28"/>
          <w:szCs w:val="28"/>
        </w:rPr>
        <w:t xml:space="preserve"> </w:t>
      </w:r>
      <w:r w:rsidRPr="00E76F73">
        <w:rPr>
          <w:sz w:val="28"/>
          <w:szCs w:val="28"/>
        </w:rPr>
        <w:t>года ОАО «ЮТК» для удовлетворения спроса, расширения емкости сети и повышения</w:t>
      </w:r>
      <w:r w:rsidR="00E473BC" w:rsidRPr="00E76F73">
        <w:rPr>
          <w:sz w:val="28"/>
          <w:szCs w:val="28"/>
        </w:rPr>
        <w:t xml:space="preserve"> </w:t>
      </w:r>
      <w:r w:rsidRPr="00E76F73">
        <w:rPr>
          <w:sz w:val="28"/>
          <w:szCs w:val="28"/>
        </w:rPr>
        <w:t>уровня</w:t>
      </w:r>
      <w:r w:rsidR="00E473BC" w:rsidRPr="00E76F73">
        <w:rPr>
          <w:sz w:val="28"/>
          <w:szCs w:val="28"/>
        </w:rPr>
        <w:t xml:space="preserve"> </w:t>
      </w:r>
      <w:r w:rsidRPr="00E76F73">
        <w:rPr>
          <w:sz w:val="28"/>
          <w:szCs w:val="28"/>
        </w:rPr>
        <w:t>цифровизации</w:t>
      </w:r>
      <w:r w:rsidR="00E473BC" w:rsidRPr="00E76F73">
        <w:rPr>
          <w:sz w:val="28"/>
          <w:szCs w:val="28"/>
        </w:rPr>
        <w:t xml:space="preserve"> </w:t>
      </w:r>
      <w:r w:rsidRPr="00E76F73">
        <w:rPr>
          <w:sz w:val="28"/>
          <w:szCs w:val="28"/>
        </w:rPr>
        <w:t>планируется</w:t>
      </w:r>
      <w:r w:rsidR="00E473BC" w:rsidRPr="00E76F73">
        <w:rPr>
          <w:sz w:val="28"/>
          <w:szCs w:val="28"/>
        </w:rPr>
        <w:t xml:space="preserve"> </w:t>
      </w:r>
      <w:r w:rsidRPr="00E76F73">
        <w:rPr>
          <w:sz w:val="28"/>
          <w:szCs w:val="28"/>
        </w:rPr>
        <w:t>устанавливать</w:t>
      </w:r>
      <w:r w:rsidR="00E473BC" w:rsidRPr="00E76F73">
        <w:rPr>
          <w:sz w:val="28"/>
          <w:szCs w:val="28"/>
        </w:rPr>
        <w:t xml:space="preserve"> </w:t>
      </w:r>
      <w:r w:rsidRPr="00E76F73">
        <w:rPr>
          <w:sz w:val="28"/>
          <w:szCs w:val="28"/>
        </w:rPr>
        <w:t xml:space="preserve">оборудование мультисервисного доступа и переход на технологию </w:t>
      </w:r>
      <w:r w:rsidRPr="00E76F73">
        <w:rPr>
          <w:sz w:val="28"/>
          <w:szCs w:val="28"/>
          <w:lang w:val="en-US"/>
        </w:rPr>
        <w:t>NGN</w:t>
      </w:r>
      <w:r w:rsidRPr="00E76F73">
        <w:rPr>
          <w:sz w:val="28"/>
          <w:szCs w:val="28"/>
        </w:rPr>
        <w:t>.</w:t>
      </w:r>
      <w:r w:rsidR="00E473BC" w:rsidRPr="00E76F73">
        <w:rPr>
          <w:sz w:val="28"/>
          <w:szCs w:val="28"/>
        </w:rPr>
        <w:t xml:space="preserve"> </w:t>
      </w:r>
    </w:p>
    <w:p w:rsidR="00F020A2" w:rsidRPr="00E76F73" w:rsidRDefault="00F020A2" w:rsidP="00E473BC">
      <w:pPr>
        <w:spacing w:line="360" w:lineRule="auto"/>
        <w:ind w:firstLine="709"/>
        <w:rPr>
          <w:sz w:val="28"/>
          <w:szCs w:val="28"/>
        </w:rPr>
      </w:pPr>
      <w:r w:rsidRPr="00E76F73">
        <w:rPr>
          <w:sz w:val="28"/>
          <w:szCs w:val="28"/>
        </w:rPr>
        <w:t>2) Перспективные</w:t>
      </w:r>
      <w:r w:rsidR="00E473BC" w:rsidRPr="00E76F73">
        <w:rPr>
          <w:sz w:val="28"/>
          <w:szCs w:val="28"/>
        </w:rPr>
        <w:t xml:space="preserve"> </w:t>
      </w:r>
      <w:r w:rsidRPr="00E76F73">
        <w:rPr>
          <w:sz w:val="28"/>
          <w:szCs w:val="28"/>
        </w:rPr>
        <w:t>услуги</w:t>
      </w:r>
      <w:r w:rsidR="00E473BC" w:rsidRPr="00E76F73">
        <w:rPr>
          <w:sz w:val="28"/>
          <w:szCs w:val="28"/>
        </w:rPr>
        <w:t xml:space="preserve"> </w:t>
      </w:r>
      <w:r w:rsidRPr="00E76F73">
        <w:rPr>
          <w:sz w:val="28"/>
          <w:szCs w:val="28"/>
        </w:rPr>
        <w:t>–</w:t>
      </w:r>
      <w:r w:rsidR="00E473BC" w:rsidRPr="00E76F73">
        <w:rPr>
          <w:sz w:val="28"/>
          <w:szCs w:val="28"/>
        </w:rPr>
        <w:t xml:space="preserve"> </w:t>
      </w:r>
      <w:r w:rsidRPr="00E76F73">
        <w:rPr>
          <w:sz w:val="28"/>
          <w:szCs w:val="28"/>
        </w:rPr>
        <w:t>при</w:t>
      </w:r>
      <w:r w:rsidR="00E473BC" w:rsidRPr="00E76F73">
        <w:rPr>
          <w:sz w:val="28"/>
          <w:szCs w:val="28"/>
        </w:rPr>
        <w:t xml:space="preserve"> </w:t>
      </w:r>
      <w:r w:rsidRPr="00E76F73">
        <w:rPr>
          <w:sz w:val="28"/>
          <w:szCs w:val="28"/>
        </w:rPr>
        <w:t>формировании</w:t>
      </w:r>
      <w:r w:rsidR="00E473BC" w:rsidRPr="00E76F73">
        <w:rPr>
          <w:sz w:val="28"/>
          <w:szCs w:val="28"/>
        </w:rPr>
        <w:t xml:space="preserve"> </w:t>
      </w:r>
      <w:r w:rsidRPr="00E76F73">
        <w:rPr>
          <w:sz w:val="28"/>
          <w:szCs w:val="28"/>
        </w:rPr>
        <w:t>прогноза</w:t>
      </w:r>
      <w:r w:rsidR="00E473BC" w:rsidRPr="00E76F73">
        <w:rPr>
          <w:sz w:val="28"/>
          <w:szCs w:val="28"/>
        </w:rPr>
        <w:t xml:space="preserve"> </w:t>
      </w:r>
      <w:r w:rsidRPr="00E76F73">
        <w:rPr>
          <w:sz w:val="28"/>
          <w:szCs w:val="28"/>
        </w:rPr>
        <w:t>к</w:t>
      </w:r>
      <w:r w:rsidR="00E473BC" w:rsidRPr="00E76F73">
        <w:rPr>
          <w:sz w:val="28"/>
          <w:szCs w:val="28"/>
        </w:rPr>
        <w:t xml:space="preserve"> </w:t>
      </w:r>
      <w:r w:rsidRPr="00E76F73">
        <w:rPr>
          <w:sz w:val="28"/>
          <w:szCs w:val="28"/>
        </w:rPr>
        <w:t>расчету</w:t>
      </w:r>
      <w:r w:rsidR="00E473BC" w:rsidRPr="00E76F73">
        <w:rPr>
          <w:sz w:val="28"/>
          <w:szCs w:val="28"/>
        </w:rPr>
        <w:t xml:space="preserve"> </w:t>
      </w:r>
      <w:r w:rsidRPr="00E76F73">
        <w:rPr>
          <w:sz w:val="28"/>
          <w:szCs w:val="28"/>
        </w:rPr>
        <w:t>принята</w:t>
      </w:r>
      <w:r w:rsidR="00E473BC" w:rsidRPr="00E76F73">
        <w:rPr>
          <w:sz w:val="28"/>
          <w:szCs w:val="28"/>
        </w:rPr>
        <w:t xml:space="preserve"> </w:t>
      </w:r>
      <w:r w:rsidRPr="00E76F73">
        <w:rPr>
          <w:sz w:val="28"/>
          <w:szCs w:val="28"/>
        </w:rPr>
        <w:t>тенденция</w:t>
      </w:r>
      <w:r w:rsidR="00E473BC" w:rsidRPr="00E76F73">
        <w:rPr>
          <w:sz w:val="28"/>
          <w:szCs w:val="28"/>
        </w:rPr>
        <w:t xml:space="preserve"> </w:t>
      </w:r>
      <w:r w:rsidRPr="00E76F73">
        <w:rPr>
          <w:sz w:val="28"/>
          <w:szCs w:val="28"/>
        </w:rPr>
        <w:t>к усилению</w:t>
      </w:r>
      <w:r w:rsidR="00E473BC" w:rsidRPr="00E76F73">
        <w:rPr>
          <w:sz w:val="28"/>
          <w:szCs w:val="28"/>
        </w:rPr>
        <w:t xml:space="preserve"> </w:t>
      </w:r>
      <w:r w:rsidRPr="00E76F73">
        <w:rPr>
          <w:sz w:val="28"/>
          <w:szCs w:val="28"/>
        </w:rPr>
        <w:t>позиций</w:t>
      </w:r>
      <w:r w:rsidR="00E473BC" w:rsidRPr="00E76F73">
        <w:rPr>
          <w:sz w:val="28"/>
          <w:szCs w:val="28"/>
        </w:rPr>
        <w:t xml:space="preserve"> </w:t>
      </w:r>
      <w:r w:rsidRPr="00E76F73">
        <w:rPr>
          <w:sz w:val="28"/>
          <w:szCs w:val="28"/>
        </w:rPr>
        <w:t>на</w:t>
      </w:r>
      <w:r w:rsidR="00E473BC" w:rsidRPr="00E76F73">
        <w:rPr>
          <w:sz w:val="28"/>
          <w:szCs w:val="28"/>
        </w:rPr>
        <w:t xml:space="preserve"> </w:t>
      </w:r>
      <w:r w:rsidRPr="00E76F73">
        <w:rPr>
          <w:sz w:val="28"/>
          <w:szCs w:val="28"/>
        </w:rPr>
        <w:t>развивающемся</w:t>
      </w:r>
      <w:r w:rsidR="00E473BC" w:rsidRPr="00E76F73">
        <w:rPr>
          <w:sz w:val="28"/>
          <w:szCs w:val="28"/>
        </w:rPr>
        <w:t xml:space="preserve"> </w:t>
      </w:r>
      <w:r w:rsidRPr="00E76F73">
        <w:rPr>
          <w:sz w:val="28"/>
          <w:szCs w:val="28"/>
        </w:rPr>
        <w:t>рынке</w:t>
      </w:r>
      <w:r w:rsidR="00E473BC" w:rsidRPr="00E76F73">
        <w:rPr>
          <w:sz w:val="28"/>
          <w:szCs w:val="28"/>
        </w:rPr>
        <w:t xml:space="preserve"> </w:t>
      </w:r>
      <w:r w:rsidRPr="00E76F73">
        <w:rPr>
          <w:sz w:val="28"/>
          <w:szCs w:val="28"/>
        </w:rPr>
        <w:t>новых</w:t>
      </w:r>
      <w:r w:rsidR="00E473BC" w:rsidRPr="00E76F73">
        <w:rPr>
          <w:sz w:val="28"/>
          <w:szCs w:val="28"/>
        </w:rPr>
        <w:t xml:space="preserve"> </w:t>
      </w:r>
      <w:r w:rsidRPr="00E76F73">
        <w:rPr>
          <w:sz w:val="28"/>
          <w:szCs w:val="28"/>
        </w:rPr>
        <w:t>услуг,</w:t>
      </w:r>
      <w:r w:rsidR="00E473BC" w:rsidRPr="00E76F73">
        <w:rPr>
          <w:sz w:val="28"/>
          <w:szCs w:val="28"/>
        </w:rPr>
        <w:t xml:space="preserve"> </w:t>
      </w:r>
      <w:r w:rsidRPr="00E76F73">
        <w:rPr>
          <w:sz w:val="28"/>
          <w:szCs w:val="28"/>
        </w:rPr>
        <w:t>в</w:t>
      </w:r>
      <w:r w:rsidR="00E473BC" w:rsidRPr="00E76F73">
        <w:rPr>
          <w:sz w:val="28"/>
          <w:szCs w:val="28"/>
        </w:rPr>
        <w:t xml:space="preserve"> </w:t>
      </w:r>
      <w:r w:rsidRPr="00E76F73">
        <w:rPr>
          <w:sz w:val="28"/>
          <w:szCs w:val="28"/>
        </w:rPr>
        <w:t>первую</w:t>
      </w:r>
      <w:r w:rsidR="00E473BC" w:rsidRPr="00E76F73">
        <w:rPr>
          <w:sz w:val="28"/>
          <w:szCs w:val="28"/>
        </w:rPr>
        <w:t xml:space="preserve"> </w:t>
      </w:r>
      <w:r w:rsidRPr="00E76F73">
        <w:rPr>
          <w:sz w:val="28"/>
          <w:szCs w:val="28"/>
        </w:rPr>
        <w:t>очередь</w:t>
      </w:r>
      <w:r w:rsidR="00E473BC" w:rsidRPr="00E76F73">
        <w:rPr>
          <w:sz w:val="28"/>
          <w:szCs w:val="28"/>
        </w:rPr>
        <w:t xml:space="preserve"> </w:t>
      </w:r>
      <w:r w:rsidRPr="00E76F73">
        <w:rPr>
          <w:sz w:val="28"/>
          <w:szCs w:val="28"/>
        </w:rPr>
        <w:t>на быстрорастущем</w:t>
      </w:r>
      <w:r w:rsidR="00E473BC" w:rsidRPr="00E76F73">
        <w:rPr>
          <w:sz w:val="28"/>
          <w:szCs w:val="28"/>
        </w:rPr>
        <w:t xml:space="preserve"> </w:t>
      </w:r>
      <w:r w:rsidRPr="00E76F73">
        <w:rPr>
          <w:sz w:val="28"/>
          <w:szCs w:val="28"/>
        </w:rPr>
        <w:t>рынке</w:t>
      </w:r>
      <w:r w:rsidR="00E473BC" w:rsidRPr="00E76F73">
        <w:rPr>
          <w:sz w:val="28"/>
          <w:szCs w:val="28"/>
        </w:rPr>
        <w:t xml:space="preserve"> </w:t>
      </w:r>
      <w:r w:rsidRPr="00E76F73">
        <w:rPr>
          <w:sz w:val="28"/>
          <w:szCs w:val="28"/>
        </w:rPr>
        <w:t>услуг</w:t>
      </w:r>
      <w:r w:rsidR="00E473BC" w:rsidRPr="00E76F73">
        <w:rPr>
          <w:sz w:val="28"/>
          <w:szCs w:val="28"/>
        </w:rPr>
        <w:t xml:space="preserve"> </w:t>
      </w:r>
      <w:r w:rsidRPr="00E76F73">
        <w:rPr>
          <w:sz w:val="28"/>
          <w:szCs w:val="28"/>
        </w:rPr>
        <w:t>на</w:t>
      </w:r>
      <w:r w:rsidR="00E473BC" w:rsidRPr="00E76F73">
        <w:rPr>
          <w:sz w:val="28"/>
          <w:szCs w:val="28"/>
        </w:rPr>
        <w:t xml:space="preserve"> </w:t>
      </w:r>
      <w:r w:rsidRPr="00E76F73">
        <w:rPr>
          <w:sz w:val="28"/>
          <w:szCs w:val="28"/>
        </w:rPr>
        <w:t>базе ШПД.</w:t>
      </w:r>
      <w:r w:rsidR="00E473BC" w:rsidRPr="00E76F73">
        <w:rPr>
          <w:sz w:val="28"/>
          <w:szCs w:val="28"/>
        </w:rPr>
        <w:t xml:space="preserve"> </w:t>
      </w:r>
      <w:r w:rsidRPr="00E76F73">
        <w:rPr>
          <w:sz w:val="28"/>
          <w:szCs w:val="28"/>
        </w:rPr>
        <w:t>Согласно</w:t>
      </w:r>
      <w:r w:rsidR="00E473BC" w:rsidRPr="00E76F73">
        <w:rPr>
          <w:sz w:val="28"/>
          <w:szCs w:val="28"/>
        </w:rPr>
        <w:t xml:space="preserve"> </w:t>
      </w:r>
      <w:r w:rsidRPr="00E76F73">
        <w:rPr>
          <w:sz w:val="28"/>
          <w:szCs w:val="28"/>
        </w:rPr>
        <w:t>тенденции</w:t>
      </w:r>
      <w:r w:rsidR="00E473BC" w:rsidRPr="00E76F73">
        <w:rPr>
          <w:sz w:val="28"/>
          <w:szCs w:val="28"/>
        </w:rPr>
        <w:t xml:space="preserve"> </w:t>
      </w:r>
      <w:r w:rsidRPr="00E76F73">
        <w:rPr>
          <w:sz w:val="28"/>
          <w:szCs w:val="28"/>
        </w:rPr>
        <w:t>роста</w:t>
      </w:r>
      <w:r w:rsidR="00E473BC" w:rsidRPr="00E76F73">
        <w:rPr>
          <w:sz w:val="28"/>
          <w:szCs w:val="28"/>
        </w:rPr>
        <w:t xml:space="preserve"> </w:t>
      </w:r>
      <w:r w:rsidRPr="00E76F73">
        <w:rPr>
          <w:sz w:val="28"/>
          <w:szCs w:val="28"/>
        </w:rPr>
        <w:t>спроса</w:t>
      </w:r>
      <w:r w:rsidR="00E473BC" w:rsidRPr="00E76F73">
        <w:rPr>
          <w:sz w:val="28"/>
          <w:szCs w:val="28"/>
        </w:rPr>
        <w:t xml:space="preserve"> </w:t>
      </w:r>
      <w:r w:rsidRPr="00E76F73">
        <w:rPr>
          <w:sz w:val="28"/>
          <w:szCs w:val="28"/>
        </w:rPr>
        <w:t>на</w:t>
      </w:r>
      <w:r w:rsidR="00E473BC" w:rsidRPr="00E76F73">
        <w:rPr>
          <w:sz w:val="28"/>
          <w:szCs w:val="28"/>
        </w:rPr>
        <w:t xml:space="preserve"> </w:t>
      </w:r>
      <w:r w:rsidRPr="00E76F73">
        <w:rPr>
          <w:sz w:val="28"/>
          <w:szCs w:val="28"/>
        </w:rPr>
        <w:t>новые услуги,</w:t>
      </w:r>
      <w:r w:rsidR="00E473BC" w:rsidRPr="00E76F73">
        <w:rPr>
          <w:sz w:val="28"/>
          <w:szCs w:val="28"/>
        </w:rPr>
        <w:t xml:space="preserve"> </w:t>
      </w:r>
      <w:r w:rsidRPr="00E76F73">
        <w:rPr>
          <w:sz w:val="28"/>
          <w:szCs w:val="28"/>
        </w:rPr>
        <w:t>прогнозируется</w:t>
      </w:r>
      <w:r w:rsidR="00E473BC" w:rsidRPr="00E76F73">
        <w:rPr>
          <w:sz w:val="28"/>
          <w:szCs w:val="28"/>
        </w:rPr>
        <w:t xml:space="preserve"> </w:t>
      </w:r>
      <w:r w:rsidRPr="00E76F73">
        <w:rPr>
          <w:sz w:val="28"/>
          <w:szCs w:val="28"/>
        </w:rPr>
        <w:t>рост</w:t>
      </w:r>
      <w:r w:rsidR="00E473BC" w:rsidRPr="00E76F73">
        <w:rPr>
          <w:sz w:val="28"/>
          <w:szCs w:val="28"/>
        </w:rPr>
        <w:t xml:space="preserve"> </w:t>
      </w:r>
      <w:r w:rsidRPr="00E76F73">
        <w:rPr>
          <w:sz w:val="28"/>
          <w:szCs w:val="28"/>
        </w:rPr>
        <w:t>доли</w:t>
      </w:r>
      <w:r w:rsidR="00E473BC" w:rsidRPr="00E76F73">
        <w:rPr>
          <w:sz w:val="28"/>
          <w:szCs w:val="28"/>
        </w:rPr>
        <w:t xml:space="preserve"> </w:t>
      </w:r>
      <w:r w:rsidRPr="00E76F73">
        <w:rPr>
          <w:sz w:val="28"/>
          <w:szCs w:val="28"/>
        </w:rPr>
        <w:t>доходов</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расширение</w:t>
      </w:r>
      <w:r w:rsidR="00E473BC" w:rsidRPr="00E76F73">
        <w:rPr>
          <w:sz w:val="28"/>
          <w:szCs w:val="28"/>
        </w:rPr>
        <w:t xml:space="preserve"> </w:t>
      </w:r>
      <w:r w:rsidRPr="00E76F73">
        <w:rPr>
          <w:sz w:val="28"/>
          <w:szCs w:val="28"/>
        </w:rPr>
        <w:t>зоны</w:t>
      </w:r>
      <w:r w:rsidR="00E473BC" w:rsidRPr="00E76F73">
        <w:rPr>
          <w:sz w:val="28"/>
          <w:szCs w:val="28"/>
        </w:rPr>
        <w:t xml:space="preserve"> </w:t>
      </w:r>
      <w:r w:rsidRPr="00E76F73">
        <w:rPr>
          <w:sz w:val="28"/>
          <w:szCs w:val="28"/>
        </w:rPr>
        <w:t>присутствия</w:t>
      </w:r>
      <w:r w:rsidR="00E473BC" w:rsidRPr="00E76F73">
        <w:rPr>
          <w:sz w:val="28"/>
          <w:szCs w:val="28"/>
        </w:rPr>
        <w:t xml:space="preserve"> </w:t>
      </w:r>
      <w:r w:rsidRPr="00E76F73">
        <w:rPr>
          <w:sz w:val="28"/>
          <w:szCs w:val="28"/>
        </w:rPr>
        <w:t>Компании, упреждая</w:t>
      </w:r>
      <w:r w:rsidR="00E473BC" w:rsidRPr="00E76F73">
        <w:rPr>
          <w:sz w:val="28"/>
          <w:szCs w:val="28"/>
        </w:rPr>
        <w:t xml:space="preserve"> </w:t>
      </w:r>
      <w:r w:rsidRPr="00E76F73">
        <w:rPr>
          <w:sz w:val="28"/>
          <w:szCs w:val="28"/>
        </w:rPr>
        <w:t>развитие</w:t>
      </w:r>
      <w:r w:rsidR="00E473BC" w:rsidRPr="00E76F73">
        <w:rPr>
          <w:sz w:val="28"/>
          <w:szCs w:val="28"/>
        </w:rPr>
        <w:t xml:space="preserve"> </w:t>
      </w:r>
      <w:r w:rsidRPr="00E76F73">
        <w:rPr>
          <w:sz w:val="28"/>
          <w:szCs w:val="28"/>
        </w:rPr>
        <w:t>конкурентов. Поэтому</w:t>
      </w:r>
      <w:r w:rsidR="00E473BC" w:rsidRPr="00E76F73">
        <w:rPr>
          <w:sz w:val="28"/>
          <w:szCs w:val="28"/>
        </w:rPr>
        <w:t xml:space="preserve"> </w:t>
      </w:r>
      <w:r w:rsidRPr="00E76F73">
        <w:rPr>
          <w:sz w:val="28"/>
          <w:szCs w:val="28"/>
        </w:rPr>
        <w:t>планируется</w:t>
      </w:r>
      <w:r w:rsidR="00E473BC" w:rsidRPr="00E76F73">
        <w:rPr>
          <w:sz w:val="28"/>
          <w:szCs w:val="28"/>
        </w:rPr>
        <w:t xml:space="preserve"> </w:t>
      </w:r>
      <w:r w:rsidRPr="00E76F73">
        <w:rPr>
          <w:sz w:val="28"/>
          <w:szCs w:val="28"/>
        </w:rPr>
        <w:t>продолжить</w:t>
      </w:r>
      <w:r w:rsidR="00E473BC" w:rsidRPr="00E76F73">
        <w:rPr>
          <w:sz w:val="28"/>
          <w:szCs w:val="28"/>
        </w:rPr>
        <w:t xml:space="preserve"> </w:t>
      </w:r>
      <w:r w:rsidRPr="00E76F73">
        <w:rPr>
          <w:sz w:val="28"/>
          <w:szCs w:val="28"/>
        </w:rPr>
        <w:t>стабильный</w:t>
      </w:r>
      <w:r w:rsidR="00E473BC" w:rsidRPr="00E76F73">
        <w:rPr>
          <w:sz w:val="28"/>
          <w:szCs w:val="28"/>
        </w:rPr>
        <w:t xml:space="preserve"> </w:t>
      </w:r>
      <w:r w:rsidRPr="00E76F73">
        <w:rPr>
          <w:sz w:val="28"/>
          <w:szCs w:val="28"/>
        </w:rPr>
        <w:t>рост</w:t>
      </w:r>
      <w:r w:rsidR="00E473BC" w:rsidRPr="00E76F73">
        <w:rPr>
          <w:sz w:val="28"/>
          <w:szCs w:val="28"/>
        </w:rPr>
        <w:t xml:space="preserve"> </w:t>
      </w:r>
      <w:r w:rsidRPr="00E76F73">
        <w:rPr>
          <w:sz w:val="28"/>
          <w:szCs w:val="28"/>
        </w:rPr>
        <w:t>доли инвестиций в новые перспективные услуги. Так в 2008</w:t>
      </w:r>
      <w:r w:rsidR="00E473BC" w:rsidRPr="00E76F73">
        <w:rPr>
          <w:sz w:val="28"/>
          <w:szCs w:val="28"/>
        </w:rPr>
        <w:t xml:space="preserve"> </w:t>
      </w:r>
      <w:r w:rsidRPr="00E76F73">
        <w:rPr>
          <w:sz w:val="28"/>
          <w:szCs w:val="28"/>
        </w:rPr>
        <w:t>году инвестиции составят 20,3% от общего объема инвестиций,</w:t>
      </w:r>
      <w:r w:rsidR="00E473BC" w:rsidRPr="00E76F73">
        <w:rPr>
          <w:sz w:val="28"/>
          <w:szCs w:val="28"/>
        </w:rPr>
        <w:t xml:space="preserve"> </w:t>
      </w:r>
      <w:r w:rsidRPr="00E76F73">
        <w:rPr>
          <w:sz w:val="28"/>
          <w:szCs w:val="28"/>
        </w:rPr>
        <w:t>в 2009 году 30,9%, в 2010 году</w:t>
      </w:r>
      <w:r w:rsidR="00E473BC" w:rsidRPr="00E76F73">
        <w:rPr>
          <w:sz w:val="28"/>
          <w:szCs w:val="28"/>
        </w:rPr>
        <w:t xml:space="preserve"> </w:t>
      </w:r>
      <w:r w:rsidRPr="00E76F73">
        <w:rPr>
          <w:sz w:val="28"/>
          <w:szCs w:val="28"/>
        </w:rPr>
        <w:t xml:space="preserve">- 23,9%, в 2011 году - 28,1%, в 2012 году - 31,5%. </w:t>
      </w:r>
    </w:p>
    <w:p w:rsidR="00F020A2" w:rsidRPr="00E76F73" w:rsidRDefault="00F020A2" w:rsidP="00E473BC">
      <w:pPr>
        <w:spacing w:line="360" w:lineRule="auto"/>
        <w:ind w:firstLine="709"/>
        <w:rPr>
          <w:sz w:val="28"/>
          <w:szCs w:val="28"/>
        </w:rPr>
      </w:pPr>
      <w:r w:rsidRPr="00E76F73">
        <w:rPr>
          <w:sz w:val="28"/>
          <w:szCs w:val="28"/>
        </w:rPr>
        <w:t>3) Линии</w:t>
      </w:r>
      <w:r w:rsidR="00E473BC" w:rsidRPr="00E76F73">
        <w:rPr>
          <w:sz w:val="28"/>
          <w:szCs w:val="28"/>
        </w:rPr>
        <w:t xml:space="preserve"> </w:t>
      </w:r>
      <w:r w:rsidRPr="00E76F73">
        <w:rPr>
          <w:sz w:val="28"/>
          <w:szCs w:val="28"/>
        </w:rPr>
        <w:t>передачи</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объекты</w:t>
      </w:r>
      <w:r w:rsidR="00E473BC" w:rsidRPr="00E76F73">
        <w:rPr>
          <w:sz w:val="28"/>
          <w:szCs w:val="28"/>
        </w:rPr>
        <w:t xml:space="preserve"> </w:t>
      </w:r>
      <w:r w:rsidRPr="00E76F73">
        <w:rPr>
          <w:sz w:val="28"/>
          <w:szCs w:val="28"/>
        </w:rPr>
        <w:t>инфраструктуры</w:t>
      </w:r>
      <w:r w:rsidR="00E473BC" w:rsidRPr="00E76F73">
        <w:rPr>
          <w:sz w:val="28"/>
          <w:szCs w:val="28"/>
        </w:rPr>
        <w:t xml:space="preserve"> </w:t>
      </w:r>
      <w:r w:rsidRPr="00E76F73">
        <w:rPr>
          <w:sz w:val="28"/>
          <w:szCs w:val="28"/>
        </w:rPr>
        <w:t>связи</w:t>
      </w:r>
      <w:r w:rsidR="00E473BC" w:rsidRPr="00E76F73">
        <w:rPr>
          <w:sz w:val="28"/>
          <w:szCs w:val="28"/>
        </w:rPr>
        <w:t xml:space="preserve"> </w:t>
      </w:r>
      <w:r w:rsidRPr="00E76F73">
        <w:rPr>
          <w:sz w:val="28"/>
          <w:szCs w:val="28"/>
        </w:rPr>
        <w:t>–</w:t>
      </w:r>
      <w:r w:rsidR="00E473BC" w:rsidRPr="00E76F73">
        <w:rPr>
          <w:sz w:val="28"/>
          <w:szCs w:val="28"/>
        </w:rPr>
        <w:t xml:space="preserve"> </w:t>
      </w:r>
      <w:r w:rsidRPr="00E76F73">
        <w:rPr>
          <w:sz w:val="28"/>
          <w:szCs w:val="28"/>
        </w:rPr>
        <w:t>планируется</w:t>
      </w:r>
      <w:r w:rsidR="00E473BC" w:rsidRPr="00E76F73">
        <w:rPr>
          <w:sz w:val="28"/>
          <w:szCs w:val="28"/>
        </w:rPr>
        <w:t xml:space="preserve"> </w:t>
      </w:r>
      <w:r w:rsidRPr="00E76F73">
        <w:rPr>
          <w:sz w:val="28"/>
          <w:szCs w:val="28"/>
        </w:rPr>
        <w:t>строительство приоритетных внутризоновых и межстанционных линий связи, а</w:t>
      </w:r>
      <w:r w:rsidR="00E473BC" w:rsidRPr="00E76F73">
        <w:rPr>
          <w:sz w:val="28"/>
          <w:szCs w:val="28"/>
        </w:rPr>
        <w:t xml:space="preserve"> </w:t>
      </w:r>
      <w:r w:rsidRPr="00E76F73">
        <w:rPr>
          <w:sz w:val="28"/>
          <w:szCs w:val="28"/>
        </w:rPr>
        <w:t>также</w:t>
      </w:r>
      <w:r w:rsidR="00E473BC" w:rsidRPr="00E76F73">
        <w:rPr>
          <w:sz w:val="28"/>
          <w:szCs w:val="28"/>
        </w:rPr>
        <w:t xml:space="preserve"> </w:t>
      </w:r>
      <w:r w:rsidRPr="00E76F73">
        <w:rPr>
          <w:sz w:val="28"/>
          <w:szCs w:val="28"/>
        </w:rPr>
        <w:t>замена аналогового оборудования</w:t>
      </w:r>
      <w:r w:rsidR="00E473BC" w:rsidRPr="00E76F73">
        <w:rPr>
          <w:sz w:val="28"/>
          <w:szCs w:val="28"/>
        </w:rPr>
        <w:t xml:space="preserve"> </w:t>
      </w:r>
      <w:r w:rsidRPr="00E76F73">
        <w:rPr>
          <w:sz w:val="28"/>
          <w:szCs w:val="28"/>
        </w:rPr>
        <w:t>систем</w:t>
      </w:r>
      <w:r w:rsidR="00E473BC" w:rsidRPr="00E76F73">
        <w:rPr>
          <w:sz w:val="28"/>
          <w:szCs w:val="28"/>
        </w:rPr>
        <w:t xml:space="preserve"> </w:t>
      </w:r>
      <w:r w:rsidRPr="00E76F73">
        <w:rPr>
          <w:sz w:val="28"/>
          <w:szCs w:val="28"/>
        </w:rPr>
        <w:t>передач</w:t>
      </w:r>
      <w:r w:rsidR="00E473BC" w:rsidRPr="00E76F73">
        <w:rPr>
          <w:sz w:val="28"/>
          <w:szCs w:val="28"/>
        </w:rPr>
        <w:t xml:space="preserve"> </w:t>
      </w:r>
      <w:r w:rsidRPr="00E76F73">
        <w:rPr>
          <w:sz w:val="28"/>
          <w:szCs w:val="28"/>
        </w:rPr>
        <w:t>на</w:t>
      </w:r>
      <w:r w:rsidR="00E473BC" w:rsidRPr="00E76F73">
        <w:rPr>
          <w:sz w:val="28"/>
          <w:szCs w:val="28"/>
        </w:rPr>
        <w:t xml:space="preserve"> </w:t>
      </w:r>
      <w:r w:rsidRPr="00E76F73">
        <w:rPr>
          <w:sz w:val="28"/>
          <w:szCs w:val="28"/>
        </w:rPr>
        <w:t>цифровое.</w:t>
      </w:r>
      <w:r w:rsidR="00E473BC" w:rsidRPr="00E76F73">
        <w:rPr>
          <w:sz w:val="28"/>
          <w:szCs w:val="28"/>
        </w:rPr>
        <w:t xml:space="preserve"> </w:t>
      </w:r>
      <w:r w:rsidRPr="00E76F73">
        <w:rPr>
          <w:sz w:val="28"/>
          <w:szCs w:val="28"/>
        </w:rPr>
        <w:t>Предусмотрен</w:t>
      </w:r>
      <w:r w:rsidR="00E473BC" w:rsidRPr="00E76F73">
        <w:rPr>
          <w:sz w:val="28"/>
          <w:szCs w:val="28"/>
        </w:rPr>
        <w:t xml:space="preserve"> </w:t>
      </w:r>
      <w:r w:rsidRPr="00E76F73">
        <w:rPr>
          <w:sz w:val="28"/>
          <w:szCs w:val="28"/>
        </w:rPr>
        <w:t>объем</w:t>
      </w:r>
      <w:r w:rsidR="00E473BC" w:rsidRPr="00E76F73">
        <w:rPr>
          <w:sz w:val="28"/>
          <w:szCs w:val="28"/>
        </w:rPr>
        <w:t xml:space="preserve"> </w:t>
      </w:r>
      <w:r w:rsidRPr="00E76F73">
        <w:rPr>
          <w:sz w:val="28"/>
          <w:szCs w:val="28"/>
        </w:rPr>
        <w:t>инвестиций, позволяющий ввести в 2008 году – 1036 км, в 2009 году – 1192 км, 2010 году – 1192 км, 2011 году – 886 км, 2012 году – 305 км.</w:t>
      </w:r>
      <w:r w:rsidR="00E473BC" w:rsidRPr="00E76F73">
        <w:rPr>
          <w:sz w:val="28"/>
          <w:szCs w:val="28"/>
        </w:rPr>
        <w:t xml:space="preserve"> </w:t>
      </w:r>
    </w:p>
    <w:p w:rsidR="00F020A2" w:rsidRPr="00E76F73" w:rsidRDefault="00F020A2" w:rsidP="00E473BC">
      <w:pPr>
        <w:spacing w:line="360" w:lineRule="auto"/>
        <w:ind w:firstLine="709"/>
        <w:rPr>
          <w:sz w:val="28"/>
          <w:szCs w:val="28"/>
        </w:rPr>
      </w:pPr>
      <w:r w:rsidRPr="00E76F73">
        <w:rPr>
          <w:sz w:val="28"/>
          <w:szCs w:val="28"/>
        </w:rPr>
        <w:t xml:space="preserve">4) Вложения в </w:t>
      </w:r>
      <w:r w:rsidRPr="00E76F73">
        <w:rPr>
          <w:sz w:val="28"/>
          <w:szCs w:val="28"/>
          <w:lang w:val="en-US"/>
        </w:rPr>
        <w:t>IT</w:t>
      </w:r>
      <w:r w:rsidRPr="00E76F73">
        <w:rPr>
          <w:sz w:val="28"/>
          <w:szCs w:val="28"/>
        </w:rPr>
        <w:t xml:space="preserve"> - кроме развития новых технологий и вложений в линии передачи принята к расчету</w:t>
      </w:r>
      <w:r w:rsidR="00E473BC" w:rsidRPr="00E76F73">
        <w:rPr>
          <w:sz w:val="28"/>
          <w:szCs w:val="28"/>
        </w:rPr>
        <w:t xml:space="preserve"> </w:t>
      </w:r>
      <w:r w:rsidRPr="00E76F73">
        <w:rPr>
          <w:sz w:val="28"/>
          <w:szCs w:val="28"/>
        </w:rPr>
        <w:t>тенденция</w:t>
      </w:r>
      <w:r w:rsidR="00E473BC" w:rsidRPr="00E76F73">
        <w:rPr>
          <w:sz w:val="28"/>
          <w:szCs w:val="28"/>
        </w:rPr>
        <w:t xml:space="preserve"> </w:t>
      </w:r>
      <w:r w:rsidRPr="00E76F73">
        <w:rPr>
          <w:sz w:val="28"/>
          <w:szCs w:val="28"/>
        </w:rPr>
        <w:t>к</w:t>
      </w:r>
      <w:r w:rsidR="00E473BC" w:rsidRPr="00E76F73">
        <w:rPr>
          <w:sz w:val="28"/>
          <w:szCs w:val="28"/>
        </w:rPr>
        <w:t xml:space="preserve"> </w:t>
      </w:r>
      <w:r w:rsidRPr="00E76F73">
        <w:rPr>
          <w:sz w:val="28"/>
          <w:szCs w:val="28"/>
        </w:rPr>
        <w:t>увеличению</w:t>
      </w:r>
      <w:r w:rsidR="00E473BC" w:rsidRPr="00E76F73">
        <w:rPr>
          <w:sz w:val="28"/>
          <w:szCs w:val="28"/>
        </w:rPr>
        <w:t xml:space="preserve"> </w:t>
      </w:r>
      <w:r w:rsidRPr="00E76F73">
        <w:rPr>
          <w:sz w:val="28"/>
          <w:szCs w:val="28"/>
        </w:rPr>
        <w:t>вложений</w:t>
      </w:r>
      <w:r w:rsidR="00E473BC" w:rsidRPr="00E76F73">
        <w:rPr>
          <w:sz w:val="28"/>
          <w:szCs w:val="28"/>
        </w:rPr>
        <w:t xml:space="preserve"> </w:t>
      </w:r>
      <w:r w:rsidRPr="00E76F73">
        <w:rPr>
          <w:sz w:val="28"/>
          <w:szCs w:val="28"/>
        </w:rPr>
        <w:t>в</w:t>
      </w:r>
      <w:r w:rsidR="00E473BC" w:rsidRPr="00E76F73">
        <w:rPr>
          <w:sz w:val="28"/>
          <w:szCs w:val="28"/>
        </w:rPr>
        <w:t xml:space="preserve"> </w:t>
      </w:r>
      <w:r w:rsidRPr="00E76F73">
        <w:rPr>
          <w:sz w:val="28"/>
          <w:szCs w:val="28"/>
        </w:rPr>
        <w:t>инфраструктуру,</w:t>
      </w:r>
      <w:r w:rsidR="00E473BC" w:rsidRPr="00E76F73">
        <w:rPr>
          <w:sz w:val="28"/>
          <w:szCs w:val="28"/>
        </w:rPr>
        <w:t xml:space="preserve"> </w:t>
      </w:r>
      <w:r w:rsidRPr="00E76F73">
        <w:rPr>
          <w:sz w:val="28"/>
          <w:szCs w:val="28"/>
        </w:rPr>
        <w:t>с</w:t>
      </w:r>
      <w:r w:rsidR="00E473BC" w:rsidRPr="00E76F73">
        <w:rPr>
          <w:sz w:val="28"/>
          <w:szCs w:val="28"/>
        </w:rPr>
        <w:t xml:space="preserve"> </w:t>
      </w:r>
      <w:r w:rsidRPr="00E76F73">
        <w:rPr>
          <w:sz w:val="28"/>
          <w:szCs w:val="28"/>
        </w:rPr>
        <w:t>целью</w:t>
      </w:r>
      <w:r w:rsidR="00E473BC" w:rsidRPr="00E76F73">
        <w:rPr>
          <w:sz w:val="28"/>
          <w:szCs w:val="28"/>
        </w:rPr>
        <w:t xml:space="preserve"> </w:t>
      </w:r>
      <w:r w:rsidRPr="00E76F73">
        <w:rPr>
          <w:sz w:val="28"/>
          <w:szCs w:val="28"/>
        </w:rPr>
        <w:t>внедрения информационных систем в рамках реализации централизованных программ (</w:t>
      </w:r>
      <w:r w:rsidRPr="00E76F73">
        <w:rPr>
          <w:sz w:val="28"/>
          <w:szCs w:val="28"/>
          <w:lang w:val="en-US"/>
        </w:rPr>
        <w:t>ERP</w:t>
      </w:r>
      <w:r w:rsidRPr="00E76F73">
        <w:rPr>
          <w:sz w:val="28"/>
          <w:szCs w:val="28"/>
        </w:rPr>
        <w:t xml:space="preserve">, биллинга и программы корпоративной реструктуризации, другие проекты </w:t>
      </w:r>
      <w:r w:rsidRPr="00E76F73">
        <w:rPr>
          <w:sz w:val="28"/>
          <w:szCs w:val="28"/>
          <w:lang w:val="en-US"/>
        </w:rPr>
        <w:t>IT</w:t>
      </w:r>
      <w:r w:rsidRPr="00E76F73">
        <w:rPr>
          <w:sz w:val="28"/>
          <w:szCs w:val="28"/>
        </w:rPr>
        <w:t>).</w:t>
      </w:r>
      <w:r w:rsidR="00E473BC" w:rsidRPr="00E76F73">
        <w:rPr>
          <w:sz w:val="28"/>
          <w:szCs w:val="28"/>
        </w:rPr>
        <w:t xml:space="preserve"> </w:t>
      </w:r>
    </w:p>
    <w:p w:rsidR="00F020A2" w:rsidRPr="00E76F73" w:rsidRDefault="00F020A2" w:rsidP="00E473BC">
      <w:pPr>
        <w:spacing w:line="360" w:lineRule="auto"/>
        <w:ind w:firstLine="709"/>
        <w:rPr>
          <w:sz w:val="28"/>
          <w:szCs w:val="28"/>
        </w:rPr>
      </w:pPr>
      <w:r w:rsidRPr="00E76F73">
        <w:rPr>
          <w:sz w:val="28"/>
          <w:szCs w:val="28"/>
        </w:rPr>
        <w:t>В 2010-2012</w:t>
      </w:r>
      <w:r w:rsidR="00E473BC" w:rsidRPr="00E76F73">
        <w:rPr>
          <w:sz w:val="28"/>
          <w:szCs w:val="28"/>
        </w:rPr>
        <w:t xml:space="preserve"> </w:t>
      </w:r>
      <w:r w:rsidRPr="00E76F73">
        <w:rPr>
          <w:sz w:val="28"/>
          <w:szCs w:val="28"/>
        </w:rPr>
        <w:t>гг. инвестиции планируется направить на</w:t>
      </w:r>
      <w:r w:rsidR="00E473BC" w:rsidRPr="00E76F73">
        <w:rPr>
          <w:sz w:val="28"/>
          <w:szCs w:val="28"/>
        </w:rPr>
        <w:t xml:space="preserve"> </w:t>
      </w:r>
      <w:r w:rsidRPr="00E76F73">
        <w:rPr>
          <w:sz w:val="28"/>
          <w:szCs w:val="28"/>
        </w:rPr>
        <w:t xml:space="preserve">техническую поддержку парка ВТ, а также при коммерческой необходимости на модернизацию архитектуры </w:t>
      </w:r>
      <w:r w:rsidRPr="00E76F73">
        <w:rPr>
          <w:sz w:val="28"/>
          <w:szCs w:val="28"/>
          <w:lang w:val="en-US"/>
        </w:rPr>
        <w:t>IT</w:t>
      </w:r>
      <w:r w:rsidRPr="00E76F73">
        <w:rPr>
          <w:sz w:val="28"/>
          <w:szCs w:val="28"/>
        </w:rPr>
        <w:t xml:space="preserve">-проектов. </w:t>
      </w:r>
    </w:p>
    <w:p w:rsidR="00612AE4" w:rsidRPr="00E76F73" w:rsidRDefault="00612AE4" w:rsidP="00E473BC">
      <w:pPr>
        <w:spacing w:line="360" w:lineRule="auto"/>
        <w:ind w:firstLine="709"/>
        <w:rPr>
          <w:sz w:val="28"/>
          <w:szCs w:val="28"/>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D714CC" w:rsidRPr="00FD2A33" w:rsidTr="00FD2A33">
        <w:tc>
          <w:tcPr>
            <w:tcW w:w="5000" w:type="pct"/>
            <w:gridSpan w:val="5"/>
            <w:shd w:val="clear" w:color="auto" w:fill="auto"/>
            <w:vAlign w:val="center"/>
          </w:tcPr>
          <w:p w:rsidR="00D714CC" w:rsidRPr="00FD2A33" w:rsidRDefault="00D714CC" w:rsidP="00FD2A33">
            <w:pPr>
              <w:spacing w:line="360" w:lineRule="auto"/>
              <w:rPr>
                <w:sz w:val="20"/>
                <w:szCs w:val="20"/>
              </w:rPr>
            </w:pPr>
            <w:r w:rsidRPr="00FD2A33">
              <w:rPr>
                <w:sz w:val="20"/>
                <w:szCs w:val="20"/>
              </w:rPr>
              <w:t>Объём капитальных вложений по годам, млн. руб.</w:t>
            </w:r>
          </w:p>
        </w:tc>
      </w:tr>
      <w:tr w:rsidR="00D714CC" w:rsidRPr="00FD2A33" w:rsidTr="00FD2A33">
        <w:tc>
          <w:tcPr>
            <w:tcW w:w="1000" w:type="pct"/>
            <w:shd w:val="clear" w:color="auto" w:fill="auto"/>
            <w:vAlign w:val="center"/>
          </w:tcPr>
          <w:p w:rsidR="00D714CC" w:rsidRPr="00FD2A33" w:rsidRDefault="00D714CC" w:rsidP="00FD2A33">
            <w:pPr>
              <w:spacing w:line="360" w:lineRule="auto"/>
              <w:rPr>
                <w:sz w:val="20"/>
                <w:szCs w:val="20"/>
              </w:rPr>
            </w:pPr>
            <w:r w:rsidRPr="00FD2A33">
              <w:rPr>
                <w:sz w:val="20"/>
                <w:szCs w:val="20"/>
              </w:rPr>
              <w:t>2008 год</w:t>
            </w:r>
          </w:p>
        </w:tc>
        <w:tc>
          <w:tcPr>
            <w:tcW w:w="1000" w:type="pct"/>
            <w:shd w:val="clear" w:color="auto" w:fill="auto"/>
            <w:vAlign w:val="center"/>
          </w:tcPr>
          <w:p w:rsidR="00D714CC" w:rsidRPr="00FD2A33" w:rsidRDefault="00D714CC" w:rsidP="00FD2A33">
            <w:pPr>
              <w:spacing w:line="360" w:lineRule="auto"/>
              <w:rPr>
                <w:sz w:val="20"/>
                <w:szCs w:val="20"/>
              </w:rPr>
            </w:pPr>
            <w:r w:rsidRPr="00FD2A33">
              <w:rPr>
                <w:sz w:val="20"/>
                <w:szCs w:val="20"/>
              </w:rPr>
              <w:t>2009 год</w:t>
            </w:r>
          </w:p>
        </w:tc>
        <w:tc>
          <w:tcPr>
            <w:tcW w:w="1000" w:type="pct"/>
            <w:shd w:val="clear" w:color="auto" w:fill="auto"/>
            <w:vAlign w:val="center"/>
          </w:tcPr>
          <w:p w:rsidR="00D714CC" w:rsidRPr="00FD2A33" w:rsidRDefault="00D714CC" w:rsidP="00FD2A33">
            <w:pPr>
              <w:spacing w:line="360" w:lineRule="auto"/>
              <w:rPr>
                <w:sz w:val="20"/>
                <w:szCs w:val="20"/>
              </w:rPr>
            </w:pPr>
            <w:r w:rsidRPr="00FD2A33">
              <w:rPr>
                <w:sz w:val="20"/>
                <w:szCs w:val="20"/>
              </w:rPr>
              <w:t>2010 год</w:t>
            </w:r>
          </w:p>
        </w:tc>
        <w:tc>
          <w:tcPr>
            <w:tcW w:w="1000" w:type="pct"/>
            <w:shd w:val="clear" w:color="auto" w:fill="auto"/>
            <w:vAlign w:val="center"/>
          </w:tcPr>
          <w:p w:rsidR="00D714CC" w:rsidRPr="00FD2A33" w:rsidRDefault="00D714CC" w:rsidP="00FD2A33">
            <w:pPr>
              <w:spacing w:line="360" w:lineRule="auto"/>
              <w:rPr>
                <w:sz w:val="20"/>
                <w:szCs w:val="20"/>
              </w:rPr>
            </w:pPr>
            <w:r w:rsidRPr="00FD2A33">
              <w:rPr>
                <w:sz w:val="20"/>
                <w:szCs w:val="20"/>
              </w:rPr>
              <w:t>2011 год</w:t>
            </w:r>
          </w:p>
        </w:tc>
        <w:tc>
          <w:tcPr>
            <w:tcW w:w="1000" w:type="pct"/>
            <w:shd w:val="clear" w:color="auto" w:fill="auto"/>
            <w:vAlign w:val="center"/>
          </w:tcPr>
          <w:p w:rsidR="00D714CC" w:rsidRPr="00FD2A33" w:rsidRDefault="00D714CC" w:rsidP="00FD2A33">
            <w:pPr>
              <w:spacing w:line="360" w:lineRule="auto"/>
              <w:rPr>
                <w:sz w:val="20"/>
                <w:szCs w:val="20"/>
              </w:rPr>
            </w:pPr>
            <w:r w:rsidRPr="00FD2A33">
              <w:rPr>
                <w:sz w:val="20"/>
                <w:szCs w:val="20"/>
              </w:rPr>
              <w:t>2012 год</w:t>
            </w:r>
          </w:p>
        </w:tc>
      </w:tr>
      <w:tr w:rsidR="00D714CC" w:rsidRPr="00FD2A33" w:rsidTr="00FD2A33">
        <w:tc>
          <w:tcPr>
            <w:tcW w:w="1000" w:type="pct"/>
            <w:shd w:val="clear" w:color="auto" w:fill="auto"/>
            <w:vAlign w:val="center"/>
          </w:tcPr>
          <w:p w:rsidR="00D714CC" w:rsidRPr="00FD2A33" w:rsidRDefault="00D714CC" w:rsidP="00FD2A33">
            <w:pPr>
              <w:spacing w:line="360" w:lineRule="auto"/>
              <w:rPr>
                <w:sz w:val="20"/>
                <w:szCs w:val="20"/>
              </w:rPr>
            </w:pPr>
            <w:r w:rsidRPr="00FD2A33">
              <w:rPr>
                <w:sz w:val="20"/>
                <w:szCs w:val="20"/>
              </w:rPr>
              <w:t>4 919</w:t>
            </w:r>
          </w:p>
        </w:tc>
        <w:tc>
          <w:tcPr>
            <w:tcW w:w="1000" w:type="pct"/>
            <w:shd w:val="clear" w:color="auto" w:fill="auto"/>
            <w:vAlign w:val="center"/>
          </w:tcPr>
          <w:p w:rsidR="00D714CC" w:rsidRPr="00FD2A33" w:rsidRDefault="00D714CC" w:rsidP="00FD2A33">
            <w:pPr>
              <w:spacing w:line="360" w:lineRule="auto"/>
              <w:rPr>
                <w:sz w:val="20"/>
                <w:szCs w:val="20"/>
              </w:rPr>
            </w:pPr>
            <w:r w:rsidRPr="00FD2A33">
              <w:rPr>
                <w:sz w:val="20"/>
                <w:szCs w:val="20"/>
              </w:rPr>
              <w:t>4 895</w:t>
            </w:r>
          </w:p>
        </w:tc>
        <w:tc>
          <w:tcPr>
            <w:tcW w:w="1000" w:type="pct"/>
            <w:shd w:val="clear" w:color="auto" w:fill="auto"/>
            <w:vAlign w:val="center"/>
          </w:tcPr>
          <w:p w:rsidR="00D714CC" w:rsidRPr="00FD2A33" w:rsidRDefault="00D714CC" w:rsidP="00FD2A33">
            <w:pPr>
              <w:spacing w:line="360" w:lineRule="auto"/>
              <w:rPr>
                <w:sz w:val="20"/>
                <w:szCs w:val="20"/>
              </w:rPr>
            </w:pPr>
            <w:r w:rsidRPr="00FD2A33">
              <w:rPr>
                <w:sz w:val="20"/>
                <w:szCs w:val="20"/>
              </w:rPr>
              <w:t>6 620</w:t>
            </w:r>
          </w:p>
        </w:tc>
        <w:tc>
          <w:tcPr>
            <w:tcW w:w="1000" w:type="pct"/>
            <w:shd w:val="clear" w:color="auto" w:fill="auto"/>
            <w:vAlign w:val="center"/>
          </w:tcPr>
          <w:p w:rsidR="00D714CC" w:rsidRPr="00FD2A33" w:rsidRDefault="00D714CC" w:rsidP="00FD2A33">
            <w:pPr>
              <w:spacing w:line="360" w:lineRule="auto"/>
              <w:rPr>
                <w:sz w:val="20"/>
                <w:szCs w:val="20"/>
              </w:rPr>
            </w:pPr>
            <w:r w:rsidRPr="00FD2A33">
              <w:rPr>
                <w:sz w:val="20"/>
                <w:szCs w:val="20"/>
              </w:rPr>
              <w:t>6 260</w:t>
            </w:r>
          </w:p>
        </w:tc>
        <w:tc>
          <w:tcPr>
            <w:tcW w:w="1000" w:type="pct"/>
            <w:shd w:val="clear" w:color="auto" w:fill="auto"/>
            <w:vAlign w:val="center"/>
          </w:tcPr>
          <w:p w:rsidR="00D714CC" w:rsidRPr="00FD2A33" w:rsidRDefault="00D714CC" w:rsidP="00FD2A33">
            <w:pPr>
              <w:spacing w:line="360" w:lineRule="auto"/>
              <w:rPr>
                <w:sz w:val="20"/>
                <w:szCs w:val="20"/>
              </w:rPr>
            </w:pPr>
            <w:r w:rsidRPr="00FD2A33">
              <w:rPr>
                <w:sz w:val="20"/>
                <w:szCs w:val="20"/>
              </w:rPr>
              <w:t>6 280</w:t>
            </w:r>
          </w:p>
        </w:tc>
      </w:tr>
    </w:tbl>
    <w:p w:rsidR="00D714CC" w:rsidRPr="00E76F73" w:rsidRDefault="00D714CC" w:rsidP="00E473BC">
      <w:pPr>
        <w:spacing w:line="360" w:lineRule="auto"/>
        <w:ind w:firstLine="709"/>
        <w:rPr>
          <w:sz w:val="28"/>
          <w:szCs w:val="28"/>
        </w:rPr>
      </w:pPr>
    </w:p>
    <w:p w:rsidR="00F020A2" w:rsidRPr="00E76F73" w:rsidRDefault="00F020A2" w:rsidP="00E473BC">
      <w:pPr>
        <w:spacing w:line="360" w:lineRule="auto"/>
        <w:ind w:firstLine="709"/>
        <w:rPr>
          <w:sz w:val="28"/>
          <w:szCs w:val="28"/>
        </w:rPr>
      </w:pPr>
      <w:r w:rsidRPr="00E76F73">
        <w:rPr>
          <w:sz w:val="28"/>
          <w:szCs w:val="28"/>
        </w:rPr>
        <w:t>Основной</w:t>
      </w:r>
      <w:r w:rsidR="00E473BC" w:rsidRPr="00E76F73">
        <w:rPr>
          <w:sz w:val="28"/>
          <w:szCs w:val="28"/>
        </w:rPr>
        <w:t xml:space="preserve"> </w:t>
      </w:r>
      <w:r w:rsidRPr="00E76F73">
        <w:rPr>
          <w:sz w:val="28"/>
          <w:szCs w:val="28"/>
        </w:rPr>
        <w:t>объем</w:t>
      </w:r>
      <w:r w:rsidR="00E473BC" w:rsidRPr="00E76F73">
        <w:rPr>
          <w:sz w:val="28"/>
          <w:szCs w:val="28"/>
        </w:rPr>
        <w:t xml:space="preserve"> </w:t>
      </w:r>
      <w:r w:rsidRPr="00E76F73">
        <w:rPr>
          <w:sz w:val="28"/>
          <w:szCs w:val="28"/>
        </w:rPr>
        <w:t>работ</w:t>
      </w:r>
      <w:r w:rsidR="00E473BC" w:rsidRPr="00E76F73">
        <w:rPr>
          <w:sz w:val="28"/>
          <w:szCs w:val="28"/>
        </w:rPr>
        <w:t xml:space="preserve"> </w:t>
      </w:r>
      <w:r w:rsidRPr="00E76F73">
        <w:rPr>
          <w:sz w:val="28"/>
          <w:szCs w:val="28"/>
        </w:rPr>
        <w:t>по</w:t>
      </w:r>
      <w:r w:rsidR="00E473BC" w:rsidRPr="00E76F73">
        <w:rPr>
          <w:sz w:val="28"/>
          <w:szCs w:val="28"/>
        </w:rPr>
        <w:t xml:space="preserve"> </w:t>
      </w:r>
      <w:r w:rsidRPr="00E76F73">
        <w:rPr>
          <w:sz w:val="28"/>
          <w:szCs w:val="28"/>
        </w:rPr>
        <w:t>реализации</w:t>
      </w:r>
      <w:r w:rsidR="00E473BC" w:rsidRPr="00E76F73">
        <w:rPr>
          <w:sz w:val="28"/>
          <w:szCs w:val="28"/>
        </w:rPr>
        <w:t xml:space="preserve"> </w:t>
      </w:r>
      <w:r w:rsidRPr="00E76F73">
        <w:rPr>
          <w:sz w:val="28"/>
          <w:szCs w:val="28"/>
        </w:rPr>
        <w:t>требований</w:t>
      </w:r>
      <w:r w:rsidR="00E473BC" w:rsidRPr="00E76F73">
        <w:rPr>
          <w:sz w:val="28"/>
          <w:szCs w:val="28"/>
        </w:rPr>
        <w:t xml:space="preserve"> </w:t>
      </w:r>
      <w:r w:rsidRPr="00E76F73">
        <w:rPr>
          <w:sz w:val="28"/>
          <w:szCs w:val="28"/>
        </w:rPr>
        <w:t>нормативно-правовых</w:t>
      </w:r>
      <w:r w:rsidR="00E473BC" w:rsidRPr="00E76F73">
        <w:rPr>
          <w:sz w:val="28"/>
          <w:szCs w:val="28"/>
        </w:rPr>
        <w:t xml:space="preserve"> </w:t>
      </w:r>
      <w:r w:rsidRPr="00E76F73">
        <w:rPr>
          <w:sz w:val="28"/>
          <w:szCs w:val="28"/>
        </w:rPr>
        <w:t>актов, национальных</w:t>
      </w:r>
      <w:r w:rsidR="00E473BC" w:rsidRPr="00E76F73">
        <w:rPr>
          <w:sz w:val="28"/>
          <w:szCs w:val="28"/>
        </w:rPr>
        <w:t xml:space="preserve"> </w:t>
      </w:r>
      <w:r w:rsidRPr="00E76F73">
        <w:rPr>
          <w:sz w:val="28"/>
          <w:szCs w:val="28"/>
        </w:rPr>
        <w:t xml:space="preserve">и социально значимых проектов планируется на период 2008-2010 годы. </w:t>
      </w:r>
    </w:p>
    <w:p w:rsidR="00F020A2" w:rsidRPr="00E76F73" w:rsidRDefault="00F020A2" w:rsidP="00E473BC">
      <w:pPr>
        <w:spacing w:line="360" w:lineRule="auto"/>
        <w:ind w:firstLine="709"/>
        <w:rPr>
          <w:sz w:val="28"/>
          <w:szCs w:val="28"/>
        </w:rPr>
      </w:pPr>
      <w:r w:rsidRPr="00E76F73">
        <w:rPr>
          <w:sz w:val="28"/>
          <w:szCs w:val="28"/>
        </w:rPr>
        <w:t>Финансовые</w:t>
      </w:r>
      <w:r w:rsidR="00E473BC" w:rsidRPr="00E76F73">
        <w:rPr>
          <w:sz w:val="28"/>
          <w:szCs w:val="28"/>
        </w:rPr>
        <w:t xml:space="preserve"> </w:t>
      </w:r>
      <w:r w:rsidRPr="00E76F73">
        <w:rPr>
          <w:sz w:val="28"/>
          <w:szCs w:val="28"/>
        </w:rPr>
        <w:t>затраты</w:t>
      </w:r>
      <w:r w:rsidR="00E473BC" w:rsidRPr="00E76F73">
        <w:rPr>
          <w:sz w:val="28"/>
          <w:szCs w:val="28"/>
        </w:rPr>
        <w:t xml:space="preserve"> </w:t>
      </w:r>
      <w:r w:rsidRPr="00E76F73">
        <w:rPr>
          <w:sz w:val="28"/>
          <w:szCs w:val="28"/>
        </w:rPr>
        <w:t>на</w:t>
      </w:r>
      <w:r w:rsidR="00E473BC" w:rsidRPr="00E76F73">
        <w:rPr>
          <w:sz w:val="28"/>
          <w:szCs w:val="28"/>
        </w:rPr>
        <w:t xml:space="preserve"> </w:t>
      </w:r>
      <w:r w:rsidRPr="00E76F73">
        <w:rPr>
          <w:sz w:val="28"/>
          <w:szCs w:val="28"/>
        </w:rPr>
        <w:t>реализацию</w:t>
      </w:r>
      <w:r w:rsidR="00E473BC" w:rsidRPr="00E76F73">
        <w:rPr>
          <w:sz w:val="28"/>
          <w:szCs w:val="28"/>
        </w:rPr>
        <w:t xml:space="preserve"> </w:t>
      </w:r>
      <w:r w:rsidRPr="00E76F73">
        <w:rPr>
          <w:sz w:val="28"/>
          <w:szCs w:val="28"/>
        </w:rPr>
        <w:t>требований</w:t>
      </w:r>
      <w:r w:rsidR="00E473BC" w:rsidRPr="00E76F73">
        <w:rPr>
          <w:sz w:val="28"/>
          <w:szCs w:val="28"/>
        </w:rPr>
        <w:t xml:space="preserve"> </w:t>
      </w:r>
      <w:r w:rsidRPr="00E76F73">
        <w:rPr>
          <w:sz w:val="28"/>
          <w:szCs w:val="28"/>
        </w:rPr>
        <w:t>новых</w:t>
      </w:r>
      <w:r w:rsidR="00E473BC" w:rsidRPr="00E76F73">
        <w:rPr>
          <w:sz w:val="28"/>
          <w:szCs w:val="28"/>
        </w:rPr>
        <w:t xml:space="preserve"> </w:t>
      </w:r>
      <w:r w:rsidRPr="00E76F73">
        <w:rPr>
          <w:sz w:val="28"/>
          <w:szCs w:val="28"/>
        </w:rPr>
        <w:t>нормативно-правовых</w:t>
      </w:r>
      <w:r w:rsidR="00E473BC" w:rsidRPr="00E76F73">
        <w:rPr>
          <w:sz w:val="28"/>
          <w:szCs w:val="28"/>
        </w:rPr>
        <w:t xml:space="preserve"> </w:t>
      </w:r>
      <w:r w:rsidRPr="00E76F73">
        <w:rPr>
          <w:sz w:val="28"/>
          <w:szCs w:val="28"/>
        </w:rPr>
        <w:t>актов, вводимых в отрасли «Связь», разработанных в соответствие с требованиями ФЗ «О связи», внедрение функций СОРМ приведены в таблиц</w:t>
      </w:r>
      <w:r w:rsidR="00D714CC" w:rsidRPr="00E76F73">
        <w:rPr>
          <w:sz w:val="28"/>
          <w:szCs w:val="28"/>
        </w:rPr>
        <w:t>е</w:t>
      </w:r>
      <w:r w:rsidRPr="00E76F73">
        <w:rPr>
          <w:sz w:val="28"/>
          <w:szCs w:val="28"/>
        </w:rPr>
        <w:t>:</w:t>
      </w:r>
      <w:r w:rsidR="00E473BC" w:rsidRPr="00E76F73">
        <w:rPr>
          <w:sz w:val="28"/>
          <w:szCs w:val="28"/>
        </w:rPr>
        <w:t xml:space="preserve"> </w:t>
      </w:r>
    </w:p>
    <w:p w:rsidR="00612AE4" w:rsidRPr="00E76F73" w:rsidRDefault="00612AE4" w:rsidP="00E473BC">
      <w:pPr>
        <w:spacing w:line="360" w:lineRule="auto"/>
        <w:ind w:firstLine="709"/>
        <w:rPr>
          <w:sz w:val="28"/>
          <w:szCs w:val="28"/>
        </w:rPr>
      </w:pPr>
    </w:p>
    <w:p w:rsidR="00D714CC" w:rsidRPr="00E76F73" w:rsidRDefault="00D714CC" w:rsidP="00E473BC">
      <w:pPr>
        <w:spacing w:line="360" w:lineRule="auto"/>
        <w:ind w:firstLine="709"/>
        <w:rPr>
          <w:sz w:val="28"/>
          <w:szCs w:val="28"/>
        </w:rPr>
      </w:pPr>
      <w:r w:rsidRPr="00E76F73">
        <w:rPr>
          <w:sz w:val="28"/>
          <w:szCs w:val="28"/>
        </w:rPr>
        <w:t xml:space="preserve">Таблица 4 </w:t>
      </w:r>
    </w:p>
    <w:p w:rsidR="00D714CC" w:rsidRPr="00E76F73" w:rsidRDefault="00D714CC" w:rsidP="00E473BC">
      <w:pPr>
        <w:spacing w:line="360" w:lineRule="auto"/>
        <w:ind w:firstLine="709"/>
        <w:rPr>
          <w:b/>
          <w:bCs/>
          <w:sz w:val="28"/>
          <w:szCs w:val="28"/>
        </w:rPr>
      </w:pPr>
      <w:r w:rsidRPr="00E76F73">
        <w:rPr>
          <w:b/>
          <w:bCs/>
          <w:sz w:val="28"/>
          <w:szCs w:val="28"/>
        </w:rPr>
        <w:t>Инвестиции в 2008 году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1182"/>
      </w:tblGrid>
      <w:tr w:rsidR="00D714CC" w:rsidRPr="00FD2A33" w:rsidTr="00FD2A33">
        <w:tc>
          <w:tcPr>
            <w:tcW w:w="8388" w:type="dxa"/>
            <w:shd w:val="clear" w:color="auto" w:fill="auto"/>
          </w:tcPr>
          <w:p w:rsidR="00D714CC" w:rsidRPr="00FD2A33" w:rsidRDefault="00D714CC" w:rsidP="00FD2A33">
            <w:pPr>
              <w:spacing w:line="360" w:lineRule="auto"/>
              <w:rPr>
                <w:sz w:val="20"/>
                <w:szCs w:val="20"/>
              </w:rPr>
            </w:pPr>
            <w:r w:rsidRPr="00FD2A33">
              <w:rPr>
                <w:sz w:val="20"/>
                <w:szCs w:val="20"/>
              </w:rPr>
              <w:t>Мероприятия</w:t>
            </w:r>
            <w:r w:rsidR="00E473BC" w:rsidRPr="00FD2A33">
              <w:rPr>
                <w:sz w:val="20"/>
                <w:szCs w:val="20"/>
              </w:rPr>
              <w:t xml:space="preserve"> </w:t>
            </w:r>
            <w:r w:rsidRPr="00FD2A33">
              <w:rPr>
                <w:sz w:val="20"/>
                <w:szCs w:val="20"/>
              </w:rPr>
              <w:t>ОКВ,</w:t>
            </w:r>
          </w:p>
        </w:tc>
        <w:tc>
          <w:tcPr>
            <w:tcW w:w="1182" w:type="dxa"/>
            <w:shd w:val="clear" w:color="auto" w:fill="auto"/>
          </w:tcPr>
          <w:p w:rsidR="00D714CC" w:rsidRPr="00FD2A33" w:rsidRDefault="00D714CC" w:rsidP="00FD2A33">
            <w:pPr>
              <w:spacing w:line="360" w:lineRule="auto"/>
              <w:rPr>
                <w:sz w:val="20"/>
                <w:szCs w:val="20"/>
              </w:rPr>
            </w:pPr>
            <w:r w:rsidRPr="00FD2A33">
              <w:rPr>
                <w:sz w:val="20"/>
                <w:szCs w:val="20"/>
              </w:rPr>
              <w:t xml:space="preserve">млн. руб. </w:t>
            </w:r>
          </w:p>
        </w:tc>
      </w:tr>
      <w:tr w:rsidR="00D714CC" w:rsidRPr="00FD2A33" w:rsidTr="00FD2A33">
        <w:tc>
          <w:tcPr>
            <w:tcW w:w="8388" w:type="dxa"/>
            <w:shd w:val="clear" w:color="auto" w:fill="auto"/>
          </w:tcPr>
          <w:p w:rsidR="00D714CC" w:rsidRPr="00FD2A33" w:rsidRDefault="00D714CC" w:rsidP="00FD2A33">
            <w:pPr>
              <w:spacing w:line="360" w:lineRule="auto"/>
              <w:rPr>
                <w:sz w:val="20"/>
                <w:szCs w:val="20"/>
              </w:rPr>
            </w:pPr>
            <w:r w:rsidRPr="00FD2A33">
              <w:rPr>
                <w:sz w:val="20"/>
                <w:szCs w:val="20"/>
              </w:rPr>
              <w:t>Обеспечение учета трафика в точках присоединения</w:t>
            </w:r>
            <w:r w:rsidR="00E473BC" w:rsidRPr="00FD2A33">
              <w:rPr>
                <w:sz w:val="20"/>
                <w:szCs w:val="20"/>
              </w:rPr>
              <w:t xml:space="preserve"> </w:t>
            </w:r>
          </w:p>
        </w:tc>
        <w:tc>
          <w:tcPr>
            <w:tcW w:w="1182" w:type="dxa"/>
            <w:shd w:val="clear" w:color="auto" w:fill="auto"/>
          </w:tcPr>
          <w:p w:rsidR="00D714CC" w:rsidRPr="00FD2A33" w:rsidRDefault="00D714CC" w:rsidP="00FD2A33">
            <w:pPr>
              <w:spacing w:line="360" w:lineRule="auto"/>
              <w:rPr>
                <w:sz w:val="20"/>
                <w:szCs w:val="20"/>
              </w:rPr>
            </w:pPr>
            <w:r w:rsidRPr="00FD2A33">
              <w:rPr>
                <w:sz w:val="20"/>
                <w:szCs w:val="20"/>
              </w:rPr>
              <w:t xml:space="preserve">3,95 </w:t>
            </w:r>
          </w:p>
        </w:tc>
      </w:tr>
      <w:tr w:rsidR="00D714CC" w:rsidRPr="00FD2A33" w:rsidTr="00FD2A33">
        <w:tc>
          <w:tcPr>
            <w:tcW w:w="8388" w:type="dxa"/>
            <w:shd w:val="clear" w:color="auto" w:fill="auto"/>
          </w:tcPr>
          <w:p w:rsidR="00D714CC" w:rsidRPr="00FD2A33" w:rsidRDefault="00D714CC" w:rsidP="00FD2A33">
            <w:pPr>
              <w:spacing w:line="360" w:lineRule="auto"/>
              <w:rPr>
                <w:sz w:val="20"/>
                <w:szCs w:val="20"/>
              </w:rPr>
            </w:pPr>
            <w:r w:rsidRPr="00FD2A33">
              <w:rPr>
                <w:sz w:val="20"/>
                <w:szCs w:val="20"/>
              </w:rPr>
              <w:t>Проведение</w:t>
            </w:r>
            <w:r w:rsidR="00E473BC" w:rsidRPr="00FD2A33">
              <w:rPr>
                <w:sz w:val="20"/>
                <w:szCs w:val="20"/>
              </w:rPr>
              <w:t xml:space="preserve"> </w:t>
            </w:r>
            <w:r w:rsidRPr="00FD2A33">
              <w:rPr>
                <w:sz w:val="20"/>
                <w:szCs w:val="20"/>
              </w:rPr>
              <w:t>технических мероприятий</w:t>
            </w:r>
            <w:r w:rsidR="00E473BC" w:rsidRPr="00FD2A33">
              <w:rPr>
                <w:sz w:val="20"/>
                <w:szCs w:val="20"/>
              </w:rPr>
              <w:t xml:space="preserve"> </w:t>
            </w:r>
            <w:r w:rsidRPr="00FD2A33">
              <w:rPr>
                <w:sz w:val="20"/>
                <w:szCs w:val="20"/>
              </w:rPr>
              <w:t>по</w:t>
            </w:r>
            <w:r w:rsidR="00E473BC" w:rsidRPr="00FD2A33">
              <w:rPr>
                <w:sz w:val="20"/>
                <w:szCs w:val="20"/>
              </w:rPr>
              <w:t xml:space="preserve"> </w:t>
            </w:r>
            <w:r w:rsidRPr="00FD2A33">
              <w:rPr>
                <w:sz w:val="20"/>
                <w:szCs w:val="20"/>
              </w:rPr>
              <w:t>присоединению</w:t>
            </w:r>
            <w:r w:rsidR="00E473BC" w:rsidRPr="00FD2A33">
              <w:rPr>
                <w:sz w:val="20"/>
                <w:szCs w:val="20"/>
              </w:rPr>
              <w:t xml:space="preserve"> </w:t>
            </w:r>
            <w:r w:rsidRPr="00FD2A33">
              <w:rPr>
                <w:sz w:val="20"/>
                <w:szCs w:val="20"/>
              </w:rPr>
              <w:t>сетей</w:t>
            </w:r>
            <w:r w:rsidR="00E473BC" w:rsidRPr="00FD2A33">
              <w:rPr>
                <w:sz w:val="20"/>
                <w:szCs w:val="20"/>
              </w:rPr>
              <w:t xml:space="preserve"> </w:t>
            </w:r>
            <w:r w:rsidRPr="00FD2A33">
              <w:rPr>
                <w:sz w:val="20"/>
                <w:szCs w:val="20"/>
              </w:rPr>
              <w:t>на местном</w:t>
            </w:r>
            <w:r w:rsidR="00E473BC" w:rsidRPr="00FD2A33">
              <w:rPr>
                <w:sz w:val="20"/>
                <w:szCs w:val="20"/>
              </w:rPr>
              <w:t xml:space="preserve"> </w:t>
            </w:r>
            <w:r w:rsidRPr="00FD2A33">
              <w:rPr>
                <w:sz w:val="20"/>
                <w:szCs w:val="20"/>
              </w:rPr>
              <w:t xml:space="preserve">и зоновом уровне </w:t>
            </w:r>
          </w:p>
        </w:tc>
        <w:tc>
          <w:tcPr>
            <w:tcW w:w="1182" w:type="dxa"/>
            <w:shd w:val="clear" w:color="auto" w:fill="auto"/>
          </w:tcPr>
          <w:p w:rsidR="00D714CC" w:rsidRPr="00FD2A33" w:rsidRDefault="00D714CC" w:rsidP="00FD2A33">
            <w:pPr>
              <w:spacing w:line="360" w:lineRule="auto"/>
              <w:rPr>
                <w:sz w:val="20"/>
                <w:szCs w:val="20"/>
              </w:rPr>
            </w:pPr>
            <w:r w:rsidRPr="00FD2A33">
              <w:rPr>
                <w:sz w:val="20"/>
                <w:szCs w:val="20"/>
              </w:rPr>
              <w:t xml:space="preserve">3,07 </w:t>
            </w:r>
          </w:p>
        </w:tc>
      </w:tr>
      <w:tr w:rsidR="00D714CC" w:rsidRPr="00FD2A33" w:rsidTr="00FD2A33">
        <w:trPr>
          <w:trHeight w:val="910"/>
        </w:trPr>
        <w:tc>
          <w:tcPr>
            <w:tcW w:w="8388" w:type="dxa"/>
            <w:shd w:val="clear" w:color="auto" w:fill="auto"/>
          </w:tcPr>
          <w:p w:rsidR="00D714CC" w:rsidRPr="00FD2A33" w:rsidRDefault="00D714CC" w:rsidP="00FD2A33">
            <w:pPr>
              <w:spacing w:line="360" w:lineRule="auto"/>
              <w:rPr>
                <w:sz w:val="20"/>
                <w:szCs w:val="20"/>
              </w:rPr>
            </w:pPr>
            <w:r w:rsidRPr="00FD2A33">
              <w:rPr>
                <w:sz w:val="20"/>
                <w:szCs w:val="20"/>
              </w:rPr>
              <w:t>Обеспечение</w:t>
            </w:r>
            <w:r w:rsidR="00E473BC" w:rsidRPr="00FD2A33">
              <w:rPr>
                <w:sz w:val="20"/>
                <w:szCs w:val="20"/>
              </w:rPr>
              <w:t xml:space="preserve"> </w:t>
            </w:r>
            <w:r w:rsidRPr="00FD2A33">
              <w:rPr>
                <w:sz w:val="20"/>
                <w:szCs w:val="20"/>
              </w:rPr>
              <w:t>права</w:t>
            </w:r>
            <w:r w:rsidR="00E473BC" w:rsidRPr="00FD2A33">
              <w:rPr>
                <w:sz w:val="20"/>
                <w:szCs w:val="20"/>
              </w:rPr>
              <w:t xml:space="preserve"> </w:t>
            </w:r>
            <w:r w:rsidRPr="00FD2A33">
              <w:rPr>
                <w:sz w:val="20"/>
                <w:szCs w:val="20"/>
              </w:rPr>
              <w:t>выбора</w:t>
            </w:r>
            <w:r w:rsidR="00E473BC" w:rsidRPr="00FD2A33">
              <w:rPr>
                <w:sz w:val="20"/>
                <w:szCs w:val="20"/>
              </w:rPr>
              <w:t xml:space="preserve"> </w:t>
            </w:r>
            <w:r w:rsidRPr="00FD2A33">
              <w:rPr>
                <w:sz w:val="20"/>
                <w:szCs w:val="20"/>
              </w:rPr>
              <w:t>абонентом</w:t>
            </w:r>
            <w:r w:rsidR="00E473BC" w:rsidRPr="00FD2A33">
              <w:rPr>
                <w:sz w:val="20"/>
                <w:szCs w:val="20"/>
              </w:rPr>
              <w:t xml:space="preserve"> </w:t>
            </w:r>
            <w:r w:rsidRPr="00FD2A33">
              <w:rPr>
                <w:sz w:val="20"/>
                <w:szCs w:val="20"/>
              </w:rPr>
              <w:t>способа</w:t>
            </w:r>
            <w:r w:rsidR="00E473BC" w:rsidRPr="00FD2A33">
              <w:rPr>
                <w:sz w:val="20"/>
                <w:szCs w:val="20"/>
              </w:rPr>
              <w:t xml:space="preserve"> </w:t>
            </w:r>
            <w:r w:rsidRPr="00FD2A33">
              <w:rPr>
                <w:sz w:val="20"/>
                <w:szCs w:val="20"/>
              </w:rPr>
              <w:t>оплаты</w:t>
            </w:r>
            <w:r w:rsidR="00E473BC" w:rsidRPr="00FD2A33">
              <w:rPr>
                <w:sz w:val="20"/>
                <w:szCs w:val="20"/>
              </w:rPr>
              <w:t xml:space="preserve"> </w:t>
            </w:r>
            <w:r w:rsidRPr="00FD2A33">
              <w:rPr>
                <w:sz w:val="20"/>
                <w:szCs w:val="20"/>
              </w:rPr>
              <w:t xml:space="preserve">телефонных </w:t>
            </w:r>
          </w:p>
          <w:p w:rsidR="00D714CC" w:rsidRPr="00FD2A33" w:rsidRDefault="00D714CC" w:rsidP="00FD2A33">
            <w:pPr>
              <w:spacing w:line="360" w:lineRule="auto"/>
              <w:rPr>
                <w:sz w:val="20"/>
                <w:szCs w:val="20"/>
              </w:rPr>
            </w:pPr>
            <w:r w:rsidRPr="00FD2A33">
              <w:rPr>
                <w:sz w:val="20"/>
                <w:szCs w:val="20"/>
              </w:rPr>
              <w:t xml:space="preserve">соединений, обеспечение абонентов возможностью выбора оператора сети МГ- МН телефонной связи </w:t>
            </w:r>
          </w:p>
        </w:tc>
        <w:tc>
          <w:tcPr>
            <w:tcW w:w="1182" w:type="dxa"/>
            <w:shd w:val="clear" w:color="auto" w:fill="auto"/>
          </w:tcPr>
          <w:p w:rsidR="00D714CC" w:rsidRPr="00FD2A33" w:rsidRDefault="00D714CC" w:rsidP="00FD2A33">
            <w:pPr>
              <w:spacing w:line="360" w:lineRule="auto"/>
              <w:rPr>
                <w:sz w:val="20"/>
                <w:szCs w:val="20"/>
              </w:rPr>
            </w:pPr>
            <w:r w:rsidRPr="00FD2A33">
              <w:rPr>
                <w:sz w:val="20"/>
                <w:szCs w:val="20"/>
              </w:rPr>
              <w:t xml:space="preserve">95,29 </w:t>
            </w:r>
          </w:p>
          <w:p w:rsidR="00D714CC" w:rsidRPr="00FD2A33" w:rsidRDefault="00D714CC" w:rsidP="00FD2A33">
            <w:pPr>
              <w:spacing w:line="360" w:lineRule="auto"/>
              <w:rPr>
                <w:sz w:val="20"/>
                <w:szCs w:val="20"/>
              </w:rPr>
            </w:pPr>
          </w:p>
        </w:tc>
      </w:tr>
      <w:tr w:rsidR="00D714CC" w:rsidRPr="00FD2A33" w:rsidTr="00FD2A33">
        <w:trPr>
          <w:trHeight w:val="232"/>
        </w:trPr>
        <w:tc>
          <w:tcPr>
            <w:tcW w:w="8388" w:type="dxa"/>
            <w:shd w:val="clear" w:color="auto" w:fill="auto"/>
          </w:tcPr>
          <w:p w:rsidR="00D714CC" w:rsidRPr="00FD2A33" w:rsidRDefault="00D714CC" w:rsidP="00FD2A33">
            <w:pPr>
              <w:spacing w:line="360" w:lineRule="auto"/>
              <w:rPr>
                <w:sz w:val="20"/>
                <w:szCs w:val="20"/>
              </w:rPr>
            </w:pPr>
            <w:r w:rsidRPr="00FD2A33">
              <w:rPr>
                <w:sz w:val="20"/>
                <w:szCs w:val="20"/>
              </w:rPr>
              <w:t>Предоставление доступа к коду «112»</w:t>
            </w:r>
            <w:r w:rsidR="00E473BC" w:rsidRPr="00FD2A33">
              <w:rPr>
                <w:sz w:val="20"/>
                <w:szCs w:val="20"/>
              </w:rPr>
              <w:t xml:space="preserve"> </w:t>
            </w:r>
          </w:p>
        </w:tc>
        <w:tc>
          <w:tcPr>
            <w:tcW w:w="1182" w:type="dxa"/>
            <w:shd w:val="clear" w:color="auto" w:fill="auto"/>
          </w:tcPr>
          <w:p w:rsidR="00D714CC" w:rsidRPr="00FD2A33" w:rsidRDefault="00D714CC" w:rsidP="00FD2A33">
            <w:pPr>
              <w:spacing w:line="360" w:lineRule="auto"/>
              <w:rPr>
                <w:sz w:val="20"/>
                <w:szCs w:val="20"/>
              </w:rPr>
            </w:pPr>
            <w:r w:rsidRPr="00FD2A33">
              <w:rPr>
                <w:sz w:val="20"/>
                <w:szCs w:val="20"/>
              </w:rPr>
              <w:t>30,95</w:t>
            </w:r>
          </w:p>
        </w:tc>
      </w:tr>
      <w:tr w:rsidR="00D714CC" w:rsidRPr="00FD2A33" w:rsidTr="00FD2A33">
        <w:tc>
          <w:tcPr>
            <w:tcW w:w="8388" w:type="dxa"/>
            <w:shd w:val="clear" w:color="auto" w:fill="auto"/>
          </w:tcPr>
          <w:p w:rsidR="00D714CC" w:rsidRPr="00FD2A33" w:rsidRDefault="00D714CC" w:rsidP="00FD2A33">
            <w:pPr>
              <w:spacing w:line="360" w:lineRule="auto"/>
              <w:rPr>
                <w:sz w:val="20"/>
                <w:szCs w:val="20"/>
              </w:rPr>
            </w:pPr>
            <w:r w:rsidRPr="00FD2A33">
              <w:rPr>
                <w:sz w:val="20"/>
                <w:szCs w:val="20"/>
              </w:rPr>
              <w:t>Внедрение СОРМ</w:t>
            </w:r>
            <w:r w:rsidR="00E473BC" w:rsidRPr="00FD2A33">
              <w:rPr>
                <w:sz w:val="20"/>
                <w:szCs w:val="20"/>
              </w:rPr>
              <w:t xml:space="preserve"> </w:t>
            </w:r>
          </w:p>
        </w:tc>
        <w:tc>
          <w:tcPr>
            <w:tcW w:w="1182" w:type="dxa"/>
            <w:shd w:val="clear" w:color="auto" w:fill="auto"/>
          </w:tcPr>
          <w:p w:rsidR="00D714CC" w:rsidRPr="00FD2A33" w:rsidRDefault="00D714CC" w:rsidP="00FD2A33">
            <w:pPr>
              <w:spacing w:line="360" w:lineRule="auto"/>
              <w:rPr>
                <w:sz w:val="20"/>
                <w:szCs w:val="20"/>
              </w:rPr>
            </w:pPr>
            <w:r w:rsidRPr="00FD2A33">
              <w:rPr>
                <w:sz w:val="20"/>
                <w:szCs w:val="20"/>
              </w:rPr>
              <w:t xml:space="preserve">31,98 </w:t>
            </w:r>
          </w:p>
        </w:tc>
      </w:tr>
      <w:tr w:rsidR="00D714CC" w:rsidRPr="00FD2A33" w:rsidTr="00FD2A33">
        <w:tc>
          <w:tcPr>
            <w:tcW w:w="8388" w:type="dxa"/>
            <w:shd w:val="clear" w:color="auto" w:fill="auto"/>
          </w:tcPr>
          <w:p w:rsidR="00D714CC" w:rsidRPr="00FD2A33" w:rsidRDefault="00D714CC" w:rsidP="00FD2A33">
            <w:pPr>
              <w:spacing w:line="360" w:lineRule="auto"/>
              <w:rPr>
                <w:sz w:val="20"/>
                <w:szCs w:val="20"/>
              </w:rPr>
            </w:pPr>
            <w:r w:rsidRPr="00FD2A33">
              <w:rPr>
                <w:sz w:val="20"/>
                <w:szCs w:val="20"/>
              </w:rPr>
              <w:t>Общая сумма финансирования</w:t>
            </w:r>
            <w:r w:rsidR="00E473BC" w:rsidRPr="00FD2A33">
              <w:rPr>
                <w:sz w:val="20"/>
                <w:szCs w:val="20"/>
              </w:rPr>
              <w:t xml:space="preserve"> </w:t>
            </w:r>
          </w:p>
        </w:tc>
        <w:tc>
          <w:tcPr>
            <w:tcW w:w="1182" w:type="dxa"/>
            <w:shd w:val="clear" w:color="auto" w:fill="auto"/>
          </w:tcPr>
          <w:p w:rsidR="00D714CC" w:rsidRPr="00FD2A33" w:rsidRDefault="00D714CC" w:rsidP="00FD2A33">
            <w:pPr>
              <w:spacing w:line="360" w:lineRule="auto"/>
              <w:rPr>
                <w:sz w:val="20"/>
                <w:szCs w:val="20"/>
              </w:rPr>
            </w:pPr>
            <w:r w:rsidRPr="00FD2A33">
              <w:rPr>
                <w:sz w:val="20"/>
                <w:szCs w:val="20"/>
              </w:rPr>
              <w:t xml:space="preserve">165,24 </w:t>
            </w:r>
          </w:p>
        </w:tc>
      </w:tr>
    </w:tbl>
    <w:p w:rsidR="00D714CC" w:rsidRPr="00E76F73" w:rsidRDefault="00D714CC" w:rsidP="00E473BC">
      <w:pPr>
        <w:spacing w:line="360" w:lineRule="auto"/>
        <w:ind w:firstLine="709"/>
        <w:rPr>
          <w:sz w:val="28"/>
          <w:szCs w:val="28"/>
        </w:rPr>
      </w:pPr>
    </w:p>
    <w:p w:rsidR="00D714CC" w:rsidRPr="00E76F73" w:rsidRDefault="00D714CC" w:rsidP="00E473BC">
      <w:pPr>
        <w:spacing w:line="360" w:lineRule="auto"/>
        <w:ind w:firstLine="709"/>
        <w:rPr>
          <w:sz w:val="28"/>
          <w:szCs w:val="28"/>
        </w:rPr>
      </w:pPr>
      <w:r w:rsidRPr="00E76F73">
        <w:rPr>
          <w:sz w:val="28"/>
          <w:szCs w:val="28"/>
        </w:rPr>
        <w:t>При</w:t>
      </w:r>
      <w:r w:rsidR="00E473BC" w:rsidRPr="00E76F73">
        <w:rPr>
          <w:sz w:val="28"/>
          <w:szCs w:val="28"/>
        </w:rPr>
        <w:t xml:space="preserve"> </w:t>
      </w:r>
      <w:r w:rsidRPr="00E76F73">
        <w:rPr>
          <w:sz w:val="28"/>
          <w:szCs w:val="28"/>
        </w:rPr>
        <w:t>формировании</w:t>
      </w:r>
      <w:r w:rsidR="00E473BC" w:rsidRPr="00E76F73">
        <w:rPr>
          <w:sz w:val="28"/>
          <w:szCs w:val="28"/>
        </w:rPr>
        <w:t xml:space="preserve"> </w:t>
      </w:r>
      <w:r w:rsidRPr="00E76F73">
        <w:rPr>
          <w:sz w:val="28"/>
          <w:szCs w:val="28"/>
        </w:rPr>
        <w:t>прогноза</w:t>
      </w:r>
      <w:r w:rsidR="00E473BC" w:rsidRPr="00E76F73">
        <w:rPr>
          <w:sz w:val="28"/>
          <w:szCs w:val="28"/>
        </w:rPr>
        <w:t xml:space="preserve"> </w:t>
      </w:r>
      <w:r w:rsidRPr="00E76F73">
        <w:rPr>
          <w:sz w:val="28"/>
          <w:szCs w:val="28"/>
        </w:rPr>
        <w:t>развития</w:t>
      </w:r>
      <w:r w:rsidR="00E473BC" w:rsidRPr="00E76F73">
        <w:rPr>
          <w:sz w:val="28"/>
          <w:szCs w:val="28"/>
        </w:rPr>
        <w:t xml:space="preserve"> </w:t>
      </w:r>
      <w:r w:rsidRPr="00E76F73">
        <w:rPr>
          <w:sz w:val="28"/>
          <w:szCs w:val="28"/>
        </w:rPr>
        <w:t>Общества</w:t>
      </w:r>
      <w:r w:rsidR="00E473BC" w:rsidRPr="00E76F73">
        <w:rPr>
          <w:sz w:val="28"/>
          <w:szCs w:val="28"/>
        </w:rPr>
        <w:t xml:space="preserve"> </w:t>
      </w:r>
      <w:r w:rsidRPr="00E76F73">
        <w:rPr>
          <w:sz w:val="28"/>
          <w:szCs w:val="28"/>
        </w:rPr>
        <w:t>на</w:t>
      </w:r>
      <w:r w:rsidR="00E473BC" w:rsidRPr="00E76F73">
        <w:rPr>
          <w:sz w:val="28"/>
          <w:szCs w:val="28"/>
        </w:rPr>
        <w:t xml:space="preserve"> </w:t>
      </w:r>
      <w:r w:rsidRPr="00E76F73">
        <w:rPr>
          <w:sz w:val="28"/>
          <w:szCs w:val="28"/>
        </w:rPr>
        <w:t>2008</w:t>
      </w:r>
      <w:r w:rsidR="00E473BC" w:rsidRPr="00E76F73">
        <w:rPr>
          <w:sz w:val="28"/>
          <w:szCs w:val="28"/>
        </w:rPr>
        <w:t xml:space="preserve"> </w:t>
      </w:r>
      <w:r w:rsidRPr="00E76F73">
        <w:rPr>
          <w:sz w:val="28"/>
          <w:szCs w:val="28"/>
        </w:rPr>
        <w:t>год</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ближайшие</w:t>
      </w:r>
      <w:r w:rsidR="00E473BC" w:rsidRPr="00E76F73">
        <w:rPr>
          <w:sz w:val="28"/>
          <w:szCs w:val="28"/>
        </w:rPr>
        <w:t xml:space="preserve"> </w:t>
      </w:r>
      <w:r w:rsidRPr="00E76F73">
        <w:rPr>
          <w:sz w:val="28"/>
          <w:szCs w:val="28"/>
        </w:rPr>
        <w:t>2-3</w:t>
      </w:r>
      <w:r w:rsidR="00E473BC" w:rsidRPr="00E76F73">
        <w:rPr>
          <w:sz w:val="28"/>
          <w:szCs w:val="28"/>
        </w:rPr>
        <w:t xml:space="preserve"> </w:t>
      </w:r>
      <w:r w:rsidRPr="00E76F73">
        <w:rPr>
          <w:sz w:val="28"/>
          <w:szCs w:val="28"/>
        </w:rPr>
        <w:t>года учитывался</w:t>
      </w:r>
      <w:r w:rsidR="00E473BC" w:rsidRPr="00E76F73">
        <w:rPr>
          <w:sz w:val="28"/>
          <w:szCs w:val="28"/>
        </w:rPr>
        <w:t xml:space="preserve"> </w:t>
      </w:r>
      <w:r w:rsidRPr="00E76F73">
        <w:rPr>
          <w:sz w:val="28"/>
          <w:szCs w:val="28"/>
        </w:rPr>
        <w:t>ряд</w:t>
      </w:r>
      <w:r w:rsidR="00E473BC" w:rsidRPr="00E76F73">
        <w:rPr>
          <w:sz w:val="28"/>
          <w:szCs w:val="28"/>
        </w:rPr>
        <w:t xml:space="preserve"> </w:t>
      </w:r>
      <w:r w:rsidRPr="00E76F73">
        <w:rPr>
          <w:sz w:val="28"/>
          <w:szCs w:val="28"/>
        </w:rPr>
        <w:t>факторов,</w:t>
      </w:r>
      <w:r w:rsidR="00E473BC" w:rsidRPr="00E76F73">
        <w:rPr>
          <w:sz w:val="28"/>
          <w:szCs w:val="28"/>
        </w:rPr>
        <w:t xml:space="preserve"> </w:t>
      </w:r>
      <w:r w:rsidRPr="00E76F73">
        <w:rPr>
          <w:sz w:val="28"/>
          <w:szCs w:val="28"/>
        </w:rPr>
        <w:t>определяющих</w:t>
      </w:r>
      <w:r w:rsidR="00E473BC" w:rsidRPr="00E76F73">
        <w:rPr>
          <w:sz w:val="28"/>
          <w:szCs w:val="28"/>
        </w:rPr>
        <w:t xml:space="preserve"> </w:t>
      </w:r>
      <w:r w:rsidRPr="00E76F73">
        <w:rPr>
          <w:sz w:val="28"/>
          <w:szCs w:val="28"/>
        </w:rPr>
        <w:t>динамику</w:t>
      </w:r>
      <w:r w:rsidR="00E473BC" w:rsidRPr="00E76F73">
        <w:rPr>
          <w:sz w:val="28"/>
          <w:szCs w:val="28"/>
        </w:rPr>
        <w:t xml:space="preserve"> </w:t>
      </w:r>
      <w:r w:rsidRPr="00E76F73">
        <w:rPr>
          <w:sz w:val="28"/>
          <w:szCs w:val="28"/>
        </w:rPr>
        <w:t>развития</w:t>
      </w:r>
      <w:r w:rsidR="00E473BC" w:rsidRPr="00E76F73">
        <w:rPr>
          <w:sz w:val="28"/>
          <w:szCs w:val="28"/>
        </w:rPr>
        <w:t xml:space="preserve"> </w:t>
      </w:r>
      <w:r w:rsidRPr="00E76F73">
        <w:rPr>
          <w:sz w:val="28"/>
          <w:szCs w:val="28"/>
        </w:rPr>
        <w:t xml:space="preserve">телекоммуникационного рынка в ЮФО в целом и его отдельных сегментов. В первую очередь учитывались: </w:t>
      </w:r>
    </w:p>
    <w:p w:rsidR="00D714CC" w:rsidRPr="00E76F73" w:rsidRDefault="00D714CC" w:rsidP="00E473BC">
      <w:pPr>
        <w:spacing w:line="360" w:lineRule="auto"/>
        <w:ind w:firstLine="709"/>
        <w:rPr>
          <w:sz w:val="28"/>
          <w:szCs w:val="28"/>
        </w:rPr>
      </w:pPr>
      <w:r w:rsidRPr="00E76F73">
        <w:rPr>
          <w:sz w:val="28"/>
          <w:szCs w:val="28"/>
        </w:rPr>
        <w:t>-</w:t>
      </w:r>
      <w:r w:rsidR="00E473BC" w:rsidRPr="00E76F73">
        <w:rPr>
          <w:sz w:val="28"/>
          <w:szCs w:val="28"/>
        </w:rPr>
        <w:t xml:space="preserve"> </w:t>
      </w:r>
      <w:r w:rsidRPr="00E76F73">
        <w:rPr>
          <w:sz w:val="28"/>
          <w:szCs w:val="28"/>
        </w:rPr>
        <w:t xml:space="preserve">текущая динамика развития продуктовых, географических сегментов и сегментов по типу потребителей; </w:t>
      </w:r>
    </w:p>
    <w:p w:rsidR="00D714CC" w:rsidRPr="00E76F73" w:rsidRDefault="00D714CC" w:rsidP="00E473BC">
      <w:pPr>
        <w:spacing w:line="360" w:lineRule="auto"/>
        <w:ind w:firstLine="709"/>
        <w:rPr>
          <w:sz w:val="28"/>
          <w:szCs w:val="28"/>
        </w:rPr>
      </w:pPr>
      <w:r w:rsidRPr="00E76F73">
        <w:rPr>
          <w:sz w:val="28"/>
          <w:szCs w:val="28"/>
        </w:rPr>
        <w:t>-</w:t>
      </w:r>
      <w:r w:rsidR="00E473BC" w:rsidRPr="00E76F73">
        <w:rPr>
          <w:sz w:val="28"/>
          <w:szCs w:val="28"/>
        </w:rPr>
        <w:t xml:space="preserve"> </w:t>
      </w:r>
      <w:r w:rsidRPr="00E76F73">
        <w:rPr>
          <w:sz w:val="28"/>
          <w:szCs w:val="28"/>
        </w:rPr>
        <w:t>вероятность</w:t>
      </w:r>
      <w:r w:rsidR="00E473BC" w:rsidRPr="00E76F73">
        <w:rPr>
          <w:sz w:val="28"/>
          <w:szCs w:val="28"/>
        </w:rPr>
        <w:t xml:space="preserve"> </w:t>
      </w:r>
      <w:r w:rsidRPr="00E76F73">
        <w:rPr>
          <w:sz w:val="28"/>
          <w:szCs w:val="28"/>
        </w:rPr>
        <w:t>появления</w:t>
      </w:r>
      <w:r w:rsidR="00E473BC" w:rsidRPr="00E76F73">
        <w:rPr>
          <w:sz w:val="28"/>
          <w:szCs w:val="28"/>
        </w:rPr>
        <w:t xml:space="preserve"> </w:t>
      </w:r>
      <w:r w:rsidRPr="00E76F73">
        <w:rPr>
          <w:sz w:val="28"/>
          <w:szCs w:val="28"/>
        </w:rPr>
        <w:t>новых</w:t>
      </w:r>
      <w:r w:rsidR="00E473BC" w:rsidRPr="00E76F73">
        <w:rPr>
          <w:sz w:val="28"/>
          <w:szCs w:val="28"/>
        </w:rPr>
        <w:t xml:space="preserve"> </w:t>
      </w:r>
      <w:r w:rsidRPr="00E76F73">
        <w:rPr>
          <w:sz w:val="28"/>
          <w:szCs w:val="28"/>
        </w:rPr>
        <w:t>телекоммуникационных</w:t>
      </w:r>
      <w:r w:rsidR="00E473BC" w:rsidRPr="00E76F73">
        <w:rPr>
          <w:sz w:val="28"/>
          <w:szCs w:val="28"/>
        </w:rPr>
        <w:t xml:space="preserve"> </w:t>
      </w:r>
      <w:r w:rsidRPr="00E76F73">
        <w:rPr>
          <w:sz w:val="28"/>
          <w:szCs w:val="28"/>
        </w:rPr>
        <w:t>технологий</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степень</w:t>
      </w:r>
      <w:r w:rsidR="00E473BC" w:rsidRPr="00E76F73">
        <w:rPr>
          <w:sz w:val="28"/>
          <w:szCs w:val="28"/>
        </w:rPr>
        <w:t xml:space="preserve"> </w:t>
      </w:r>
      <w:r w:rsidRPr="00E76F73">
        <w:rPr>
          <w:sz w:val="28"/>
          <w:szCs w:val="28"/>
        </w:rPr>
        <w:t>их</w:t>
      </w:r>
      <w:r w:rsidR="00E473BC" w:rsidRPr="00E76F73">
        <w:rPr>
          <w:sz w:val="28"/>
          <w:szCs w:val="28"/>
        </w:rPr>
        <w:t xml:space="preserve"> </w:t>
      </w:r>
      <w:r w:rsidRPr="00E76F73">
        <w:rPr>
          <w:sz w:val="28"/>
          <w:szCs w:val="28"/>
        </w:rPr>
        <w:t xml:space="preserve">влияния на существующие услуги; </w:t>
      </w:r>
    </w:p>
    <w:p w:rsidR="00D714CC" w:rsidRPr="00E76F73" w:rsidRDefault="00D714CC" w:rsidP="00E473BC">
      <w:pPr>
        <w:spacing w:line="360" w:lineRule="auto"/>
        <w:ind w:firstLine="709"/>
        <w:rPr>
          <w:sz w:val="28"/>
          <w:szCs w:val="28"/>
        </w:rPr>
      </w:pPr>
      <w:r w:rsidRPr="00E76F73">
        <w:rPr>
          <w:sz w:val="28"/>
          <w:szCs w:val="28"/>
        </w:rPr>
        <w:t>-</w:t>
      </w:r>
      <w:r w:rsidR="00E473BC" w:rsidRPr="00E76F73">
        <w:rPr>
          <w:sz w:val="28"/>
          <w:szCs w:val="28"/>
        </w:rPr>
        <w:t xml:space="preserve"> </w:t>
      </w:r>
      <w:r w:rsidRPr="00E76F73">
        <w:rPr>
          <w:sz w:val="28"/>
          <w:szCs w:val="28"/>
        </w:rPr>
        <w:t xml:space="preserve">мировой опыт развития телекоммуникационного рынка. </w:t>
      </w:r>
    </w:p>
    <w:p w:rsidR="00D714CC" w:rsidRPr="00E76F73" w:rsidRDefault="00D714CC" w:rsidP="00E473BC">
      <w:pPr>
        <w:spacing w:line="360" w:lineRule="auto"/>
        <w:ind w:firstLine="709"/>
        <w:rPr>
          <w:sz w:val="28"/>
          <w:szCs w:val="28"/>
        </w:rPr>
      </w:pPr>
      <w:r w:rsidRPr="00E76F73">
        <w:rPr>
          <w:sz w:val="28"/>
          <w:szCs w:val="28"/>
        </w:rPr>
        <w:t>Прогнозируется</w:t>
      </w:r>
      <w:r w:rsidR="00E473BC" w:rsidRPr="00E76F73">
        <w:rPr>
          <w:sz w:val="28"/>
          <w:szCs w:val="28"/>
        </w:rPr>
        <w:t xml:space="preserve"> </w:t>
      </w:r>
      <w:r w:rsidRPr="00E76F73">
        <w:rPr>
          <w:sz w:val="28"/>
          <w:szCs w:val="28"/>
        </w:rPr>
        <w:t>снижение</w:t>
      </w:r>
      <w:r w:rsidR="00E473BC" w:rsidRPr="00E76F73">
        <w:rPr>
          <w:sz w:val="28"/>
          <w:szCs w:val="28"/>
        </w:rPr>
        <w:t xml:space="preserve"> </w:t>
      </w:r>
      <w:r w:rsidRPr="00E76F73">
        <w:rPr>
          <w:sz w:val="28"/>
          <w:szCs w:val="28"/>
        </w:rPr>
        <w:t>темпов</w:t>
      </w:r>
      <w:r w:rsidR="00E473BC" w:rsidRPr="00E76F73">
        <w:rPr>
          <w:sz w:val="28"/>
          <w:szCs w:val="28"/>
        </w:rPr>
        <w:t xml:space="preserve"> </w:t>
      </w:r>
      <w:r w:rsidRPr="00E76F73">
        <w:rPr>
          <w:sz w:val="28"/>
          <w:szCs w:val="28"/>
        </w:rPr>
        <w:t>роста</w:t>
      </w:r>
      <w:r w:rsidR="00E473BC" w:rsidRPr="00E76F73">
        <w:rPr>
          <w:sz w:val="28"/>
          <w:szCs w:val="28"/>
        </w:rPr>
        <w:t xml:space="preserve"> </w:t>
      </w:r>
      <w:r w:rsidRPr="00E76F73">
        <w:rPr>
          <w:sz w:val="28"/>
          <w:szCs w:val="28"/>
        </w:rPr>
        <w:t>рынка местной</w:t>
      </w:r>
      <w:r w:rsidR="00E473BC" w:rsidRPr="00E76F73">
        <w:rPr>
          <w:sz w:val="28"/>
          <w:szCs w:val="28"/>
        </w:rPr>
        <w:t xml:space="preserve"> </w:t>
      </w:r>
      <w:r w:rsidRPr="00E76F73">
        <w:rPr>
          <w:sz w:val="28"/>
          <w:szCs w:val="28"/>
        </w:rPr>
        <w:t>связи,</w:t>
      </w:r>
      <w:r w:rsidR="00E473BC" w:rsidRPr="00E76F73">
        <w:rPr>
          <w:sz w:val="28"/>
          <w:szCs w:val="28"/>
        </w:rPr>
        <w:t xml:space="preserve"> </w:t>
      </w:r>
      <w:r w:rsidRPr="00E76F73">
        <w:rPr>
          <w:sz w:val="28"/>
          <w:szCs w:val="28"/>
        </w:rPr>
        <w:t>которое</w:t>
      </w:r>
      <w:r w:rsidR="00E473BC" w:rsidRPr="00E76F73">
        <w:rPr>
          <w:sz w:val="28"/>
          <w:szCs w:val="28"/>
        </w:rPr>
        <w:t xml:space="preserve"> </w:t>
      </w:r>
      <w:r w:rsidRPr="00E76F73">
        <w:rPr>
          <w:sz w:val="28"/>
          <w:szCs w:val="28"/>
        </w:rPr>
        <w:t>повлечет</w:t>
      </w:r>
      <w:r w:rsidR="00E473BC" w:rsidRPr="00E76F73">
        <w:rPr>
          <w:sz w:val="28"/>
          <w:szCs w:val="28"/>
        </w:rPr>
        <w:t xml:space="preserve"> </w:t>
      </w:r>
      <w:r w:rsidRPr="00E76F73">
        <w:rPr>
          <w:sz w:val="28"/>
          <w:szCs w:val="28"/>
        </w:rPr>
        <w:t>снижение доли</w:t>
      </w:r>
      <w:r w:rsidR="00E473BC" w:rsidRPr="00E76F73">
        <w:rPr>
          <w:sz w:val="28"/>
          <w:szCs w:val="28"/>
        </w:rPr>
        <w:t xml:space="preserve"> </w:t>
      </w:r>
      <w:r w:rsidRPr="00E76F73">
        <w:rPr>
          <w:sz w:val="28"/>
          <w:szCs w:val="28"/>
        </w:rPr>
        <w:t>местной</w:t>
      </w:r>
      <w:r w:rsidR="00E473BC" w:rsidRPr="00E76F73">
        <w:rPr>
          <w:sz w:val="28"/>
          <w:szCs w:val="28"/>
        </w:rPr>
        <w:t xml:space="preserve"> </w:t>
      </w:r>
      <w:r w:rsidRPr="00E76F73">
        <w:rPr>
          <w:sz w:val="28"/>
          <w:szCs w:val="28"/>
        </w:rPr>
        <w:t>связи</w:t>
      </w:r>
      <w:r w:rsidR="00E473BC" w:rsidRPr="00E76F73">
        <w:rPr>
          <w:sz w:val="28"/>
          <w:szCs w:val="28"/>
        </w:rPr>
        <w:t xml:space="preserve"> </w:t>
      </w:r>
      <w:r w:rsidRPr="00E76F73">
        <w:rPr>
          <w:sz w:val="28"/>
          <w:szCs w:val="28"/>
        </w:rPr>
        <w:t>в</w:t>
      </w:r>
      <w:r w:rsidR="00E473BC" w:rsidRPr="00E76F73">
        <w:rPr>
          <w:sz w:val="28"/>
          <w:szCs w:val="28"/>
        </w:rPr>
        <w:t xml:space="preserve"> </w:t>
      </w:r>
      <w:r w:rsidRPr="00E76F73">
        <w:rPr>
          <w:sz w:val="28"/>
          <w:szCs w:val="28"/>
        </w:rPr>
        <w:t>структуре</w:t>
      </w:r>
      <w:r w:rsidR="00E473BC" w:rsidRPr="00E76F73">
        <w:rPr>
          <w:sz w:val="28"/>
          <w:szCs w:val="28"/>
        </w:rPr>
        <w:t xml:space="preserve"> </w:t>
      </w:r>
      <w:r w:rsidRPr="00E76F73">
        <w:rPr>
          <w:sz w:val="28"/>
          <w:szCs w:val="28"/>
        </w:rPr>
        <w:t>доходов</w:t>
      </w:r>
      <w:r w:rsidR="00E473BC" w:rsidRPr="00E76F73">
        <w:rPr>
          <w:sz w:val="28"/>
          <w:szCs w:val="28"/>
        </w:rPr>
        <w:t xml:space="preserve"> </w:t>
      </w:r>
      <w:r w:rsidRPr="00E76F73">
        <w:rPr>
          <w:sz w:val="28"/>
          <w:szCs w:val="28"/>
        </w:rPr>
        <w:t>рынка</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миграцию</w:t>
      </w:r>
      <w:r w:rsidR="00E473BC" w:rsidRPr="00E76F73">
        <w:rPr>
          <w:sz w:val="28"/>
          <w:szCs w:val="28"/>
        </w:rPr>
        <w:t xml:space="preserve"> </w:t>
      </w:r>
      <w:r w:rsidRPr="00E76F73">
        <w:rPr>
          <w:sz w:val="28"/>
          <w:szCs w:val="28"/>
        </w:rPr>
        <w:t>клиентских</w:t>
      </w:r>
      <w:r w:rsidR="00E473BC" w:rsidRPr="00E76F73">
        <w:rPr>
          <w:sz w:val="28"/>
          <w:szCs w:val="28"/>
        </w:rPr>
        <w:t xml:space="preserve"> </w:t>
      </w:r>
      <w:r w:rsidRPr="00E76F73">
        <w:rPr>
          <w:sz w:val="28"/>
          <w:szCs w:val="28"/>
        </w:rPr>
        <w:t>предпочтений</w:t>
      </w:r>
      <w:r w:rsidR="00E473BC" w:rsidRPr="00E76F73">
        <w:rPr>
          <w:sz w:val="28"/>
          <w:szCs w:val="28"/>
        </w:rPr>
        <w:t xml:space="preserve"> </w:t>
      </w:r>
      <w:r w:rsidRPr="00E76F73">
        <w:rPr>
          <w:sz w:val="28"/>
          <w:szCs w:val="28"/>
        </w:rPr>
        <w:t>от фиксированной</w:t>
      </w:r>
      <w:r w:rsidR="00E473BC" w:rsidRPr="00E76F73">
        <w:rPr>
          <w:sz w:val="28"/>
          <w:szCs w:val="28"/>
        </w:rPr>
        <w:t xml:space="preserve"> </w:t>
      </w:r>
      <w:r w:rsidRPr="00E76F73">
        <w:rPr>
          <w:sz w:val="28"/>
          <w:szCs w:val="28"/>
        </w:rPr>
        <w:t>телефонии</w:t>
      </w:r>
      <w:r w:rsidR="00E473BC" w:rsidRPr="00E76F73">
        <w:rPr>
          <w:sz w:val="28"/>
          <w:szCs w:val="28"/>
        </w:rPr>
        <w:t xml:space="preserve"> </w:t>
      </w:r>
      <w:r w:rsidRPr="00E76F73">
        <w:rPr>
          <w:sz w:val="28"/>
          <w:szCs w:val="28"/>
        </w:rPr>
        <w:t>к</w:t>
      </w:r>
      <w:r w:rsidR="00E473BC" w:rsidRPr="00E76F73">
        <w:rPr>
          <w:sz w:val="28"/>
          <w:szCs w:val="28"/>
        </w:rPr>
        <w:t xml:space="preserve"> </w:t>
      </w:r>
      <w:r w:rsidRPr="00E76F73">
        <w:rPr>
          <w:sz w:val="28"/>
          <w:szCs w:val="28"/>
        </w:rPr>
        <w:t>услугам</w:t>
      </w:r>
      <w:r w:rsidR="00E473BC" w:rsidRPr="00E76F73">
        <w:rPr>
          <w:sz w:val="28"/>
          <w:szCs w:val="28"/>
        </w:rPr>
        <w:t xml:space="preserve"> </w:t>
      </w:r>
      <w:r w:rsidRPr="00E76F73">
        <w:rPr>
          <w:sz w:val="28"/>
          <w:szCs w:val="28"/>
        </w:rPr>
        <w:t>мобильной</w:t>
      </w:r>
      <w:r w:rsidR="00E473BC" w:rsidRPr="00E76F73">
        <w:rPr>
          <w:sz w:val="28"/>
          <w:szCs w:val="28"/>
        </w:rPr>
        <w:t xml:space="preserve"> </w:t>
      </w:r>
      <w:r w:rsidRPr="00E76F73">
        <w:rPr>
          <w:sz w:val="28"/>
          <w:szCs w:val="28"/>
        </w:rPr>
        <w:t>связи.</w:t>
      </w:r>
      <w:r w:rsidR="00E473BC" w:rsidRPr="00E76F73">
        <w:rPr>
          <w:sz w:val="28"/>
          <w:szCs w:val="28"/>
        </w:rPr>
        <w:t xml:space="preserve"> </w:t>
      </w:r>
      <w:r w:rsidRPr="00E76F73">
        <w:rPr>
          <w:sz w:val="28"/>
          <w:szCs w:val="28"/>
        </w:rPr>
        <w:t>При</w:t>
      </w:r>
      <w:r w:rsidR="00E473BC" w:rsidRPr="00E76F73">
        <w:rPr>
          <w:sz w:val="28"/>
          <w:szCs w:val="28"/>
        </w:rPr>
        <w:t xml:space="preserve"> </w:t>
      </w:r>
      <w:r w:rsidRPr="00E76F73">
        <w:rPr>
          <w:sz w:val="28"/>
          <w:szCs w:val="28"/>
        </w:rPr>
        <w:t>росте</w:t>
      </w:r>
      <w:r w:rsidR="00E473BC" w:rsidRPr="00E76F73">
        <w:rPr>
          <w:sz w:val="28"/>
          <w:szCs w:val="28"/>
        </w:rPr>
        <w:t xml:space="preserve"> </w:t>
      </w:r>
      <w:r w:rsidRPr="00E76F73">
        <w:rPr>
          <w:sz w:val="28"/>
          <w:szCs w:val="28"/>
        </w:rPr>
        <w:t>проникновения широкополосного</w:t>
      </w:r>
      <w:r w:rsidR="00E473BC" w:rsidRPr="00E76F73">
        <w:rPr>
          <w:sz w:val="28"/>
          <w:szCs w:val="28"/>
        </w:rPr>
        <w:t xml:space="preserve"> </w:t>
      </w:r>
      <w:r w:rsidRPr="00E76F73">
        <w:rPr>
          <w:sz w:val="28"/>
          <w:szCs w:val="28"/>
        </w:rPr>
        <w:t>доступа</w:t>
      </w:r>
      <w:r w:rsidR="00E473BC" w:rsidRPr="00E76F73">
        <w:rPr>
          <w:sz w:val="28"/>
          <w:szCs w:val="28"/>
        </w:rPr>
        <w:t xml:space="preserve"> </w:t>
      </w:r>
      <w:r w:rsidRPr="00E76F73">
        <w:rPr>
          <w:sz w:val="28"/>
          <w:szCs w:val="28"/>
        </w:rPr>
        <w:t>(ШПД)</w:t>
      </w:r>
      <w:r w:rsidR="00E473BC" w:rsidRPr="00E76F73">
        <w:rPr>
          <w:sz w:val="28"/>
          <w:szCs w:val="28"/>
        </w:rPr>
        <w:t xml:space="preserve"> </w:t>
      </w:r>
      <w:r w:rsidRPr="00E76F73">
        <w:rPr>
          <w:sz w:val="28"/>
          <w:szCs w:val="28"/>
        </w:rPr>
        <w:t>ожидается</w:t>
      </w:r>
      <w:r w:rsidR="00E473BC" w:rsidRPr="00E76F73">
        <w:rPr>
          <w:sz w:val="28"/>
          <w:szCs w:val="28"/>
        </w:rPr>
        <w:t xml:space="preserve"> </w:t>
      </w:r>
      <w:r w:rsidRPr="00E76F73">
        <w:rPr>
          <w:sz w:val="28"/>
          <w:szCs w:val="28"/>
        </w:rPr>
        <w:t>также</w:t>
      </w:r>
      <w:r w:rsidR="00E473BC" w:rsidRPr="00E76F73">
        <w:rPr>
          <w:sz w:val="28"/>
          <w:szCs w:val="28"/>
        </w:rPr>
        <w:t xml:space="preserve"> </w:t>
      </w:r>
      <w:r w:rsidRPr="00E76F73">
        <w:rPr>
          <w:sz w:val="28"/>
          <w:szCs w:val="28"/>
        </w:rPr>
        <w:t>размывание</w:t>
      </w:r>
      <w:r w:rsidR="00E473BC" w:rsidRPr="00E76F73">
        <w:rPr>
          <w:sz w:val="28"/>
          <w:szCs w:val="28"/>
        </w:rPr>
        <w:t xml:space="preserve"> </w:t>
      </w:r>
      <w:r w:rsidRPr="00E76F73">
        <w:rPr>
          <w:sz w:val="28"/>
          <w:szCs w:val="28"/>
        </w:rPr>
        <w:t>границ</w:t>
      </w:r>
      <w:r w:rsidR="00E473BC" w:rsidRPr="00E76F73">
        <w:rPr>
          <w:sz w:val="28"/>
          <w:szCs w:val="28"/>
        </w:rPr>
        <w:t xml:space="preserve"> </w:t>
      </w:r>
      <w:r w:rsidRPr="00E76F73">
        <w:rPr>
          <w:sz w:val="28"/>
          <w:szCs w:val="28"/>
        </w:rPr>
        <w:t>между</w:t>
      </w:r>
      <w:r w:rsidR="00E473BC" w:rsidRPr="00E76F73">
        <w:rPr>
          <w:sz w:val="28"/>
          <w:szCs w:val="28"/>
        </w:rPr>
        <w:t xml:space="preserve"> </w:t>
      </w:r>
      <w:r w:rsidRPr="00E76F73">
        <w:rPr>
          <w:sz w:val="28"/>
          <w:szCs w:val="28"/>
        </w:rPr>
        <w:t>услугами передачи</w:t>
      </w:r>
      <w:r w:rsidR="00E473BC" w:rsidRPr="00E76F73">
        <w:rPr>
          <w:sz w:val="28"/>
          <w:szCs w:val="28"/>
        </w:rPr>
        <w:t xml:space="preserve"> </w:t>
      </w:r>
      <w:r w:rsidRPr="00E76F73">
        <w:rPr>
          <w:sz w:val="28"/>
          <w:szCs w:val="28"/>
        </w:rPr>
        <w:t>голоса,</w:t>
      </w:r>
      <w:r w:rsidR="00E473BC" w:rsidRPr="00E76F73">
        <w:rPr>
          <w:sz w:val="28"/>
          <w:szCs w:val="28"/>
        </w:rPr>
        <w:t xml:space="preserve"> </w:t>
      </w:r>
      <w:r w:rsidRPr="00E76F73">
        <w:rPr>
          <w:sz w:val="28"/>
          <w:szCs w:val="28"/>
        </w:rPr>
        <w:t>данных</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контента,</w:t>
      </w:r>
      <w:r w:rsidR="00E473BC" w:rsidRPr="00E76F73">
        <w:rPr>
          <w:sz w:val="28"/>
          <w:szCs w:val="28"/>
        </w:rPr>
        <w:t xml:space="preserve"> </w:t>
      </w:r>
      <w:r w:rsidRPr="00E76F73">
        <w:rPr>
          <w:sz w:val="28"/>
          <w:szCs w:val="28"/>
        </w:rPr>
        <w:t>т.е.</w:t>
      </w:r>
      <w:r w:rsidR="00E473BC" w:rsidRPr="00E76F73">
        <w:rPr>
          <w:sz w:val="28"/>
          <w:szCs w:val="28"/>
        </w:rPr>
        <w:t xml:space="preserve"> </w:t>
      </w:r>
      <w:r w:rsidRPr="00E76F73">
        <w:rPr>
          <w:sz w:val="28"/>
          <w:szCs w:val="28"/>
        </w:rPr>
        <w:t>повышенная</w:t>
      </w:r>
      <w:r w:rsidR="00E473BC" w:rsidRPr="00E76F73">
        <w:rPr>
          <w:sz w:val="28"/>
          <w:szCs w:val="28"/>
        </w:rPr>
        <w:t xml:space="preserve"> </w:t>
      </w:r>
      <w:r w:rsidRPr="00E76F73">
        <w:rPr>
          <w:sz w:val="28"/>
          <w:szCs w:val="28"/>
        </w:rPr>
        <w:t>вероятность</w:t>
      </w:r>
      <w:r w:rsidR="00E473BC" w:rsidRPr="00E76F73">
        <w:rPr>
          <w:sz w:val="28"/>
          <w:szCs w:val="28"/>
        </w:rPr>
        <w:t xml:space="preserve"> </w:t>
      </w:r>
      <w:r w:rsidRPr="00E76F73">
        <w:rPr>
          <w:sz w:val="28"/>
          <w:szCs w:val="28"/>
        </w:rPr>
        <w:t>миграции</w:t>
      </w:r>
      <w:r w:rsidR="00E473BC" w:rsidRPr="00E76F73">
        <w:rPr>
          <w:sz w:val="28"/>
          <w:szCs w:val="28"/>
        </w:rPr>
        <w:t xml:space="preserve"> </w:t>
      </w:r>
      <w:r w:rsidRPr="00E76F73">
        <w:rPr>
          <w:sz w:val="28"/>
          <w:szCs w:val="28"/>
        </w:rPr>
        <w:t xml:space="preserve">от фиксированной телефонии к услугам VoIP. </w:t>
      </w:r>
    </w:p>
    <w:p w:rsidR="00D714CC" w:rsidRPr="00E76F73" w:rsidRDefault="00D714CC" w:rsidP="00E473BC">
      <w:pPr>
        <w:spacing w:line="360" w:lineRule="auto"/>
        <w:ind w:firstLine="709"/>
        <w:rPr>
          <w:sz w:val="28"/>
          <w:szCs w:val="28"/>
        </w:rPr>
      </w:pPr>
      <w:r w:rsidRPr="00E76F73">
        <w:rPr>
          <w:sz w:val="28"/>
          <w:szCs w:val="28"/>
        </w:rPr>
        <w:t>В</w:t>
      </w:r>
      <w:r w:rsidR="00E473BC" w:rsidRPr="00E76F73">
        <w:rPr>
          <w:sz w:val="28"/>
          <w:szCs w:val="28"/>
        </w:rPr>
        <w:t xml:space="preserve"> </w:t>
      </w:r>
      <w:r w:rsidRPr="00E76F73">
        <w:rPr>
          <w:sz w:val="28"/>
          <w:szCs w:val="28"/>
        </w:rPr>
        <w:t>настоящее</w:t>
      </w:r>
      <w:r w:rsidR="00E473BC" w:rsidRPr="00E76F73">
        <w:rPr>
          <w:sz w:val="28"/>
          <w:szCs w:val="28"/>
        </w:rPr>
        <w:t xml:space="preserve"> </w:t>
      </w:r>
      <w:r w:rsidRPr="00E76F73">
        <w:rPr>
          <w:sz w:val="28"/>
          <w:szCs w:val="28"/>
        </w:rPr>
        <w:t>время</w:t>
      </w:r>
      <w:r w:rsidR="00E473BC" w:rsidRPr="00E76F73">
        <w:rPr>
          <w:sz w:val="28"/>
          <w:szCs w:val="28"/>
        </w:rPr>
        <w:t xml:space="preserve"> </w:t>
      </w:r>
      <w:r w:rsidRPr="00E76F73">
        <w:rPr>
          <w:sz w:val="28"/>
          <w:szCs w:val="28"/>
        </w:rPr>
        <w:t>сформированы</w:t>
      </w:r>
      <w:r w:rsidR="00E473BC" w:rsidRPr="00E76F73">
        <w:rPr>
          <w:sz w:val="28"/>
          <w:szCs w:val="28"/>
        </w:rPr>
        <w:t xml:space="preserve"> </w:t>
      </w:r>
      <w:r w:rsidRPr="00E76F73">
        <w:rPr>
          <w:sz w:val="28"/>
          <w:szCs w:val="28"/>
        </w:rPr>
        <w:t>условия</w:t>
      </w:r>
      <w:r w:rsidR="00E473BC" w:rsidRPr="00E76F73">
        <w:rPr>
          <w:sz w:val="28"/>
          <w:szCs w:val="28"/>
        </w:rPr>
        <w:t xml:space="preserve"> </w:t>
      </w:r>
      <w:r w:rsidRPr="00E76F73">
        <w:rPr>
          <w:sz w:val="28"/>
          <w:szCs w:val="28"/>
        </w:rPr>
        <w:t>для</w:t>
      </w:r>
      <w:r w:rsidR="00E473BC" w:rsidRPr="00E76F73">
        <w:rPr>
          <w:sz w:val="28"/>
          <w:szCs w:val="28"/>
        </w:rPr>
        <w:t xml:space="preserve"> </w:t>
      </w:r>
      <w:r w:rsidRPr="00E76F73">
        <w:rPr>
          <w:sz w:val="28"/>
          <w:szCs w:val="28"/>
        </w:rPr>
        <w:t>существенного</w:t>
      </w:r>
      <w:r w:rsidR="00E473BC" w:rsidRPr="00E76F73">
        <w:rPr>
          <w:sz w:val="28"/>
          <w:szCs w:val="28"/>
        </w:rPr>
        <w:t xml:space="preserve"> </w:t>
      </w:r>
      <w:r w:rsidRPr="00E76F73">
        <w:rPr>
          <w:sz w:val="28"/>
          <w:szCs w:val="28"/>
        </w:rPr>
        <w:t>роста</w:t>
      </w:r>
      <w:r w:rsidR="00E473BC" w:rsidRPr="00E76F73">
        <w:rPr>
          <w:sz w:val="28"/>
          <w:szCs w:val="28"/>
        </w:rPr>
        <w:t xml:space="preserve"> </w:t>
      </w:r>
      <w:r w:rsidRPr="00E76F73">
        <w:rPr>
          <w:sz w:val="28"/>
          <w:szCs w:val="28"/>
        </w:rPr>
        <w:t>спроса</w:t>
      </w:r>
      <w:r w:rsidR="00E473BC" w:rsidRPr="00E76F73">
        <w:rPr>
          <w:sz w:val="28"/>
          <w:szCs w:val="28"/>
        </w:rPr>
        <w:t xml:space="preserve"> </w:t>
      </w:r>
      <w:r w:rsidRPr="00E76F73">
        <w:rPr>
          <w:sz w:val="28"/>
          <w:szCs w:val="28"/>
        </w:rPr>
        <w:t>на высокоскоростные</w:t>
      </w:r>
      <w:r w:rsidR="00E473BC" w:rsidRPr="00E76F73">
        <w:rPr>
          <w:sz w:val="28"/>
          <w:szCs w:val="28"/>
        </w:rPr>
        <w:t xml:space="preserve"> </w:t>
      </w:r>
      <w:r w:rsidRPr="00E76F73">
        <w:rPr>
          <w:sz w:val="28"/>
          <w:szCs w:val="28"/>
        </w:rPr>
        <w:t>технологии</w:t>
      </w:r>
      <w:r w:rsidR="00E473BC" w:rsidRPr="00E76F73">
        <w:rPr>
          <w:sz w:val="28"/>
          <w:szCs w:val="28"/>
        </w:rPr>
        <w:t xml:space="preserve"> </w:t>
      </w:r>
      <w:r w:rsidRPr="00E76F73">
        <w:rPr>
          <w:sz w:val="28"/>
          <w:szCs w:val="28"/>
        </w:rPr>
        <w:t>передачи</w:t>
      </w:r>
      <w:r w:rsidR="00E473BC" w:rsidRPr="00E76F73">
        <w:rPr>
          <w:sz w:val="28"/>
          <w:szCs w:val="28"/>
        </w:rPr>
        <w:t xml:space="preserve"> </w:t>
      </w:r>
      <w:r w:rsidRPr="00E76F73">
        <w:rPr>
          <w:sz w:val="28"/>
          <w:szCs w:val="28"/>
        </w:rPr>
        <w:t>данных,</w:t>
      </w:r>
      <w:r w:rsidR="00E473BC" w:rsidRPr="00E76F73">
        <w:rPr>
          <w:sz w:val="28"/>
          <w:szCs w:val="28"/>
        </w:rPr>
        <w:t xml:space="preserve"> </w:t>
      </w:r>
      <w:r w:rsidRPr="00E76F73">
        <w:rPr>
          <w:sz w:val="28"/>
          <w:szCs w:val="28"/>
        </w:rPr>
        <w:t>что</w:t>
      </w:r>
      <w:r w:rsidR="00E473BC" w:rsidRPr="00E76F73">
        <w:rPr>
          <w:sz w:val="28"/>
          <w:szCs w:val="28"/>
        </w:rPr>
        <w:t xml:space="preserve"> </w:t>
      </w:r>
      <w:r w:rsidRPr="00E76F73">
        <w:rPr>
          <w:sz w:val="28"/>
          <w:szCs w:val="28"/>
        </w:rPr>
        <w:t>увеличит</w:t>
      </w:r>
      <w:r w:rsidR="00E473BC" w:rsidRPr="00E76F73">
        <w:rPr>
          <w:sz w:val="28"/>
          <w:szCs w:val="28"/>
        </w:rPr>
        <w:t xml:space="preserve"> </w:t>
      </w:r>
      <w:r w:rsidRPr="00E76F73">
        <w:rPr>
          <w:sz w:val="28"/>
          <w:szCs w:val="28"/>
        </w:rPr>
        <w:t>долю</w:t>
      </w:r>
      <w:r w:rsidR="00E473BC" w:rsidRPr="00E76F73">
        <w:rPr>
          <w:sz w:val="28"/>
          <w:szCs w:val="28"/>
        </w:rPr>
        <w:t xml:space="preserve"> </w:t>
      </w:r>
      <w:r w:rsidRPr="00E76F73">
        <w:rPr>
          <w:sz w:val="28"/>
          <w:szCs w:val="28"/>
        </w:rPr>
        <w:t>доходов</w:t>
      </w:r>
      <w:r w:rsidR="00E473BC" w:rsidRPr="00E76F73">
        <w:rPr>
          <w:sz w:val="28"/>
          <w:szCs w:val="28"/>
        </w:rPr>
        <w:t xml:space="preserve"> </w:t>
      </w:r>
      <w:r w:rsidRPr="00E76F73">
        <w:rPr>
          <w:sz w:val="28"/>
          <w:szCs w:val="28"/>
        </w:rPr>
        <w:t>от перспективных</w:t>
      </w:r>
      <w:r w:rsidR="00E473BC" w:rsidRPr="00E76F73">
        <w:rPr>
          <w:sz w:val="28"/>
          <w:szCs w:val="28"/>
        </w:rPr>
        <w:t xml:space="preserve"> </w:t>
      </w:r>
      <w:r w:rsidRPr="00E76F73">
        <w:rPr>
          <w:sz w:val="28"/>
          <w:szCs w:val="28"/>
        </w:rPr>
        <w:t>услуг</w:t>
      </w:r>
      <w:r w:rsidR="00E473BC" w:rsidRPr="00E76F73">
        <w:rPr>
          <w:sz w:val="28"/>
          <w:szCs w:val="28"/>
        </w:rPr>
        <w:t xml:space="preserve"> </w:t>
      </w:r>
      <w:r w:rsidRPr="00E76F73">
        <w:rPr>
          <w:sz w:val="28"/>
          <w:szCs w:val="28"/>
        </w:rPr>
        <w:t>в</w:t>
      </w:r>
      <w:r w:rsidR="00E473BC" w:rsidRPr="00E76F73">
        <w:rPr>
          <w:sz w:val="28"/>
          <w:szCs w:val="28"/>
        </w:rPr>
        <w:t xml:space="preserve"> </w:t>
      </w:r>
      <w:r w:rsidRPr="00E76F73">
        <w:rPr>
          <w:sz w:val="28"/>
          <w:szCs w:val="28"/>
        </w:rPr>
        <w:t>структуре</w:t>
      </w:r>
      <w:r w:rsidR="00E473BC" w:rsidRPr="00E76F73">
        <w:rPr>
          <w:sz w:val="28"/>
          <w:szCs w:val="28"/>
        </w:rPr>
        <w:t xml:space="preserve"> </w:t>
      </w:r>
      <w:r w:rsidRPr="00E76F73">
        <w:rPr>
          <w:sz w:val="28"/>
          <w:szCs w:val="28"/>
        </w:rPr>
        <w:t>доходов</w:t>
      </w:r>
      <w:r w:rsidR="00E473BC" w:rsidRPr="00E76F73">
        <w:rPr>
          <w:sz w:val="28"/>
          <w:szCs w:val="28"/>
        </w:rPr>
        <w:t xml:space="preserve"> </w:t>
      </w:r>
      <w:r w:rsidRPr="00E76F73">
        <w:rPr>
          <w:sz w:val="28"/>
          <w:szCs w:val="28"/>
        </w:rPr>
        <w:t>ОАО</w:t>
      </w:r>
      <w:r w:rsidR="00E473BC" w:rsidRPr="00E76F73">
        <w:rPr>
          <w:sz w:val="28"/>
          <w:szCs w:val="28"/>
        </w:rPr>
        <w:t xml:space="preserve"> </w:t>
      </w:r>
      <w:r w:rsidRPr="00E76F73">
        <w:rPr>
          <w:sz w:val="28"/>
          <w:szCs w:val="28"/>
        </w:rPr>
        <w:t>«ЮТК»</w:t>
      </w:r>
      <w:r w:rsidR="00E473BC" w:rsidRPr="00E76F73">
        <w:rPr>
          <w:sz w:val="28"/>
          <w:szCs w:val="28"/>
        </w:rPr>
        <w:t xml:space="preserve"> </w:t>
      </w:r>
      <w:r w:rsidRPr="00E76F73">
        <w:rPr>
          <w:sz w:val="28"/>
          <w:szCs w:val="28"/>
        </w:rPr>
        <w:t>с</w:t>
      </w:r>
      <w:r w:rsidR="00E473BC" w:rsidRPr="00E76F73">
        <w:rPr>
          <w:sz w:val="28"/>
          <w:szCs w:val="28"/>
        </w:rPr>
        <w:t xml:space="preserve"> </w:t>
      </w:r>
      <w:r w:rsidRPr="00E76F73">
        <w:rPr>
          <w:sz w:val="28"/>
          <w:szCs w:val="28"/>
        </w:rPr>
        <w:t>15,1%</w:t>
      </w:r>
      <w:r w:rsidR="00E473BC" w:rsidRPr="00E76F73">
        <w:rPr>
          <w:sz w:val="28"/>
          <w:szCs w:val="28"/>
        </w:rPr>
        <w:t xml:space="preserve"> </w:t>
      </w:r>
      <w:r w:rsidRPr="00E76F73">
        <w:rPr>
          <w:sz w:val="28"/>
          <w:szCs w:val="28"/>
        </w:rPr>
        <w:t>до</w:t>
      </w:r>
      <w:r w:rsidR="00E473BC" w:rsidRPr="00E76F73">
        <w:rPr>
          <w:sz w:val="28"/>
          <w:szCs w:val="28"/>
        </w:rPr>
        <w:t xml:space="preserve"> </w:t>
      </w:r>
      <w:r w:rsidRPr="00E76F73">
        <w:rPr>
          <w:sz w:val="28"/>
          <w:szCs w:val="28"/>
        </w:rPr>
        <w:t>20,1%.</w:t>
      </w:r>
      <w:r w:rsidR="00E473BC" w:rsidRPr="00E76F73">
        <w:rPr>
          <w:sz w:val="28"/>
          <w:szCs w:val="28"/>
        </w:rPr>
        <w:t xml:space="preserve"> </w:t>
      </w:r>
      <w:r w:rsidRPr="00E76F73">
        <w:rPr>
          <w:sz w:val="28"/>
          <w:szCs w:val="28"/>
        </w:rPr>
        <w:t>На</w:t>
      </w:r>
      <w:r w:rsidR="00E473BC" w:rsidRPr="00E76F73">
        <w:rPr>
          <w:sz w:val="28"/>
          <w:szCs w:val="28"/>
        </w:rPr>
        <w:t xml:space="preserve"> </w:t>
      </w:r>
      <w:r w:rsidRPr="00E76F73">
        <w:rPr>
          <w:sz w:val="28"/>
          <w:szCs w:val="28"/>
        </w:rPr>
        <w:t>рынке появляется</w:t>
      </w:r>
      <w:r w:rsidR="00E473BC" w:rsidRPr="00E76F73">
        <w:rPr>
          <w:sz w:val="28"/>
          <w:szCs w:val="28"/>
        </w:rPr>
        <w:t xml:space="preserve"> </w:t>
      </w:r>
      <w:r w:rsidRPr="00E76F73">
        <w:rPr>
          <w:sz w:val="28"/>
          <w:szCs w:val="28"/>
        </w:rPr>
        <w:t>большое</w:t>
      </w:r>
      <w:r w:rsidR="00E473BC" w:rsidRPr="00E76F73">
        <w:rPr>
          <w:sz w:val="28"/>
          <w:szCs w:val="28"/>
        </w:rPr>
        <w:t xml:space="preserve"> </w:t>
      </w:r>
      <w:r w:rsidRPr="00E76F73">
        <w:rPr>
          <w:sz w:val="28"/>
          <w:szCs w:val="28"/>
        </w:rPr>
        <w:t>количество</w:t>
      </w:r>
      <w:r w:rsidR="00E473BC" w:rsidRPr="00E76F73">
        <w:rPr>
          <w:sz w:val="28"/>
          <w:szCs w:val="28"/>
        </w:rPr>
        <w:t xml:space="preserve"> </w:t>
      </w:r>
      <w:r w:rsidRPr="00E76F73">
        <w:rPr>
          <w:sz w:val="28"/>
          <w:szCs w:val="28"/>
        </w:rPr>
        <w:t>предложений</w:t>
      </w:r>
      <w:r w:rsidR="00E473BC" w:rsidRPr="00E76F73">
        <w:rPr>
          <w:sz w:val="28"/>
          <w:szCs w:val="28"/>
        </w:rPr>
        <w:t xml:space="preserve"> </w:t>
      </w:r>
      <w:r w:rsidRPr="00E76F73">
        <w:rPr>
          <w:sz w:val="28"/>
          <w:szCs w:val="28"/>
        </w:rPr>
        <w:t>контент-услуг.</w:t>
      </w:r>
      <w:r w:rsidR="00E473BC" w:rsidRPr="00E76F73">
        <w:rPr>
          <w:sz w:val="28"/>
          <w:szCs w:val="28"/>
        </w:rPr>
        <w:t xml:space="preserve"> </w:t>
      </w:r>
      <w:r w:rsidRPr="00E76F73">
        <w:rPr>
          <w:sz w:val="28"/>
          <w:szCs w:val="28"/>
        </w:rPr>
        <w:t>Операторы,</w:t>
      </w:r>
      <w:r w:rsidR="00E473BC" w:rsidRPr="00E76F73">
        <w:rPr>
          <w:sz w:val="28"/>
          <w:szCs w:val="28"/>
        </w:rPr>
        <w:t xml:space="preserve"> </w:t>
      </w:r>
      <w:r w:rsidRPr="00E76F73">
        <w:rPr>
          <w:sz w:val="28"/>
          <w:szCs w:val="28"/>
        </w:rPr>
        <w:t>предлагающие данные</w:t>
      </w:r>
      <w:r w:rsidR="00E473BC" w:rsidRPr="00E76F73">
        <w:rPr>
          <w:sz w:val="28"/>
          <w:szCs w:val="28"/>
        </w:rPr>
        <w:t xml:space="preserve"> </w:t>
      </w:r>
      <w:r w:rsidRPr="00E76F73">
        <w:rPr>
          <w:sz w:val="28"/>
          <w:szCs w:val="28"/>
        </w:rPr>
        <w:t>услуги,</w:t>
      </w:r>
      <w:r w:rsidR="00E473BC" w:rsidRPr="00E76F73">
        <w:rPr>
          <w:sz w:val="28"/>
          <w:szCs w:val="28"/>
        </w:rPr>
        <w:t xml:space="preserve"> </w:t>
      </w:r>
      <w:r w:rsidRPr="00E76F73">
        <w:rPr>
          <w:sz w:val="28"/>
          <w:szCs w:val="28"/>
        </w:rPr>
        <w:t>будут</w:t>
      </w:r>
      <w:r w:rsidR="00E473BC" w:rsidRPr="00E76F73">
        <w:rPr>
          <w:sz w:val="28"/>
          <w:szCs w:val="28"/>
        </w:rPr>
        <w:t xml:space="preserve"> </w:t>
      </w:r>
      <w:r w:rsidRPr="00E76F73">
        <w:rPr>
          <w:sz w:val="28"/>
          <w:szCs w:val="28"/>
        </w:rPr>
        <w:t>расширять</w:t>
      </w:r>
      <w:r w:rsidR="00E473BC" w:rsidRPr="00E76F73">
        <w:rPr>
          <w:sz w:val="28"/>
          <w:szCs w:val="28"/>
        </w:rPr>
        <w:t xml:space="preserve"> </w:t>
      </w:r>
      <w:r w:rsidRPr="00E76F73">
        <w:rPr>
          <w:sz w:val="28"/>
          <w:szCs w:val="28"/>
        </w:rPr>
        <w:t>свой</w:t>
      </w:r>
      <w:r w:rsidR="00E473BC" w:rsidRPr="00E76F73">
        <w:rPr>
          <w:sz w:val="28"/>
          <w:szCs w:val="28"/>
        </w:rPr>
        <w:t xml:space="preserve"> </w:t>
      </w:r>
      <w:r w:rsidRPr="00E76F73">
        <w:rPr>
          <w:sz w:val="28"/>
          <w:szCs w:val="28"/>
        </w:rPr>
        <w:t>пакет</w:t>
      </w:r>
      <w:r w:rsidR="00E473BC" w:rsidRPr="00E76F73">
        <w:rPr>
          <w:sz w:val="28"/>
          <w:szCs w:val="28"/>
        </w:rPr>
        <w:t xml:space="preserve"> </w:t>
      </w:r>
      <w:r w:rsidRPr="00E76F73">
        <w:rPr>
          <w:sz w:val="28"/>
          <w:szCs w:val="28"/>
        </w:rPr>
        <w:t>за</w:t>
      </w:r>
      <w:r w:rsidR="00E473BC" w:rsidRPr="00E76F73">
        <w:rPr>
          <w:sz w:val="28"/>
          <w:szCs w:val="28"/>
        </w:rPr>
        <w:t xml:space="preserve"> </w:t>
      </w:r>
      <w:r w:rsidRPr="00E76F73">
        <w:rPr>
          <w:sz w:val="28"/>
          <w:szCs w:val="28"/>
        </w:rPr>
        <w:t>счет</w:t>
      </w:r>
      <w:r w:rsidR="00E473BC" w:rsidRPr="00E76F73">
        <w:rPr>
          <w:sz w:val="28"/>
          <w:szCs w:val="28"/>
        </w:rPr>
        <w:t xml:space="preserve"> </w:t>
      </w:r>
      <w:r w:rsidRPr="00E76F73">
        <w:rPr>
          <w:sz w:val="28"/>
          <w:szCs w:val="28"/>
        </w:rPr>
        <w:t>технологий</w:t>
      </w:r>
      <w:r w:rsidR="00E473BC" w:rsidRPr="00E76F73">
        <w:rPr>
          <w:sz w:val="28"/>
          <w:szCs w:val="28"/>
        </w:rPr>
        <w:t xml:space="preserve"> </w:t>
      </w:r>
      <w:r w:rsidRPr="00E76F73">
        <w:rPr>
          <w:sz w:val="28"/>
          <w:szCs w:val="28"/>
        </w:rPr>
        <w:t>доступа</w:t>
      </w:r>
      <w:r w:rsidR="00E473BC" w:rsidRPr="00E76F73">
        <w:rPr>
          <w:sz w:val="28"/>
          <w:szCs w:val="28"/>
        </w:rPr>
        <w:t xml:space="preserve"> </w:t>
      </w:r>
      <w:r w:rsidRPr="00E76F73">
        <w:rPr>
          <w:sz w:val="28"/>
          <w:szCs w:val="28"/>
        </w:rPr>
        <w:t>к телекоммуникационным</w:t>
      </w:r>
      <w:r w:rsidR="00E473BC" w:rsidRPr="00E76F73">
        <w:rPr>
          <w:sz w:val="28"/>
          <w:szCs w:val="28"/>
        </w:rPr>
        <w:t xml:space="preserve"> </w:t>
      </w:r>
      <w:r w:rsidRPr="00E76F73">
        <w:rPr>
          <w:sz w:val="28"/>
          <w:szCs w:val="28"/>
        </w:rPr>
        <w:t>услугам,</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в</w:t>
      </w:r>
      <w:r w:rsidR="00E473BC" w:rsidRPr="00E76F73">
        <w:rPr>
          <w:sz w:val="28"/>
          <w:szCs w:val="28"/>
        </w:rPr>
        <w:t xml:space="preserve"> </w:t>
      </w:r>
      <w:r w:rsidRPr="00E76F73">
        <w:rPr>
          <w:sz w:val="28"/>
          <w:szCs w:val="28"/>
        </w:rPr>
        <w:t>первую</w:t>
      </w:r>
      <w:r w:rsidR="00E473BC" w:rsidRPr="00E76F73">
        <w:rPr>
          <w:sz w:val="28"/>
          <w:szCs w:val="28"/>
        </w:rPr>
        <w:t xml:space="preserve"> </w:t>
      </w:r>
      <w:r w:rsidRPr="00E76F73">
        <w:rPr>
          <w:sz w:val="28"/>
          <w:szCs w:val="28"/>
        </w:rPr>
        <w:t>очередь,</w:t>
      </w:r>
      <w:r w:rsidR="00E473BC" w:rsidRPr="00E76F73">
        <w:rPr>
          <w:sz w:val="28"/>
          <w:szCs w:val="28"/>
        </w:rPr>
        <w:t xml:space="preserve"> </w:t>
      </w:r>
      <w:r w:rsidRPr="00E76F73">
        <w:rPr>
          <w:sz w:val="28"/>
          <w:szCs w:val="28"/>
        </w:rPr>
        <w:t>за</w:t>
      </w:r>
      <w:r w:rsidR="00E473BC" w:rsidRPr="00E76F73">
        <w:rPr>
          <w:sz w:val="28"/>
          <w:szCs w:val="28"/>
        </w:rPr>
        <w:t xml:space="preserve"> </w:t>
      </w:r>
      <w:r w:rsidRPr="00E76F73">
        <w:rPr>
          <w:sz w:val="28"/>
          <w:szCs w:val="28"/>
        </w:rPr>
        <w:t>счет</w:t>
      </w:r>
      <w:r w:rsidR="00E473BC" w:rsidRPr="00E76F73">
        <w:rPr>
          <w:sz w:val="28"/>
          <w:szCs w:val="28"/>
        </w:rPr>
        <w:t xml:space="preserve"> </w:t>
      </w:r>
      <w:r w:rsidRPr="00E76F73">
        <w:rPr>
          <w:sz w:val="28"/>
          <w:szCs w:val="28"/>
        </w:rPr>
        <w:t>скоростного</w:t>
      </w:r>
      <w:r w:rsidR="00E473BC" w:rsidRPr="00E76F73">
        <w:rPr>
          <w:sz w:val="28"/>
          <w:szCs w:val="28"/>
        </w:rPr>
        <w:t xml:space="preserve"> </w:t>
      </w:r>
      <w:r w:rsidRPr="00E76F73">
        <w:rPr>
          <w:sz w:val="28"/>
          <w:szCs w:val="28"/>
        </w:rPr>
        <w:t>и</w:t>
      </w:r>
      <w:r w:rsidR="00E473BC" w:rsidRPr="00E76F73">
        <w:rPr>
          <w:sz w:val="28"/>
          <w:szCs w:val="28"/>
        </w:rPr>
        <w:t xml:space="preserve"> </w:t>
      </w:r>
      <w:r w:rsidRPr="00E76F73">
        <w:rPr>
          <w:sz w:val="28"/>
          <w:szCs w:val="28"/>
        </w:rPr>
        <w:t xml:space="preserve">мобильного доступа к сети Интернет. </w:t>
      </w:r>
    </w:p>
    <w:p w:rsidR="00CF7AFC" w:rsidRPr="00E76F73" w:rsidRDefault="00D714CC" w:rsidP="00E473BC">
      <w:pPr>
        <w:spacing w:line="360" w:lineRule="auto"/>
        <w:ind w:firstLine="709"/>
        <w:rPr>
          <w:sz w:val="28"/>
          <w:szCs w:val="28"/>
        </w:rPr>
      </w:pPr>
      <w:r w:rsidRPr="00E76F73">
        <w:rPr>
          <w:sz w:val="28"/>
          <w:szCs w:val="28"/>
        </w:rPr>
        <w:t>В</w:t>
      </w:r>
      <w:r w:rsidR="00E473BC" w:rsidRPr="00E76F73">
        <w:rPr>
          <w:sz w:val="28"/>
          <w:szCs w:val="28"/>
        </w:rPr>
        <w:t xml:space="preserve"> </w:t>
      </w:r>
      <w:r w:rsidRPr="00E76F73">
        <w:rPr>
          <w:sz w:val="28"/>
          <w:szCs w:val="28"/>
        </w:rPr>
        <w:t>структуре</w:t>
      </w:r>
      <w:r w:rsidR="00E473BC" w:rsidRPr="00E76F73">
        <w:rPr>
          <w:sz w:val="28"/>
          <w:szCs w:val="28"/>
        </w:rPr>
        <w:t xml:space="preserve"> </w:t>
      </w:r>
      <w:r w:rsidRPr="00E76F73">
        <w:rPr>
          <w:sz w:val="28"/>
          <w:szCs w:val="28"/>
        </w:rPr>
        <w:t>доходов</w:t>
      </w:r>
      <w:r w:rsidR="00E473BC" w:rsidRPr="00E76F73">
        <w:rPr>
          <w:sz w:val="28"/>
          <w:szCs w:val="28"/>
        </w:rPr>
        <w:t xml:space="preserve"> </w:t>
      </w:r>
      <w:r w:rsidRPr="00E76F73">
        <w:rPr>
          <w:sz w:val="28"/>
          <w:szCs w:val="28"/>
        </w:rPr>
        <w:t>телекоммуникационного</w:t>
      </w:r>
      <w:r w:rsidR="00E473BC" w:rsidRPr="00E76F73">
        <w:rPr>
          <w:sz w:val="28"/>
          <w:szCs w:val="28"/>
        </w:rPr>
        <w:t xml:space="preserve"> </w:t>
      </w:r>
      <w:r w:rsidRPr="00E76F73">
        <w:rPr>
          <w:sz w:val="28"/>
          <w:szCs w:val="28"/>
        </w:rPr>
        <w:t>рынка</w:t>
      </w:r>
      <w:r w:rsidR="00E473BC" w:rsidRPr="00E76F73">
        <w:rPr>
          <w:sz w:val="28"/>
          <w:szCs w:val="28"/>
        </w:rPr>
        <w:t xml:space="preserve"> </w:t>
      </w:r>
      <w:r w:rsidRPr="00E76F73">
        <w:rPr>
          <w:sz w:val="28"/>
          <w:szCs w:val="28"/>
        </w:rPr>
        <w:t>прогнозируется</w:t>
      </w:r>
      <w:r w:rsidR="00E473BC" w:rsidRPr="00E76F73">
        <w:rPr>
          <w:sz w:val="28"/>
          <w:szCs w:val="28"/>
        </w:rPr>
        <w:t xml:space="preserve"> </w:t>
      </w:r>
      <w:r w:rsidRPr="00E76F73">
        <w:rPr>
          <w:sz w:val="28"/>
          <w:szCs w:val="28"/>
        </w:rPr>
        <w:t>увеличение</w:t>
      </w:r>
      <w:r w:rsidR="00E473BC" w:rsidRPr="00E76F73">
        <w:rPr>
          <w:sz w:val="28"/>
          <w:szCs w:val="28"/>
        </w:rPr>
        <w:t xml:space="preserve"> </w:t>
      </w:r>
      <w:r w:rsidRPr="00E76F73">
        <w:rPr>
          <w:sz w:val="28"/>
          <w:szCs w:val="28"/>
        </w:rPr>
        <w:t xml:space="preserve">доли доходов от оказания услуг коммерческим организациям. </w:t>
      </w:r>
    </w:p>
    <w:p w:rsidR="00CF7AFC" w:rsidRPr="00E76F73" w:rsidRDefault="00CF7AFC" w:rsidP="00E473BC">
      <w:pPr>
        <w:spacing w:line="360" w:lineRule="auto"/>
        <w:ind w:firstLine="709"/>
        <w:rPr>
          <w:sz w:val="28"/>
          <w:szCs w:val="28"/>
        </w:rPr>
      </w:pPr>
      <w:r w:rsidRPr="00E76F73">
        <w:rPr>
          <w:sz w:val="28"/>
          <w:szCs w:val="28"/>
        </w:rPr>
        <w:t xml:space="preserve">Основными задачами на 3 года являются: </w:t>
      </w:r>
    </w:p>
    <w:p w:rsidR="00CF7AFC" w:rsidRPr="00E76F73" w:rsidRDefault="00CF7AFC" w:rsidP="00E473BC">
      <w:pPr>
        <w:spacing w:line="360" w:lineRule="auto"/>
        <w:ind w:firstLine="709"/>
        <w:rPr>
          <w:sz w:val="28"/>
          <w:szCs w:val="28"/>
        </w:rPr>
      </w:pPr>
      <w:r w:rsidRPr="00E76F73">
        <w:rPr>
          <w:sz w:val="28"/>
          <w:szCs w:val="28"/>
        </w:rPr>
        <w:t>1.</w:t>
      </w:r>
      <w:r w:rsidR="00E473BC" w:rsidRPr="00E76F73">
        <w:rPr>
          <w:sz w:val="28"/>
          <w:szCs w:val="28"/>
        </w:rPr>
        <w:t xml:space="preserve"> </w:t>
      </w:r>
      <w:r w:rsidRPr="00E76F73">
        <w:rPr>
          <w:sz w:val="28"/>
          <w:szCs w:val="28"/>
        </w:rPr>
        <w:t xml:space="preserve">удержание доли рынка по местной и внутризоновой связи; </w:t>
      </w:r>
    </w:p>
    <w:p w:rsidR="00CF7AFC" w:rsidRPr="00E76F73" w:rsidRDefault="00CF7AFC" w:rsidP="00E473BC">
      <w:pPr>
        <w:spacing w:line="360" w:lineRule="auto"/>
        <w:ind w:firstLine="709"/>
        <w:rPr>
          <w:sz w:val="28"/>
          <w:szCs w:val="28"/>
        </w:rPr>
      </w:pPr>
      <w:r w:rsidRPr="00E76F73">
        <w:rPr>
          <w:sz w:val="28"/>
          <w:szCs w:val="28"/>
        </w:rPr>
        <w:t>2.</w:t>
      </w:r>
      <w:r w:rsidR="00E473BC" w:rsidRPr="00E76F73">
        <w:rPr>
          <w:sz w:val="28"/>
          <w:szCs w:val="28"/>
        </w:rPr>
        <w:t xml:space="preserve"> </w:t>
      </w:r>
      <w:r w:rsidRPr="00E76F73">
        <w:rPr>
          <w:sz w:val="28"/>
          <w:szCs w:val="28"/>
        </w:rPr>
        <w:t xml:space="preserve">увеличение доли рынка по доступу к сети Интернет и передачи данных; </w:t>
      </w:r>
    </w:p>
    <w:p w:rsidR="000E5F8E" w:rsidRPr="00E76F73" w:rsidRDefault="00CF7AFC" w:rsidP="00E473BC">
      <w:pPr>
        <w:spacing w:line="360" w:lineRule="auto"/>
        <w:ind w:firstLine="709"/>
        <w:rPr>
          <w:sz w:val="28"/>
          <w:szCs w:val="28"/>
        </w:rPr>
      </w:pPr>
      <w:r w:rsidRPr="00E76F73">
        <w:rPr>
          <w:sz w:val="28"/>
          <w:szCs w:val="28"/>
        </w:rPr>
        <w:t>3.</w:t>
      </w:r>
      <w:r w:rsidR="00E473BC" w:rsidRPr="00E76F73">
        <w:rPr>
          <w:sz w:val="28"/>
          <w:szCs w:val="28"/>
        </w:rPr>
        <w:t xml:space="preserve"> </w:t>
      </w:r>
      <w:r w:rsidRPr="00E76F73">
        <w:rPr>
          <w:sz w:val="28"/>
          <w:szCs w:val="28"/>
        </w:rPr>
        <w:t xml:space="preserve">рост абонентской базы ШПД. </w:t>
      </w:r>
    </w:p>
    <w:p w:rsidR="004964CB" w:rsidRPr="00E76F73" w:rsidRDefault="00D714CC" w:rsidP="00612AE4">
      <w:pPr>
        <w:spacing w:line="360" w:lineRule="auto"/>
        <w:ind w:firstLine="709"/>
        <w:jc w:val="center"/>
        <w:rPr>
          <w:b/>
          <w:bCs/>
          <w:sz w:val="28"/>
          <w:szCs w:val="28"/>
        </w:rPr>
      </w:pPr>
      <w:r w:rsidRPr="00E76F73">
        <w:rPr>
          <w:sz w:val="28"/>
          <w:szCs w:val="28"/>
        </w:rPr>
        <w:br w:type="page"/>
      </w:r>
      <w:bookmarkStart w:id="16" w:name="_Toc217737524"/>
      <w:r w:rsidR="005A6D7F" w:rsidRPr="00E76F73">
        <w:rPr>
          <w:b/>
          <w:bCs/>
          <w:sz w:val="28"/>
          <w:szCs w:val="28"/>
        </w:rPr>
        <w:t>Список использованных источников</w:t>
      </w:r>
      <w:bookmarkEnd w:id="16"/>
    </w:p>
    <w:p w:rsidR="00612AE4" w:rsidRPr="00E76F73" w:rsidRDefault="00612AE4" w:rsidP="00612AE4">
      <w:pPr>
        <w:spacing w:line="360" w:lineRule="auto"/>
        <w:ind w:firstLine="709"/>
        <w:jc w:val="center"/>
        <w:rPr>
          <w:b/>
          <w:bCs/>
          <w:sz w:val="28"/>
          <w:szCs w:val="28"/>
        </w:rPr>
      </w:pPr>
    </w:p>
    <w:p w:rsidR="00612AE4" w:rsidRPr="00E76F73" w:rsidRDefault="00612AE4" w:rsidP="00612AE4">
      <w:pPr>
        <w:numPr>
          <w:ilvl w:val="0"/>
          <w:numId w:val="13"/>
        </w:numPr>
        <w:tabs>
          <w:tab w:val="clear" w:pos="1429"/>
          <w:tab w:val="num" w:pos="360"/>
        </w:tabs>
        <w:spacing w:line="360" w:lineRule="auto"/>
        <w:ind w:left="0" w:firstLine="0"/>
        <w:jc w:val="left"/>
        <w:rPr>
          <w:sz w:val="28"/>
          <w:szCs w:val="28"/>
        </w:rPr>
      </w:pPr>
      <w:r w:rsidRPr="00E76F73">
        <w:rPr>
          <w:sz w:val="28"/>
          <w:szCs w:val="28"/>
        </w:rPr>
        <w:t>Барнгольц С.Б., Мельник М.В. «Методология экономического анализа деятельности хозяйственного объекта», Москва «Финансы и статистика», 2003;</w:t>
      </w:r>
    </w:p>
    <w:p w:rsidR="00612AE4" w:rsidRPr="00E76F73" w:rsidRDefault="00612AE4" w:rsidP="00612AE4">
      <w:pPr>
        <w:numPr>
          <w:ilvl w:val="0"/>
          <w:numId w:val="13"/>
        </w:numPr>
        <w:tabs>
          <w:tab w:val="clear" w:pos="1429"/>
          <w:tab w:val="num" w:pos="360"/>
        </w:tabs>
        <w:spacing w:line="360" w:lineRule="auto"/>
        <w:ind w:left="0" w:firstLine="0"/>
        <w:jc w:val="left"/>
        <w:rPr>
          <w:sz w:val="28"/>
          <w:szCs w:val="28"/>
        </w:rPr>
      </w:pPr>
      <w:r w:rsidRPr="00E76F73">
        <w:rPr>
          <w:sz w:val="28"/>
          <w:szCs w:val="28"/>
        </w:rPr>
        <w:t>Бухгалтерская отчетность – Форма №1 за 2007 год;</w:t>
      </w:r>
    </w:p>
    <w:p w:rsidR="00612AE4" w:rsidRPr="00E76F73" w:rsidRDefault="00612AE4" w:rsidP="00612AE4">
      <w:pPr>
        <w:numPr>
          <w:ilvl w:val="0"/>
          <w:numId w:val="13"/>
        </w:numPr>
        <w:tabs>
          <w:tab w:val="clear" w:pos="1429"/>
          <w:tab w:val="num" w:pos="360"/>
        </w:tabs>
        <w:spacing w:line="360" w:lineRule="auto"/>
        <w:ind w:left="0" w:firstLine="0"/>
        <w:jc w:val="left"/>
        <w:rPr>
          <w:sz w:val="28"/>
          <w:szCs w:val="28"/>
        </w:rPr>
      </w:pPr>
      <w:r w:rsidRPr="00E76F73">
        <w:rPr>
          <w:sz w:val="28"/>
          <w:szCs w:val="28"/>
        </w:rPr>
        <w:t>Бухгалтерская отчетность – Форма №2 за 2007 год;</w:t>
      </w:r>
    </w:p>
    <w:p w:rsidR="00612AE4" w:rsidRPr="00E76F73" w:rsidRDefault="00612AE4" w:rsidP="00612AE4">
      <w:pPr>
        <w:numPr>
          <w:ilvl w:val="0"/>
          <w:numId w:val="13"/>
        </w:numPr>
        <w:tabs>
          <w:tab w:val="clear" w:pos="1429"/>
          <w:tab w:val="num" w:pos="360"/>
        </w:tabs>
        <w:spacing w:line="360" w:lineRule="auto"/>
        <w:ind w:left="0" w:firstLine="0"/>
        <w:jc w:val="left"/>
        <w:rPr>
          <w:sz w:val="28"/>
          <w:szCs w:val="28"/>
        </w:rPr>
      </w:pPr>
      <w:r w:rsidRPr="00E76F73">
        <w:rPr>
          <w:sz w:val="28"/>
          <w:szCs w:val="28"/>
        </w:rPr>
        <w:t>Бухгалтерская отчетность – Форма №3 за 2007 год;</w:t>
      </w:r>
    </w:p>
    <w:p w:rsidR="00612AE4" w:rsidRPr="00E76F73" w:rsidRDefault="00612AE4" w:rsidP="00612AE4">
      <w:pPr>
        <w:numPr>
          <w:ilvl w:val="0"/>
          <w:numId w:val="13"/>
        </w:numPr>
        <w:tabs>
          <w:tab w:val="clear" w:pos="1429"/>
          <w:tab w:val="num" w:pos="360"/>
        </w:tabs>
        <w:spacing w:line="360" w:lineRule="auto"/>
        <w:ind w:left="0" w:firstLine="0"/>
        <w:jc w:val="left"/>
        <w:rPr>
          <w:sz w:val="28"/>
          <w:szCs w:val="28"/>
        </w:rPr>
      </w:pPr>
      <w:r w:rsidRPr="00E76F73">
        <w:rPr>
          <w:sz w:val="28"/>
          <w:szCs w:val="28"/>
        </w:rPr>
        <w:t>Бухгалтерская отчетность – Форма №4 за 2007 год;</w:t>
      </w:r>
    </w:p>
    <w:p w:rsidR="00612AE4" w:rsidRPr="00E76F73" w:rsidRDefault="00612AE4" w:rsidP="00612AE4">
      <w:pPr>
        <w:numPr>
          <w:ilvl w:val="0"/>
          <w:numId w:val="13"/>
        </w:numPr>
        <w:tabs>
          <w:tab w:val="clear" w:pos="1429"/>
          <w:tab w:val="num" w:pos="360"/>
        </w:tabs>
        <w:spacing w:line="360" w:lineRule="auto"/>
        <w:ind w:left="0" w:firstLine="0"/>
        <w:jc w:val="left"/>
        <w:rPr>
          <w:sz w:val="28"/>
          <w:szCs w:val="28"/>
        </w:rPr>
      </w:pPr>
      <w:r w:rsidRPr="00E76F73">
        <w:rPr>
          <w:sz w:val="28"/>
          <w:szCs w:val="28"/>
        </w:rPr>
        <w:t>Бухгалтерская отчетность – Форма №5 за 2007 год;</w:t>
      </w:r>
    </w:p>
    <w:p w:rsidR="00612AE4" w:rsidRPr="00E76F73" w:rsidRDefault="00612AE4" w:rsidP="00612AE4">
      <w:pPr>
        <w:numPr>
          <w:ilvl w:val="0"/>
          <w:numId w:val="13"/>
        </w:numPr>
        <w:tabs>
          <w:tab w:val="clear" w:pos="1429"/>
          <w:tab w:val="num" w:pos="360"/>
        </w:tabs>
        <w:spacing w:line="360" w:lineRule="auto"/>
        <w:ind w:left="0" w:firstLine="0"/>
        <w:jc w:val="left"/>
        <w:rPr>
          <w:sz w:val="28"/>
          <w:szCs w:val="28"/>
        </w:rPr>
      </w:pPr>
      <w:r w:rsidRPr="00E76F73">
        <w:rPr>
          <w:sz w:val="28"/>
          <w:szCs w:val="28"/>
        </w:rPr>
        <w:t>Годовой отчет ОАО Южная телекоммуникационная компания за 2007 финансовый год;</w:t>
      </w:r>
    </w:p>
    <w:p w:rsidR="00612AE4" w:rsidRPr="00E76F73" w:rsidRDefault="00612AE4" w:rsidP="00612AE4">
      <w:pPr>
        <w:numPr>
          <w:ilvl w:val="0"/>
          <w:numId w:val="13"/>
        </w:numPr>
        <w:tabs>
          <w:tab w:val="clear" w:pos="1429"/>
          <w:tab w:val="num" w:pos="360"/>
        </w:tabs>
        <w:spacing w:line="360" w:lineRule="auto"/>
        <w:ind w:left="0" w:firstLine="0"/>
        <w:jc w:val="left"/>
        <w:rPr>
          <w:sz w:val="28"/>
          <w:szCs w:val="28"/>
        </w:rPr>
      </w:pPr>
      <w:r w:rsidRPr="00E76F73">
        <w:rPr>
          <w:sz w:val="28"/>
          <w:szCs w:val="28"/>
        </w:rPr>
        <w:t>Донцова Л.В., Никифорова Н.А. "Анализ финансовой отчетности" - практикум, Москва "Дело и Сервис", 2008;</w:t>
      </w:r>
    </w:p>
    <w:p w:rsidR="00612AE4" w:rsidRPr="00E76F73" w:rsidRDefault="00612AE4" w:rsidP="00612AE4">
      <w:pPr>
        <w:numPr>
          <w:ilvl w:val="0"/>
          <w:numId w:val="13"/>
        </w:numPr>
        <w:tabs>
          <w:tab w:val="clear" w:pos="1429"/>
          <w:tab w:val="num" w:pos="360"/>
        </w:tabs>
        <w:spacing w:line="360" w:lineRule="auto"/>
        <w:ind w:left="0" w:firstLine="0"/>
        <w:jc w:val="left"/>
        <w:rPr>
          <w:sz w:val="28"/>
          <w:szCs w:val="28"/>
        </w:rPr>
      </w:pPr>
      <w:r w:rsidRPr="00E76F73">
        <w:rPr>
          <w:sz w:val="28"/>
          <w:szCs w:val="28"/>
        </w:rPr>
        <w:t xml:space="preserve">Отчет Альфа-Банка о работе региональных телекоммуникационных операторов; </w:t>
      </w:r>
    </w:p>
    <w:p w:rsidR="00612AE4" w:rsidRPr="00E76F73" w:rsidRDefault="00612AE4" w:rsidP="00612AE4">
      <w:pPr>
        <w:numPr>
          <w:ilvl w:val="0"/>
          <w:numId w:val="13"/>
        </w:numPr>
        <w:tabs>
          <w:tab w:val="clear" w:pos="1429"/>
          <w:tab w:val="num" w:pos="360"/>
        </w:tabs>
        <w:spacing w:line="360" w:lineRule="auto"/>
        <w:ind w:left="0" w:firstLine="0"/>
        <w:jc w:val="left"/>
        <w:rPr>
          <w:sz w:val="28"/>
          <w:szCs w:val="28"/>
        </w:rPr>
      </w:pPr>
      <w:r w:rsidRPr="00E76F73">
        <w:rPr>
          <w:sz w:val="28"/>
          <w:szCs w:val="28"/>
        </w:rPr>
        <w:t>Отчет финансовой корпорации УРАЛСИБ о работе на российском рынке акций ОАО "ЮТК";</w:t>
      </w:r>
    </w:p>
    <w:p w:rsidR="00612AE4" w:rsidRPr="00E76F73" w:rsidRDefault="00612AE4" w:rsidP="00612AE4">
      <w:pPr>
        <w:numPr>
          <w:ilvl w:val="0"/>
          <w:numId w:val="13"/>
        </w:numPr>
        <w:tabs>
          <w:tab w:val="clear" w:pos="1429"/>
          <w:tab w:val="num" w:pos="360"/>
        </w:tabs>
        <w:spacing w:line="360" w:lineRule="auto"/>
        <w:ind w:left="0" w:firstLine="0"/>
        <w:jc w:val="left"/>
        <w:rPr>
          <w:sz w:val="28"/>
          <w:szCs w:val="28"/>
        </w:rPr>
      </w:pPr>
      <w:r w:rsidRPr="00E76F73">
        <w:rPr>
          <w:sz w:val="28"/>
          <w:szCs w:val="28"/>
        </w:rPr>
        <w:t>Пояснительная записка к бухгалтерской отчетности ОАО «Южная телекоммуникационная компания» за 2007 год;</w:t>
      </w:r>
    </w:p>
    <w:p w:rsidR="005A6D7F" w:rsidRPr="00E76F73" w:rsidRDefault="00612AE4" w:rsidP="00612AE4">
      <w:pPr>
        <w:numPr>
          <w:ilvl w:val="0"/>
          <w:numId w:val="13"/>
        </w:numPr>
        <w:tabs>
          <w:tab w:val="clear" w:pos="1429"/>
          <w:tab w:val="num" w:pos="360"/>
        </w:tabs>
        <w:spacing w:line="360" w:lineRule="auto"/>
        <w:ind w:left="0" w:firstLine="0"/>
        <w:jc w:val="left"/>
        <w:rPr>
          <w:sz w:val="28"/>
          <w:szCs w:val="28"/>
        </w:rPr>
      </w:pPr>
      <w:r w:rsidRPr="00E76F73">
        <w:rPr>
          <w:sz w:val="28"/>
          <w:szCs w:val="28"/>
        </w:rPr>
        <w:t>Федорова Г.В. «Учет и анализ банкротств», учебное пособие, ООО «Омега-Л», 2008.</w:t>
      </w:r>
      <w:bookmarkStart w:id="17" w:name="_GoBack"/>
      <w:bookmarkEnd w:id="17"/>
    </w:p>
    <w:sectPr w:rsidR="005A6D7F" w:rsidRPr="00E76F73" w:rsidSect="00E473B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A33" w:rsidRDefault="00FD2A33" w:rsidP="00E473BC">
      <w:pPr>
        <w:rPr>
          <w:noProof/>
        </w:rPr>
      </w:pPr>
      <w:r>
        <w:rPr>
          <w:noProof/>
        </w:rPr>
        <w:separator/>
      </w:r>
    </w:p>
  </w:endnote>
  <w:endnote w:type="continuationSeparator" w:id="0">
    <w:p w:rsidR="00FD2A33" w:rsidRDefault="00FD2A33" w:rsidP="00E473BC">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BC" w:rsidRDefault="00E473BC" w:rsidP="00BA478C">
    <w:pPr>
      <w:pStyle w:val="af"/>
      <w:framePr w:wrap="auto"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12196B">
      <w:rPr>
        <w:rStyle w:val="af1"/>
        <w:noProof/>
      </w:rPr>
      <w:t>5</w:t>
    </w:r>
    <w:r>
      <w:rPr>
        <w:rStyle w:val="af1"/>
      </w:rPr>
      <w:fldChar w:fldCharType="end"/>
    </w:r>
  </w:p>
  <w:p w:rsidR="00E473BC" w:rsidRDefault="00E473BC" w:rsidP="00E473BC">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A33" w:rsidRDefault="00FD2A33" w:rsidP="00E473BC">
      <w:pPr>
        <w:rPr>
          <w:noProof/>
        </w:rPr>
      </w:pPr>
      <w:r>
        <w:rPr>
          <w:noProof/>
        </w:rPr>
        <w:separator/>
      </w:r>
    </w:p>
  </w:footnote>
  <w:footnote w:type="continuationSeparator" w:id="0">
    <w:p w:rsidR="00FD2A33" w:rsidRDefault="00FD2A33" w:rsidP="00E473BC">
      <w:pPr>
        <w:rPr>
          <w:noProof/>
        </w:rPr>
      </w:pPr>
      <w:r>
        <w:rPr>
          <w:noProof/>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4607424"/>
    <w:lvl w:ilvl="0">
      <w:start w:val="1"/>
      <w:numFmt w:val="bullet"/>
      <w:lvlText w:val=""/>
      <w:lvlJc w:val="left"/>
      <w:pPr>
        <w:tabs>
          <w:tab w:val="num" w:pos="1800"/>
        </w:tabs>
        <w:ind w:left="1800" w:hanging="360"/>
      </w:pPr>
      <w:rPr>
        <w:rFonts w:ascii="Symbol" w:hAnsi="Symbol" w:cs="Symbol" w:hint="default"/>
      </w:rPr>
    </w:lvl>
  </w:abstractNum>
  <w:abstractNum w:abstractNumId="1">
    <w:nsid w:val="116F72FE"/>
    <w:multiLevelType w:val="hybridMultilevel"/>
    <w:tmpl w:val="735C3456"/>
    <w:lvl w:ilvl="0" w:tplc="70141292">
      <w:start w:val="1"/>
      <w:numFmt w:val="bullet"/>
      <w:lvlText w:val=""/>
      <w:lvlJc w:val="left"/>
      <w:pPr>
        <w:tabs>
          <w:tab w:val="num" w:pos="1701"/>
        </w:tabs>
        <w:ind w:left="1644" w:hanging="79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218470A"/>
    <w:multiLevelType w:val="hybridMultilevel"/>
    <w:tmpl w:val="2570824C"/>
    <w:lvl w:ilvl="0" w:tplc="70141292">
      <w:start w:val="1"/>
      <w:numFmt w:val="bullet"/>
      <w:lvlText w:val=""/>
      <w:lvlJc w:val="left"/>
      <w:pPr>
        <w:tabs>
          <w:tab w:val="num" w:pos="1701"/>
        </w:tabs>
        <w:ind w:left="1644" w:hanging="793"/>
      </w:pPr>
      <w:rPr>
        <w:rFonts w:ascii="Symbol" w:hAnsi="Symbol" w:cs="Symbol" w:hint="default"/>
        <w:sz w:val="24"/>
        <w:szCs w:val="24"/>
      </w:rPr>
    </w:lvl>
    <w:lvl w:ilvl="1" w:tplc="DD884F60">
      <w:start w:val="1"/>
      <w:numFmt w:val="bullet"/>
      <w:lvlText w:val="o"/>
      <w:lvlJc w:val="left"/>
      <w:pPr>
        <w:tabs>
          <w:tab w:val="num" w:pos="1440"/>
        </w:tabs>
        <w:ind w:left="1440" w:hanging="360"/>
      </w:pPr>
      <w:rPr>
        <w:rFonts w:ascii="Courier New" w:hAnsi="Courier New" w:cs="Courier New" w:hint="default"/>
      </w:rPr>
    </w:lvl>
    <w:lvl w:ilvl="2" w:tplc="7B669388">
      <w:start w:val="1"/>
      <w:numFmt w:val="bullet"/>
      <w:lvlText w:val=""/>
      <w:lvlJc w:val="left"/>
      <w:pPr>
        <w:tabs>
          <w:tab w:val="num" w:pos="2160"/>
        </w:tabs>
        <w:ind w:left="2160" w:hanging="360"/>
      </w:pPr>
      <w:rPr>
        <w:rFonts w:ascii="Wingdings" w:hAnsi="Wingdings" w:cs="Wingdings" w:hint="default"/>
      </w:rPr>
    </w:lvl>
    <w:lvl w:ilvl="3" w:tplc="4E5A2984">
      <w:start w:val="1"/>
      <w:numFmt w:val="bullet"/>
      <w:lvlText w:val=""/>
      <w:lvlJc w:val="left"/>
      <w:pPr>
        <w:tabs>
          <w:tab w:val="num" w:pos="2880"/>
        </w:tabs>
        <w:ind w:left="2880" w:hanging="360"/>
      </w:pPr>
      <w:rPr>
        <w:rFonts w:ascii="Symbol" w:hAnsi="Symbol" w:cs="Symbol" w:hint="default"/>
      </w:rPr>
    </w:lvl>
    <w:lvl w:ilvl="4" w:tplc="05F0104C">
      <w:start w:val="1"/>
      <w:numFmt w:val="bullet"/>
      <w:lvlText w:val="o"/>
      <w:lvlJc w:val="left"/>
      <w:pPr>
        <w:tabs>
          <w:tab w:val="num" w:pos="3600"/>
        </w:tabs>
        <w:ind w:left="3600" w:hanging="360"/>
      </w:pPr>
      <w:rPr>
        <w:rFonts w:ascii="Courier New" w:hAnsi="Courier New" w:cs="Courier New" w:hint="default"/>
      </w:rPr>
    </w:lvl>
    <w:lvl w:ilvl="5" w:tplc="9AB45876">
      <w:start w:val="1"/>
      <w:numFmt w:val="bullet"/>
      <w:lvlText w:val=""/>
      <w:lvlJc w:val="left"/>
      <w:pPr>
        <w:tabs>
          <w:tab w:val="num" w:pos="4320"/>
        </w:tabs>
        <w:ind w:left="4320" w:hanging="360"/>
      </w:pPr>
      <w:rPr>
        <w:rFonts w:ascii="Wingdings" w:hAnsi="Wingdings" w:cs="Wingdings" w:hint="default"/>
      </w:rPr>
    </w:lvl>
    <w:lvl w:ilvl="6" w:tplc="034A7A18">
      <w:start w:val="1"/>
      <w:numFmt w:val="bullet"/>
      <w:lvlText w:val=""/>
      <w:lvlJc w:val="left"/>
      <w:pPr>
        <w:tabs>
          <w:tab w:val="num" w:pos="5040"/>
        </w:tabs>
        <w:ind w:left="5040" w:hanging="360"/>
      </w:pPr>
      <w:rPr>
        <w:rFonts w:ascii="Symbol" w:hAnsi="Symbol" w:cs="Symbol" w:hint="default"/>
      </w:rPr>
    </w:lvl>
    <w:lvl w:ilvl="7" w:tplc="7F707B5C">
      <w:start w:val="1"/>
      <w:numFmt w:val="bullet"/>
      <w:lvlText w:val="o"/>
      <w:lvlJc w:val="left"/>
      <w:pPr>
        <w:tabs>
          <w:tab w:val="num" w:pos="5760"/>
        </w:tabs>
        <w:ind w:left="5760" w:hanging="360"/>
      </w:pPr>
      <w:rPr>
        <w:rFonts w:ascii="Courier New" w:hAnsi="Courier New" w:cs="Courier New" w:hint="default"/>
      </w:rPr>
    </w:lvl>
    <w:lvl w:ilvl="8" w:tplc="FA5897A6">
      <w:start w:val="1"/>
      <w:numFmt w:val="bullet"/>
      <w:lvlText w:val=""/>
      <w:lvlJc w:val="left"/>
      <w:pPr>
        <w:tabs>
          <w:tab w:val="num" w:pos="6480"/>
        </w:tabs>
        <w:ind w:left="6480" w:hanging="360"/>
      </w:pPr>
      <w:rPr>
        <w:rFonts w:ascii="Wingdings" w:hAnsi="Wingdings" w:cs="Wingdings" w:hint="default"/>
      </w:rPr>
    </w:lvl>
  </w:abstractNum>
  <w:abstractNum w:abstractNumId="3">
    <w:nsid w:val="1BAC5D00"/>
    <w:multiLevelType w:val="hybridMultilevel"/>
    <w:tmpl w:val="458C9F7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211F4826"/>
    <w:multiLevelType w:val="hybridMultilevel"/>
    <w:tmpl w:val="1C787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63F7272"/>
    <w:multiLevelType w:val="hybridMultilevel"/>
    <w:tmpl w:val="A1804D10"/>
    <w:lvl w:ilvl="0" w:tplc="FFFFFFFF">
      <w:start w:val="11"/>
      <w:numFmt w:val="bullet"/>
      <w:lvlText w:val="-"/>
      <w:lvlJc w:val="left"/>
      <w:pPr>
        <w:tabs>
          <w:tab w:val="num" w:pos="945"/>
        </w:tabs>
        <w:ind w:left="945" w:hanging="360"/>
      </w:pPr>
      <w:rPr>
        <w:rFonts w:ascii="Times New Roman" w:hAnsi="Times New Roman" w:cs="Times New Roman"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nsid w:val="2C24153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2C585F87"/>
    <w:multiLevelType w:val="hybridMultilevel"/>
    <w:tmpl w:val="1CBE108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
    <w:nsid w:val="2D862F2E"/>
    <w:multiLevelType w:val="hybridMultilevel"/>
    <w:tmpl w:val="8714928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5E3B5360"/>
    <w:multiLevelType w:val="hybridMultilevel"/>
    <w:tmpl w:val="810AE0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08D4BDF"/>
    <w:multiLevelType w:val="hybridMultilevel"/>
    <w:tmpl w:val="D4C05A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6CA708B1"/>
    <w:multiLevelType w:val="hybridMultilevel"/>
    <w:tmpl w:val="5838DB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2858"/>
        </w:tabs>
        <w:ind w:left="2858" w:hanging="360"/>
      </w:pPr>
      <w:rPr>
        <w:rFonts w:ascii="Courier New" w:hAnsi="Courier New" w:cs="Courier New" w:hint="default"/>
      </w:rPr>
    </w:lvl>
    <w:lvl w:ilvl="2" w:tplc="04190005">
      <w:start w:val="1"/>
      <w:numFmt w:val="bullet"/>
      <w:lvlText w:val=""/>
      <w:lvlJc w:val="left"/>
      <w:pPr>
        <w:tabs>
          <w:tab w:val="num" w:pos="3578"/>
        </w:tabs>
        <w:ind w:left="3578" w:hanging="360"/>
      </w:pPr>
      <w:rPr>
        <w:rFonts w:ascii="Wingdings" w:hAnsi="Wingdings" w:cs="Wingdings" w:hint="default"/>
      </w:rPr>
    </w:lvl>
    <w:lvl w:ilvl="3" w:tplc="04190001">
      <w:start w:val="1"/>
      <w:numFmt w:val="bullet"/>
      <w:lvlText w:val=""/>
      <w:lvlJc w:val="left"/>
      <w:pPr>
        <w:tabs>
          <w:tab w:val="num" w:pos="4298"/>
        </w:tabs>
        <w:ind w:left="4298" w:hanging="360"/>
      </w:pPr>
      <w:rPr>
        <w:rFonts w:ascii="Symbol" w:hAnsi="Symbol" w:cs="Symbol" w:hint="default"/>
      </w:rPr>
    </w:lvl>
    <w:lvl w:ilvl="4" w:tplc="04190003">
      <w:start w:val="1"/>
      <w:numFmt w:val="bullet"/>
      <w:lvlText w:val="o"/>
      <w:lvlJc w:val="left"/>
      <w:pPr>
        <w:tabs>
          <w:tab w:val="num" w:pos="5018"/>
        </w:tabs>
        <w:ind w:left="5018" w:hanging="360"/>
      </w:pPr>
      <w:rPr>
        <w:rFonts w:ascii="Courier New" w:hAnsi="Courier New" w:cs="Courier New" w:hint="default"/>
      </w:rPr>
    </w:lvl>
    <w:lvl w:ilvl="5" w:tplc="04190005">
      <w:start w:val="1"/>
      <w:numFmt w:val="bullet"/>
      <w:lvlText w:val=""/>
      <w:lvlJc w:val="left"/>
      <w:pPr>
        <w:tabs>
          <w:tab w:val="num" w:pos="5738"/>
        </w:tabs>
        <w:ind w:left="5738" w:hanging="360"/>
      </w:pPr>
      <w:rPr>
        <w:rFonts w:ascii="Wingdings" w:hAnsi="Wingdings" w:cs="Wingdings" w:hint="default"/>
      </w:rPr>
    </w:lvl>
    <w:lvl w:ilvl="6" w:tplc="04190001">
      <w:start w:val="1"/>
      <w:numFmt w:val="bullet"/>
      <w:lvlText w:val=""/>
      <w:lvlJc w:val="left"/>
      <w:pPr>
        <w:tabs>
          <w:tab w:val="num" w:pos="6458"/>
        </w:tabs>
        <w:ind w:left="6458" w:hanging="360"/>
      </w:pPr>
      <w:rPr>
        <w:rFonts w:ascii="Symbol" w:hAnsi="Symbol" w:cs="Symbol" w:hint="default"/>
      </w:rPr>
    </w:lvl>
    <w:lvl w:ilvl="7" w:tplc="04190003">
      <w:start w:val="1"/>
      <w:numFmt w:val="bullet"/>
      <w:lvlText w:val="o"/>
      <w:lvlJc w:val="left"/>
      <w:pPr>
        <w:tabs>
          <w:tab w:val="num" w:pos="7178"/>
        </w:tabs>
        <w:ind w:left="7178" w:hanging="360"/>
      </w:pPr>
      <w:rPr>
        <w:rFonts w:ascii="Courier New" w:hAnsi="Courier New" w:cs="Courier New" w:hint="default"/>
      </w:rPr>
    </w:lvl>
    <w:lvl w:ilvl="8" w:tplc="04190005">
      <w:start w:val="1"/>
      <w:numFmt w:val="bullet"/>
      <w:lvlText w:val=""/>
      <w:lvlJc w:val="left"/>
      <w:pPr>
        <w:tabs>
          <w:tab w:val="num" w:pos="7898"/>
        </w:tabs>
        <w:ind w:left="7898" w:hanging="360"/>
      </w:pPr>
      <w:rPr>
        <w:rFonts w:ascii="Wingdings" w:hAnsi="Wingdings" w:cs="Wingdings" w:hint="default"/>
      </w:rPr>
    </w:lvl>
  </w:abstractNum>
  <w:abstractNum w:abstractNumId="12">
    <w:nsid w:val="75396ADF"/>
    <w:multiLevelType w:val="hybridMultilevel"/>
    <w:tmpl w:val="878EC1E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11"/>
  </w:num>
  <w:num w:numId="2">
    <w:abstractNumId w:val="6"/>
  </w:num>
  <w:num w:numId="3">
    <w:abstractNumId w:val="2"/>
  </w:num>
  <w:num w:numId="4">
    <w:abstractNumId w:val="1"/>
  </w:num>
  <w:num w:numId="5">
    <w:abstractNumId w:val="0"/>
  </w:num>
  <w:num w:numId="6">
    <w:abstractNumId w:val="8"/>
  </w:num>
  <w:num w:numId="7">
    <w:abstractNumId w:val="10"/>
  </w:num>
  <w:num w:numId="8">
    <w:abstractNumId w:val="9"/>
  </w:num>
  <w:num w:numId="9">
    <w:abstractNumId w:val="3"/>
  </w:num>
  <w:num w:numId="10">
    <w:abstractNumId w:val="5"/>
  </w:num>
  <w:num w:numId="11">
    <w:abstractNumId w:val="4"/>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968"/>
    <w:rsid w:val="000319F0"/>
    <w:rsid w:val="00044D99"/>
    <w:rsid w:val="00057394"/>
    <w:rsid w:val="000628B9"/>
    <w:rsid w:val="00075C35"/>
    <w:rsid w:val="0007724E"/>
    <w:rsid w:val="000A3AEE"/>
    <w:rsid w:val="000A50A2"/>
    <w:rsid w:val="000A7DB4"/>
    <w:rsid w:val="000B68DD"/>
    <w:rsid w:val="000C545D"/>
    <w:rsid w:val="000C73FB"/>
    <w:rsid w:val="000D1A0A"/>
    <w:rsid w:val="000E5F8E"/>
    <w:rsid w:val="00101425"/>
    <w:rsid w:val="00102440"/>
    <w:rsid w:val="00107E72"/>
    <w:rsid w:val="001122BA"/>
    <w:rsid w:val="00115A7A"/>
    <w:rsid w:val="00117167"/>
    <w:rsid w:val="0012196B"/>
    <w:rsid w:val="00146720"/>
    <w:rsid w:val="00180B74"/>
    <w:rsid w:val="001818FA"/>
    <w:rsid w:val="0019460A"/>
    <w:rsid w:val="001A50D0"/>
    <w:rsid w:val="001B70A7"/>
    <w:rsid w:val="001B79F1"/>
    <w:rsid w:val="001C6A69"/>
    <w:rsid w:val="001D0681"/>
    <w:rsid w:val="001D1D87"/>
    <w:rsid w:val="001D7916"/>
    <w:rsid w:val="001E6559"/>
    <w:rsid w:val="001F246D"/>
    <w:rsid w:val="001F5DA7"/>
    <w:rsid w:val="00201E10"/>
    <w:rsid w:val="00205772"/>
    <w:rsid w:val="002244BF"/>
    <w:rsid w:val="00231B5A"/>
    <w:rsid w:val="0023281D"/>
    <w:rsid w:val="00235859"/>
    <w:rsid w:val="00241537"/>
    <w:rsid w:val="002571C3"/>
    <w:rsid w:val="00264E86"/>
    <w:rsid w:val="00267639"/>
    <w:rsid w:val="00273901"/>
    <w:rsid w:val="002777F2"/>
    <w:rsid w:val="00291A21"/>
    <w:rsid w:val="002A1D69"/>
    <w:rsid w:val="002B1968"/>
    <w:rsid w:val="002B23B7"/>
    <w:rsid w:val="002C0C40"/>
    <w:rsid w:val="002C3595"/>
    <w:rsid w:val="002D6AFC"/>
    <w:rsid w:val="002F42FD"/>
    <w:rsid w:val="00315FCD"/>
    <w:rsid w:val="00323FE9"/>
    <w:rsid w:val="00341B1E"/>
    <w:rsid w:val="00341CDA"/>
    <w:rsid w:val="00347CA5"/>
    <w:rsid w:val="00357499"/>
    <w:rsid w:val="00360E88"/>
    <w:rsid w:val="0037112F"/>
    <w:rsid w:val="00390816"/>
    <w:rsid w:val="003A4648"/>
    <w:rsid w:val="003A4A10"/>
    <w:rsid w:val="003B31B3"/>
    <w:rsid w:val="003B40E3"/>
    <w:rsid w:val="003C4C3A"/>
    <w:rsid w:val="003C68D3"/>
    <w:rsid w:val="003F2550"/>
    <w:rsid w:val="003F477C"/>
    <w:rsid w:val="00402C01"/>
    <w:rsid w:val="00406850"/>
    <w:rsid w:val="00406B77"/>
    <w:rsid w:val="00407803"/>
    <w:rsid w:val="00416DC8"/>
    <w:rsid w:val="0042329D"/>
    <w:rsid w:val="00432A8E"/>
    <w:rsid w:val="00436CE2"/>
    <w:rsid w:val="0043773B"/>
    <w:rsid w:val="00445879"/>
    <w:rsid w:val="004510F6"/>
    <w:rsid w:val="00464DD2"/>
    <w:rsid w:val="00467F2F"/>
    <w:rsid w:val="0047131D"/>
    <w:rsid w:val="00481992"/>
    <w:rsid w:val="004964CB"/>
    <w:rsid w:val="00497C82"/>
    <w:rsid w:val="004A0EDA"/>
    <w:rsid w:val="004A305C"/>
    <w:rsid w:val="004B50D5"/>
    <w:rsid w:val="004E1C5D"/>
    <w:rsid w:val="004E31D9"/>
    <w:rsid w:val="004E6C7F"/>
    <w:rsid w:val="004E7049"/>
    <w:rsid w:val="004F4370"/>
    <w:rsid w:val="004F6688"/>
    <w:rsid w:val="004F67C7"/>
    <w:rsid w:val="00501B2F"/>
    <w:rsid w:val="00501B3D"/>
    <w:rsid w:val="00515E3A"/>
    <w:rsid w:val="00523F0E"/>
    <w:rsid w:val="00527791"/>
    <w:rsid w:val="00580CA4"/>
    <w:rsid w:val="00584228"/>
    <w:rsid w:val="005A059E"/>
    <w:rsid w:val="005A5685"/>
    <w:rsid w:val="005A6D7F"/>
    <w:rsid w:val="005A71FD"/>
    <w:rsid w:val="005B1497"/>
    <w:rsid w:val="005B7489"/>
    <w:rsid w:val="005C335F"/>
    <w:rsid w:val="005C7A08"/>
    <w:rsid w:val="005E08E1"/>
    <w:rsid w:val="005E2B85"/>
    <w:rsid w:val="005F1ADD"/>
    <w:rsid w:val="005F78BA"/>
    <w:rsid w:val="00612AE4"/>
    <w:rsid w:val="00631467"/>
    <w:rsid w:val="00631987"/>
    <w:rsid w:val="00632B3F"/>
    <w:rsid w:val="00641100"/>
    <w:rsid w:val="00643103"/>
    <w:rsid w:val="00654D27"/>
    <w:rsid w:val="00654F5C"/>
    <w:rsid w:val="006649A7"/>
    <w:rsid w:val="006734F6"/>
    <w:rsid w:val="00674F66"/>
    <w:rsid w:val="00682004"/>
    <w:rsid w:val="00684D2E"/>
    <w:rsid w:val="00685FEF"/>
    <w:rsid w:val="006956E0"/>
    <w:rsid w:val="006B49DD"/>
    <w:rsid w:val="006C147A"/>
    <w:rsid w:val="006C7F92"/>
    <w:rsid w:val="006D338F"/>
    <w:rsid w:val="006D4193"/>
    <w:rsid w:val="006E246A"/>
    <w:rsid w:val="006E3285"/>
    <w:rsid w:val="006F24C6"/>
    <w:rsid w:val="006F6860"/>
    <w:rsid w:val="00711484"/>
    <w:rsid w:val="00723622"/>
    <w:rsid w:val="00726430"/>
    <w:rsid w:val="00726A50"/>
    <w:rsid w:val="00741EEE"/>
    <w:rsid w:val="00744F0F"/>
    <w:rsid w:val="00762C3B"/>
    <w:rsid w:val="00767919"/>
    <w:rsid w:val="00770DBE"/>
    <w:rsid w:val="00777896"/>
    <w:rsid w:val="0079160A"/>
    <w:rsid w:val="00793DF5"/>
    <w:rsid w:val="007A79F9"/>
    <w:rsid w:val="007B5867"/>
    <w:rsid w:val="007B67FC"/>
    <w:rsid w:val="007D0010"/>
    <w:rsid w:val="007D718A"/>
    <w:rsid w:val="007F794B"/>
    <w:rsid w:val="008157A6"/>
    <w:rsid w:val="00815989"/>
    <w:rsid w:val="0081637E"/>
    <w:rsid w:val="00822B30"/>
    <w:rsid w:val="00830A61"/>
    <w:rsid w:val="008313A9"/>
    <w:rsid w:val="0083470E"/>
    <w:rsid w:val="008365B6"/>
    <w:rsid w:val="0084015F"/>
    <w:rsid w:val="00841278"/>
    <w:rsid w:val="00853952"/>
    <w:rsid w:val="00857253"/>
    <w:rsid w:val="00857EA0"/>
    <w:rsid w:val="00866EB4"/>
    <w:rsid w:val="00876606"/>
    <w:rsid w:val="00885904"/>
    <w:rsid w:val="0088682B"/>
    <w:rsid w:val="00887D13"/>
    <w:rsid w:val="008A5856"/>
    <w:rsid w:val="008B1F19"/>
    <w:rsid w:val="008B28C3"/>
    <w:rsid w:val="008B7D07"/>
    <w:rsid w:val="008C05A6"/>
    <w:rsid w:val="008D3879"/>
    <w:rsid w:val="008E6E23"/>
    <w:rsid w:val="00903AED"/>
    <w:rsid w:val="00906A05"/>
    <w:rsid w:val="0092415B"/>
    <w:rsid w:val="0093632E"/>
    <w:rsid w:val="009403AE"/>
    <w:rsid w:val="00954FE7"/>
    <w:rsid w:val="00957115"/>
    <w:rsid w:val="009615DD"/>
    <w:rsid w:val="00966D00"/>
    <w:rsid w:val="009B2364"/>
    <w:rsid w:val="009D2FCF"/>
    <w:rsid w:val="009D6F19"/>
    <w:rsid w:val="009E072D"/>
    <w:rsid w:val="009E3AAD"/>
    <w:rsid w:val="009E3ACC"/>
    <w:rsid w:val="009F4A64"/>
    <w:rsid w:val="009F779F"/>
    <w:rsid w:val="00A008F6"/>
    <w:rsid w:val="00A11D34"/>
    <w:rsid w:val="00A26BD1"/>
    <w:rsid w:val="00A32B0F"/>
    <w:rsid w:val="00A42FBD"/>
    <w:rsid w:val="00A66D7A"/>
    <w:rsid w:val="00A71E37"/>
    <w:rsid w:val="00A77DA2"/>
    <w:rsid w:val="00A80E35"/>
    <w:rsid w:val="00A84B98"/>
    <w:rsid w:val="00A8683A"/>
    <w:rsid w:val="00A94AB3"/>
    <w:rsid w:val="00AA0A73"/>
    <w:rsid w:val="00AB5D7B"/>
    <w:rsid w:val="00AE08D2"/>
    <w:rsid w:val="00AE2C20"/>
    <w:rsid w:val="00AE3C00"/>
    <w:rsid w:val="00AF0A3A"/>
    <w:rsid w:val="00B00CCA"/>
    <w:rsid w:val="00B100A1"/>
    <w:rsid w:val="00B21993"/>
    <w:rsid w:val="00B2297D"/>
    <w:rsid w:val="00B23DDE"/>
    <w:rsid w:val="00B2515E"/>
    <w:rsid w:val="00B26BC6"/>
    <w:rsid w:val="00B35511"/>
    <w:rsid w:val="00B451CB"/>
    <w:rsid w:val="00B47FBC"/>
    <w:rsid w:val="00B568A4"/>
    <w:rsid w:val="00B70F9B"/>
    <w:rsid w:val="00BA2310"/>
    <w:rsid w:val="00BA478C"/>
    <w:rsid w:val="00BB0A27"/>
    <w:rsid w:val="00BB0D82"/>
    <w:rsid w:val="00BC021F"/>
    <w:rsid w:val="00BC1AB3"/>
    <w:rsid w:val="00BE1A99"/>
    <w:rsid w:val="00C15039"/>
    <w:rsid w:val="00C613DC"/>
    <w:rsid w:val="00C75B09"/>
    <w:rsid w:val="00C82CB7"/>
    <w:rsid w:val="00C83DF1"/>
    <w:rsid w:val="00CA53D4"/>
    <w:rsid w:val="00CB3E3F"/>
    <w:rsid w:val="00CC6CD5"/>
    <w:rsid w:val="00CE7F77"/>
    <w:rsid w:val="00CF3CA0"/>
    <w:rsid w:val="00CF6104"/>
    <w:rsid w:val="00CF7AFC"/>
    <w:rsid w:val="00D17E6F"/>
    <w:rsid w:val="00D207AB"/>
    <w:rsid w:val="00D232F4"/>
    <w:rsid w:val="00D264B4"/>
    <w:rsid w:val="00D306B0"/>
    <w:rsid w:val="00D323B2"/>
    <w:rsid w:val="00D4277F"/>
    <w:rsid w:val="00D43BC2"/>
    <w:rsid w:val="00D5336E"/>
    <w:rsid w:val="00D6550D"/>
    <w:rsid w:val="00D714CC"/>
    <w:rsid w:val="00D71E94"/>
    <w:rsid w:val="00D86F96"/>
    <w:rsid w:val="00DA5A82"/>
    <w:rsid w:val="00DC7AF8"/>
    <w:rsid w:val="00DF1BA0"/>
    <w:rsid w:val="00E00F9F"/>
    <w:rsid w:val="00E06569"/>
    <w:rsid w:val="00E17446"/>
    <w:rsid w:val="00E275B3"/>
    <w:rsid w:val="00E33B10"/>
    <w:rsid w:val="00E42AA3"/>
    <w:rsid w:val="00E446FF"/>
    <w:rsid w:val="00E45FE0"/>
    <w:rsid w:val="00E473BC"/>
    <w:rsid w:val="00E57D70"/>
    <w:rsid w:val="00E60D3A"/>
    <w:rsid w:val="00E60E97"/>
    <w:rsid w:val="00E6632B"/>
    <w:rsid w:val="00E66D00"/>
    <w:rsid w:val="00E76F73"/>
    <w:rsid w:val="00E815FE"/>
    <w:rsid w:val="00E845EC"/>
    <w:rsid w:val="00E848A7"/>
    <w:rsid w:val="00E91004"/>
    <w:rsid w:val="00EA04EE"/>
    <w:rsid w:val="00EB5B94"/>
    <w:rsid w:val="00EC53E1"/>
    <w:rsid w:val="00EC5598"/>
    <w:rsid w:val="00ED46DF"/>
    <w:rsid w:val="00EE353F"/>
    <w:rsid w:val="00EE3854"/>
    <w:rsid w:val="00F020A2"/>
    <w:rsid w:val="00F128A1"/>
    <w:rsid w:val="00F304E5"/>
    <w:rsid w:val="00F3466A"/>
    <w:rsid w:val="00F62250"/>
    <w:rsid w:val="00F663E2"/>
    <w:rsid w:val="00F90377"/>
    <w:rsid w:val="00F91E47"/>
    <w:rsid w:val="00F9718D"/>
    <w:rsid w:val="00F97A36"/>
    <w:rsid w:val="00FB10E6"/>
    <w:rsid w:val="00FB5AA4"/>
    <w:rsid w:val="00FB5E97"/>
    <w:rsid w:val="00FB76C3"/>
    <w:rsid w:val="00FC6A7C"/>
    <w:rsid w:val="00FD2A33"/>
    <w:rsid w:val="00FE5081"/>
    <w:rsid w:val="00FF4B57"/>
    <w:rsid w:val="00FF635C"/>
    <w:rsid w:val="00FF7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o:shapelayout v:ext="edit">
      <o:idmap v:ext="edit" data="1"/>
    </o:shapelayout>
  </w:shapeDefaults>
  <w:decimalSymbol w:val=","/>
  <w:listSeparator w:val=";"/>
  <w14:defaultImageDpi w14:val="0"/>
  <w15:chartTrackingRefBased/>
  <w15:docId w15:val="{072E827F-EED1-43EF-B508-A26FB6AD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FEF"/>
    <w:pPr>
      <w:spacing w:line="480" w:lineRule="auto"/>
      <w:jc w:val="both"/>
    </w:pPr>
    <w:rPr>
      <w:sz w:val="24"/>
      <w:szCs w:val="24"/>
    </w:rPr>
  </w:style>
  <w:style w:type="paragraph" w:styleId="1">
    <w:name w:val="heading 1"/>
    <w:basedOn w:val="a"/>
    <w:link w:val="10"/>
    <w:uiPriority w:val="99"/>
    <w:qFormat/>
    <w:rsid w:val="000C545D"/>
    <w:pPr>
      <w:jc w:val="center"/>
      <w:outlineLvl w:val="0"/>
    </w:pPr>
    <w:rPr>
      <w:b/>
      <w:bCs/>
      <w:kern w:val="36"/>
      <w:sz w:val="28"/>
      <w:szCs w:val="28"/>
    </w:rPr>
  </w:style>
  <w:style w:type="paragraph" w:styleId="2">
    <w:name w:val="heading 2"/>
    <w:basedOn w:val="a"/>
    <w:next w:val="a"/>
    <w:link w:val="20"/>
    <w:uiPriority w:val="99"/>
    <w:qFormat/>
    <w:rsid w:val="000A7DB4"/>
    <w:pPr>
      <w:keepNext/>
      <w:spacing w:before="240" w:after="60"/>
      <w:outlineLvl w:val="1"/>
    </w:pPr>
    <w:rPr>
      <w:sz w:val="28"/>
      <w:szCs w:val="28"/>
    </w:rPr>
  </w:style>
  <w:style w:type="paragraph" w:styleId="3">
    <w:name w:val="heading 3"/>
    <w:basedOn w:val="a"/>
    <w:next w:val="a"/>
    <w:link w:val="30"/>
    <w:uiPriority w:val="99"/>
    <w:qFormat/>
    <w:rsid w:val="00102440"/>
    <w:pPr>
      <w:keepNext/>
      <w:spacing w:before="240" w:after="60"/>
      <w:outlineLvl w:val="2"/>
    </w:pPr>
    <w:rPr>
      <w:b/>
      <w:bCs/>
    </w:rPr>
  </w:style>
  <w:style w:type="paragraph" w:styleId="6">
    <w:name w:val="heading 6"/>
    <w:basedOn w:val="a"/>
    <w:next w:val="a"/>
    <w:link w:val="60"/>
    <w:uiPriority w:val="99"/>
    <w:qFormat/>
    <w:rsid w:val="00822B3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alloon Text"/>
    <w:basedOn w:val="a"/>
    <w:link w:val="a4"/>
    <w:uiPriority w:val="99"/>
    <w:semiHidden/>
    <w:rsid w:val="00291A21"/>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Body Text"/>
    <w:aliases w:val="Основной текст Знак3,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 Знак Знак Знак Знак,Основной текст Знак1,Знак"/>
    <w:basedOn w:val="a"/>
    <w:link w:val="a6"/>
    <w:uiPriority w:val="99"/>
    <w:rsid w:val="007B5867"/>
    <w:pPr>
      <w:ind w:firstLine="709"/>
    </w:pPr>
  </w:style>
  <w:style w:type="character" w:customStyle="1" w:styleId="L1BodyText">
    <w:name w:val="L1 Body Text Знак"/>
    <w:aliases w:val="Основной текст Знак31,Основной текст Знак1 Знак1,Основной текст Знак Знак Знак1,Основной текст Знак1 Знак Знак Знак1,Основной текст Знак Знак Знак Знак Знак1,Основной текст Знак1 Знак Знак Знак Знак Знак1,Основной текст Знак11,Знак3"/>
    <w:uiPriority w:val="99"/>
    <w:rsid w:val="00102440"/>
    <w:rPr>
      <w:sz w:val="24"/>
      <w:szCs w:val="24"/>
      <w:lang w:val="ru-RU" w:eastAsia="ru-RU"/>
    </w:rPr>
  </w:style>
  <w:style w:type="paragraph" w:styleId="21">
    <w:name w:val="Body Text 2"/>
    <w:basedOn w:val="a"/>
    <w:link w:val="22"/>
    <w:uiPriority w:val="99"/>
    <w:rsid w:val="00102440"/>
    <w:pPr>
      <w:spacing w:after="120"/>
    </w:pPr>
    <w:rPr>
      <w:sz w:val="20"/>
      <w:szCs w:val="20"/>
    </w:rPr>
  </w:style>
  <w:style w:type="character" w:customStyle="1" w:styleId="22">
    <w:name w:val="Основной текст 2 Знак"/>
    <w:link w:val="21"/>
    <w:uiPriority w:val="99"/>
    <w:semiHidden/>
    <w:rPr>
      <w:sz w:val="24"/>
      <w:szCs w:val="24"/>
    </w:rPr>
  </w:style>
  <w:style w:type="paragraph" w:customStyle="1" w:styleId="BodyText32">
    <w:name w:val="Body Text 32"/>
    <w:basedOn w:val="a"/>
    <w:uiPriority w:val="99"/>
    <w:rsid w:val="00102440"/>
    <w:rPr>
      <w:rFonts w:ascii="Times New Roman CYR" w:hAnsi="Times New Roman CYR" w:cs="Times New Roman CYR"/>
    </w:rPr>
  </w:style>
  <w:style w:type="table" w:styleId="a7">
    <w:name w:val="Table Grid"/>
    <w:basedOn w:val="a1"/>
    <w:uiPriority w:val="99"/>
    <w:rsid w:val="001024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aliases w:val="Основной текст Знак3 Знак,Основной текст Знак1 Знак Знак,Основной текст Знак Знак Знак Знак,Основной текст Знак1 Знак Знак Знак Знак,Основной текст Знак Знак Знак Знак Знак Знак,Основной текст Знак1 Знак Знак Знак Знак Знак Знак"/>
    <w:link w:val="a5"/>
    <w:uiPriority w:val="99"/>
    <w:locked/>
    <w:rsid w:val="007B5867"/>
    <w:rPr>
      <w:sz w:val="24"/>
      <w:szCs w:val="24"/>
      <w:lang w:val="ru-RU" w:eastAsia="ru-RU"/>
    </w:rPr>
  </w:style>
  <w:style w:type="character" w:styleId="a8">
    <w:name w:val="Hyperlink"/>
    <w:uiPriority w:val="99"/>
    <w:rsid w:val="003B40E3"/>
    <w:rPr>
      <w:color w:val="0000FF"/>
      <w:u w:val="single"/>
    </w:rPr>
  </w:style>
  <w:style w:type="paragraph" w:styleId="a9">
    <w:name w:val="header"/>
    <w:basedOn w:val="a"/>
    <w:link w:val="aa"/>
    <w:uiPriority w:val="99"/>
    <w:rsid w:val="00E45FE0"/>
    <w:pPr>
      <w:tabs>
        <w:tab w:val="num" w:pos="720"/>
        <w:tab w:val="left" w:pos="1134"/>
        <w:tab w:val="center" w:pos="4536"/>
        <w:tab w:val="right" w:pos="9072"/>
      </w:tabs>
      <w:spacing w:line="280" w:lineRule="atLeast"/>
    </w:pPr>
    <w:rPr>
      <w:sz w:val="22"/>
      <w:szCs w:val="22"/>
      <w:lang w:val="en-US"/>
    </w:rPr>
  </w:style>
  <w:style w:type="character" w:customStyle="1" w:styleId="aa">
    <w:name w:val="Верхний колонтитул Знак"/>
    <w:link w:val="a9"/>
    <w:uiPriority w:val="99"/>
    <w:semiHidden/>
    <w:rPr>
      <w:sz w:val="24"/>
      <w:szCs w:val="24"/>
    </w:rPr>
  </w:style>
  <w:style w:type="paragraph" w:styleId="11">
    <w:name w:val="toc 1"/>
    <w:basedOn w:val="a"/>
    <w:next w:val="a"/>
    <w:autoRedefine/>
    <w:uiPriority w:val="99"/>
    <w:semiHidden/>
    <w:rsid w:val="00906A05"/>
  </w:style>
  <w:style w:type="paragraph" w:customStyle="1" w:styleId="ConsNormal">
    <w:name w:val="ConsNormal"/>
    <w:uiPriority w:val="99"/>
    <w:rsid w:val="00E45FE0"/>
    <w:pPr>
      <w:widowControl w:val="0"/>
      <w:ind w:firstLine="720"/>
    </w:pPr>
    <w:rPr>
      <w:rFonts w:ascii="Arial" w:hAnsi="Arial" w:cs="Arial"/>
    </w:rPr>
  </w:style>
  <w:style w:type="paragraph" w:styleId="ab">
    <w:name w:val="Body Text Indent"/>
    <w:basedOn w:val="a"/>
    <w:link w:val="ac"/>
    <w:uiPriority w:val="99"/>
    <w:rsid w:val="004F6688"/>
    <w:pPr>
      <w:spacing w:after="120"/>
      <w:ind w:left="283"/>
    </w:pPr>
    <w:rPr>
      <w:sz w:val="20"/>
      <w:szCs w:val="20"/>
    </w:rPr>
  </w:style>
  <w:style w:type="character" w:customStyle="1" w:styleId="ac">
    <w:name w:val="Основной текст с отступом Знак"/>
    <w:link w:val="ab"/>
    <w:uiPriority w:val="99"/>
    <w:semiHidden/>
    <w:rPr>
      <w:sz w:val="24"/>
      <w:szCs w:val="24"/>
    </w:rPr>
  </w:style>
  <w:style w:type="paragraph" w:styleId="ad">
    <w:name w:val="Title"/>
    <w:basedOn w:val="a"/>
    <w:link w:val="ae"/>
    <w:uiPriority w:val="99"/>
    <w:qFormat/>
    <w:rsid w:val="00B35511"/>
    <w:pPr>
      <w:shd w:val="pct5" w:color="auto" w:fill="auto"/>
      <w:jc w:val="center"/>
    </w:pPr>
    <w:rPr>
      <w:b/>
      <w:bCs/>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f">
    <w:name w:val="footer"/>
    <w:basedOn w:val="a"/>
    <w:link w:val="af0"/>
    <w:uiPriority w:val="99"/>
    <w:rsid w:val="00F97A36"/>
    <w:pPr>
      <w:tabs>
        <w:tab w:val="center" w:pos="4677"/>
        <w:tab w:val="right" w:pos="9355"/>
      </w:tabs>
    </w:pPr>
  </w:style>
  <w:style w:type="character" w:customStyle="1" w:styleId="af0">
    <w:name w:val="Нижний колонтитул Знак"/>
    <w:link w:val="af"/>
    <w:uiPriority w:val="99"/>
    <w:semiHidden/>
    <w:rPr>
      <w:sz w:val="24"/>
      <w:szCs w:val="24"/>
    </w:rPr>
  </w:style>
  <w:style w:type="character" w:styleId="af1">
    <w:name w:val="page number"/>
    <w:uiPriority w:val="99"/>
    <w:rsid w:val="00F97A36"/>
  </w:style>
  <w:style w:type="paragraph" w:styleId="23">
    <w:name w:val="toc 2"/>
    <w:basedOn w:val="a"/>
    <w:next w:val="a"/>
    <w:autoRedefine/>
    <w:uiPriority w:val="99"/>
    <w:semiHidden/>
    <w:rsid w:val="00057394"/>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64775">
      <w:marLeft w:val="0"/>
      <w:marRight w:val="0"/>
      <w:marTop w:val="0"/>
      <w:marBottom w:val="0"/>
      <w:divBdr>
        <w:top w:val="none" w:sz="0" w:space="0" w:color="auto"/>
        <w:left w:val="none" w:sz="0" w:space="0" w:color="auto"/>
        <w:bottom w:val="none" w:sz="0" w:space="0" w:color="auto"/>
        <w:right w:val="none" w:sz="0" w:space="0" w:color="auto"/>
      </w:divBdr>
    </w:div>
    <w:div w:id="192964776">
      <w:marLeft w:val="0"/>
      <w:marRight w:val="0"/>
      <w:marTop w:val="0"/>
      <w:marBottom w:val="0"/>
      <w:divBdr>
        <w:top w:val="none" w:sz="0" w:space="0" w:color="auto"/>
        <w:left w:val="none" w:sz="0" w:space="0" w:color="auto"/>
        <w:bottom w:val="none" w:sz="0" w:space="0" w:color="auto"/>
        <w:right w:val="none" w:sz="0" w:space="0" w:color="auto"/>
      </w:divBdr>
    </w:div>
    <w:div w:id="192964777">
      <w:marLeft w:val="0"/>
      <w:marRight w:val="0"/>
      <w:marTop w:val="0"/>
      <w:marBottom w:val="0"/>
      <w:divBdr>
        <w:top w:val="none" w:sz="0" w:space="0" w:color="auto"/>
        <w:left w:val="none" w:sz="0" w:space="0" w:color="auto"/>
        <w:bottom w:val="none" w:sz="0" w:space="0" w:color="auto"/>
        <w:right w:val="none" w:sz="0" w:space="0" w:color="auto"/>
      </w:divBdr>
    </w:div>
    <w:div w:id="192964778">
      <w:marLeft w:val="0"/>
      <w:marRight w:val="0"/>
      <w:marTop w:val="0"/>
      <w:marBottom w:val="0"/>
      <w:divBdr>
        <w:top w:val="none" w:sz="0" w:space="0" w:color="auto"/>
        <w:left w:val="none" w:sz="0" w:space="0" w:color="auto"/>
        <w:bottom w:val="none" w:sz="0" w:space="0" w:color="auto"/>
        <w:right w:val="none" w:sz="0" w:space="0" w:color="auto"/>
      </w:divBdr>
    </w:div>
    <w:div w:id="192964779">
      <w:marLeft w:val="0"/>
      <w:marRight w:val="0"/>
      <w:marTop w:val="0"/>
      <w:marBottom w:val="0"/>
      <w:divBdr>
        <w:top w:val="none" w:sz="0" w:space="0" w:color="auto"/>
        <w:left w:val="none" w:sz="0" w:space="0" w:color="auto"/>
        <w:bottom w:val="none" w:sz="0" w:space="0" w:color="auto"/>
        <w:right w:val="none" w:sz="0" w:space="0" w:color="auto"/>
      </w:divBdr>
    </w:div>
    <w:div w:id="192964780">
      <w:marLeft w:val="0"/>
      <w:marRight w:val="0"/>
      <w:marTop w:val="0"/>
      <w:marBottom w:val="0"/>
      <w:divBdr>
        <w:top w:val="none" w:sz="0" w:space="0" w:color="auto"/>
        <w:left w:val="none" w:sz="0" w:space="0" w:color="auto"/>
        <w:bottom w:val="none" w:sz="0" w:space="0" w:color="auto"/>
        <w:right w:val="none" w:sz="0" w:space="0" w:color="auto"/>
      </w:divBdr>
    </w:div>
    <w:div w:id="192964781">
      <w:marLeft w:val="0"/>
      <w:marRight w:val="0"/>
      <w:marTop w:val="0"/>
      <w:marBottom w:val="0"/>
      <w:divBdr>
        <w:top w:val="none" w:sz="0" w:space="0" w:color="auto"/>
        <w:left w:val="none" w:sz="0" w:space="0" w:color="auto"/>
        <w:bottom w:val="none" w:sz="0" w:space="0" w:color="auto"/>
        <w:right w:val="none" w:sz="0" w:space="0" w:color="auto"/>
      </w:divBdr>
    </w:div>
    <w:div w:id="192964782">
      <w:marLeft w:val="0"/>
      <w:marRight w:val="0"/>
      <w:marTop w:val="0"/>
      <w:marBottom w:val="0"/>
      <w:divBdr>
        <w:top w:val="none" w:sz="0" w:space="0" w:color="auto"/>
        <w:left w:val="none" w:sz="0" w:space="0" w:color="auto"/>
        <w:bottom w:val="none" w:sz="0" w:space="0" w:color="auto"/>
        <w:right w:val="none" w:sz="0" w:space="0" w:color="auto"/>
      </w:divBdr>
    </w:div>
    <w:div w:id="192964783">
      <w:marLeft w:val="0"/>
      <w:marRight w:val="0"/>
      <w:marTop w:val="0"/>
      <w:marBottom w:val="0"/>
      <w:divBdr>
        <w:top w:val="none" w:sz="0" w:space="0" w:color="auto"/>
        <w:left w:val="none" w:sz="0" w:space="0" w:color="auto"/>
        <w:bottom w:val="none" w:sz="0" w:space="0" w:color="auto"/>
        <w:right w:val="none" w:sz="0" w:space="0" w:color="auto"/>
      </w:divBdr>
    </w:div>
    <w:div w:id="192964784">
      <w:marLeft w:val="0"/>
      <w:marRight w:val="0"/>
      <w:marTop w:val="0"/>
      <w:marBottom w:val="0"/>
      <w:divBdr>
        <w:top w:val="none" w:sz="0" w:space="0" w:color="auto"/>
        <w:left w:val="none" w:sz="0" w:space="0" w:color="auto"/>
        <w:bottom w:val="none" w:sz="0" w:space="0" w:color="auto"/>
        <w:right w:val="none" w:sz="0" w:space="0" w:color="auto"/>
      </w:divBdr>
    </w:div>
    <w:div w:id="192964785">
      <w:marLeft w:val="0"/>
      <w:marRight w:val="0"/>
      <w:marTop w:val="0"/>
      <w:marBottom w:val="0"/>
      <w:divBdr>
        <w:top w:val="none" w:sz="0" w:space="0" w:color="auto"/>
        <w:left w:val="none" w:sz="0" w:space="0" w:color="auto"/>
        <w:bottom w:val="none" w:sz="0" w:space="0" w:color="auto"/>
        <w:right w:val="none" w:sz="0" w:space="0" w:color="auto"/>
      </w:divBdr>
    </w:div>
    <w:div w:id="192964786">
      <w:marLeft w:val="0"/>
      <w:marRight w:val="0"/>
      <w:marTop w:val="0"/>
      <w:marBottom w:val="0"/>
      <w:divBdr>
        <w:top w:val="none" w:sz="0" w:space="0" w:color="auto"/>
        <w:left w:val="none" w:sz="0" w:space="0" w:color="auto"/>
        <w:bottom w:val="none" w:sz="0" w:space="0" w:color="auto"/>
        <w:right w:val="none" w:sz="0" w:space="0" w:color="auto"/>
      </w:divBdr>
    </w:div>
    <w:div w:id="192964787">
      <w:marLeft w:val="0"/>
      <w:marRight w:val="0"/>
      <w:marTop w:val="0"/>
      <w:marBottom w:val="0"/>
      <w:divBdr>
        <w:top w:val="none" w:sz="0" w:space="0" w:color="auto"/>
        <w:left w:val="none" w:sz="0" w:space="0" w:color="auto"/>
        <w:bottom w:val="none" w:sz="0" w:space="0" w:color="auto"/>
        <w:right w:val="none" w:sz="0" w:space="0" w:color="auto"/>
      </w:divBdr>
    </w:div>
    <w:div w:id="192964788">
      <w:marLeft w:val="0"/>
      <w:marRight w:val="0"/>
      <w:marTop w:val="0"/>
      <w:marBottom w:val="0"/>
      <w:divBdr>
        <w:top w:val="none" w:sz="0" w:space="0" w:color="auto"/>
        <w:left w:val="none" w:sz="0" w:space="0" w:color="auto"/>
        <w:bottom w:val="none" w:sz="0" w:space="0" w:color="auto"/>
        <w:right w:val="none" w:sz="0" w:space="0" w:color="auto"/>
      </w:divBdr>
    </w:div>
    <w:div w:id="192964789">
      <w:marLeft w:val="0"/>
      <w:marRight w:val="0"/>
      <w:marTop w:val="0"/>
      <w:marBottom w:val="0"/>
      <w:divBdr>
        <w:top w:val="none" w:sz="0" w:space="0" w:color="auto"/>
        <w:left w:val="none" w:sz="0" w:space="0" w:color="auto"/>
        <w:bottom w:val="none" w:sz="0" w:space="0" w:color="auto"/>
        <w:right w:val="none" w:sz="0" w:space="0" w:color="auto"/>
      </w:divBdr>
    </w:div>
    <w:div w:id="192964790">
      <w:marLeft w:val="0"/>
      <w:marRight w:val="0"/>
      <w:marTop w:val="0"/>
      <w:marBottom w:val="0"/>
      <w:divBdr>
        <w:top w:val="none" w:sz="0" w:space="0" w:color="auto"/>
        <w:left w:val="none" w:sz="0" w:space="0" w:color="auto"/>
        <w:bottom w:val="none" w:sz="0" w:space="0" w:color="auto"/>
        <w:right w:val="none" w:sz="0" w:space="0" w:color="auto"/>
      </w:divBdr>
    </w:div>
    <w:div w:id="192964791">
      <w:marLeft w:val="0"/>
      <w:marRight w:val="0"/>
      <w:marTop w:val="0"/>
      <w:marBottom w:val="0"/>
      <w:divBdr>
        <w:top w:val="none" w:sz="0" w:space="0" w:color="auto"/>
        <w:left w:val="none" w:sz="0" w:space="0" w:color="auto"/>
        <w:bottom w:val="none" w:sz="0" w:space="0" w:color="auto"/>
        <w:right w:val="none" w:sz="0" w:space="0" w:color="auto"/>
      </w:divBdr>
    </w:div>
    <w:div w:id="192964792">
      <w:marLeft w:val="0"/>
      <w:marRight w:val="0"/>
      <w:marTop w:val="0"/>
      <w:marBottom w:val="0"/>
      <w:divBdr>
        <w:top w:val="none" w:sz="0" w:space="0" w:color="auto"/>
        <w:left w:val="none" w:sz="0" w:space="0" w:color="auto"/>
        <w:bottom w:val="none" w:sz="0" w:space="0" w:color="auto"/>
        <w:right w:val="none" w:sz="0" w:space="0" w:color="auto"/>
      </w:divBdr>
    </w:div>
    <w:div w:id="192964793">
      <w:marLeft w:val="0"/>
      <w:marRight w:val="0"/>
      <w:marTop w:val="0"/>
      <w:marBottom w:val="0"/>
      <w:divBdr>
        <w:top w:val="none" w:sz="0" w:space="0" w:color="auto"/>
        <w:left w:val="none" w:sz="0" w:space="0" w:color="auto"/>
        <w:bottom w:val="none" w:sz="0" w:space="0" w:color="auto"/>
        <w:right w:val="none" w:sz="0" w:space="0" w:color="auto"/>
      </w:divBdr>
    </w:div>
    <w:div w:id="192964794">
      <w:marLeft w:val="0"/>
      <w:marRight w:val="0"/>
      <w:marTop w:val="0"/>
      <w:marBottom w:val="0"/>
      <w:divBdr>
        <w:top w:val="none" w:sz="0" w:space="0" w:color="auto"/>
        <w:left w:val="none" w:sz="0" w:space="0" w:color="auto"/>
        <w:bottom w:val="none" w:sz="0" w:space="0" w:color="auto"/>
        <w:right w:val="none" w:sz="0" w:space="0" w:color="auto"/>
      </w:divBdr>
    </w:div>
    <w:div w:id="192964795">
      <w:marLeft w:val="0"/>
      <w:marRight w:val="0"/>
      <w:marTop w:val="0"/>
      <w:marBottom w:val="0"/>
      <w:divBdr>
        <w:top w:val="none" w:sz="0" w:space="0" w:color="auto"/>
        <w:left w:val="none" w:sz="0" w:space="0" w:color="auto"/>
        <w:bottom w:val="none" w:sz="0" w:space="0" w:color="auto"/>
        <w:right w:val="none" w:sz="0" w:space="0" w:color="auto"/>
      </w:divBdr>
    </w:div>
    <w:div w:id="192964796">
      <w:marLeft w:val="0"/>
      <w:marRight w:val="0"/>
      <w:marTop w:val="0"/>
      <w:marBottom w:val="0"/>
      <w:divBdr>
        <w:top w:val="none" w:sz="0" w:space="0" w:color="auto"/>
        <w:left w:val="none" w:sz="0" w:space="0" w:color="auto"/>
        <w:bottom w:val="none" w:sz="0" w:space="0" w:color="auto"/>
        <w:right w:val="none" w:sz="0" w:space="0" w:color="auto"/>
      </w:divBdr>
    </w:div>
    <w:div w:id="192964797">
      <w:marLeft w:val="0"/>
      <w:marRight w:val="0"/>
      <w:marTop w:val="0"/>
      <w:marBottom w:val="0"/>
      <w:divBdr>
        <w:top w:val="none" w:sz="0" w:space="0" w:color="auto"/>
        <w:left w:val="none" w:sz="0" w:space="0" w:color="auto"/>
        <w:bottom w:val="none" w:sz="0" w:space="0" w:color="auto"/>
        <w:right w:val="none" w:sz="0" w:space="0" w:color="auto"/>
      </w:divBdr>
    </w:div>
    <w:div w:id="192964798">
      <w:marLeft w:val="0"/>
      <w:marRight w:val="0"/>
      <w:marTop w:val="0"/>
      <w:marBottom w:val="0"/>
      <w:divBdr>
        <w:top w:val="none" w:sz="0" w:space="0" w:color="auto"/>
        <w:left w:val="none" w:sz="0" w:space="0" w:color="auto"/>
        <w:bottom w:val="none" w:sz="0" w:space="0" w:color="auto"/>
        <w:right w:val="none" w:sz="0" w:space="0" w:color="auto"/>
      </w:divBdr>
    </w:div>
    <w:div w:id="192964799">
      <w:marLeft w:val="0"/>
      <w:marRight w:val="0"/>
      <w:marTop w:val="0"/>
      <w:marBottom w:val="0"/>
      <w:divBdr>
        <w:top w:val="none" w:sz="0" w:space="0" w:color="auto"/>
        <w:left w:val="none" w:sz="0" w:space="0" w:color="auto"/>
        <w:bottom w:val="none" w:sz="0" w:space="0" w:color="auto"/>
        <w:right w:val="none" w:sz="0" w:space="0" w:color="auto"/>
      </w:divBdr>
    </w:div>
    <w:div w:id="192964800">
      <w:marLeft w:val="0"/>
      <w:marRight w:val="0"/>
      <w:marTop w:val="0"/>
      <w:marBottom w:val="0"/>
      <w:divBdr>
        <w:top w:val="none" w:sz="0" w:space="0" w:color="auto"/>
        <w:left w:val="none" w:sz="0" w:space="0" w:color="auto"/>
        <w:bottom w:val="none" w:sz="0" w:space="0" w:color="auto"/>
        <w:right w:val="none" w:sz="0" w:space="0" w:color="auto"/>
      </w:divBdr>
    </w:div>
    <w:div w:id="192964801">
      <w:marLeft w:val="0"/>
      <w:marRight w:val="0"/>
      <w:marTop w:val="0"/>
      <w:marBottom w:val="0"/>
      <w:divBdr>
        <w:top w:val="none" w:sz="0" w:space="0" w:color="auto"/>
        <w:left w:val="none" w:sz="0" w:space="0" w:color="auto"/>
        <w:bottom w:val="none" w:sz="0" w:space="0" w:color="auto"/>
        <w:right w:val="none" w:sz="0" w:space="0" w:color="auto"/>
      </w:divBdr>
    </w:div>
    <w:div w:id="192964802">
      <w:marLeft w:val="0"/>
      <w:marRight w:val="0"/>
      <w:marTop w:val="0"/>
      <w:marBottom w:val="0"/>
      <w:divBdr>
        <w:top w:val="none" w:sz="0" w:space="0" w:color="auto"/>
        <w:left w:val="none" w:sz="0" w:space="0" w:color="auto"/>
        <w:bottom w:val="none" w:sz="0" w:space="0" w:color="auto"/>
        <w:right w:val="none" w:sz="0" w:space="0" w:color="auto"/>
      </w:divBdr>
    </w:div>
    <w:div w:id="192964803">
      <w:marLeft w:val="0"/>
      <w:marRight w:val="0"/>
      <w:marTop w:val="0"/>
      <w:marBottom w:val="0"/>
      <w:divBdr>
        <w:top w:val="none" w:sz="0" w:space="0" w:color="auto"/>
        <w:left w:val="none" w:sz="0" w:space="0" w:color="auto"/>
        <w:bottom w:val="none" w:sz="0" w:space="0" w:color="auto"/>
        <w:right w:val="none" w:sz="0" w:space="0" w:color="auto"/>
      </w:divBdr>
    </w:div>
    <w:div w:id="192964804">
      <w:marLeft w:val="0"/>
      <w:marRight w:val="0"/>
      <w:marTop w:val="0"/>
      <w:marBottom w:val="0"/>
      <w:divBdr>
        <w:top w:val="none" w:sz="0" w:space="0" w:color="auto"/>
        <w:left w:val="none" w:sz="0" w:space="0" w:color="auto"/>
        <w:bottom w:val="none" w:sz="0" w:space="0" w:color="auto"/>
        <w:right w:val="none" w:sz="0" w:space="0" w:color="auto"/>
      </w:divBdr>
    </w:div>
    <w:div w:id="192964805">
      <w:marLeft w:val="0"/>
      <w:marRight w:val="0"/>
      <w:marTop w:val="0"/>
      <w:marBottom w:val="0"/>
      <w:divBdr>
        <w:top w:val="none" w:sz="0" w:space="0" w:color="auto"/>
        <w:left w:val="none" w:sz="0" w:space="0" w:color="auto"/>
        <w:bottom w:val="none" w:sz="0" w:space="0" w:color="auto"/>
        <w:right w:val="none" w:sz="0" w:space="0" w:color="auto"/>
      </w:divBdr>
    </w:div>
    <w:div w:id="192964806">
      <w:marLeft w:val="0"/>
      <w:marRight w:val="0"/>
      <w:marTop w:val="0"/>
      <w:marBottom w:val="0"/>
      <w:divBdr>
        <w:top w:val="none" w:sz="0" w:space="0" w:color="auto"/>
        <w:left w:val="none" w:sz="0" w:space="0" w:color="auto"/>
        <w:bottom w:val="none" w:sz="0" w:space="0" w:color="auto"/>
        <w:right w:val="none" w:sz="0" w:space="0" w:color="auto"/>
      </w:divBdr>
    </w:div>
    <w:div w:id="192964807">
      <w:marLeft w:val="0"/>
      <w:marRight w:val="0"/>
      <w:marTop w:val="0"/>
      <w:marBottom w:val="0"/>
      <w:divBdr>
        <w:top w:val="none" w:sz="0" w:space="0" w:color="auto"/>
        <w:left w:val="none" w:sz="0" w:space="0" w:color="auto"/>
        <w:bottom w:val="none" w:sz="0" w:space="0" w:color="auto"/>
        <w:right w:val="none" w:sz="0" w:space="0" w:color="auto"/>
      </w:divBdr>
    </w:div>
    <w:div w:id="192964808">
      <w:marLeft w:val="0"/>
      <w:marRight w:val="0"/>
      <w:marTop w:val="0"/>
      <w:marBottom w:val="0"/>
      <w:divBdr>
        <w:top w:val="none" w:sz="0" w:space="0" w:color="auto"/>
        <w:left w:val="none" w:sz="0" w:space="0" w:color="auto"/>
        <w:bottom w:val="none" w:sz="0" w:space="0" w:color="auto"/>
        <w:right w:val="none" w:sz="0" w:space="0" w:color="auto"/>
      </w:divBdr>
    </w:div>
    <w:div w:id="192964809">
      <w:marLeft w:val="0"/>
      <w:marRight w:val="0"/>
      <w:marTop w:val="0"/>
      <w:marBottom w:val="0"/>
      <w:divBdr>
        <w:top w:val="none" w:sz="0" w:space="0" w:color="auto"/>
        <w:left w:val="none" w:sz="0" w:space="0" w:color="auto"/>
        <w:bottom w:val="none" w:sz="0" w:space="0" w:color="auto"/>
        <w:right w:val="none" w:sz="0" w:space="0" w:color="auto"/>
      </w:divBdr>
    </w:div>
    <w:div w:id="192964810">
      <w:marLeft w:val="0"/>
      <w:marRight w:val="0"/>
      <w:marTop w:val="0"/>
      <w:marBottom w:val="0"/>
      <w:divBdr>
        <w:top w:val="none" w:sz="0" w:space="0" w:color="auto"/>
        <w:left w:val="none" w:sz="0" w:space="0" w:color="auto"/>
        <w:bottom w:val="none" w:sz="0" w:space="0" w:color="auto"/>
        <w:right w:val="none" w:sz="0" w:space="0" w:color="auto"/>
      </w:divBdr>
    </w:div>
    <w:div w:id="1929648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 Type="http://schemas.openxmlformats.org/officeDocument/2006/relationships/footer" Target="footer1.xml"/><Relationship Id="rId71"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10973</Words>
  <Characters>62550</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73377</CharactersWithSpaces>
  <SharedDoc>false</SharedDoc>
  <HLinks>
    <vt:vector size="90" baseType="variant">
      <vt:variant>
        <vt:i4>1310771</vt:i4>
      </vt:variant>
      <vt:variant>
        <vt:i4>44</vt:i4>
      </vt:variant>
      <vt:variant>
        <vt:i4>0</vt:i4>
      </vt:variant>
      <vt:variant>
        <vt:i4>5</vt:i4>
      </vt:variant>
      <vt:variant>
        <vt:lpwstr/>
      </vt:variant>
      <vt:variant>
        <vt:lpwstr>_Toc217737524</vt:lpwstr>
      </vt:variant>
      <vt:variant>
        <vt:i4>1310771</vt:i4>
      </vt:variant>
      <vt:variant>
        <vt:i4>41</vt:i4>
      </vt:variant>
      <vt:variant>
        <vt:i4>0</vt:i4>
      </vt:variant>
      <vt:variant>
        <vt:i4>5</vt:i4>
      </vt:variant>
      <vt:variant>
        <vt:lpwstr/>
      </vt:variant>
      <vt:variant>
        <vt:lpwstr>_Toc217737523</vt:lpwstr>
      </vt:variant>
      <vt:variant>
        <vt:i4>1310771</vt:i4>
      </vt:variant>
      <vt:variant>
        <vt:i4>38</vt:i4>
      </vt:variant>
      <vt:variant>
        <vt:i4>0</vt:i4>
      </vt:variant>
      <vt:variant>
        <vt:i4>5</vt:i4>
      </vt:variant>
      <vt:variant>
        <vt:lpwstr/>
      </vt:variant>
      <vt:variant>
        <vt:lpwstr>_Toc217737522</vt:lpwstr>
      </vt:variant>
      <vt:variant>
        <vt:i4>1310771</vt:i4>
      </vt:variant>
      <vt:variant>
        <vt:i4>35</vt:i4>
      </vt:variant>
      <vt:variant>
        <vt:i4>0</vt:i4>
      </vt:variant>
      <vt:variant>
        <vt:i4>5</vt:i4>
      </vt:variant>
      <vt:variant>
        <vt:lpwstr/>
      </vt:variant>
      <vt:variant>
        <vt:lpwstr>_Toc217737520</vt:lpwstr>
      </vt:variant>
      <vt:variant>
        <vt:i4>1507379</vt:i4>
      </vt:variant>
      <vt:variant>
        <vt:i4>32</vt:i4>
      </vt:variant>
      <vt:variant>
        <vt:i4>0</vt:i4>
      </vt:variant>
      <vt:variant>
        <vt:i4>5</vt:i4>
      </vt:variant>
      <vt:variant>
        <vt:lpwstr/>
      </vt:variant>
      <vt:variant>
        <vt:lpwstr>_Toc217737519</vt:lpwstr>
      </vt:variant>
      <vt:variant>
        <vt:i4>1507379</vt:i4>
      </vt:variant>
      <vt:variant>
        <vt:i4>29</vt:i4>
      </vt:variant>
      <vt:variant>
        <vt:i4>0</vt:i4>
      </vt:variant>
      <vt:variant>
        <vt:i4>5</vt:i4>
      </vt:variant>
      <vt:variant>
        <vt:lpwstr/>
      </vt:variant>
      <vt:variant>
        <vt:lpwstr>_Toc217737518</vt:lpwstr>
      </vt:variant>
      <vt:variant>
        <vt:i4>1507379</vt:i4>
      </vt:variant>
      <vt:variant>
        <vt:i4>26</vt:i4>
      </vt:variant>
      <vt:variant>
        <vt:i4>0</vt:i4>
      </vt:variant>
      <vt:variant>
        <vt:i4>5</vt:i4>
      </vt:variant>
      <vt:variant>
        <vt:lpwstr/>
      </vt:variant>
      <vt:variant>
        <vt:lpwstr>_Toc217737517</vt:lpwstr>
      </vt:variant>
      <vt:variant>
        <vt:i4>1507379</vt:i4>
      </vt:variant>
      <vt:variant>
        <vt:i4>23</vt:i4>
      </vt:variant>
      <vt:variant>
        <vt:i4>0</vt:i4>
      </vt:variant>
      <vt:variant>
        <vt:i4>5</vt:i4>
      </vt:variant>
      <vt:variant>
        <vt:lpwstr/>
      </vt:variant>
      <vt:variant>
        <vt:lpwstr>_Toc217737516</vt:lpwstr>
      </vt:variant>
      <vt:variant>
        <vt:i4>1507379</vt:i4>
      </vt:variant>
      <vt:variant>
        <vt:i4>20</vt:i4>
      </vt:variant>
      <vt:variant>
        <vt:i4>0</vt:i4>
      </vt:variant>
      <vt:variant>
        <vt:i4>5</vt:i4>
      </vt:variant>
      <vt:variant>
        <vt:lpwstr/>
      </vt:variant>
      <vt:variant>
        <vt:lpwstr>_Toc217737515</vt:lpwstr>
      </vt:variant>
      <vt:variant>
        <vt:i4>1507379</vt:i4>
      </vt:variant>
      <vt:variant>
        <vt:i4>17</vt:i4>
      </vt:variant>
      <vt:variant>
        <vt:i4>0</vt:i4>
      </vt:variant>
      <vt:variant>
        <vt:i4>5</vt:i4>
      </vt:variant>
      <vt:variant>
        <vt:lpwstr/>
      </vt:variant>
      <vt:variant>
        <vt:lpwstr>_Toc217737514</vt:lpwstr>
      </vt:variant>
      <vt:variant>
        <vt:i4>1507379</vt:i4>
      </vt:variant>
      <vt:variant>
        <vt:i4>14</vt:i4>
      </vt:variant>
      <vt:variant>
        <vt:i4>0</vt:i4>
      </vt:variant>
      <vt:variant>
        <vt:i4>5</vt:i4>
      </vt:variant>
      <vt:variant>
        <vt:lpwstr/>
      </vt:variant>
      <vt:variant>
        <vt:lpwstr>_Toc217737513</vt:lpwstr>
      </vt:variant>
      <vt:variant>
        <vt:i4>1507379</vt:i4>
      </vt:variant>
      <vt:variant>
        <vt:i4>11</vt:i4>
      </vt:variant>
      <vt:variant>
        <vt:i4>0</vt:i4>
      </vt:variant>
      <vt:variant>
        <vt:i4>5</vt:i4>
      </vt:variant>
      <vt:variant>
        <vt:lpwstr/>
      </vt:variant>
      <vt:variant>
        <vt:lpwstr>_Toc217737512</vt:lpwstr>
      </vt:variant>
      <vt:variant>
        <vt:i4>1507379</vt:i4>
      </vt:variant>
      <vt:variant>
        <vt:i4>8</vt:i4>
      </vt:variant>
      <vt:variant>
        <vt:i4>0</vt:i4>
      </vt:variant>
      <vt:variant>
        <vt:i4>5</vt:i4>
      </vt:variant>
      <vt:variant>
        <vt:lpwstr/>
      </vt:variant>
      <vt:variant>
        <vt:lpwstr>_Toc217737511</vt:lpwstr>
      </vt:variant>
      <vt:variant>
        <vt:i4>1507379</vt:i4>
      </vt:variant>
      <vt:variant>
        <vt:i4>5</vt:i4>
      </vt:variant>
      <vt:variant>
        <vt:i4>0</vt:i4>
      </vt:variant>
      <vt:variant>
        <vt:i4>5</vt:i4>
      </vt:variant>
      <vt:variant>
        <vt:lpwstr/>
      </vt:variant>
      <vt:variant>
        <vt:lpwstr>_Toc217737510</vt:lpwstr>
      </vt:variant>
      <vt:variant>
        <vt:i4>1441843</vt:i4>
      </vt:variant>
      <vt:variant>
        <vt:i4>2</vt:i4>
      </vt:variant>
      <vt:variant>
        <vt:i4>0</vt:i4>
      </vt:variant>
      <vt:variant>
        <vt:i4>5</vt:i4>
      </vt:variant>
      <vt:variant>
        <vt:lpwstr/>
      </vt:variant>
      <vt:variant>
        <vt:lpwstr>_Toc217737509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Прихода Е.В.</dc:creator>
  <cp:keywords/>
  <dc:description/>
  <cp:lastModifiedBy>admin</cp:lastModifiedBy>
  <cp:revision>2</cp:revision>
  <cp:lastPrinted>2008-12-23T07:21:00Z</cp:lastPrinted>
  <dcterms:created xsi:type="dcterms:W3CDTF">2014-04-15T04:24:00Z</dcterms:created>
  <dcterms:modified xsi:type="dcterms:W3CDTF">2014-04-15T04:24:00Z</dcterms:modified>
</cp:coreProperties>
</file>