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600" w:rsidRDefault="00A10600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7A4F36" w:rsidP="009470B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>Курсовой проект</w:t>
      </w:r>
    </w:p>
    <w:p w:rsidR="007A4F36" w:rsidRPr="00826C4D" w:rsidRDefault="007A4F36" w:rsidP="009470B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A4F36" w:rsidRPr="00826C4D" w:rsidRDefault="007A4F36" w:rsidP="009470B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>Анализ и оптимизация технологического режима работы добывающей скважины № 115 Кыртаельского месторождения</w: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br w:type="page"/>
      </w:r>
    </w:p>
    <w:p w:rsidR="007A4F36" w:rsidRPr="00826C4D" w:rsidRDefault="007A4F36" w:rsidP="009470BA">
      <w:pPr>
        <w:tabs>
          <w:tab w:val="left" w:pos="368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>Содержание</w:t>
      </w:r>
    </w:p>
    <w:p w:rsidR="009470BA" w:rsidRPr="00826C4D" w:rsidRDefault="009470BA" w:rsidP="009470BA">
      <w:pPr>
        <w:tabs>
          <w:tab w:val="left" w:pos="368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A4F36" w:rsidRPr="00826C4D" w:rsidRDefault="007A4F36" w:rsidP="00DE7B38">
      <w:pPr>
        <w:pStyle w:val="14"/>
        <w:numPr>
          <w:ilvl w:val="0"/>
          <w:numId w:val="1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26C4D">
        <w:rPr>
          <w:sz w:val="28"/>
          <w:szCs w:val="28"/>
        </w:rPr>
        <w:t>Геолого-физическая характеристика продуктивных пластов Кыртаельского месторождения</w:t>
      </w:r>
    </w:p>
    <w:p w:rsidR="007A4F36" w:rsidRPr="00826C4D" w:rsidRDefault="007A4F36" w:rsidP="00DE7B38">
      <w:pPr>
        <w:pStyle w:val="14"/>
        <w:numPr>
          <w:ilvl w:val="0"/>
          <w:numId w:val="1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26C4D">
        <w:rPr>
          <w:sz w:val="28"/>
          <w:szCs w:val="28"/>
        </w:rPr>
        <w:t>Технологическая часть</w:t>
      </w:r>
    </w:p>
    <w:p w:rsidR="007A4F36" w:rsidRPr="00826C4D" w:rsidRDefault="007A4F36" w:rsidP="009470BA">
      <w:pPr>
        <w:pStyle w:val="2"/>
        <w:numPr>
          <w:ilvl w:val="1"/>
          <w:numId w:val="16"/>
        </w:numPr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826C4D">
        <w:rPr>
          <w:b w:val="0"/>
          <w:sz w:val="28"/>
          <w:szCs w:val="28"/>
        </w:rPr>
        <w:t>Анализ состояния скважины</w:t>
      </w:r>
    </w:p>
    <w:p w:rsidR="007A4F36" w:rsidRPr="00826C4D" w:rsidRDefault="007A4F36" w:rsidP="009470BA">
      <w:pPr>
        <w:pStyle w:val="2"/>
        <w:numPr>
          <w:ilvl w:val="1"/>
          <w:numId w:val="16"/>
        </w:numPr>
        <w:spacing w:line="360" w:lineRule="auto"/>
        <w:ind w:left="0" w:firstLine="0"/>
        <w:jc w:val="both"/>
        <w:rPr>
          <w:b w:val="0"/>
          <w:sz w:val="28"/>
          <w:szCs w:val="28"/>
        </w:rPr>
      </w:pPr>
      <w:r w:rsidRPr="00826C4D">
        <w:rPr>
          <w:b w:val="0"/>
          <w:sz w:val="28"/>
          <w:szCs w:val="28"/>
        </w:rPr>
        <w:t>Расчет процесса освоения скважины</w:t>
      </w:r>
    </w:p>
    <w:p w:rsidR="007A4F36" w:rsidRPr="00826C4D" w:rsidRDefault="007A4F36" w:rsidP="009470BA">
      <w:pPr>
        <w:pStyle w:val="a9"/>
        <w:numPr>
          <w:ilvl w:val="1"/>
          <w:numId w:val="16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826C4D">
        <w:rPr>
          <w:sz w:val="28"/>
          <w:szCs w:val="28"/>
        </w:rPr>
        <w:t>Расчет условий фонтанирования скважины при начальных и текущих условиях</w:t>
      </w:r>
    </w:p>
    <w:p w:rsidR="007A4F36" w:rsidRPr="00826C4D" w:rsidRDefault="007A4F36" w:rsidP="009470BA">
      <w:pPr>
        <w:pStyle w:val="a9"/>
        <w:numPr>
          <w:ilvl w:val="1"/>
          <w:numId w:val="16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826C4D">
        <w:rPr>
          <w:sz w:val="28"/>
          <w:szCs w:val="28"/>
        </w:rPr>
        <w:t>Расчет и распределение давления в эксплуатационной колонне и НКТ при текущих условиях эксплуатации скважины</w:t>
      </w:r>
    </w:p>
    <w:p w:rsidR="007A4F36" w:rsidRPr="00826C4D" w:rsidRDefault="007A4F36" w:rsidP="009470BA">
      <w:pPr>
        <w:pStyle w:val="a9"/>
        <w:numPr>
          <w:ilvl w:val="1"/>
          <w:numId w:val="16"/>
        </w:numPr>
        <w:spacing w:after="0" w:line="360" w:lineRule="auto"/>
        <w:ind w:left="0" w:firstLine="0"/>
        <w:jc w:val="both"/>
        <w:rPr>
          <w:sz w:val="28"/>
          <w:szCs w:val="28"/>
        </w:rPr>
      </w:pPr>
      <w:r w:rsidRPr="00826C4D">
        <w:rPr>
          <w:sz w:val="28"/>
          <w:szCs w:val="28"/>
        </w:rPr>
        <w:t>Техническое обоснование способа эксплуатации скважины и выбор скважинного оборудования и режима его работы</w:t>
      </w:r>
    </w:p>
    <w:p w:rsidR="007A4F36" w:rsidRPr="00826C4D" w:rsidRDefault="007A4F36" w:rsidP="009470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>Заключение</w:t>
      </w:r>
    </w:p>
    <w:p w:rsidR="007A4F36" w:rsidRPr="00826C4D" w:rsidRDefault="007A4F36" w:rsidP="009470B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7A4F36" w:rsidRPr="00826C4D" w:rsidRDefault="007A4F36" w:rsidP="009470BA">
      <w:pPr>
        <w:tabs>
          <w:tab w:val="left" w:pos="36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br w:type="page"/>
      </w:r>
    </w:p>
    <w:p w:rsidR="007A4F36" w:rsidRPr="00826C4D" w:rsidRDefault="007A4F36" w:rsidP="00DE7B38">
      <w:pPr>
        <w:pStyle w:val="14"/>
        <w:numPr>
          <w:ilvl w:val="0"/>
          <w:numId w:val="1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6C4D">
        <w:rPr>
          <w:sz w:val="28"/>
          <w:szCs w:val="28"/>
        </w:rPr>
        <w:t>Геолого-физическая характеристика продуктивных пластов Кыртаельского месторождения</w:t>
      </w:r>
    </w:p>
    <w:p w:rsidR="007A4F36" w:rsidRPr="00826C4D" w:rsidRDefault="007A4F36" w:rsidP="009470BA">
      <w:pPr>
        <w:tabs>
          <w:tab w:val="left" w:pos="36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072" w:type="dxa"/>
        <w:tblInd w:w="250" w:type="dxa"/>
        <w:tblLook w:val="00A0" w:firstRow="1" w:lastRow="0" w:firstColumn="1" w:lastColumn="0" w:noHBand="0" w:noVBand="0"/>
      </w:tblPr>
      <w:tblGrid>
        <w:gridCol w:w="486"/>
        <w:gridCol w:w="1961"/>
        <w:gridCol w:w="1684"/>
        <w:gridCol w:w="1820"/>
        <w:gridCol w:w="1766"/>
        <w:gridCol w:w="1391"/>
      </w:tblGrid>
      <w:tr w:rsidR="009470BA" w:rsidRPr="00826C4D">
        <w:trPr>
          <w:trHeight w:val="31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Параметры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Пласты</w:t>
            </w:r>
          </w:p>
        </w:tc>
      </w:tr>
      <w:tr w:rsidR="009470BA" w:rsidRPr="00826C4D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измер.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D</w:t>
            </w:r>
            <w:r w:rsidRPr="00826C4D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3 </w:t>
            </w:r>
            <w:r w:rsidRPr="00826C4D">
              <w:rPr>
                <w:rFonts w:ascii="Times New Roman" w:hAnsi="Times New Roman"/>
                <w:sz w:val="20"/>
                <w:szCs w:val="20"/>
              </w:rPr>
              <w:t>dzr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D</w:t>
            </w:r>
            <w:r w:rsidRPr="00826C4D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2 </w:t>
            </w:r>
            <w:r w:rsidRPr="00826C4D">
              <w:rPr>
                <w:rFonts w:ascii="Times New Roman" w:hAnsi="Times New Roman"/>
                <w:sz w:val="20"/>
                <w:szCs w:val="20"/>
              </w:rPr>
              <w:t>st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D</w:t>
            </w:r>
            <w:r w:rsidRPr="00826C4D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2 </w:t>
            </w:r>
            <w:r w:rsidRPr="00826C4D">
              <w:rPr>
                <w:rFonts w:ascii="Times New Roman" w:hAnsi="Times New Roman"/>
                <w:sz w:val="20"/>
                <w:szCs w:val="20"/>
              </w:rPr>
              <w:t>ef</w:t>
            </w:r>
            <w:r w:rsidRPr="00826C4D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</w:tr>
      <w:tr w:rsidR="009470BA" w:rsidRPr="00826C4D">
        <w:trPr>
          <w:trHeight w:val="18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470BA" w:rsidRPr="00826C4D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Средняя глубина залегания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26C4D">
              <w:rPr>
                <w:rFonts w:ascii="Times New Roman" w:hAnsi="Times New Roman"/>
                <w:iCs/>
                <w:sz w:val="20"/>
                <w:szCs w:val="20"/>
              </w:rPr>
              <w:t>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2754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0BA" w:rsidRPr="00826C4D">
        <w:trPr>
          <w:trHeight w:val="31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Тип залежи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4F36" w:rsidRPr="00826C4D" w:rsidRDefault="009470BA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Пластовый, тектони</w:t>
            </w:r>
            <w:r w:rsidR="007A4F36" w:rsidRPr="00826C4D">
              <w:rPr>
                <w:rFonts w:ascii="Times New Roman" w:hAnsi="Times New Roman"/>
                <w:sz w:val="20"/>
                <w:szCs w:val="20"/>
              </w:rPr>
              <w:t>чески экранированный</w:t>
            </w:r>
          </w:p>
        </w:tc>
        <w:tc>
          <w:tcPr>
            <w:tcW w:w="1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Массивный сводовый, стратиграфически и тектонически экранированный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Пластовый сводовый, тектонически экраниро-ванный</w:t>
            </w:r>
          </w:p>
        </w:tc>
      </w:tr>
      <w:tr w:rsidR="009470BA" w:rsidRPr="00826C4D">
        <w:trPr>
          <w:trHeight w:val="31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0BA" w:rsidRPr="00826C4D">
        <w:trPr>
          <w:trHeight w:val="31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0BA" w:rsidRPr="00826C4D">
        <w:trPr>
          <w:trHeight w:val="31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0BA" w:rsidRPr="00826C4D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0BA" w:rsidRPr="00826C4D">
        <w:trPr>
          <w:trHeight w:val="33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Тип коллектора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4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Поровый</w:t>
            </w:r>
          </w:p>
        </w:tc>
      </w:tr>
      <w:tr w:rsidR="009470BA" w:rsidRPr="00826C4D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Площадь нефтегазоносности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26C4D">
              <w:rPr>
                <w:rFonts w:ascii="Times New Roman" w:hAnsi="Times New Roman"/>
                <w:iCs/>
                <w:sz w:val="20"/>
                <w:szCs w:val="20"/>
              </w:rPr>
              <w:t>тыс.м3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30753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34605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38352</w:t>
            </w:r>
          </w:p>
        </w:tc>
      </w:tr>
      <w:tr w:rsidR="009470BA" w:rsidRPr="00826C4D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Средняя общая толщина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26C4D">
              <w:rPr>
                <w:rFonts w:ascii="Times New Roman" w:hAnsi="Times New Roman"/>
                <w:iCs/>
                <w:sz w:val="20"/>
                <w:szCs w:val="20"/>
              </w:rPr>
              <w:t>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</w:tr>
      <w:tr w:rsidR="009470BA" w:rsidRPr="00826C4D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Средняя газонасыщенная толщина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26C4D">
              <w:rPr>
                <w:rFonts w:ascii="Times New Roman" w:hAnsi="Times New Roman"/>
                <w:iCs/>
                <w:sz w:val="20"/>
                <w:szCs w:val="20"/>
              </w:rPr>
              <w:t>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8,5-12,7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11,8*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70BA" w:rsidRPr="00826C4D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Средняя нефтенасыщенная толщина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26C4D">
              <w:rPr>
                <w:rFonts w:ascii="Times New Roman" w:hAnsi="Times New Roman"/>
                <w:iCs/>
                <w:sz w:val="20"/>
                <w:szCs w:val="20"/>
              </w:rPr>
              <w:t>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4,1-9,1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31,3*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16,5-18,2</w:t>
            </w:r>
          </w:p>
        </w:tc>
      </w:tr>
      <w:tr w:rsidR="009470BA" w:rsidRPr="00826C4D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Средняя водонасыщенная толщина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26C4D">
              <w:rPr>
                <w:rFonts w:ascii="Times New Roman" w:hAnsi="Times New Roman"/>
                <w:iCs/>
                <w:sz w:val="20"/>
                <w:szCs w:val="20"/>
              </w:rPr>
              <w:t>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</w:tr>
      <w:tr w:rsidR="009470BA" w:rsidRPr="00826C4D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Пористость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26C4D">
              <w:rPr>
                <w:rFonts w:ascii="Times New Roman" w:hAnsi="Times New Roman"/>
                <w:iCs/>
                <w:sz w:val="20"/>
                <w:szCs w:val="20"/>
              </w:rPr>
              <w:t>%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9-13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8-13</w:t>
            </w:r>
          </w:p>
        </w:tc>
      </w:tr>
      <w:tr w:rsidR="009470BA" w:rsidRPr="00826C4D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Средняя нефтенасыщенность ЧНЗ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26C4D">
              <w:rPr>
                <w:rFonts w:ascii="Times New Roman" w:hAnsi="Times New Roman"/>
                <w:iCs/>
                <w:sz w:val="20"/>
                <w:szCs w:val="20"/>
              </w:rPr>
              <w:t>доли ед.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0,82-0,85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0,9*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0,72-0,95</w:t>
            </w:r>
          </w:p>
        </w:tc>
      </w:tr>
      <w:tr w:rsidR="009470BA" w:rsidRPr="00826C4D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Средняя нефтенасыщенность ВНЗ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26C4D">
              <w:rPr>
                <w:rFonts w:ascii="Times New Roman" w:hAnsi="Times New Roman"/>
                <w:iCs/>
                <w:sz w:val="20"/>
                <w:szCs w:val="20"/>
              </w:rPr>
              <w:t>доли ед.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0BA" w:rsidRPr="00826C4D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Средняя нефтенасыщенность газовой шапки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26C4D">
              <w:rPr>
                <w:rFonts w:ascii="Times New Roman" w:hAnsi="Times New Roman"/>
                <w:iCs/>
                <w:sz w:val="20"/>
                <w:szCs w:val="20"/>
              </w:rPr>
              <w:t>доли ед.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70BA" w:rsidRPr="00826C4D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Средняя насыщенность газом газовой шапки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26C4D">
              <w:rPr>
                <w:rFonts w:ascii="Times New Roman" w:hAnsi="Times New Roman"/>
                <w:iCs/>
                <w:sz w:val="20"/>
                <w:szCs w:val="20"/>
              </w:rPr>
              <w:t>доли ед.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0,78-0,87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70BA" w:rsidRPr="00826C4D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Проницаемость по керну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26C4D">
              <w:rPr>
                <w:rFonts w:ascii="Times New Roman" w:hAnsi="Times New Roman"/>
                <w:iCs/>
                <w:sz w:val="20"/>
                <w:szCs w:val="20"/>
              </w:rPr>
              <w:t>мкм</w:t>
            </w:r>
            <w:r w:rsidRPr="00826C4D"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0,004-0,039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0,046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0,002-0,112</w:t>
            </w:r>
          </w:p>
        </w:tc>
      </w:tr>
      <w:tr w:rsidR="009470BA" w:rsidRPr="00826C4D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по ГДИ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26C4D">
              <w:rPr>
                <w:rFonts w:ascii="Times New Roman" w:hAnsi="Times New Roman"/>
                <w:iCs/>
                <w:sz w:val="20"/>
                <w:szCs w:val="20"/>
              </w:rPr>
              <w:t>мкм</w:t>
            </w:r>
            <w:r w:rsidRPr="00826C4D"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0BA" w:rsidRPr="00826C4D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по ГИС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26C4D">
              <w:rPr>
                <w:rFonts w:ascii="Times New Roman" w:hAnsi="Times New Roman"/>
                <w:iCs/>
                <w:sz w:val="20"/>
                <w:szCs w:val="20"/>
              </w:rPr>
              <w:t>мкм</w:t>
            </w:r>
            <w:r w:rsidRPr="00826C4D"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0BA" w:rsidRPr="00826C4D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Коэффициент песчанистости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26C4D">
              <w:rPr>
                <w:rFonts w:ascii="Times New Roman" w:hAnsi="Times New Roman"/>
                <w:iCs/>
                <w:sz w:val="20"/>
                <w:szCs w:val="20"/>
              </w:rPr>
              <w:t>доли ед.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0,512-0,692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0,68*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0,205-0,218</w:t>
            </w:r>
          </w:p>
        </w:tc>
      </w:tr>
      <w:tr w:rsidR="009470BA" w:rsidRPr="00826C4D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Коэффициент расчлененности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26C4D">
              <w:rPr>
                <w:rFonts w:ascii="Times New Roman" w:hAnsi="Times New Roman"/>
                <w:iCs/>
                <w:sz w:val="20"/>
                <w:szCs w:val="20"/>
              </w:rPr>
              <w:t>доли ед.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5-6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12-15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5-8</w:t>
            </w:r>
          </w:p>
        </w:tc>
      </w:tr>
      <w:tr w:rsidR="009470BA" w:rsidRPr="00826C4D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Начальная пластовая температура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26C4D"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  <w:t>о</w:t>
            </w:r>
            <w:r w:rsidRPr="00826C4D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</w:tr>
      <w:tr w:rsidR="009470BA" w:rsidRPr="00826C4D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Начальное пластовое давление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26C4D">
              <w:rPr>
                <w:rFonts w:ascii="Times New Roman" w:hAnsi="Times New Roman"/>
                <w:iCs/>
                <w:sz w:val="20"/>
                <w:szCs w:val="20"/>
              </w:rPr>
              <w:t>МПа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27,17-27,47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27,4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28,81-29,4</w:t>
            </w:r>
          </w:p>
        </w:tc>
      </w:tr>
      <w:tr w:rsidR="009470BA" w:rsidRPr="00826C4D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Вязкость нефти в пластовых условиях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26C4D">
              <w:rPr>
                <w:rFonts w:ascii="Times New Roman" w:hAnsi="Times New Roman"/>
                <w:iCs/>
                <w:sz w:val="20"/>
                <w:szCs w:val="20"/>
              </w:rPr>
              <w:t>мПа*с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0,83-1,3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70BA" w:rsidRPr="00826C4D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Плотность нефти в пластовых условиях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26C4D">
              <w:rPr>
                <w:rFonts w:ascii="Times New Roman" w:hAnsi="Times New Roman"/>
                <w:iCs/>
                <w:sz w:val="20"/>
                <w:szCs w:val="20"/>
              </w:rPr>
              <w:t>т/м</w:t>
            </w:r>
            <w:r w:rsidRPr="00826C4D"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0,669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0BA" w:rsidRPr="00826C4D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Плотность нефти в повехностных условиях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26C4D">
              <w:rPr>
                <w:rFonts w:ascii="Times New Roman" w:hAnsi="Times New Roman"/>
                <w:iCs/>
                <w:sz w:val="20"/>
                <w:szCs w:val="20"/>
              </w:rPr>
              <w:t>т/м</w:t>
            </w:r>
            <w:r w:rsidRPr="00826C4D"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0,841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0,835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0,822-0,830</w:t>
            </w:r>
          </w:p>
        </w:tc>
      </w:tr>
      <w:tr w:rsidR="009470BA" w:rsidRPr="00826C4D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Абсолютная отметка ВНК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26C4D">
              <w:rPr>
                <w:rFonts w:ascii="Times New Roman" w:hAnsi="Times New Roman"/>
                <w:iCs/>
                <w:sz w:val="20"/>
                <w:szCs w:val="20"/>
              </w:rPr>
              <w:t>м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-2492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0BA" w:rsidRPr="00826C4D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Объемный коэффициент нефти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26C4D">
              <w:rPr>
                <w:rFonts w:ascii="Times New Roman" w:hAnsi="Times New Roman"/>
                <w:iCs/>
                <w:sz w:val="20"/>
                <w:szCs w:val="20"/>
              </w:rPr>
              <w:t>доли ед.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1,541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1,518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1,236**</w:t>
            </w:r>
          </w:p>
        </w:tc>
      </w:tr>
      <w:tr w:rsidR="009470BA" w:rsidRPr="00826C4D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Содержание серы в нефти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26C4D">
              <w:rPr>
                <w:rFonts w:ascii="Times New Roman" w:hAnsi="Times New Roman"/>
                <w:iCs/>
                <w:sz w:val="20"/>
                <w:szCs w:val="20"/>
              </w:rPr>
              <w:t>%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0BA" w:rsidRPr="00826C4D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Содержание парафина в нефти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26C4D">
              <w:rPr>
                <w:rFonts w:ascii="Times New Roman" w:hAnsi="Times New Roman"/>
                <w:iCs/>
                <w:sz w:val="20"/>
                <w:szCs w:val="20"/>
              </w:rPr>
              <w:t>%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0BA" w:rsidRPr="00826C4D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Давление насыщения нефти газом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26C4D">
              <w:rPr>
                <w:rFonts w:ascii="Times New Roman" w:hAnsi="Times New Roman"/>
                <w:iCs/>
                <w:sz w:val="20"/>
                <w:szCs w:val="20"/>
              </w:rPr>
              <w:t>МПа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27,4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11,65**</w:t>
            </w:r>
          </w:p>
        </w:tc>
      </w:tr>
      <w:tr w:rsidR="009470BA" w:rsidRPr="00826C4D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Газосодержание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26C4D">
              <w:rPr>
                <w:rFonts w:ascii="Times New Roman" w:hAnsi="Times New Roman"/>
                <w:iCs/>
                <w:sz w:val="20"/>
                <w:szCs w:val="20"/>
              </w:rPr>
              <w:t>м</w:t>
            </w:r>
            <w:r w:rsidRPr="00826C4D"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  <w:t>3</w:t>
            </w:r>
            <w:r w:rsidRPr="00826C4D">
              <w:rPr>
                <w:rFonts w:ascii="Times New Roman" w:hAnsi="Times New Roman"/>
                <w:iCs/>
                <w:sz w:val="20"/>
                <w:szCs w:val="20"/>
              </w:rPr>
              <w:t>/т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231,4*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231,4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87,1**</w:t>
            </w:r>
          </w:p>
        </w:tc>
      </w:tr>
      <w:tr w:rsidR="009470BA" w:rsidRPr="00826C4D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Содержание стабильного конденсата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26C4D">
              <w:rPr>
                <w:rFonts w:ascii="Times New Roman" w:hAnsi="Times New Roman"/>
                <w:iCs/>
                <w:sz w:val="20"/>
                <w:szCs w:val="20"/>
              </w:rPr>
              <w:t>г/м</w:t>
            </w:r>
            <w:r w:rsidRPr="00826C4D"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225,8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0BA" w:rsidRPr="00826C4D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Вязкость воды в пластовых условиях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26C4D">
              <w:rPr>
                <w:rFonts w:ascii="Times New Roman" w:hAnsi="Times New Roman"/>
                <w:iCs/>
                <w:sz w:val="20"/>
                <w:szCs w:val="20"/>
              </w:rPr>
              <w:t>мПа*с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70BA" w:rsidRPr="00826C4D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Плотность воды в пластовых условиях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26C4D">
              <w:rPr>
                <w:rFonts w:ascii="Times New Roman" w:hAnsi="Times New Roman"/>
                <w:iCs/>
                <w:sz w:val="20"/>
                <w:szCs w:val="20"/>
              </w:rPr>
              <w:t>т/м</w:t>
            </w:r>
            <w:r w:rsidRPr="00826C4D"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470BA" w:rsidRPr="00826C4D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Средняя продуктивность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26C4D">
              <w:rPr>
                <w:rFonts w:ascii="Times New Roman" w:hAnsi="Times New Roman"/>
                <w:iCs/>
                <w:sz w:val="20"/>
                <w:szCs w:val="20"/>
              </w:rPr>
              <w:t>*10м</w:t>
            </w:r>
            <w:r w:rsidRPr="00826C4D">
              <w:rPr>
                <w:rFonts w:ascii="Times New Roman" w:hAnsi="Times New Roman"/>
                <w:iCs/>
                <w:sz w:val="20"/>
                <w:szCs w:val="20"/>
                <w:vertAlign w:val="superscript"/>
              </w:rPr>
              <w:t>3</w:t>
            </w:r>
            <w:r w:rsidRPr="00826C4D">
              <w:rPr>
                <w:rFonts w:ascii="Times New Roman" w:hAnsi="Times New Roman"/>
                <w:iCs/>
                <w:sz w:val="20"/>
                <w:szCs w:val="20"/>
              </w:rPr>
              <w:t>/(сут*МПа)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0BA" w:rsidRPr="00826C4D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Начальные балансовые запасы нефти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26C4D">
              <w:rPr>
                <w:rFonts w:ascii="Times New Roman" w:hAnsi="Times New Roman"/>
                <w:iCs/>
                <w:sz w:val="20"/>
                <w:szCs w:val="20"/>
              </w:rPr>
              <w:t>тыс.т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5579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48167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18127</w:t>
            </w:r>
          </w:p>
        </w:tc>
      </w:tr>
      <w:tr w:rsidR="009470BA" w:rsidRPr="00826C4D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в т.ч.: по категориям А+В+С1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26C4D">
              <w:rPr>
                <w:rFonts w:ascii="Times New Roman" w:hAnsi="Times New Roman"/>
                <w:iCs/>
                <w:sz w:val="20"/>
                <w:szCs w:val="20"/>
              </w:rPr>
              <w:t>тыс.т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40324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7091</w:t>
            </w:r>
          </w:p>
        </w:tc>
      </w:tr>
      <w:tr w:rsidR="009470BA" w:rsidRPr="00826C4D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С2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26C4D">
              <w:rPr>
                <w:rFonts w:ascii="Times New Roman" w:hAnsi="Times New Roman"/>
                <w:iCs/>
                <w:sz w:val="20"/>
                <w:szCs w:val="20"/>
              </w:rPr>
              <w:t>тыс.т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5422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7843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11036</w:t>
            </w:r>
          </w:p>
        </w:tc>
      </w:tr>
      <w:tr w:rsidR="009470BA" w:rsidRPr="00826C4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Коэффициент нефтеизвлечения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26C4D">
              <w:rPr>
                <w:rFonts w:ascii="Times New Roman" w:hAnsi="Times New Roman"/>
                <w:iCs/>
                <w:sz w:val="20"/>
                <w:szCs w:val="20"/>
              </w:rPr>
              <w:t>доли ед.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0,180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0,355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</w:tr>
      <w:tr w:rsidR="009470BA" w:rsidRPr="00826C4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в т.ч.: по категориям А+В+С1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26C4D">
              <w:rPr>
                <w:rFonts w:ascii="Times New Roman" w:hAnsi="Times New Roman"/>
                <w:iCs/>
                <w:sz w:val="20"/>
                <w:szCs w:val="20"/>
              </w:rPr>
              <w:t>доли ед.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0,350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0,355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</w:tr>
      <w:tr w:rsidR="009470BA" w:rsidRPr="00826C4D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С2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26C4D">
              <w:rPr>
                <w:rFonts w:ascii="Times New Roman" w:hAnsi="Times New Roman"/>
                <w:iCs/>
                <w:sz w:val="20"/>
                <w:szCs w:val="20"/>
              </w:rPr>
              <w:t>доли ед.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0,175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0,355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0,200</w:t>
            </w:r>
          </w:p>
        </w:tc>
      </w:tr>
      <w:tr w:rsidR="009470BA" w:rsidRPr="00826C4D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Начальные извлекаемые запасы нефти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26C4D">
              <w:rPr>
                <w:rFonts w:ascii="Times New Roman" w:hAnsi="Times New Roman"/>
                <w:iCs/>
                <w:sz w:val="20"/>
                <w:szCs w:val="20"/>
              </w:rPr>
              <w:t>тыс.т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1004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17099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3627</w:t>
            </w:r>
          </w:p>
        </w:tc>
      </w:tr>
      <w:tr w:rsidR="009470BA" w:rsidRPr="00826C4D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в т.ч.: по категориям А+В+С1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26C4D">
              <w:rPr>
                <w:rFonts w:ascii="Times New Roman" w:hAnsi="Times New Roman"/>
                <w:iCs/>
                <w:sz w:val="20"/>
                <w:szCs w:val="20"/>
              </w:rPr>
              <w:t>тыс.т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14315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1419</w:t>
            </w:r>
          </w:p>
        </w:tc>
      </w:tr>
      <w:tr w:rsidR="009470BA" w:rsidRPr="00826C4D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С2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26C4D">
              <w:rPr>
                <w:rFonts w:ascii="Times New Roman" w:hAnsi="Times New Roman"/>
                <w:iCs/>
                <w:sz w:val="20"/>
                <w:szCs w:val="20"/>
              </w:rPr>
              <w:t>тыс.т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949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2784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2208</w:t>
            </w:r>
          </w:p>
        </w:tc>
      </w:tr>
      <w:tr w:rsidR="009470BA" w:rsidRPr="00826C4D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Начальные балансовые запасы газа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26C4D">
              <w:rPr>
                <w:rFonts w:ascii="Times New Roman" w:hAnsi="Times New Roman"/>
                <w:iCs/>
                <w:sz w:val="20"/>
                <w:szCs w:val="20"/>
              </w:rPr>
              <w:t>млн.м3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0BA" w:rsidRPr="00826C4D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в т.ч.: по категориям А+В+С1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26C4D">
              <w:rPr>
                <w:rFonts w:ascii="Times New Roman" w:hAnsi="Times New Roman"/>
                <w:iCs/>
                <w:sz w:val="20"/>
                <w:szCs w:val="20"/>
              </w:rPr>
              <w:t>млн.м3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0BA" w:rsidRPr="00826C4D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С2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26C4D">
              <w:rPr>
                <w:rFonts w:ascii="Times New Roman" w:hAnsi="Times New Roman"/>
                <w:iCs/>
                <w:sz w:val="20"/>
                <w:szCs w:val="20"/>
              </w:rPr>
              <w:t>млн.м3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0BA" w:rsidRPr="00826C4D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Начальные балансовые запасы конденсата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26C4D">
              <w:rPr>
                <w:rFonts w:ascii="Times New Roman" w:hAnsi="Times New Roman"/>
                <w:iCs/>
                <w:sz w:val="20"/>
                <w:szCs w:val="20"/>
              </w:rPr>
              <w:t>тыс.т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0BA" w:rsidRPr="00826C4D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Коэффициент извлечения конденсата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26C4D">
              <w:rPr>
                <w:rFonts w:ascii="Times New Roman" w:hAnsi="Times New Roman"/>
                <w:iCs/>
                <w:sz w:val="20"/>
                <w:szCs w:val="20"/>
              </w:rPr>
              <w:t>доли ед.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A4F36" w:rsidRPr="00826C4D" w:rsidRDefault="007A4F36" w:rsidP="009470BA">
      <w:pPr>
        <w:tabs>
          <w:tab w:val="left" w:pos="5954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br w:type="page"/>
      </w:r>
    </w:p>
    <w:p w:rsidR="007A4F36" w:rsidRPr="00826C4D" w:rsidRDefault="007A4F36" w:rsidP="009470BA">
      <w:pPr>
        <w:pStyle w:val="3"/>
        <w:spacing w:before="0"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826C4D">
        <w:rPr>
          <w:rFonts w:ascii="Times New Roman" w:hAnsi="Times New Roman"/>
          <w:b w:val="0"/>
          <w:color w:val="auto"/>
          <w:sz w:val="28"/>
          <w:szCs w:val="28"/>
        </w:rPr>
        <w:t>2. Технологическая часть</w:t>
      </w:r>
    </w:p>
    <w:p w:rsidR="007A4F36" w:rsidRPr="00826C4D" w:rsidRDefault="007A4F36" w:rsidP="009470BA">
      <w:pPr>
        <w:pStyle w:val="14"/>
        <w:spacing w:line="360" w:lineRule="auto"/>
        <w:ind w:left="0" w:firstLine="709"/>
        <w:rPr>
          <w:sz w:val="28"/>
          <w:szCs w:val="28"/>
        </w:rPr>
      </w:pPr>
    </w:p>
    <w:p w:rsidR="007A4F36" w:rsidRPr="00826C4D" w:rsidRDefault="007A4F36" w:rsidP="009470BA">
      <w:pPr>
        <w:pStyle w:val="2"/>
        <w:spacing w:line="360" w:lineRule="auto"/>
        <w:ind w:firstLine="709"/>
        <w:jc w:val="left"/>
        <w:rPr>
          <w:b w:val="0"/>
          <w:sz w:val="28"/>
          <w:szCs w:val="28"/>
        </w:rPr>
      </w:pPr>
      <w:r w:rsidRPr="00826C4D">
        <w:rPr>
          <w:b w:val="0"/>
          <w:sz w:val="28"/>
          <w:szCs w:val="28"/>
          <w:lang w:val="tn-ZA"/>
        </w:rPr>
        <w:t>2</w:t>
      </w:r>
      <w:r w:rsidRPr="00826C4D">
        <w:rPr>
          <w:b w:val="0"/>
          <w:sz w:val="28"/>
          <w:szCs w:val="28"/>
        </w:rPr>
        <w:t>.1 Анализ состояния скважины</w:t>
      </w:r>
    </w:p>
    <w:p w:rsidR="007A4F36" w:rsidRPr="00826C4D" w:rsidRDefault="007A4F36" w:rsidP="009470BA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7A4F36" w:rsidRPr="00826C4D" w:rsidRDefault="007A4F36" w:rsidP="009470BA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  <w:r w:rsidRPr="00826C4D">
        <w:rPr>
          <w:b w:val="0"/>
          <w:sz w:val="28"/>
          <w:szCs w:val="28"/>
        </w:rPr>
        <w:t>Для оценки состояния ПЗП определим скин – фактор по методике Ван - Эвердинга и Херста.</w: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>Таблица 1.1 Исходные данные:</w:t>
      </w:r>
    </w:p>
    <w:tbl>
      <w:tblPr>
        <w:tblW w:w="7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1"/>
        <w:gridCol w:w="2307"/>
        <w:gridCol w:w="1701"/>
        <w:gridCol w:w="1418"/>
      </w:tblGrid>
      <w:tr w:rsidR="007A4F36" w:rsidRPr="00826C4D">
        <w:trPr>
          <w:jc w:val="center"/>
        </w:trPr>
        <w:tc>
          <w:tcPr>
            <w:tcW w:w="1681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307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Обозначение</w:t>
            </w:r>
          </w:p>
        </w:tc>
        <w:tc>
          <w:tcPr>
            <w:tcW w:w="1418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A4F36" w:rsidRPr="00826C4D">
        <w:trPr>
          <w:trHeight w:hRule="exact" w:val="397"/>
          <w:jc w:val="center"/>
        </w:trPr>
        <w:tc>
          <w:tcPr>
            <w:tcW w:w="1681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07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Дебит скважины</w:t>
            </w:r>
          </w:p>
        </w:tc>
        <w:tc>
          <w:tcPr>
            <w:tcW w:w="1701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q</w:t>
            </w:r>
          </w:p>
        </w:tc>
        <w:tc>
          <w:tcPr>
            <w:tcW w:w="1418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</w:tr>
      <w:tr w:rsidR="007A4F36" w:rsidRPr="00826C4D">
        <w:trPr>
          <w:trHeight w:hRule="exact" w:val="397"/>
          <w:jc w:val="center"/>
        </w:trPr>
        <w:tc>
          <w:tcPr>
            <w:tcW w:w="1681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07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Вязкость нефти</w:t>
            </w:r>
          </w:p>
        </w:tc>
        <w:tc>
          <w:tcPr>
            <w:tcW w:w="1701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418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tn-ZA"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0,00107</w:t>
            </w:r>
          </w:p>
        </w:tc>
      </w:tr>
      <w:tr w:rsidR="007A4F36" w:rsidRPr="00826C4D">
        <w:trPr>
          <w:trHeight w:hRule="exact" w:val="397"/>
          <w:jc w:val="center"/>
        </w:trPr>
        <w:tc>
          <w:tcPr>
            <w:tcW w:w="1681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07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Мощность пласта</w:t>
            </w:r>
          </w:p>
        </w:tc>
        <w:tc>
          <w:tcPr>
            <w:tcW w:w="1701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h</w:t>
            </w:r>
          </w:p>
        </w:tc>
        <w:tc>
          <w:tcPr>
            <w:tcW w:w="1418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41,3</w:t>
            </w:r>
          </w:p>
        </w:tc>
      </w:tr>
      <w:tr w:rsidR="007A4F36" w:rsidRPr="00826C4D">
        <w:trPr>
          <w:trHeight w:hRule="exact" w:val="397"/>
          <w:jc w:val="center"/>
        </w:trPr>
        <w:tc>
          <w:tcPr>
            <w:tcW w:w="1681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07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Пористость</w:t>
            </w:r>
          </w:p>
        </w:tc>
        <w:tc>
          <w:tcPr>
            <w:tcW w:w="1701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1418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7A4F36" w:rsidRPr="00826C4D">
        <w:trPr>
          <w:trHeight w:hRule="exact" w:val="397"/>
          <w:jc w:val="center"/>
        </w:trPr>
        <w:tc>
          <w:tcPr>
            <w:tcW w:w="1681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07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Сжимаемость нефти</w:t>
            </w:r>
          </w:p>
        </w:tc>
        <w:tc>
          <w:tcPr>
            <w:tcW w:w="1701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в</w:t>
            </w:r>
            <w:r w:rsidRPr="00826C4D">
              <w:rPr>
                <w:rFonts w:ascii="Times New Roman" w:hAnsi="Times New Roman"/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1418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15,03*10</w:t>
            </w:r>
            <w:r w:rsidRPr="00826C4D">
              <w:rPr>
                <w:rFonts w:ascii="Times New Roman" w:hAnsi="Times New Roman"/>
                <w:sz w:val="20"/>
                <w:szCs w:val="20"/>
                <w:vertAlign w:val="superscript"/>
              </w:rPr>
              <w:t>-10</w:t>
            </w:r>
          </w:p>
        </w:tc>
      </w:tr>
      <w:tr w:rsidR="007A4F36" w:rsidRPr="00826C4D">
        <w:trPr>
          <w:trHeight w:hRule="exact" w:val="397"/>
          <w:jc w:val="center"/>
        </w:trPr>
        <w:tc>
          <w:tcPr>
            <w:tcW w:w="1681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07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Сжимаемость породы</w:t>
            </w:r>
          </w:p>
        </w:tc>
        <w:tc>
          <w:tcPr>
            <w:tcW w:w="1701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в</w:t>
            </w:r>
            <w:r w:rsidRPr="00826C4D">
              <w:rPr>
                <w:rFonts w:ascii="Times New Roman" w:hAnsi="Times New Roman"/>
                <w:sz w:val="20"/>
                <w:szCs w:val="20"/>
                <w:vertAlign w:val="subscript"/>
              </w:rPr>
              <w:t>п</w:t>
            </w:r>
          </w:p>
        </w:tc>
        <w:tc>
          <w:tcPr>
            <w:tcW w:w="1418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1*10</w:t>
            </w:r>
            <w:r w:rsidRPr="00826C4D">
              <w:rPr>
                <w:rFonts w:ascii="Times New Roman" w:hAnsi="Times New Roman"/>
                <w:sz w:val="20"/>
                <w:szCs w:val="20"/>
                <w:vertAlign w:val="superscript"/>
              </w:rPr>
              <w:t>-10</w:t>
            </w:r>
          </w:p>
        </w:tc>
      </w:tr>
      <w:tr w:rsidR="007A4F36" w:rsidRPr="00826C4D">
        <w:trPr>
          <w:trHeight w:hRule="exact" w:val="397"/>
          <w:jc w:val="center"/>
        </w:trPr>
        <w:tc>
          <w:tcPr>
            <w:tcW w:w="1681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07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Радиус скважины</w:t>
            </w:r>
          </w:p>
        </w:tc>
        <w:tc>
          <w:tcPr>
            <w:tcW w:w="1701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r</w:t>
            </w:r>
            <w:r w:rsidRPr="00826C4D">
              <w:rPr>
                <w:rFonts w:ascii="Times New Roman" w:hAnsi="Times New Roman"/>
                <w:sz w:val="20"/>
                <w:szCs w:val="20"/>
                <w:vertAlign w:val="subscript"/>
              </w:rPr>
              <w:t>c</w:t>
            </w:r>
          </w:p>
        </w:tc>
        <w:tc>
          <w:tcPr>
            <w:tcW w:w="1418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tn-ZA"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</w:t>
            </w:r>
            <w:r w:rsidRPr="00826C4D">
              <w:rPr>
                <w:rFonts w:ascii="Times New Roman" w:hAnsi="Times New Roman"/>
                <w:sz w:val="20"/>
                <w:szCs w:val="20"/>
                <w:lang w:val="tn-ZA"/>
              </w:rPr>
              <w:t>13</w:t>
            </w:r>
          </w:p>
        </w:tc>
      </w:tr>
    </w:tbl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n-ZA" w:eastAsia="en-US"/>
        </w:rPr>
      </w:pPr>
      <w:r w:rsidRPr="00826C4D">
        <w:rPr>
          <w:rFonts w:ascii="Times New Roman" w:hAnsi="Times New Roman"/>
          <w:sz w:val="28"/>
          <w:szCs w:val="28"/>
        </w:rPr>
        <w:t>Переведем КВД в координаты ∆</w:t>
      </w:r>
      <w:r w:rsidRPr="00826C4D">
        <w:rPr>
          <w:rFonts w:ascii="Times New Roman" w:hAnsi="Times New Roman"/>
          <w:sz w:val="28"/>
          <w:szCs w:val="28"/>
          <w:lang w:val="tn-ZA"/>
        </w:rPr>
        <w:t xml:space="preserve">P </w:t>
      </w:r>
      <w:r w:rsidRPr="00826C4D">
        <w:rPr>
          <w:rFonts w:ascii="Times New Roman" w:hAnsi="Times New Roman"/>
          <w:sz w:val="28"/>
          <w:szCs w:val="28"/>
        </w:rPr>
        <w:t xml:space="preserve">и </w:t>
      </w:r>
      <w:r w:rsidRPr="00826C4D">
        <w:rPr>
          <w:rFonts w:ascii="Times New Roman" w:hAnsi="Times New Roman"/>
          <w:sz w:val="28"/>
          <w:szCs w:val="28"/>
          <w:lang w:val="tn-ZA"/>
        </w:rPr>
        <w:t>Ln(t) :</w:t>
      </w:r>
    </w:p>
    <w:tbl>
      <w:tblPr>
        <w:tblW w:w="4678" w:type="dxa"/>
        <w:tblInd w:w="1809" w:type="dxa"/>
        <w:tblLook w:val="00A0" w:firstRow="1" w:lastRow="0" w:firstColumn="1" w:lastColumn="0" w:noHBand="0" w:noVBand="0"/>
      </w:tblPr>
      <w:tblGrid>
        <w:gridCol w:w="2127"/>
        <w:gridCol w:w="2551"/>
      </w:tblGrid>
      <w:tr w:rsidR="007A4F36" w:rsidRPr="00826C4D">
        <w:trPr>
          <w:trHeight w:val="39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∆P, МПа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LgT</w:t>
            </w:r>
          </w:p>
        </w:tc>
      </w:tr>
      <w:tr w:rsidR="007A4F36" w:rsidRPr="00826C4D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A4F36" w:rsidRPr="00826C4D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tn-ZA"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</w:tr>
      <w:tr w:rsidR="007A4F36" w:rsidRPr="00826C4D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7,9</w:t>
            </w:r>
          </w:p>
        </w:tc>
      </w:tr>
      <w:tr w:rsidR="007A4F36" w:rsidRPr="00826C4D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</w:tr>
      <w:tr w:rsidR="007A4F36" w:rsidRPr="00826C4D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tn-ZA"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</w:tr>
      <w:tr w:rsidR="007A4F36" w:rsidRPr="00826C4D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7A4F36" w:rsidRPr="00826C4D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</w:tr>
    </w:tbl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416AAE" w:rsidP="009470BA">
      <w:pPr>
        <w:pStyle w:val="14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.5pt;height:34.5pt">
            <v:imagedata r:id="rId5" o:title="" chromakey="white"/>
          </v:shape>
        </w:pict>
      </w:r>
    </w:p>
    <w:p w:rsidR="009470BA" w:rsidRPr="00826C4D" w:rsidRDefault="009470BA" w:rsidP="009470BA">
      <w:pPr>
        <w:pStyle w:val="14"/>
        <w:spacing w:line="360" w:lineRule="auto"/>
        <w:ind w:left="0" w:firstLine="709"/>
        <w:jc w:val="both"/>
        <w:rPr>
          <w:sz w:val="28"/>
          <w:szCs w:val="28"/>
        </w:rPr>
      </w:pPr>
    </w:p>
    <w:p w:rsidR="007A4F36" w:rsidRPr="00826C4D" w:rsidRDefault="007A4F36" w:rsidP="009470BA">
      <w:pPr>
        <w:pStyle w:val="14"/>
        <w:spacing w:line="360" w:lineRule="auto"/>
        <w:ind w:left="0" w:firstLine="709"/>
        <w:jc w:val="both"/>
        <w:rPr>
          <w:sz w:val="28"/>
          <w:szCs w:val="28"/>
          <w:lang w:val="tn-ZA"/>
        </w:rPr>
      </w:pPr>
      <w:r w:rsidRPr="00826C4D">
        <w:rPr>
          <w:sz w:val="28"/>
          <w:szCs w:val="28"/>
        </w:rPr>
        <w:t xml:space="preserve">где </w:t>
      </w:r>
      <w:r w:rsidR="00416AAE">
        <w:pict>
          <v:shape id="_x0000_i1026" type="#_x0000_t75" style="width:5.25pt;height:16.5pt">
            <v:imagedata r:id="rId6" o:title="" chromakey="white"/>
          </v:shape>
        </w:pict>
      </w:r>
      <w:r w:rsidRPr="00826C4D">
        <w:rPr>
          <w:sz w:val="28"/>
          <w:szCs w:val="28"/>
        </w:rPr>
        <w:t xml:space="preserve"> уклон прямолинейного участка</w:t>
      </w:r>
    </w:p>
    <w:p w:rsidR="00DE7B38" w:rsidRPr="00826C4D" w:rsidRDefault="00DE7B38">
      <w:pPr>
        <w:rPr>
          <w:rFonts w:ascii="Times New Roman" w:hAnsi="Times New Roman"/>
          <w:bCs/>
          <w:iCs/>
          <w:sz w:val="28"/>
          <w:szCs w:val="28"/>
        </w:rPr>
      </w:pPr>
      <w:r w:rsidRPr="00826C4D">
        <w:rPr>
          <w:rFonts w:ascii="Times New Roman" w:hAnsi="Times New Roman"/>
          <w:bCs/>
          <w:iCs/>
          <w:sz w:val="28"/>
          <w:szCs w:val="28"/>
        </w:rPr>
        <w:br w:type="page"/>
      </w:r>
    </w:p>
    <w:p w:rsidR="007A4F36" w:rsidRPr="00826C4D" w:rsidRDefault="00416AAE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27" type="#_x0000_t75" style="width:305.25pt;height:39.75pt">
            <v:imagedata r:id="rId7" o:title="" chromakey="white"/>
          </v:shape>
        </w:pict>
      </w:r>
    </w:p>
    <w:p w:rsidR="007A4F36" w:rsidRPr="00826C4D" w:rsidRDefault="00416AAE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28" type="#_x0000_t75" style="width:315.75pt;height:37.5pt">
            <v:imagedata r:id="rId8" o:title="" chromakey="white"/>
          </v:shape>
        </w:pict>
      </w:r>
    </w:p>
    <w:p w:rsidR="007A4F36" w:rsidRPr="00826C4D" w:rsidRDefault="00416AAE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29" type="#_x0000_t75" style="width:456pt;height:39pt">
            <v:imagedata r:id="rId9" o:title="" chromakey="white"/>
          </v:shape>
        </w:pict>
      </w:r>
    </w:p>
    <w:p w:rsidR="007A4F36" w:rsidRPr="00826C4D" w:rsidRDefault="00416AAE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30" type="#_x0000_t75" style="width:468pt;height:55.5pt">
            <v:imagedata r:id="rId10" o:title="" chromakey="white"/>
          </v:shape>
        </w:pict>
      </w:r>
    </w:p>
    <w:p w:rsidR="00DE7B38" w:rsidRPr="00826C4D" w:rsidRDefault="00DE7B38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>Отрицательное значение скин-фактора указывает на улучшенное состояние ПЗП.</w: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n-ZA"/>
        </w:rPr>
      </w:pPr>
    </w:p>
    <w:p w:rsidR="007A4F36" w:rsidRPr="00826C4D" w:rsidRDefault="007A4F36" w:rsidP="009470BA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  <w:r w:rsidRPr="00826C4D">
        <w:rPr>
          <w:b w:val="0"/>
          <w:sz w:val="28"/>
          <w:szCs w:val="28"/>
        </w:rPr>
        <w:t>2.2 Освоение скважины</w: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A4F36" w:rsidRPr="00826C4D" w:rsidRDefault="007A4F36" w:rsidP="009470B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>Таблица 2.1 Исходные данные:</w:t>
      </w:r>
    </w:p>
    <w:tbl>
      <w:tblPr>
        <w:tblW w:w="8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54"/>
        <w:gridCol w:w="4914"/>
        <w:gridCol w:w="1701"/>
        <w:gridCol w:w="993"/>
      </w:tblGrid>
      <w:tr w:rsidR="007A4F36" w:rsidRPr="00826C4D">
        <w:trPr>
          <w:jc w:val="center"/>
        </w:trPr>
        <w:tc>
          <w:tcPr>
            <w:tcW w:w="1154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914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Обозначение</w:t>
            </w:r>
          </w:p>
        </w:tc>
        <w:tc>
          <w:tcPr>
            <w:tcW w:w="993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A4F36" w:rsidRPr="00826C4D">
        <w:trPr>
          <w:trHeight w:hRule="exact" w:val="373"/>
          <w:jc w:val="center"/>
        </w:trPr>
        <w:tc>
          <w:tcPr>
            <w:tcW w:w="1154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14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Пластовое давление, МПа</w:t>
            </w:r>
          </w:p>
        </w:tc>
        <w:tc>
          <w:tcPr>
            <w:tcW w:w="1701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826C4D">
              <w:rPr>
                <w:rFonts w:ascii="Times New Roman" w:hAnsi="Times New Roman"/>
                <w:sz w:val="20"/>
                <w:szCs w:val="20"/>
                <w:vertAlign w:val="subscript"/>
              </w:rPr>
              <w:t>пл</w:t>
            </w:r>
          </w:p>
        </w:tc>
        <w:tc>
          <w:tcPr>
            <w:tcW w:w="993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  <w:r w:rsidRPr="00826C4D">
              <w:rPr>
                <w:rFonts w:ascii="Times New Roman" w:hAnsi="Times New Roman"/>
                <w:sz w:val="20"/>
                <w:szCs w:val="20"/>
              </w:rPr>
              <w:t>,</w:t>
            </w:r>
            <w:r w:rsidRPr="00826C4D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826C4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A4F36" w:rsidRPr="00826C4D">
        <w:trPr>
          <w:trHeight w:hRule="exact" w:val="397"/>
          <w:jc w:val="center"/>
        </w:trPr>
        <w:tc>
          <w:tcPr>
            <w:tcW w:w="1154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14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Глубина скважины, м</w:t>
            </w:r>
          </w:p>
        </w:tc>
        <w:tc>
          <w:tcPr>
            <w:tcW w:w="1701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993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  <w:lang w:val="tn-ZA"/>
              </w:rPr>
              <w:t>2652</w:t>
            </w:r>
          </w:p>
        </w:tc>
      </w:tr>
      <w:tr w:rsidR="007A4F36" w:rsidRPr="00826C4D">
        <w:trPr>
          <w:trHeight w:hRule="exact" w:val="397"/>
          <w:jc w:val="center"/>
        </w:trPr>
        <w:tc>
          <w:tcPr>
            <w:tcW w:w="1154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14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Внутренний диаметр НКТ, м</w:t>
            </w:r>
          </w:p>
        </w:tc>
        <w:tc>
          <w:tcPr>
            <w:tcW w:w="1701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826C4D">
              <w:rPr>
                <w:rFonts w:ascii="Times New Roman" w:hAnsi="Times New Roman"/>
                <w:sz w:val="20"/>
                <w:szCs w:val="20"/>
                <w:vertAlign w:val="subscript"/>
              </w:rPr>
              <w:t>нктв</w:t>
            </w:r>
          </w:p>
        </w:tc>
        <w:tc>
          <w:tcPr>
            <w:tcW w:w="993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0,06</w:t>
            </w:r>
            <w:r w:rsidRPr="00826C4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A4F36" w:rsidRPr="00826C4D">
        <w:trPr>
          <w:trHeight w:hRule="exact" w:val="397"/>
          <w:jc w:val="center"/>
        </w:trPr>
        <w:tc>
          <w:tcPr>
            <w:tcW w:w="1154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14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Внутренний диаметр эксплуатационной колонны, м</w:t>
            </w:r>
          </w:p>
        </w:tc>
        <w:tc>
          <w:tcPr>
            <w:tcW w:w="1701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826C4D">
              <w:rPr>
                <w:rFonts w:ascii="Times New Roman" w:hAnsi="Times New Roman"/>
                <w:sz w:val="20"/>
                <w:szCs w:val="20"/>
                <w:vertAlign w:val="subscript"/>
              </w:rPr>
              <w:t>экв</w:t>
            </w:r>
          </w:p>
        </w:tc>
        <w:tc>
          <w:tcPr>
            <w:tcW w:w="993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</w:tr>
      <w:tr w:rsidR="007A4F36" w:rsidRPr="00826C4D">
        <w:trPr>
          <w:trHeight w:hRule="exact" w:val="397"/>
          <w:jc w:val="center"/>
        </w:trPr>
        <w:tc>
          <w:tcPr>
            <w:tcW w:w="1154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14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Плотность жидкости глушения, кг/м</w:t>
            </w:r>
            <w:r w:rsidRPr="00826C4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sym w:font="Symbol" w:char="F072"/>
            </w:r>
            <w:r w:rsidRPr="00826C4D">
              <w:rPr>
                <w:rFonts w:ascii="Times New Roman" w:hAnsi="Times New Roman"/>
                <w:sz w:val="20"/>
                <w:szCs w:val="20"/>
                <w:vertAlign w:val="subscript"/>
              </w:rPr>
              <w:t>гл</w:t>
            </w:r>
          </w:p>
        </w:tc>
        <w:tc>
          <w:tcPr>
            <w:tcW w:w="993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</w:t>
            </w:r>
            <w:r w:rsidRPr="00826C4D"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</w:tr>
      <w:tr w:rsidR="007A4F36" w:rsidRPr="00826C4D">
        <w:trPr>
          <w:trHeight w:hRule="exact" w:val="397"/>
          <w:jc w:val="center"/>
        </w:trPr>
        <w:tc>
          <w:tcPr>
            <w:tcW w:w="1154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914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Плотность нефти дегазированной, кг/м</w:t>
            </w:r>
            <w:r w:rsidRPr="00826C4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sym w:font="Symbol" w:char="F072"/>
            </w:r>
            <w:r w:rsidRPr="00826C4D">
              <w:rPr>
                <w:rFonts w:ascii="Times New Roman" w:hAnsi="Times New Roman"/>
                <w:sz w:val="20"/>
                <w:szCs w:val="20"/>
                <w:vertAlign w:val="subscript"/>
              </w:rPr>
              <w:t>нд</w:t>
            </w:r>
          </w:p>
        </w:tc>
        <w:tc>
          <w:tcPr>
            <w:tcW w:w="993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8</w:t>
            </w:r>
            <w:r w:rsidRPr="00826C4D">
              <w:rPr>
                <w:rFonts w:ascii="Times New Roman" w:hAnsi="Times New Roman"/>
                <w:sz w:val="20"/>
                <w:szCs w:val="20"/>
                <w:lang w:val="tn-ZA"/>
              </w:rPr>
              <w:t>8</w:t>
            </w:r>
            <w:r w:rsidRPr="00826C4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A4F36" w:rsidRPr="00826C4D">
        <w:trPr>
          <w:trHeight w:hRule="exact" w:val="397"/>
          <w:jc w:val="center"/>
        </w:trPr>
        <w:tc>
          <w:tcPr>
            <w:tcW w:w="1154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914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Вязкость нефти дегазированной, мПа·с</w:t>
            </w:r>
          </w:p>
        </w:tc>
        <w:tc>
          <w:tcPr>
            <w:tcW w:w="1701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sym w:font="Symbol" w:char="F06D"/>
            </w:r>
            <w:r w:rsidRPr="00826C4D">
              <w:rPr>
                <w:rFonts w:ascii="Times New Roman" w:hAnsi="Times New Roman"/>
                <w:sz w:val="20"/>
                <w:szCs w:val="20"/>
                <w:vertAlign w:val="subscript"/>
              </w:rPr>
              <w:t>нд</w:t>
            </w:r>
          </w:p>
        </w:tc>
        <w:tc>
          <w:tcPr>
            <w:tcW w:w="993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tn-ZA"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  <w:lang w:val="tn-ZA"/>
              </w:rPr>
              <w:t>2,84</w:t>
            </w:r>
          </w:p>
        </w:tc>
      </w:tr>
    </w:tbl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>Расход жидкости агрегата УНЦ-1-160</w:t>
      </w:r>
      <w:r w:rsidRPr="00826C4D">
        <w:rPr>
          <w:rFonts w:ascii="Times New Roman" w:hAnsi="Times New Roman"/>
          <w:sz w:val="28"/>
          <w:szCs w:val="28"/>
        </w:rPr>
        <w:sym w:font="Symbol" w:char="F0B4"/>
      </w:r>
      <w:r w:rsidRPr="00826C4D">
        <w:rPr>
          <w:rFonts w:ascii="Times New Roman" w:hAnsi="Times New Roman"/>
          <w:sz w:val="28"/>
          <w:szCs w:val="28"/>
        </w:rPr>
        <w:t>32к:</w: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 xml:space="preserve">на первой передаче </w:t>
      </w:r>
      <w:r w:rsidRPr="00826C4D">
        <w:rPr>
          <w:rFonts w:ascii="Times New Roman" w:hAnsi="Times New Roman"/>
          <w:sz w:val="28"/>
          <w:szCs w:val="28"/>
          <w:lang w:val="en-US"/>
        </w:rPr>
        <w:t>q</w:t>
      </w:r>
      <w:r w:rsidRPr="00826C4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26C4D">
        <w:rPr>
          <w:rFonts w:ascii="Times New Roman" w:hAnsi="Times New Roman"/>
          <w:sz w:val="28"/>
          <w:szCs w:val="28"/>
        </w:rPr>
        <w:t xml:space="preserve"> = 0.0032 м</w:t>
      </w:r>
      <w:r w:rsidRPr="00826C4D">
        <w:rPr>
          <w:rFonts w:ascii="Times New Roman" w:hAnsi="Times New Roman"/>
          <w:sz w:val="28"/>
          <w:szCs w:val="28"/>
          <w:vertAlign w:val="superscript"/>
        </w:rPr>
        <w:t>3</w:t>
      </w:r>
      <w:r w:rsidRPr="00826C4D">
        <w:rPr>
          <w:rFonts w:ascii="Times New Roman" w:hAnsi="Times New Roman"/>
          <w:sz w:val="28"/>
          <w:szCs w:val="28"/>
        </w:rPr>
        <w:t>/с</w: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 xml:space="preserve">на четвёртой передаче </w:t>
      </w:r>
      <w:r w:rsidRPr="00826C4D">
        <w:rPr>
          <w:rFonts w:ascii="Times New Roman" w:hAnsi="Times New Roman"/>
          <w:sz w:val="28"/>
          <w:szCs w:val="28"/>
          <w:lang w:val="en-US"/>
        </w:rPr>
        <w:t>q</w:t>
      </w:r>
      <w:r w:rsidRPr="00826C4D">
        <w:rPr>
          <w:rFonts w:ascii="Times New Roman" w:hAnsi="Times New Roman"/>
          <w:sz w:val="28"/>
          <w:szCs w:val="28"/>
          <w:vertAlign w:val="subscript"/>
          <w:lang w:val="en-US"/>
        </w:rPr>
        <w:t>IV</w:t>
      </w:r>
      <w:r w:rsidRPr="00826C4D">
        <w:rPr>
          <w:rFonts w:ascii="Times New Roman" w:hAnsi="Times New Roman"/>
          <w:sz w:val="28"/>
          <w:szCs w:val="28"/>
        </w:rPr>
        <w:t xml:space="preserve"> = 0.0102 м</w:t>
      </w:r>
      <w:r w:rsidRPr="00826C4D">
        <w:rPr>
          <w:rFonts w:ascii="Times New Roman" w:hAnsi="Times New Roman"/>
          <w:sz w:val="28"/>
          <w:szCs w:val="28"/>
          <w:vertAlign w:val="superscript"/>
        </w:rPr>
        <w:t>3</w:t>
      </w:r>
      <w:r w:rsidRPr="00826C4D">
        <w:rPr>
          <w:rFonts w:ascii="Times New Roman" w:hAnsi="Times New Roman"/>
          <w:sz w:val="28"/>
          <w:szCs w:val="28"/>
        </w:rPr>
        <w:t>/с</w: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>Решение:</w: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>Освоение скважины – комплекс технологических и организационных мероприятий, направленных на перевод простаивающей по той или иной причине скважины в разряд действующих. Основной целью вызова притока и освоения является снижение противодавления на забое скважины, заполненной специальной жидкостью глушения, и искусственное восстановление или улучшение фильтрационных характеристик призабойной зоны для получения соответствующего дебита или приемистости. Принять, что для освоения требуемое забойное давление равно 0,75*Р</w:t>
      </w:r>
      <w:r w:rsidRPr="00826C4D">
        <w:rPr>
          <w:rFonts w:ascii="Times New Roman" w:hAnsi="Times New Roman"/>
          <w:sz w:val="28"/>
          <w:szCs w:val="28"/>
          <w:vertAlign w:val="subscript"/>
        </w:rPr>
        <w:t>пл</w:t>
      </w:r>
      <w:r w:rsidRPr="00826C4D">
        <w:rPr>
          <w:rFonts w:ascii="Times New Roman" w:hAnsi="Times New Roman"/>
          <w:sz w:val="28"/>
          <w:szCs w:val="28"/>
        </w:rPr>
        <w:t>.</w: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 xml:space="preserve">В качестве жидкости глушения используем глинистый раствор плотностью </w:t>
      </w:r>
      <w:r w:rsidRPr="00826C4D">
        <w:rPr>
          <w:rFonts w:ascii="Times New Roman" w:hAnsi="Times New Roman"/>
          <w:sz w:val="28"/>
          <w:szCs w:val="28"/>
        </w:rPr>
        <w:sym w:font="Symbol" w:char="F072"/>
      </w:r>
      <w:r w:rsidRPr="00826C4D">
        <w:rPr>
          <w:rFonts w:ascii="Times New Roman" w:hAnsi="Times New Roman"/>
          <w:sz w:val="28"/>
          <w:szCs w:val="28"/>
          <w:vertAlign w:val="subscript"/>
        </w:rPr>
        <w:t>гл</w:t>
      </w:r>
      <w:r w:rsidRPr="00826C4D">
        <w:rPr>
          <w:rFonts w:ascii="Times New Roman" w:hAnsi="Times New Roman"/>
          <w:sz w:val="28"/>
          <w:szCs w:val="28"/>
        </w:rPr>
        <w:t xml:space="preserve"> = 1200 кг/м</w:t>
      </w:r>
      <w:r w:rsidRPr="00826C4D">
        <w:rPr>
          <w:rFonts w:ascii="Times New Roman" w:hAnsi="Times New Roman"/>
          <w:sz w:val="28"/>
          <w:szCs w:val="28"/>
          <w:vertAlign w:val="superscript"/>
        </w:rPr>
        <w:t>3</w:t>
      </w:r>
      <w:r w:rsidRPr="00826C4D">
        <w:rPr>
          <w:rFonts w:ascii="Times New Roman" w:hAnsi="Times New Roman"/>
          <w:sz w:val="28"/>
          <w:szCs w:val="28"/>
        </w:rPr>
        <w:t xml:space="preserve">, в качестве жидкости замещения дегазированную нефть плотностью </w:t>
      </w:r>
      <w:r w:rsidRPr="00826C4D">
        <w:rPr>
          <w:rFonts w:ascii="Times New Roman" w:hAnsi="Times New Roman"/>
          <w:sz w:val="28"/>
          <w:szCs w:val="28"/>
        </w:rPr>
        <w:sym w:font="Symbol" w:char="F072"/>
      </w:r>
      <w:r w:rsidRPr="00826C4D">
        <w:rPr>
          <w:rFonts w:ascii="Times New Roman" w:hAnsi="Times New Roman"/>
          <w:sz w:val="28"/>
          <w:szCs w:val="28"/>
          <w:vertAlign w:val="subscript"/>
        </w:rPr>
        <w:t>нд</w:t>
      </w:r>
      <w:r w:rsidRPr="00826C4D">
        <w:rPr>
          <w:rFonts w:ascii="Times New Roman" w:hAnsi="Times New Roman"/>
          <w:sz w:val="28"/>
          <w:szCs w:val="28"/>
        </w:rPr>
        <w:t xml:space="preserve"> = 870 кг/м</w:t>
      </w:r>
      <w:r w:rsidRPr="00826C4D">
        <w:rPr>
          <w:rFonts w:ascii="Times New Roman" w:hAnsi="Times New Roman"/>
          <w:sz w:val="28"/>
          <w:szCs w:val="28"/>
          <w:vertAlign w:val="superscript"/>
        </w:rPr>
        <w:t>3</w:t>
      </w:r>
      <w:r w:rsidRPr="00826C4D">
        <w:rPr>
          <w:rFonts w:ascii="Times New Roman" w:hAnsi="Times New Roman"/>
          <w:sz w:val="28"/>
          <w:szCs w:val="28"/>
        </w:rPr>
        <w:t>данной залежи. Проектирование процесса освоения скважины методом замены жидкости на нефть (без поглощения её пластом) заключается в расчёте давления закачки (Р</w:t>
      </w:r>
      <w:r w:rsidRPr="00826C4D">
        <w:rPr>
          <w:rFonts w:ascii="Times New Roman" w:hAnsi="Times New Roman"/>
          <w:sz w:val="28"/>
          <w:szCs w:val="28"/>
          <w:vertAlign w:val="subscript"/>
        </w:rPr>
        <w:t>зак</w:t>
      </w:r>
      <w:r w:rsidRPr="00826C4D">
        <w:rPr>
          <w:rFonts w:ascii="Times New Roman" w:hAnsi="Times New Roman"/>
          <w:sz w:val="28"/>
          <w:szCs w:val="28"/>
        </w:rPr>
        <w:t>), объёма закачиваемой жидкости (</w:t>
      </w:r>
      <w:r w:rsidRPr="00826C4D">
        <w:rPr>
          <w:rFonts w:ascii="Times New Roman" w:hAnsi="Times New Roman"/>
          <w:sz w:val="28"/>
          <w:szCs w:val="28"/>
          <w:lang w:val="en-US"/>
        </w:rPr>
        <w:t>V</w:t>
      </w:r>
      <w:r w:rsidRPr="00826C4D">
        <w:rPr>
          <w:rFonts w:ascii="Times New Roman" w:hAnsi="Times New Roman"/>
          <w:sz w:val="28"/>
          <w:szCs w:val="28"/>
          <w:vertAlign w:val="subscript"/>
        </w:rPr>
        <w:t>зак</w:t>
      </w:r>
      <w:r w:rsidRPr="00826C4D">
        <w:rPr>
          <w:rFonts w:ascii="Times New Roman" w:hAnsi="Times New Roman"/>
          <w:sz w:val="28"/>
          <w:szCs w:val="28"/>
        </w:rPr>
        <w:t>) и продолжительности закачки (Т</w:t>
      </w:r>
      <w:r w:rsidRPr="00826C4D">
        <w:rPr>
          <w:rFonts w:ascii="Times New Roman" w:hAnsi="Times New Roman"/>
          <w:sz w:val="28"/>
          <w:szCs w:val="28"/>
          <w:vertAlign w:val="subscript"/>
        </w:rPr>
        <w:t>зак</w:t>
      </w:r>
      <w:r w:rsidRPr="00826C4D">
        <w:rPr>
          <w:rFonts w:ascii="Times New Roman" w:hAnsi="Times New Roman"/>
          <w:sz w:val="28"/>
          <w:szCs w:val="28"/>
        </w:rPr>
        <w:t>).</w: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>Закачка жидкости замещения производится насосным агрегатом УНЦ - 1-160</w:t>
      </w:r>
      <w:r w:rsidRPr="00826C4D">
        <w:rPr>
          <w:rFonts w:ascii="Times New Roman" w:hAnsi="Times New Roman"/>
          <w:sz w:val="28"/>
          <w:szCs w:val="28"/>
        </w:rPr>
        <w:sym w:font="Symbol" w:char="F0B4"/>
      </w:r>
      <w:r w:rsidRPr="00826C4D">
        <w:rPr>
          <w:rFonts w:ascii="Times New Roman" w:hAnsi="Times New Roman"/>
          <w:sz w:val="28"/>
          <w:szCs w:val="28"/>
        </w:rPr>
        <w:t>32к. Данный агрегат имеет четыре передачи, отличающиеся напорами и расходами жидкости и необходимо для каждой передачи найти потери напора на трение, чтобы установить режим закачки. В данном случае потери напора рассчитываются для двух режимов – на первой передаче (расход q</w:t>
      </w:r>
      <w:r w:rsidRPr="00826C4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26C4D">
        <w:rPr>
          <w:rFonts w:ascii="Times New Roman" w:hAnsi="Times New Roman"/>
          <w:sz w:val="28"/>
          <w:szCs w:val="28"/>
        </w:rPr>
        <w:t xml:space="preserve"> = 0.0032 м</w:t>
      </w:r>
      <w:r w:rsidRPr="00826C4D">
        <w:rPr>
          <w:rFonts w:ascii="Times New Roman" w:hAnsi="Times New Roman"/>
          <w:sz w:val="28"/>
          <w:szCs w:val="28"/>
          <w:vertAlign w:val="superscript"/>
        </w:rPr>
        <w:t>3</w:t>
      </w:r>
      <w:r w:rsidRPr="00826C4D">
        <w:rPr>
          <w:rFonts w:ascii="Times New Roman" w:hAnsi="Times New Roman"/>
          <w:sz w:val="28"/>
          <w:szCs w:val="28"/>
        </w:rPr>
        <w:t xml:space="preserve">/с) и на четвёртой передаче (расход </w:t>
      </w:r>
      <w:r w:rsidRPr="00826C4D">
        <w:rPr>
          <w:rFonts w:ascii="Times New Roman" w:hAnsi="Times New Roman"/>
          <w:sz w:val="28"/>
          <w:szCs w:val="28"/>
          <w:lang w:val="en-US"/>
        </w:rPr>
        <w:t>q</w:t>
      </w:r>
      <w:r w:rsidRPr="00826C4D">
        <w:rPr>
          <w:rFonts w:ascii="Times New Roman" w:hAnsi="Times New Roman"/>
          <w:sz w:val="28"/>
          <w:szCs w:val="28"/>
          <w:vertAlign w:val="subscript"/>
          <w:lang w:val="en-US"/>
        </w:rPr>
        <w:t>IV</w:t>
      </w:r>
      <w:r w:rsidRPr="00826C4D">
        <w:rPr>
          <w:rFonts w:ascii="Times New Roman" w:hAnsi="Times New Roman"/>
          <w:sz w:val="28"/>
          <w:szCs w:val="28"/>
        </w:rPr>
        <w:t xml:space="preserve"> = 0.0102 м</w:t>
      </w:r>
      <w:r w:rsidRPr="00826C4D">
        <w:rPr>
          <w:rFonts w:ascii="Times New Roman" w:hAnsi="Times New Roman"/>
          <w:sz w:val="28"/>
          <w:szCs w:val="28"/>
          <w:vertAlign w:val="superscript"/>
        </w:rPr>
        <w:t>3</w:t>
      </w:r>
      <w:r w:rsidRPr="00826C4D">
        <w:rPr>
          <w:rFonts w:ascii="Times New Roman" w:hAnsi="Times New Roman"/>
          <w:sz w:val="28"/>
          <w:szCs w:val="28"/>
        </w:rPr>
        <w:t>/с).</w: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>Для оценки пластической вязкости глинистого раствора (</w:t>
      </w:r>
      <w:r w:rsidRPr="00826C4D">
        <w:rPr>
          <w:rFonts w:ascii="Times New Roman" w:hAnsi="Times New Roman"/>
          <w:sz w:val="28"/>
          <w:szCs w:val="28"/>
        </w:rPr>
        <w:sym w:font="Symbol" w:char="F068"/>
      </w:r>
      <w:r w:rsidRPr="00826C4D">
        <w:rPr>
          <w:rFonts w:ascii="Times New Roman" w:hAnsi="Times New Roman"/>
          <w:sz w:val="28"/>
          <w:szCs w:val="28"/>
          <w:vertAlign w:val="subscript"/>
        </w:rPr>
        <w:t>гл</w:t>
      </w:r>
      <w:r w:rsidRPr="00826C4D">
        <w:rPr>
          <w:rFonts w:ascii="Times New Roman" w:hAnsi="Times New Roman"/>
          <w:sz w:val="28"/>
          <w:szCs w:val="28"/>
        </w:rPr>
        <w:t>) и его предельного напряжения сдвига (</w:t>
      </w:r>
      <w:r w:rsidRPr="00826C4D">
        <w:rPr>
          <w:rFonts w:ascii="Times New Roman" w:hAnsi="Times New Roman"/>
          <w:sz w:val="28"/>
          <w:szCs w:val="28"/>
        </w:rPr>
        <w:sym w:font="Symbol" w:char="F074"/>
      </w:r>
      <w:r w:rsidRPr="00826C4D">
        <w:rPr>
          <w:rFonts w:ascii="Times New Roman" w:hAnsi="Times New Roman"/>
          <w:sz w:val="28"/>
          <w:szCs w:val="28"/>
          <w:vertAlign w:val="subscript"/>
        </w:rPr>
        <w:t>гл</w:t>
      </w:r>
      <w:r w:rsidRPr="00826C4D">
        <w:rPr>
          <w:rFonts w:ascii="Times New Roman" w:hAnsi="Times New Roman"/>
          <w:sz w:val="28"/>
          <w:szCs w:val="28"/>
        </w:rPr>
        <w:t>) используются формулы Б.Е. Филатова</w: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8357" w:type="dxa"/>
        <w:tblInd w:w="540" w:type="dxa"/>
        <w:tblLook w:val="00A0" w:firstRow="1" w:lastRow="0" w:firstColumn="1" w:lastColumn="0" w:noHBand="0" w:noVBand="0"/>
      </w:tblPr>
      <w:tblGrid>
        <w:gridCol w:w="7378"/>
        <w:gridCol w:w="979"/>
      </w:tblGrid>
      <w:tr w:rsidR="007A4F36" w:rsidRPr="00826C4D">
        <w:trPr>
          <w:trHeight w:val="624"/>
        </w:trPr>
        <w:tc>
          <w:tcPr>
            <w:tcW w:w="7378" w:type="dxa"/>
            <w:vAlign w:val="center"/>
          </w:tcPr>
          <w:p w:rsidR="007A4F36" w:rsidRPr="00826C4D" w:rsidRDefault="00326076" w:rsidP="009470B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position w:val="-12"/>
                <w:sz w:val="20"/>
                <w:szCs w:val="20"/>
                <w:lang w:eastAsia="en-US"/>
              </w:rPr>
              <w:object w:dxaOrig="7240" w:dyaOrig="380">
                <v:shape id="_x0000_i1031" type="#_x0000_t75" style="width:325.5pt;height:17.25pt" o:ole="">
                  <v:imagedata r:id="rId11" o:title=""/>
                </v:shape>
                <o:OLEObject Type="Embed" ProgID="Equation.3" ShapeID="_x0000_i1031" DrawAspect="Content" ObjectID="_1457689757" r:id="rId12"/>
              </w:object>
            </w:r>
          </w:p>
        </w:tc>
        <w:tc>
          <w:tcPr>
            <w:tcW w:w="979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A4F36" w:rsidRPr="00826C4D">
        <w:trPr>
          <w:trHeight w:val="624"/>
        </w:trPr>
        <w:tc>
          <w:tcPr>
            <w:tcW w:w="7378" w:type="dxa"/>
            <w:vAlign w:val="center"/>
          </w:tcPr>
          <w:p w:rsidR="007A4F36" w:rsidRPr="00826C4D" w:rsidRDefault="00326076" w:rsidP="009470B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position w:val="-12"/>
                <w:sz w:val="20"/>
                <w:szCs w:val="20"/>
                <w:lang w:eastAsia="en-US"/>
              </w:rPr>
              <w:object w:dxaOrig="5340" w:dyaOrig="380">
                <v:shape id="_x0000_i1032" type="#_x0000_t75" style="width:267pt;height:17.25pt" o:ole="">
                  <v:imagedata r:id="rId13" o:title=""/>
                </v:shape>
                <o:OLEObject Type="Embed" ProgID="Equation.3" ShapeID="_x0000_i1032" DrawAspect="Content" ObjectID="_1457689758" r:id="rId14"/>
              </w:object>
            </w:r>
          </w:p>
        </w:tc>
        <w:tc>
          <w:tcPr>
            <w:tcW w:w="979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826C4D">
        <w:rPr>
          <w:rFonts w:ascii="Times New Roman" w:hAnsi="Times New Roman"/>
          <w:sz w:val="28"/>
          <w:szCs w:val="28"/>
        </w:rPr>
        <w:t xml:space="preserve">Находим критическую скорость движения глинистого раствора в трубе </w:t>
      </w:r>
      <w:r w:rsidRPr="00826C4D">
        <w:rPr>
          <w:rFonts w:ascii="Times New Roman" w:hAnsi="Times New Roman"/>
          <w:sz w:val="28"/>
          <w:szCs w:val="28"/>
          <w:lang w:val="en-US"/>
        </w:rPr>
        <w:t>W</w:t>
      </w:r>
      <w:r w:rsidRPr="00826C4D">
        <w:rPr>
          <w:rFonts w:ascii="Times New Roman" w:hAnsi="Times New Roman"/>
          <w:sz w:val="28"/>
          <w:szCs w:val="28"/>
          <w:vertAlign w:val="subscript"/>
        </w:rPr>
        <w:t>крт</w: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  <w:lang w:eastAsia="en-US"/>
        </w:rPr>
      </w:pPr>
    </w:p>
    <w:tbl>
      <w:tblPr>
        <w:tblW w:w="9039" w:type="dxa"/>
        <w:tblLook w:val="00A0" w:firstRow="1" w:lastRow="0" w:firstColumn="1" w:lastColumn="0" w:noHBand="0" w:noVBand="0"/>
      </w:tblPr>
      <w:tblGrid>
        <w:gridCol w:w="7054"/>
        <w:gridCol w:w="1985"/>
      </w:tblGrid>
      <w:tr w:rsidR="007A4F36" w:rsidRPr="00826C4D">
        <w:tc>
          <w:tcPr>
            <w:tcW w:w="7054" w:type="dxa"/>
            <w:vAlign w:val="center"/>
          </w:tcPr>
          <w:p w:rsidR="007A4F36" w:rsidRPr="00826C4D" w:rsidRDefault="00326076" w:rsidP="009470B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6C4D">
              <w:rPr>
                <w:rFonts w:ascii="Times New Roman" w:hAnsi="Times New Roman"/>
                <w:position w:val="-32"/>
                <w:sz w:val="28"/>
                <w:szCs w:val="28"/>
                <w:lang w:eastAsia="en-US"/>
              </w:rPr>
              <w:object w:dxaOrig="3980" w:dyaOrig="760">
                <v:shape id="_x0000_i1033" type="#_x0000_t75" style="width:198.75pt;height:37.5pt" o:ole="">
                  <v:imagedata r:id="rId15" o:title=""/>
                </v:shape>
                <o:OLEObject Type="Embed" ProgID="Equation.3" ShapeID="_x0000_i1033" DrawAspect="Content" ObjectID="_1457689759" r:id="rId16"/>
              </w:object>
            </w:r>
          </w:p>
        </w:tc>
        <w:tc>
          <w:tcPr>
            <w:tcW w:w="1985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E7B38" w:rsidRPr="00826C4D" w:rsidRDefault="00DE7B38">
      <w:pPr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br w:type="page"/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26C4D">
        <w:rPr>
          <w:rFonts w:ascii="Times New Roman" w:hAnsi="Times New Roman"/>
          <w:sz w:val="28"/>
          <w:szCs w:val="28"/>
        </w:rPr>
        <w:t>Фактическую среднюю скорость движения глинистого раствора в НКТ при различных режимах закачки находим по следующей формуле:</w: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>на первой передаче:</w: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039" w:type="dxa"/>
        <w:tblLook w:val="00A0" w:firstRow="1" w:lastRow="0" w:firstColumn="1" w:lastColumn="0" w:noHBand="0" w:noVBand="0"/>
      </w:tblPr>
      <w:tblGrid>
        <w:gridCol w:w="7054"/>
        <w:gridCol w:w="1985"/>
      </w:tblGrid>
      <w:tr w:rsidR="007A4F36" w:rsidRPr="00826C4D">
        <w:tc>
          <w:tcPr>
            <w:tcW w:w="7054" w:type="dxa"/>
            <w:vAlign w:val="center"/>
          </w:tcPr>
          <w:p w:rsidR="007A4F36" w:rsidRPr="00826C4D" w:rsidRDefault="00326076" w:rsidP="009470B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6C4D">
              <w:rPr>
                <w:rFonts w:ascii="Times New Roman" w:hAnsi="Times New Roman"/>
                <w:position w:val="-30"/>
                <w:sz w:val="28"/>
                <w:szCs w:val="28"/>
                <w:lang w:eastAsia="en-US"/>
              </w:rPr>
              <w:object w:dxaOrig="4480" w:dyaOrig="680">
                <v:shape id="_x0000_i1034" type="#_x0000_t75" style="width:235.5pt;height:33.75pt" o:ole="">
                  <v:imagedata r:id="rId17" o:title=""/>
                </v:shape>
                <o:OLEObject Type="Embed" ProgID="Equation.3" ShapeID="_x0000_i1034" DrawAspect="Content" ObjectID="_1457689760" r:id="rId18"/>
              </w:object>
            </w:r>
          </w:p>
        </w:tc>
        <w:tc>
          <w:tcPr>
            <w:tcW w:w="1985" w:type="dxa"/>
          </w:tcPr>
          <w:p w:rsidR="007A4F36" w:rsidRPr="00826C4D" w:rsidRDefault="007A4F36" w:rsidP="009470B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E7B38" w:rsidRPr="00826C4D" w:rsidRDefault="00DE7B38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26C4D">
        <w:rPr>
          <w:rFonts w:ascii="Times New Roman" w:hAnsi="Times New Roman"/>
          <w:sz w:val="28"/>
          <w:szCs w:val="28"/>
        </w:rPr>
        <w:t>на четвертой передаче:</w:t>
      </w:r>
    </w:p>
    <w:tbl>
      <w:tblPr>
        <w:tblW w:w="9039" w:type="dxa"/>
        <w:tblLook w:val="00A0" w:firstRow="1" w:lastRow="0" w:firstColumn="1" w:lastColumn="0" w:noHBand="0" w:noVBand="0"/>
      </w:tblPr>
      <w:tblGrid>
        <w:gridCol w:w="7054"/>
        <w:gridCol w:w="1985"/>
      </w:tblGrid>
      <w:tr w:rsidR="007A4F36" w:rsidRPr="00826C4D">
        <w:tc>
          <w:tcPr>
            <w:tcW w:w="7054" w:type="dxa"/>
          </w:tcPr>
          <w:p w:rsidR="00DE7B38" w:rsidRPr="00826C4D" w:rsidRDefault="00DE7B38" w:rsidP="009470B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position w:val="-30"/>
                <w:sz w:val="28"/>
                <w:szCs w:val="28"/>
                <w:lang w:val="uk-UA" w:eastAsia="en-US"/>
              </w:rPr>
            </w:pPr>
          </w:p>
          <w:p w:rsidR="007A4F36" w:rsidRPr="00826C4D" w:rsidRDefault="00326076" w:rsidP="009470B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6C4D">
              <w:rPr>
                <w:rFonts w:ascii="Times New Roman" w:hAnsi="Times New Roman"/>
                <w:position w:val="-30"/>
                <w:sz w:val="28"/>
                <w:szCs w:val="28"/>
                <w:lang w:eastAsia="en-US"/>
              </w:rPr>
              <w:object w:dxaOrig="4660" w:dyaOrig="700">
                <v:shape id="_x0000_i1035" type="#_x0000_t75" style="width:246.75pt;height:36pt" o:ole="">
                  <v:imagedata r:id="rId19" o:title=""/>
                </v:shape>
                <o:OLEObject Type="Embed" ProgID="Equation.3" ShapeID="_x0000_i1035" DrawAspect="Content" ObjectID="_1457689761" r:id="rId20"/>
              </w:object>
            </w:r>
          </w:p>
        </w:tc>
        <w:tc>
          <w:tcPr>
            <w:tcW w:w="1985" w:type="dxa"/>
          </w:tcPr>
          <w:p w:rsidR="007A4F36" w:rsidRPr="00826C4D" w:rsidRDefault="007A4F36" w:rsidP="009470B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A4F36" w:rsidRPr="00826C4D" w:rsidRDefault="007A4F36" w:rsidP="009470B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n-ZA" w:eastAsia="en-US"/>
        </w:rPr>
      </w:pPr>
      <w:r w:rsidRPr="00826C4D">
        <w:rPr>
          <w:rFonts w:ascii="Times New Roman" w:hAnsi="Times New Roman"/>
          <w:sz w:val="28"/>
          <w:szCs w:val="28"/>
        </w:rPr>
        <w:t>Потери давления на трение при движении глинистого раствора по трубам определяются по формуле</w:t>
      </w:r>
    </w:p>
    <w:tbl>
      <w:tblPr>
        <w:tblW w:w="8504" w:type="dxa"/>
        <w:tblInd w:w="819" w:type="dxa"/>
        <w:tblLook w:val="00A0" w:firstRow="1" w:lastRow="0" w:firstColumn="1" w:lastColumn="0" w:noHBand="0" w:noVBand="0"/>
      </w:tblPr>
      <w:tblGrid>
        <w:gridCol w:w="8220"/>
        <w:gridCol w:w="284"/>
      </w:tblGrid>
      <w:tr w:rsidR="007A4F36" w:rsidRPr="00826C4D">
        <w:tc>
          <w:tcPr>
            <w:tcW w:w="8220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position w:val="-30"/>
                <w:sz w:val="28"/>
                <w:szCs w:val="28"/>
                <w:lang w:eastAsia="en-US"/>
              </w:rPr>
            </w:pPr>
          </w:p>
          <w:p w:rsidR="00DE7B38" w:rsidRPr="00826C4D" w:rsidRDefault="00326076" w:rsidP="009470B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6C4D">
              <w:rPr>
                <w:rFonts w:ascii="Times New Roman" w:hAnsi="Times New Roman"/>
                <w:position w:val="-30"/>
                <w:sz w:val="28"/>
                <w:szCs w:val="28"/>
                <w:lang w:eastAsia="en-US"/>
              </w:rPr>
              <w:object w:dxaOrig="7640" w:dyaOrig="720">
                <v:shape id="_x0000_i1036" type="#_x0000_t75" style="width:374.25pt;height:36pt" o:ole="">
                  <v:imagedata r:id="rId21" o:title=""/>
                </v:shape>
                <o:OLEObject Type="Embed" ProgID="Equation.3" ShapeID="_x0000_i1036" DrawAspect="Content" ObjectID="_1457689762" r:id="rId22"/>
              </w:object>
            </w:r>
            <w:r w:rsidR="007A4F36" w:rsidRPr="00826C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A4F36" w:rsidRPr="00826C4D" w:rsidRDefault="007A4F36" w:rsidP="009470B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26C4D">
              <w:rPr>
                <w:rFonts w:ascii="Times New Roman" w:hAnsi="Times New Roman"/>
                <w:sz w:val="28"/>
                <w:szCs w:val="28"/>
              </w:rPr>
              <w:t xml:space="preserve">где </w:t>
            </w:r>
            <w:r w:rsidRPr="00826C4D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826C4D">
              <w:rPr>
                <w:rFonts w:ascii="Times New Roman" w:hAnsi="Times New Roman"/>
                <w:sz w:val="28"/>
                <w:szCs w:val="28"/>
                <w:vertAlign w:val="subscript"/>
              </w:rPr>
              <w:t>нкт0</w:t>
            </w:r>
            <w:r w:rsidRPr="00826C4D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826C4D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826C4D">
              <w:rPr>
                <w:rFonts w:ascii="Times New Roman" w:hAnsi="Times New Roman"/>
                <w:sz w:val="28"/>
                <w:szCs w:val="28"/>
                <w:vertAlign w:val="subscript"/>
              </w:rPr>
              <w:t>скв</w:t>
            </w:r>
            <w:r w:rsidRPr="00826C4D">
              <w:rPr>
                <w:rFonts w:ascii="Times New Roman" w:hAnsi="Times New Roman"/>
                <w:sz w:val="28"/>
                <w:szCs w:val="28"/>
              </w:rPr>
              <w:t>-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26C4D">
                <w:rPr>
                  <w:rFonts w:ascii="Times New Roman" w:hAnsi="Times New Roman"/>
                  <w:sz w:val="28"/>
                  <w:szCs w:val="28"/>
                </w:rPr>
                <w:t>10 м</w:t>
              </w:r>
            </w:smartTag>
            <w:r w:rsidRPr="00826C4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E7B38" w:rsidRPr="00826C4D" w:rsidRDefault="00DE7B38" w:rsidP="009470B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</w:p>
          <w:p w:rsidR="007A4F36" w:rsidRPr="00826C4D" w:rsidRDefault="00326076" w:rsidP="009470B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position w:val="-30"/>
                <w:sz w:val="28"/>
                <w:szCs w:val="28"/>
                <w:lang w:val="tn-ZA"/>
              </w:rPr>
            </w:pPr>
            <w:r w:rsidRPr="00826C4D">
              <w:rPr>
                <w:rFonts w:ascii="Times New Roman" w:hAnsi="Times New Roman"/>
                <w:position w:val="-30"/>
                <w:sz w:val="28"/>
                <w:szCs w:val="28"/>
                <w:lang w:eastAsia="en-US"/>
              </w:rPr>
              <w:object w:dxaOrig="4960" w:dyaOrig="700">
                <v:shape id="_x0000_i1037" type="#_x0000_t75" style="width:248.25pt;height:33.75pt" o:ole="">
                  <v:imagedata r:id="rId23" o:title=""/>
                </v:shape>
                <o:OLEObject Type="Embed" ProgID="Equation.3" ShapeID="_x0000_i1037" DrawAspect="Content" ObjectID="_1457689763" r:id="rId24"/>
              </w:object>
            </w:r>
            <w:r w:rsidRPr="00826C4D">
              <w:rPr>
                <w:rFonts w:ascii="Times New Roman" w:hAnsi="Times New Roman"/>
                <w:position w:val="-34"/>
                <w:sz w:val="28"/>
                <w:szCs w:val="28"/>
                <w:lang w:eastAsia="en-US"/>
              </w:rPr>
              <w:object w:dxaOrig="3160" w:dyaOrig="720">
                <v:shape id="_x0000_i1038" type="#_x0000_t75" style="width:158.25pt;height:36pt" o:ole="">
                  <v:imagedata r:id="rId25" o:title=""/>
                </v:shape>
                <o:OLEObject Type="Embed" ProgID="Equation.3" ShapeID="_x0000_i1038" DrawAspect="Content" ObjectID="_1457689764" r:id="rId26"/>
              </w:object>
            </w:r>
          </w:p>
          <w:p w:rsidR="007A4F36" w:rsidRPr="00826C4D" w:rsidRDefault="007A4F36" w:rsidP="009470B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tn-ZA" w:eastAsia="en-US"/>
              </w:rPr>
            </w:pPr>
          </w:p>
        </w:tc>
        <w:tc>
          <w:tcPr>
            <w:tcW w:w="284" w:type="dxa"/>
            <w:vAlign w:val="bottom"/>
          </w:tcPr>
          <w:p w:rsidR="007A4F36" w:rsidRPr="00826C4D" w:rsidRDefault="007A4F36" w:rsidP="009470B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A4F36" w:rsidRPr="00826C4D">
        <w:tc>
          <w:tcPr>
            <w:tcW w:w="8220" w:type="dxa"/>
            <w:vAlign w:val="center"/>
          </w:tcPr>
          <w:p w:rsidR="007A4F36" w:rsidRPr="00826C4D" w:rsidRDefault="00326076" w:rsidP="009470B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6C4D">
              <w:rPr>
                <w:rFonts w:ascii="Times New Roman" w:hAnsi="Times New Roman"/>
                <w:position w:val="-30"/>
                <w:sz w:val="28"/>
                <w:szCs w:val="28"/>
                <w:lang w:eastAsia="en-US"/>
              </w:rPr>
              <w:object w:dxaOrig="8060" w:dyaOrig="720">
                <v:shape id="_x0000_i1039" type="#_x0000_t75" style="width:390.75pt;height:36pt" o:ole="">
                  <v:imagedata r:id="rId27" o:title=""/>
                </v:shape>
                <o:OLEObject Type="Embed" ProgID="Equation.3" ShapeID="_x0000_i1039" DrawAspect="Content" ObjectID="_1457689765" r:id="rId28"/>
              </w:object>
            </w:r>
            <w:r w:rsidRPr="00826C4D">
              <w:rPr>
                <w:rFonts w:ascii="Times New Roman" w:hAnsi="Times New Roman"/>
                <w:position w:val="-30"/>
                <w:sz w:val="28"/>
                <w:szCs w:val="28"/>
                <w:lang w:eastAsia="en-US"/>
              </w:rPr>
              <w:object w:dxaOrig="5240" w:dyaOrig="700">
                <v:shape id="_x0000_i1040" type="#_x0000_t75" style="width:261.75pt;height:33.75pt" o:ole="">
                  <v:imagedata r:id="rId29" o:title=""/>
                </v:shape>
                <o:OLEObject Type="Embed" ProgID="Equation.3" ShapeID="_x0000_i1040" DrawAspect="Content" ObjectID="_1457689766" r:id="rId30"/>
              </w:object>
            </w:r>
            <w:r w:rsidRPr="00826C4D">
              <w:rPr>
                <w:rFonts w:ascii="Times New Roman" w:hAnsi="Times New Roman"/>
                <w:position w:val="-34"/>
                <w:sz w:val="28"/>
                <w:szCs w:val="28"/>
                <w:lang w:eastAsia="en-US"/>
              </w:rPr>
              <w:object w:dxaOrig="3400" w:dyaOrig="720">
                <v:shape id="_x0000_i1041" type="#_x0000_t75" style="width:170.25pt;height:36pt" o:ole="">
                  <v:imagedata r:id="rId31" o:title=""/>
                </v:shape>
                <o:OLEObject Type="Embed" ProgID="Equation.3" ShapeID="_x0000_i1041" DrawAspect="Content" ObjectID="_1457689767" r:id="rId32"/>
              </w:object>
            </w:r>
          </w:p>
        </w:tc>
        <w:tc>
          <w:tcPr>
            <w:tcW w:w="284" w:type="dxa"/>
            <w:vAlign w:val="bottom"/>
          </w:tcPr>
          <w:p w:rsidR="007A4F36" w:rsidRPr="00826C4D" w:rsidRDefault="007A4F36" w:rsidP="009470B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tn-ZA" w:eastAsia="en-US"/>
              </w:rPr>
            </w:pPr>
          </w:p>
          <w:p w:rsidR="007A4F36" w:rsidRPr="00826C4D" w:rsidRDefault="007A4F36" w:rsidP="009470B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tn-ZA" w:eastAsia="en-US"/>
              </w:rPr>
            </w:pPr>
          </w:p>
        </w:tc>
      </w:tr>
    </w:tbl>
    <w:p w:rsidR="00DE7B38" w:rsidRPr="00826C4D" w:rsidRDefault="00DE7B38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7B38" w:rsidRPr="00826C4D" w:rsidRDefault="00DE7B38">
      <w:pPr>
        <w:rPr>
          <w:rFonts w:ascii="Times New Roman" w:hAnsi="Times New Roman"/>
          <w:sz w:val="28"/>
          <w:szCs w:val="28"/>
          <w:lang w:val="uk-UA"/>
        </w:rPr>
      </w:pPr>
      <w:r w:rsidRPr="00826C4D">
        <w:rPr>
          <w:rFonts w:ascii="Times New Roman" w:hAnsi="Times New Roman"/>
          <w:sz w:val="28"/>
          <w:szCs w:val="28"/>
          <w:lang w:val="uk-UA"/>
        </w:rPr>
        <w:br w:type="page"/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>Для жидкости замещения в этом случае</w: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A4F36" w:rsidRPr="00826C4D" w:rsidRDefault="0032607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position w:val="-30"/>
          <w:sz w:val="28"/>
          <w:szCs w:val="28"/>
          <w:lang w:eastAsia="en-US"/>
        </w:rPr>
        <w:object w:dxaOrig="3440" w:dyaOrig="760">
          <v:shape id="_x0000_i1042" type="#_x0000_t75" style="width:171.75pt;height:38.25pt" o:ole="">
            <v:imagedata r:id="rId33" o:title=""/>
          </v:shape>
          <o:OLEObject Type="Embed" ProgID="Equation.3" ShapeID="_x0000_i1042" DrawAspect="Content" ObjectID="_1457689768" r:id="rId34"/>
        </w:object>
      </w:r>
    </w:p>
    <w:p w:rsidR="007A4F36" w:rsidRPr="00826C4D" w:rsidRDefault="0032607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position w:val="-30"/>
          <w:sz w:val="28"/>
          <w:szCs w:val="28"/>
          <w:lang w:eastAsia="en-US"/>
        </w:rPr>
        <w:object w:dxaOrig="5060" w:dyaOrig="700">
          <v:shape id="_x0000_i1043" type="#_x0000_t75" style="width:252.75pt;height:33.75pt" o:ole="">
            <v:imagedata r:id="rId35" o:title=""/>
          </v:shape>
          <o:OLEObject Type="Embed" ProgID="Equation.3" ShapeID="_x0000_i1043" DrawAspect="Content" ObjectID="_1457689769" r:id="rId36"/>
        </w:object>
      </w:r>
      <w:r w:rsidRPr="00826C4D">
        <w:rPr>
          <w:rFonts w:ascii="Times New Roman" w:hAnsi="Times New Roman"/>
          <w:position w:val="-30"/>
          <w:sz w:val="28"/>
          <w:szCs w:val="28"/>
          <w:lang w:eastAsia="en-US"/>
        </w:rPr>
        <w:object w:dxaOrig="5260" w:dyaOrig="700">
          <v:shape id="_x0000_i1044" type="#_x0000_t75" style="width:263.25pt;height:33.75pt" o:ole="">
            <v:imagedata r:id="rId37" o:title=""/>
          </v:shape>
          <o:OLEObject Type="Embed" ProgID="Equation.3" ShapeID="_x0000_i1044" DrawAspect="Content" ObjectID="_1457689770" r:id="rId38"/>
        </w:objec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n-ZA"/>
        </w:rPr>
      </w:pPr>
      <w:r w:rsidRPr="00826C4D">
        <w:rPr>
          <w:rFonts w:ascii="Times New Roman" w:hAnsi="Times New Roman"/>
          <w:sz w:val="28"/>
          <w:szCs w:val="28"/>
        </w:rPr>
        <w:t xml:space="preserve">Тогда коэффициент гидравлического сопротивления </w:t>
      </w:r>
      <w:r w:rsidRPr="00826C4D">
        <w:rPr>
          <w:rFonts w:ascii="Times New Roman" w:hAnsi="Times New Roman"/>
          <w:sz w:val="28"/>
          <w:szCs w:val="28"/>
        </w:rPr>
        <w:sym w:font="Symbol" w:char="F06C"/>
      </w:r>
      <w:r w:rsidRPr="00826C4D">
        <w:rPr>
          <w:rFonts w:ascii="Times New Roman" w:hAnsi="Times New Roman"/>
          <w:sz w:val="28"/>
          <w:szCs w:val="28"/>
        </w:rPr>
        <w:t xml:space="preserve"> равен:</w:t>
      </w:r>
    </w:p>
    <w:p w:rsidR="00DE7B38" w:rsidRPr="00826C4D" w:rsidRDefault="00DE7B38" w:rsidP="009470BA">
      <w:pPr>
        <w:spacing w:after="0" w:line="360" w:lineRule="auto"/>
        <w:ind w:firstLine="709"/>
        <w:jc w:val="both"/>
        <w:rPr>
          <w:rFonts w:ascii="Times New Roman" w:hAnsi="Times New Roman"/>
          <w:position w:val="-34"/>
          <w:sz w:val="28"/>
          <w:szCs w:val="28"/>
          <w:lang w:val="uk-UA" w:eastAsia="en-US"/>
        </w:rPr>
      </w:pPr>
    </w:p>
    <w:p w:rsidR="007A4F36" w:rsidRPr="00826C4D" w:rsidRDefault="0032607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n-ZA"/>
        </w:rPr>
      </w:pPr>
      <w:r w:rsidRPr="00826C4D">
        <w:rPr>
          <w:rFonts w:ascii="Times New Roman" w:hAnsi="Times New Roman"/>
          <w:position w:val="-34"/>
          <w:sz w:val="28"/>
          <w:szCs w:val="28"/>
          <w:lang w:eastAsia="en-US"/>
        </w:rPr>
        <w:object w:dxaOrig="3340" w:dyaOrig="720">
          <v:shape id="_x0000_i1045" type="#_x0000_t75" style="width:167.25pt;height:36pt" o:ole="">
            <v:imagedata r:id="rId39" o:title=""/>
          </v:shape>
          <o:OLEObject Type="Embed" ProgID="Equation.3" ShapeID="_x0000_i1045" DrawAspect="Content" ObjectID="_1457689771" r:id="rId40"/>
        </w:object>
      </w:r>
    </w:p>
    <w:p w:rsidR="007A4F36" w:rsidRPr="00826C4D" w:rsidRDefault="00326076" w:rsidP="009470BA">
      <w:pPr>
        <w:spacing w:after="0" w:line="360" w:lineRule="auto"/>
        <w:ind w:firstLine="709"/>
        <w:jc w:val="both"/>
        <w:rPr>
          <w:rFonts w:ascii="Times New Roman" w:hAnsi="Times New Roman"/>
          <w:position w:val="-34"/>
          <w:sz w:val="28"/>
          <w:szCs w:val="28"/>
          <w:lang w:val="tn-ZA"/>
        </w:rPr>
      </w:pPr>
      <w:r w:rsidRPr="00826C4D">
        <w:rPr>
          <w:rFonts w:ascii="Times New Roman" w:hAnsi="Times New Roman"/>
          <w:position w:val="-34"/>
          <w:sz w:val="28"/>
          <w:szCs w:val="28"/>
          <w:lang w:eastAsia="en-US"/>
        </w:rPr>
        <w:object w:dxaOrig="3520" w:dyaOrig="720">
          <v:shape id="_x0000_i1046" type="#_x0000_t75" style="width:176.25pt;height:36pt" o:ole="">
            <v:imagedata r:id="rId41" o:title=""/>
          </v:shape>
          <o:OLEObject Type="Embed" ProgID="Equation.3" ShapeID="_x0000_i1046" DrawAspect="Content" ObjectID="_1457689772" r:id="rId42"/>
        </w:object>
      </w:r>
    </w:p>
    <w:p w:rsidR="007A4F36" w:rsidRPr="00826C4D" w:rsidRDefault="0032607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n-ZA"/>
        </w:rPr>
      </w:pPr>
      <w:r w:rsidRPr="00826C4D">
        <w:rPr>
          <w:rFonts w:ascii="Times New Roman" w:hAnsi="Times New Roman"/>
          <w:position w:val="-12"/>
          <w:sz w:val="28"/>
          <w:szCs w:val="28"/>
          <w:lang w:eastAsia="en-US"/>
        </w:rPr>
        <w:object w:dxaOrig="5720" w:dyaOrig="380">
          <v:shape id="_x0000_i1047" type="#_x0000_t75" style="width:283.5pt;height:17.25pt" o:ole="">
            <v:imagedata r:id="rId43" o:title=""/>
          </v:shape>
          <o:OLEObject Type="Embed" ProgID="Equation.3" ShapeID="_x0000_i1047" DrawAspect="Content" ObjectID="_1457689773" r:id="rId44"/>
        </w:object>
      </w:r>
      <w:r w:rsidR="007A4F36" w:rsidRPr="00826C4D">
        <w:rPr>
          <w:rFonts w:ascii="Times New Roman" w:hAnsi="Times New Roman"/>
          <w:position w:val="-12"/>
          <w:sz w:val="28"/>
          <w:szCs w:val="28"/>
          <w:lang w:val="tn-ZA"/>
        </w:rPr>
        <w:t xml:space="preserve"> </w:t>
      </w:r>
      <w:r w:rsidR="007A4F36" w:rsidRPr="00826C4D">
        <w:rPr>
          <w:rFonts w:ascii="Times New Roman" w:hAnsi="Times New Roman"/>
          <w:sz w:val="28"/>
          <w:szCs w:val="28"/>
        </w:rPr>
        <w:t>МПа.</w:t>
      </w:r>
    </w:p>
    <w:p w:rsidR="007A4F36" w:rsidRPr="00826C4D" w:rsidRDefault="0032607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position w:val="-12"/>
          <w:sz w:val="28"/>
          <w:szCs w:val="28"/>
          <w:lang w:eastAsia="en-US"/>
        </w:rPr>
        <w:object w:dxaOrig="5820" w:dyaOrig="380">
          <v:shape id="_x0000_i1048" type="#_x0000_t75" style="width:291pt;height:17.25pt" o:ole="">
            <v:imagedata r:id="rId45" o:title=""/>
          </v:shape>
          <o:OLEObject Type="Embed" ProgID="Equation.3" ShapeID="_x0000_i1048" DrawAspect="Content" ObjectID="_1457689774" r:id="rId46"/>
        </w:object>
      </w:r>
      <w:r w:rsidR="007A4F36" w:rsidRPr="00826C4D">
        <w:rPr>
          <w:rFonts w:ascii="Times New Roman" w:hAnsi="Times New Roman"/>
          <w:sz w:val="28"/>
          <w:szCs w:val="28"/>
        </w:rPr>
        <w:t xml:space="preserve"> МПа.</w:t>
      </w:r>
    </w:p>
    <w:p w:rsidR="00DE7B38" w:rsidRPr="00826C4D" w:rsidRDefault="00DE7B38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>Таким образом, увеличение объемного расхода жидкости с 0,0032 до 0,0102 приводит к возрастанию потерь на трение в трубе. Освоение скважины, согласно проведенным расчётам, целесообразно вести на первой передаче.</w: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>Вытеснение глинистого раствора производиться жидкостью замещения (нефтью) по кольцевому зазору («затрубному пространству»).</w: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>Критическую скорость для кольцевого зазора рассчитываем по формуле:</w: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position w:val="-30"/>
          <w:sz w:val="28"/>
          <w:szCs w:val="28"/>
          <w:lang w:eastAsia="en-US"/>
        </w:rPr>
      </w:pPr>
    </w:p>
    <w:p w:rsidR="007A4F36" w:rsidRPr="00826C4D" w:rsidRDefault="00326076" w:rsidP="009470BA">
      <w:pPr>
        <w:spacing w:after="0" w:line="360" w:lineRule="auto"/>
        <w:ind w:firstLine="709"/>
        <w:jc w:val="both"/>
        <w:rPr>
          <w:rFonts w:ascii="Times New Roman" w:hAnsi="Times New Roman"/>
          <w:position w:val="-30"/>
          <w:sz w:val="28"/>
          <w:szCs w:val="28"/>
        </w:rPr>
      </w:pPr>
      <w:r w:rsidRPr="00826C4D">
        <w:rPr>
          <w:rFonts w:ascii="Times New Roman" w:hAnsi="Times New Roman"/>
          <w:position w:val="-30"/>
          <w:sz w:val="28"/>
          <w:szCs w:val="28"/>
          <w:lang w:eastAsia="en-US"/>
        </w:rPr>
        <w:object w:dxaOrig="2180" w:dyaOrig="700">
          <v:shape id="_x0000_i1049" type="#_x0000_t75" style="width:108pt;height:35.25pt" o:ole="">
            <v:imagedata r:id="rId47" o:title=""/>
          </v:shape>
          <o:OLEObject Type="Embed" ProgID="Equation.3" ShapeID="_x0000_i1049" DrawAspect="Content" ObjectID="_1457689775" r:id="rId48"/>
        </w:object>
      </w:r>
      <w:r w:rsidR="007A4F36" w:rsidRPr="00826C4D">
        <w:rPr>
          <w:rFonts w:ascii="Times New Roman" w:hAnsi="Times New Roman"/>
          <w:position w:val="-30"/>
          <w:sz w:val="28"/>
          <w:szCs w:val="28"/>
        </w:rPr>
        <w:t>.</w:t>
      </w:r>
    </w:p>
    <w:p w:rsidR="009470BA" w:rsidRPr="00826C4D" w:rsidRDefault="009470BA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br w:type="page"/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26C4D">
        <w:rPr>
          <w:rFonts w:ascii="Times New Roman" w:hAnsi="Times New Roman"/>
          <w:sz w:val="28"/>
          <w:szCs w:val="28"/>
          <w:lang w:val="en-US"/>
        </w:rPr>
        <w:t>Re</w:t>
      </w:r>
      <w:r w:rsidRPr="00826C4D">
        <w:rPr>
          <w:rFonts w:ascii="Times New Roman" w:hAnsi="Times New Roman"/>
          <w:sz w:val="28"/>
          <w:szCs w:val="28"/>
          <w:vertAlign w:val="subscript"/>
        </w:rPr>
        <w:t>кр</w:t>
      </w:r>
      <w:r w:rsidRPr="00826C4D">
        <w:rPr>
          <w:rFonts w:ascii="Times New Roman" w:hAnsi="Times New Roman"/>
          <w:sz w:val="28"/>
          <w:szCs w:val="28"/>
        </w:rPr>
        <w:t xml:space="preserve"> – критическое число Рейнольдса, характеризующее смену режима течения жидкости в кольцевом зазоре и определяемое по формуле</w:t>
      </w:r>
    </w:p>
    <w:p w:rsidR="00DE7B38" w:rsidRPr="00826C4D" w:rsidRDefault="00DE7B38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479"/>
        <w:gridCol w:w="1049"/>
      </w:tblGrid>
      <w:tr w:rsidR="007A4F36" w:rsidRPr="00826C4D">
        <w:tc>
          <w:tcPr>
            <w:tcW w:w="7479" w:type="dxa"/>
          </w:tcPr>
          <w:p w:rsidR="007A4F36" w:rsidRPr="00826C4D" w:rsidRDefault="00326076" w:rsidP="009470B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6C4D">
              <w:rPr>
                <w:rFonts w:ascii="Times New Roman" w:hAnsi="Times New Roman"/>
                <w:position w:val="-14"/>
                <w:sz w:val="28"/>
                <w:szCs w:val="28"/>
                <w:lang w:eastAsia="en-US"/>
              </w:rPr>
              <w:object w:dxaOrig="2560" w:dyaOrig="400">
                <v:shape id="_x0000_i1050" type="#_x0000_t75" style="width:128.25pt;height:21pt" o:ole="">
                  <v:imagedata r:id="rId49" o:title=""/>
                </v:shape>
                <o:OLEObject Type="Embed" ProgID="Equation.3" ShapeID="_x0000_i1050" DrawAspect="Content" ObjectID="_1457689776" r:id="rId50"/>
              </w:object>
            </w:r>
          </w:p>
        </w:tc>
        <w:tc>
          <w:tcPr>
            <w:tcW w:w="1049" w:type="dxa"/>
            <w:vAlign w:val="center"/>
          </w:tcPr>
          <w:p w:rsidR="007A4F36" w:rsidRPr="00826C4D" w:rsidRDefault="007A4F36" w:rsidP="009470B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E7B38" w:rsidRPr="00826C4D" w:rsidRDefault="00DE7B38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26C4D">
        <w:rPr>
          <w:rFonts w:ascii="Times New Roman" w:hAnsi="Times New Roman"/>
          <w:sz w:val="28"/>
          <w:szCs w:val="28"/>
        </w:rPr>
        <w:t xml:space="preserve">где </w:t>
      </w:r>
      <w:r w:rsidRPr="00826C4D">
        <w:rPr>
          <w:rFonts w:ascii="Times New Roman" w:hAnsi="Times New Roman"/>
          <w:sz w:val="28"/>
          <w:szCs w:val="28"/>
          <w:lang w:val="en-US"/>
        </w:rPr>
        <w:t>He</w:t>
      </w:r>
      <w:r w:rsidRPr="00826C4D">
        <w:rPr>
          <w:rFonts w:ascii="Times New Roman" w:hAnsi="Times New Roman"/>
          <w:sz w:val="28"/>
          <w:szCs w:val="28"/>
        </w:rPr>
        <w:t xml:space="preserve"> = </w:t>
      </w:r>
      <w:r w:rsidRPr="00826C4D">
        <w:rPr>
          <w:rFonts w:ascii="Times New Roman" w:hAnsi="Times New Roman"/>
          <w:sz w:val="28"/>
          <w:szCs w:val="28"/>
          <w:lang w:val="en-US"/>
        </w:rPr>
        <w:t>Re</w:t>
      </w:r>
      <w:r w:rsidRPr="00826C4D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826C4D">
        <w:rPr>
          <w:rFonts w:ascii="Times New Roman" w:hAnsi="Times New Roman"/>
          <w:sz w:val="28"/>
          <w:szCs w:val="28"/>
          <w:lang w:val="en-US"/>
        </w:rPr>
        <w:t>Sen</w:t>
      </w:r>
      <w:r w:rsidRPr="00826C4D">
        <w:rPr>
          <w:rFonts w:ascii="Times New Roman" w:hAnsi="Times New Roman"/>
          <w:sz w:val="28"/>
          <w:szCs w:val="28"/>
        </w:rPr>
        <w:t xml:space="preserve"> – параметр Хёдстрема.</w: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>Параметр Сен-Венана – Ильюшина для кольцевого зазора записывается в виде:</w:t>
      </w:r>
    </w:p>
    <w:tbl>
      <w:tblPr>
        <w:tblW w:w="8755" w:type="dxa"/>
        <w:tblLook w:val="00A0" w:firstRow="1" w:lastRow="0" w:firstColumn="1" w:lastColumn="0" w:noHBand="0" w:noVBand="0"/>
      </w:tblPr>
      <w:tblGrid>
        <w:gridCol w:w="7338"/>
        <w:gridCol w:w="1417"/>
      </w:tblGrid>
      <w:tr w:rsidR="007A4F36" w:rsidRPr="00826C4D">
        <w:tc>
          <w:tcPr>
            <w:tcW w:w="7338" w:type="dxa"/>
          </w:tcPr>
          <w:p w:rsidR="007A4F36" w:rsidRPr="00826C4D" w:rsidRDefault="007A4F36" w:rsidP="009470B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position w:val="-30"/>
                <w:sz w:val="28"/>
                <w:szCs w:val="28"/>
                <w:lang w:eastAsia="en-US"/>
              </w:rPr>
            </w:pPr>
          </w:p>
          <w:p w:rsidR="007A4F36" w:rsidRPr="00826C4D" w:rsidRDefault="00326076" w:rsidP="009470B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6C4D">
              <w:rPr>
                <w:rFonts w:ascii="Times New Roman" w:hAnsi="Times New Roman"/>
                <w:position w:val="-30"/>
                <w:sz w:val="28"/>
                <w:szCs w:val="28"/>
                <w:lang w:eastAsia="en-US"/>
              </w:rPr>
              <w:object w:dxaOrig="3320" w:dyaOrig="680">
                <v:shape id="_x0000_i1051" type="#_x0000_t75" style="width:162.75pt;height:34.5pt" o:ole="">
                  <v:imagedata r:id="rId51" o:title=""/>
                </v:shape>
                <o:OLEObject Type="Embed" ProgID="Equation.3" ShapeID="_x0000_i1051" DrawAspect="Content" ObjectID="_1457689777" r:id="rId52"/>
              </w:object>
            </w:r>
          </w:p>
        </w:tc>
        <w:tc>
          <w:tcPr>
            <w:tcW w:w="1417" w:type="dxa"/>
            <w:vAlign w:val="bottom"/>
          </w:tcPr>
          <w:p w:rsidR="007A4F36" w:rsidRPr="00826C4D" w:rsidRDefault="007A4F36" w:rsidP="009470B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26C4D">
        <w:rPr>
          <w:rFonts w:ascii="Times New Roman" w:hAnsi="Times New Roman"/>
          <w:sz w:val="28"/>
          <w:szCs w:val="28"/>
        </w:rPr>
        <w:t>число Рейнольдса:</w:t>
      </w:r>
    </w:p>
    <w:tbl>
      <w:tblPr>
        <w:tblW w:w="8897" w:type="dxa"/>
        <w:tblLook w:val="00A0" w:firstRow="1" w:lastRow="0" w:firstColumn="1" w:lastColumn="0" w:noHBand="0" w:noVBand="0"/>
      </w:tblPr>
      <w:tblGrid>
        <w:gridCol w:w="7338"/>
        <w:gridCol w:w="1559"/>
      </w:tblGrid>
      <w:tr w:rsidR="007A4F36" w:rsidRPr="00826C4D">
        <w:tc>
          <w:tcPr>
            <w:tcW w:w="7338" w:type="dxa"/>
          </w:tcPr>
          <w:p w:rsidR="007A4F36" w:rsidRPr="00826C4D" w:rsidRDefault="007A4F36" w:rsidP="009470B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position w:val="-30"/>
                <w:sz w:val="28"/>
                <w:szCs w:val="28"/>
                <w:lang w:eastAsia="en-US"/>
              </w:rPr>
            </w:pPr>
          </w:p>
          <w:p w:rsidR="007A4F36" w:rsidRPr="00826C4D" w:rsidRDefault="00326076" w:rsidP="009470B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6C4D">
              <w:rPr>
                <w:rFonts w:ascii="Times New Roman" w:hAnsi="Times New Roman"/>
                <w:position w:val="-30"/>
                <w:sz w:val="28"/>
                <w:szCs w:val="28"/>
                <w:lang w:eastAsia="en-US"/>
              </w:rPr>
              <w:object w:dxaOrig="2900" w:dyaOrig="700">
                <v:shape id="_x0000_i1052" type="#_x0000_t75" style="width:143.25pt;height:35.25pt" o:ole="">
                  <v:imagedata r:id="rId53" o:title=""/>
                </v:shape>
                <o:OLEObject Type="Embed" ProgID="Equation.3" ShapeID="_x0000_i1052" DrawAspect="Content" ObjectID="_1457689778" r:id="rId54"/>
              </w:object>
            </w:r>
          </w:p>
        </w:tc>
        <w:tc>
          <w:tcPr>
            <w:tcW w:w="1559" w:type="dxa"/>
            <w:vAlign w:val="bottom"/>
          </w:tcPr>
          <w:p w:rsidR="007A4F36" w:rsidRPr="00826C4D" w:rsidRDefault="007A4F36" w:rsidP="009470B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26C4D">
        <w:rPr>
          <w:rFonts w:ascii="Times New Roman" w:hAnsi="Times New Roman"/>
          <w:sz w:val="28"/>
          <w:szCs w:val="28"/>
        </w:rPr>
        <w:t>и тогда параметр Хёдстрема</w:t>
      </w:r>
    </w:p>
    <w:tbl>
      <w:tblPr>
        <w:tblW w:w="8897" w:type="dxa"/>
        <w:tblLook w:val="00A0" w:firstRow="1" w:lastRow="0" w:firstColumn="1" w:lastColumn="0" w:noHBand="0" w:noVBand="0"/>
      </w:tblPr>
      <w:tblGrid>
        <w:gridCol w:w="7338"/>
        <w:gridCol w:w="1559"/>
      </w:tblGrid>
      <w:tr w:rsidR="007A4F36" w:rsidRPr="00826C4D">
        <w:tc>
          <w:tcPr>
            <w:tcW w:w="7338" w:type="dxa"/>
          </w:tcPr>
          <w:p w:rsidR="007A4F36" w:rsidRPr="00826C4D" w:rsidRDefault="007A4F36" w:rsidP="009470B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position w:val="-30"/>
                <w:sz w:val="28"/>
                <w:szCs w:val="28"/>
                <w:lang w:eastAsia="en-US"/>
              </w:rPr>
            </w:pPr>
          </w:p>
          <w:p w:rsidR="007A4F36" w:rsidRPr="00826C4D" w:rsidRDefault="00326076" w:rsidP="009470B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6C4D">
              <w:rPr>
                <w:rFonts w:ascii="Times New Roman" w:hAnsi="Times New Roman"/>
                <w:position w:val="-30"/>
                <w:sz w:val="28"/>
                <w:szCs w:val="28"/>
                <w:lang w:eastAsia="en-US"/>
              </w:rPr>
              <w:object w:dxaOrig="2920" w:dyaOrig="740">
                <v:shape id="_x0000_i1053" type="#_x0000_t75" style="width:146.25pt;height:36.75pt" o:ole="">
                  <v:imagedata r:id="rId55" o:title=""/>
                </v:shape>
                <o:OLEObject Type="Embed" ProgID="Equation.3" ShapeID="_x0000_i1053" DrawAspect="Content" ObjectID="_1457689779" r:id="rId56"/>
              </w:object>
            </w:r>
          </w:p>
        </w:tc>
        <w:tc>
          <w:tcPr>
            <w:tcW w:w="1559" w:type="dxa"/>
            <w:vAlign w:val="bottom"/>
          </w:tcPr>
          <w:p w:rsidR="007A4F36" w:rsidRPr="00826C4D" w:rsidRDefault="007A4F36" w:rsidP="009470B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26C4D">
        <w:rPr>
          <w:rFonts w:ascii="Times New Roman" w:hAnsi="Times New Roman"/>
          <w:sz w:val="28"/>
          <w:szCs w:val="28"/>
        </w:rPr>
        <w:t xml:space="preserve">Средняя скорость движения жидкости замещения в кольцевом зазоре при расходе </w:t>
      </w:r>
      <w:r w:rsidRPr="00826C4D">
        <w:rPr>
          <w:rFonts w:ascii="Times New Roman" w:hAnsi="Times New Roman"/>
          <w:sz w:val="28"/>
          <w:szCs w:val="28"/>
          <w:lang w:val="en-US"/>
        </w:rPr>
        <w:t>q</w:t>
      </w:r>
      <w:r w:rsidRPr="00826C4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26C4D">
        <w:rPr>
          <w:rFonts w:ascii="Times New Roman" w:hAnsi="Times New Roman"/>
          <w:sz w:val="28"/>
          <w:szCs w:val="28"/>
        </w:rPr>
        <w:t xml:space="preserve"> = 0,0032 м</w:t>
      </w:r>
      <w:r w:rsidRPr="00826C4D">
        <w:rPr>
          <w:rFonts w:ascii="Times New Roman" w:hAnsi="Times New Roman"/>
          <w:sz w:val="28"/>
          <w:szCs w:val="28"/>
          <w:vertAlign w:val="superscript"/>
        </w:rPr>
        <w:t>3</w:t>
      </w:r>
      <w:r w:rsidRPr="00826C4D">
        <w:rPr>
          <w:rFonts w:ascii="Times New Roman" w:hAnsi="Times New Roman"/>
          <w:sz w:val="28"/>
          <w:szCs w:val="28"/>
        </w:rPr>
        <w:t>/с составит</w:t>
      </w:r>
    </w:p>
    <w:tbl>
      <w:tblPr>
        <w:tblW w:w="8897" w:type="dxa"/>
        <w:jc w:val="center"/>
        <w:tblLook w:val="00A0" w:firstRow="1" w:lastRow="0" w:firstColumn="1" w:lastColumn="0" w:noHBand="0" w:noVBand="0"/>
      </w:tblPr>
      <w:tblGrid>
        <w:gridCol w:w="7338"/>
        <w:gridCol w:w="1559"/>
      </w:tblGrid>
      <w:tr w:rsidR="007A4F36" w:rsidRPr="00826C4D">
        <w:trPr>
          <w:jc w:val="center"/>
        </w:trPr>
        <w:tc>
          <w:tcPr>
            <w:tcW w:w="7338" w:type="dxa"/>
          </w:tcPr>
          <w:p w:rsidR="007A4F36" w:rsidRPr="00826C4D" w:rsidRDefault="007A4F36" w:rsidP="009470B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position w:val="-30"/>
                <w:sz w:val="28"/>
                <w:szCs w:val="28"/>
                <w:lang w:eastAsia="en-US"/>
              </w:rPr>
            </w:pPr>
          </w:p>
          <w:p w:rsidR="007A4F36" w:rsidRPr="00826C4D" w:rsidRDefault="00326076" w:rsidP="009470B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6C4D">
              <w:rPr>
                <w:rFonts w:ascii="Times New Roman" w:hAnsi="Times New Roman"/>
                <w:position w:val="-30"/>
                <w:sz w:val="28"/>
                <w:szCs w:val="28"/>
                <w:lang w:eastAsia="en-US"/>
              </w:rPr>
              <w:object w:dxaOrig="5240" w:dyaOrig="700">
                <v:shape id="_x0000_i1054" type="#_x0000_t75" style="width:259.5pt;height:35.25pt" o:ole="">
                  <v:imagedata r:id="rId57" o:title=""/>
                </v:shape>
                <o:OLEObject Type="Embed" ProgID="Equation.3" ShapeID="_x0000_i1054" DrawAspect="Content" ObjectID="_1457689780" r:id="rId58"/>
              </w:object>
            </w:r>
            <w:r w:rsidR="007A4F36" w:rsidRPr="00826C4D">
              <w:rPr>
                <w:rFonts w:ascii="Times New Roman" w:hAnsi="Times New Roman"/>
                <w:sz w:val="28"/>
                <w:szCs w:val="28"/>
              </w:rPr>
              <w:t xml:space="preserve"> м/с</w:t>
            </w:r>
          </w:p>
        </w:tc>
        <w:tc>
          <w:tcPr>
            <w:tcW w:w="1559" w:type="dxa"/>
            <w:vAlign w:val="bottom"/>
          </w:tcPr>
          <w:p w:rsidR="007A4F36" w:rsidRPr="00826C4D" w:rsidRDefault="007A4F36" w:rsidP="009470B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26C4D">
        <w:rPr>
          <w:rFonts w:ascii="Times New Roman" w:hAnsi="Times New Roman"/>
          <w:sz w:val="28"/>
          <w:szCs w:val="28"/>
        </w:rPr>
        <w:t>Параметр Хёдстрема:</w:t>
      </w:r>
    </w:p>
    <w:p w:rsidR="00DE7B38" w:rsidRPr="00826C4D" w:rsidRDefault="00DE7B38">
      <w:pPr>
        <w:rPr>
          <w:rFonts w:ascii="Times New Roman" w:hAnsi="Times New Roman"/>
          <w:position w:val="-30"/>
          <w:sz w:val="28"/>
          <w:szCs w:val="28"/>
          <w:lang w:eastAsia="en-US"/>
        </w:rPr>
      </w:pPr>
      <w:r w:rsidRPr="00826C4D">
        <w:rPr>
          <w:rFonts w:ascii="Times New Roman" w:hAnsi="Times New Roman"/>
          <w:position w:val="-30"/>
          <w:sz w:val="28"/>
          <w:szCs w:val="28"/>
          <w:lang w:eastAsia="en-US"/>
        </w:rPr>
        <w:br w:type="page"/>
      </w:r>
    </w:p>
    <w:p w:rsidR="007A4F36" w:rsidRPr="00826C4D" w:rsidRDefault="0032607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position w:val="-30"/>
          <w:sz w:val="28"/>
          <w:szCs w:val="28"/>
          <w:lang w:eastAsia="en-US"/>
        </w:rPr>
        <w:object w:dxaOrig="6420" w:dyaOrig="740">
          <v:shape id="_x0000_i1055" type="#_x0000_t75" style="width:346.5pt;height:36.75pt" o:ole="">
            <v:imagedata r:id="rId59" o:title=""/>
          </v:shape>
          <o:OLEObject Type="Embed" ProgID="Equation.3" ShapeID="_x0000_i1055" DrawAspect="Content" ObjectID="_1457689781" r:id="rId60"/>
        </w:object>
      </w:r>
    </w:p>
    <w:p w:rsidR="00DE7B38" w:rsidRPr="00826C4D" w:rsidRDefault="00DE7B38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>Тогда</w:t>
      </w:r>
    </w:p>
    <w:p w:rsidR="00DE7B38" w:rsidRPr="00826C4D" w:rsidRDefault="00DE7B38" w:rsidP="009470BA">
      <w:pPr>
        <w:spacing w:after="0" w:line="360" w:lineRule="auto"/>
        <w:ind w:firstLine="709"/>
        <w:jc w:val="both"/>
        <w:rPr>
          <w:rFonts w:ascii="Times New Roman" w:hAnsi="Times New Roman"/>
          <w:position w:val="-14"/>
          <w:sz w:val="28"/>
          <w:szCs w:val="28"/>
          <w:lang w:val="uk-UA" w:eastAsia="en-US"/>
        </w:rPr>
      </w:pPr>
    </w:p>
    <w:p w:rsidR="007A4F36" w:rsidRPr="00826C4D" w:rsidRDefault="0032607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position w:val="-14"/>
          <w:sz w:val="28"/>
          <w:szCs w:val="28"/>
          <w:lang w:eastAsia="en-US"/>
        </w:rPr>
        <w:object w:dxaOrig="5400" w:dyaOrig="400">
          <v:shape id="_x0000_i1056" type="#_x0000_t75" style="width:297pt;height:21pt" o:ole="">
            <v:imagedata r:id="rId61" o:title=""/>
          </v:shape>
          <o:OLEObject Type="Embed" ProgID="Equation.3" ShapeID="_x0000_i1056" DrawAspect="Content" ObjectID="_1457689782" r:id="rId62"/>
        </w:object>
      </w:r>
    </w:p>
    <w:p w:rsidR="00DE7B38" w:rsidRPr="00826C4D" w:rsidRDefault="00DE7B38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>число Рейнольдса при движении глинистого раствора в кольцевом зазоре</w: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position w:val="-30"/>
          <w:sz w:val="28"/>
          <w:szCs w:val="28"/>
          <w:lang w:eastAsia="en-US"/>
        </w:rPr>
      </w:pPr>
    </w:p>
    <w:p w:rsidR="007A4F36" w:rsidRPr="00826C4D" w:rsidRDefault="0032607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position w:val="-30"/>
          <w:sz w:val="28"/>
          <w:szCs w:val="28"/>
          <w:lang w:eastAsia="en-US"/>
        </w:rPr>
        <w:object w:dxaOrig="6660" w:dyaOrig="700">
          <v:shape id="_x0000_i1057" type="#_x0000_t75" style="width:333pt;height:33.75pt" o:ole="">
            <v:imagedata r:id="rId63" o:title=""/>
          </v:shape>
          <o:OLEObject Type="Embed" ProgID="Equation.3" ShapeID="_x0000_i1057" DrawAspect="Content" ObjectID="_1457689783" r:id="rId64"/>
        </w:objec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  <w:lang w:val="en-US"/>
        </w:rPr>
        <w:t>Re</w:t>
      </w:r>
      <w:r w:rsidRPr="00826C4D">
        <w:rPr>
          <w:rFonts w:ascii="Times New Roman" w:hAnsi="Times New Roman"/>
          <w:sz w:val="28"/>
          <w:szCs w:val="28"/>
          <w:vertAlign w:val="subscript"/>
        </w:rPr>
        <w:t>глк</w:t>
      </w:r>
      <w:r w:rsidRPr="00826C4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26C4D">
        <w:rPr>
          <w:rFonts w:ascii="Times New Roman" w:hAnsi="Times New Roman"/>
          <w:sz w:val="28"/>
          <w:szCs w:val="28"/>
        </w:rPr>
        <w:t xml:space="preserve"> = 1362 &lt;</w:t>
      </w:r>
      <w:r w:rsidRPr="00826C4D">
        <w:rPr>
          <w:rFonts w:ascii="Times New Roman" w:hAnsi="Times New Roman"/>
          <w:sz w:val="28"/>
          <w:szCs w:val="28"/>
          <w:lang w:val="en-US"/>
        </w:rPr>
        <w:t>Re</w:t>
      </w:r>
      <w:r w:rsidRPr="00826C4D">
        <w:rPr>
          <w:rFonts w:ascii="Times New Roman" w:hAnsi="Times New Roman"/>
          <w:sz w:val="28"/>
          <w:szCs w:val="28"/>
          <w:vertAlign w:val="subscript"/>
        </w:rPr>
        <w:t>кр</w:t>
      </w:r>
      <w:r w:rsidRPr="00826C4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26C4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826C4D">
        <w:rPr>
          <w:rFonts w:ascii="Times New Roman" w:hAnsi="Times New Roman"/>
          <w:sz w:val="28"/>
          <w:szCs w:val="28"/>
        </w:rPr>
        <w:t>= 5</w:t>
      </w:r>
      <w:r w:rsidRPr="00826C4D">
        <w:rPr>
          <w:rFonts w:ascii="Times New Roman" w:hAnsi="Times New Roman"/>
          <w:sz w:val="28"/>
          <w:szCs w:val="28"/>
          <w:lang w:val="tn-ZA"/>
        </w:rPr>
        <w:t>560</w:t>
      </w:r>
      <w:r w:rsidRPr="00826C4D">
        <w:rPr>
          <w:rFonts w:ascii="Times New Roman" w:hAnsi="Times New Roman"/>
          <w:sz w:val="28"/>
          <w:szCs w:val="28"/>
        </w:rPr>
        <w:t xml:space="preserve"> т.е. режим движения ламинарный.</w: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>Потери давления на трение в кольцевом зазоре при движении глинистого раствора определяются по формуле</w:t>
      </w:r>
    </w:p>
    <w:tbl>
      <w:tblPr>
        <w:tblW w:w="8897" w:type="dxa"/>
        <w:tblLook w:val="00A0" w:firstRow="1" w:lastRow="0" w:firstColumn="1" w:lastColumn="0" w:noHBand="0" w:noVBand="0"/>
      </w:tblPr>
      <w:tblGrid>
        <w:gridCol w:w="7338"/>
        <w:gridCol w:w="1559"/>
      </w:tblGrid>
      <w:tr w:rsidR="007A4F36" w:rsidRPr="00826C4D">
        <w:tc>
          <w:tcPr>
            <w:tcW w:w="7338" w:type="dxa"/>
          </w:tcPr>
          <w:p w:rsidR="007A4F36" w:rsidRPr="00826C4D" w:rsidRDefault="007A4F36" w:rsidP="009470B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position w:val="-30"/>
                <w:sz w:val="28"/>
                <w:szCs w:val="28"/>
                <w:lang w:eastAsia="en-US"/>
              </w:rPr>
            </w:pPr>
          </w:p>
          <w:p w:rsidR="007A4F36" w:rsidRPr="00826C4D" w:rsidRDefault="00326076" w:rsidP="009470B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6C4D">
              <w:rPr>
                <w:rFonts w:ascii="Times New Roman" w:hAnsi="Times New Roman"/>
                <w:position w:val="-30"/>
                <w:sz w:val="28"/>
                <w:szCs w:val="28"/>
                <w:lang w:eastAsia="en-US"/>
              </w:rPr>
              <w:object w:dxaOrig="2659" w:dyaOrig="700">
                <v:shape id="_x0000_i1058" type="#_x0000_t75" style="width:131.25pt;height:35.25pt" o:ole="">
                  <v:imagedata r:id="rId65" o:title=""/>
                </v:shape>
                <o:OLEObject Type="Embed" ProgID="Equation.3" ShapeID="_x0000_i1058" DrawAspect="Content" ObjectID="_1457689784" r:id="rId66"/>
              </w:object>
            </w:r>
          </w:p>
        </w:tc>
        <w:tc>
          <w:tcPr>
            <w:tcW w:w="1559" w:type="dxa"/>
            <w:vAlign w:val="bottom"/>
          </w:tcPr>
          <w:p w:rsidR="007A4F36" w:rsidRPr="00826C4D" w:rsidRDefault="007A4F36" w:rsidP="009470B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 xml:space="preserve">где </w:t>
      </w:r>
      <w:r w:rsidRPr="00826C4D">
        <w:rPr>
          <w:rFonts w:ascii="Times New Roman" w:hAnsi="Times New Roman"/>
          <w:sz w:val="28"/>
          <w:szCs w:val="28"/>
        </w:rPr>
        <w:sym w:font="Symbol" w:char="F062"/>
      </w:r>
      <w:r w:rsidRPr="00826C4D">
        <w:rPr>
          <w:rFonts w:ascii="Times New Roman" w:hAnsi="Times New Roman"/>
          <w:sz w:val="28"/>
          <w:szCs w:val="28"/>
          <w:vertAlign w:val="subscript"/>
        </w:rPr>
        <w:t>к</w:t>
      </w:r>
      <w:r w:rsidRPr="00826C4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26C4D">
        <w:rPr>
          <w:rFonts w:ascii="Times New Roman" w:hAnsi="Times New Roman"/>
          <w:sz w:val="28"/>
          <w:szCs w:val="28"/>
        </w:rPr>
        <w:t xml:space="preserve"> – коэффициент, зависящий от параметра Сен-Венана-Ильюшина, который для случая движения жидкости по кольцевому зазору определяется по формуле:</w:t>
      </w:r>
    </w:p>
    <w:p w:rsidR="009470BA" w:rsidRPr="00826C4D" w:rsidRDefault="009470BA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8897" w:type="dxa"/>
        <w:tblInd w:w="474" w:type="dxa"/>
        <w:tblLook w:val="00A0" w:firstRow="1" w:lastRow="0" w:firstColumn="1" w:lastColumn="0" w:noHBand="0" w:noVBand="0"/>
      </w:tblPr>
      <w:tblGrid>
        <w:gridCol w:w="7338"/>
        <w:gridCol w:w="1559"/>
      </w:tblGrid>
      <w:tr w:rsidR="007A4F36" w:rsidRPr="00826C4D">
        <w:tc>
          <w:tcPr>
            <w:tcW w:w="7338" w:type="dxa"/>
          </w:tcPr>
          <w:p w:rsidR="007A4F36" w:rsidRPr="00826C4D" w:rsidRDefault="00326076" w:rsidP="009470B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6C4D">
              <w:rPr>
                <w:rFonts w:ascii="Times New Roman" w:hAnsi="Times New Roman"/>
                <w:position w:val="-30"/>
                <w:sz w:val="28"/>
                <w:szCs w:val="28"/>
                <w:lang w:eastAsia="en-US"/>
              </w:rPr>
              <w:object w:dxaOrig="5440" w:dyaOrig="700">
                <v:shape id="_x0000_i1059" type="#_x0000_t75" style="width:285.75pt;height:35.25pt" o:ole="">
                  <v:imagedata r:id="rId67" o:title=""/>
                </v:shape>
                <o:OLEObject Type="Embed" ProgID="Equation.3" ShapeID="_x0000_i1059" DrawAspect="Content" ObjectID="_1457689785" r:id="rId68"/>
              </w:object>
            </w:r>
          </w:p>
        </w:tc>
        <w:tc>
          <w:tcPr>
            <w:tcW w:w="1559" w:type="dxa"/>
            <w:vAlign w:val="bottom"/>
          </w:tcPr>
          <w:p w:rsidR="007A4F36" w:rsidRPr="00826C4D" w:rsidRDefault="007A4F36" w:rsidP="009470B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n-ZA" w:eastAsia="en-US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 xml:space="preserve">по графику </w:t>
      </w:r>
      <w:r w:rsidRPr="00826C4D">
        <w:rPr>
          <w:rFonts w:ascii="Times New Roman" w:hAnsi="Times New Roman"/>
          <w:sz w:val="28"/>
          <w:szCs w:val="28"/>
        </w:rPr>
        <w:sym w:font="Symbol" w:char="F062"/>
      </w:r>
      <w:r w:rsidRPr="00826C4D">
        <w:rPr>
          <w:rFonts w:ascii="Times New Roman" w:hAnsi="Times New Roman"/>
          <w:sz w:val="28"/>
          <w:szCs w:val="28"/>
          <w:vertAlign w:val="subscript"/>
        </w:rPr>
        <w:t>к</w:t>
      </w:r>
      <w:r w:rsidRPr="00826C4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26C4D">
        <w:rPr>
          <w:rFonts w:ascii="Times New Roman" w:hAnsi="Times New Roman"/>
          <w:sz w:val="28"/>
          <w:szCs w:val="28"/>
        </w:rPr>
        <w:t xml:space="preserve"> = 0,</w:t>
      </w:r>
      <w:r w:rsidRPr="00826C4D">
        <w:rPr>
          <w:rFonts w:ascii="Times New Roman" w:hAnsi="Times New Roman"/>
          <w:sz w:val="28"/>
          <w:szCs w:val="28"/>
          <w:lang w:val="tn-ZA"/>
        </w:rPr>
        <w:t>56</w:t>
      </w:r>
      <w:r w:rsidRPr="00826C4D">
        <w:rPr>
          <w:rFonts w:ascii="Times New Roman" w:hAnsi="Times New Roman"/>
          <w:sz w:val="28"/>
          <w:szCs w:val="28"/>
        </w:rPr>
        <w:t>, определим потери на трение:</w:t>
      </w:r>
    </w:p>
    <w:p w:rsidR="00DE7B38" w:rsidRPr="00826C4D" w:rsidRDefault="00DE7B38" w:rsidP="009470BA">
      <w:pPr>
        <w:spacing w:after="0" w:line="360" w:lineRule="auto"/>
        <w:ind w:firstLine="709"/>
        <w:jc w:val="both"/>
        <w:rPr>
          <w:rFonts w:ascii="Times New Roman" w:hAnsi="Times New Roman"/>
          <w:position w:val="-28"/>
          <w:sz w:val="28"/>
          <w:szCs w:val="28"/>
          <w:lang w:val="uk-UA" w:eastAsia="en-US"/>
        </w:rPr>
      </w:pPr>
    </w:p>
    <w:p w:rsidR="00DE7B38" w:rsidRPr="00826C4D" w:rsidRDefault="00DE7B38">
      <w:pPr>
        <w:rPr>
          <w:rFonts w:ascii="Times New Roman" w:hAnsi="Times New Roman"/>
          <w:position w:val="-28"/>
          <w:sz w:val="28"/>
          <w:szCs w:val="28"/>
          <w:lang w:val="uk-UA" w:eastAsia="en-US"/>
        </w:rPr>
      </w:pPr>
      <w:r w:rsidRPr="00826C4D">
        <w:rPr>
          <w:rFonts w:ascii="Times New Roman" w:hAnsi="Times New Roman"/>
          <w:position w:val="-28"/>
          <w:sz w:val="28"/>
          <w:szCs w:val="28"/>
          <w:lang w:val="uk-UA" w:eastAsia="en-US"/>
        </w:rPr>
        <w:br w:type="page"/>
      </w:r>
    </w:p>
    <w:p w:rsidR="007A4F36" w:rsidRPr="00826C4D" w:rsidRDefault="0032607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position w:val="-28"/>
          <w:sz w:val="28"/>
          <w:szCs w:val="28"/>
          <w:lang w:eastAsia="en-US"/>
        </w:rPr>
        <w:object w:dxaOrig="3520" w:dyaOrig="660">
          <v:shape id="_x0000_i1060" type="#_x0000_t75" style="width:176.25pt;height:32.25pt" o:ole="">
            <v:imagedata r:id="rId69" o:title=""/>
          </v:shape>
          <o:OLEObject Type="Embed" ProgID="Equation.3" ShapeID="_x0000_i1060" DrawAspect="Content" ObjectID="_1457689786" r:id="rId70"/>
        </w:object>
      </w:r>
      <w:r w:rsidR="007A4F36" w:rsidRPr="00826C4D">
        <w:rPr>
          <w:rFonts w:ascii="Times New Roman" w:hAnsi="Times New Roman"/>
          <w:position w:val="-28"/>
          <w:sz w:val="28"/>
          <w:szCs w:val="28"/>
        </w:rPr>
        <w:t xml:space="preserve"> </w:t>
      </w:r>
      <w:r w:rsidR="007A4F36" w:rsidRPr="00826C4D">
        <w:rPr>
          <w:rFonts w:ascii="Times New Roman" w:hAnsi="Times New Roman"/>
          <w:sz w:val="28"/>
          <w:szCs w:val="28"/>
        </w:rPr>
        <w:t>МПа.</w:t>
      </w:r>
    </w:p>
    <w:p w:rsidR="00DE7B38" w:rsidRPr="00826C4D" w:rsidRDefault="00DE7B38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>Для жидкости замещения:</w: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8106" w:type="dxa"/>
        <w:tblInd w:w="1074" w:type="dxa"/>
        <w:tblLook w:val="00A0" w:firstRow="1" w:lastRow="0" w:firstColumn="1" w:lastColumn="0" w:noHBand="0" w:noVBand="0"/>
      </w:tblPr>
      <w:tblGrid>
        <w:gridCol w:w="7539"/>
        <w:gridCol w:w="567"/>
      </w:tblGrid>
      <w:tr w:rsidR="007A4F36" w:rsidRPr="00826C4D">
        <w:tc>
          <w:tcPr>
            <w:tcW w:w="7539" w:type="dxa"/>
          </w:tcPr>
          <w:p w:rsidR="007A4F36" w:rsidRPr="00826C4D" w:rsidRDefault="00326076" w:rsidP="009470B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6C4D">
              <w:rPr>
                <w:rFonts w:ascii="Times New Roman" w:hAnsi="Times New Roman"/>
                <w:position w:val="-30"/>
                <w:sz w:val="28"/>
                <w:szCs w:val="28"/>
                <w:lang w:eastAsia="en-US"/>
              </w:rPr>
              <w:object w:dxaOrig="6720" w:dyaOrig="700">
                <v:shape id="_x0000_i1061" type="#_x0000_t75" style="width:336pt;height:33.75pt" o:ole="">
                  <v:imagedata r:id="rId71" o:title=""/>
                </v:shape>
                <o:OLEObject Type="Embed" ProgID="Equation.3" ShapeID="_x0000_i1061" DrawAspect="Content" ObjectID="_1457689787" r:id="rId72"/>
              </w:object>
            </w:r>
          </w:p>
        </w:tc>
        <w:tc>
          <w:tcPr>
            <w:tcW w:w="567" w:type="dxa"/>
            <w:vAlign w:val="bottom"/>
          </w:tcPr>
          <w:p w:rsidR="007A4F36" w:rsidRPr="00826C4D" w:rsidRDefault="007A4F36" w:rsidP="009470B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9470BA" w:rsidRPr="00826C4D" w:rsidRDefault="009470BA">
      <w:pPr>
        <w:rPr>
          <w:rFonts w:ascii="Times New Roman" w:hAnsi="Times New Roman"/>
          <w:sz w:val="28"/>
          <w:szCs w:val="28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26C4D">
        <w:rPr>
          <w:rFonts w:ascii="Times New Roman" w:hAnsi="Times New Roman"/>
          <w:sz w:val="28"/>
          <w:szCs w:val="28"/>
        </w:rPr>
        <w:t xml:space="preserve">поскольку </w:t>
      </w:r>
      <w:r w:rsidRPr="00826C4D">
        <w:rPr>
          <w:rFonts w:ascii="Times New Roman" w:hAnsi="Times New Roman"/>
          <w:sz w:val="28"/>
          <w:szCs w:val="28"/>
          <w:lang w:val="en-US"/>
        </w:rPr>
        <w:t>Re</w:t>
      </w:r>
      <w:r w:rsidRPr="00826C4D">
        <w:rPr>
          <w:rFonts w:ascii="Times New Roman" w:hAnsi="Times New Roman"/>
          <w:sz w:val="28"/>
          <w:szCs w:val="28"/>
          <w:vertAlign w:val="subscript"/>
        </w:rPr>
        <w:t>жз</w:t>
      </w:r>
      <w:r w:rsidRPr="00826C4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26C4D">
        <w:rPr>
          <w:rFonts w:ascii="Times New Roman" w:hAnsi="Times New Roman"/>
          <w:sz w:val="28"/>
          <w:szCs w:val="28"/>
        </w:rPr>
        <w:t xml:space="preserve"> = </w:t>
      </w:r>
      <w:r w:rsidRPr="00826C4D">
        <w:rPr>
          <w:rFonts w:ascii="Times New Roman" w:hAnsi="Times New Roman"/>
          <w:sz w:val="28"/>
          <w:szCs w:val="28"/>
          <w:lang w:val="tn-ZA"/>
        </w:rPr>
        <w:t xml:space="preserve">18793 &gt; </w:t>
      </w:r>
      <w:r w:rsidRPr="00826C4D">
        <w:rPr>
          <w:rFonts w:ascii="Times New Roman" w:hAnsi="Times New Roman"/>
          <w:sz w:val="28"/>
          <w:szCs w:val="28"/>
          <w:lang w:val="en-US"/>
        </w:rPr>
        <w:t>Re</w:t>
      </w:r>
      <w:r w:rsidRPr="00826C4D">
        <w:rPr>
          <w:rFonts w:ascii="Times New Roman" w:hAnsi="Times New Roman"/>
          <w:sz w:val="28"/>
          <w:szCs w:val="28"/>
          <w:vertAlign w:val="subscript"/>
        </w:rPr>
        <w:t>кр</w:t>
      </w:r>
      <w:r w:rsidRPr="00826C4D">
        <w:rPr>
          <w:rFonts w:ascii="Times New Roman" w:hAnsi="Times New Roman"/>
          <w:sz w:val="28"/>
          <w:szCs w:val="28"/>
        </w:rPr>
        <w:t xml:space="preserve"> = 23</w:t>
      </w:r>
      <w:r w:rsidRPr="00826C4D">
        <w:rPr>
          <w:rFonts w:ascii="Times New Roman" w:hAnsi="Times New Roman"/>
          <w:sz w:val="28"/>
          <w:szCs w:val="28"/>
          <w:lang w:val="tn-ZA"/>
        </w:rPr>
        <w:t>1</w:t>
      </w:r>
      <w:r w:rsidRPr="00826C4D">
        <w:rPr>
          <w:rFonts w:ascii="Times New Roman" w:hAnsi="Times New Roman"/>
          <w:sz w:val="28"/>
          <w:szCs w:val="28"/>
        </w:rPr>
        <w:t>0, режим движения ламинарный.</w: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>Потери давления на трение:</w: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8897" w:type="dxa"/>
        <w:tblLook w:val="00A0" w:firstRow="1" w:lastRow="0" w:firstColumn="1" w:lastColumn="0" w:noHBand="0" w:noVBand="0"/>
      </w:tblPr>
      <w:tblGrid>
        <w:gridCol w:w="7338"/>
        <w:gridCol w:w="1559"/>
      </w:tblGrid>
      <w:tr w:rsidR="007A4F36" w:rsidRPr="00826C4D">
        <w:tc>
          <w:tcPr>
            <w:tcW w:w="7338" w:type="dxa"/>
          </w:tcPr>
          <w:p w:rsidR="007A4F36" w:rsidRPr="00826C4D" w:rsidRDefault="00326076" w:rsidP="009470B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26C4D">
              <w:rPr>
                <w:rFonts w:ascii="Times New Roman" w:hAnsi="Times New Roman"/>
                <w:position w:val="-30"/>
                <w:sz w:val="28"/>
                <w:szCs w:val="28"/>
                <w:lang w:eastAsia="en-US"/>
              </w:rPr>
              <w:object w:dxaOrig="3040" w:dyaOrig="740">
                <v:shape id="_x0000_i1062" type="#_x0000_t75" style="width:152.25pt;height:36.75pt" o:ole="">
                  <v:imagedata r:id="rId73" o:title=""/>
                </v:shape>
                <o:OLEObject Type="Embed" ProgID="Equation.3" ShapeID="_x0000_i1062" DrawAspect="Content" ObjectID="_1457689788" r:id="rId74"/>
              </w:object>
            </w:r>
          </w:p>
        </w:tc>
        <w:tc>
          <w:tcPr>
            <w:tcW w:w="1559" w:type="dxa"/>
            <w:vAlign w:val="bottom"/>
          </w:tcPr>
          <w:p w:rsidR="007A4F36" w:rsidRPr="00826C4D" w:rsidRDefault="007A4F36" w:rsidP="009470BA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26C4D">
        <w:rPr>
          <w:rFonts w:ascii="Times New Roman" w:hAnsi="Times New Roman"/>
          <w:sz w:val="28"/>
          <w:szCs w:val="28"/>
        </w:rPr>
        <w:t xml:space="preserve">где </w:t>
      </w:r>
      <w:r w:rsidRPr="00826C4D">
        <w:rPr>
          <w:rFonts w:ascii="Times New Roman" w:hAnsi="Times New Roman"/>
          <w:sz w:val="28"/>
          <w:szCs w:val="28"/>
        </w:rPr>
        <w:sym w:font="Symbol" w:char="F06C"/>
      </w:r>
      <w:r w:rsidRPr="00826C4D">
        <w:rPr>
          <w:rFonts w:ascii="Times New Roman" w:hAnsi="Times New Roman"/>
          <w:sz w:val="28"/>
          <w:szCs w:val="28"/>
          <w:vertAlign w:val="subscript"/>
        </w:rPr>
        <w:t>к</w:t>
      </w:r>
      <w:r w:rsidRPr="00826C4D">
        <w:rPr>
          <w:rFonts w:ascii="Times New Roman" w:hAnsi="Times New Roman"/>
          <w:sz w:val="28"/>
          <w:szCs w:val="28"/>
        </w:rPr>
        <w:t xml:space="preserve"> – коэффициент гидравлического сопротивления.</w:t>
      </w:r>
    </w:p>
    <w:p w:rsidR="00DE7B38" w:rsidRPr="00826C4D" w:rsidRDefault="00DE7B38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7A4F36" w:rsidRPr="00826C4D" w:rsidRDefault="00416AAE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63" type="#_x0000_t75" style="width:231.75pt;height:39pt">
            <v:imagedata r:id="rId75" o:title="" chromakey="white"/>
          </v:shape>
        </w:pict>
      </w:r>
    </w:p>
    <w:p w:rsidR="00DE7B38" w:rsidRPr="00826C4D" w:rsidRDefault="00DE7B38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>Тогда</w: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position w:val="-30"/>
          <w:sz w:val="28"/>
          <w:szCs w:val="28"/>
          <w:lang w:eastAsia="en-US"/>
        </w:rPr>
      </w:pPr>
    </w:p>
    <w:p w:rsidR="007A4F36" w:rsidRPr="00826C4D" w:rsidRDefault="0032607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position w:val="-30"/>
          <w:sz w:val="28"/>
          <w:szCs w:val="28"/>
          <w:lang w:eastAsia="en-US"/>
        </w:rPr>
        <w:object w:dxaOrig="6960" w:dyaOrig="740">
          <v:shape id="_x0000_i1064" type="#_x0000_t75" style="width:379.5pt;height:36.75pt" o:ole="">
            <v:imagedata r:id="rId76" o:title=""/>
          </v:shape>
          <o:OLEObject Type="Embed" ProgID="Equation.3" ShapeID="_x0000_i1064" DrawAspect="Content" ObjectID="_1457689789" r:id="rId77"/>
        </w:objec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6C4D">
        <w:rPr>
          <w:rFonts w:ascii="Times New Roman" w:hAnsi="Times New Roman"/>
          <w:bCs/>
          <w:sz w:val="28"/>
          <w:szCs w:val="28"/>
        </w:rPr>
        <w:t>Прямая закачка</w: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>Рассмотрим случай прямой закачки, т.е. когда более лёгкая жидкость нагнетается в НКТ, а тяжелая жидкость вытесняется по межтрубному пространству.</w: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>1) Заполнение полости НКТ жидкостью замещения и как следствие перемещение границы раздела нефть – глинистый раствор (</w:t>
      </w:r>
      <w:r w:rsidRPr="00826C4D">
        <w:rPr>
          <w:rFonts w:ascii="Times New Roman" w:hAnsi="Times New Roman"/>
          <w:sz w:val="28"/>
          <w:szCs w:val="28"/>
          <w:lang w:val="en-US"/>
        </w:rPr>
        <w:t>X</w:t>
      </w:r>
      <w:r w:rsidRPr="00826C4D">
        <w:rPr>
          <w:rFonts w:ascii="Times New Roman" w:hAnsi="Times New Roman"/>
          <w:sz w:val="28"/>
          <w:szCs w:val="28"/>
        </w:rPr>
        <w:t>) по НКТ от устья до башмака НКТ (</w:t>
      </w:r>
      <w:r w:rsidR="00416AAE">
        <w:pict>
          <v:shape id="_x0000_i1065" type="#_x0000_t75" style="width:113.25pt;height:18.75pt">
            <v:imagedata r:id="rId78" o:title="" chromakey="white"/>
          </v:shape>
        </w:pict>
      </w:r>
      <w:r w:rsidRPr="00826C4D">
        <w:rPr>
          <w:rFonts w:ascii="Times New Roman" w:hAnsi="Times New Roman"/>
          <w:sz w:val="28"/>
          <w:szCs w:val="28"/>
        </w:rPr>
        <w:t>). Принимаем, что башмак НКТ спущен до забоя скважины (1407м).</w:t>
      </w:r>
    </w:p>
    <w:p w:rsidR="007A4F36" w:rsidRPr="00826C4D" w:rsidRDefault="007A4F36" w:rsidP="009470BA">
      <w:pPr>
        <w:pStyle w:val="14"/>
        <w:spacing w:line="360" w:lineRule="auto"/>
        <w:ind w:left="0" w:firstLine="709"/>
        <w:jc w:val="both"/>
        <w:rPr>
          <w:sz w:val="28"/>
          <w:szCs w:val="28"/>
        </w:rPr>
      </w:pPr>
      <w:r w:rsidRPr="00826C4D">
        <w:rPr>
          <w:sz w:val="28"/>
          <w:szCs w:val="28"/>
        </w:rPr>
        <w:t>Для определения давления закачки используем формулу:</w: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A4F36" w:rsidRPr="00826C4D" w:rsidRDefault="00416AAE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66" type="#_x0000_t75" style="width:353.25pt;height:21pt">
            <v:imagedata r:id="rId79" o:title="" chromakey="white"/>
          </v:shape>
        </w:pict>
      </w:r>
    </w:p>
    <w:p w:rsidR="00DE7B38" w:rsidRPr="00826C4D" w:rsidRDefault="00416AAE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pict>
          <v:shape id="_x0000_i1067" type="#_x0000_t75" style="width:118.5pt;height:21pt">
            <v:imagedata r:id="rId80" o:title="" chromakey="white"/>
          </v:shape>
        </w:pict>
      </w:r>
      <w:r w:rsidR="007A4F36" w:rsidRPr="00826C4D">
        <w:rPr>
          <w:rFonts w:ascii="Times New Roman" w:hAnsi="Times New Roman"/>
          <w:sz w:val="28"/>
          <w:szCs w:val="28"/>
        </w:rPr>
        <w:t xml:space="preserve"> – </w:t>
      </w:r>
    </w:p>
    <w:p w:rsidR="00DE7B38" w:rsidRPr="00826C4D" w:rsidRDefault="00DE7B38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26C4D">
        <w:rPr>
          <w:rFonts w:ascii="Times New Roman" w:hAnsi="Times New Roman"/>
          <w:sz w:val="28"/>
          <w:szCs w:val="28"/>
        </w:rPr>
        <w:t>давление, необходимое для уравновешивания разности гидростатических давлений.</w:t>
      </w:r>
    </w:p>
    <w:p w:rsidR="00DE7B38" w:rsidRPr="00826C4D" w:rsidRDefault="00DE7B38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4F36" w:rsidRPr="00826C4D" w:rsidRDefault="00416AAE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68" type="#_x0000_t75" style="width:107.25pt;height:18.75pt">
            <v:imagedata r:id="rId81" o:title="" chromakey="white"/>
          </v:shape>
        </w:pict>
      </w:r>
    </w:p>
    <w:p w:rsidR="009470BA" w:rsidRPr="00826C4D" w:rsidRDefault="009470BA">
      <w:pPr>
        <w:rPr>
          <w:rFonts w:ascii="Times New Roman" w:hAnsi="Times New Roman"/>
          <w:sz w:val="28"/>
          <w:szCs w:val="28"/>
        </w:rPr>
      </w:pPr>
    </w:p>
    <w:p w:rsidR="007A4F36" w:rsidRPr="00826C4D" w:rsidRDefault="00416AAE" w:rsidP="009470BA">
      <w:pPr>
        <w:pStyle w:val="14"/>
        <w:spacing w:line="360" w:lineRule="auto"/>
        <w:ind w:left="0" w:firstLine="709"/>
        <w:jc w:val="both"/>
        <w:rPr>
          <w:sz w:val="28"/>
          <w:szCs w:val="28"/>
        </w:rPr>
      </w:pPr>
      <w:r>
        <w:pict>
          <v:shape id="_x0000_i1069" type="#_x0000_t75" style="width:32.25pt;height:16.5pt">
            <v:imagedata r:id="rId82" o:title="" chromakey="white"/>
          </v:shape>
        </w:pict>
      </w:r>
      <w:r w:rsidR="00283DFC" w:rsidRPr="00283DFC">
        <w:rPr>
          <w:rFonts w:ascii="Cambria Math" w:hAnsi="Cambria Math" w:cs="Cambria Math"/>
          <w:bCs/>
          <w:sz w:val="28"/>
          <w:szCs w:val="28"/>
        </w:rPr>
        <w:br/>
      </w:r>
      <w:r>
        <w:pict>
          <v:shape id="_x0000_i1070" type="#_x0000_t75" style="width:441pt;height:16.5pt">
            <v:imagedata r:id="rId83" o:title="" chromakey="white"/>
          </v:shape>
        </w:pict>
      </w:r>
    </w:p>
    <w:p w:rsidR="007A4F36" w:rsidRPr="00826C4D" w:rsidRDefault="007A4F36" w:rsidP="009470BA">
      <w:pPr>
        <w:pStyle w:val="14"/>
        <w:spacing w:line="360" w:lineRule="auto"/>
        <w:ind w:left="0" w:firstLine="709"/>
        <w:jc w:val="both"/>
        <w:rPr>
          <w:sz w:val="28"/>
          <w:szCs w:val="28"/>
        </w:rPr>
      </w:pPr>
      <w:r w:rsidRPr="00826C4D">
        <w:rPr>
          <w:sz w:val="28"/>
          <w:szCs w:val="28"/>
        </w:rPr>
        <w:t>Для определения забойного давления используем формулу:</w:t>
      </w:r>
    </w:p>
    <w:p w:rsidR="007A4F36" w:rsidRPr="00826C4D" w:rsidRDefault="007A4F36" w:rsidP="009470BA">
      <w:pPr>
        <w:pStyle w:val="14"/>
        <w:spacing w:line="360" w:lineRule="auto"/>
        <w:ind w:left="0" w:firstLine="709"/>
        <w:jc w:val="both"/>
        <w:rPr>
          <w:sz w:val="28"/>
          <w:szCs w:val="28"/>
        </w:rPr>
      </w:pPr>
    </w:p>
    <w:p w:rsidR="007A4F36" w:rsidRPr="00826C4D" w:rsidRDefault="00416AAE" w:rsidP="009470BA">
      <w:pPr>
        <w:pStyle w:val="14"/>
        <w:spacing w:line="360" w:lineRule="auto"/>
        <w:ind w:left="0" w:firstLine="709"/>
        <w:jc w:val="both"/>
        <w:rPr>
          <w:sz w:val="28"/>
          <w:szCs w:val="28"/>
        </w:rPr>
      </w:pPr>
      <w:r>
        <w:pict>
          <v:shape id="_x0000_i1071" type="#_x0000_t75" style="width:193.5pt;height:18pt">
            <v:imagedata r:id="rId84" o:title="" chromakey="white"/>
          </v:shape>
        </w:pict>
      </w:r>
    </w:p>
    <w:p w:rsidR="007A4F36" w:rsidRPr="00826C4D" w:rsidRDefault="007A4F36" w:rsidP="009470BA">
      <w:pPr>
        <w:pStyle w:val="14"/>
        <w:spacing w:line="360" w:lineRule="auto"/>
        <w:ind w:left="0" w:firstLine="709"/>
        <w:jc w:val="both"/>
        <w:rPr>
          <w:sz w:val="28"/>
          <w:szCs w:val="28"/>
        </w:rPr>
      </w:pPr>
    </w:p>
    <w:p w:rsidR="007A4F36" w:rsidRPr="00826C4D" w:rsidRDefault="00416AAE" w:rsidP="009470BA">
      <w:pPr>
        <w:pStyle w:val="14"/>
        <w:spacing w:line="360" w:lineRule="auto"/>
        <w:ind w:left="0" w:firstLine="709"/>
        <w:jc w:val="both"/>
        <w:rPr>
          <w:sz w:val="28"/>
          <w:szCs w:val="28"/>
        </w:rPr>
      </w:pPr>
      <w:r>
        <w:pict>
          <v:shape id="_x0000_i1072" type="#_x0000_t75" style="width:216.75pt;height:16.5pt">
            <v:imagedata r:id="rId85" o:title="" chromakey="white"/>
          </v:shape>
        </w:pict>
      </w:r>
    </w:p>
    <w:p w:rsidR="007A4F36" w:rsidRPr="00826C4D" w:rsidRDefault="00416AAE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73" type="#_x0000_t75" style="width:279pt;height:18.75pt">
            <v:imagedata r:id="rId86" o:title="" chromakey="white"/>
          </v:shape>
        </w:pic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 xml:space="preserve">2) Заполнение затрубного пространства жидкостью замещения, перемещение границы раздела от башмака до устья, </w:t>
      </w:r>
      <w:r w:rsidRPr="00826C4D">
        <w:rPr>
          <w:rFonts w:ascii="Times New Roman" w:hAnsi="Times New Roman"/>
          <w:sz w:val="28"/>
          <w:szCs w:val="28"/>
          <w:lang w:val="en-US"/>
        </w:rPr>
        <w:t>X</w:t>
      </w:r>
      <w:r w:rsidRPr="00826C4D">
        <w:rPr>
          <w:rFonts w:ascii="Times New Roman" w:hAnsi="Times New Roman"/>
          <w:sz w:val="28"/>
          <w:szCs w:val="28"/>
        </w:rPr>
        <w:t xml:space="preserve"> – расстояние от устья до границы раздела. (</w:t>
      </w:r>
      <w:r w:rsidR="00416AAE">
        <w:pict>
          <v:shape id="_x0000_i1074" type="#_x0000_t75" style="width:109.5pt;height:18.75pt">
            <v:imagedata r:id="rId87" o:title="" chromakey="white"/>
          </v:shape>
        </w:pict>
      </w:r>
      <w:r w:rsidRPr="00826C4D">
        <w:rPr>
          <w:rFonts w:ascii="Times New Roman" w:hAnsi="Times New Roman"/>
          <w:sz w:val="28"/>
          <w:szCs w:val="28"/>
        </w:rPr>
        <w:t>).</w:t>
      </w:r>
    </w:p>
    <w:p w:rsidR="007A4F36" w:rsidRPr="00826C4D" w:rsidRDefault="007A4F36" w:rsidP="009470BA">
      <w:pPr>
        <w:pStyle w:val="14"/>
        <w:spacing w:line="360" w:lineRule="auto"/>
        <w:ind w:left="0" w:firstLine="709"/>
        <w:jc w:val="both"/>
        <w:rPr>
          <w:sz w:val="28"/>
          <w:szCs w:val="28"/>
        </w:rPr>
      </w:pPr>
      <w:r w:rsidRPr="00826C4D">
        <w:rPr>
          <w:sz w:val="28"/>
          <w:szCs w:val="28"/>
        </w:rPr>
        <w:t>Для определения давления закачки используем формулу:</w:t>
      </w:r>
    </w:p>
    <w:p w:rsidR="007A4F36" w:rsidRPr="00826C4D" w:rsidRDefault="007A4F36" w:rsidP="009470BA">
      <w:pPr>
        <w:pStyle w:val="14"/>
        <w:spacing w:line="360" w:lineRule="auto"/>
        <w:ind w:left="0" w:firstLine="709"/>
        <w:jc w:val="both"/>
        <w:rPr>
          <w:sz w:val="28"/>
          <w:szCs w:val="28"/>
        </w:rPr>
      </w:pPr>
    </w:p>
    <w:p w:rsidR="007A4F36" w:rsidRPr="00826C4D" w:rsidRDefault="00416AAE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75" type="#_x0000_t75" style="width:351pt;height:21pt">
            <v:imagedata r:id="rId88" o:title="" chromakey="white"/>
          </v:shape>
        </w:pic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416AAE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76" type="#_x0000_t75" style="width:275.25pt;height:18.75pt">
            <v:imagedata r:id="rId89" o:title="" chromakey="white"/>
          </v:shape>
        </w:pict>
      </w:r>
    </w:p>
    <w:p w:rsidR="007A4F36" w:rsidRPr="00826C4D" w:rsidRDefault="00416AAE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77" type="#_x0000_t75" style="width:468pt;height:38.25pt">
            <v:imagedata r:id="rId90" o:title="" chromakey="white"/>
          </v:shape>
        </w:pic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>Для определения забойного давления используем формулу:</w: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416AAE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pict>
          <v:shape id="_x0000_i1078" type="#_x0000_t75" style="width:396pt;height:21pt">
            <v:imagedata r:id="rId91" o:title="" chromakey="white"/>
          </v:shape>
        </w:pic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416AAE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79" type="#_x0000_t75" style="width:148.5pt;height:18.75pt">
            <v:imagedata r:id="rId92" o:title="" chromakey="white"/>
          </v:shape>
        </w:pict>
      </w:r>
    </w:p>
    <w:p w:rsidR="007A4F36" w:rsidRPr="00826C4D" w:rsidRDefault="00416AAE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80" type="#_x0000_t75" style="width:243pt;height:18.75pt">
            <v:imagedata r:id="rId93" o:title="" chromakey="white"/>
          </v:shape>
        </w:pic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6C4D">
        <w:rPr>
          <w:rFonts w:ascii="Times New Roman" w:hAnsi="Times New Roman"/>
          <w:bCs/>
          <w:sz w:val="28"/>
          <w:szCs w:val="28"/>
        </w:rPr>
        <w:t>Обратная закачка</w: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>Рассмотрим случай обратной закачки, т.е. когда более лёгкая жидкость нагнетается в затрубное пространство, а тяжелая жидкость вытесняется по НКТ. Расчеты производим аналогично расчетам при прямой закачке, результаты сводим в таблицах. Строим графики зависимостей забойного давления, и давления закачки от времени.</w: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26C4D">
        <w:rPr>
          <w:rFonts w:ascii="Times New Roman" w:hAnsi="Times New Roman"/>
          <w:sz w:val="28"/>
          <w:szCs w:val="28"/>
        </w:rPr>
        <w:t>Прямая закачка</w:t>
      </w:r>
      <w:r w:rsidRPr="00826C4D">
        <w:rPr>
          <w:rFonts w:ascii="Times New Roman" w:hAnsi="Times New Roman"/>
          <w:sz w:val="28"/>
          <w:szCs w:val="28"/>
          <w:lang w:val="en-US"/>
        </w:rPr>
        <w:t>:</w:t>
      </w:r>
    </w:p>
    <w:tbl>
      <w:tblPr>
        <w:tblW w:w="90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928"/>
        <w:gridCol w:w="850"/>
        <w:gridCol w:w="851"/>
        <w:gridCol w:w="850"/>
        <w:gridCol w:w="846"/>
        <w:gridCol w:w="992"/>
        <w:gridCol w:w="993"/>
        <w:gridCol w:w="1041"/>
        <w:gridCol w:w="1134"/>
      </w:tblGrid>
      <w:tr w:rsidR="007A4F36" w:rsidRPr="00826C4D">
        <w:trPr>
          <w:trHeight w:val="345"/>
        </w:trPr>
        <w:tc>
          <w:tcPr>
            <w:tcW w:w="567" w:type="dxa"/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noWrap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bCs/>
                <w:sz w:val="20"/>
                <w:szCs w:val="20"/>
              </w:rPr>
              <w:t>X, м</w:t>
            </w:r>
          </w:p>
        </w:tc>
        <w:tc>
          <w:tcPr>
            <w:tcW w:w="850" w:type="dxa"/>
            <w:noWrap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bCs/>
                <w:sz w:val="20"/>
                <w:szCs w:val="20"/>
              </w:rPr>
              <w:t>ДР</w:t>
            </w:r>
            <w:r w:rsidRPr="00826C4D">
              <w:rPr>
                <w:rFonts w:ascii="Times New Roman" w:hAnsi="Times New Roman"/>
                <w:bCs/>
                <w:sz w:val="20"/>
                <w:szCs w:val="20"/>
                <w:vertAlign w:val="subscript"/>
              </w:rPr>
              <w:t xml:space="preserve">т гл </w:t>
            </w:r>
            <w:r w:rsidRPr="00826C4D">
              <w:rPr>
                <w:rFonts w:ascii="Times New Roman" w:hAnsi="Times New Roman"/>
                <w:bCs/>
                <w:sz w:val="20"/>
                <w:szCs w:val="20"/>
              </w:rPr>
              <w:t>, МПа</w:t>
            </w:r>
          </w:p>
        </w:tc>
        <w:tc>
          <w:tcPr>
            <w:tcW w:w="851" w:type="dxa"/>
            <w:noWrap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bCs/>
                <w:sz w:val="20"/>
                <w:szCs w:val="20"/>
              </w:rPr>
              <w:t>ДР</w:t>
            </w:r>
            <w:r w:rsidRPr="00826C4D">
              <w:rPr>
                <w:rFonts w:ascii="Times New Roman" w:hAnsi="Times New Roman"/>
                <w:bCs/>
                <w:sz w:val="20"/>
                <w:szCs w:val="20"/>
                <w:vertAlign w:val="subscript"/>
              </w:rPr>
              <w:t>т з</w:t>
            </w:r>
            <w:r w:rsidRPr="00826C4D">
              <w:rPr>
                <w:rFonts w:ascii="Times New Roman" w:hAnsi="Times New Roman"/>
                <w:bCs/>
                <w:sz w:val="20"/>
                <w:szCs w:val="20"/>
              </w:rPr>
              <w:t>, МПа</w:t>
            </w:r>
          </w:p>
        </w:tc>
        <w:tc>
          <w:tcPr>
            <w:tcW w:w="850" w:type="dxa"/>
            <w:noWrap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bCs/>
                <w:sz w:val="20"/>
                <w:szCs w:val="20"/>
              </w:rPr>
              <w:t>ДР</w:t>
            </w:r>
            <w:r w:rsidRPr="00826C4D">
              <w:rPr>
                <w:rFonts w:ascii="Times New Roman" w:hAnsi="Times New Roman"/>
                <w:bCs/>
                <w:sz w:val="20"/>
                <w:szCs w:val="20"/>
                <w:vertAlign w:val="subscript"/>
              </w:rPr>
              <w:t>кз гл</w:t>
            </w:r>
            <w:r w:rsidRPr="00826C4D">
              <w:rPr>
                <w:rFonts w:ascii="Times New Roman" w:hAnsi="Times New Roman"/>
                <w:bCs/>
                <w:sz w:val="20"/>
                <w:szCs w:val="20"/>
              </w:rPr>
              <w:t>, МПа</w:t>
            </w:r>
          </w:p>
        </w:tc>
        <w:tc>
          <w:tcPr>
            <w:tcW w:w="846" w:type="dxa"/>
            <w:noWrap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bCs/>
                <w:sz w:val="20"/>
                <w:szCs w:val="20"/>
              </w:rPr>
              <w:t>ДР</w:t>
            </w:r>
            <w:r w:rsidRPr="00826C4D">
              <w:rPr>
                <w:rFonts w:ascii="Times New Roman" w:hAnsi="Times New Roman"/>
                <w:bCs/>
                <w:sz w:val="20"/>
                <w:szCs w:val="20"/>
                <w:vertAlign w:val="subscript"/>
              </w:rPr>
              <w:t>кз з</w:t>
            </w:r>
            <w:r w:rsidRPr="00826C4D">
              <w:rPr>
                <w:rFonts w:ascii="Times New Roman" w:hAnsi="Times New Roman"/>
                <w:bCs/>
                <w:sz w:val="20"/>
                <w:szCs w:val="20"/>
              </w:rPr>
              <w:t>, Мпа</w:t>
            </w:r>
          </w:p>
        </w:tc>
        <w:tc>
          <w:tcPr>
            <w:tcW w:w="992" w:type="dxa"/>
            <w:noWrap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826C4D">
              <w:rPr>
                <w:rFonts w:ascii="Times New Roman" w:hAnsi="Times New Roman"/>
                <w:bCs/>
                <w:sz w:val="20"/>
                <w:szCs w:val="20"/>
                <w:vertAlign w:val="subscript"/>
              </w:rPr>
              <w:t>зак</w:t>
            </w:r>
            <w:r w:rsidRPr="00826C4D">
              <w:rPr>
                <w:rFonts w:ascii="Times New Roman" w:hAnsi="Times New Roman"/>
                <w:bCs/>
                <w:sz w:val="20"/>
                <w:szCs w:val="20"/>
              </w:rPr>
              <w:t>, МПа</w:t>
            </w:r>
          </w:p>
        </w:tc>
        <w:tc>
          <w:tcPr>
            <w:tcW w:w="993" w:type="dxa"/>
            <w:noWrap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826C4D">
              <w:rPr>
                <w:rFonts w:ascii="Times New Roman" w:hAnsi="Times New Roman"/>
                <w:bCs/>
                <w:sz w:val="20"/>
                <w:szCs w:val="20"/>
                <w:vertAlign w:val="subscript"/>
              </w:rPr>
              <w:t>заб</w:t>
            </w:r>
            <w:r w:rsidRPr="00826C4D">
              <w:rPr>
                <w:rFonts w:ascii="Times New Roman" w:hAnsi="Times New Roman"/>
                <w:bCs/>
                <w:sz w:val="20"/>
                <w:szCs w:val="20"/>
              </w:rPr>
              <w:t>, МПа</w:t>
            </w:r>
          </w:p>
        </w:tc>
        <w:tc>
          <w:tcPr>
            <w:tcW w:w="1041" w:type="dxa"/>
            <w:noWrap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bCs/>
                <w:sz w:val="20"/>
                <w:szCs w:val="20"/>
              </w:rPr>
              <w:t>V</w:t>
            </w:r>
            <w:r w:rsidRPr="00826C4D">
              <w:rPr>
                <w:rFonts w:ascii="Times New Roman" w:hAnsi="Times New Roman"/>
                <w:bCs/>
                <w:sz w:val="20"/>
                <w:szCs w:val="20"/>
                <w:vertAlign w:val="subscript"/>
              </w:rPr>
              <w:t>ж.з.</w:t>
            </w:r>
            <w:r w:rsidRPr="00826C4D">
              <w:rPr>
                <w:rFonts w:ascii="Times New Roman" w:hAnsi="Times New Roman"/>
                <w:bCs/>
                <w:sz w:val="20"/>
                <w:szCs w:val="20"/>
              </w:rPr>
              <w:t>,м</w:t>
            </w:r>
            <w:r w:rsidRPr="00826C4D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bCs/>
                <w:sz w:val="20"/>
                <w:szCs w:val="20"/>
              </w:rPr>
              <w:t>T</w:t>
            </w:r>
            <w:r w:rsidRPr="00826C4D">
              <w:rPr>
                <w:rFonts w:ascii="Times New Roman" w:hAnsi="Times New Roman"/>
                <w:bCs/>
                <w:sz w:val="20"/>
                <w:szCs w:val="20"/>
                <w:vertAlign w:val="subscript"/>
              </w:rPr>
              <w:t>зак</w:t>
            </w:r>
            <w:r w:rsidRPr="00826C4D">
              <w:rPr>
                <w:rFonts w:ascii="Times New Roman" w:hAnsi="Times New Roman"/>
                <w:bCs/>
                <w:sz w:val="20"/>
                <w:szCs w:val="20"/>
              </w:rPr>
              <w:t>, час</w:t>
            </w:r>
          </w:p>
        </w:tc>
      </w:tr>
      <w:tr w:rsidR="007A4F36" w:rsidRPr="00826C4D">
        <w:trPr>
          <w:trHeight w:hRule="exact" w:val="301"/>
        </w:trPr>
        <w:tc>
          <w:tcPr>
            <w:tcW w:w="567" w:type="dxa"/>
            <w:vMerge w:val="restart"/>
            <w:noWrap/>
            <w:textDirection w:val="btLr"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НКТ</w:t>
            </w:r>
          </w:p>
        </w:tc>
        <w:tc>
          <w:tcPr>
            <w:tcW w:w="928" w:type="dxa"/>
            <w:tcBorders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1,972</w:t>
            </w:r>
          </w:p>
        </w:tc>
        <w:tc>
          <w:tcPr>
            <w:tcW w:w="851" w:type="dxa"/>
            <w:tcBorders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0,765</w:t>
            </w:r>
          </w:p>
        </w:tc>
        <w:tc>
          <w:tcPr>
            <w:tcW w:w="846" w:type="dxa"/>
            <w:tcBorders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2,737</w:t>
            </w:r>
          </w:p>
        </w:tc>
        <w:tc>
          <w:tcPr>
            <w:tcW w:w="993" w:type="dxa"/>
            <w:tcBorders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28,521</w:t>
            </w:r>
          </w:p>
        </w:tc>
        <w:tc>
          <w:tcPr>
            <w:tcW w:w="1041" w:type="dxa"/>
            <w:tcBorders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7A4F36" w:rsidRPr="00826C4D">
        <w:trPr>
          <w:trHeight w:hRule="exact" w:val="301"/>
        </w:trPr>
        <w:tc>
          <w:tcPr>
            <w:tcW w:w="567" w:type="dxa"/>
            <w:vMerge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1,823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0,765</w:t>
            </w:r>
          </w:p>
        </w:tc>
        <w:tc>
          <w:tcPr>
            <w:tcW w:w="846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3,056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29,285</w:t>
            </w:r>
          </w:p>
        </w:tc>
        <w:tc>
          <w:tcPr>
            <w:tcW w:w="104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0,604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0,052</w:t>
            </w:r>
          </w:p>
        </w:tc>
      </w:tr>
      <w:tr w:rsidR="007A4F36" w:rsidRPr="00826C4D">
        <w:trPr>
          <w:trHeight w:hRule="exact" w:val="301"/>
        </w:trPr>
        <w:tc>
          <w:tcPr>
            <w:tcW w:w="567" w:type="dxa"/>
            <w:vMerge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1,674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0,084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0,765</w:t>
            </w:r>
          </w:p>
        </w:tc>
        <w:tc>
          <w:tcPr>
            <w:tcW w:w="846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3,374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29,285</w:t>
            </w:r>
          </w:p>
        </w:tc>
        <w:tc>
          <w:tcPr>
            <w:tcW w:w="104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1,207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</w:tr>
      <w:tr w:rsidR="007A4F36" w:rsidRPr="00826C4D">
        <w:trPr>
          <w:trHeight w:hRule="exact" w:val="301"/>
        </w:trPr>
        <w:tc>
          <w:tcPr>
            <w:tcW w:w="567" w:type="dxa"/>
            <w:vMerge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1,525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0,127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0,765</w:t>
            </w:r>
          </w:p>
        </w:tc>
        <w:tc>
          <w:tcPr>
            <w:tcW w:w="846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3,693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29,285</w:t>
            </w:r>
          </w:p>
        </w:tc>
        <w:tc>
          <w:tcPr>
            <w:tcW w:w="104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1,811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0,157</w:t>
            </w:r>
          </w:p>
        </w:tc>
      </w:tr>
      <w:tr w:rsidR="007A4F36" w:rsidRPr="00826C4D">
        <w:trPr>
          <w:trHeight w:hRule="exact" w:val="301"/>
        </w:trPr>
        <w:tc>
          <w:tcPr>
            <w:tcW w:w="567" w:type="dxa"/>
            <w:vMerge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1,375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0,169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0,765</w:t>
            </w:r>
          </w:p>
        </w:tc>
        <w:tc>
          <w:tcPr>
            <w:tcW w:w="846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4,012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29,285</w:t>
            </w:r>
          </w:p>
        </w:tc>
        <w:tc>
          <w:tcPr>
            <w:tcW w:w="104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2,414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0,210</w:t>
            </w:r>
          </w:p>
        </w:tc>
      </w:tr>
      <w:tr w:rsidR="007A4F36" w:rsidRPr="00826C4D">
        <w:trPr>
          <w:trHeight w:hRule="exact" w:val="301"/>
        </w:trPr>
        <w:tc>
          <w:tcPr>
            <w:tcW w:w="567" w:type="dxa"/>
            <w:vMerge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1,226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0,211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0,765</w:t>
            </w:r>
          </w:p>
        </w:tc>
        <w:tc>
          <w:tcPr>
            <w:tcW w:w="846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4,330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29,285</w:t>
            </w:r>
          </w:p>
        </w:tc>
        <w:tc>
          <w:tcPr>
            <w:tcW w:w="104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3,018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0,262</w:t>
            </w:r>
          </w:p>
        </w:tc>
      </w:tr>
      <w:tr w:rsidR="007A4F36" w:rsidRPr="00826C4D">
        <w:trPr>
          <w:trHeight w:hRule="exact" w:val="301"/>
        </w:trPr>
        <w:tc>
          <w:tcPr>
            <w:tcW w:w="567" w:type="dxa"/>
            <w:vMerge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1,077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0,253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0,765</w:t>
            </w:r>
          </w:p>
        </w:tc>
        <w:tc>
          <w:tcPr>
            <w:tcW w:w="846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4,649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29,285</w:t>
            </w:r>
          </w:p>
        </w:tc>
        <w:tc>
          <w:tcPr>
            <w:tcW w:w="104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3,621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0,314</w:t>
            </w:r>
          </w:p>
        </w:tc>
      </w:tr>
      <w:tr w:rsidR="007A4F36" w:rsidRPr="00826C4D">
        <w:trPr>
          <w:trHeight w:hRule="exact" w:val="301"/>
        </w:trPr>
        <w:tc>
          <w:tcPr>
            <w:tcW w:w="567" w:type="dxa"/>
            <w:vMerge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0,928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0,295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0,765</w:t>
            </w:r>
          </w:p>
        </w:tc>
        <w:tc>
          <w:tcPr>
            <w:tcW w:w="846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4,968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29,285</w:t>
            </w:r>
          </w:p>
        </w:tc>
        <w:tc>
          <w:tcPr>
            <w:tcW w:w="104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4,225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0,367</w:t>
            </w:r>
          </w:p>
        </w:tc>
      </w:tr>
      <w:tr w:rsidR="007A4F36" w:rsidRPr="00826C4D">
        <w:trPr>
          <w:trHeight w:hRule="exact" w:val="301"/>
        </w:trPr>
        <w:tc>
          <w:tcPr>
            <w:tcW w:w="567" w:type="dxa"/>
            <w:vMerge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0,778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0,337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0,765</w:t>
            </w:r>
          </w:p>
        </w:tc>
        <w:tc>
          <w:tcPr>
            <w:tcW w:w="846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5,286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29,285</w:t>
            </w:r>
          </w:p>
        </w:tc>
        <w:tc>
          <w:tcPr>
            <w:tcW w:w="104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4,828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0,419</w:t>
            </w:r>
          </w:p>
        </w:tc>
      </w:tr>
      <w:tr w:rsidR="007A4F36" w:rsidRPr="00826C4D">
        <w:trPr>
          <w:trHeight w:hRule="exact" w:val="301"/>
        </w:trPr>
        <w:tc>
          <w:tcPr>
            <w:tcW w:w="567" w:type="dxa"/>
            <w:vMerge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0,629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0,380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0,765</w:t>
            </w:r>
          </w:p>
        </w:tc>
        <w:tc>
          <w:tcPr>
            <w:tcW w:w="846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5,605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29,285</w:t>
            </w:r>
          </w:p>
        </w:tc>
        <w:tc>
          <w:tcPr>
            <w:tcW w:w="104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5,432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0,471</w:t>
            </w:r>
          </w:p>
        </w:tc>
      </w:tr>
      <w:tr w:rsidR="007A4F36" w:rsidRPr="00826C4D">
        <w:trPr>
          <w:trHeight w:hRule="exact" w:val="301"/>
        </w:trPr>
        <w:tc>
          <w:tcPr>
            <w:tcW w:w="567" w:type="dxa"/>
            <w:vMerge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0,480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0,422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0,765</w:t>
            </w:r>
          </w:p>
        </w:tc>
        <w:tc>
          <w:tcPr>
            <w:tcW w:w="846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5,924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29,285</w:t>
            </w:r>
          </w:p>
        </w:tc>
        <w:tc>
          <w:tcPr>
            <w:tcW w:w="104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6,035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0,524</w:t>
            </w:r>
          </w:p>
        </w:tc>
      </w:tr>
      <w:tr w:rsidR="007A4F36" w:rsidRPr="00826C4D">
        <w:trPr>
          <w:trHeight w:hRule="exact" w:val="301"/>
        </w:trPr>
        <w:tc>
          <w:tcPr>
            <w:tcW w:w="567" w:type="dxa"/>
            <w:vMerge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0,331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0,464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0,765</w:t>
            </w:r>
          </w:p>
        </w:tc>
        <w:tc>
          <w:tcPr>
            <w:tcW w:w="846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6,242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29,285</w:t>
            </w:r>
          </w:p>
        </w:tc>
        <w:tc>
          <w:tcPr>
            <w:tcW w:w="104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6,639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0,576</w:t>
            </w:r>
          </w:p>
        </w:tc>
      </w:tr>
      <w:tr w:rsidR="007A4F36" w:rsidRPr="00826C4D">
        <w:trPr>
          <w:trHeight w:hRule="exact" w:val="301"/>
        </w:trPr>
        <w:tc>
          <w:tcPr>
            <w:tcW w:w="567" w:type="dxa"/>
            <w:vMerge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0,181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0,506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0,765</w:t>
            </w:r>
          </w:p>
        </w:tc>
        <w:tc>
          <w:tcPr>
            <w:tcW w:w="846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6,561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29,285</w:t>
            </w:r>
          </w:p>
        </w:tc>
        <w:tc>
          <w:tcPr>
            <w:tcW w:w="104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7,242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0,629</w:t>
            </w:r>
          </w:p>
        </w:tc>
      </w:tr>
      <w:tr w:rsidR="007A4F36" w:rsidRPr="00826C4D">
        <w:trPr>
          <w:trHeight w:hRule="exact" w:val="301"/>
        </w:trPr>
        <w:tc>
          <w:tcPr>
            <w:tcW w:w="567" w:type="dxa"/>
            <w:vMerge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2600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0,548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0,765</w:t>
            </w:r>
          </w:p>
        </w:tc>
        <w:tc>
          <w:tcPr>
            <w:tcW w:w="846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6,880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29,285</w:t>
            </w:r>
          </w:p>
        </w:tc>
        <w:tc>
          <w:tcPr>
            <w:tcW w:w="104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7,846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0,681</w:t>
            </w:r>
          </w:p>
        </w:tc>
      </w:tr>
      <w:tr w:rsidR="007A4F36" w:rsidRPr="00826C4D">
        <w:trPr>
          <w:trHeight w:hRule="exact" w:val="301"/>
        </w:trPr>
        <w:tc>
          <w:tcPr>
            <w:tcW w:w="567" w:type="dxa"/>
            <w:vMerge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2643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0,765</w:t>
            </w:r>
          </w:p>
        </w:tc>
        <w:tc>
          <w:tcPr>
            <w:tcW w:w="846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6,948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29,285</w:t>
            </w:r>
          </w:p>
        </w:tc>
        <w:tc>
          <w:tcPr>
            <w:tcW w:w="104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7,975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0,692</w:t>
            </w:r>
          </w:p>
        </w:tc>
      </w:tr>
      <w:tr w:rsidR="007A4F36" w:rsidRPr="00826C4D">
        <w:trPr>
          <w:trHeight w:hRule="exact" w:val="301"/>
        </w:trPr>
        <w:tc>
          <w:tcPr>
            <w:tcW w:w="567" w:type="dxa"/>
            <w:vMerge w:val="restart"/>
            <w:noWrap/>
            <w:textDirection w:val="btLr"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Затрубное пространство</w:t>
            </w:r>
          </w:p>
        </w:tc>
        <w:tc>
          <w:tcPr>
            <w:tcW w:w="928" w:type="dxa"/>
            <w:tcBorders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2643</w:t>
            </w:r>
          </w:p>
        </w:tc>
        <w:tc>
          <w:tcPr>
            <w:tcW w:w="850" w:type="dxa"/>
            <w:tcBorders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850" w:type="dxa"/>
            <w:tcBorders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0,765</w:t>
            </w:r>
          </w:p>
        </w:tc>
        <w:tc>
          <w:tcPr>
            <w:tcW w:w="846" w:type="dxa"/>
            <w:tcBorders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6,948</w:t>
            </w:r>
          </w:p>
        </w:tc>
        <w:tc>
          <w:tcPr>
            <w:tcW w:w="993" w:type="dxa"/>
            <w:tcBorders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28,521</w:t>
            </w:r>
          </w:p>
        </w:tc>
        <w:tc>
          <w:tcPr>
            <w:tcW w:w="1041" w:type="dxa"/>
            <w:tcBorders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7,975</w:t>
            </w:r>
          </w:p>
        </w:tc>
        <w:tc>
          <w:tcPr>
            <w:tcW w:w="1134" w:type="dxa"/>
            <w:tcBorders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0,692</w:t>
            </w:r>
          </w:p>
        </w:tc>
      </w:tr>
      <w:tr w:rsidR="007A4F36" w:rsidRPr="00826C4D">
        <w:trPr>
          <w:trHeight w:hRule="exact" w:val="301"/>
        </w:trPr>
        <w:tc>
          <w:tcPr>
            <w:tcW w:w="567" w:type="dxa"/>
            <w:vMerge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2600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0,707</w:t>
            </w:r>
          </w:p>
        </w:tc>
        <w:tc>
          <w:tcPr>
            <w:tcW w:w="846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6,800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28,429</w:t>
            </w:r>
          </w:p>
        </w:tc>
        <w:tc>
          <w:tcPr>
            <w:tcW w:w="104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8,236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0,715</w:t>
            </w:r>
          </w:p>
        </w:tc>
      </w:tr>
      <w:tr w:rsidR="007A4F36" w:rsidRPr="00826C4D">
        <w:trPr>
          <w:trHeight w:hRule="exact" w:val="301"/>
        </w:trPr>
        <w:tc>
          <w:tcPr>
            <w:tcW w:w="567" w:type="dxa"/>
            <w:vMerge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2400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0,649</w:t>
            </w:r>
          </w:p>
        </w:tc>
        <w:tc>
          <w:tcPr>
            <w:tcW w:w="846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6,321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28,003</w:t>
            </w:r>
          </w:p>
        </w:tc>
        <w:tc>
          <w:tcPr>
            <w:tcW w:w="104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10,053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0,873</w:t>
            </w:r>
          </w:p>
        </w:tc>
      </w:tr>
      <w:tr w:rsidR="007A4F36" w:rsidRPr="00826C4D">
        <w:trPr>
          <w:trHeight w:hRule="exact" w:val="301"/>
        </w:trPr>
        <w:tc>
          <w:tcPr>
            <w:tcW w:w="567" w:type="dxa"/>
            <w:vMerge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0,591</w:t>
            </w:r>
          </w:p>
        </w:tc>
        <w:tc>
          <w:tcPr>
            <w:tcW w:w="846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0,011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5,843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27,578</w:t>
            </w:r>
          </w:p>
        </w:tc>
        <w:tc>
          <w:tcPr>
            <w:tcW w:w="104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11,869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1,030</w:t>
            </w:r>
          </w:p>
        </w:tc>
      </w:tr>
      <w:tr w:rsidR="007A4F36" w:rsidRPr="00826C4D">
        <w:trPr>
          <w:trHeight w:hRule="exact" w:val="301"/>
        </w:trPr>
        <w:tc>
          <w:tcPr>
            <w:tcW w:w="567" w:type="dxa"/>
            <w:vMerge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0,533</w:t>
            </w:r>
          </w:p>
        </w:tc>
        <w:tc>
          <w:tcPr>
            <w:tcW w:w="846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0,017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5,364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27,152</w:t>
            </w:r>
          </w:p>
        </w:tc>
        <w:tc>
          <w:tcPr>
            <w:tcW w:w="104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13,686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1,188</w:t>
            </w:r>
          </w:p>
        </w:tc>
      </w:tr>
      <w:tr w:rsidR="007A4F36" w:rsidRPr="00826C4D">
        <w:trPr>
          <w:trHeight w:hRule="exact" w:val="301"/>
        </w:trPr>
        <w:tc>
          <w:tcPr>
            <w:tcW w:w="567" w:type="dxa"/>
            <w:vMerge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0,475</w:t>
            </w:r>
          </w:p>
        </w:tc>
        <w:tc>
          <w:tcPr>
            <w:tcW w:w="846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0,022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4,886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26,726</w:t>
            </w:r>
          </w:p>
        </w:tc>
        <w:tc>
          <w:tcPr>
            <w:tcW w:w="104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15,503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1,346</w:t>
            </w:r>
          </w:p>
        </w:tc>
      </w:tr>
      <w:tr w:rsidR="007A4F36" w:rsidRPr="00826C4D">
        <w:trPr>
          <w:trHeight w:hRule="exact" w:val="301"/>
        </w:trPr>
        <w:tc>
          <w:tcPr>
            <w:tcW w:w="567" w:type="dxa"/>
            <w:vMerge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1600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0,417</w:t>
            </w:r>
          </w:p>
        </w:tc>
        <w:tc>
          <w:tcPr>
            <w:tcW w:w="846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0,027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4,408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26,300</w:t>
            </w:r>
          </w:p>
        </w:tc>
        <w:tc>
          <w:tcPr>
            <w:tcW w:w="104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17,319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1,503</w:t>
            </w:r>
          </w:p>
        </w:tc>
      </w:tr>
      <w:tr w:rsidR="007A4F36" w:rsidRPr="00826C4D">
        <w:trPr>
          <w:trHeight w:hRule="exact" w:val="301"/>
        </w:trPr>
        <w:tc>
          <w:tcPr>
            <w:tcW w:w="567" w:type="dxa"/>
            <w:vMerge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0,360</w:t>
            </w:r>
          </w:p>
        </w:tc>
        <w:tc>
          <w:tcPr>
            <w:tcW w:w="846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3,929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25,875</w:t>
            </w:r>
          </w:p>
        </w:tc>
        <w:tc>
          <w:tcPr>
            <w:tcW w:w="104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19,136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1,661</w:t>
            </w:r>
          </w:p>
        </w:tc>
      </w:tr>
      <w:tr w:rsidR="007A4F36" w:rsidRPr="00826C4D">
        <w:trPr>
          <w:trHeight w:hRule="exact" w:val="301"/>
        </w:trPr>
        <w:tc>
          <w:tcPr>
            <w:tcW w:w="567" w:type="dxa"/>
            <w:vMerge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0,302</w:t>
            </w:r>
          </w:p>
        </w:tc>
        <w:tc>
          <w:tcPr>
            <w:tcW w:w="846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0,037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3,451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25,449</w:t>
            </w:r>
          </w:p>
        </w:tc>
        <w:tc>
          <w:tcPr>
            <w:tcW w:w="104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20,953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1,819</w:t>
            </w:r>
          </w:p>
        </w:tc>
      </w:tr>
      <w:tr w:rsidR="007A4F36" w:rsidRPr="00826C4D">
        <w:trPr>
          <w:trHeight w:hRule="exact" w:val="301"/>
        </w:trPr>
        <w:tc>
          <w:tcPr>
            <w:tcW w:w="567" w:type="dxa"/>
            <w:vMerge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0,244</w:t>
            </w:r>
          </w:p>
        </w:tc>
        <w:tc>
          <w:tcPr>
            <w:tcW w:w="846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0,043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2,972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25,023</w:t>
            </w:r>
          </w:p>
        </w:tc>
        <w:tc>
          <w:tcPr>
            <w:tcW w:w="104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22,769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1,977</w:t>
            </w:r>
          </w:p>
        </w:tc>
      </w:tr>
      <w:tr w:rsidR="007A4F36" w:rsidRPr="00826C4D">
        <w:trPr>
          <w:trHeight w:hRule="exact" w:val="301"/>
        </w:trPr>
        <w:tc>
          <w:tcPr>
            <w:tcW w:w="567" w:type="dxa"/>
            <w:vMerge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0,186</w:t>
            </w:r>
          </w:p>
        </w:tc>
        <w:tc>
          <w:tcPr>
            <w:tcW w:w="846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0,048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2,494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24,597</w:t>
            </w:r>
          </w:p>
        </w:tc>
        <w:tc>
          <w:tcPr>
            <w:tcW w:w="104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24,586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2,134</w:t>
            </w:r>
          </w:p>
        </w:tc>
      </w:tr>
      <w:tr w:rsidR="007A4F36" w:rsidRPr="00826C4D">
        <w:trPr>
          <w:trHeight w:hRule="exact" w:val="301"/>
        </w:trPr>
        <w:tc>
          <w:tcPr>
            <w:tcW w:w="567" w:type="dxa"/>
            <w:vMerge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0,128</w:t>
            </w:r>
          </w:p>
        </w:tc>
        <w:tc>
          <w:tcPr>
            <w:tcW w:w="846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0,053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2,015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24,172</w:t>
            </w:r>
          </w:p>
        </w:tc>
        <w:tc>
          <w:tcPr>
            <w:tcW w:w="104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26,403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2,292</w:t>
            </w:r>
          </w:p>
        </w:tc>
      </w:tr>
      <w:tr w:rsidR="007A4F36" w:rsidRPr="00826C4D">
        <w:trPr>
          <w:trHeight w:hRule="exact" w:val="301"/>
        </w:trPr>
        <w:tc>
          <w:tcPr>
            <w:tcW w:w="567" w:type="dxa"/>
            <w:vMerge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0,070</w:t>
            </w:r>
          </w:p>
        </w:tc>
        <w:tc>
          <w:tcPr>
            <w:tcW w:w="846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0,058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1,537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23,746</w:t>
            </w:r>
          </w:p>
        </w:tc>
        <w:tc>
          <w:tcPr>
            <w:tcW w:w="104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28,219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2,450</w:t>
            </w:r>
          </w:p>
        </w:tc>
      </w:tr>
      <w:tr w:rsidR="007A4F36" w:rsidRPr="00826C4D">
        <w:trPr>
          <w:trHeight w:hRule="exact" w:val="301"/>
        </w:trPr>
        <w:tc>
          <w:tcPr>
            <w:tcW w:w="567" w:type="dxa"/>
            <w:vMerge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46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0,063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1,058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23,320</w:t>
            </w:r>
          </w:p>
        </w:tc>
        <w:tc>
          <w:tcPr>
            <w:tcW w:w="104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30,036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2,607</w:t>
            </w:r>
          </w:p>
        </w:tc>
      </w:tr>
      <w:tr w:rsidR="007A4F36" w:rsidRPr="00826C4D">
        <w:trPr>
          <w:trHeight w:hRule="exact" w:val="301"/>
        </w:trPr>
        <w:tc>
          <w:tcPr>
            <w:tcW w:w="567" w:type="dxa"/>
            <w:vMerge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0,557</w:t>
            </w:r>
          </w:p>
        </w:tc>
        <w:tc>
          <w:tcPr>
            <w:tcW w:w="850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  <w:tc>
          <w:tcPr>
            <w:tcW w:w="846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0,068</w:t>
            </w:r>
          </w:p>
        </w:tc>
        <w:tc>
          <w:tcPr>
            <w:tcW w:w="992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0,625</w:t>
            </w:r>
          </w:p>
        </w:tc>
        <w:tc>
          <w:tcPr>
            <w:tcW w:w="993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22,894</w:t>
            </w:r>
          </w:p>
        </w:tc>
        <w:tc>
          <w:tcPr>
            <w:tcW w:w="1041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31,853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2,765</w:t>
            </w:r>
          </w:p>
        </w:tc>
      </w:tr>
      <w:tr w:rsidR="007A4F36" w:rsidRPr="00826C4D">
        <w:trPr>
          <w:trHeight w:hRule="exact" w:val="301"/>
        </w:trPr>
        <w:tc>
          <w:tcPr>
            <w:tcW w:w="567" w:type="dxa"/>
            <w:vMerge/>
            <w:vAlign w:val="center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46" w:type="dxa"/>
            <w:tcBorders>
              <w:top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tn-ZA" w:eastAsia="en-US"/>
              </w:rPr>
            </w:pPr>
          </w:p>
        </w:tc>
        <w:tc>
          <w:tcPr>
            <w:tcW w:w="1041" w:type="dxa"/>
            <w:tcBorders>
              <w:top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  <w:noWrap/>
            <w:vAlign w:val="bottom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en-US"/>
        </w:rPr>
      </w:pPr>
    </w:p>
    <w:p w:rsidR="007A4F36" w:rsidRPr="00826C4D" w:rsidRDefault="007A4F36" w:rsidP="009470BA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  <w:r w:rsidRPr="00826C4D">
        <w:rPr>
          <w:b w:val="0"/>
          <w:sz w:val="28"/>
          <w:szCs w:val="28"/>
        </w:rPr>
        <w:t>2.3 Расчет условий фонтанирования скважины</w: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aps/>
          <w:sz w:val="28"/>
          <w:szCs w:val="28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>Естественное оптимальное фонтанирование – это процесс подъема продукции скважины под действием природной энергии при работе подъемника на оптимальном режиме.</w: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826C4D">
        <w:rPr>
          <w:rFonts w:ascii="Times New Roman" w:hAnsi="Times New Roman"/>
          <w:bCs/>
          <w:iCs/>
          <w:sz w:val="28"/>
          <w:szCs w:val="28"/>
        </w:rPr>
        <w:t>Условия фонтанирования определяется соотношением между эффектным газовым фактором смеси, поступающей из пласта, и удельным расходом газа, необходимым для работы газожидкостного подъемника.</w: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26C4D">
        <w:rPr>
          <w:rFonts w:ascii="Times New Roman" w:hAnsi="Times New Roman"/>
          <w:bCs/>
          <w:sz w:val="28"/>
          <w:szCs w:val="28"/>
        </w:rPr>
        <w:t>Исходные данные для расчета: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8"/>
        <w:gridCol w:w="5128"/>
        <w:gridCol w:w="1843"/>
        <w:gridCol w:w="1386"/>
      </w:tblGrid>
      <w:tr w:rsidR="007A4F36" w:rsidRPr="00826C4D">
        <w:trPr>
          <w:jc w:val="center"/>
        </w:trPr>
        <w:tc>
          <w:tcPr>
            <w:tcW w:w="628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128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Обозначение</w:t>
            </w:r>
          </w:p>
        </w:tc>
        <w:tc>
          <w:tcPr>
            <w:tcW w:w="1386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4F36" w:rsidRPr="00826C4D">
        <w:trPr>
          <w:jc w:val="center"/>
        </w:trPr>
        <w:tc>
          <w:tcPr>
            <w:tcW w:w="628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28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Пластовое давление, МПа</w:t>
            </w:r>
          </w:p>
        </w:tc>
        <w:tc>
          <w:tcPr>
            <w:tcW w:w="1843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826C4D">
              <w:rPr>
                <w:rFonts w:ascii="Times New Roman" w:hAnsi="Times New Roman"/>
                <w:sz w:val="20"/>
                <w:szCs w:val="20"/>
                <w:vertAlign w:val="subscript"/>
              </w:rPr>
              <w:t>пл</w:t>
            </w:r>
          </w:p>
        </w:tc>
        <w:tc>
          <w:tcPr>
            <w:tcW w:w="1386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tn-ZA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</w:t>
            </w:r>
            <w:r w:rsidRPr="00826C4D">
              <w:rPr>
                <w:rFonts w:ascii="Times New Roman" w:hAnsi="Times New Roman"/>
                <w:sz w:val="20"/>
                <w:szCs w:val="20"/>
                <w:lang w:val="tn-ZA"/>
              </w:rPr>
              <w:t>8</w:t>
            </w:r>
            <w:r w:rsidRPr="00826C4D">
              <w:rPr>
                <w:rFonts w:ascii="Times New Roman" w:hAnsi="Times New Roman"/>
                <w:sz w:val="20"/>
                <w:szCs w:val="20"/>
              </w:rPr>
              <w:t>,</w:t>
            </w:r>
            <w:r w:rsidRPr="00826C4D">
              <w:rPr>
                <w:rFonts w:ascii="Times New Roman" w:hAnsi="Times New Roman"/>
                <w:sz w:val="20"/>
                <w:szCs w:val="20"/>
                <w:lang w:val="tn-ZA"/>
              </w:rPr>
              <w:t>9</w:t>
            </w:r>
          </w:p>
        </w:tc>
      </w:tr>
      <w:tr w:rsidR="007A4F36" w:rsidRPr="00826C4D">
        <w:trPr>
          <w:jc w:val="center"/>
        </w:trPr>
        <w:tc>
          <w:tcPr>
            <w:tcW w:w="628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28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Глубина скважины, м</w:t>
            </w:r>
          </w:p>
        </w:tc>
        <w:tc>
          <w:tcPr>
            <w:tcW w:w="1843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1386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tn-ZA"/>
              </w:rPr>
            </w:pPr>
            <w:r w:rsidRPr="00826C4D">
              <w:rPr>
                <w:rFonts w:ascii="Times New Roman" w:hAnsi="Times New Roman"/>
                <w:sz w:val="20"/>
                <w:szCs w:val="20"/>
                <w:lang w:val="tn-ZA"/>
              </w:rPr>
              <w:t>2653</w:t>
            </w:r>
          </w:p>
        </w:tc>
      </w:tr>
      <w:tr w:rsidR="007A4F36" w:rsidRPr="00826C4D">
        <w:trPr>
          <w:jc w:val="center"/>
        </w:trPr>
        <w:tc>
          <w:tcPr>
            <w:tcW w:w="628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28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Внутренний диаметр НКТ, м</w:t>
            </w:r>
          </w:p>
        </w:tc>
        <w:tc>
          <w:tcPr>
            <w:tcW w:w="1843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826C4D">
              <w:rPr>
                <w:rFonts w:ascii="Times New Roman" w:hAnsi="Times New Roman"/>
                <w:sz w:val="20"/>
                <w:szCs w:val="20"/>
                <w:vertAlign w:val="subscript"/>
              </w:rPr>
              <w:t>нктв</w:t>
            </w:r>
          </w:p>
        </w:tc>
        <w:tc>
          <w:tcPr>
            <w:tcW w:w="1386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tn-ZA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0,06</w:t>
            </w:r>
            <w:r w:rsidRPr="00826C4D">
              <w:rPr>
                <w:rFonts w:ascii="Times New Roman" w:hAnsi="Times New Roman"/>
                <w:sz w:val="20"/>
                <w:szCs w:val="20"/>
                <w:lang w:val="tn-ZA"/>
              </w:rPr>
              <w:t>2</w:t>
            </w:r>
          </w:p>
        </w:tc>
      </w:tr>
      <w:tr w:rsidR="007A4F36" w:rsidRPr="00826C4D">
        <w:trPr>
          <w:jc w:val="center"/>
        </w:trPr>
        <w:tc>
          <w:tcPr>
            <w:tcW w:w="628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28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Внутренний диаметр эксплуатационной колонны, м</w:t>
            </w:r>
          </w:p>
        </w:tc>
        <w:tc>
          <w:tcPr>
            <w:tcW w:w="1843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826C4D">
              <w:rPr>
                <w:rFonts w:ascii="Times New Roman" w:hAnsi="Times New Roman"/>
                <w:sz w:val="20"/>
                <w:szCs w:val="20"/>
                <w:vertAlign w:val="subscript"/>
              </w:rPr>
              <w:t>экв</w:t>
            </w:r>
          </w:p>
        </w:tc>
        <w:tc>
          <w:tcPr>
            <w:tcW w:w="1386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</w:tr>
      <w:tr w:rsidR="007A4F36" w:rsidRPr="00826C4D">
        <w:trPr>
          <w:jc w:val="center"/>
        </w:trPr>
        <w:tc>
          <w:tcPr>
            <w:tcW w:w="628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128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Устьевое давление, МПа</w:t>
            </w:r>
          </w:p>
        </w:tc>
        <w:tc>
          <w:tcPr>
            <w:tcW w:w="1843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Р</w:t>
            </w:r>
            <w:r w:rsidRPr="00826C4D">
              <w:rPr>
                <w:rFonts w:ascii="Times New Roman" w:hAnsi="Times New Roman"/>
                <w:sz w:val="20"/>
                <w:szCs w:val="20"/>
                <w:vertAlign w:val="subscript"/>
              </w:rPr>
              <w:t>у</w:t>
            </w:r>
          </w:p>
        </w:tc>
        <w:tc>
          <w:tcPr>
            <w:tcW w:w="1386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tn-ZA"/>
              </w:rPr>
            </w:pPr>
            <w:r w:rsidRPr="00826C4D">
              <w:rPr>
                <w:rFonts w:ascii="Times New Roman" w:hAnsi="Times New Roman"/>
                <w:sz w:val="20"/>
                <w:szCs w:val="20"/>
                <w:lang w:val="tn-ZA"/>
              </w:rPr>
              <w:t>7</w:t>
            </w:r>
            <w:r w:rsidRPr="00826C4D">
              <w:rPr>
                <w:rFonts w:ascii="Times New Roman" w:hAnsi="Times New Roman"/>
                <w:sz w:val="20"/>
                <w:szCs w:val="20"/>
              </w:rPr>
              <w:t>,</w:t>
            </w:r>
            <w:r w:rsidRPr="00826C4D">
              <w:rPr>
                <w:rFonts w:ascii="Times New Roman" w:hAnsi="Times New Roman"/>
                <w:sz w:val="20"/>
                <w:szCs w:val="20"/>
                <w:lang w:val="tn-ZA"/>
              </w:rPr>
              <w:t>0</w:t>
            </w:r>
          </w:p>
        </w:tc>
      </w:tr>
      <w:tr w:rsidR="007A4F36" w:rsidRPr="00826C4D">
        <w:trPr>
          <w:jc w:val="center"/>
        </w:trPr>
        <w:tc>
          <w:tcPr>
            <w:tcW w:w="628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28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Давление насыщения, МПа</w:t>
            </w:r>
          </w:p>
        </w:tc>
        <w:tc>
          <w:tcPr>
            <w:tcW w:w="1843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Р</w:t>
            </w:r>
            <w:r w:rsidRPr="00826C4D">
              <w:rPr>
                <w:rFonts w:ascii="Times New Roman" w:hAnsi="Times New Roman"/>
                <w:sz w:val="20"/>
                <w:szCs w:val="20"/>
                <w:vertAlign w:val="subscript"/>
              </w:rPr>
              <w:t>нас</w:t>
            </w:r>
          </w:p>
        </w:tc>
        <w:tc>
          <w:tcPr>
            <w:tcW w:w="1386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tn-ZA"/>
              </w:rPr>
            </w:pPr>
            <w:r w:rsidRPr="00826C4D">
              <w:rPr>
                <w:rFonts w:ascii="Times New Roman" w:hAnsi="Times New Roman"/>
                <w:sz w:val="20"/>
                <w:szCs w:val="20"/>
                <w:lang w:val="tn-ZA"/>
              </w:rPr>
              <w:t>27</w:t>
            </w:r>
            <w:r w:rsidRPr="00826C4D">
              <w:rPr>
                <w:rFonts w:ascii="Times New Roman" w:hAnsi="Times New Roman"/>
                <w:sz w:val="20"/>
                <w:szCs w:val="20"/>
              </w:rPr>
              <w:t>,</w:t>
            </w:r>
            <w:r w:rsidRPr="00826C4D">
              <w:rPr>
                <w:rFonts w:ascii="Times New Roman" w:hAnsi="Times New Roman"/>
                <w:sz w:val="20"/>
                <w:szCs w:val="20"/>
                <w:lang w:val="tn-ZA"/>
              </w:rPr>
              <w:t>4</w:t>
            </w:r>
          </w:p>
        </w:tc>
      </w:tr>
      <w:tr w:rsidR="007A4F36" w:rsidRPr="00826C4D">
        <w:trPr>
          <w:jc w:val="center"/>
        </w:trPr>
        <w:tc>
          <w:tcPr>
            <w:tcW w:w="628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128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Плотность пластовой нефти, кг/м</w:t>
            </w:r>
            <w:r w:rsidRPr="00826C4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sym w:font="Symbol" w:char="F072"/>
            </w:r>
            <w:r w:rsidRPr="00826C4D">
              <w:rPr>
                <w:rFonts w:ascii="Times New Roman" w:hAnsi="Times New Roman"/>
                <w:sz w:val="20"/>
                <w:szCs w:val="20"/>
                <w:vertAlign w:val="subscript"/>
              </w:rPr>
              <w:t>нпл</w:t>
            </w:r>
          </w:p>
        </w:tc>
        <w:tc>
          <w:tcPr>
            <w:tcW w:w="1386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tn-ZA"/>
              </w:rPr>
            </w:pPr>
            <w:r w:rsidRPr="00826C4D">
              <w:rPr>
                <w:rFonts w:ascii="Times New Roman" w:hAnsi="Times New Roman"/>
                <w:sz w:val="20"/>
                <w:szCs w:val="20"/>
                <w:lang w:val="tn-ZA"/>
              </w:rPr>
              <w:t>669</w:t>
            </w:r>
          </w:p>
        </w:tc>
      </w:tr>
      <w:tr w:rsidR="007A4F36" w:rsidRPr="00826C4D">
        <w:trPr>
          <w:jc w:val="center"/>
        </w:trPr>
        <w:tc>
          <w:tcPr>
            <w:tcW w:w="628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128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Плотность нефти дегазированной, кг/м</w:t>
            </w:r>
            <w:r w:rsidRPr="00826C4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sym w:font="Symbol" w:char="F072"/>
            </w:r>
            <w:r w:rsidRPr="00826C4D">
              <w:rPr>
                <w:rFonts w:ascii="Times New Roman" w:hAnsi="Times New Roman"/>
                <w:sz w:val="20"/>
                <w:szCs w:val="20"/>
                <w:vertAlign w:val="subscript"/>
              </w:rPr>
              <w:t>нд</w:t>
            </w:r>
          </w:p>
        </w:tc>
        <w:tc>
          <w:tcPr>
            <w:tcW w:w="1386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tn-ZA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8</w:t>
            </w:r>
            <w:r w:rsidRPr="00826C4D">
              <w:rPr>
                <w:rFonts w:ascii="Times New Roman" w:hAnsi="Times New Roman"/>
                <w:sz w:val="20"/>
                <w:szCs w:val="20"/>
                <w:lang w:val="tn-ZA"/>
              </w:rPr>
              <w:t>83</w:t>
            </w:r>
          </w:p>
        </w:tc>
      </w:tr>
      <w:tr w:rsidR="007A4F36" w:rsidRPr="00826C4D">
        <w:trPr>
          <w:jc w:val="center"/>
        </w:trPr>
        <w:tc>
          <w:tcPr>
            <w:tcW w:w="628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128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Вязкость нефти дегазированной, мПа·с</w:t>
            </w:r>
          </w:p>
        </w:tc>
        <w:tc>
          <w:tcPr>
            <w:tcW w:w="1843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sym w:font="Symbol" w:char="F06D"/>
            </w:r>
            <w:r w:rsidRPr="00826C4D">
              <w:rPr>
                <w:rFonts w:ascii="Times New Roman" w:hAnsi="Times New Roman"/>
                <w:sz w:val="20"/>
                <w:szCs w:val="20"/>
                <w:vertAlign w:val="subscript"/>
              </w:rPr>
              <w:t>нд</w:t>
            </w:r>
          </w:p>
        </w:tc>
        <w:tc>
          <w:tcPr>
            <w:tcW w:w="1386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tn-ZA"/>
              </w:rPr>
            </w:pPr>
            <w:r w:rsidRPr="00826C4D">
              <w:rPr>
                <w:rFonts w:ascii="Times New Roman" w:hAnsi="Times New Roman"/>
                <w:sz w:val="20"/>
                <w:szCs w:val="20"/>
                <w:lang w:val="tn-ZA"/>
              </w:rPr>
              <w:t>2,84</w:t>
            </w:r>
          </w:p>
        </w:tc>
      </w:tr>
      <w:tr w:rsidR="007A4F36" w:rsidRPr="00826C4D">
        <w:trPr>
          <w:jc w:val="center"/>
        </w:trPr>
        <w:tc>
          <w:tcPr>
            <w:tcW w:w="628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128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Обводненность продукции, %</w:t>
            </w:r>
          </w:p>
        </w:tc>
        <w:tc>
          <w:tcPr>
            <w:tcW w:w="1843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1386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tn-ZA"/>
              </w:rPr>
            </w:pPr>
            <w:r w:rsidRPr="00826C4D">
              <w:rPr>
                <w:rFonts w:ascii="Times New Roman" w:hAnsi="Times New Roman"/>
                <w:sz w:val="20"/>
                <w:szCs w:val="20"/>
                <w:lang w:val="tn-ZA"/>
              </w:rPr>
              <w:t>0,32</w:t>
            </w:r>
          </w:p>
        </w:tc>
      </w:tr>
      <w:tr w:rsidR="007A4F36" w:rsidRPr="00826C4D">
        <w:trPr>
          <w:jc w:val="center"/>
        </w:trPr>
        <w:tc>
          <w:tcPr>
            <w:tcW w:w="628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128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Плотность пластовой воды, кг/м</w:t>
            </w:r>
            <w:r w:rsidRPr="00826C4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sym w:font="Symbol" w:char="F072"/>
            </w:r>
            <w:r w:rsidRPr="00826C4D">
              <w:rPr>
                <w:rFonts w:ascii="Times New Roman" w:hAnsi="Times New Roman"/>
                <w:sz w:val="20"/>
                <w:szCs w:val="20"/>
                <w:vertAlign w:val="subscript"/>
              </w:rPr>
              <w:t>впл</w:t>
            </w:r>
          </w:p>
        </w:tc>
        <w:tc>
          <w:tcPr>
            <w:tcW w:w="1386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</w:t>
            </w:r>
            <w:r w:rsidRPr="00826C4D">
              <w:rPr>
                <w:rFonts w:ascii="Times New Roman" w:hAnsi="Times New Roman"/>
                <w:sz w:val="20"/>
                <w:szCs w:val="20"/>
                <w:lang w:val="tn-ZA"/>
              </w:rPr>
              <w:t>10</w:t>
            </w:r>
            <w:r w:rsidRPr="00826C4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A4F36" w:rsidRPr="00826C4D">
        <w:trPr>
          <w:jc w:val="center"/>
        </w:trPr>
        <w:tc>
          <w:tcPr>
            <w:tcW w:w="628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128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Газовый фактор, м</w:t>
            </w:r>
            <w:r w:rsidRPr="00826C4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26C4D">
              <w:rPr>
                <w:rFonts w:ascii="Times New Roman" w:hAnsi="Times New Roman"/>
                <w:sz w:val="20"/>
                <w:szCs w:val="20"/>
              </w:rPr>
              <w:t>/т</w:t>
            </w:r>
          </w:p>
        </w:tc>
        <w:tc>
          <w:tcPr>
            <w:tcW w:w="1843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6C4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86" w:type="dxa"/>
          </w:tcPr>
          <w:p w:rsidR="007A4F36" w:rsidRPr="00826C4D" w:rsidRDefault="007A4F36" w:rsidP="009470B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tn-ZA"/>
              </w:rPr>
            </w:pPr>
            <w:r w:rsidRPr="00826C4D">
              <w:rPr>
                <w:rFonts w:ascii="Times New Roman" w:hAnsi="Times New Roman"/>
                <w:sz w:val="20"/>
                <w:szCs w:val="20"/>
                <w:lang w:val="tn-ZA"/>
              </w:rPr>
              <w:t>231</w:t>
            </w:r>
            <w:r w:rsidRPr="00826C4D">
              <w:rPr>
                <w:rFonts w:ascii="Times New Roman" w:hAnsi="Times New Roman"/>
                <w:sz w:val="20"/>
                <w:szCs w:val="20"/>
              </w:rPr>
              <w:t>,</w:t>
            </w:r>
            <w:r w:rsidRPr="00826C4D">
              <w:rPr>
                <w:rFonts w:ascii="Times New Roman" w:hAnsi="Times New Roman"/>
                <w:sz w:val="20"/>
                <w:szCs w:val="20"/>
                <w:lang w:val="tn-ZA"/>
              </w:rPr>
              <w:t>4</w:t>
            </w:r>
          </w:p>
        </w:tc>
      </w:tr>
    </w:tbl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826C4D" w:rsidRDefault="00826C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>Определим коэффициент растворимости</w: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32607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position w:val="-30"/>
          <w:sz w:val="28"/>
          <w:szCs w:val="28"/>
          <w:lang w:eastAsia="en-US"/>
        </w:rPr>
        <w:object w:dxaOrig="2600" w:dyaOrig="680">
          <v:shape id="_x0000_i1081" type="#_x0000_t75" style="width:129pt;height:33pt" o:ole="">
            <v:imagedata r:id="rId94" o:title=""/>
          </v:shape>
          <o:OLEObject Type="Embed" ProgID="Equation.3" ShapeID="_x0000_i1081" DrawAspect="Content" ObjectID="_1457689790" r:id="rId95"/>
        </w:object>
      </w:r>
      <w:r w:rsidR="007A4F36" w:rsidRPr="00826C4D">
        <w:rPr>
          <w:rFonts w:ascii="Times New Roman" w:hAnsi="Times New Roman"/>
          <w:sz w:val="28"/>
          <w:szCs w:val="28"/>
        </w:rPr>
        <w:t>=</w:t>
      </w:r>
      <w:r w:rsidR="007A4F36" w:rsidRPr="00826C4D">
        <w:rPr>
          <w:rFonts w:ascii="Times New Roman" w:hAnsi="Times New Roman"/>
          <w:sz w:val="28"/>
          <w:szCs w:val="28"/>
          <w:lang w:val="tn-ZA"/>
        </w:rPr>
        <w:t>231,4</w:t>
      </w:r>
      <w:r w:rsidR="007A4F36" w:rsidRPr="00826C4D">
        <w:rPr>
          <w:rFonts w:ascii="Times New Roman" w:hAnsi="Times New Roman"/>
          <w:sz w:val="28"/>
          <w:szCs w:val="28"/>
        </w:rPr>
        <w:t>·0,8</w:t>
      </w:r>
      <w:r w:rsidR="007A4F36" w:rsidRPr="00826C4D">
        <w:rPr>
          <w:rFonts w:ascii="Times New Roman" w:hAnsi="Times New Roman"/>
          <w:sz w:val="28"/>
          <w:szCs w:val="28"/>
          <w:lang w:val="tn-ZA"/>
        </w:rPr>
        <w:t>83</w:t>
      </w:r>
      <w:r w:rsidR="007A4F36" w:rsidRPr="00826C4D">
        <w:rPr>
          <w:rFonts w:ascii="Times New Roman" w:hAnsi="Times New Roman"/>
          <w:sz w:val="28"/>
          <w:szCs w:val="28"/>
        </w:rPr>
        <w:t>/(</w:t>
      </w:r>
      <w:r w:rsidR="007A4F36" w:rsidRPr="00826C4D">
        <w:rPr>
          <w:rFonts w:ascii="Times New Roman" w:hAnsi="Times New Roman"/>
          <w:sz w:val="28"/>
          <w:szCs w:val="28"/>
          <w:lang w:val="tn-ZA"/>
        </w:rPr>
        <w:t>27,4</w:t>
      </w:r>
      <w:r w:rsidR="007A4F36" w:rsidRPr="00826C4D">
        <w:rPr>
          <w:rFonts w:ascii="Times New Roman" w:hAnsi="Times New Roman"/>
          <w:sz w:val="28"/>
          <w:szCs w:val="28"/>
        </w:rPr>
        <w:t xml:space="preserve">-0,1) = </w:t>
      </w:r>
      <w:r w:rsidR="007A4F36" w:rsidRPr="00826C4D">
        <w:rPr>
          <w:rFonts w:ascii="Times New Roman" w:hAnsi="Times New Roman"/>
          <w:sz w:val="28"/>
          <w:szCs w:val="28"/>
          <w:lang w:val="tn-ZA"/>
        </w:rPr>
        <w:t>7</w:t>
      </w:r>
      <w:r w:rsidR="007A4F36" w:rsidRPr="00826C4D">
        <w:rPr>
          <w:rFonts w:ascii="Times New Roman" w:hAnsi="Times New Roman"/>
          <w:sz w:val="28"/>
          <w:szCs w:val="28"/>
        </w:rPr>
        <w:t>,</w:t>
      </w:r>
      <w:r w:rsidR="007A4F36" w:rsidRPr="00826C4D">
        <w:rPr>
          <w:rFonts w:ascii="Times New Roman" w:hAnsi="Times New Roman"/>
          <w:sz w:val="28"/>
          <w:szCs w:val="28"/>
          <w:lang w:val="tn-ZA"/>
        </w:rPr>
        <w:t>48</w:t>
      </w:r>
      <w:r w:rsidR="007A4F36" w:rsidRPr="00826C4D">
        <w:rPr>
          <w:rFonts w:ascii="Times New Roman" w:hAnsi="Times New Roman"/>
          <w:sz w:val="28"/>
          <w:szCs w:val="28"/>
        </w:rPr>
        <w:t xml:space="preserve"> МПа</w:t>
      </w:r>
      <w:r w:rsidR="007A4F36" w:rsidRPr="00826C4D">
        <w:rPr>
          <w:rFonts w:ascii="Times New Roman" w:hAnsi="Times New Roman"/>
          <w:sz w:val="28"/>
          <w:szCs w:val="28"/>
          <w:vertAlign w:val="superscript"/>
        </w:rPr>
        <w:t>-1</w:t>
      </w:r>
    </w:p>
    <w:p w:rsidR="00826C4D" w:rsidRDefault="00826C4D" w:rsidP="009470BA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7A4F36" w:rsidRPr="00826C4D" w:rsidRDefault="007A4F36" w:rsidP="009470BA">
      <w:pPr>
        <w:pStyle w:val="2"/>
        <w:spacing w:line="360" w:lineRule="auto"/>
        <w:ind w:firstLine="709"/>
        <w:jc w:val="both"/>
        <w:rPr>
          <w:b w:val="0"/>
          <w:sz w:val="28"/>
          <w:szCs w:val="28"/>
        </w:rPr>
      </w:pPr>
      <w:r w:rsidRPr="00826C4D">
        <w:rPr>
          <w:b w:val="0"/>
          <w:sz w:val="28"/>
          <w:szCs w:val="28"/>
        </w:rPr>
        <w:t>2.4 Гидравлический расчет движения газожидкостной смеси в скважине по методу Ф. Поэтмана – П. Карпентера</w: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 xml:space="preserve">1. Принимаем величину шага изменения давления </w:t>
      </w:r>
      <w:r w:rsidR="00416AAE">
        <w:pict>
          <v:shape id="_x0000_i1082" type="#_x0000_t75" style="width:87.75pt;height:18.75pt">
            <v:imagedata r:id="rId96" o:title="" chromakey="white"/>
          </v:shape>
        </w:pict>
      </w:r>
      <w:r w:rsidRPr="00826C4D">
        <w:rPr>
          <w:rFonts w:ascii="Times New Roman" w:hAnsi="Times New Roman"/>
          <w:sz w:val="28"/>
          <w:szCs w:val="28"/>
        </w:rPr>
        <w:t xml:space="preserve">, соответственно число задаваемых давлений </w:t>
      </w:r>
      <w:r w:rsidRPr="00826C4D">
        <w:rPr>
          <w:rFonts w:ascii="Times New Roman" w:hAnsi="Times New Roman"/>
          <w:sz w:val="28"/>
          <w:szCs w:val="28"/>
          <w:lang w:val="en-US"/>
        </w:rPr>
        <w:t>n</w:t>
      </w:r>
      <w:r w:rsidRPr="00826C4D">
        <w:rPr>
          <w:rFonts w:ascii="Times New Roman" w:hAnsi="Times New Roman"/>
          <w:sz w:val="28"/>
          <w:szCs w:val="28"/>
        </w:rPr>
        <w:t xml:space="preserve"> = </w:t>
      </w:r>
      <w:r w:rsidRPr="00826C4D">
        <w:rPr>
          <w:rFonts w:ascii="Times New Roman" w:hAnsi="Times New Roman"/>
          <w:sz w:val="28"/>
          <w:szCs w:val="28"/>
          <w:lang w:val="tn-ZA"/>
        </w:rPr>
        <w:t>2</w:t>
      </w:r>
      <w:r w:rsidRPr="00826C4D">
        <w:rPr>
          <w:rFonts w:ascii="Times New Roman" w:hAnsi="Times New Roman"/>
          <w:sz w:val="28"/>
          <w:szCs w:val="28"/>
        </w:rPr>
        <w:t>1.</w:t>
      </w:r>
    </w:p>
    <w:p w:rsidR="007A4F36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>2. Рассчитываем температурный градиент потока</w:t>
      </w:r>
    </w:p>
    <w:p w:rsidR="00826C4D" w:rsidRPr="00826C4D" w:rsidRDefault="00826C4D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416AAE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83" type="#_x0000_t75" style="width:468pt;height:80.25pt">
            <v:imagedata r:id="rId97" o:title="" chromakey="white"/>
          </v:shape>
        </w:pict>
      </w:r>
    </w:p>
    <w:p w:rsidR="00826C4D" w:rsidRDefault="00826C4D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 xml:space="preserve">где </w:t>
      </w:r>
      <w:r w:rsidR="00416AAE">
        <w:pict>
          <v:shape id="_x0000_i1084" type="#_x0000_t75" style="width:345pt;height:18.75pt">
            <v:imagedata r:id="rId98" o:title="" chromakey="white"/>
          </v:shape>
        </w:pict>
      </w:r>
      <w:r w:rsidRPr="00826C4D">
        <w:rPr>
          <w:rFonts w:ascii="Times New Roman" w:hAnsi="Times New Roman"/>
          <w:sz w:val="28"/>
          <w:szCs w:val="28"/>
        </w:rPr>
        <w:t xml:space="preserve"> - средний геотермический градиент скважины, </w:t>
      </w:r>
      <w:r w:rsidRPr="00826C4D">
        <w:rPr>
          <w:rFonts w:ascii="Times New Roman" w:hAnsi="Times New Roman"/>
          <w:sz w:val="28"/>
          <w:szCs w:val="28"/>
          <w:lang w:val="en-US"/>
        </w:rPr>
        <w:t>Q</w:t>
      </w:r>
      <w:r w:rsidRPr="00826C4D">
        <w:rPr>
          <w:rFonts w:ascii="Times New Roman" w:hAnsi="Times New Roman"/>
          <w:sz w:val="28"/>
          <w:szCs w:val="28"/>
          <w:vertAlign w:val="subscript"/>
        </w:rPr>
        <w:t>ж ст</w:t>
      </w:r>
      <w:r w:rsidRPr="00826C4D">
        <w:rPr>
          <w:rFonts w:ascii="Times New Roman" w:hAnsi="Times New Roman"/>
          <w:sz w:val="28"/>
          <w:szCs w:val="28"/>
        </w:rPr>
        <w:t xml:space="preserve"> – дебит скважины по жидкости при стандартных условиях; </w:t>
      </w:r>
      <w:r w:rsidRPr="00826C4D">
        <w:rPr>
          <w:rFonts w:ascii="Times New Roman" w:hAnsi="Times New Roman"/>
          <w:sz w:val="28"/>
          <w:szCs w:val="28"/>
          <w:lang w:val="en-US"/>
        </w:rPr>
        <w:t>D</w:t>
      </w:r>
      <w:r w:rsidRPr="00826C4D">
        <w:rPr>
          <w:rFonts w:ascii="Times New Roman" w:hAnsi="Times New Roman"/>
          <w:sz w:val="28"/>
          <w:szCs w:val="28"/>
          <w:vertAlign w:val="subscript"/>
        </w:rPr>
        <w:t>Т</w:t>
      </w:r>
      <w:r w:rsidRPr="00826C4D">
        <w:rPr>
          <w:rFonts w:ascii="Times New Roman" w:hAnsi="Times New Roman"/>
          <w:sz w:val="28"/>
          <w:szCs w:val="28"/>
        </w:rPr>
        <w:t xml:space="preserve"> – внутренний диаметр колонны НКТ, м.</w: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>3. Определяем температуру на устье скважины</w:t>
      </w:r>
    </w:p>
    <w:p w:rsidR="007A4F36" w:rsidRPr="00826C4D" w:rsidRDefault="00416AAE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85" type="#_x0000_t75" style="width:297.75pt;height:21pt">
            <v:imagedata r:id="rId99" o:title="" chromakey="white"/>
          </v:shape>
        </w:pic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>5. Рассчитаем остаточную газонасыщенность нефти (удельный объем растворенного газа) в процессе ее разгазирования. Например, при Р=</w:t>
      </w:r>
      <w:r w:rsidRPr="00826C4D">
        <w:rPr>
          <w:rFonts w:ascii="Times New Roman" w:hAnsi="Times New Roman"/>
          <w:sz w:val="28"/>
          <w:szCs w:val="28"/>
          <w:lang w:val="tn-ZA"/>
        </w:rPr>
        <w:t>10</w:t>
      </w:r>
      <w:r w:rsidRPr="00826C4D">
        <w:rPr>
          <w:rFonts w:ascii="Times New Roman" w:hAnsi="Times New Roman"/>
          <w:sz w:val="28"/>
          <w:szCs w:val="28"/>
        </w:rPr>
        <w:t xml:space="preserve"> МПа и Т=2</w:t>
      </w:r>
      <w:r w:rsidRPr="00826C4D">
        <w:rPr>
          <w:rFonts w:ascii="Times New Roman" w:hAnsi="Times New Roman"/>
          <w:sz w:val="28"/>
          <w:szCs w:val="28"/>
          <w:lang w:val="tn-ZA"/>
        </w:rPr>
        <w:t xml:space="preserve">67,5 </w:t>
      </w:r>
      <w:r w:rsidRPr="00826C4D">
        <w:rPr>
          <w:rFonts w:ascii="Times New Roman" w:hAnsi="Times New Roman"/>
          <w:sz w:val="28"/>
          <w:szCs w:val="28"/>
        </w:rPr>
        <w:t>К.:</w: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416AAE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86" type="#_x0000_t75" style="width:408pt;height:21pt">
            <v:imagedata r:id="rId100" o:title="" chromakey="white"/>
          </v:shape>
        </w:pict>
      </w:r>
      <w:r w:rsidR="007A4F36" w:rsidRPr="00826C4D">
        <w:rPr>
          <w:rFonts w:ascii="Times New Roman" w:hAnsi="Times New Roman"/>
          <w:sz w:val="28"/>
          <w:szCs w:val="28"/>
        </w:rPr>
        <w:t>;</w:t>
      </w:r>
    </w:p>
    <w:p w:rsidR="007A4F36" w:rsidRPr="00826C4D" w:rsidRDefault="00416AAE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n-ZA"/>
        </w:rPr>
      </w:pPr>
      <w:r>
        <w:pict>
          <v:shape id="_x0000_i1087" type="#_x0000_t75" style="width:468pt;height:40.5pt">
            <v:imagedata r:id="rId101" o:title="" chromakey="white"/>
          </v:shape>
        </w:pict>
      </w:r>
      <w:r w:rsidR="00826C4D">
        <w:rPr>
          <w:rFonts w:ascii="Times New Roman" w:hAnsi="Times New Roman"/>
          <w:sz w:val="28"/>
          <w:szCs w:val="28"/>
          <w:lang w:val="tn-ZA"/>
        </w:rPr>
        <w:t xml:space="preserve"> </w:t>
      </w:r>
    </w:p>
    <w:p w:rsidR="00826C4D" w:rsidRDefault="00826C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>6. Определим плотность выделившегося газа при Р=</w:t>
      </w:r>
      <w:r w:rsidRPr="00826C4D">
        <w:rPr>
          <w:rFonts w:ascii="Times New Roman" w:hAnsi="Times New Roman"/>
          <w:sz w:val="28"/>
          <w:szCs w:val="28"/>
          <w:lang w:val="tn-ZA"/>
        </w:rPr>
        <w:t>10</w:t>
      </w:r>
      <w:r w:rsidRPr="00826C4D">
        <w:rPr>
          <w:rFonts w:ascii="Times New Roman" w:hAnsi="Times New Roman"/>
          <w:sz w:val="28"/>
          <w:szCs w:val="28"/>
        </w:rPr>
        <w:t xml:space="preserve"> МПа и Т=27</w:t>
      </w:r>
      <w:r w:rsidRPr="00826C4D">
        <w:rPr>
          <w:rFonts w:ascii="Times New Roman" w:hAnsi="Times New Roman"/>
          <w:sz w:val="28"/>
          <w:szCs w:val="28"/>
          <w:lang w:val="tn-ZA"/>
        </w:rPr>
        <w:t>6, 5</w:t>
      </w:r>
      <w:r w:rsidRPr="00826C4D">
        <w:rPr>
          <w:rFonts w:ascii="Times New Roman" w:hAnsi="Times New Roman"/>
          <w:sz w:val="28"/>
          <w:szCs w:val="28"/>
        </w:rPr>
        <w:t xml:space="preserve"> К.:</w: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416AAE" w:rsidP="009470BA">
      <w:pPr>
        <w:spacing w:after="0" w:line="360" w:lineRule="auto"/>
        <w:ind w:firstLine="709"/>
        <w:jc w:val="both"/>
        <w:rPr>
          <w:rFonts w:ascii="Cambria Math" w:hAnsi="Cambria Math"/>
          <w:sz w:val="28"/>
          <w:szCs w:val="28"/>
        </w:rPr>
      </w:pPr>
      <w:r>
        <w:pict>
          <v:shape id="_x0000_i1088" type="#_x0000_t75" style="width:468pt;height:48.75pt">
            <v:imagedata r:id="rId102" o:title="" chromakey="white"/>
          </v:shape>
        </w:pict>
      </w:r>
      <w:r w:rsidR="007A4F36" w:rsidRPr="00826C4D">
        <w:rPr>
          <w:rFonts w:ascii="Cambria Math" w:hAnsi="Cambria Math"/>
          <w:sz w:val="28"/>
          <w:szCs w:val="28"/>
        </w:rPr>
        <w:t>;</w: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Cambria Math" w:hAnsi="Cambria Math"/>
          <w:sz w:val="28"/>
          <w:szCs w:val="28"/>
        </w:rPr>
      </w:pPr>
      <w:r w:rsidRPr="00826C4D">
        <w:rPr>
          <w:rFonts w:ascii="Cambria Math" w:hAnsi="Cambria Math"/>
          <w:sz w:val="28"/>
          <w:szCs w:val="28"/>
        </w:rPr>
        <w:t xml:space="preserve">где </w:t>
      </w:r>
      <w:r w:rsidR="00416AAE">
        <w:pict>
          <v:shape id="_x0000_i1089" type="#_x0000_t75" style="width:386.25pt;height:18.75pt">
            <v:imagedata r:id="rId103" o:title="" chromakey="white"/>
          </v:shape>
        </w:pict>
      </w:r>
      <w:r w:rsidRPr="00826C4D">
        <w:rPr>
          <w:rFonts w:ascii="Cambria Math" w:hAnsi="Cambria Math"/>
          <w:sz w:val="28"/>
          <w:szCs w:val="28"/>
        </w:rPr>
        <w:t>;</w:t>
      </w:r>
    </w:p>
    <w:p w:rsidR="007A4F36" w:rsidRPr="00826C4D" w:rsidRDefault="00416AAE" w:rsidP="009470BA">
      <w:pPr>
        <w:spacing w:after="0" w:line="360" w:lineRule="auto"/>
        <w:ind w:firstLine="709"/>
        <w:jc w:val="both"/>
        <w:rPr>
          <w:rFonts w:ascii="Cambria Math" w:hAnsi="Cambria Math"/>
          <w:sz w:val="28"/>
          <w:szCs w:val="28"/>
          <w:lang w:val="tn-ZA"/>
        </w:rPr>
      </w:pPr>
      <w:r>
        <w:pict>
          <v:shape id="_x0000_i1090" type="#_x0000_t75" style="width:322.5pt;height:39pt">
            <v:imagedata r:id="rId104" o:title="" chromakey="white"/>
          </v:shape>
        </w:pict>
      </w:r>
    </w:p>
    <w:p w:rsidR="007A4F36" w:rsidRPr="00826C4D" w:rsidRDefault="00416AAE" w:rsidP="009470BA">
      <w:pPr>
        <w:spacing w:after="0" w:line="360" w:lineRule="auto"/>
        <w:ind w:firstLine="709"/>
        <w:jc w:val="both"/>
        <w:rPr>
          <w:rFonts w:ascii="Cambria Math" w:hAnsi="Cambria Math"/>
          <w:sz w:val="28"/>
          <w:szCs w:val="28"/>
          <w:lang w:val="tn-ZA"/>
        </w:rPr>
      </w:pPr>
      <w:r>
        <w:pict>
          <v:shape id="_x0000_i1091" type="#_x0000_t75" style="width:351pt;height:20.25pt">
            <v:imagedata r:id="rId105" o:title="" chromakey="white"/>
          </v:shape>
        </w:pict>
      </w:r>
      <w:r w:rsidR="007A4F36" w:rsidRPr="00826C4D">
        <w:rPr>
          <w:rFonts w:ascii="Cambria Math" w:hAnsi="Cambria Math"/>
          <w:sz w:val="28"/>
          <w:szCs w:val="28"/>
          <w:lang w:val="tn-ZA"/>
        </w:rPr>
        <w:t>;</w: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Cambria Math" w:hAnsi="Cambria Math"/>
          <w:sz w:val="28"/>
          <w:szCs w:val="28"/>
          <w:lang w:val="tn-ZA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  <w:lang w:val="tn-ZA"/>
        </w:rPr>
        <w:t xml:space="preserve">7. Находим </w:t>
      </w:r>
      <w:r w:rsidRPr="00826C4D">
        <w:rPr>
          <w:rFonts w:ascii="Times New Roman" w:hAnsi="Times New Roman"/>
          <w:sz w:val="28"/>
          <w:szCs w:val="28"/>
        </w:rPr>
        <w:t>относительную плотность растворенного газа, остающегося в нефти при Р=</w:t>
      </w:r>
      <w:r w:rsidRPr="00826C4D">
        <w:rPr>
          <w:rFonts w:ascii="Times New Roman" w:hAnsi="Times New Roman"/>
          <w:sz w:val="28"/>
          <w:szCs w:val="28"/>
          <w:lang w:val="tn-ZA"/>
        </w:rPr>
        <w:t>10</w:t>
      </w:r>
      <w:r w:rsidRPr="00826C4D">
        <w:rPr>
          <w:rFonts w:ascii="Times New Roman" w:hAnsi="Times New Roman"/>
          <w:sz w:val="28"/>
          <w:szCs w:val="28"/>
        </w:rPr>
        <w:t xml:space="preserve"> МПа и Т=</w:t>
      </w:r>
      <w:r w:rsidRPr="00826C4D">
        <w:rPr>
          <w:rFonts w:ascii="Times New Roman" w:hAnsi="Times New Roman"/>
          <w:sz w:val="28"/>
          <w:szCs w:val="28"/>
          <w:lang w:val="tn-ZA"/>
        </w:rPr>
        <w:t xml:space="preserve">267,5 </w:t>
      </w:r>
      <w:r w:rsidRPr="00826C4D">
        <w:rPr>
          <w:rFonts w:ascii="Times New Roman" w:hAnsi="Times New Roman"/>
          <w:sz w:val="28"/>
          <w:szCs w:val="28"/>
        </w:rPr>
        <w:t>К :</w: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A4F36" w:rsidRPr="00826C4D" w:rsidRDefault="00416AAE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92" type="#_x0000_t75" style="width:411pt;height:38.25pt">
            <v:imagedata r:id="rId106" o:title="" chromakey="white"/>
          </v:shape>
        </w:pict>
      </w:r>
      <w:r w:rsidR="007A4F36" w:rsidRPr="00826C4D">
        <w:rPr>
          <w:rFonts w:ascii="Times New Roman" w:hAnsi="Times New Roman"/>
          <w:sz w:val="28"/>
          <w:szCs w:val="28"/>
        </w:rPr>
        <w:t>;</w: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>8. Рассчитаем объемный коэффициент, предварительно определив удельное приращение объема нефти за счет единичного изменения ее газонасыщенности л(Т), и температурный коэффициент объемного расширения дегазированной нефти б</w:t>
      </w:r>
      <w:r w:rsidRPr="00826C4D">
        <w:rPr>
          <w:rFonts w:ascii="Times New Roman" w:hAnsi="Times New Roman"/>
          <w:sz w:val="28"/>
          <w:szCs w:val="28"/>
          <w:vertAlign w:val="subscript"/>
        </w:rPr>
        <w:t xml:space="preserve">н </w:t>
      </w:r>
      <w:r w:rsidRPr="00826C4D">
        <w:rPr>
          <w:rFonts w:ascii="Times New Roman" w:hAnsi="Times New Roman"/>
          <w:sz w:val="28"/>
          <w:szCs w:val="28"/>
        </w:rPr>
        <w:t>при стандартном давлении:</w: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416AAE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93" type="#_x0000_t75" style="width:468pt;height:119.25pt">
            <v:imagedata r:id="rId107" o:title="" chromakey="white"/>
          </v:shape>
        </w:pict>
      </w:r>
      <w:r w:rsidR="007A4F36" w:rsidRPr="00826C4D">
        <w:rPr>
          <w:rFonts w:ascii="Times New Roman" w:hAnsi="Times New Roman"/>
          <w:sz w:val="28"/>
          <w:szCs w:val="28"/>
        </w:rPr>
        <w:t>;</w:t>
      </w:r>
    </w:p>
    <w:p w:rsidR="007A4F36" w:rsidRPr="00826C4D" w:rsidRDefault="00416AAE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94" type="#_x0000_t75" style="width:468pt;height:40.5pt">
            <v:imagedata r:id="rId108" o:title="" chromakey="white"/>
          </v:shape>
        </w:pict>
      </w:r>
      <w:r w:rsidR="007A4F36" w:rsidRPr="00826C4D">
        <w:rPr>
          <w:rFonts w:ascii="Times New Roman" w:hAnsi="Times New Roman"/>
          <w:sz w:val="28"/>
          <w:szCs w:val="28"/>
        </w:rPr>
        <w:t>;</w:t>
      </w:r>
    </w:p>
    <w:p w:rsidR="007A4F36" w:rsidRPr="00826C4D" w:rsidRDefault="00416AAE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95" type="#_x0000_t75" style="width:468pt;height:79.5pt">
            <v:imagedata r:id="rId109" o:title="" chromakey="white"/>
          </v:shape>
        </w:pict>
      </w:r>
      <w:r w:rsidR="007A4F36" w:rsidRPr="00826C4D">
        <w:rPr>
          <w:rFonts w:ascii="Times New Roman" w:hAnsi="Times New Roman"/>
          <w:sz w:val="28"/>
          <w:szCs w:val="28"/>
        </w:rPr>
        <w:t>;</w: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>9. Определяем коэффициент сверхсжимаемости газа по следующим зависимостям</w:t>
      </w:r>
    </w:p>
    <w:p w:rsidR="00BD76F2" w:rsidRPr="00826C4D" w:rsidRDefault="00BD76F2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416AAE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96" type="#_x0000_t75" style="width:212.25pt;height:42.75pt">
            <v:imagedata r:id="rId110" o:title="" chromakey="white"/>
          </v:shape>
        </w:pict>
      </w:r>
    </w:p>
    <w:p w:rsidR="00BD76F2" w:rsidRPr="00826C4D" w:rsidRDefault="00BD76F2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>где Т</w:t>
      </w:r>
      <w:r w:rsidRPr="00826C4D">
        <w:rPr>
          <w:rFonts w:ascii="Times New Roman" w:hAnsi="Times New Roman"/>
          <w:sz w:val="28"/>
          <w:szCs w:val="28"/>
          <w:vertAlign w:val="subscript"/>
        </w:rPr>
        <w:t>пр</w:t>
      </w:r>
      <w:r w:rsidRPr="00826C4D">
        <w:rPr>
          <w:rFonts w:ascii="Times New Roman" w:hAnsi="Times New Roman"/>
          <w:sz w:val="28"/>
          <w:szCs w:val="28"/>
        </w:rPr>
        <w:t xml:space="preserve"> и р</w:t>
      </w:r>
      <w:r w:rsidRPr="00826C4D">
        <w:rPr>
          <w:rFonts w:ascii="Times New Roman" w:hAnsi="Times New Roman"/>
          <w:sz w:val="28"/>
          <w:szCs w:val="28"/>
          <w:vertAlign w:val="subscript"/>
        </w:rPr>
        <w:t>пр</w:t>
      </w:r>
      <w:r w:rsidRPr="00826C4D">
        <w:rPr>
          <w:rFonts w:ascii="Times New Roman" w:hAnsi="Times New Roman"/>
          <w:sz w:val="28"/>
          <w:szCs w:val="28"/>
        </w:rPr>
        <w:t xml:space="preserve"> – соответственно приведенные температура и давления определяются по следующим формулам</w:t>
      </w:r>
    </w:p>
    <w:p w:rsidR="00BD76F2" w:rsidRPr="00826C4D" w:rsidRDefault="00BD76F2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416AAE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n-ZA"/>
        </w:rPr>
      </w:pPr>
      <w:r>
        <w:pict>
          <v:shape id="_x0000_i1097" type="#_x0000_t75" style="width:390pt;height:42pt">
            <v:imagedata r:id="rId111" o:title="" chromakey="white"/>
          </v:shape>
        </w:pict>
      </w:r>
    </w:p>
    <w:p w:rsidR="007A4F36" w:rsidRPr="00826C4D" w:rsidRDefault="00416AAE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n-ZA"/>
        </w:rPr>
      </w:pPr>
      <w:r>
        <w:pict>
          <v:shape id="_x0000_i1098" type="#_x0000_t75" style="width:296.25pt;height:37.5pt">
            <v:imagedata r:id="rId112" o:title="" chromakey="white"/>
          </v:shape>
        </w:pict>
      </w:r>
    </w:p>
    <w:p w:rsidR="007A4F36" w:rsidRPr="00826C4D" w:rsidRDefault="00416AAE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n-ZA"/>
        </w:rPr>
      </w:pPr>
      <w:r>
        <w:pict>
          <v:shape id="_x0000_i1099" type="#_x0000_t75" style="width:313.5pt;height:36.75pt">
            <v:imagedata r:id="rId113" o:title="" chromakey="white"/>
          </v:shape>
        </w:pict>
      </w:r>
    </w:p>
    <w:p w:rsidR="00BD76F2" w:rsidRPr="00826C4D" w:rsidRDefault="00BD76F2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 xml:space="preserve">10. Вычисляем удельный объем газожидкостной смеси при соответствующих термодинамических условиях. Например, при термодинамических условиях Р = </w:t>
      </w:r>
      <w:r w:rsidRPr="00826C4D">
        <w:rPr>
          <w:rFonts w:ascii="Times New Roman" w:hAnsi="Times New Roman"/>
          <w:sz w:val="28"/>
          <w:szCs w:val="28"/>
          <w:lang w:val="tn-ZA"/>
        </w:rPr>
        <w:t>10</w:t>
      </w:r>
      <w:r w:rsidRPr="00826C4D">
        <w:rPr>
          <w:rFonts w:ascii="Times New Roman" w:hAnsi="Times New Roman"/>
          <w:sz w:val="28"/>
          <w:szCs w:val="28"/>
        </w:rPr>
        <w:t xml:space="preserve"> МПа и Т = 2</w:t>
      </w:r>
      <w:r w:rsidRPr="00826C4D">
        <w:rPr>
          <w:rFonts w:ascii="Times New Roman" w:hAnsi="Times New Roman"/>
          <w:sz w:val="28"/>
          <w:szCs w:val="28"/>
          <w:lang w:val="tn-ZA"/>
        </w:rPr>
        <w:t xml:space="preserve">67, 5 </w:t>
      </w:r>
      <w:r w:rsidRPr="00826C4D">
        <w:rPr>
          <w:rFonts w:ascii="Times New Roman" w:hAnsi="Times New Roman"/>
          <w:sz w:val="28"/>
          <w:szCs w:val="28"/>
        </w:rPr>
        <w:t>К, удельный объем будет</w: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6F2" w:rsidRPr="00826C4D" w:rsidRDefault="00BD76F2">
      <w:pPr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br w:type="page"/>
      </w:r>
    </w:p>
    <w:p w:rsidR="007A4F36" w:rsidRPr="00826C4D" w:rsidRDefault="00416AAE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00" type="#_x0000_t75" style="width:468pt;height:112.5pt">
            <v:imagedata r:id="rId114" o:title="" chromakey="white"/>
          </v:shape>
        </w:pic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>11. Определяем удельную массу смеси при стандартных условиях</w: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416AAE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01" type="#_x0000_t75" style="width:468pt;height:68.25pt">
            <v:imagedata r:id="rId115" o:title="" chromakey="white"/>
          </v:shape>
        </w:pic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>12. Рассчитываем идеальную плотность газожидкостной смеси</w: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416AAE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02" type="#_x0000_t75" style="width:273pt;height:36.75pt">
            <v:imagedata r:id="rId116" o:title="" chromakey="white"/>
          </v:shape>
        </w:pic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>13. Определяем корреляционный коэффициент необратимых потерь давления</w:t>
      </w:r>
    </w:p>
    <w:p w:rsidR="007A4F36" w:rsidRPr="00826C4D" w:rsidRDefault="00416AAE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n-ZA"/>
        </w:rPr>
      </w:pPr>
      <w:r>
        <w:pict>
          <v:shape id="_x0000_i1103" type="#_x0000_t75" style="width:468pt;height:83.25pt">
            <v:imagedata r:id="rId117" o:title="" chromakey="white"/>
          </v:shape>
        </w:pic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>14. Вычисляем полный градиент давления в точках с заданными давлениями, меньше, чем р</w:t>
      </w:r>
      <w:r w:rsidRPr="00826C4D">
        <w:rPr>
          <w:rFonts w:ascii="Times New Roman" w:hAnsi="Times New Roman"/>
          <w:sz w:val="28"/>
          <w:szCs w:val="28"/>
          <w:vertAlign w:val="subscript"/>
        </w:rPr>
        <w:t>нас</w:t>
      </w:r>
      <w:r w:rsidRPr="00826C4D">
        <w:rPr>
          <w:rFonts w:ascii="Times New Roman" w:hAnsi="Times New Roman"/>
          <w:sz w:val="28"/>
          <w:szCs w:val="28"/>
        </w:rPr>
        <w:t>. Например, градиент в точке, соответствующей давлению р = 7 МПа</w: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6F2" w:rsidRPr="00826C4D" w:rsidRDefault="00BD76F2">
      <w:pPr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br w:type="page"/>
      </w:r>
    </w:p>
    <w:p w:rsidR="007A4F36" w:rsidRPr="00826C4D" w:rsidRDefault="00416AAE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04" type="#_x0000_t75" style="width:468pt;height:97.5pt">
            <v:imagedata r:id="rId118" o:title="" chromakey="white"/>
          </v:shape>
        </w:pict>
      </w: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 xml:space="preserve">15. Вычисляем </w:t>
      </w:r>
      <w:r w:rsidRPr="00826C4D">
        <w:rPr>
          <w:rFonts w:ascii="Times New Roman" w:hAnsi="Times New Roman"/>
          <w:sz w:val="28"/>
          <w:szCs w:val="28"/>
          <w:lang w:val="en-US"/>
        </w:rPr>
        <w:t>dH</w:t>
      </w:r>
      <w:r w:rsidRPr="00826C4D">
        <w:rPr>
          <w:rFonts w:ascii="Times New Roman" w:hAnsi="Times New Roman"/>
          <w:sz w:val="28"/>
          <w:szCs w:val="28"/>
        </w:rPr>
        <w:t>/</w:t>
      </w:r>
      <w:r w:rsidRPr="00826C4D">
        <w:rPr>
          <w:rFonts w:ascii="Times New Roman" w:hAnsi="Times New Roman"/>
          <w:sz w:val="28"/>
          <w:szCs w:val="28"/>
          <w:lang w:val="en-US"/>
        </w:rPr>
        <w:t>dp</w:t>
      </w:r>
    </w:p>
    <w:p w:rsidR="00BD76F2" w:rsidRPr="00826C4D" w:rsidRDefault="007A4F36" w:rsidP="00BD76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 xml:space="preserve">16. Проводим численное интегрирование зависимости </w:t>
      </w:r>
      <w:r w:rsidRPr="00826C4D">
        <w:rPr>
          <w:rFonts w:ascii="Times New Roman" w:hAnsi="Times New Roman"/>
          <w:sz w:val="28"/>
          <w:szCs w:val="28"/>
          <w:lang w:val="en-US"/>
        </w:rPr>
        <w:t>dH</w:t>
      </w:r>
      <w:r w:rsidRPr="00826C4D">
        <w:rPr>
          <w:rFonts w:ascii="Times New Roman" w:hAnsi="Times New Roman"/>
          <w:sz w:val="28"/>
          <w:szCs w:val="28"/>
        </w:rPr>
        <w:t>/</w:t>
      </w:r>
      <w:r w:rsidRPr="00826C4D">
        <w:rPr>
          <w:rFonts w:ascii="Times New Roman" w:hAnsi="Times New Roman"/>
          <w:sz w:val="28"/>
          <w:szCs w:val="28"/>
          <w:lang w:val="en-US"/>
        </w:rPr>
        <w:t>dp</w:t>
      </w:r>
      <w:r w:rsidRPr="00826C4D">
        <w:rPr>
          <w:rFonts w:ascii="Times New Roman" w:hAnsi="Times New Roman"/>
          <w:sz w:val="28"/>
          <w:szCs w:val="28"/>
        </w:rPr>
        <w:t xml:space="preserve"> = </w:t>
      </w:r>
      <w:r w:rsidRPr="00826C4D">
        <w:rPr>
          <w:rFonts w:ascii="Times New Roman" w:hAnsi="Times New Roman"/>
          <w:sz w:val="28"/>
          <w:szCs w:val="28"/>
          <w:lang w:val="en-US"/>
        </w:rPr>
        <w:t>f</w:t>
      </w:r>
      <w:r w:rsidRPr="00826C4D">
        <w:rPr>
          <w:rFonts w:ascii="Times New Roman" w:hAnsi="Times New Roman"/>
          <w:sz w:val="28"/>
          <w:szCs w:val="28"/>
        </w:rPr>
        <w:t>(</w:t>
      </w:r>
      <w:r w:rsidRPr="00826C4D">
        <w:rPr>
          <w:rFonts w:ascii="Times New Roman" w:hAnsi="Times New Roman"/>
          <w:sz w:val="28"/>
          <w:szCs w:val="28"/>
          <w:lang w:val="en-US"/>
        </w:rPr>
        <w:t>p</w:t>
      </w:r>
      <w:r w:rsidRPr="00826C4D">
        <w:rPr>
          <w:rFonts w:ascii="Times New Roman" w:hAnsi="Times New Roman"/>
          <w:sz w:val="28"/>
          <w:szCs w:val="28"/>
        </w:rPr>
        <w:t>), в результате чего получаем распределение давления на участке НКТ, где происходит течение газожидкостного потока.</w:t>
      </w:r>
      <w:bookmarkStart w:id="0" w:name="_Toc215928181"/>
    </w:p>
    <w:p w:rsidR="00BD76F2" w:rsidRPr="00826C4D" w:rsidRDefault="00BD76F2" w:rsidP="00BD76F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BD76F2" w:rsidP="00BD76F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t xml:space="preserve">2.5 </w:t>
      </w:r>
      <w:r w:rsidR="007A4F36" w:rsidRPr="00826C4D">
        <w:rPr>
          <w:rFonts w:ascii="Times New Roman" w:hAnsi="Times New Roman"/>
          <w:sz w:val="28"/>
          <w:szCs w:val="28"/>
        </w:rPr>
        <w:t>Технико-экономическое обоснование способа эксплуатации скважины и выбор скважинного оборудования и режима его работы</w:t>
      </w:r>
      <w:bookmarkEnd w:id="0"/>
    </w:p>
    <w:p w:rsidR="007A4F36" w:rsidRPr="00826C4D" w:rsidRDefault="007A4F36" w:rsidP="009470BA">
      <w:pPr>
        <w:pStyle w:val="14"/>
        <w:spacing w:line="360" w:lineRule="auto"/>
        <w:ind w:left="0" w:firstLine="709"/>
        <w:jc w:val="both"/>
        <w:rPr>
          <w:sz w:val="28"/>
          <w:szCs w:val="28"/>
        </w:rPr>
      </w:pPr>
    </w:p>
    <w:p w:rsidR="007A4F36" w:rsidRPr="00826C4D" w:rsidRDefault="007A4F36" w:rsidP="009470BA">
      <w:pPr>
        <w:pStyle w:val="14"/>
        <w:spacing w:line="360" w:lineRule="auto"/>
        <w:ind w:left="0" w:firstLine="709"/>
        <w:jc w:val="both"/>
        <w:rPr>
          <w:sz w:val="28"/>
          <w:szCs w:val="28"/>
        </w:rPr>
      </w:pPr>
      <w:r w:rsidRPr="00826C4D">
        <w:rPr>
          <w:sz w:val="28"/>
          <w:szCs w:val="28"/>
        </w:rPr>
        <w:t>Данная скважина эксплуатируется фонтанным способом. Это связано с высоким газосодержанием нефти 231,4 м</w:t>
      </w:r>
      <w:r w:rsidRPr="00826C4D">
        <w:rPr>
          <w:sz w:val="28"/>
          <w:szCs w:val="28"/>
          <w:vertAlign w:val="superscript"/>
        </w:rPr>
        <w:t>3</w:t>
      </w:r>
      <w:r w:rsidRPr="00826C4D">
        <w:rPr>
          <w:sz w:val="28"/>
          <w:szCs w:val="28"/>
        </w:rPr>
        <w:t>/т, давление на забое скважины меньше давления насыщения нефти газом поэтому фонтанирование газлифтное. Скважина относится к высоко дебитным (</w:t>
      </w:r>
      <w:r w:rsidR="00416AAE">
        <w:pict>
          <v:shape id="_x0000_i1105" type="#_x0000_t75" style="width:90pt;height:16.5pt">
            <v:imagedata r:id="rId119" o:title="" chromakey="white"/>
          </v:shape>
        </w:pict>
      </w:r>
      <w:r w:rsidRPr="00826C4D">
        <w:rPr>
          <w:sz w:val="28"/>
          <w:szCs w:val="28"/>
        </w:rPr>
        <w:t>, обводненность продукции на данный момент 0,34 %), поэтому перевод на другой способ эксплуатации на данный момент не целесообразен.</w:t>
      </w:r>
    </w:p>
    <w:p w:rsidR="007A4F36" w:rsidRPr="00826C4D" w:rsidRDefault="007A4F36" w:rsidP="009470BA">
      <w:pPr>
        <w:pStyle w:val="14"/>
        <w:spacing w:line="360" w:lineRule="auto"/>
        <w:ind w:left="0" w:firstLine="709"/>
        <w:jc w:val="both"/>
        <w:rPr>
          <w:sz w:val="28"/>
          <w:szCs w:val="28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br w:type="page"/>
      </w:r>
    </w:p>
    <w:p w:rsidR="007A4F36" w:rsidRPr="00826C4D" w:rsidRDefault="007A4F36" w:rsidP="00BD76F2">
      <w:pPr>
        <w:pStyle w:val="14"/>
        <w:tabs>
          <w:tab w:val="left" w:pos="0"/>
        </w:tabs>
        <w:spacing w:line="360" w:lineRule="auto"/>
        <w:ind w:left="0" w:firstLine="709"/>
        <w:rPr>
          <w:sz w:val="28"/>
          <w:szCs w:val="28"/>
        </w:rPr>
      </w:pPr>
      <w:r w:rsidRPr="00826C4D">
        <w:rPr>
          <w:sz w:val="28"/>
          <w:szCs w:val="28"/>
        </w:rPr>
        <w:t>Заключение</w:t>
      </w:r>
    </w:p>
    <w:p w:rsidR="007A4F36" w:rsidRPr="00826C4D" w:rsidRDefault="007A4F36" w:rsidP="009470BA">
      <w:pPr>
        <w:pStyle w:val="14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7A4F36" w:rsidRPr="00826C4D" w:rsidRDefault="007A4F36" w:rsidP="009470BA">
      <w:pPr>
        <w:pStyle w:val="af0"/>
        <w:spacing w:after="0" w:line="360" w:lineRule="auto"/>
        <w:ind w:firstLine="709"/>
        <w:jc w:val="both"/>
        <w:rPr>
          <w:sz w:val="28"/>
          <w:szCs w:val="28"/>
        </w:rPr>
      </w:pPr>
      <w:r w:rsidRPr="00826C4D">
        <w:rPr>
          <w:sz w:val="28"/>
          <w:szCs w:val="28"/>
        </w:rPr>
        <w:t>В процессе выполнения курсового проекта мною были выполнены расчеты освоения скважины, условий фонтанирования, распределения давлений в насосно-компрессорных трубах и эксплуатационной колонне, был выбран способ эксплуатации, закреплены знания по таким дисциплинам как нефтегазопромысловое оборудование, эксплуатация нефтяных и газовых скважин, разработка нефтяных и газовых скважин, гидравлика.</w:t>
      </w:r>
    </w:p>
    <w:p w:rsidR="007A4F36" w:rsidRPr="00826C4D" w:rsidRDefault="007A4F36" w:rsidP="009470BA">
      <w:pPr>
        <w:pStyle w:val="af0"/>
        <w:spacing w:after="0" w:line="360" w:lineRule="auto"/>
        <w:ind w:firstLine="709"/>
        <w:jc w:val="both"/>
        <w:rPr>
          <w:sz w:val="28"/>
          <w:szCs w:val="28"/>
        </w:rPr>
      </w:pPr>
      <w:r w:rsidRPr="00826C4D">
        <w:rPr>
          <w:sz w:val="28"/>
          <w:szCs w:val="28"/>
        </w:rPr>
        <w:t>Наиболее целесообразно эксплуатировать скважину фонтанным способом.</w:t>
      </w:r>
    </w:p>
    <w:p w:rsidR="007A4F36" w:rsidRPr="00826C4D" w:rsidRDefault="007A4F36" w:rsidP="009470BA">
      <w:pPr>
        <w:pStyle w:val="14"/>
        <w:tabs>
          <w:tab w:val="left" w:pos="7751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C4D">
        <w:rPr>
          <w:rFonts w:ascii="Times New Roman" w:hAnsi="Times New Roman"/>
          <w:sz w:val="28"/>
          <w:szCs w:val="28"/>
        </w:rPr>
        <w:br w:type="page"/>
      </w:r>
    </w:p>
    <w:p w:rsidR="007A4F36" w:rsidRPr="00826C4D" w:rsidRDefault="007A4F36" w:rsidP="00BD76F2">
      <w:pPr>
        <w:pStyle w:val="3"/>
        <w:spacing w:before="0" w:line="360" w:lineRule="auto"/>
        <w:ind w:firstLine="709"/>
        <w:rPr>
          <w:rFonts w:ascii="Times New Roman" w:hAnsi="Times New Roman"/>
          <w:b w:val="0"/>
          <w:caps/>
          <w:color w:val="auto"/>
          <w:sz w:val="28"/>
          <w:szCs w:val="28"/>
        </w:rPr>
      </w:pPr>
      <w:bookmarkStart w:id="1" w:name="_Toc215928188"/>
      <w:r w:rsidRPr="00826C4D">
        <w:rPr>
          <w:rFonts w:ascii="Times New Roman" w:hAnsi="Times New Roman"/>
          <w:b w:val="0"/>
          <w:color w:val="auto"/>
          <w:sz w:val="28"/>
          <w:szCs w:val="28"/>
        </w:rPr>
        <w:t>Список литературы</w:t>
      </w:r>
      <w:bookmarkEnd w:id="1"/>
    </w:p>
    <w:p w:rsidR="007A4F36" w:rsidRPr="00826C4D" w:rsidRDefault="007A4F36" w:rsidP="0094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4F36" w:rsidRPr="00826C4D" w:rsidRDefault="007A4F36" w:rsidP="00BD76F2">
      <w:pPr>
        <w:pStyle w:val="14"/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26C4D">
        <w:rPr>
          <w:sz w:val="28"/>
          <w:szCs w:val="28"/>
        </w:rPr>
        <w:t>Андреев В.В., Уразаков К.Р., Далимов В.У. Справочник по добыче нефти.: Под редакцией К.Р. Уразаков. – М: ООО «Недра-Бизнесцентр», 2000. – 374с.</w:t>
      </w:r>
    </w:p>
    <w:p w:rsidR="007A4F36" w:rsidRPr="00826C4D" w:rsidRDefault="007A4F36" w:rsidP="00BD76F2">
      <w:pPr>
        <w:pStyle w:val="14"/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26C4D">
        <w:rPr>
          <w:sz w:val="28"/>
          <w:szCs w:val="28"/>
        </w:rPr>
        <w:t>Басарыгин Ю.М., Будников В.Ф., Булатов А.И., Проселков Ю.М., Технологические основы освоения и глушения нефтяных и газовых скважин: Учеб. для вузов. – М: ООО «Недра-Бизнесцентр», 2001. – 543 с.</w:t>
      </w:r>
    </w:p>
    <w:p w:rsidR="007A4F36" w:rsidRPr="00826C4D" w:rsidRDefault="007A4F36" w:rsidP="00BD76F2">
      <w:pPr>
        <w:pStyle w:val="14"/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26C4D">
        <w:rPr>
          <w:sz w:val="28"/>
          <w:szCs w:val="28"/>
        </w:rPr>
        <w:t>Сборник задач по технологии и технике нефтедобыче: Учеб. пособие для вузов/ И.Т. Мищенко, В.А. Сахаров, В.Г. Грон, Г.И. Богомольный - М.: Недра, 1984. - 272.с., ил.</w:t>
      </w:r>
    </w:p>
    <w:p w:rsidR="007A4F36" w:rsidRPr="00826C4D" w:rsidRDefault="007A4F36" w:rsidP="00BD76F2">
      <w:pPr>
        <w:pStyle w:val="14"/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26C4D">
        <w:rPr>
          <w:sz w:val="28"/>
          <w:szCs w:val="28"/>
        </w:rPr>
        <w:t>Мищенко И.Т. Скважинная добыча нефти: Учеб. пособие для вузов. – М: ФГУП Изд-во «Нефть и газ» РГУ нефти и газа им. И.М. Губкина, 2003. – 816 с.</w:t>
      </w:r>
    </w:p>
    <w:p w:rsidR="007A4F36" w:rsidRPr="00826C4D" w:rsidRDefault="007A4F36" w:rsidP="00BD76F2">
      <w:pPr>
        <w:pStyle w:val="14"/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26C4D">
        <w:rPr>
          <w:sz w:val="28"/>
          <w:szCs w:val="28"/>
        </w:rPr>
        <w:t xml:space="preserve">Щуров В.И. Технология и техника добычи нефти: Учебник для вузов. – 2-е изд., стереотипное. Перепечатка с издания </w:t>
      </w:r>
      <w:smartTag w:uri="urn:schemas-microsoft-com:office:smarttags" w:element="metricconverter">
        <w:smartTagPr>
          <w:attr w:name="ProductID" w:val="1983 г"/>
        </w:smartTagPr>
        <w:r w:rsidRPr="00826C4D">
          <w:rPr>
            <w:sz w:val="28"/>
            <w:szCs w:val="28"/>
          </w:rPr>
          <w:t>1983 г</w:t>
        </w:r>
      </w:smartTag>
      <w:r w:rsidRPr="00826C4D">
        <w:rPr>
          <w:sz w:val="28"/>
          <w:szCs w:val="28"/>
        </w:rPr>
        <w:t>. – М.: ООО ТИД «Альянс», 2005. – 510 с.</w:t>
      </w:r>
    </w:p>
    <w:p w:rsidR="007A4F36" w:rsidRPr="00826C4D" w:rsidRDefault="007A4F36" w:rsidP="00BD76F2">
      <w:pPr>
        <w:pStyle w:val="14"/>
        <w:numPr>
          <w:ilvl w:val="0"/>
          <w:numId w:val="1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826C4D">
        <w:rPr>
          <w:sz w:val="28"/>
          <w:szCs w:val="28"/>
        </w:rPr>
        <w:t>Юрчук А.М., Истомин А.З. Расчеты в добыче нефти. Учебник для техникумов, 3-е изд., перераб. И доп., М. - «Недра», 1979. - 271 с.</w:t>
      </w:r>
      <w:bookmarkStart w:id="2" w:name="_GoBack"/>
      <w:bookmarkEnd w:id="2"/>
    </w:p>
    <w:sectPr w:rsidR="007A4F36" w:rsidRPr="00826C4D" w:rsidSect="009470BA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74A9"/>
    <w:multiLevelType w:val="multilevel"/>
    <w:tmpl w:val="9CEC899A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/>
      </w:rPr>
    </w:lvl>
  </w:abstractNum>
  <w:abstractNum w:abstractNumId="1">
    <w:nsid w:val="05E71FCB"/>
    <w:multiLevelType w:val="hybridMultilevel"/>
    <w:tmpl w:val="D33654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221A54"/>
    <w:multiLevelType w:val="hybridMultilevel"/>
    <w:tmpl w:val="B888A8F4"/>
    <w:lvl w:ilvl="0" w:tplc="4B2C2AC2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5A53DB"/>
    <w:multiLevelType w:val="multilevel"/>
    <w:tmpl w:val="ADA636C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2800433F"/>
    <w:multiLevelType w:val="multilevel"/>
    <w:tmpl w:val="DDA6BE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5">
    <w:nsid w:val="412E37EF"/>
    <w:multiLevelType w:val="multilevel"/>
    <w:tmpl w:val="28661E30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6">
    <w:nsid w:val="47D44F58"/>
    <w:multiLevelType w:val="multilevel"/>
    <w:tmpl w:val="777087EA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/>
      </w:rPr>
    </w:lvl>
  </w:abstractNum>
  <w:abstractNum w:abstractNumId="7">
    <w:nsid w:val="489E116D"/>
    <w:multiLevelType w:val="multilevel"/>
    <w:tmpl w:val="851E50C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66E81EA5"/>
    <w:multiLevelType w:val="multilevel"/>
    <w:tmpl w:val="BB3A34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cs="Times New Roman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/>
      </w:rPr>
    </w:lvl>
  </w:abstractNum>
  <w:abstractNum w:abstractNumId="9">
    <w:nsid w:val="697A3427"/>
    <w:multiLevelType w:val="multilevel"/>
    <w:tmpl w:val="F2B2250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69" w:hanging="9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69" w:hanging="9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F36"/>
    <w:rsid w:val="000A1DA2"/>
    <w:rsid w:val="00137E8F"/>
    <w:rsid w:val="00283DFC"/>
    <w:rsid w:val="002C3F71"/>
    <w:rsid w:val="00326076"/>
    <w:rsid w:val="00416AAE"/>
    <w:rsid w:val="00485CE5"/>
    <w:rsid w:val="00516778"/>
    <w:rsid w:val="00647269"/>
    <w:rsid w:val="007A4F36"/>
    <w:rsid w:val="00826C4D"/>
    <w:rsid w:val="009470BA"/>
    <w:rsid w:val="00970520"/>
    <w:rsid w:val="00A10600"/>
    <w:rsid w:val="00A168CC"/>
    <w:rsid w:val="00B3591D"/>
    <w:rsid w:val="00BD76F2"/>
    <w:rsid w:val="00C922A5"/>
    <w:rsid w:val="00DD7CFB"/>
    <w:rsid w:val="00DE7B38"/>
    <w:rsid w:val="00E111B5"/>
    <w:rsid w:val="00F8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07"/>
    <o:shapelayout v:ext="edit">
      <o:idmap v:ext="edit" data="1"/>
    </o:shapelayout>
  </w:shapeDefaults>
  <w:decimalSymbol w:val=","/>
  <w:listSeparator w:val=";"/>
  <w15:chartTrackingRefBased/>
  <w15:docId w15:val="{5CF6EFB4-45ED-4C2B-82BA-19DB0669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A4F3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7A4F36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7A4F36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7A4F36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7A4F36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A4F36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7A4F36"/>
    <w:pPr>
      <w:spacing w:before="240" w:after="60" w:line="240" w:lineRule="auto"/>
      <w:ind w:firstLine="567"/>
      <w:jc w:val="both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7A4F36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7A4F36"/>
    <w:pPr>
      <w:spacing w:before="240" w:after="60" w:line="240" w:lineRule="auto"/>
      <w:ind w:firstLine="567"/>
      <w:jc w:val="both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F36"/>
    <w:rPr>
      <w:rFonts w:ascii="Cambria" w:hAnsi="Cambria" w:cs="Times New Roman"/>
      <w:b/>
      <w:bCs/>
      <w:color w:val="365F91"/>
      <w:sz w:val="28"/>
      <w:szCs w:val="28"/>
      <w:lang w:val="x-none" w:eastAsia="en-US"/>
    </w:rPr>
  </w:style>
  <w:style w:type="character" w:customStyle="1" w:styleId="20">
    <w:name w:val="Заголовок 2 Знак"/>
    <w:basedOn w:val="a0"/>
    <w:link w:val="2"/>
    <w:rsid w:val="007A4F36"/>
    <w:rPr>
      <w:rFonts w:ascii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7A4F36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7A4F36"/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7A4F3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7A4F36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7A4F36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4F36"/>
    <w:rPr>
      <w:rFonts w:ascii="Cambria" w:hAnsi="Cambria" w:cs="Times New Roman"/>
      <w:color w:val="404040"/>
      <w:sz w:val="20"/>
      <w:szCs w:val="20"/>
      <w:lang w:val="x-none" w:eastAsia="en-US"/>
    </w:rPr>
  </w:style>
  <w:style w:type="character" w:customStyle="1" w:styleId="90">
    <w:name w:val="Заголовок 9 Знак"/>
    <w:basedOn w:val="a0"/>
    <w:link w:val="9"/>
    <w:semiHidden/>
    <w:rsid w:val="007A4F36"/>
    <w:rPr>
      <w:rFonts w:ascii="Arial" w:hAnsi="Arial" w:cs="Arial"/>
    </w:rPr>
  </w:style>
  <w:style w:type="paragraph" w:styleId="a3">
    <w:name w:val="Normal (Web)"/>
    <w:basedOn w:val="a"/>
    <w:semiHidden/>
    <w:rsid w:val="007A4F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Indent"/>
    <w:basedOn w:val="a"/>
    <w:semiHidden/>
    <w:rsid w:val="007A4F36"/>
    <w:pPr>
      <w:ind w:left="708"/>
    </w:pPr>
    <w:rPr>
      <w:lang w:eastAsia="en-US"/>
    </w:rPr>
  </w:style>
  <w:style w:type="paragraph" w:styleId="a5">
    <w:name w:val="header"/>
    <w:basedOn w:val="a"/>
    <w:link w:val="a6"/>
    <w:semiHidden/>
    <w:rsid w:val="007A4F3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semiHidden/>
    <w:rsid w:val="007A4F36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semiHidden/>
    <w:rsid w:val="007A4F3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7A4F36"/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7A4F3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7A4F36"/>
    <w:rPr>
      <w:rFonts w:ascii="Times New Roman" w:hAnsi="Times New Roman" w:cs="Times New Roman"/>
      <w:sz w:val="24"/>
      <w:szCs w:val="24"/>
    </w:rPr>
  </w:style>
  <w:style w:type="paragraph" w:styleId="ab">
    <w:name w:val="caption"/>
    <w:aliases w:val="Название объекта Знак Знак Знак Знак Знак Знак,Название объе...,Название объекта Знак1,Название объекта Знак Знак1,Название объекта Знак Знак Знак Знак,Название объекта Знак Знак Знак1,Название объекта Знак Знак,Название объекта Знак"/>
    <w:basedOn w:val="a"/>
    <w:next w:val="a9"/>
    <w:qFormat/>
    <w:rsid w:val="007A4F36"/>
    <w:pPr>
      <w:keepNext/>
      <w:spacing w:before="120" w:after="120" w:line="240" w:lineRule="auto"/>
      <w:jc w:val="center"/>
    </w:pPr>
    <w:rPr>
      <w:rFonts w:ascii="Times New Roman" w:hAnsi="Times New Roman"/>
      <w:b/>
      <w:sz w:val="20"/>
      <w:szCs w:val="20"/>
    </w:rPr>
  </w:style>
  <w:style w:type="paragraph" w:styleId="ac">
    <w:name w:val="List"/>
    <w:basedOn w:val="a"/>
    <w:semiHidden/>
    <w:rsid w:val="007A4F36"/>
    <w:pPr>
      <w:spacing w:after="0" w:line="240" w:lineRule="auto"/>
      <w:ind w:left="283" w:hanging="283"/>
    </w:pPr>
    <w:rPr>
      <w:rFonts w:ascii="Times New Roman" w:eastAsia="Batang" w:hAnsi="Times New Roman"/>
      <w:sz w:val="24"/>
      <w:szCs w:val="24"/>
    </w:rPr>
  </w:style>
  <w:style w:type="paragraph" w:styleId="ad">
    <w:name w:val="Title"/>
    <w:basedOn w:val="a"/>
    <w:link w:val="ae"/>
    <w:qFormat/>
    <w:rsid w:val="007A4F36"/>
    <w:pPr>
      <w:spacing w:before="120" w:after="0" w:line="36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ae">
    <w:name w:val="Название Знак"/>
    <w:basedOn w:val="a0"/>
    <w:link w:val="ad"/>
    <w:rsid w:val="007A4F36"/>
    <w:rPr>
      <w:rFonts w:ascii="Times New Roman" w:hAnsi="Times New Roman" w:cs="Times New Roman"/>
      <w:b/>
      <w:sz w:val="24"/>
      <w:szCs w:val="24"/>
    </w:rPr>
  </w:style>
  <w:style w:type="paragraph" w:customStyle="1" w:styleId="11">
    <w:name w:val="Основной текст с отступом1"/>
    <w:basedOn w:val="a"/>
    <w:link w:val="af"/>
    <w:semiHidden/>
    <w:rsid w:val="007A4F36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с отступом Знак"/>
    <w:basedOn w:val="a0"/>
    <w:link w:val="11"/>
    <w:semiHidden/>
    <w:rsid w:val="007A4F36"/>
    <w:rPr>
      <w:rFonts w:ascii="Times New Roman" w:hAnsi="Times New Roman" w:cs="Times New Roman"/>
      <w:sz w:val="20"/>
      <w:szCs w:val="20"/>
    </w:rPr>
  </w:style>
  <w:style w:type="paragraph" w:styleId="af0">
    <w:name w:val="Body Text Indent"/>
    <w:basedOn w:val="a"/>
    <w:link w:val="12"/>
    <w:semiHidden/>
    <w:rsid w:val="007A4F36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2">
    <w:name w:val="Основной текст с отступом Знак1"/>
    <w:basedOn w:val="a0"/>
    <w:link w:val="af0"/>
    <w:semiHidden/>
    <w:rsid w:val="007A4F36"/>
    <w:rPr>
      <w:rFonts w:ascii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semiHidden/>
    <w:rsid w:val="007A4F36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7A4F36"/>
    <w:rPr>
      <w:rFonts w:ascii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semiHidden/>
    <w:rsid w:val="007A4F36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7A4F36"/>
    <w:rPr>
      <w:rFonts w:ascii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semiHidden/>
    <w:rsid w:val="007A4F36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7A4F36"/>
    <w:rPr>
      <w:rFonts w:ascii="Times New Roman" w:hAnsi="Times New Roman" w:cs="Times New Roman"/>
      <w:sz w:val="16"/>
      <w:szCs w:val="16"/>
    </w:rPr>
  </w:style>
  <w:style w:type="paragraph" w:styleId="af1">
    <w:name w:val="Document Map"/>
    <w:basedOn w:val="a"/>
    <w:link w:val="af2"/>
    <w:semiHidden/>
    <w:rsid w:val="007A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semiHidden/>
    <w:rsid w:val="007A4F36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4"/>
    <w:semiHidden/>
    <w:rsid w:val="007A4F36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semiHidden/>
    <w:rsid w:val="007A4F36"/>
    <w:rPr>
      <w:rFonts w:ascii="Tahoma" w:hAnsi="Tahoma" w:cs="Tahoma"/>
      <w:sz w:val="16"/>
      <w:szCs w:val="16"/>
      <w:lang w:val="x-none" w:eastAsia="en-US"/>
    </w:rPr>
  </w:style>
  <w:style w:type="paragraph" w:customStyle="1" w:styleId="13">
    <w:name w:val="Без интервала1"/>
    <w:rsid w:val="007A4F36"/>
    <w:rPr>
      <w:sz w:val="22"/>
      <w:szCs w:val="22"/>
      <w:lang w:eastAsia="en-US"/>
    </w:rPr>
  </w:style>
  <w:style w:type="paragraph" w:customStyle="1" w:styleId="14">
    <w:name w:val="Абзац списка1"/>
    <w:basedOn w:val="a"/>
    <w:rsid w:val="007A4F3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5">
    <w:name w:val="Стиль1"/>
    <w:basedOn w:val="a4"/>
    <w:rsid w:val="007A4F36"/>
    <w:pPr>
      <w:spacing w:after="0" w:line="240" w:lineRule="auto"/>
      <w:ind w:left="0"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5">
    <w:name w:val="табл_строка"/>
    <w:basedOn w:val="a"/>
    <w:rsid w:val="007A4F36"/>
    <w:pPr>
      <w:spacing w:before="60" w:after="60" w:line="24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af6">
    <w:name w:val="текст"/>
    <w:basedOn w:val="a"/>
    <w:rsid w:val="007A4F36"/>
    <w:pPr>
      <w:spacing w:after="0" w:line="360" w:lineRule="auto"/>
      <w:ind w:firstLine="935"/>
      <w:jc w:val="both"/>
    </w:pPr>
    <w:rPr>
      <w:rFonts w:ascii="Times New Roman" w:hAnsi="Times New Roman"/>
      <w:sz w:val="24"/>
      <w:szCs w:val="24"/>
    </w:rPr>
  </w:style>
  <w:style w:type="paragraph" w:customStyle="1" w:styleId="FR2">
    <w:name w:val="FR2"/>
    <w:rsid w:val="007A4F36"/>
    <w:pPr>
      <w:widowControl w:val="0"/>
      <w:spacing w:before="180" w:line="278" w:lineRule="auto"/>
      <w:jc w:val="both"/>
    </w:pPr>
    <w:rPr>
      <w:rFonts w:ascii="Arial" w:hAnsi="Arial"/>
      <w:sz w:val="24"/>
      <w:lang w:eastAsia="en-US"/>
    </w:rPr>
  </w:style>
  <w:style w:type="paragraph" w:customStyle="1" w:styleId="af7">
    <w:name w:val="Номер таблицы"/>
    <w:basedOn w:val="a"/>
    <w:rsid w:val="007A4F36"/>
    <w:pPr>
      <w:autoSpaceDE w:val="0"/>
      <w:autoSpaceDN w:val="0"/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8">
    <w:name w:val="Название таблицы"/>
    <w:basedOn w:val="a"/>
    <w:rsid w:val="007A4F36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114pt">
    <w:name w:val="Стиль 1_Основной текст с отступом + 14 pt по ширине"/>
    <w:basedOn w:val="11"/>
    <w:rsid w:val="007A4F36"/>
    <w:pPr>
      <w:snapToGrid w:val="0"/>
      <w:spacing w:after="0"/>
      <w:ind w:left="0" w:firstLine="567"/>
      <w:jc w:val="both"/>
    </w:pPr>
    <w:rPr>
      <w:color w:val="000000"/>
      <w:sz w:val="28"/>
    </w:rPr>
  </w:style>
  <w:style w:type="paragraph" w:customStyle="1" w:styleId="16">
    <w:name w:val="Обычный1"/>
    <w:rsid w:val="007A4F36"/>
    <w:pPr>
      <w:widowControl w:val="0"/>
      <w:snapToGrid w:val="0"/>
    </w:pPr>
    <w:rPr>
      <w:rFonts w:ascii="Arial" w:hAnsi="Arial"/>
    </w:rPr>
  </w:style>
  <w:style w:type="paragraph" w:customStyle="1" w:styleId="af9">
    <w:name w:val="ОСНОВНОЙ ТЕКСТ"/>
    <w:basedOn w:val="a"/>
    <w:rsid w:val="007A4F36"/>
    <w:pPr>
      <w:spacing w:after="0" w:line="360" w:lineRule="auto"/>
      <w:ind w:firstLine="709"/>
      <w:jc w:val="both"/>
    </w:pPr>
    <w:rPr>
      <w:rFonts w:ascii="Times New Roman" w:hAnsi="Times New Roman"/>
      <w:bCs/>
      <w:sz w:val="24"/>
      <w:szCs w:val="24"/>
    </w:rPr>
  </w:style>
  <w:style w:type="paragraph" w:customStyle="1" w:styleId="210">
    <w:name w:val="Основной текст 21"/>
    <w:basedOn w:val="a"/>
    <w:rsid w:val="007A4F36"/>
    <w:pPr>
      <w:widowControl w:val="0"/>
      <w:spacing w:after="0" w:line="240" w:lineRule="auto"/>
      <w:ind w:firstLine="567"/>
      <w:jc w:val="both"/>
    </w:pPr>
    <w:rPr>
      <w:rFonts w:ascii="Times New Roman" w:eastAsia="Batang" w:hAnsi="Times New Roman"/>
      <w:sz w:val="28"/>
      <w:szCs w:val="20"/>
    </w:rPr>
  </w:style>
  <w:style w:type="paragraph" w:customStyle="1" w:styleId="tablstr">
    <w:name w:val="tablstr"/>
    <w:basedOn w:val="a"/>
    <w:rsid w:val="007A4F3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tablzag">
    <w:name w:val="tablzag"/>
    <w:basedOn w:val="a"/>
    <w:next w:val="tablstr"/>
    <w:rsid w:val="007A4F3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0-">
    <w:name w:val="=0-"/>
    <w:basedOn w:val="a"/>
    <w:autoRedefine/>
    <w:rsid w:val="007A4F36"/>
    <w:pPr>
      <w:shd w:val="clear" w:color="auto" w:fill="FFFFFF"/>
      <w:spacing w:before="120" w:after="0" w:line="240" w:lineRule="auto"/>
      <w:ind w:firstLine="570"/>
    </w:pPr>
    <w:rPr>
      <w:rFonts w:ascii="Tahoma" w:hAnsi="Tahoma" w:cs="Tahoma"/>
      <w:color w:val="000000"/>
      <w:sz w:val="24"/>
      <w:szCs w:val="24"/>
    </w:rPr>
  </w:style>
  <w:style w:type="paragraph" w:customStyle="1" w:styleId="afa">
    <w:name w:val="формула"/>
    <w:basedOn w:val="a"/>
    <w:next w:val="0-"/>
    <w:rsid w:val="007A4F36"/>
    <w:pPr>
      <w:spacing w:before="120" w:after="120" w:line="240" w:lineRule="auto"/>
    </w:pPr>
    <w:rPr>
      <w:rFonts w:ascii="Tahoma" w:hAnsi="Tahoma" w:cs="Tahoma"/>
      <w:bCs/>
      <w:iCs/>
      <w:sz w:val="24"/>
      <w:szCs w:val="24"/>
    </w:rPr>
  </w:style>
  <w:style w:type="table" w:styleId="afb">
    <w:name w:val="Table Grid"/>
    <w:basedOn w:val="a1"/>
    <w:rsid w:val="007A4F3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image" Target="media/image79.png"/><Relationship Id="rId21" Type="http://schemas.openxmlformats.org/officeDocument/2006/relationships/image" Target="media/image12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5.wmf"/><Relationship Id="rId63" Type="http://schemas.openxmlformats.org/officeDocument/2006/relationships/image" Target="media/image33.wmf"/><Relationship Id="rId68" Type="http://schemas.openxmlformats.org/officeDocument/2006/relationships/oleObject" Target="embeddings/oleObject29.bin"/><Relationship Id="rId84" Type="http://schemas.openxmlformats.org/officeDocument/2006/relationships/image" Target="media/image47.png"/><Relationship Id="rId89" Type="http://schemas.openxmlformats.org/officeDocument/2006/relationships/image" Target="media/image52.png"/><Relationship Id="rId112" Type="http://schemas.openxmlformats.org/officeDocument/2006/relationships/image" Target="media/image74.png"/><Relationship Id="rId16" Type="http://schemas.openxmlformats.org/officeDocument/2006/relationships/oleObject" Target="embeddings/oleObject3.bin"/><Relationship Id="rId107" Type="http://schemas.openxmlformats.org/officeDocument/2006/relationships/image" Target="media/image69.png"/><Relationship Id="rId11" Type="http://schemas.openxmlformats.org/officeDocument/2006/relationships/image" Target="media/image7.wmf"/><Relationship Id="rId32" Type="http://schemas.openxmlformats.org/officeDocument/2006/relationships/oleObject" Target="embeddings/oleObject11.bin"/><Relationship Id="rId37" Type="http://schemas.openxmlformats.org/officeDocument/2006/relationships/image" Target="media/image20.wmf"/><Relationship Id="rId53" Type="http://schemas.openxmlformats.org/officeDocument/2006/relationships/image" Target="media/image28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42.png"/><Relationship Id="rId102" Type="http://schemas.openxmlformats.org/officeDocument/2006/relationships/image" Target="media/image64.png"/><Relationship Id="rId5" Type="http://schemas.openxmlformats.org/officeDocument/2006/relationships/image" Target="media/image1.png"/><Relationship Id="rId61" Type="http://schemas.openxmlformats.org/officeDocument/2006/relationships/image" Target="media/image32.wmf"/><Relationship Id="rId82" Type="http://schemas.openxmlformats.org/officeDocument/2006/relationships/image" Target="media/image45.png"/><Relationship Id="rId90" Type="http://schemas.openxmlformats.org/officeDocument/2006/relationships/image" Target="media/image53.png"/><Relationship Id="rId95" Type="http://schemas.openxmlformats.org/officeDocument/2006/relationships/oleObject" Target="embeddings/oleObject34.bin"/><Relationship Id="rId19" Type="http://schemas.openxmlformats.org/officeDocument/2006/relationships/image" Target="media/image11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5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9.wmf"/><Relationship Id="rId43" Type="http://schemas.openxmlformats.org/officeDocument/2006/relationships/image" Target="media/image23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6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62.png"/><Relationship Id="rId105" Type="http://schemas.openxmlformats.org/officeDocument/2006/relationships/image" Target="media/image67.png"/><Relationship Id="rId113" Type="http://schemas.openxmlformats.org/officeDocument/2006/relationships/image" Target="media/image75.png"/><Relationship Id="rId118" Type="http://schemas.openxmlformats.org/officeDocument/2006/relationships/image" Target="media/image80.png"/><Relationship Id="rId8" Type="http://schemas.openxmlformats.org/officeDocument/2006/relationships/image" Target="media/image4.png"/><Relationship Id="rId51" Type="http://schemas.openxmlformats.org/officeDocument/2006/relationships/image" Target="media/image27.wmf"/><Relationship Id="rId72" Type="http://schemas.openxmlformats.org/officeDocument/2006/relationships/oleObject" Target="embeddings/oleObject31.bin"/><Relationship Id="rId80" Type="http://schemas.openxmlformats.org/officeDocument/2006/relationships/image" Target="media/image43.png"/><Relationship Id="rId85" Type="http://schemas.openxmlformats.org/officeDocument/2006/relationships/image" Target="media/image48.png"/><Relationship Id="rId93" Type="http://schemas.openxmlformats.org/officeDocument/2006/relationships/image" Target="media/image56.png"/><Relationship Id="rId98" Type="http://schemas.openxmlformats.org/officeDocument/2006/relationships/image" Target="media/image60.png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10.wmf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31.wmf"/><Relationship Id="rId67" Type="http://schemas.openxmlformats.org/officeDocument/2006/relationships/image" Target="media/image35.wmf"/><Relationship Id="rId103" Type="http://schemas.openxmlformats.org/officeDocument/2006/relationships/image" Target="media/image65.png"/><Relationship Id="rId108" Type="http://schemas.openxmlformats.org/officeDocument/2006/relationships/image" Target="media/image70.png"/><Relationship Id="rId116" Type="http://schemas.openxmlformats.org/officeDocument/2006/relationships/image" Target="media/image78.png"/><Relationship Id="rId20" Type="http://schemas.openxmlformats.org/officeDocument/2006/relationships/oleObject" Target="embeddings/oleObject5.bin"/><Relationship Id="rId41" Type="http://schemas.openxmlformats.org/officeDocument/2006/relationships/image" Target="media/image22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9.png"/><Relationship Id="rId83" Type="http://schemas.openxmlformats.org/officeDocument/2006/relationships/image" Target="media/image46.png"/><Relationship Id="rId88" Type="http://schemas.openxmlformats.org/officeDocument/2006/relationships/image" Target="media/image51.png"/><Relationship Id="rId91" Type="http://schemas.openxmlformats.org/officeDocument/2006/relationships/image" Target="media/image54.png"/><Relationship Id="rId96" Type="http://schemas.openxmlformats.org/officeDocument/2006/relationships/image" Target="media/image58.png"/><Relationship Id="rId111" Type="http://schemas.openxmlformats.org/officeDocument/2006/relationships/image" Target="media/image73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9.wmf"/><Relationship Id="rId23" Type="http://schemas.openxmlformats.org/officeDocument/2006/relationships/image" Target="media/image13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6.wmf"/><Relationship Id="rId57" Type="http://schemas.openxmlformats.org/officeDocument/2006/relationships/image" Target="media/image30.wmf"/><Relationship Id="rId106" Type="http://schemas.openxmlformats.org/officeDocument/2006/relationships/image" Target="media/image68.png"/><Relationship Id="rId114" Type="http://schemas.openxmlformats.org/officeDocument/2006/relationships/image" Target="media/image76.png"/><Relationship Id="rId119" Type="http://schemas.openxmlformats.org/officeDocument/2006/relationships/image" Target="media/image81.png"/><Relationship Id="rId10" Type="http://schemas.openxmlformats.org/officeDocument/2006/relationships/image" Target="media/image6.png"/><Relationship Id="rId31" Type="http://schemas.openxmlformats.org/officeDocument/2006/relationships/image" Target="media/image17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4.wmf"/><Relationship Id="rId73" Type="http://schemas.openxmlformats.org/officeDocument/2006/relationships/image" Target="media/image38.wmf"/><Relationship Id="rId78" Type="http://schemas.openxmlformats.org/officeDocument/2006/relationships/image" Target="media/image41.png"/><Relationship Id="rId81" Type="http://schemas.openxmlformats.org/officeDocument/2006/relationships/image" Target="media/image44.png"/><Relationship Id="rId86" Type="http://schemas.openxmlformats.org/officeDocument/2006/relationships/image" Target="media/image49.png"/><Relationship Id="rId94" Type="http://schemas.openxmlformats.org/officeDocument/2006/relationships/image" Target="media/image57.wmf"/><Relationship Id="rId99" Type="http://schemas.openxmlformats.org/officeDocument/2006/relationships/image" Target="media/image61.png"/><Relationship Id="rId101" Type="http://schemas.openxmlformats.org/officeDocument/2006/relationships/image" Target="media/image6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8.wmf"/><Relationship Id="rId18" Type="http://schemas.openxmlformats.org/officeDocument/2006/relationships/oleObject" Target="embeddings/oleObject4.bin"/><Relationship Id="rId39" Type="http://schemas.openxmlformats.org/officeDocument/2006/relationships/image" Target="media/image21.wmf"/><Relationship Id="rId109" Type="http://schemas.openxmlformats.org/officeDocument/2006/relationships/image" Target="media/image71.png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9.wmf"/><Relationship Id="rId76" Type="http://schemas.openxmlformats.org/officeDocument/2006/relationships/image" Target="media/image40.wmf"/><Relationship Id="rId97" Type="http://schemas.openxmlformats.org/officeDocument/2006/relationships/image" Target="media/image59.png"/><Relationship Id="rId104" Type="http://schemas.openxmlformats.org/officeDocument/2006/relationships/image" Target="media/image66.png"/><Relationship Id="rId120" Type="http://schemas.openxmlformats.org/officeDocument/2006/relationships/fontTable" Target="fontTable.xml"/><Relationship Id="rId7" Type="http://schemas.openxmlformats.org/officeDocument/2006/relationships/image" Target="media/image3.png"/><Relationship Id="rId71" Type="http://schemas.openxmlformats.org/officeDocument/2006/relationships/image" Target="media/image37.wmf"/><Relationship Id="rId92" Type="http://schemas.openxmlformats.org/officeDocument/2006/relationships/image" Target="media/image55.png"/><Relationship Id="rId2" Type="http://schemas.openxmlformats.org/officeDocument/2006/relationships/styles" Target="styles.xml"/><Relationship Id="rId29" Type="http://schemas.openxmlformats.org/officeDocument/2006/relationships/image" Target="media/image16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4.wmf"/><Relationship Id="rId66" Type="http://schemas.openxmlformats.org/officeDocument/2006/relationships/oleObject" Target="embeddings/oleObject28.bin"/><Relationship Id="rId87" Type="http://schemas.openxmlformats.org/officeDocument/2006/relationships/image" Target="media/image50.png"/><Relationship Id="rId110" Type="http://schemas.openxmlformats.org/officeDocument/2006/relationships/image" Target="media/image72.png"/><Relationship Id="rId115" Type="http://schemas.openxmlformats.org/officeDocument/2006/relationships/image" Target="media/image7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2456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Курсовой проект</vt:lpstr>
    </vt:vector>
  </TitlesOfParts>
  <Company>Reanimator Extreme Edition</Company>
  <LinksUpToDate>false</LinksUpToDate>
  <CharactersWithSpaces>16425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Курсовой проект</dc:title>
  <dc:subject/>
  <dc:creator>Admin</dc:creator>
  <cp:keywords/>
  <dc:description/>
  <cp:lastModifiedBy>admin</cp:lastModifiedBy>
  <cp:revision>2</cp:revision>
  <dcterms:created xsi:type="dcterms:W3CDTF">2014-03-30T10:02:00Z</dcterms:created>
  <dcterms:modified xsi:type="dcterms:W3CDTF">2014-03-30T10:02:00Z</dcterms:modified>
</cp:coreProperties>
</file>