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4B" w:rsidRPr="006A345E" w:rsidRDefault="00E06845" w:rsidP="000F4C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  <w:r w:rsidR="006A345E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E06845" w:rsidRPr="006A345E" w:rsidRDefault="0089654B" w:rsidP="000F4C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345E">
        <w:rPr>
          <w:rFonts w:ascii="Times New Roman" w:hAnsi="Times New Roman"/>
          <w:b/>
          <w:sz w:val="28"/>
          <w:szCs w:val="28"/>
        </w:rPr>
        <w:t>РОССИЙСКАЯ ТАМОЖЕННАЯ АКАДЕМИЯ</w:t>
      </w:r>
    </w:p>
    <w:p w:rsidR="00E06845" w:rsidRPr="006A345E" w:rsidRDefault="00E06845" w:rsidP="000F4C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Кафедра </w:t>
      </w:r>
      <w:r w:rsidR="0089654B" w:rsidRPr="006A345E">
        <w:rPr>
          <w:rFonts w:ascii="Times New Roman" w:hAnsi="Times New Roman"/>
          <w:sz w:val="28"/>
          <w:szCs w:val="28"/>
        </w:rPr>
        <w:t>управления</w:t>
      </w:r>
    </w:p>
    <w:p w:rsidR="00E06845" w:rsidRPr="006A345E" w:rsidRDefault="00E06845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845" w:rsidRPr="000F4C49" w:rsidRDefault="00E06845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845" w:rsidRPr="006A345E" w:rsidRDefault="00E06845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845" w:rsidRPr="006A345E" w:rsidRDefault="00DA2AFC" w:rsidP="000F4C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345E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E06845" w:rsidRPr="006A345E" w:rsidRDefault="00E06845" w:rsidP="000F4C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По дисциплине «Таможенный менеджмент»</w:t>
      </w:r>
    </w:p>
    <w:p w:rsidR="00E06845" w:rsidRPr="006A345E" w:rsidRDefault="00E06845" w:rsidP="000F4C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На тему:</w:t>
      </w:r>
      <w:r w:rsidR="0089654B" w:rsidRPr="006A345E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b/>
          <w:sz w:val="28"/>
          <w:szCs w:val="28"/>
        </w:rPr>
        <w:t>«Анализ информационного обеспечения управления таможенной деятельностью»</w:t>
      </w:r>
    </w:p>
    <w:p w:rsidR="00E06845" w:rsidRPr="006A345E" w:rsidRDefault="00E06845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54B" w:rsidRPr="000F4C49" w:rsidRDefault="0089654B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54B" w:rsidRPr="006A345E" w:rsidRDefault="0089654B" w:rsidP="000F4C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6845" w:rsidRPr="006A345E" w:rsidRDefault="00E06845" w:rsidP="000F4C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Москва</w:t>
      </w:r>
      <w:r w:rsidR="006A345E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2009</w:t>
      </w:r>
    </w:p>
    <w:p w:rsidR="006A345E" w:rsidRDefault="006A345E" w:rsidP="000F4C49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5322" w:rsidRPr="006A345E" w:rsidRDefault="006211E4" w:rsidP="000F4C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345E">
        <w:rPr>
          <w:rFonts w:ascii="Times New Roman" w:hAnsi="Times New Roman"/>
          <w:b/>
          <w:sz w:val="28"/>
          <w:szCs w:val="28"/>
        </w:rPr>
        <w:t>ОГЛАВЛЕНИЕ</w:t>
      </w:r>
    </w:p>
    <w:p w:rsidR="00CA02EA" w:rsidRPr="006A345E" w:rsidRDefault="00CA02EA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5E" w:rsidRPr="006A345E" w:rsidRDefault="006A345E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Введение</w:t>
      </w:r>
    </w:p>
    <w:p w:rsidR="006A345E" w:rsidRPr="006A345E" w:rsidRDefault="006A345E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Глава 1. Информационное обеспечение управления организацией</w:t>
      </w:r>
    </w:p>
    <w:p w:rsidR="006A345E" w:rsidRPr="006A345E" w:rsidRDefault="006A345E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0F4C49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Понятие информационного обеспечения управления организацией</w:t>
      </w:r>
    </w:p>
    <w:p w:rsidR="006A345E" w:rsidRPr="006A345E" w:rsidRDefault="006A345E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0F4C49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Схема информационного обеспечения управления в организации</w:t>
      </w:r>
    </w:p>
    <w:p w:rsidR="006A345E" w:rsidRPr="006A345E" w:rsidRDefault="006A345E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Глава 2. Информационное обеспечение управления в таможенных органах</w:t>
      </w:r>
    </w:p>
    <w:p w:rsidR="006A345E" w:rsidRPr="006A345E" w:rsidRDefault="006A345E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0F4C49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Система управления в таможенных органах. Особенности функционирования таможенных органов в системе органов государственной власти</w:t>
      </w:r>
    </w:p>
    <w:p w:rsidR="006A345E" w:rsidRPr="006A345E" w:rsidRDefault="000F4C49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6A345E" w:rsidRPr="006A345E">
        <w:rPr>
          <w:rFonts w:ascii="Times New Roman" w:hAnsi="Times New Roman"/>
          <w:sz w:val="28"/>
          <w:szCs w:val="28"/>
        </w:rPr>
        <w:t>Этапы развития информационного обеспечения управления в таможенных органах</w:t>
      </w:r>
    </w:p>
    <w:p w:rsidR="006A345E" w:rsidRPr="006A345E" w:rsidRDefault="006A345E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0F4C49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Общая схема информационного обеспечения управления в таможенных органах</w:t>
      </w:r>
    </w:p>
    <w:p w:rsidR="006A345E" w:rsidRPr="006A345E" w:rsidRDefault="006A345E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Глава 3. Автоматизация управления и развитие информационных таможенных технологий</w:t>
      </w:r>
    </w:p>
    <w:p w:rsidR="006A345E" w:rsidRPr="006A345E" w:rsidRDefault="006A345E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0F4C49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Органы, осуществляющие разраб</w:t>
      </w:r>
      <w:r>
        <w:rPr>
          <w:rFonts w:ascii="Times New Roman" w:hAnsi="Times New Roman"/>
          <w:sz w:val="28"/>
          <w:szCs w:val="28"/>
        </w:rPr>
        <w:t>отку и внедрение инфор</w:t>
      </w:r>
      <w:r w:rsidRPr="006A345E">
        <w:rPr>
          <w:rFonts w:ascii="Times New Roman" w:hAnsi="Times New Roman"/>
          <w:sz w:val="28"/>
          <w:szCs w:val="28"/>
        </w:rPr>
        <w:t>мационных таможенных технологий. Специфика работы</w:t>
      </w:r>
    </w:p>
    <w:p w:rsidR="006A345E" w:rsidRPr="006A345E" w:rsidRDefault="006A345E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0F4C49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Направления совер</w:t>
      </w:r>
      <w:r>
        <w:rPr>
          <w:rFonts w:ascii="Times New Roman" w:hAnsi="Times New Roman"/>
          <w:sz w:val="28"/>
          <w:szCs w:val="28"/>
        </w:rPr>
        <w:t>шенствования применения информа</w:t>
      </w:r>
      <w:r w:rsidRPr="006A345E">
        <w:rPr>
          <w:rFonts w:ascii="Times New Roman" w:hAnsi="Times New Roman"/>
          <w:sz w:val="28"/>
          <w:szCs w:val="28"/>
        </w:rPr>
        <w:t>циионных технологий в таможенном деле</w:t>
      </w:r>
    </w:p>
    <w:p w:rsidR="006A345E" w:rsidRPr="006A345E" w:rsidRDefault="006A345E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0F4C49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Проблемы внедрения информационных таможенных технологий</w:t>
      </w:r>
    </w:p>
    <w:p w:rsidR="006A345E" w:rsidRPr="000F4C49" w:rsidRDefault="006A345E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Заключение</w:t>
      </w:r>
    </w:p>
    <w:p w:rsidR="006A345E" w:rsidRPr="000F4C49" w:rsidRDefault="006A345E" w:rsidP="000F4C4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6A345E" w:rsidRPr="000F4C49" w:rsidRDefault="006A345E" w:rsidP="000F4C49">
      <w:pPr>
        <w:widowControl w:val="0"/>
        <w:rPr>
          <w:rFonts w:ascii="Times New Roman" w:hAnsi="Times New Roman"/>
          <w:sz w:val="28"/>
          <w:szCs w:val="28"/>
        </w:rPr>
      </w:pPr>
      <w:r w:rsidRPr="000F4C49">
        <w:rPr>
          <w:rFonts w:ascii="Times New Roman" w:hAnsi="Times New Roman"/>
          <w:sz w:val="28"/>
          <w:szCs w:val="28"/>
        </w:rPr>
        <w:br w:type="page"/>
      </w:r>
    </w:p>
    <w:p w:rsidR="00787B21" w:rsidRPr="006A345E" w:rsidRDefault="00787B21" w:rsidP="000F4C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345E">
        <w:rPr>
          <w:rFonts w:ascii="Times New Roman" w:hAnsi="Times New Roman"/>
          <w:b/>
          <w:sz w:val="28"/>
          <w:szCs w:val="28"/>
        </w:rPr>
        <w:t>ВВЕДЕНИЕ</w:t>
      </w:r>
    </w:p>
    <w:p w:rsidR="006A345E" w:rsidRPr="000F4C49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7ED" w:rsidRPr="006A345E" w:rsidRDefault="00787B21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В сложных условиях существ</w:t>
      </w:r>
      <w:r w:rsidR="008417ED" w:rsidRPr="006A345E">
        <w:rPr>
          <w:rFonts w:ascii="Times New Roman" w:hAnsi="Times New Roman"/>
          <w:sz w:val="28"/>
          <w:szCs w:val="28"/>
        </w:rPr>
        <w:t>ования современных организаций, когда значительную роль для эффективного функционирования организации играет стратегия ее развития, растет роль информации и ускоряется темп принятия решений</w:t>
      </w:r>
      <w:r w:rsidRPr="006A345E">
        <w:rPr>
          <w:rFonts w:ascii="Times New Roman" w:hAnsi="Times New Roman"/>
          <w:sz w:val="28"/>
          <w:szCs w:val="28"/>
        </w:rPr>
        <w:t xml:space="preserve">. </w:t>
      </w:r>
      <w:r w:rsidR="005B239D" w:rsidRPr="006A345E">
        <w:rPr>
          <w:rFonts w:ascii="Times New Roman" w:hAnsi="Times New Roman"/>
          <w:sz w:val="28"/>
          <w:szCs w:val="28"/>
        </w:rPr>
        <w:t xml:space="preserve">Развитие техники приводит усложнению процессов производства, ускорению процесса принятия управленческих решений. </w:t>
      </w:r>
      <w:r w:rsidR="008417ED" w:rsidRPr="006A345E">
        <w:rPr>
          <w:rFonts w:ascii="Times New Roman" w:hAnsi="Times New Roman"/>
          <w:sz w:val="28"/>
          <w:szCs w:val="28"/>
        </w:rPr>
        <w:t xml:space="preserve">Прогресс экономики сегодня во многом определяется передовыми информационными технологиями. В наиболее развитых странах, переходящих от индустриального к информационному обществу, стремительное развитие информационных технологий проявляется в усилении информационного обеспечения в экономике и управлении и постоянной диверсификации информационного сектора. </w:t>
      </w:r>
    </w:p>
    <w:p w:rsidR="005B239D" w:rsidRPr="006A345E" w:rsidRDefault="005B239D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Среди многих факторов</w:t>
      </w:r>
      <w:r w:rsidR="008417ED" w:rsidRPr="006A345E">
        <w:rPr>
          <w:rFonts w:ascii="Times New Roman" w:hAnsi="Times New Roman"/>
          <w:sz w:val="28"/>
          <w:szCs w:val="28"/>
        </w:rPr>
        <w:t>, способных</w:t>
      </w:r>
      <w:r w:rsidRPr="006A345E">
        <w:rPr>
          <w:rFonts w:ascii="Times New Roman" w:hAnsi="Times New Roman"/>
          <w:sz w:val="28"/>
          <w:szCs w:val="28"/>
        </w:rPr>
        <w:t xml:space="preserve"> </w:t>
      </w:r>
      <w:r w:rsidR="008417ED" w:rsidRPr="006A345E">
        <w:rPr>
          <w:rFonts w:ascii="Times New Roman" w:hAnsi="Times New Roman"/>
          <w:sz w:val="28"/>
          <w:szCs w:val="28"/>
        </w:rPr>
        <w:t xml:space="preserve">снизить риски и повысить эффективность организации, </w:t>
      </w:r>
      <w:r w:rsidRPr="006A345E">
        <w:rPr>
          <w:rFonts w:ascii="Times New Roman" w:hAnsi="Times New Roman"/>
          <w:sz w:val="28"/>
          <w:szCs w:val="28"/>
        </w:rPr>
        <w:t>особенно выделяется информационный фактор. Не случайно е</w:t>
      </w:r>
      <w:r w:rsidR="008417ED" w:rsidRPr="006A345E">
        <w:rPr>
          <w:rFonts w:ascii="Times New Roman" w:hAnsi="Times New Roman"/>
          <w:sz w:val="28"/>
          <w:szCs w:val="28"/>
        </w:rPr>
        <w:t>го</w:t>
      </w:r>
      <w:r w:rsidRPr="006A345E">
        <w:rPr>
          <w:rFonts w:ascii="Times New Roman" w:hAnsi="Times New Roman"/>
          <w:sz w:val="28"/>
          <w:szCs w:val="28"/>
        </w:rPr>
        <w:t xml:space="preserve"> выделяют как новый фактор производства вместе с факторами труда, земли и капитала. </w:t>
      </w:r>
      <w:r w:rsidR="008417ED" w:rsidRPr="006A345E">
        <w:rPr>
          <w:rFonts w:ascii="Times New Roman" w:hAnsi="Times New Roman"/>
          <w:sz w:val="28"/>
          <w:szCs w:val="28"/>
        </w:rPr>
        <w:t>В ХХ</w:t>
      </w:r>
      <w:r w:rsidR="008417ED" w:rsidRPr="006A345E">
        <w:rPr>
          <w:rFonts w:ascii="Times New Roman" w:hAnsi="Times New Roman"/>
          <w:sz w:val="28"/>
          <w:szCs w:val="28"/>
          <w:lang w:val="en-US"/>
        </w:rPr>
        <w:t>I</w:t>
      </w:r>
      <w:r w:rsidR="008417ED" w:rsidRPr="006A345E">
        <w:rPr>
          <w:rFonts w:ascii="Times New Roman" w:hAnsi="Times New Roman"/>
          <w:sz w:val="28"/>
          <w:szCs w:val="28"/>
        </w:rPr>
        <w:t>в. «информация» наряду со «временем», «пространством», «энергией» становятся основополагающей характеристикой</w:t>
      </w:r>
      <w:r w:rsidR="006A345E">
        <w:rPr>
          <w:rFonts w:ascii="Times New Roman" w:hAnsi="Times New Roman"/>
          <w:sz w:val="28"/>
          <w:szCs w:val="28"/>
        </w:rPr>
        <w:t xml:space="preserve"> </w:t>
      </w:r>
      <w:r w:rsidR="008417ED" w:rsidRPr="006A345E">
        <w:rPr>
          <w:rFonts w:ascii="Times New Roman" w:hAnsi="Times New Roman"/>
          <w:sz w:val="28"/>
          <w:szCs w:val="28"/>
        </w:rPr>
        <w:t xml:space="preserve">описания любого явления реально наблюдаемого мира. </w:t>
      </w:r>
      <w:r w:rsidRPr="006A345E">
        <w:rPr>
          <w:rFonts w:ascii="Times New Roman" w:hAnsi="Times New Roman"/>
          <w:sz w:val="28"/>
          <w:szCs w:val="28"/>
        </w:rPr>
        <w:t>Знания, данные, экспертные оценки – все это близкие понятия, отражающие разные стороны информации.</w:t>
      </w:r>
      <w:r w:rsidR="004D2253" w:rsidRPr="006A345E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Управление в современных условия</w:t>
      </w:r>
      <w:r w:rsidR="004D2253" w:rsidRPr="006A345E">
        <w:rPr>
          <w:rFonts w:ascii="Times New Roman" w:hAnsi="Times New Roman"/>
          <w:sz w:val="28"/>
          <w:szCs w:val="28"/>
        </w:rPr>
        <w:t>х</w:t>
      </w:r>
      <w:r w:rsidRPr="006A345E">
        <w:rPr>
          <w:rFonts w:ascii="Times New Roman" w:hAnsi="Times New Roman"/>
          <w:sz w:val="28"/>
          <w:szCs w:val="28"/>
        </w:rPr>
        <w:t xml:space="preserve"> тесно связано с информацией.</w:t>
      </w:r>
      <w:r w:rsidR="004D2253" w:rsidRPr="006A345E">
        <w:rPr>
          <w:rFonts w:ascii="Times New Roman" w:hAnsi="Times New Roman"/>
          <w:sz w:val="28"/>
          <w:szCs w:val="28"/>
        </w:rPr>
        <w:t xml:space="preserve"> </w:t>
      </w:r>
    </w:p>
    <w:p w:rsidR="006A4DE9" w:rsidRPr="006A345E" w:rsidRDefault="006A4DE9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 xml:space="preserve">Таким образом, актуальность выбранной мной темы курсовой работы связана с тем, что </w:t>
      </w:r>
      <w:r w:rsidRPr="006A345E">
        <w:rPr>
          <w:rFonts w:ascii="Times New Roman" w:hAnsi="Times New Roman"/>
          <w:sz w:val="28"/>
          <w:szCs w:val="28"/>
        </w:rPr>
        <w:t xml:space="preserve">информация уменьшает степень неопределенности и неполноту знаний, позволяет принимать обоснованные </w:t>
      </w:r>
      <w:r w:rsidR="00D377C3" w:rsidRPr="006A345E">
        <w:rPr>
          <w:rFonts w:ascii="Times New Roman" w:hAnsi="Times New Roman"/>
          <w:sz w:val="28"/>
          <w:szCs w:val="28"/>
        </w:rPr>
        <w:t xml:space="preserve">управленческие </w:t>
      </w:r>
      <w:r w:rsidRPr="006A345E">
        <w:rPr>
          <w:rFonts w:ascii="Times New Roman" w:hAnsi="Times New Roman"/>
          <w:sz w:val="28"/>
          <w:szCs w:val="28"/>
        </w:rPr>
        <w:t>решения. В рамках системы таможенных органов, находящейся на стадии модернизации, данные о современном состоянии системы и прогноз на будущее увеличивает вероятность принятия правильного управленческого решения.</w:t>
      </w:r>
    </w:p>
    <w:p w:rsidR="00E26BA1" w:rsidRPr="006A345E" w:rsidRDefault="008417ED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 xml:space="preserve">Целью курсовой работы является </w:t>
      </w:r>
      <w:r w:rsidRPr="006A345E">
        <w:rPr>
          <w:rFonts w:ascii="Times New Roman" w:hAnsi="Times New Roman"/>
          <w:sz w:val="28"/>
          <w:szCs w:val="28"/>
        </w:rPr>
        <w:t>анализ информационного обеспечения управления в таможенных органах. Цель достигается через ряд задач, а именно:</w:t>
      </w:r>
    </w:p>
    <w:p w:rsidR="00E26BA1" w:rsidRPr="006A345E" w:rsidRDefault="006A4DE9" w:rsidP="000F4C49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Определение</w:t>
      </w:r>
      <w:r w:rsidR="006A345E">
        <w:rPr>
          <w:rFonts w:ascii="Times New Roman" w:hAnsi="Times New Roman"/>
          <w:sz w:val="28"/>
          <w:szCs w:val="28"/>
        </w:rPr>
        <w:t xml:space="preserve"> </w:t>
      </w:r>
      <w:r w:rsidR="00E26BA1" w:rsidRPr="006A345E">
        <w:rPr>
          <w:rFonts w:ascii="Times New Roman" w:hAnsi="Times New Roman"/>
          <w:sz w:val="28"/>
          <w:szCs w:val="28"/>
        </w:rPr>
        <w:t>обще</w:t>
      </w:r>
      <w:r w:rsidRPr="006A345E">
        <w:rPr>
          <w:rFonts w:ascii="Times New Roman" w:hAnsi="Times New Roman"/>
          <w:sz w:val="28"/>
          <w:szCs w:val="28"/>
        </w:rPr>
        <w:t>го</w:t>
      </w:r>
      <w:r w:rsidR="00E26BA1" w:rsidRPr="006A345E">
        <w:rPr>
          <w:rFonts w:ascii="Times New Roman" w:hAnsi="Times New Roman"/>
          <w:sz w:val="28"/>
          <w:szCs w:val="28"/>
        </w:rPr>
        <w:t xml:space="preserve"> поняти</w:t>
      </w:r>
      <w:r w:rsidRPr="006A345E">
        <w:rPr>
          <w:rFonts w:ascii="Times New Roman" w:hAnsi="Times New Roman"/>
          <w:sz w:val="28"/>
          <w:szCs w:val="28"/>
        </w:rPr>
        <w:t>я</w:t>
      </w:r>
      <w:r w:rsidR="00E26BA1" w:rsidRPr="006A345E">
        <w:rPr>
          <w:rFonts w:ascii="Times New Roman" w:hAnsi="Times New Roman"/>
          <w:sz w:val="28"/>
          <w:szCs w:val="28"/>
        </w:rPr>
        <w:t xml:space="preserve"> об информационном обеспечении управления;</w:t>
      </w:r>
    </w:p>
    <w:p w:rsidR="00E26BA1" w:rsidRPr="006A345E" w:rsidRDefault="00E26BA1" w:rsidP="000F4C49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Определ</w:t>
      </w:r>
      <w:r w:rsidR="006A4DE9" w:rsidRPr="006A345E">
        <w:rPr>
          <w:rFonts w:ascii="Times New Roman" w:hAnsi="Times New Roman"/>
          <w:sz w:val="28"/>
          <w:szCs w:val="28"/>
        </w:rPr>
        <w:t>ение</w:t>
      </w:r>
      <w:r w:rsidRPr="006A345E">
        <w:rPr>
          <w:rFonts w:ascii="Times New Roman" w:hAnsi="Times New Roman"/>
          <w:sz w:val="28"/>
          <w:szCs w:val="28"/>
        </w:rPr>
        <w:t xml:space="preserve"> особенност</w:t>
      </w:r>
      <w:r w:rsidR="006A4DE9" w:rsidRPr="006A345E">
        <w:rPr>
          <w:rFonts w:ascii="Times New Roman" w:hAnsi="Times New Roman"/>
          <w:sz w:val="28"/>
          <w:szCs w:val="28"/>
        </w:rPr>
        <w:t>ей</w:t>
      </w:r>
      <w:r w:rsidRPr="006A345E">
        <w:rPr>
          <w:rFonts w:ascii="Times New Roman" w:hAnsi="Times New Roman"/>
          <w:sz w:val="28"/>
          <w:szCs w:val="28"/>
        </w:rPr>
        <w:t xml:space="preserve"> управления в таможенных органах;</w:t>
      </w:r>
    </w:p>
    <w:p w:rsidR="006A4DE9" w:rsidRPr="006A345E" w:rsidRDefault="006A4DE9" w:rsidP="000F4C49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Характеристика процесса автоматизации управления в таможенных органах.</w:t>
      </w:r>
    </w:p>
    <w:p w:rsidR="006A345E" w:rsidRDefault="006A345E" w:rsidP="000F4C49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45515" w:rsidRPr="006A345E" w:rsidRDefault="006A345E" w:rsidP="000F4C49">
      <w:pPr>
        <w:pStyle w:val="a3"/>
        <w:widowControl w:val="0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A345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A45515" w:rsidRPr="006A345E">
        <w:rPr>
          <w:rFonts w:ascii="Times New Roman" w:hAnsi="Times New Roman"/>
          <w:b/>
          <w:sz w:val="28"/>
          <w:szCs w:val="28"/>
        </w:rPr>
        <w:t>Информационное обеспечение управления организацией</w:t>
      </w:r>
    </w:p>
    <w:p w:rsidR="00D377C3" w:rsidRPr="006A345E" w:rsidRDefault="00D377C3" w:rsidP="000F4C4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5515" w:rsidRPr="006A345E" w:rsidRDefault="006A345E" w:rsidP="000F4C49">
      <w:pPr>
        <w:pStyle w:val="a3"/>
        <w:widowControl w:val="0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A45515" w:rsidRPr="006A345E">
        <w:rPr>
          <w:rFonts w:ascii="Times New Roman" w:hAnsi="Times New Roman"/>
          <w:b/>
          <w:sz w:val="28"/>
          <w:szCs w:val="28"/>
        </w:rPr>
        <w:t>Понятие</w:t>
      </w:r>
      <w:r w:rsidR="00CA02EA" w:rsidRPr="006A345E">
        <w:rPr>
          <w:rFonts w:ascii="Times New Roman" w:hAnsi="Times New Roman"/>
          <w:b/>
          <w:sz w:val="28"/>
          <w:szCs w:val="28"/>
        </w:rPr>
        <w:t xml:space="preserve"> информационного обеспечения управления организацией</w:t>
      </w:r>
    </w:p>
    <w:p w:rsidR="006A345E" w:rsidRDefault="006A345E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E37" w:rsidRPr="006A345E" w:rsidRDefault="00A45515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bCs/>
          <w:sz w:val="28"/>
          <w:szCs w:val="28"/>
        </w:rPr>
        <w:t>Предпринимательский успех в значительной мере зависит от наличия необходимой и достаточной информации о состоянии контролируемых процессов, скорости ее преобразования в директивы, планы, проекты и действия.</w:t>
      </w:r>
      <w:r w:rsidRPr="006A345E">
        <w:rPr>
          <w:rFonts w:ascii="Times New Roman" w:hAnsi="Times New Roman" w:cs="Times New Roman"/>
          <w:sz w:val="28"/>
          <w:szCs w:val="28"/>
        </w:rPr>
        <w:t xml:space="preserve"> </w:t>
      </w:r>
      <w:r w:rsidR="005A6E37" w:rsidRPr="006A345E">
        <w:rPr>
          <w:rFonts w:ascii="Times New Roman" w:hAnsi="Times New Roman" w:cs="Times New Roman"/>
          <w:sz w:val="28"/>
          <w:szCs w:val="28"/>
        </w:rPr>
        <w:t>При изучении связи управления и информации появляются такие понятия, как информационные системы, автоматизированные системы управления, системы управления базами данных и т.д.</w:t>
      </w:r>
    </w:p>
    <w:p w:rsidR="00B77A60" w:rsidRPr="006A345E" w:rsidRDefault="00A45515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bCs/>
          <w:sz w:val="28"/>
          <w:szCs w:val="28"/>
        </w:rPr>
        <w:t xml:space="preserve">Информация - один из ключевых ресурсов, без которого невозможна эффективная деятельность. </w:t>
      </w:r>
      <w:r w:rsidRPr="006A345E">
        <w:rPr>
          <w:rFonts w:ascii="Times New Roman" w:hAnsi="Times New Roman" w:cs="Times New Roman"/>
          <w:sz w:val="28"/>
          <w:szCs w:val="28"/>
        </w:rPr>
        <w:t>Информация (лат. informatio - разъяснение, изложение) - это сведения о лицах, предметах, фактах, событиях, явлениях и процессах независимо от формы их представления</w:t>
      </w:r>
      <w:r w:rsidR="000E7BF7" w:rsidRPr="006A345E">
        <w:rPr>
          <w:rFonts w:ascii="Times New Roman" w:hAnsi="Times New Roman" w:cs="Times New Roman"/>
          <w:sz w:val="28"/>
          <w:szCs w:val="28"/>
        </w:rPr>
        <w:t xml:space="preserve"> [1]</w:t>
      </w:r>
      <w:r w:rsidRPr="006A345E">
        <w:rPr>
          <w:rFonts w:ascii="Times New Roman" w:hAnsi="Times New Roman" w:cs="Times New Roman"/>
          <w:sz w:val="28"/>
          <w:szCs w:val="28"/>
        </w:rPr>
        <w:t xml:space="preserve">. </w:t>
      </w:r>
      <w:r w:rsidR="00B77A60" w:rsidRPr="006A345E">
        <w:rPr>
          <w:rFonts w:ascii="Times New Roman" w:hAnsi="Times New Roman" w:cs="Times New Roman"/>
          <w:sz w:val="28"/>
          <w:szCs w:val="28"/>
        </w:rPr>
        <w:t>В теории управления целесообразно применять определение информации, как совокупность сведений об изменениях, совершающихся в системе и окружающей ее среде, которая уменьшает степень неопределенности наших знаний о конк</w:t>
      </w:r>
      <w:r w:rsidR="00CA02EA" w:rsidRPr="006A345E">
        <w:rPr>
          <w:rFonts w:ascii="Times New Roman" w:hAnsi="Times New Roman" w:cs="Times New Roman"/>
          <w:sz w:val="28"/>
          <w:szCs w:val="28"/>
        </w:rPr>
        <w:t>-</w:t>
      </w:r>
      <w:r w:rsidR="00B77A60" w:rsidRPr="006A345E">
        <w:rPr>
          <w:rFonts w:ascii="Times New Roman" w:hAnsi="Times New Roman" w:cs="Times New Roman"/>
          <w:sz w:val="28"/>
          <w:szCs w:val="28"/>
        </w:rPr>
        <w:t>ретном объекте, это обмен сведениями (данными) между людьми, че</w:t>
      </w:r>
      <w:r w:rsidR="00CA02EA" w:rsidRPr="006A345E">
        <w:rPr>
          <w:rFonts w:ascii="Times New Roman" w:hAnsi="Times New Roman" w:cs="Times New Roman"/>
          <w:sz w:val="28"/>
          <w:szCs w:val="28"/>
        </w:rPr>
        <w:t>-</w:t>
      </w:r>
      <w:r w:rsidR="00B77A60" w:rsidRPr="006A345E">
        <w:rPr>
          <w:rFonts w:ascii="Times New Roman" w:hAnsi="Times New Roman" w:cs="Times New Roman"/>
          <w:sz w:val="28"/>
          <w:szCs w:val="28"/>
        </w:rPr>
        <w:t xml:space="preserve">ловеком и автоматом, автоматом и автоматом. </w:t>
      </w:r>
      <w:r w:rsidRPr="006A345E">
        <w:rPr>
          <w:rFonts w:ascii="Times New Roman" w:hAnsi="Times New Roman" w:cs="Times New Roman"/>
          <w:sz w:val="28"/>
          <w:szCs w:val="28"/>
        </w:rPr>
        <w:t>Информация используется как ресурс для исполнения служебных функций, а также как средство слу</w:t>
      </w:r>
      <w:r w:rsidR="00CA02EA" w:rsidRPr="006A345E">
        <w:rPr>
          <w:rFonts w:ascii="Times New Roman" w:hAnsi="Times New Roman" w:cs="Times New Roman"/>
          <w:sz w:val="28"/>
          <w:szCs w:val="28"/>
        </w:rPr>
        <w:t>-</w:t>
      </w:r>
      <w:r w:rsidRPr="006A345E">
        <w:rPr>
          <w:rFonts w:ascii="Times New Roman" w:hAnsi="Times New Roman" w:cs="Times New Roman"/>
          <w:sz w:val="28"/>
          <w:szCs w:val="28"/>
        </w:rPr>
        <w:t xml:space="preserve">жебных коммуникаций, поскольку последние осуществляются в процессе передачи различных сведений. </w:t>
      </w:r>
      <w:r w:rsidR="00B77A60" w:rsidRPr="006A345E">
        <w:rPr>
          <w:rFonts w:ascii="Times New Roman" w:hAnsi="Times New Roman" w:cs="Times New Roman"/>
          <w:sz w:val="28"/>
          <w:szCs w:val="28"/>
        </w:rPr>
        <w:t>Главное</w:t>
      </w:r>
      <w:r w:rsidR="00A66BAB" w:rsidRPr="006A345E">
        <w:rPr>
          <w:rFonts w:ascii="Times New Roman" w:hAnsi="Times New Roman" w:cs="Times New Roman"/>
          <w:sz w:val="28"/>
          <w:szCs w:val="28"/>
        </w:rPr>
        <w:t xml:space="preserve"> то</w:t>
      </w:r>
      <w:r w:rsidR="00B77A60" w:rsidRPr="006A345E">
        <w:rPr>
          <w:rFonts w:ascii="Times New Roman" w:hAnsi="Times New Roman" w:cs="Times New Roman"/>
          <w:sz w:val="28"/>
          <w:szCs w:val="28"/>
        </w:rPr>
        <w:t>, что информация есть предмет, средство и продукт управленческого труда. Действительно ценной является только та информация, которая уменьшает неопределенность в конкретной управленческой ситуации</w:t>
      </w:r>
      <w:r w:rsidR="000534A3" w:rsidRPr="006A345E">
        <w:rPr>
          <w:rFonts w:ascii="Times New Roman" w:hAnsi="Times New Roman" w:cs="Times New Roman"/>
          <w:sz w:val="28"/>
          <w:szCs w:val="28"/>
        </w:rPr>
        <w:t xml:space="preserve"> [2]</w:t>
      </w:r>
      <w:r w:rsidR="00B77A60" w:rsidRPr="006A34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2EA" w:rsidRPr="006A345E" w:rsidRDefault="00CA02EA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На практике это представляет собой необходимость органам управления иметь достаточно четкие представления:</w:t>
      </w:r>
    </w:p>
    <w:p w:rsidR="00CA02EA" w:rsidRPr="006A345E" w:rsidRDefault="00CA02EA" w:rsidP="000F4C49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о происходящих в обществе, экономике, политике, социальной сфере изменениях, тенденциях их развития;</w:t>
      </w:r>
    </w:p>
    <w:p w:rsidR="00CA02EA" w:rsidRPr="006A345E" w:rsidRDefault="00CA02EA" w:rsidP="000F4C49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о том, на каком этапе своего развития находится организация и насколько она и реализуемая ею стратегия соответствуют тенденциям и целям социально-экономического развития общества;</w:t>
      </w:r>
    </w:p>
    <w:p w:rsidR="00CA02EA" w:rsidRPr="006A345E" w:rsidRDefault="00CA02EA" w:rsidP="000F4C49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насколько существующие в организации подходы к управлению отвечают требованиям гармоничного взаимодействия с деловыми партнерами, традициям, культуре управленческих отношений как внутри, так и вне ее;</w:t>
      </w:r>
    </w:p>
    <w:p w:rsidR="00CA02EA" w:rsidRPr="006A345E" w:rsidRDefault="00CA02EA" w:rsidP="000F4C49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о том, какая стратегия должна быть выработана для организации, чтобы обеспечить ее устойчивое функционирование, удовлетворение жизненных и социальных потребностей персонала.</w:t>
      </w:r>
    </w:p>
    <w:p w:rsidR="00F01A99" w:rsidRPr="006A345E" w:rsidRDefault="00F01A99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 xml:space="preserve">Управленческую информацию классифицируют по различным признакам: </w:t>
      </w:r>
    </w:p>
    <w:p w:rsidR="00F01A99" w:rsidRPr="006A345E" w:rsidRDefault="00F01A99" w:rsidP="000F4C49">
      <w:pPr>
        <w:widowControl w:val="0"/>
        <w:numPr>
          <w:ilvl w:val="0"/>
          <w:numId w:val="27"/>
        </w:numPr>
        <w:tabs>
          <w:tab w:val="clear" w:pos="737"/>
          <w:tab w:val="num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источникам возникновения: </w:t>
      </w:r>
    </w:p>
    <w:p w:rsidR="00F01A99" w:rsidRPr="006A345E" w:rsidRDefault="00F01A99" w:rsidP="000F4C49">
      <w:pPr>
        <w:widowControl w:val="0"/>
        <w:numPr>
          <w:ilvl w:val="1"/>
          <w:numId w:val="27"/>
        </w:numPr>
        <w:tabs>
          <w:tab w:val="clear" w:pos="1304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первичная; </w:t>
      </w:r>
    </w:p>
    <w:p w:rsidR="00F01A99" w:rsidRPr="006A345E" w:rsidRDefault="00F01A99" w:rsidP="000F4C49">
      <w:pPr>
        <w:widowControl w:val="0"/>
        <w:numPr>
          <w:ilvl w:val="1"/>
          <w:numId w:val="27"/>
        </w:numPr>
        <w:tabs>
          <w:tab w:val="clear" w:pos="1304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производная (промежуточная, командная, отчетная);</w:t>
      </w:r>
    </w:p>
    <w:p w:rsidR="00F01A99" w:rsidRPr="006A345E" w:rsidRDefault="00F01A99" w:rsidP="000F4C49">
      <w:pPr>
        <w:widowControl w:val="0"/>
        <w:numPr>
          <w:ilvl w:val="0"/>
          <w:numId w:val="27"/>
        </w:numPr>
        <w:tabs>
          <w:tab w:val="clear" w:pos="737"/>
          <w:tab w:val="num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способу фиксации: </w:t>
      </w:r>
    </w:p>
    <w:p w:rsidR="00F01A99" w:rsidRPr="006A345E" w:rsidRDefault="00F01A99" w:rsidP="000F4C49">
      <w:pPr>
        <w:widowControl w:val="0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устная; </w:t>
      </w:r>
    </w:p>
    <w:p w:rsidR="00F01A99" w:rsidRPr="006A345E" w:rsidRDefault="00F01A99" w:rsidP="000F4C49">
      <w:pPr>
        <w:widowControl w:val="0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документированная;</w:t>
      </w:r>
    </w:p>
    <w:p w:rsidR="00F01A99" w:rsidRPr="006A345E" w:rsidRDefault="00F01A99" w:rsidP="000F4C49">
      <w:pPr>
        <w:widowControl w:val="0"/>
        <w:numPr>
          <w:ilvl w:val="0"/>
          <w:numId w:val="27"/>
        </w:numPr>
        <w:tabs>
          <w:tab w:val="clear" w:pos="737"/>
          <w:tab w:val="num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направлению движения: </w:t>
      </w:r>
    </w:p>
    <w:p w:rsidR="00F01A99" w:rsidRPr="006A345E" w:rsidRDefault="00F01A99" w:rsidP="000F4C49">
      <w:pPr>
        <w:widowControl w:val="0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входящая; </w:t>
      </w:r>
    </w:p>
    <w:p w:rsidR="00F01A99" w:rsidRPr="006A345E" w:rsidRDefault="00F01A99" w:rsidP="000F4C49">
      <w:pPr>
        <w:widowControl w:val="0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исходящая;</w:t>
      </w:r>
    </w:p>
    <w:p w:rsidR="00F01A99" w:rsidRPr="006A345E" w:rsidRDefault="00F01A99" w:rsidP="000F4C49">
      <w:pPr>
        <w:widowControl w:val="0"/>
        <w:numPr>
          <w:ilvl w:val="0"/>
          <w:numId w:val="27"/>
        </w:numPr>
        <w:tabs>
          <w:tab w:val="clear" w:pos="737"/>
          <w:tab w:val="num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стабильности: </w:t>
      </w:r>
    </w:p>
    <w:p w:rsidR="00F01A99" w:rsidRPr="006A345E" w:rsidRDefault="00F01A99" w:rsidP="000F4C49">
      <w:pPr>
        <w:widowControl w:val="0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переменная; </w:t>
      </w:r>
    </w:p>
    <w:p w:rsidR="00F01A99" w:rsidRPr="006A345E" w:rsidRDefault="00F01A99" w:rsidP="000F4C49">
      <w:pPr>
        <w:widowControl w:val="0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условно-постоянная;</w:t>
      </w:r>
    </w:p>
    <w:p w:rsidR="00F01A99" w:rsidRPr="006A345E" w:rsidRDefault="00F01A99" w:rsidP="000F4C49">
      <w:pPr>
        <w:widowControl w:val="0"/>
        <w:numPr>
          <w:ilvl w:val="0"/>
          <w:numId w:val="27"/>
        </w:numPr>
        <w:tabs>
          <w:tab w:val="clear" w:pos="737"/>
          <w:tab w:val="num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принадлежности к сферам деятельности и функциям управления: </w:t>
      </w:r>
    </w:p>
    <w:p w:rsidR="00F01A99" w:rsidRPr="006A345E" w:rsidRDefault="00F01A99" w:rsidP="000F4C49">
      <w:pPr>
        <w:pStyle w:val="a3"/>
        <w:widowControl w:val="0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конструкторская; </w:t>
      </w:r>
    </w:p>
    <w:p w:rsidR="00F01A99" w:rsidRPr="006A345E" w:rsidRDefault="008671D2" w:rsidP="000F4C49">
      <w:pPr>
        <w:pStyle w:val="a3"/>
        <w:widowControl w:val="0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технологическая;</w:t>
      </w:r>
    </w:p>
    <w:p w:rsidR="00F01A99" w:rsidRPr="006A345E" w:rsidRDefault="008671D2" w:rsidP="000F4C49">
      <w:pPr>
        <w:pStyle w:val="a3"/>
        <w:widowControl w:val="0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финансовая;</w:t>
      </w:r>
    </w:p>
    <w:p w:rsidR="00F01A99" w:rsidRPr="006A345E" w:rsidRDefault="008671D2" w:rsidP="000F4C49">
      <w:pPr>
        <w:pStyle w:val="a3"/>
        <w:widowControl w:val="0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бухгалтерская;</w:t>
      </w:r>
    </w:p>
    <w:p w:rsidR="00F01A99" w:rsidRPr="006A345E" w:rsidRDefault="008671D2" w:rsidP="000F4C49">
      <w:pPr>
        <w:pStyle w:val="a3"/>
        <w:widowControl w:val="0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планово-экономическая;</w:t>
      </w:r>
    </w:p>
    <w:p w:rsidR="00F01A99" w:rsidRPr="006A345E" w:rsidRDefault="008671D2" w:rsidP="000F4C49">
      <w:pPr>
        <w:pStyle w:val="a3"/>
        <w:widowControl w:val="0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оперативно-производственная.</w:t>
      </w:r>
    </w:p>
    <w:p w:rsidR="00DD197D" w:rsidRPr="006A345E" w:rsidRDefault="00A66BAB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 xml:space="preserve">Информационные ресурсы управления представляют собой некоторые сведения, данные, оформленные таким образам, чтобы обеспечивать удобство принятия решений в области целевой деятельности. </w:t>
      </w:r>
      <w:r w:rsidR="00156C1A" w:rsidRPr="006A345E">
        <w:rPr>
          <w:rFonts w:ascii="Times New Roman" w:hAnsi="Times New Roman" w:cs="Times New Roman"/>
          <w:sz w:val="28"/>
          <w:szCs w:val="28"/>
        </w:rPr>
        <w:t xml:space="preserve">Потребность в информации разных субъектов и звеньев управления неодинакова и определяется прежде всего теми задачами, которые решает в процессе управления тот или иной субъект, тот или иной руководитель, работник управленческого аппарата. Она </w:t>
      </w:r>
      <w:r w:rsidR="00DD197D" w:rsidRPr="006A345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142BF" w:rsidRPr="006A345E">
        <w:rPr>
          <w:rFonts w:ascii="Times New Roman" w:hAnsi="Times New Roman" w:cs="Times New Roman"/>
          <w:sz w:val="28"/>
          <w:szCs w:val="28"/>
        </w:rPr>
        <w:t>зависит:</w:t>
      </w:r>
    </w:p>
    <w:p w:rsidR="00DD197D" w:rsidRPr="006A345E" w:rsidRDefault="00156C1A" w:rsidP="000F4C49">
      <w:pPr>
        <w:pStyle w:val="a5"/>
        <w:widowControl w:val="0"/>
        <w:numPr>
          <w:ilvl w:val="0"/>
          <w:numId w:val="17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 xml:space="preserve">от масштаба и важности принимаемых решений (чем масштабнее и важнее решение, тем большая по объему и разнообразная по содержанию информация необходима </w:t>
      </w:r>
      <w:r w:rsidR="00DD197D" w:rsidRPr="006A345E">
        <w:rPr>
          <w:rFonts w:ascii="Times New Roman" w:hAnsi="Times New Roman" w:cs="Times New Roman"/>
          <w:sz w:val="28"/>
          <w:szCs w:val="28"/>
        </w:rPr>
        <w:t>для его подготовки и принятия);</w:t>
      </w:r>
    </w:p>
    <w:p w:rsidR="00DD197D" w:rsidRPr="006A345E" w:rsidRDefault="00156C1A" w:rsidP="000F4C49">
      <w:pPr>
        <w:pStyle w:val="a5"/>
        <w:widowControl w:val="0"/>
        <w:numPr>
          <w:ilvl w:val="0"/>
          <w:numId w:val="17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от количества и характера управляемых, регулируемых параметров</w:t>
      </w:r>
      <w:r w:rsidR="00DD197D" w:rsidRPr="006A345E">
        <w:rPr>
          <w:rFonts w:ascii="Times New Roman" w:hAnsi="Times New Roman" w:cs="Times New Roman"/>
          <w:sz w:val="28"/>
          <w:szCs w:val="28"/>
        </w:rPr>
        <w:t>;</w:t>
      </w:r>
      <w:r w:rsidRPr="006A3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97D" w:rsidRPr="006A345E" w:rsidRDefault="00156C1A" w:rsidP="000F4C49">
      <w:pPr>
        <w:pStyle w:val="a5"/>
        <w:widowControl w:val="0"/>
        <w:numPr>
          <w:ilvl w:val="0"/>
          <w:numId w:val="17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 xml:space="preserve">от количества вариантов возможного состояния и </w:t>
      </w:r>
      <w:r w:rsidR="00DD197D" w:rsidRPr="006A345E">
        <w:rPr>
          <w:rFonts w:ascii="Times New Roman" w:hAnsi="Times New Roman" w:cs="Times New Roman"/>
          <w:sz w:val="28"/>
          <w:szCs w:val="28"/>
        </w:rPr>
        <w:t>поведения управляемого объекта;</w:t>
      </w:r>
    </w:p>
    <w:p w:rsidR="00156C1A" w:rsidRPr="006A345E" w:rsidRDefault="00156C1A" w:rsidP="000F4C49">
      <w:pPr>
        <w:pStyle w:val="a5"/>
        <w:widowControl w:val="0"/>
        <w:numPr>
          <w:ilvl w:val="0"/>
          <w:numId w:val="17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от величины и разнообразия возмущающих управляемую систему внутренних и внешних воздействий, от количества и качества показателей, характеризующих результаты функционирования данной системы.</w:t>
      </w:r>
    </w:p>
    <w:p w:rsidR="00F01A99" w:rsidRPr="006A345E" w:rsidRDefault="007B1410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bCs/>
          <w:color w:val="auto"/>
          <w:sz w:val="28"/>
          <w:szCs w:val="28"/>
        </w:rPr>
        <w:t>Информаци</w:t>
      </w:r>
      <w:r w:rsidR="00905185" w:rsidRPr="006A345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A345E">
        <w:rPr>
          <w:rFonts w:ascii="Times New Roman" w:hAnsi="Times New Roman" w:cs="Times New Roman"/>
          <w:bCs/>
          <w:color w:val="auto"/>
          <w:sz w:val="28"/>
          <w:szCs w:val="28"/>
        </w:rPr>
        <w:t>нные технологии, обладающие широким информационным простран</w:t>
      </w:r>
      <w:r w:rsidR="00905185" w:rsidRPr="006A345E">
        <w:rPr>
          <w:rFonts w:ascii="Times New Roman" w:hAnsi="Times New Roman" w:cs="Times New Roman"/>
          <w:bCs/>
          <w:color w:val="auto"/>
          <w:sz w:val="28"/>
          <w:szCs w:val="28"/>
        </w:rPr>
        <w:t>ством, представляют собой систему «человек-машина», состоящую из специально обученных и подготовленных людей и технико-технологической базы. Система информационного обеспечения представляет собой более широкое понятие. Это прежде всего система «человек-машина-сеть-машина-человек». Другими словами, это, с одной стороны, человек – пользователь системы, с другой – совокупность информационных потоков и иерархий, коммуникационной системы по сбору, переработке и передаче информации об объекте с помощью информационных технологий, а с третьей стороны – это суммарность методов и средств по размещению и организации информации [</w:t>
      </w:r>
      <w:r w:rsidR="000534A3" w:rsidRPr="006A345E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905185" w:rsidRPr="006A345E">
        <w:rPr>
          <w:rFonts w:ascii="Times New Roman" w:hAnsi="Times New Roman" w:cs="Times New Roman"/>
          <w:bCs/>
          <w:color w:val="auto"/>
          <w:sz w:val="28"/>
          <w:szCs w:val="28"/>
        </w:rPr>
        <w:t>].</w:t>
      </w:r>
      <w:r w:rsidR="006A345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01A99" w:rsidRPr="006A345E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Информационное обеспечение</w:t>
      </w:r>
      <w:r w:rsidR="00F01A99" w:rsidRPr="006A34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1A99" w:rsidRPr="006A345E">
        <w:rPr>
          <w:rFonts w:ascii="Times New Roman" w:hAnsi="Times New Roman" w:cs="Times New Roman"/>
          <w:sz w:val="28"/>
          <w:szCs w:val="28"/>
        </w:rPr>
        <w:t xml:space="preserve">предназначено для отражения информации, характеризующей состояние управляемого объекта и являющейся основой для принятия решений. Информационное обеспечение включает совокупность единой системы показателей: </w:t>
      </w:r>
    </w:p>
    <w:p w:rsidR="00F01A99" w:rsidRPr="006A345E" w:rsidRDefault="00F01A99" w:rsidP="000F4C4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потоков информации - вариантов организации документооборота; </w:t>
      </w:r>
    </w:p>
    <w:p w:rsidR="00F01A99" w:rsidRPr="006A345E" w:rsidRDefault="00F01A99" w:rsidP="000F4C4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систем классификации и кодирования информации; </w:t>
      </w:r>
    </w:p>
    <w:p w:rsidR="00F01A99" w:rsidRPr="006A345E" w:rsidRDefault="00F01A99" w:rsidP="000F4C4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унифицированную систему документации </w:t>
      </w:r>
    </w:p>
    <w:p w:rsidR="00F01A99" w:rsidRPr="006A345E" w:rsidRDefault="00F01A99" w:rsidP="000F4C4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различные информационные массивы (файлы), хранящиеся в машине и на машинных носителях и имеющие различную степень организации.</w:t>
      </w:r>
    </w:p>
    <w:p w:rsidR="00327644" w:rsidRPr="006A345E" w:rsidRDefault="004F747F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 xml:space="preserve">Информационное обеспечение управления – это связь информации с системами управления предприятием и управленческим процессом в целом. </w:t>
      </w:r>
      <w:r w:rsidR="0073320F" w:rsidRPr="006A345E">
        <w:rPr>
          <w:rFonts w:ascii="Times New Roman" w:hAnsi="Times New Roman" w:cs="Times New Roman"/>
          <w:sz w:val="28"/>
          <w:szCs w:val="28"/>
        </w:rPr>
        <w:t>Система управления</w:t>
      </w:r>
      <w:r w:rsidR="006A345E">
        <w:rPr>
          <w:rFonts w:ascii="Times New Roman" w:hAnsi="Times New Roman" w:cs="Times New Roman"/>
          <w:sz w:val="28"/>
          <w:szCs w:val="28"/>
        </w:rPr>
        <w:t xml:space="preserve"> </w:t>
      </w:r>
      <w:r w:rsidR="0073320F" w:rsidRPr="006A345E">
        <w:rPr>
          <w:rFonts w:ascii="Times New Roman" w:hAnsi="Times New Roman" w:cs="Times New Roman"/>
          <w:sz w:val="28"/>
          <w:szCs w:val="28"/>
        </w:rPr>
        <w:t>в настоящее время представляет из себя систему управления такими объектами, как процессы, деятельность и персонал. Процессный подход к управлению рассматривает управленческий процесс как</w:t>
      </w:r>
      <w:r w:rsidR="006A345E">
        <w:rPr>
          <w:rFonts w:ascii="Times New Roman" w:hAnsi="Times New Roman" w:cs="Times New Roman"/>
          <w:sz w:val="28"/>
          <w:szCs w:val="28"/>
        </w:rPr>
        <w:t xml:space="preserve"> </w:t>
      </w:r>
      <w:r w:rsidR="0073320F" w:rsidRPr="006A345E">
        <w:rPr>
          <w:rFonts w:ascii="Times New Roman" w:hAnsi="Times New Roman" w:cs="Times New Roman"/>
          <w:sz w:val="28"/>
          <w:szCs w:val="28"/>
        </w:rPr>
        <w:t>последовательную реализацию основных функций управления: планирование, организация и контроль.</w:t>
      </w:r>
      <w:r w:rsidR="006A345E">
        <w:rPr>
          <w:rFonts w:ascii="Times New Roman" w:hAnsi="Times New Roman" w:cs="Times New Roman"/>
          <w:sz w:val="28"/>
          <w:szCs w:val="28"/>
        </w:rPr>
        <w:t xml:space="preserve"> </w:t>
      </w:r>
      <w:r w:rsidR="009F6423" w:rsidRPr="006A345E">
        <w:rPr>
          <w:rFonts w:ascii="Times New Roman" w:hAnsi="Times New Roman" w:cs="Times New Roman"/>
          <w:sz w:val="28"/>
          <w:szCs w:val="28"/>
        </w:rPr>
        <w:t>На рис.</w:t>
      </w:r>
      <w:r w:rsidR="00923CD4" w:rsidRPr="006A345E">
        <w:rPr>
          <w:rFonts w:ascii="Times New Roman" w:hAnsi="Times New Roman" w:cs="Times New Roman"/>
          <w:sz w:val="28"/>
          <w:szCs w:val="28"/>
        </w:rPr>
        <w:t>1</w:t>
      </w:r>
      <w:r w:rsidR="009F6423" w:rsidRPr="006A345E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A8560C" w:rsidRPr="006A345E">
        <w:rPr>
          <w:rFonts w:ascii="Times New Roman" w:hAnsi="Times New Roman" w:cs="Times New Roman"/>
          <w:sz w:val="28"/>
          <w:szCs w:val="28"/>
        </w:rPr>
        <w:t>примерная схема взаимодействия источников</w:t>
      </w:r>
      <w:r w:rsidR="009F6423" w:rsidRPr="006A345E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D0307F" w:rsidRPr="006A345E">
        <w:rPr>
          <w:rFonts w:ascii="Times New Roman" w:hAnsi="Times New Roman" w:cs="Times New Roman"/>
          <w:sz w:val="28"/>
          <w:szCs w:val="28"/>
        </w:rPr>
        <w:t>ации и управленческого процесса</w:t>
      </w:r>
      <w:r w:rsidR="009F6423" w:rsidRPr="006A345E">
        <w:rPr>
          <w:rFonts w:ascii="Times New Roman" w:hAnsi="Times New Roman" w:cs="Times New Roman"/>
          <w:sz w:val="28"/>
          <w:szCs w:val="28"/>
        </w:rPr>
        <w:t>.</w:t>
      </w:r>
    </w:p>
    <w:p w:rsidR="00923CD4" w:rsidRPr="006A345E" w:rsidRDefault="00923CD4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На схеме большими оранжевыми стрелками выделен управленческий процесс. По отношению к среде организации источники бывают внутренние (на схеме – ВИ</w:t>
      </w:r>
      <w:r w:rsidRPr="006A34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A345E">
        <w:rPr>
          <w:rFonts w:ascii="Times New Roman" w:hAnsi="Times New Roman" w:cs="Times New Roman"/>
          <w:sz w:val="28"/>
          <w:szCs w:val="28"/>
        </w:rPr>
        <w:t>, ВИ</w:t>
      </w:r>
      <w:r w:rsidRPr="006A34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345E">
        <w:rPr>
          <w:rFonts w:ascii="Times New Roman" w:hAnsi="Times New Roman" w:cs="Times New Roman"/>
          <w:sz w:val="28"/>
          <w:szCs w:val="28"/>
        </w:rPr>
        <w:t>, ВИ</w:t>
      </w:r>
      <w:r w:rsidRPr="006A34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A345E">
        <w:rPr>
          <w:rFonts w:ascii="Times New Roman" w:hAnsi="Times New Roman" w:cs="Times New Roman"/>
          <w:sz w:val="28"/>
          <w:szCs w:val="28"/>
        </w:rPr>
        <w:t>, ВИ</w:t>
      </w:r>
      <w:r w:rsidRPr="006A345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45E">
        <w:rPr>
          <w:rFonts w:ascii="Times New Roman" w:hAnsi="Times New Roman" w:cs="Times New Roman"/>
          <w:sz w:val="28"/>
          <w:szCs w:val="28"/>
        </w:rPr>
        <w:t>, ВИ</w:t>
      </w:r>
      <w:r w:rsidRPr="006A345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45E">
        <w:rPr>
          <w:rFonts w:ascii="Times New Roman" w:hAnsi="Times New Roman" w:cs="Times New Roman"/>
          <w:sz w:val="28"/>
          <w:szCs w:val="28"/>
        </w:rPr>
        <w:t>) и внешние (на схеме – ВнИ</w:t>
      </w:r>
      <w:r w:rsidRPr="006A34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A345E">
        <w:rPr>
          <w:rFonts w:ascii="Times New Roman" w:hAnsi="Times New Roman" w:cs="Times New Roman"/>
          <w:sz w:val="28"/>
          <w:szCs w:val="28"/>
        </w:rPr>
        <w:t>, ВнИ</w:t>
      </w:r>
      <w:r w:rsidRPr="006A34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345E">
        <w:rPr>
          <w:rFonts w:ascii="Times New Roman" w:hAnsi="Times New Roman" w:cs="Times New Roman"/>
          <w:sz w:val="28"/>
          <w:szCs w:val="28"/>
        </w:rPr>
        <w:t>).</w:t>
      </w:r>
      <w:r w:rsidR="00243D0C" w:rsidRPr="006A345E">
        <w:rPr>
          <w:rFonts w:ascii="Times New Roman" w:hAnsi="Times New Roman" w:cs="Times New Roman"/>
          <w:sz w:val="28"/>
          <w:szCs w:val="28"/>
        </w:rPr>
        <w:t xml:space="preserve"> </w:t>
      </w:r>
      <w:r w:rsidR="00D0307F" w:rsidRPr="006A345E">
        <w:rPr>
          <w:rFonts w:ascii="Times New Roman" w:hAnsi="Times New Roman" w:cs="Times New Roman"/>
          <w:sz w:val="28"/>
          <w:szCs w:val="28"/>
        </w:rPr>
        <w:t xml:space="preserve">Внешние источники, к примеру, могут передавать информацию о состоянии внешней среды, а внутренние – об организации или обработанные сведения о внешней среде. </w:t>
      </w:r>
      <w:r w:rsidR="00243D0C" w:rsidRPr="006A345E">
        <w:rPr>
          <w:rFonts w:ascii="Times New Roman" w:hAnsi="Times New Roman" w:cs="Times New Roman"/>
          <w:sz w:val="28"/>
          <w:szCs w:val="28"/>
        </w:rPr>
        <w:t xml:space="preserve">Оранжевые стрелки показывает направление движения информации. </w:t>
      </w:r>
      <w:r w:rsidR="00DD197D" w:rsidRPr="006A345E">
        <w:rPr>
          <w:rFonts w:ascii="Times New Roman" w:hAnsi="Times New Roman" w:cs="Times New Roman"/>
          <w:sz w:val="28"/>
          <w:szCs w:val="28"/>
        </w:rPr>
        <w:t>На р</w:t>
      </w:r>
      <w:r w:rsidR="00194A32" w:rsidRPr="006A345E">
        <w:rPr>
          <w:rFonts w:ascii="Times New Roman" w:hAnsi="Times New Roman" w:cs="Times New Roman"/>
          <w:sz w:val="28"/>
          <w:szCs w:val="28"/>
        </w:rPr>
        <w:t>ис.1 информация источника ВнИ</w:t>
      </w:r>
      <w:r w:rsidR="00194A32" w:rsidRPr="006A34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94A32" w:rsidRPr="006A345E">
        <w:rPr>
          <w:rFonts w:ascii="Times New Roman" w:hAnsi="Times New Roman" w:cs="Times New Roman"/>
          <w:sz w:val="28"/>
          <w:szCs w:val="28"/>
        </w:rPr>
        <w:t xml:space="preserve"> передается ВИ</w:t>
      </w:r>
      <w:r w:rsidR="00194A32" w:rsidRPr="006A34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94A32" w:rsidRPr="006A345E">
        <w:rPr>
          <w:rFonts w:ascii="Times New Roman" w:hAnsi="Times New Roman" w:cs="Times New Roman"/>
          <w:sz w:val="28"/>
          <w:szCs w:val="28"/>
        </w:rPr>
        <w:t xml:space="preserve">, который осуществляет ее обработку и передачу органу, занимающемуся планированием. </w:t>
      </w:r>
      <w:r w:rsidR="00243D0C" w:rsidRPr="006A345E">
        <w:rPr>
          <w:rFonts w:ascii="Times New Roman" w:hAnsi="Times New Roman" w:cs="Times New Roman"/>
          <w:sz w:val="28"/>
          <w:szCs w:val="28"/>
        </w:rPr>
        <w:t>Контур взаимодействия внутренних источников информации (отделов организации) показан синими стрелками. Взаи</w:t>
      </w:r>
      <w:r w:rsidR="00DD197D" w:rsidRPr="006A345E">
        <w:rPr>
          <w:rFonts w:ascii="Times New Roman" w:hAnsi="Times New Roman" w:cs="Times New Roman"/>
          <w:sz w:val="28"/>
          <w:szCs w:val="28"/>
        </w:rPr>
        <w:t>-</w:t>
      </w:r>
      <w:r w:rsidR="00243D0C" w:rsidRPr="006A345E">
        <w:rPr>
          <w:rFonts w:ascii="Times New Roman" w:hAnsi="Times New Roman" w:cs="Times New Roman"/>
          <w:sz w:val="28"/>
          <w:szCs w:val="28"/>
        </w:rPr>
        <w:t>модействие между внутренними источниками информации необязательно носит опосредованный характер</w:t>
      </w:r>
      <w:r w:rsidR="002028AF" w:rsidRPr="006A34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A8" w:rsidRPr="006A345E" w:rsidRDefault="009E50A8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На схеме видно, что источники информации для реализации определенной функции управления различны. На разных стадиях управленческого процесса необходима определенная информация, имеющая характерные особенности:</w:t>
      </w:r>
    </w:p>
    <w:p w:rsidR="009E50A8" w:rsidRPr="006A345E" w:rsidRDefault="009E50A8" w:rsidP="000F4C49">
      <w:pPr>
        <w:pStyle w:val="a5"/>
        <w:widowControl w:val="0"/>
        <w:numPr>
          <w:ilvl w:val="0"/>
          <w:numId w:val="23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на стадии планирования информация должна содержать данные о целях организации, ее ресурсах, внешней среде, об известных методах и инструментах планирования, возможных источниках информации</w:t>
      </w:r>
      <w:r w:rsidR="007B3046" w:rsidRPr="006A345E">
        <w:rPr>
          <w:rFonts w:ascii="Times New Roman" w:hAnsi="Times New Roman" w:cs="Times New Roman"/>
          <w:sz w:val="28"/>
          <w:szCs w:val="28"/>
        </w:rPr>
        <w:t>, стратегических альтернативах</w:t>
      </w:r>
      <w:r w:rsidRPr="006A345E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9E50A8" w:rsidRPr="006A345E" w:rsidRDefault="009E50A8" w:rsidP="000F4C49">
      <w:pPr>
        <w:pStyle w:val="a5"/>
        <w:widowControl w:val="0"/>
        <w:numPr>
          <w:ilvl w:val="0"/>
          <w:numId w:val="23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 xml:space="preserve">на стадии организации </w:t>
      </w:r>
      <w:r w:rsidR="007B3046" w:rsidRPr="006A345E">
        <w:rPr>
          <w:rFonts w:ascii="Times New Roman" w:hAnsi="Times New Roman" w:cs="Times New Roman"/>
          <w:sz w:val="28"/>
          <w:szCs w:val="28"/>
        </w:rPr>
        <w:t>– о типах организационных структур, каналах связи,</w:t>
      </w:r>
      <w:r w:rsidR="006A345E">
        <w:rPr>
          <w:rFonts w:ascii="Times New Roman" w:hAnsi="Times New Roman" w:cs="Times New Roman"/>
          <w:sz w:val="28"/>
          <w:szCs w:val="28"/>
        </w:rPr>
        <w:t xml:space="preserve"> </w:t>
      </w:r>
      <w:r w:rsidR="007B3046" w:rsidRPr="006A345E">
        <w:rPr>
          <w:rFonts w:ascii="Times New Roman" w:hAnsi="Times New Roman" w:cs="Times New Roman"/>
          <w:sz w:val="28"/>
          <w:szCs w:val="28"/>
        </w:rPr>
        <w:t>разделении полномочий, степени централизации управления и т.д.;</w:t>
      </w:r>
    </w:p>
    <w:p w:rsidR="007B3046" w:rsidRPr="006A345E" w:rsidRDefault="007B3046" w:rsidP="000F4C49">
      <w:pPr>
        <w:pStyle w:val="a5"/>
        <w:widowControl w:val="0"/>
        <w:numPr>
          <w:ilvl w:val="0"/>
          <w:numId w:val="23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на стадии контроля – о видах контроля, стандартах, показателях результативности, допустимых отклонениях, характеристиках эффективного контроля</w:t>
      </w:r>
      <w:r w:rsidR="005331E9" w:rsidRPr="006A345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331E9" w:rsidRPr="006A345E" w:rsidRDefault="005331E9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Общие требования к управленческой информации можно сформулировать следующим образом</w:t>
      </w:r>
      <w:r w:rsidR="000534A3" w:rsidRPr="006A345E">
        <w:rPr>
          <w:rFonts w:ascii="Times New Roman" w:hAnsi="Times New Roman" w:cs="Times New Roman"/>
          <w:sz w:val="28"/>
          <w:szCs w:val="28"/>
        </w:rPr>
        <w:t xml:space="preserve"> [2]</w:t>
      </w:r>
      <w:r w:rsidRPr="006A34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31E9" w:rsidRPr="006A345E" w:rsidRDefault="00DD197D" w:rsidP="000F4C49">
      <w:pPr>
        <w:pStyle w:val="a5"/>
        <w:widowControl w:val="0"/>
        <w:numPr>
          <w:ilvl w:val="0"/>
          <w:numId w:val="3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надежность (и достоверность);</w:t>
      </w:r>
    </w:p>
    <w:p w:rsidR="005331E9" w:rsidRPr="006A345E" w:rsidRDefault="00DD197D" w:rsidP="000F4C49">
      <w:pPr>
        <w:pStyle w:val="a5"/>
        <w:widowControl w:val="0"/>
        <w:numPr>
          <w:ilvl w:val="0"/>
          <w:numId w:val="3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своевременность;</w:t>
      </w:r>
    </w:p>
    <w:p w:rsidR="005331E9" w:rsidRPr="006A345E" w:rsidRDefault="00DD197D" w:rsidP="000F4C49">
      <w:pPr>
        <w:pStyle w:val="a5"/>
        <w:widowControl w:val="0"/>
        <w:numPr>
          <w:ilvl w:val="0"/>
          <w:numId w:val="3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адресность;</w:t>
      </w:r>
    </w:p>
    <w:p w:rsidR="005331E9" w:rsidRPr="006A345E" w:rsidRDefault="005331E9" w:rsidP="000F4C49">
      <w:pPr>
        <w:pStyle w:val="a5"/>
        <w:widowControl w:val="0"/>
        <w:numPr>
          <w:ilvl w:val="0"/>
          <w:numId w:val="3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возможность многократного использования.</w:t>
      </w:r>
    </w:p>
    <w:p w:rsidR="00DD197D" w:rsidRPr="006A345E" w:rsidRDefault="005331E9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Соблюдение всех рассмотренных выше требований к информации повлияет на субъект (руководство организации) и на объект (работник) уп</w:t>
      </w:r>
      <w:r w:rsidR="008671D2" w:rsidRPr="006A345E">
        <w:rPr>
          <w:rFonts w:ascii="Times New Roman" w:hAnsi="Times New Roman" w:cs="Times New Roman"/>
          <w:sz w:val="28"/>
          <w:szCs w:val="28"/>
        </w:rPr>
        <w:t>-</w:t>
      </w:r>
      <w:r w:rsidRPr="006A345E">
        <w:rPr>
          <w:rFonts w:ascii="Times New Roman" w:hAnsi="Times New Roman" w:cs="Times New Roman"/>
          <w:sz w:val="28"/>
          <w:szCs w:val="28"/>
        </w:rPr>
        <w:t>равления. Основные</w:t>
      </w:r>
      <w:r w:rsidR="006A345E">
        <w:rPr>
          <w:rFonts w:ascii="Times New Roman" w:hAnsi="Times New Roman" w:cs="Times New Roman"/>
          <w:sz w:val="28"/>
          <w:szCs w:val="28"/>
        </w:rPr>
        <w:t xml:space="preserve"> </w:t>
      </w:r>
      <w:r w:rsidRPr="006A345E">
        <w:rPr>
          <w:rFonts w:ascii="Times New Roman" w:hAnsi="Times New Roman" w:cs="Times New Roman"/>
          <w:sz w:val="28"/>
          <w:szCs w:val="28"/>
        </w:rPr>
        <w:t>положительные</w:t>
      </w:r>
      <w:r w:rsidR="006A345E">
        <w:rPr>
          <w:rFonts w:ascii="Times New Roman" w:hAnsi="Times New Roman" w:cs="Times New Roman"/>
          <w:sz w:val="28"/>
          <w:szCs w:val="28"/>
        </w:rPr>
        <w:t xml:space="preserve"> </w:t>
      </w:r>
      <w:r w:rsidRPr="006A345E">
        <w:rPr>
          <w:rFonts w:ascii="Times New Roman" w:hAnsi="Times New Roman" w:cs="Times New Roman"/>
          <w:sz w:val="28"/>
          <w:szCs w:val="28"/>
        </w:rPr>
        <w:t>результаты</w:t>
      </w:r>
      <w:r w:rsidR="006A345E">
        <w:rPr>
          <w:rFonts w:ascii="Times New Roman" w:hAnsi="Times New Roman" w:cs="Times New Roman"/>
          <w:sz w:val="28"/>
          <w:szCs w:val="28"/>
        </w:rPr>
        <w:t xml:space="preserve"> </w:t>
      </w:r>
      <w:r w:rsidRPr="006A345E">
        <w:rPr>
          <w:rFonts w:ascii="Times New Roman" w:hAnsi="Times New Roman" w:cs="Times New Roman"/>
          <w:sz w:val="28"/>
          <w:szCs w:val="28"/>
        </w:rPr>
        <w:t>объединены в таблице 1.</w:t>
      </w:r>
    </w:p>
    <w:p w:rsidR="006A345E" w:rsidRDefault="006A345E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E9" w:rsidRPr="006A345E" w:rsidRDefault="005331E9" w:rsidP="000F4C49">
      <w:pPr>
        <w:pStyle w:val="a5"/>
        <w:widowControl w:val="0"/>
        <w:spacing w:before="0" w:after="0" w:line="360" w:lineRule="auto"/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Таблица 1.</w:t>
      </w:r>
    </w:p>
    <w:p w:rsidR="00327644" w:rsidRPr="006A345E" w:rsidRDefault="008671D2" w:rsidP="000F4C49">
      <w:pPr>
        <w:pStyle w:val="a5"/>
        <w:widowControl w:val="0"/>
        <w:spacing w:before="0" w:after="0" w:line="360" w:lineRule="auto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В</w:t>
      </w:r>
      <w:r w:rsidR="00327644" w:rsidRPr="006A345E">
        <w:rPr>
          <w:rFonts w:ascii="Times New Roman" w:hAnsi="Times New Roman" w:cs="Times New Roman"/>
          <w:sz w:val="28"/>
          <w:szCs w:val="28"/>
        </w:rPr>
        <w:t>лияни</w:t>
      </w:r>
      <w:r w:rsidRPr="006A345E">
        <w:rPr>
          <w:rFonts w:ascii="Times New Roman" w:hAnsi="Times New Roman" w:cs="Times New Roman"/>
          <w:sz w:val="28"/>
          <w:szCs w:val="28"/>
        </w:rPr>
        <w:t>е</w:t>
      </w:r>
      <w:r w:rsidR="00327644" w:rsidRPr="006A345E">
        <w:rPr>
          <w:rFonts w:ascii="Times New Roman" w:hAnsi="Times New Roman" w:cs="Times New Roman"/>
          <w:sz w:val="28"/>
          <w:szCs w:val="28"/>
        </w:rPr>
        <w:t xml:space="preserve"> качества информации на субъекта и объекта управления</w:t>
      </w:r>
    </w:p>
    <w:tbl>
      <w:tblPr>
        <w:tblW w:w="6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976"/>
        <w:gridCol w:w="3402"/>
      </w:tblGrid>
      <w:tr w:rsidR="005331E9" w:rsidRPr="00BB02BD" w:rsidTr="00BB02BD">
        <w:trPr>
          <w:jc w:val="center"/>
        </w:trPr>
        <w:tc>
          <w:tcPr>
            <w:tcW w:w="568" w:type="dxa"/>
            <w:shd w:val="clear" w:color="auto" w:fill="auto"/>
          </w:tcPr>
          <w:p w:rsidR="005331E9" w:rsidRPr="00BB02BD" w:rsidRDefault="005331E9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534A3" w:rsidRPr="00BB02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76" w:type="dxa"/>
            <w:shd w:val="clear" w:color="auto" w:fill="auto"/>
          </w:tcPr>
          <w:p w:rsidR="005331E9" w:rsidRPr="00BB02BD" w:rsidRDefault="005331E9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Субъект</w:t>
            </w:r>
          </w:p>
        </w:tc>
        <w:tc>
          <w:tcPr>
            <w:tcW w:w="3402" w:type="dxa"/>
            <w:shd w:val="clear" w:color="auto" w:fill="auto"/>
          </w:tcPr>
          <w:p w:rsidR="005331E9" w:rsidRPr="00BB02BD" w:rsidRDefault="005331E9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</w:tr>
      <w:tr w:rsidR="005331E9" w:rsidRPr="00BB02BD" w:rsidTr="00BB02BD">
        <w:trPr>
          <w:jc w:val="center"/>
        </w:trPr>
        <w:tc>
          <w:tcPr>
            <w:tcW w:w="568" w:type="dxa"/>
            <w:shd w:val="clear" w:color="auto" w:fill="auto"/>
          </w:tcPr>
          <w:p w:rsidR="005331E9" w:rsidRPr="00BB02BD" w:rsidRDefault="000534A3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shd w:val="clear" w:color="auto" w:fill="auto"/>
          </w:tcPr>
          <w:p w:rsidR="005331E9" w:rsidRPr="00BB02BD" w:rsidRDefault="005331E9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управления напрямую зависит от полноты и своевременности получения информации</w:t>
            </w:r>
          </w:p>
        </w:tc>
        <w:tc>
          <w:tcPr>
            <w:tcW w:w="3402" w:type="dxa"/>
            <w:shd w:val="clear" w:color="auto" w:fill="auto"/>
          </w:tcPr>
          <w:p w:rsidR="005331E9" w:rsidRPr="00BB02BD" w:rsidRDefault="005331E9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Вовремя доставленная исполнителю информация является одним из главных условий успешного выполнения функций и эффективного достижения поставленных целей</w:t>
            </w:r>
          </w:p>
        </w:tc>
      </w:tr>
      <w:tr w:rsidR="005331E9" w:rsidRPr="00BB02BD" w:rsidTr="00BB02BD">
        <w:trPr>
          <w:jc w:val="center"/>
        </w:trPr>
        <w:tc>
          <w:tcPr>
            <w:tcW w:w="568" w:type="dxa"/>
            <w:shd w:val="clear" w:color="auto" w:fill="auto"/>
          </w:tcPr>
          <w:p w:rsidR="005331E9" w:rsidRPr="00BB02BD" w:rsidRDefault="000534A3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976" w:type="dxa"/>
            <w:shd w:val="clear" w:color="auto" w:fill="auto"/>
          </w:tcPr>
          <w:p w:rsidR="005331E9" w:rsidRPr="00BB02BD" w:rsidRDefault="005331E9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Повышение конкурентоспособности организации («Кто владеет информацией, тот владеет миром»)</w:t>
            </w:r>
          </w:p>
        </w:tc>
        <w:tc>
          <w:tcPr>
            <w:tcW w:w="3402" w:type="dxa"/>
            <w:shd w:val="clear" w:color="auto" w:fill="auto"/>
          </w:tcPr>
          <w:p w:rsidR="005331E9" w:rsidRPr="00BB02BD" w:rsidRDefault="005331E9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Повышение ответственности за невыполнение поручения в условиях достаточности информации</w:t>
            </w:r>
          </w:p>
        </w:tc>
      </w:tr>
      <w:tr w:rsidR="005331E9" w:rsidRPr="00BB02BD" w:rsidTr="00BB02BD">
        <w:trPr>
          <w:jc w:val="center"/>
        </w:trPr>
        <w:tc>
          <w:tcPr>
            <w:tcW w:w="568" w:type="dxa"/>
            <w:shd w:val="clear" w:color="auto" w:fill="auto"/>
          </w:tcPr>
          <w:p w:rsidR="005331E9" w:rsidRPr="00BB02BD" w:rsidRDefault="005331E9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34A3" w:rsidRPr="00BB02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5331E9" w:rsidRPr="00BB02BD" w:rsidRDefault="005331E9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 xml:space="preserve"> Ускоряется реакция на изменения условий рынка</w:t>
            </w:r>
          </w:p>
        </w:tc>
        <w:tc>
          <w:tcPr>
            <w:tcW w:w="3402" w:type="dxa"/>
            <w:shd w:val="clear" w:color="auto" w:fill="auto"/>
          </w:tcPr>
          <w:p w:rsidR="005331E9" w:rsidRPr="00BB02BD" w:rsidRDefault="005331E9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1E9" w:rsidRPr="00BB02BD" w:rsidTr="00BB02BD">
        <w:trPr>
          <w:trHeight w:val="406"/>
          <w:jc w:val="center"/>
        </w:trPr>
        <w:tc>
          <w:tcPr>
            <w:tcW w:w="568" w:type="dxa"/>
            <w:shd w:val="clear" w:color="auto" w:fill="auto"/>
          </w:tcPr>
          <w:p w:rsidR="005331E9" w:rsidRPr="00BB02BD" w:rsidRDefault="005331E9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34A3" w:rsidRPr="00BB02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5331E9" w:rsidRPr="00BB02BD" w:rsidRDefault="005331E9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Упрощение ускорение процесса выполнения функций</w:t>
            </w:r>
          </w:p>
        </w:tc>
      </w:tr>
    </w:tbl>
    <w:p w:rsidR="006A345E" w:rsidRDefault="006A345E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515" w:rsidRPr="006A345E" w:rsidRDefault="005331E9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Рассмотрев влияние информации на управленческий процесс, целесообразно перейти к проблемам</w:t>
      </w:r>
      <w:r w:rsidR="001168F3" w:rsidRPr="006A345E">
        <w:rPr>
          <w:rFonts w:ascii="Times New Roman" w:hAnsi="Times New Roman" w:cs="Times New Roman"/>
          <w:sz w:val="28"/>
          <w:szCs w:val="28"/>
        </w:rPr>
        <w:t xml:space="preserve"> информационно обеспечения управления</w:t>
      </w:r>
      <w:r w:rsidRPr="006A345E">
        <w:rPr>
          <w:rFonts w:ascii="Times New Roman" w:hAnsi="Times New Roman" w:cs="Times New Roman"/>
          <w:sz w:val="28"/>
          <w:szCs w:val="28"/>
        </w:rPr>
        <w:t>. Н</w:t>
      </w:r>
      <w:r w:rsidR="001168F3" w:rsidRPr="006A345E">
        <w:rPr>
          <w:rFonts w:ascii="Times New Roman" w:hAnsi="Times New Roman" w:cs="Times New Roman"/>
          <w:sz w:val="28"/>
          <w:szCs w:val="28"/>
        </w:rPr>
        <w:t>а настоящий момент</w:t>
      </w:r>
      <w:r w:rsidRPr="006A345E">
        <w:rPr>
          <w:rFonts w:ascii="Times New Roman" w:hAnsi="Times New Roman" w:cs="Times New Roman"/>
          <w:sz w:val="28"/>
          <w:szCs w:val="28"/>
        </w:rPr>
        <w:t xml:space="preserve"> </w:t>
      </w:r>
      <w:r w:rsidR="003C7969" w:rsidRPr="006A345E">
        <w:rPr>
          <w:rFonts w:ascii="Times New Roman" w:hAnsi="Times New Roman" w:cs="Times New Roman"/>
          <w:sz w:val="28"/>
          <w:szCs w:val="28"/>
        </w:rPr>
        <w:t>можно выделить следующие</w:t>
      </w:r>
      <w:r w:rsidR="00A45515" w:rsidRPr="006A34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515" w:rsidRPr="006A345E" w:rsidRDefault="00A45515" w:rsidP="000F4C49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636"/>
          <w:sz w:val="28"/>
          <w:szCs w:val="28"/>
        </w:rPr>
      </w:pPr>
      <w:r w:rsidRPr="006A345E">
        <w:rPr>
          <w:rFonts w:ascii="Times New Roman" w:hAnsi="Times New Roman"/>
          <w:color w:val="363636"/>
          <w:sz w:val="28"/>
          <w:szCs w:val="28"/>
        </w:rPr>
        <w:t xml:space="preserve">деятельность компании в целом, а также ее подразделений и работников не имеет полного объективного информационного отображения; </w:t>
      </w:r>
    </w:p>
    <w:p w:rsidR="00A45515" w:rsidRPr="006A345E" w:rsidRDefault="00A45515" w:rsidP="000F4C49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636"/>
          <w:sz w:val="28"/>
          <w:szCs w:val="28"/>
        </w:rPr>
      </w:pPr>
      <w:r w:rsidRPr="006A345E">
        <w:rPr>
          <w:rFonts w:ascii="Times New Roman" w:hAnsi="Times New Roman"/>
          <w:color w:val="363636"/>
          <w:sz w:val="28"/>
          <w:szCs w:val="28"/>
        </w:rPr>
        <w:t xml:space="preserve">невозможно узнать историю вопроса: кто был инициатором, каковы были исходные документы и содержательные основания, почему и кем были приняты конкретные решения; </w:t>
      </w:r>
    </w:p>
    <w:p w:rsidR="00A45515" w:rsidRPr="006A345E" w:rsidRDefault="00A45515" w:rsidP="000F4C49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636"/>
          <w:sz w:val="28"/>
          <w:szCs w:val="28"/>
        </w:rPr>
      </w:pPr>
      <w:r w:rsidRPr="006A345E">
        <w:rPr>
          <w:rFonts w:ascii="Times New Roman" w:hAnsi="Times New Roman"/>
          <w:color w:val="363636"/>
          <w:sz w:val="28"/>
          <w:szCs w:val="28"/>
        </w:rPr>
        <w:t xml:space="preserve">трудно найти нужные документы или даже получить сведения об их существовании; </w:t>
      </w:r>
    </w:p>
    <w:p w:rsidR="00A45515" w:rsidRPr="006A345E" w:rsidRDefault="00A45515" w:rsidP="000F4C49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636"/>
          <w:sz w:val="28"/>
          <w:szCs w:val="28"/>
        </w:rPr>
      </w:pPr>
      <w:r w:rsidRPr="006A345E">
        <w:rPr>
          <w:rFonts w:ascii="Times New Roman" w:hAnsi="Times New Roman"/>
          <w:color w:val="363636"/>
          <w:sz w:val="28"/>
          <w:szCs w:val="28"/>
        </w:rPr>
        <w:t xml:space="preserve">не получается извлечь адекватную запросу информацию из документов, в которых она содержится; </w:t>
      </w:r>
    </w:p>
    <w:p w:rsidR="00A45515" w:rsidRPr="006A345E" w:rsidRDefault="001168F3" w:rsidP="000F4C49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636"/>
          <w:sz w:val="28"/>
          <w:szCs w:val="28"/>
        </w:rPr>
      </w:pPr>
      <w:r w:rsidRPr="006A345E">
        <w:rPr>
          <w:rFonts w:ascii="Times New Roman" w:hAnsi="Times New Roman"/>
          <w:color w:val="363636"/>
          <w:sz w:val="28"/>
          <w:szCs w:val="28"/>
        </w:rPr>
        <w:t>документы "движутся" медленно; неизвестна стадия, на которой находится процесс;</w:t>
      </w:r>
      <w:r w:rsidR="00A45515" w:rsidRPr="006A345E">
        <w:rPr>
          <w:rFonts w:ascii="Times New Roman" w:hAnsi="Times New Roman"/>
          <w:color w:val="363636"/>
          <w:sz w:val="28"/>
          <w:szCs w:val="28"/>
        </w:rPr>
        <w:t xml:space="preserve"> важные бумаги теряются; </w:t>
      </w:r>
    </w:p>
    <w:p w:rsidR="00A45515" w:rsidRPr="006A345E" w:rsidRDefault="00A45515" w:rsidP="000F4C49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636"/>
          <w:sz w:val="28"/>
          <w:szCs w:val="28"/>
        </w:rPr>
      </w:pPr>
      <w:r w:rsidRPr="006A345E">
        <w:rPr>
          <w:rFonts w:ascii="Times New Roman" w:hAnsi="Times New Roman"/>
          <w:color w:val="363636"/>
          <w:sz w:val="28"/>
          <w:szCs w:val="28"/>
        </w:rPr>
        <w:t xml:space="preserve">появляются дублирующие или противоречивые документы; </w:t>
      </w:r>
    </w:p>
    <w:p w:rsidR="001168F3" w:rsidRPr="006A345E" w:rsidRDefault="00A45515" w:rsidP="000F4C49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363636"/>
          <w:sz w:val="28"/>
          <w:szCs w:val="28"/>
        </w:rPr>
        <w:t xml:space="preserve">поручения о подготовке документов исполняются с нарушением установленных сроков, в отдельных случаях вообще не выполняются; </w:t>
      </w:r>
    </w:p>
    <w:p w:rsidR="00157FBE" w:rsidRPr="006A345E" w:rsidRDefault="001168F3" w:rsidP="000F4C49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363636"/>
          <w:sz w:val="28"/>
          <w:szCs w:val="28"/>
        </w:rPr>
        <w:t>иногда ф</w:t>
      </w:r>
      <w:r w:rsidRPr="006A345E">
        <w:rPr>
          <w:rFonts w:ascii="Times New Roman" w:hAnsi="Times New Roman"/>
          <w:sz w:val="28"/>
          <w:szCs w:val="28"/>
        </w:rPr>
        <w:t>ункция информационного обеспечения слабо интегрирована</w:t>
      </w:r>
      <w:r w:rsidR="00157FBE" w:rsidRPr="006A345E">
        <w:rPr>
          <w:rFonts w:ascii="Times New Roman" w:hAnsi="Times New Roman"/>
          <w:sz w:val="28"/>
          <w:szCs w:val="28"/>
        </w:rPr>
        <w:t xml:space="preserve"> в систему управления;</w:t>
      </w:r>
    </w:p>
    <w:p w:rsidR="001168F3" w:rsidRPr="006A345E" w:rsidRDefault="00157FBE" w:rsidP="000F4C49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363636"/>
          <w:sz w:val="28"/>
          <w:szCs w:val="28"/>
        </w:rPr>
        <w:t>недостаточный уровень обработки информации, неверная трактовка «нужной» и «ненужной» информации.</w:t>
      </w:r>
      <w:r w:rsidR="001168F3" w:rsidRPr="006A345E">
        <w:rPr>
          <w:rFonts w:ascii="Times New Roman" w:hAnsi="Times New Roman"/>
          <w:sz w:val="28"/>
          <w:szCs w:val="28"/>
        </w:rPr>
        <w:t xml:space="preserve"> </w:t>
      </w:r>
    </w:p>
    <w:p w:rsidR="00A45515" w:rsidRPr="006A345E" w:rsidRDefault="00A45515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 xml:space="preserve">Этот перечень можно было бы продолжать. Ясно, однако, что без специальных технологий учета, регистрации, хранения и мобилизации информационных ресурсов, накопленные опыт и знания не будут использованы в полной мере для решения насущных задач управления. </w:t>
      </w:r>
      <w:r w:rsidR="00157FBE" w:rsidRPr="006A345E">
        <w:rPr>
          <w:rFonts w:ascii="Times New Roman" w:hAnsi="Times New Roman" w:cs="Times New Roman"/>
          <w:sz w:val="28"/>
          <w:szCs w:val="28"/>
        </w:rPr>
        <w:t>Нам представляется важным выделить в информационную функцию как одну из важнейших. В рамках данной функции управлению необходимо определить схему информационного обеспечения управления, создать необходимую инфраструктуру, обеспечить надлежащий контроль поступающей и обрабатываемой информации.</w:t>
      </w:r>
    </w:p>
    <w:p w:rsidR="006A345E" w:rsidRDefault="006A345E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A99" w:rsidRPr="006A345E" w:rsidRDefault="00335682" w:rsidP="000F4C49">
      <w:pPr>
        <w:pStyle w:val="a5"/>
        <w:widowControl w:val="0"/>
        <w:spacing w:before="0" w:after="0" w:line="360" w:lineRule="auto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5E">
        <w:rPr>
          <w:rFonts w:ascii="Times New Roman" w:hAnsi="Times New Roman" w:cs="Times New Roman"/>
          <w:b/>
          <w:sz w:val="28"/>
          <w:szCs w:val="28"/>
        </w:rPr>
        <w:t>1</w:t>
      </w:r>
      <w:r w:rsidR="006A345E">
        <w:rPr>
          <w:rFonts w:ascii="Times New Roman" w:hAnsi="Times New Roman" w:cs="Times New Roman"/>
          <w:b/>
          <w:sz w:val="28"/>
          <w:szCs w:val="28"/>
        </w:rPr>
        <w:t>.2</w:t>
      </w:r>
      <w:r w:rsidR="00F01A99" w:rsidRPr="006A345E">
        <w:rPr>
          <w:rFonts w:ascii="Times New Roman" w:hAnsi="Times New Roman" w:cs="Times New Roman"/>
          <w:b/>
          <w:sz w:val="28"/>
          <w:szCs w:val="28"/>
        </w:rPr>
        <w:t xml:space="preserve"> Схема информационного обеспечения управления</w:t>
      </w:r>
    </w:p>
    <w:p w:rsidR="006A345E" w:rsidRDefault="006A345E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969" w:rsidRPr="006A345E" w:rsidRDefault="00194A32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Напрямую</w:t>
      </w:r>
      <w:r w:rsidR="006A345E">
        <w:rPr>
          <w:rFonts w:ascii="Times New Roman" w:hAnsi="Times New Roman" w:cs="Times New Roman"/>
          <w:sz w:val="28"/>
          <w:szCs w:val="28"/>
        </w:rPr>
        <w:t xml:space="preserve"> </w:t>
      </w:r>
      <w:r w:rsidRPr="006A345E">
        <w:rPr>
          <w:rFonts w:ascii="Times New Roman" w:hAnsi="Times New Roman" w:cs="Times New Roman"/>
          <w:sz w:val="28"/>
          <w:szCs w:val="28"/>
        </w:rPr>
        <w:t xml:space="preserve">система информационного обеспечения управления зависит от Отдела информационного обеспечения. </w:t>
      </w:r>
      <w:r w:rsidR="00F01A99" w:rsidRPr="006A345E">
        <w:rPr>
          <w:rFonts w:ascii="Times New Roman" w:hAnsi="Times New Roman" w:cs="Times New Roman"/>
          <w:sz w:val="28"/>
          <w:szCs w:val="28"/>
        </w:rPr>
        <w:t>На рис.</w:t>
      </w:r>
      <w:r w:rsidR="003C7969" w:rsidRPr="006A345E">
        <w:rPr>
          <w:rFonts w:ascii="Times New Roman" w:hAnsi="Times New Roman" w:cs="Times New Roman"/>
          <w:sz w:val="28"/>
          <w:szCs w:val="28"/>
        </w:rPr>
        <w:t xml:space="preserve"> 2</w:t>
      </w:r>
      <w:r w:rsidR="00F01A99" w:rsidRPr="006A345E">
        <w:rPr>
          <w:rFonts w:ascii="Times New Roman" w:hAnsi="Times New Roman" w:cs="Times New Roman"/>
          <w:sz w:val="28"/>
          <w:szCs w:val="28"/>
        </w:rPr>
        <w:t xml:space="preserve"> представлена функциональная схема работы Отдела информационного обеспечения. </w:t>
      </w:r>
      <w:r w:rsidR="007F3372" w:rsidRPr="006A345E">
        <w:rPr>
          <w:rFonts w:ascii="Times New Roman" w:hAnsi="Times New Roman" w:cs="Times New Roman"/>
          <w:noProof/>
          <w:color w:val="auto"/>
          <w:sz w:val="28"/>
          <w:szCs w:val="28"/>
        </w:rPr>
        <w:t>Сотрудники Отдела информационного обеспечения осуществляют функции по идентификации, экспертизе, архивированию данных, поступающих из внутренних источников и от внутренних пользователей.</w:t>
      </w:r>
    </w:p>
    <w:p w:rsidR="00C03E18" w:rsidRPr="006A345E" w:rsidRDefault="00EB1A02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45E">
        <w:rPr>
          <w:rFonts w:ascii="Times New Roman" w:hAnsi="Times New Roman" w:cs="Times New Roman"/>
          <w:noProof/>
          <w:color w:val="auto"/>
          <w:sz w:val="28"/>
          <w:szCs w:val="28"/>
        </w:rPr>
        <w:t>Обработанная информация поступает к внешним пользователям и внешним источникам, в данном случае к руководителю и аппарату управления. Не менее важной функцией Отдела является составление регулярных и разовых отчетов по результатам управления документооборотом.</w:t>
      </w:r>
    </w:p>
    <w:p w:rsidR="00D24CA6" w:rsidRPr="006A345E" w:rsidRDefault="003C7969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Общий порядок движения информации в организации можно представить следующим образом:</w:t>
      </w:r>
    </w:p>
    <w:p w:rsidR="00F01A99" w:rsidRPr="006A345E" w:rsidRDefault="00F01A99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 xml:space="preserve">После регистрации документ помещается во временный или постоянный архив. Временный архив создается для документов, план работы с которыми окончательно не определен. Копии документов из временного архива перемещаются к адресату согласно плану маршрутизации и исполнения. Копирование, размножение и доставку документов адресату выполняют экспедиторы. Внутренние документы и их проекты, подлежащие согласованию или использованию, регистрируются так же, как и внешние. </w:t>
      </w:r>
    </w:p>
    <w:p w:rsidR="00F01A99" w:rsidRPr="006A345E" w:rsidRDefault="00F01A99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 xml:space="preserve">Штатная численность сотрудников отдела информационного обеспечения определяется объемом работ, который, в свою очередь, зависит от технологии обработки и интенсивности потока документов. </w:t>
      </w:r>
    </w:p>
    <w:p w:rsidR="006A345E" w:rsidRDefault="006A345E" w:rsidP="000F4C49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35322" w:rsidRPr="006A345E" w:rsidRDefault="006A345E" w:rsidP="000F4C49">
      <w:pPr>
        <w:pStyle w:val="a3"/>
        <w:widowControl w:val="0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81553D" w:rsidRPr="006A345E">
        <w:rPr>
          <w:rFonts w:ascii="Times New Roman" w:hAnsi="Times New Roman"/>
          <w:b/>
          <w:sz w:val="28"/>
          <w:szCs w:val="28"/>
        </w:rPr>
        <w:t>Информационное обеспечение управления в таможенных органах</w:t>
      </w:r>
    </w:p>
    <w:p w:rsidR="00327644" w:rsidRPr="006A345E" w:rsidRDefault="00327644" w:rsidP="000F4C4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0E4A" w:rsidRPr="006A345E" w:rsidRDefault="006A345E" w:rsidP="000F4C49">
      <w:pPr>
        <w:pStyle w:val="a5"/>
        <w:widowControl w:val="0"/>
        <w:spacing w:before="0" w:after="0" w:line="360" w:lineRule="auto"/>
        <w:ind w:left="709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900E4A" w:rsidRPr="006A345E">
        <w:rPr>
          <w:rFonts w:ascii="Times New Roman" w:hAnsi="Times New Roman" w:cs="Times New Roman"/>
          <w:b/>
          <w:sz w:val="28"/>
          <w:szCs w:val="28"/>
        </w:rPr>
        <w:t>Система управления в таможенных органах</w:t>
      </w:r>
    </w:p>
    <w:p w:rsidR="006A345E" w:rsidRDefault="006A345E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E19" w:rsidRPr="006A345E" w:rsidRDefault="00CB212A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Система управления в таможенных органах имеет ряд особенностей, которые зависят от уровня управления</w:t>
      </w:r>
      <w:r w:rsidR="00722F10" w:rsidRPr="006A345E"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Pr="006A345E">
        <w:rPr>
          <w:rFonts w:ascii="Times New Roman" w:hAnsi="Times New Roman" w:cs="Times New Roman"/>
          <w:sz w:val="28"/>
          <w:szCs w:val="28"/>
        </w:rPr>
        <w:t>.</w:t>
      </w:r>
      <w:r w:rsidR="00F63A8A" w:rsidRPr="006A345E">
        <w:rPr>
          <w:rFonts w:ascii="Times New Roman" w:hAnsi="Times New Roman" w:cs="Times New Roman"/>
          <w:sz w:val="28"/>
          <w:szCs w:val="28"/>
        </w:rPr>
        <w:t xml:space="preserve"> Система таможенных органов – сложная, неоднородная система государственных органов, характеризующаяся, с одной стороны, высокой степенью централизации, с другой </w:t>
      </w:r>
      <w:r w:rsidR="00722F10" w:rsidRPr="006A345E">
        <w:rPr>
          <w:rFonts w:ascii="Times New Roman" w:hAnsi="Times New Roman" w:cs="Times New Roman"/>
          <w:sz w:val="28"/>
          <w:szCs w:val="28"/>
        </w:rPr>
        <w:t>–</w:t>
      </w:r>
      <w:r w:rsidR="00F63A8A" w:rsidRPr="006A345E">
        <w:rPr>
          <w:rFonts w:ascii="Times New Roman" w:hAnsi="Times New Roman" w:cs="Times New Roman"/>
          <w:sz w:val="28"/>
          <w:szCs w:val="28"/>
        </w:rPr>
        <w:t xml:space="preserve"> </w:t>
      </w:r>
      <w:r w:rsidR="00722F10" w:rsidRPr="006A345E">
        <w:rPr>
          <w:rFonts w:ascii="Times New Roman" w:hAnsi="Times New Roman" w:cs="Times New Roman"/>
          <w:sz w:val="28"/>
          <w:szCs w:val="28"/>
        </w:rPr>
        <w:t xml:space="preserve">рассеянностью таможенных органов </w:t>
      </w:r>
      <w:r w:rsidR="00DD197D" w:rsidRPr="006A345E">
        <w:rPr>
          <w:rFonts w:ascii="Times New Roman" w:hAnsi="Times New Roman" w:cs="Times New Roman"/>
          <w:sz w:val="28"/>
          <w:szCs w:val="28"/>
        </w:rPr>
        <w:t>по разным регионам России. Многочисленные таможенные органы</w:t>
      </w:r>
      <w:r w:rsidR="00722F10" w:rsidRPr="006A345E">
        <w:rPr>
          <w:rFonts w:ascii="Times New Roman" w:hAnsi="Times New Roman" w:cs="Times New Roman"/>
          <w:sz w:val="28"/>
          <w:szCs w:val="28"/>
        </w:rPr>
        <w:t xml:space="preserve">, как известно, отличаются разным уровнем </w:t>
      </w:r>
      <w:r w:rsidR="003F54D0" w:rsidRPr="006A345E">
        <w:rPr>
          <w:rFonts w:ascii="Times New Roman" w:hAnsi="Times New Roman" w:cs="Times New Roman"/>
          <w:sz w:val="28"/>
          <w:szCs w:val="28"/>
        </w:rPr>
        <w:t>материального, технического, кадрового обеспечения</w:t>
      </w:r>
      <w:r w:rsidR="00722F10" w:rsidRPr="006A345E">
        <w:rPr>
          <w:rFonts w:ascii="Times New Roman" w:hAnsi="Times New Roman" w:cs="Times New Roman"/>
          <w:sz w:val="28"/>
          <w:szCs w:val="28"/>
        </w:rPr>
        <w:t>.</w:t>
      </w:r>
    </w:p>
    <w:p w:rsidR="000E7BF7" w:rsidRPr="006A345E" w:rsidRDefault="000E7BF7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F10" w:rsidRPr="006A345E" w:rsidRDefault="00722F10" w:rsidP="000F4C49">
      <w:pPr>
        <w:pStyle w:val="a5"/>
        <w:widowControl w:val="0"/>
        <w:spacing w:before="0" w:after="0" w:line="360" w:lineRule="auto"/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Таблица 2.</w:t>
      </w:r>
    </w:p>
    <w:p w:rsidR="00327644" w:rsidRPr="006A345E" w:rsidRDefault="00BD2E19" w:rsidP="000F4C49">
      <w:pPr>
        <w:pStyle w:val="a5"/>
        <w:widowControl w:val="0"/>
        <w:spacing w:before="0" w:after="0" w:line="360" w:lineRule="auto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Особенности управления на различных уровнях управления в таможенных органах</w:t>
      </w:r>
    </w:p>
    <w:tbl>
      <w:tblPr>
        <w:tblW w:w="7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192"/>
      </w:tblGrid>
      <w:tr w:rsidR="00CB212A" w:rsidRPr="00BB02BD" w:rsidTr="00BB02BD">
        <w:trPr>
          <w:jc w:val="center"/>
        </w:trPr>
        <w:tc>
          <w:tcPr>
            <w:tcW w:w="2235" w:type="dxa"/>
            <w:shd w:val="clear" w:color="auto" w:fill="auto"/>
          </w:tcPr>
          <w:p w:rsidR="00CB212A" w:rsidRPr="00BB02BD" w:rsidRDefault="00CB212A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Уровень управления</w:t>
            </w:r>
          </w:p>
        </w:tc>
        <w:tc>
          <w:tcPr>
            <w:tcW w:w="5192" w:type="dxa"/>
            <w:shd w:val="clear" w:color="auto" w:fill="auto"/>
          </w:tcPr>
          <w:p w:rsidR="00CB212A" w:rsidRPr="00BB02BD" w:rsidRDefault="00CB212A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</w:tc>
      </w:tr>
      <w:tr w:rsidR="00CB212A" w:rsidRPr="00BB02BD" w:rsidTr="00BB02BD">
        <w:trPr>
          <w:jc w:val="center"/>
        </w:trPr>
        <w:tc>
          <w:tcPr>
            <w:tcW w:w="2235" w:type="dxa"/>
            <w:shd w:val="clear" w:color="auto" w:fill="auto"/>
          </w:tcPr>
          <w:p w:rsidR="00CB212A" w:rsidRPr="00BB02BD" w:rsidRDefault="00CB212A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Высший (уровень ФТС и РТУ)</w:t>
            </w:r>
          </w:p>
        </w:tc>
        <w:tc>
          <w:tcPr>
            <w:tcW w:w="5192" w:type="dxa"/>
            <w:shd w:val="clear" w:color="auto" w:fill="auto"/>
          </w:tcPr>
          <w:p w:rsidR="00CB212A" w:rsidRPr="00BB02BD" w:rsidRDefault="006D6C45" w:rsidP="00BB02BD">
            <w:pPr>
              <w:pStyle w:val="a5"/>
              <w:widowControl w:val="0"/>
              <w:numPr>
                <w:ilvl w:val="0"/>
                <w:numId w:val="4"/>
              </w:numPr>
              <w:spacing w:before="0" w:after="0" w:line="36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Высокая степень социально-политической ответственности;</w:t>
            </w:r>
          </w:p>
          <w:p w:rsidR="006D6C45" w:rsidRPr="00BB02BD" w:rsidRDefault="006D6C45" w:rsidP="00BB02BD">
            <w:pPr>
              <w:pStyle w:val="a5"/>
              <w:widowControl w:val="0"/>
              <w:numPr>
                <w:ilvl w:val="0"/>
                <w:numId w:val="4"/>
              </w:numPr>
              <w:spacing w:before="0" w:after="0" w:line="36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Долгосрочное планирование;</w:t>
            </w:r>
          </w:p>
          <w:p w:rsidR="006D6C45" w:rsidRPr="00BB02BD" w:rsidRDefault="006D6C45" w:rsidP="00BB02BD">
            <w:pPr>
              <w:pStyle w:val="a5"/>
              <w:widowControl w:val="0"/>
              <w:numPr>
                <w:ilvl w:val="0"/>
                <w:numId w:val="4"/>
              </w:numPr>
              <w:spacing w:before="0" w:after="0" w:line="36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 xml:space="preserve">Включенность таможенных органов в </w:t>
            </w:r>
            <w:r w:rsidR="005D5FB5" w:rsidRPr="00BB02BD">
              <w:rPr>
                <w:rFonts w:ascii="Times New Roman" w:hAnsi="Times New Roman" w:cs="Times New Roman"/>
                <w:sz w:val="20"/>
                <w:szCs w:val="20"/>
              </w:rPr>
              <w:t>систему государственных органов;</w:t>
            </w:r>
          </w:p>
          <w:p w:rsidR="00722F10" w:rsidRPr="00BB02BD" w:rsidRDefault="005D5FB5" w:rsidP="00BB02BD">
            <w:pPr>
              <w:pStyle w:val="a5"/>
              <w:widowControl w:val="0"/>
              <w:numPr>
                <w:ilvl w:val="0"/>
                <w:numId w:val="4"/>
              </w:numPr>
              <w:spacing w:before="0" w:after="0" w:line="36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Использование процессного подхода к управлению</w:t>
            </w:r>
            <w:r w:rsidR="00194A32" w:rsidRPr="00BB0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B212A" w:rsidRPr="00BB02BD" w:rsidTr="00BB02BD">
        <w:trPr>
          <w:jc w:val="center"/>
        </w:trPr>
        <w:tc>
          <w:tcPr>
            <w:tcW w:w="2235" w:type="dxa"/>
            <w:shd w:val="clear" w:color="auto" w:fill="auto"/>
          </w:tcPr>
          <w:p w:rsidR="00CB212A" w:rsidRPr="00BB02BD" w:rsidRDefault="00CB212A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Средний (уровень таможен и управление таможенным постом)</w:t>
            </w:r>
          </w:p>
        </w:tc>
        <w:tc>
          <w:tcPr>
            <w:tcW w:w="5192" w:type="dxa"/>
            <w:shd w:val="clear" w:color="auto" w:fill="auto"/>
          </w:tcPr>
          <w:p w:rsidR="00CB212A" w:rsidRPr="00BB02BD" w:rsidRDefault="006D6C45" w:rsidP="00BB02BD">
            <w:pPr>
              <w:pStyle w:val="a5"/>
              <w:widowControl w:val="0"/>
              <w:numPr>
                <w:ilvl w:val="0"/>
                <w:numId w:val="6"/>
              </w:numPr>
              <w:spacing w:before="0" w:after="0" w:line="36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Функционирование в рамках свыше заданных</w:t>
            </w:r>
            <w:r w:rsidR="005D5FB5" w:rsidRPr="00BB02BD">
              <w:rPr>
                <w:rFonts w:ascii="Times New Roman" w:hAnsi="Times New Roman" w:cs="Times New Roman"/>
                <w:sz w:val="20"/>
                <w:szCs w:val="20"/>
              </w:rPr>
              <w:t xml:space="preserve"> границ</w:t>
            </w:r>
            <w:r w:rsidR="00DD06AE" w:rsidRPr="00BB02BD">
              <w:rPr>
                <w:rFonts w:ascii="Times New Roman" w:hAnsi="Times New Roman" w:cs="Times New Roman"/>
                <w:sz w:val="20"/>
                <w:szCs w:val="20"/>
              </w:rPr>
              <w:t xml:space="preserve"> (компетенция определяется ФТС);</w:t>
            </w:r>
          </w:p>
          <w:p w:rsidR="00722F10" w:rsidRPr="00BB02BD" w:rsidRDefault="00EB1A02" w:rsidP="00BB02BD">
            <w:pPr>
              <w:pStyle w:val="a5"/>
              <w:widowControl w:val="0"/>
              <w:numPr>
                <w:ilvl w:val="0"/>
                <w:numId w:val="6"/>
              </w:numPr>
              <w:spacing w:before="0" w:after="0" w:line="36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Подотчетность ФТС и РТУ.</w:t>
            </w:r>
          </w:p>
        </w:tc>
      </w:tr>
      <w:tr w:rsidR="00CB212A" w:rsidRPr="00BB02BD" w:rsidTr="00BB02BD">
        <w:trPr>
          <w:jc w:val="center"/>
        </w:trPr>
        <w:tc>
          <w:tcPr>
            <w:tcW w:w="2235" w:type="dxa"/>
            <w:shd w:val="clear" w:color="auto" w:fill="auto"/>
          </w:tcPr>
          <w:p w:rsidR="00CB212A" w:rsidRPr="00BB02BD" w:rsidRDefault="00CB212A" w:rsidP="00BB02BD">
            <w:pPr>
              <w:pStyle w:val="a5"/>
              <w:widowControl w:val="0"/>
              <w:spacing w:before="0" w:after="0"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Низший (лицо, принимающее решение – таможенный инспектор)</w:t>
            </w:r>
          </w:p>
        </w:tc>
        <w:tc>
          <w:tcPr>
            <w:tcW w:w="5192" w:type="dxa"/>
            <w:shd w:val="clear" w:color="auto" w:fill="auto"/>
          </w:tcPr>
          <w:p w:rsidR="00CB212A" w:rsidRPr="00BB02BD" w:rsidRDefault="00DD06AE" w:rsidP="00BB02BD">
            <w:pPr>
              <w:pStyle w:val="a5"/>
              <w:widowControl w:val="0"/>
              <w:numPr>
                <w:ilvl w:val="0"/>
                <w:numId w:val="5"/>
              </w:numPr>
              <w:spacing w:before="0" w:after="0" w:line="36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Принятие решения в отношени</w:t>
            </w:r>
            <w:r w:rsidR="003C350C" w:rsidRPr="00BB02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 xml:space="preserve"> конкретного участника ВЭД в строго определенных временных пределах;</w:t>
            </w:r>
          </w:p>
          <w:p w:rsidR="00DD06AE" w:rsidRPr="00BB02BD" w:rsidRDefault="00DD06AE" w:rsidP="00BB02BD">
            <w:pPr>
              <w:pStyle w:val="a5"/>
              <w:widowControl w:val="0"/>
              <w:numPr>
                <w:ilvl w:val="0"/>
                <w:numId w:val="5"/>
              </w:numPr>
              <w:spacing w:before="0" w:after="0" w:line="36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  <w:r w:rsidR="006A345E" w:rsidRPr="00BB0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 xml:space="preserve">степень влияния на </w:t>
            </w:r>
            <w:r w:rsidR="003C350C" w:rsidRPr="00BB02BD">
              <w:rPr>
                <w:rFonts w:ascii="Times New Roman" w:hAnsi="Times New Roman" w:cs="Times New Roman"/>
                <w:sz w:val="20"/>
                <w:szCs w:val="20"/>
              </w:rPr>
              <w:t>высшие уровни управления;</w:t>
            </w:r>
          </w:p>
          <w:p w:rsidR="003C350C" w:rsidRPr="00BB02BD" w:rsidRDefault="003C350C" w:rsidP="00BB02BD">
            <w:pPr>
              <w:pStyle w:val="a5"/>
              <w:widowControl w:val="0"/>
              <w:numPr>
                <w:ilvl w:val="0"/>
                <w:numId w:val="5"/>
              </w:numPr>
              <w:spacing w:before="0" w:after="0" w:line="36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Ощущение реального воздействия управленческих решений высших уровней управления</w:t>
            </w:r>
            <w:r w:rsidR="00194A32" w:rsidRPr="00BB02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4A32" w:rsidRPr="00BB02BD" w:rsidRDefault="00194A32" w:rsidP="00BB02BD">
            <w:pPr>
              <w:pStyle w:val="a5"/>
              <w:widowControl w:val="0"/>
              <w:numPr>
                <w:ilvl w:val="0"/>
                <w:numId w:val="5"/>
              </w:numPr>
              <w:spacing w:before="0" w:after="0" w:line="36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2BD">
              <w:rPr>
                <w:rFonts w:ascii="Times New Roman" w:hAnsi="Times New Roman" w:cs="Times New Roman"/>
                <w:sz w:val="20"/>
                <w:szCs w:val="20"/>
              </w:rPr>
              <w:t>Использование ситуационного подхода к управлению.</w:t>
            </w:r>
          </w:p>
        </w:tc>
      </w:tr>
    </w:tbl>
    <w:p w:rsidR="000F4C49" w:rsidRDefault="000F4C49">
      <w:pPr>
        <w:rPr>
          <w:rFonts w:ascii="Times New Roman" w:hAnsi="Times New Roman"/>
          <w:color w:val="3636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212A" w:rsidRPr="006A345E" w:rsidRDefault="00722F10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Информация на каждом уровне управления</w:t>
      </w:r>
      <w:r w:rsidR="006A345E">
        <w:rPr>
          <w:rFonts w:ascii="Times New Roman" w:hAnsi="Times New Roman" w:cs="Times New Roman"/>
          <w:sz w:val="28"/>
          <w:szCs w:val="28"/>
        </w:rPr>
        <w:t xml:space="preserve"> </w:t>
      </w:r>
      <w:r w:rsidRPr="006A345E">
        <w:rPr>
          <w:rFonts w:ascii="Times New Roman" w:hAnsi="Times New Roman" w:cs="Times New Roman"/>
          <w:sz w:val="28"/>
          <w:szCs w:val="28"/>
        </w:rPr>
        <w:t>таможенных органов имеет ряд особенностей:</w:t>
      </w:r>
    </w:p>
    <w:p w:rsidR="00722F10" w:rsidRPr="006A345E" w:rsidRDefault="0081553D" w:rsidP="000F4C49">
      <w:pPr>
        <w:pStyle w:val="a5"/>
        <w:widowControl w:val="0"/>
        <w:numPr>
          <w:ilvl w:val="0"/>
          <w:numId w:val="7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>Для наивысшего уровня важна оценка экспертов, прогнозы на будущее (в зависимости от которых строятся планы на долговременную перспективу), необходимы данные о существующих системах оформлениях, контроля перемещения, способах сокрытия товаров и т.п., информация о реализации ранее введенного плана, о достижениях и неудачах;</w:t>
      </w:r>
    </w:p>
    <w:p w:rsidR="0081553D" w:rsidRPr="006A345E" w:rsidRDefault="0081553D" w:rsidP="000F4C49">
      <w:pPr>
        <w:pStyle w:val="a5"/>
        <w:widowControl w:val="0"/>
        <w:numPr>
          <w:ilvl w:val="0"/>
          <w:numId w:val="7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 xml:space="preserve">Для среднего звена информация должна содержать сведения о необходимых </w:t>
      </w:r>
      <w:r w:rsidR="003E1AE9" w:rsidRPr="006A345E">
        <w:rPr>
          <w:rFonts w:ascii="Times New Roman" w:hAnsi="Times New Roman" w:cs="Times New Roman"/>
          <w:sz w:val="28"/>
          <w:szCs w:val="28"/>
        </w:rPr>
        <w:t>нововведениях, о новых приказах, о реализации планов, о ситуации на подчиненных и т.п.;</w:t>
      </w:r>
    </w:p>
    <w:p w:rsidR="003E1AE9" w:rsidRPr="006A345E" w:rsidRDefault="003E1AE9" w:rsidP="000F4C49">
      <w:pPr>
        <w:pStyle w:val="a5"/>
        <w:widowControl w:val="0"/>
        <w:numPr>
          <w:ilvl w:val="0"/>
          <w:numId w:val="7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 xml:space="preserve">Таможенный инспектор принимает решения исходя из собственного видения проблемы, в строго определенных рамках. </w:t>
      </w:r>
      <w:r w:rsidR="00AF0C2F" w:rsidRPr="006A345E">
        <w:rPr>
          <w:rFonts w:ascii="Times New Roman" w:hAnsi="Times New Roman" w:cs="Times New Roman"/>
          <w:sz w:val="28"/>
          <w:szCs w:val="28"/>
        </w:rPr>
        <w:t xml:space="preserve">Ему необходима информация о текущей операции (товаре и транспортном средстве, проходящих в данный момент таможенное оформление или подвергаемых таможенному осмотру/досмотру). </w:t>
      </w:r>
      <w:r w:rsidRPr="006A345E">
        <w:rPr>
          <w:rFonts w:ascii="Times New Roman" w:hAnsi="Times New Roman" w:cs="Times New Roman"/>
          <w:sz w:val="28"/>
          <w:szCs w:val="28"/>
        </w:rPr>
        <w:t>Он обладает знаниями о процедурах, которые он осуществляет, о нововведениях, об особенностях того или иного мероприятия и т.п.</w:t>
      </w:r>
    </w:p>
    <w:p w:rsidR="00AF0C2F" w:rsidRPr="006A345E" w:rsidRDefault="00AF0C2F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592" w:rsidRPr="006A345E" w:rsidRDefault="006A345E" w:rsidP="000F4C49">
      <w:pPr>
        <w:pStyle w:val="a5"/>
        <w:widowControl w:val="0"/>
        <w:spacing w:before="0" w:after="0" w:line="360" w:lineRule="auto"/>
        <w:ind w:left="709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A47592" w:rsidRPr="006A345E">
        <w:rPr>
          <w:rFonts w:ascii="Times New Roman" w:hAnsi="Times New Roman" w:cs="Times New Roman"/>
          <w:b/>
          <w:sz w:val="28"/>
          <w:szCs w:val="28"/>
        </w:rPr>
        <w:t>Этапы развития информационного обеспечения управления в таможенных органах</w:t>
      </w:r>
    </w:p>
    <w:p w:rsidR="006A345E" w:rsidRDefault="006A345E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20F7" w:rsidRPr="006A345E" w:rsidRDefault="006620F7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Информационно -</w:t>
      </w:r>
      <w:r w:rsidR="00900E4A" w:rsidRPr="006A34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45E">
        <w:rPr>
          <w:rFonts w:ascii="Times New Roman" w:hAnsi="Times New Roman"/>
          <w:color w:val="000000"/>
          <w:sz w:val="28"/>
          <w:szCs w:val="28"/>
        </w:rPr>
        <w:t>техническое обеспечение развивалось поэтапно в ходе автоматизации процессов таможенной деятельности и процессов подготовки решений.</w:t>
      </w:r>
    </w:p>
    <w:p w:rsidR="006620F7" w:rsidRPr="006A345E" w:rsidRDefault="006620F7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Процесс автоматизации начался в конце 80-х годов. Именно в это время в таможенные органы стали поступать первые персональные ЭВМ, складываться первые группы специалистов в области программного обеспечения и средств вычислительной техники. В 1991 году работы по автоматизации возглавляет вновь созданный Главный научно-информационный вычислительный центр ФТС России, с этого момента автоматизация в ФТС приобретает плановый и систематизированный характер</w:t>
      </w:r>
      <w:r w:rsidR="000E7BF7" w:rsidRPr="006A345E">
        <w:rPr>
          <w:rFonts w:ascii="Times New Roman" w:hAnsi="Times New Roman"/>
          <w:color w:val="000000"/>
          <w:sz w:val="28"/>
          <w:szCs w:val="28"/>
        </w:rPr>
        <w:t xml:space="preserve"> [7]</w:t>
      </w:r>
      <w:r w:rsidRPr="006A345E">
        <w:rPr>
          <w:rFonts w:ascii="Times New Roman" w:hAnsi="Times New Roman"/>
          <w:color w:val="000000"/>
          <w:sz w:val="28"/>
          <w:szCs w:val="28"/>
        </w:rPr>
        <w:t>.</w:t>
      </w:r>
    </w:p>
    <w:p w:rsidR="006620F7" w:rsidRPr="006A345E" w:rsidRDefault="006620F7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 xml:space="preserve">В силу ряда объективных факторов и, прежде всего, из-за сложности предметной области и сжатых сроков, отпущенных на реализацию, </w:t>
      </w:r>
      <w:r w:rsidR="007B766F" w:rsidRPr="006A345E">
        <w:rPr>
          <w:rFonts w:ascii="Times New Roman" w:hAnsi="Times New Roman"/>
          <w:color w:val="000000"/>
          <w:sz w:val="28"/>
          <w:szCs w:val="28"/>
        </w:rPr>
        <w:t>Единая автоматизированная информационная система (ЕАИС)</w:t>
      </w:r>
      <w:r w:rsidR="006A34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E19" w:rsidRPr="006A345E">
        <w:rPr>
          <w:rFonts w:ascii="Times New Roman" w:hAnsi="Times New Roman"/>
          <w:color w:val="000000"/>
          <w:sz w:val="28"/>
          <w:szCs w:val="28"/>
        </w:rPr>
        <w:t xml:space="preserve">ФТС </w:t>
      </w:r>
      <w:r w:rsidRPr="006A345E">
        <w:rPr>
          <w:rFonts w:ascii="Times New Roman" w:hAnsi="Times New Roman"/>
          <w:color w:val="000000"/>
          <w:sz w:val="28"/>
          <w:szCs w:val="28"/>
        </w:rPr>
        <w:t>России, осо</w:t>
      </w:r>
      <w:r w:rsidR="00BD2E19" w:rsidRPr="006A345E">
        <w:rPr>
          <w:rFonts w:ascii="Times New Roman" w:hAnsi="Times New Roman"/>
          <w:color w:val="000000"/>
          <w:sz w:val="28"/>
          <w:szCs w:val="28"/>
        </w:rPr>
        <w:t>-</w:t>
      </w:r>
      <w:r w:rsidRPr="006A345E">
        <w:rPr>
          <w:rFonts w:ascii="Times New Roman" w:hAnsi="Times New Roman"/>
          <w:color w:val="000000"/>
          <w:sz w:val="28"/>
          <w:szCs w:val="28"/>
        </w:rPr>
        <w:t xml:space="preserve">бенно в первые 5 лет своего существования, представляла собой воплощение </w:t>
      </w:r>
      <w:r w:rsidRPr="006A345E">
        <w:rPr>
          <w:rFonts w:ascii="Times New Roman" w:hAnsi="Times New Roman"/>
          <w:iCs/>
          <w:color w:val="000000"/>
          <w:sz w:val="28"/>
          <w:szCs w:val="28"/>
        </w:rPr>
        <w:t>позадачного подхода</w:t>
      </w:r>
      <w:r w:rsidRPr="006A345E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6A345E">
        <w:rPr>
          <w:rFonts w:ascii="Times New Roman" w:hAnsi="Times New Roman"/>
          <w:color w:val="000000"/>
          <w:sz w:val="28"/>
          <w:szCs w:val="28"/>
        </w:rPr>
        <w:t>основной целью которого было формирование информационных массивов. Составляющая автоматизации процессов управления в этот период прослеживается весьма слабо, хотя следует вспомнить, пожалуй, первую комплексную автоматизированную систему тамо</w:t>
      </w:r>
      <w:r w:rsidR="007B766F" w:rsidRPr="006A345E">
        <w:rPr>
          <w:rFonts w:ascii="Times New Roman" w:hAnsi="Times New Roman"/>
          <w:color w:val="000000"/>
          <w:sz w:val="28"/>
          <w:szCs w:val="28"/>
        </w:rPr>
        <w:t xml:space="preserve">женного оформления пассажиров </w:t>
      </w:r>
      <w:r w:rsidRPr="006A345E">
        <w:rPr>
          <w:rFonts w:ascii="Times New Roman" w:hAnsi="Times New Roman"/>
          <w:color w:val="000000"/>
          <w:sz w:val="28"/>
          <w:szCs w:val="28"/>
        </w:rPr>
        <w:t>АСОИ «Пассажир-А», разработанную и внедренную в эксплуатацию в Пулковской таможне. Такая система, имея единое управляющее ядро, объединяла АРМы различной функциональной направленности и не только реализовывала функции накопления информации, но и позволяла эффективно использовать ее в процессе таможенного оформления и контроля пассажиров.</w:t>
      </w:r>
    </w:p>
    <w:p w:rsidR="00A47592" w:rsidRPr="006A345E" w:rsidRDefault="006620F7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Позадачный подход позволил достаточно быстро сформировать широкий спектр баз данных ЕАИС различной целевой направленности на всех уровнях организационной структуры таможенных органов от таможенного поста до таможенного комитета. Вместе с тем этот подход породил «очаговую» автоматизацию, когда решались отдельные задачи, реализовывались отдельные функции и за редким исключением отдельные технологические процессы.</w:t>
      </w:r>
    </w:p>
    <w:p w:rsidR="006620F7" w:rsidRPr="006A345E" w:rsidRDefault="006620F7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bCs/>
          <w:color w:val="000000"/>
          <w:sz w:val="28"/>
          <w:szCs w:val="28"/>
        </w:rPr>
        <w:t>Проблемы</w:t>
      </w:r>
      <w:r w:rsidRPr="006A345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A345E">
        <w:rPr>
          <w:rFonts w:ascii="Times New Roman" w:hAnsi="Times New Roman"/>
          <w:bCs/>
          <w:iCs/>
          <w:color w:val="000000"/>
          <w:sz w:val="28"/>
          <w:szCs w:val="28"/>
        </w:rPr>
        <w:t>комплексной автоматизации</w:t>
      </w:r>
      <w:r w:rsidRPr="006A345E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345E">
        <w:rPr>
          <w:rFonts w:ascii="Times New Roman" w:hAnsi="Times New Roman"/>
          <w:bCs/>
          <w:color w:val="000000"/>
          <w:sz w:val="28"/>
          <w:szCs w:val="28"/>
        </w:rPr>
        <w:t>начали решаться</w:t>
      </w:r>
      <w:r w:rsidRPr="006A345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A345E">
        <w:rPr>
          <w:rFonts w:ascii="Times New Roman" w:hAnsi="Times New Roman"/>
          <w:color w:val="000000"/>
          <w:sz w:val="28"/>
          <w:szCs w:val="28"/>
        </w:rPr>
        <w:t>в ЕАИС начиная с 1995 года. Примерами таких решений могут быть системы «АИСТ-РТ21», «ПОТОК-ПИЛОТ», «АСТО», «</w:t>
      </w:r>
      <w:r w:rsidRPr="006A345E">
        <w:rPr>
          <w:rFonts w:ascii="Times New Roman" w:hAnsi="Times New Roman"/>
          <w:color w:val="000000"/>
          <w:sz w:val="28"/>
          <w:szCs w:val="28"/>
          <w:lang w:val="en-US"/>
        </w:rPr>
        <w:t>CUSTOMS</w:t>
      </w:r>
      <w:r w:rsidRPr="006A34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45E">
        <w:rPr>
          <w:rFonts w:ascii="Times New Roman" w:hAnsi="Times New Roman"/>
          <w:color w:val="000000"/>
          <w:sz w:val="28"/>
          <w:szCs w:val="28"/>
          <w:lang w:val="en-US"/>
        </w:rPr>
        <w:t>FLOW</w:t>
      </w:r>
      <w:r w:rsidRPr="006A345E">
        <w:rPr>
          <w:rFonts w:ascii="Times New Roman" w:hAnsi="Times New Roman"/>
          <w:color w:val="000000"/>
          <w:sz w:val="28"/>
          <w:szCs w:val="28"/>
        </w:rPr>
        <w:t>», а также ряд других систем, в которых, в той или иной мере, нашел отражение принцип функциональной полноты при реализации законченных технологических процессов таможенного оформления и контроля. Не умоляя значимости этих систем, составляющих сегодня базис ЕАИС ФТС России, следует отметить, что все они, реализуя информационные таможенные технологии формирования данных системы управления таможенной деятельностью, а также отдельные функции информационного обеспечения оперативного (тактического) управления, практически не затрагивают технологию поддержки принятия решений, которая подразумевает специальную обработку больших информационных массивов с целью выработки решений стратегического управления</w:t>
      </w:r>
      <w:r w:rsidR="000E7BF7" w:rsidRPr="006A345E">
        <w:rPr>
          <w:rFonts w:ascii="Times New Roman" w:hAnsi="Times New Roman"/>
          <w:color w:val="000000"/>
          <w:sz w:val="28"/>
          <w:szCs w:val="28"/>
        </w:rPr>
        <w:t xml:space="preserve"> [7]</w:t>
      </w:r>
      <w:r w:rsidRPr="006A345E">
        <w:rPr>
          <w:rFonts w:ascii="Times New Roman" w:hAnsi="Times New Roman"/>
          <w:color w:val="000000"/>
          <w:sz w:val="28"/>
          <w:szCs w:val="28"/>
        </w:rPr>
        <w:t>.</w:t>
      </w:r>
    </w:p>
    <w:p w:rsidR="006620F7" w:rsidRPr="006A345E" w:rsidRDefault="006620F7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 xml:space="preserve">С 1999 года в рамках работ по ЕАИС получило развитие направление, непосредственно связанное с реализацией </w:t>
      </w:r>
      <w:r w:rsidRPr="006A345E">
        <w:rPr>
          <w:rFonts w:ascii="Times New Roman" w:hAnsi="Times New Roman"/>
          <w:iCs/>
          <w:color w:val="000000"/>
          <w:sz w:val="28"/>
          <w:szCs w:val="28"/>
        </w:rPr>
        <w:t>когнитивного подхода</w:t>
      </w:r>
      <w:r w:rsidRPr="006A345E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6A345E">
        <w:rPr>
          <w:rFonts w:ascii="Times New Roman" w:hAnsi="Times New Roman"/>
          <w:color w:val="000000"/>
          <w:sz w:val="28"/>
          <w:szCs w:val="28"/>
        </w:rPr>
        <w:t>составляющего основу для создания системы контроллинга таможенной деятельности, - система управления, в которой интеллектуальная составляющая поддержки управленческой деятельности является доминирующей. Необходимость реализации информационных технологий поддержки принятия решений вызвана требованиями качественного улучшения управления таможенной деятельностью. Возможность её реализации обусловлена накопленным за десять лет в ЕАИС информационным потенциалом.</w:t>
      </w:r>
    </w:p>
    <w:p w:rsidR="006620F7" w:rsidRPr="006A345E" w:rsidRDefault="006620F7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Таким образом, таможенная система за последнее десятилетие инвестировала определенные средства в автоматизированные информационные технологии, рассчитывая с их помощью качественно улучшить свою деятельность. В настоящее время системами оперативной обработки данных (СООД) ЕАИС обеспечен сбор и хранение данных, а также наведение порядка именно в процессах их повседневной обработки, т.е. в основном реализованы ИТТ формирования данных. Вместе с тем ценность данных многократно возрастает, когда они, приобретая новое качество, получают возможность быть эффективно анализируемыми. Мало кому не известна парадоксальная ситуация, сложившаяся практически во всех организациях, обладающих боль</w:t>
      </w:r>
      <w:r w:rsidR="00BD2E19" w:rsidRPr="006A345E">
        <w:rPr>
          <w:rFonts w:ascii="Times New Roman" w:hAnsi="Times New Roman"/>
          <w:color w:val="000000"/>
          <w:sz w:val="28"/>
          <w:szCs w:val="28"/>
        </w:rPr>
        <w:t xml:space="preserve">шими информационными ресурсами. Сложно структурировать эти огромные массивы информации, определить их достоверность, распределить по различным </w:t>
      </w:r>
      <w:r w:rsidR="004B31D9" w:rsidRPr="006A345E">
        <w:rPr>
          <w:rFonts w:ascii="Times New Roman" w:hAnsi="Times New Roman"/>
          <w:color w:val="000000"/>
          <w:sz w:val="28"/>
          <w:szCs w:val="28"/>
        </w:rPr>
        <w:t>уровням и отделам.</w:t>
      </w:r>
      <w:r w:rsidRPr="006A345E">
        <w:rPr>
          <w:rFonts w:ascii="Times New Roman" w:hAnsi="Times New Roman"/>
          <w:color w:val="000000"/>
          <w:sz w:val="28"/>
          <w:szCs w:val="28"/>
        </w:rPr>
        <w:t xml:space="preserve"> При этом её очень сложно получить и представить в необходимом виде для анализа и последующего принятия управленческих решений. В этом смысле в большинстве организаций огромные объемы накопленных данных до сих пор или не используются, или используются неэффективно.</w:t>
      </w:r>
    </w:p>
    <w:p w:rsidR="006620F7" w:rsidRPr="006A345E" w:rsidRDefault="006620F7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Сегодня в базах данных ЕАИС хранятся и обрабатываются огромные объемы информации по различным аспектам таможенной деятельности, включая электронные копии грузовых таможенных деклараций (ГТД), оформленных таможнями России начиная с 1991 года. Ежедневное поступление данных по электронным копиям ГТД составляет от 5 до 7 тысяч записей. Темпы роста объема базы данных в среднем составляют около 600 тысяч записей в квартал. Этот массив данных, насчитывающий сегодня около 15 миллионов документов объемом более 90 гигабайт, содержит ценнейшую информацию о внешнеэкономической деятельности России. Умение оперативно и качественно анализировать такую информацию позволит аналитикам и руководителям таможенной службы глубже проникать в суть происходящих процессов ВЭД, а следовательно, и лучше управлять такими процессами.</w:t>
      </w:r>
    </w:p>
    <w:p w:rsidR="00965B9C" w:rsidRPr="006A345E" w:rsidRDefault="00965B9C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В настоящее время автоматизированы функции ввода информации, ее обработки, хранения, контроля, формирования отчетов и других информационно-справочных документов о таможенных органах. Управляющие решения готовятся на основе мониторинга параметров ВЭД, имеющихся результатов деятельности и ресурсов. При этом тех</w:t>
      </w:r>
      <w:r w:rsidR="003F54D0" w:rsidRPr="006A345E">
        <w:rPr>
          <w:rFonts w:ascii="Times New Roman" w:hAnsi="Times New Roman"/>
          <w:color w:val="000000"/>
          <w:sz w:val="28"/>
          <w:szCs w:val="28"/>
        </w:rPr>
        <w:t>-</w:t>
      </w:r>
      <w:r w:rsidRPr="006A345E">
        <w:rPr>
          <w:rFonts w:ascii="Times New Roman" w:hAnsi="Times New Roman"/>
          <w:color w:val="000000"/>
          <w:sz w:val="28"/>
          <w:szCs w:val="28"/>
        </w:rPr>
        <w:t>нологическую схему принятия решения в качестве составного компонента включается инфор</w:t>
      </w:r>
      <w:r w:rsidR="003F54D0" w:rsidRPr="006A345E">
        <w:rPr>
          <w:rFonts w:ascii="Times New Roman" w:hAnsi="Times New Roman"/>
          <w:color w:val="000000"/>
          <w:sz w:val="28"/>
          <w:szCs w:val="28"/>
        </w:rPr>
        <w:t>мационно-управляющая технология</w:t>
      </w:r>
      <w:r w:rsidRPr="006A345E">
        <w:rPr>
          <w:rFonts w:ascii="Times New Roman" w:hAnsi="Times New Roman"/>
          <w:color w:val="000000"/>
          <w:sz w:val="28"/>
          <w:szCs w:val="28"/>
        </w:rPr>
        <w:t>, которая обеспечивает информационную и интеллектуальную поддержку управленческой дея</w:t>
      </w:r>
      <w:r w:rsidR="003F54D0" w:rsidRPr="006A345E">
        <w:rPr>
          <w:rFonts w:ascii="Times New Roman" w:hAnsi="Times New Roman"/>
          <w:color w:val="000000"/>
          <w:sz w:val="28"/>
          <w:szCs w:val="28"/>
        </w:rPr>
        <w:t>-</w:t>
      </w:r>
      <w:r w:rsidRPr="006A345E">
        <w:rPr>
          <w:rFonts w:ascii="Times New Roman" w:hAnsi="Times New Roman"/>
          <w:color w:val="000000"/>
          <w:sz w:val="28"/>
          <w:szCs w:val="28"/>
        </w:rPr>
        <w:t>тельности на основе применения аналитических методов и средств, экспертных систем, систем поддержки принятия решений, типовых сце</w:t>
      </w:r>
      <w:r w:rsidR="003F54D0" w:rsidRPr="006A345E">
        <w:rPr>
          <w:rFonts w:ascii="Times New Roman" w:hAnsi="Times New Roman"/>
          <w:color w:val="000000"/>
          <w:sz w:val="28"/>
          <w:szCs w:val="28"/>
        </w:rPr>
        <w:t>-</w:t>
      </w:r>
      <w:r w:rsidRPr="006A345E">
        <w:rPr>
          <w:rFonts w:ascii="Times New Roman" w:hAnsi="Times New Roman"/>
          <w:color w:val="000000"/>
          <w:sz w:val="28"/>
          <w:szCs w:val="28"/>
        </w:rPr>
        <w:t>нариев управления.</w:t>
      </w:r>
    </w:p>
    <w:p w:rsidR="00965B9C" w:rsidRPr="006A345E" w:rsidRDefault="00965B9C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 xml:space="preserve">Наличие такого специфического элемента в системе управления означает, что в определенных условиях отдельные функции и задачи управления могут быть частично реализованы средствами </w:t>
      </w:r>
      <w:r w:rsidR="00526A55" w:rsidRPr="006A345E">
        <w:rPr>
          <w:rFonts w:ascii="Times New Roman" w:hAnsi="Times New Roman"/>
          <w:color w:val="000000"/>
          <w:sz w:val="28"/>
          <w:szCs w:val="28"/>
        </w:rPr>
        <w:t>инф</w:t>
      </w:r>
      <w:r w:rsidRPr="006A345E">
        <w:rPr>
          <w:rFonts w:ascii="Times New Roman" w:hAnsi="Times New Roman"/>
          <w:color w:val="000000"/>
          <w:sz w:val="28"/>
          <w:szCs w:val="28"/>
        </w:rPr>
        <w:t>ормационно-управляющей системы. Происходит перераспределение функций между человеком и информационной системой и изменение роли человека в процессе подготовки и принятия решений.</w:t>
      </w:r>
    </w:p>
    <w:p w:rsidR="00965B9C" w:rsidRPr="006A345E" w:rsidRDefault="00965B9C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Информационная система обеспечивает мониторинг обслуживаемых ГТД, автоматическую организацию и ведение очередей в процессе обслуживания участников ВЭД, а также автоматическую реструктуризацию технологии таможенного оформления и контроля.</w:t>
      </w:r>
    </w:p>
    <w:p w:rsidR="00965B9C" w:rsidRPr="006A345E" w:rsidRDefault="00965B9C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В целях подготовки решений в состав автоматизируемых задач необходимо включить задачу прогнозирования объемов внешнеторгового оборота, задачу прогнозирования величины сборов в бюджет, задачу контроля своевременности поступления платежей, задачу выявления случаев использования импортных операций в качестве прикрытия перевода капиталов, задачу прогнозирования последствий для федерального бюджета от изменений ставок таможенных пошлин и налогов, задачу прогнозирования возможных объемов контрабанды, задачу выявления влияния изменений ставок таможенных пошлин и налогов на динамику розничных цен и другие.</w:t>
      </w:r>
    </w:p>
    <w:p w:rsidR="00965B9C" w:rsidRPr="006A345E" w:rsidRDefault="00965B9C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Целью создания системы автоматизации является повышение эффективности управления таможенной службой России на основе оперативной полномасштабной диагностики процессов деятельности таможенных органов, создания научно-методического обеспечения принятия управленческих решений и применения компьютерных информационно-аналитических технологий</w:t>
      </w:r>
      <w:r w:rsidR="00526A55" w:rsidRPr="006A345E">
        <w:rPr>
          <w:rFonts w:ascii="Times New Roman" w:hAnsi="Times New Roman"/>
          <w:color w:val="000000"/>
          <w:sz w:val="28"/>
          <w:szCs w:val="28"/>
        </w:rPr>
        <w:t xml:space="preserve"> [3]</w:t>
      </w:r>
      <w:r w:rsidRPr="006A345E">
        <w:rPr>
          <w:rFonts w:ascii="Times New Roman" w:hAnsi="Times New Roman"/>
          <w:color w:val="000000"/>
          <w:sz w:val="28"/>
          <w:szCs w:val="28"/>
        </w:rPr>
        <w:t>.</w:t>
      </w:r>
    </w:p>
    <w:p w:rsidR="006620F7" w:rsidRPr="006A345E" w:rsidRDefault="006620F7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В ЕАИС с ее значительными информационными ресурсами объективно существует необходимость в реализации информационных технологий анализа данных и поддержки принятия решений. Создание эффективных средств для анализа данных и прогнозирования их поведения становится едва ли не важнейшей задачей дальнейшего развития ЕАИС</w:t>
      </w:r>
      <w:r w:rsidR="000E7BF7" w:rsidRPr="006A345E">
        <w:rPr>
          <w:rFonts w:ascii="Times New Roman" w:hAnsi="Times New Roman" w:cs="Times New Roman"/>
          <w:color w:val="000000"/>
          <w:sz w:val="28"/>
          <w:szCs w:val="28"/>
        </w:rPr>
        <w:t xml:space="preserve"> [7]</w:t>
      </w:r>
      <w:r w:rsidRPr="006A34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BF7" w:rsidRPr="006A345E" w:rsidRDefault="000E7BF7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4C49" w:rsidRDefault="000F4C49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6620F7" w:rsidRPr="006A345E" w:rsidRDefault="00335682" w:rsidP="000F4C49">
      <w:pPr>
        <w:pStyle w:val="a5"/>
        <w:widowControl w:val="0"/>
        <w:spacing w:before="0" w:after="0" w:line="360" w:lineRule="auto"/>
        <w:ind w:left="0" w:righ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b/>
          <w:color w:val="000000"/>
          <w:sz w:val="28"/>
          <w:szCs w:val="28"/>
        </w:rPr>
        <w:t>2.3</w:t>
      </w:r>
      <w:r w:rsidR="00526A55" w:rsidRPr="006A34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="006620F7" w:rsidRPr="006A345E">
        <w:rPr>
          <w:rFonts w:ascii="Times New Roman" w:hAnsi="Times New Roman" w:cs="Times New Roman"/>
          <w:b/>
          <w:color w:val="000000"/>
          <w:sz w:val="28"/>
          <w:szCs w:val="28"/>
        </w:rPr>
        <w:t>бщая схема информационного обеспечения управления в таможенных органах</w:t>
      </w:r>
    </w:p>
    <w:p w:rsidR="006A345E" w:rsidRDefault="006A345E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CBD" w:rsidRPr="006A345E" w:rsidRDefault="00C60F63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Управление организацией должно быть направлено на постоянное совершенствование системы совершенствование системы управления, предполагающее выявление, предупреждение и устранение причин возможных или возникающих несоответствий, т.е. отклонений результатов от установленных требований. Эффективная система управления гарантирует качество результатов.</w:t>
      </w:r>
      <w:r w:rsidR="00446CBD" w:rsidRPr="006A345E">
        <w:rPr>
          <w:rFonts w:ascii="Times New Roman" w:hAnsi="Times New Roman"/>
          <w:color w:val="000000"/>
          <w:sz w:val="28"/>
          <w:szCs w:val="28"/>
        </w:rPr>
        <w:t xml:space="preserve"> Говоря о качестве результатов труда,</w:t>
      </w:r>
      <w:r w:rsidR="006A34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6CBD" w:rsidRPr="006A345E">
        <w:rPr>
          <w:rFonts w:ascii="Times New Roman" w:hAnsi="Times New Roman"/>
          <w:color w:val="000000"/>
          <w:sz w:val="28"/>
          <w:szCs w:val="28"/>
        </w:rPr>
        <w:t>под результатом понимают изделие, разработку, работу или услугу. Применительно к таможенным органам под результатом понимается таможенная услуга. Таможенная деятельность – это один из видов услуг, это своеобразная государственная услуга участникам ВЭД</w:t>
      </w:r>
      <w:r w:rsidR="000E7BF7" w:rsidRPr="006A345E">
        <w:rPr>
          <w:rFonts w:ascii="Times New Roman" w:hAnsi="Times New Roman"/>
          <w:color w:val="000000"/>
          <w:sz w:val="28"/>
          <w:szCs w:val="28"/>
        </w:rPr>
        <w:t xml:space="preserve"> [9]</w:t>
      </w:r>
      <w:r w:rsidR="00446CBD" w:rsidRPr="006A345E">
        <w:rPr>
          <w:rFonts w:ascii="Times New Roman" w:hAnsi="Times New Roman"/>
          <w:color w:val="000000"/>
          <w:sz w:val="28"/>
          <w:szCs w:val="28"/>
        </w:rPr>
        <w:t>.</w:t>
      </w:r>
    </w:p>
    <w:p w:rsidR="00446CBD" w:rsidRPr="006A345E" w:rsidRDefault="00446CBD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Управление таможенной деятельностью охватывает широкий круг проблем, которые входят в компетенцию всей вертикали государственной власти – от законодательных органов государства для конкретных таможенных органов. Законодательные и исполнительные органы власти формируют государственную таможенную политику</w:t>
      </w:r>
      <w:r w:rsidR="00225380" w:rsidRPr="006A345E">
        <w:rPr>
          <w:rFonts w:ascii="Times New Roman" w:hAnsi="Times New Roman"/>
          <w:color w:val="000000"/>
          <w:sz w:val="28"/>
          <w:szCs w:val="28"/>
        </w:rPr>
        <w:t xml:space="preserve"> таможенно-тарифный механизм ее реализации, а ФТС осуществляет ее непосредственную реализацию. В результате эффективность таможенной деятельности определяется государственной таможенной политики, качеством таможенно-тарифного механизма регулирования ВЭД и качеством ее реализации.</w:t>
      </w:r>
      <w:r w:rsidRPr="006A345E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0E7BF7" w:rsidRPr="006A345E">
        <w:rPr>
          <w:rFonts w:ascii="Times New Roman" w:hAnsi="Times New Roman"/>
          <w:color w:val="000000"/>
          <w:sz w:val="28"/>
          <w:szCs w:val="28"/>
        </w:rPr>
        <w:t>8</w:t>
      </w:r>
      <w:r w:rsidRPr="006A345E">
        <w:rPr>
          <w:rFonts w:ascii="Times New Roman" w:hAnsi="Times New Roman"/>
          <w:color w:val="000000"/>
          <w:sz w:val="28"/>
          <w:szCs w:val="28"/>
        </w:rPr>
        <w:t>].</w:t>
      </w:r>
    </w:p>
    <w:p w:rsidR="006620F7" w:rsidRPr="006A345E" w:rsidRDefault="00225380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Конечно же, эффективность таможенной деятельности зависит от большого числа факторов, среди которых и информационное обеспечение управления. В предыдущих главах была подробно описана важность информации для эффективного управления</w:t>
      </w:r>
      <w:r w:rsidR="0011599E" w:rsidRPr="006A345E">
        <w:rPr>
          <w:rFonts w:ascii="Times New Roman" w:hAnsi="Times New Roman"/>
          <w:color w:val="000000"/>
          <w:sz w:val="28"/>
          <w:szCs w:val="28"/>
        </w:rPr>
        <w:t>.</w:t>
      </w:r>
      <w:r w:rsidR="00C60F63" w:rsidRPr="006A34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20F7" w:rsidRPr="006A345E">
        <w:rPr>
          <w:rFonts w:ascii="Times New Roman" w:hAnsi="Times New Roman"/>
          <w:color w:val="000000"/>
          <w:sz w:val="28"/>
          <w:szCs w:val="28"/>
        </w:rPr>
        <w:t>Сбор, накопление, преобразование и использование информации целесообразно проводить в рамках некоторой относительно самостоятельной системы, которую и определим как систему информационно-технического обеспечения (ИТО).</w:t>
      </w:r>
    </w:p>
    <w:p w:rsidR="006620F7" w:rsidRPr="006A345E" w:rsidRDefault="006620F7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Система ИТО таможенной деятельности представляет собой организационно-упорядоченную совокупность нормативно-методических средств, информационных ресурсов, информационных и информационно-управляющих технологий автоматизации информационных процессов и процессов принятия решений в целях удовлетворения информационных потребностей таможенной службы в ее повседневной деятельности.</w:t>
      </w:r>
    </w:p>
    <w:p w:rsidR="006620F7" w:rsidRPr="006A345E" w:rsidRDefault="006620F7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В состав ИТО входят: нормативно-правовое обеспечение, комплекс технических и программных средств, методическое обеспечение (совокупность взаимосвязанных методов, моделей, способов, правил и методик формализованного информационного описания таможенных объектов и процессов, а также формирования знаний для принятия решений), структурированная информация и знания о таможенных объектах и процессах, а также алгоритмы преобразования информации, знаний и подготовки управленческих решений</w:t>
      </w:r>
      <w:r w:rsidR="000E7BF7" w:rsidRPr="006A345E">
        <w:rPr>
          <w:rFonts w:ascii="Times New Roman" w:hAnsi="Times New Roman"/>
          <w:color w:val="000000"/>
          <w:sz w:val="28"/>
          <w:szCs w:val="28"/>
        </w:rPr>
        <w:t xml:space="preserve"> [7]</w:t>
      </w:r>
      <w:r w:rsidRPr="006A345E">
        <w:rPr>
          <w:rFonts w:ascii="Times New Roman" w:hAnsi="Times New Roman"/>
          <w:color w:val="000000"/>
          <w:sz w:val="28"/>
          <w:szCs w:val="28"/>
        </w:rPr>
        <w:t>.</w:t>
      </w:r>
    </w:p>
    <w:p w:rsidR="00890F3C" w:rsidRPr="006A345E" w:rsidRDefault="00F140D0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Для того, чтобы иметь</w:t>
      </w:r>
      <w:r w:rsidR="006A34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45E">
        <w:rPr>
          <w:rFonts w:ascii="Times New Roman" w:hAnsi="Times New Roman"/>
          <w:color w:val="000000"/>
          <w:sz w:val="28"/>
          <w:szCs w:val="28"/>
        </w:rPr>
        <w:t>представление системе информационного обеспечения управления в таможенных органах, рассмотрим источники информации для таможенных органов</w:t>
      </w:r>
      <w:r w:rsidR="00890F3C" w:rsidRPr="006A345E">
        <w:rPr>
          <w:rFonts w:ascii="Times New Roman" w:hAnsi="Times New Roman"/>
          <w:color w:val="000000"/>
          <w:sz w:val="28"/>
          <w:szCs w:val="28"/>
        </w:rPr>
        <w:t xml:space="preserve"> (рис.4)</w:t>
      </w:r>
      <w:r w:rsidRPr="006A345E">
        <w:rPr>
          <w:rFonts w:ascii="Times New Roman" w:hAnsi="Times New Roman"/>
          <w:color w:val="000000"/>
          <w:sz w:val="28"/>
          <w:szCs w:val="28"/>
        </w:rPr>
        <w:t>.</w:t>
      </w:r>
      <w:r w:rsidR="00890F3C" w:rsidRPr="006A345E">
        <w:rPr>
          <w:rFonts w:ascii="Times New Roman" w:hAnsi="Times New Roman"/>
          <w:color w:val="000000"/>
          <w:sz w:val="28"/>
          <w:szCs w:val="28"/>
        </w:rPr>
        <w:t xml:space="preserve"> Конкретные информационные источники в таможенных органах имеют различный характер. Это связано с большими объемами информации, ее разнородностью и различиями в уровне развития и объемах выполняемой работы того или иного таможенного орга-на.</w:t>
      </w:r>
    </w:p>
    <w:p w:rsidR="009A38F5" w:rsidRPr="006A345E" w:rsidRDefault="009A38F5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Задачи информационного обеспечения управления таможенными органами можно разделить на две группы</w:t>
      </w:r>
      <w:r w:rsidR="000E7BF7" w:rsidRPr="006A345E">
        <w:rPr>
          <w:rFonts w:ascii="Times New Roman" w:hAnsi="Times New Roman" w:cs="Times New Roman"/>
          <w:color w:val="000000"/>
          <w:sz w:val="28"/>
          <w:szCs w:val="28"/>
        </w:rPr>
        <w:t xml:space="preserve"> [7]</w:t>
      </w:r>
      <w:r w:rsidRPr="006A34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38F5" w:rsidRPr="006A345E" w:rsidRDefault="009A38F5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6A345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A345E">
        <w:rPr>
          <w:rFonts w:ascii="Times New Roman" w:hAnsi="Times New Roman"/>
          <w:color w:val="000000"/>
          <w:sz w:val="28"/>
          <w:szCs w:val="28"/>
        </w:rPr>
        <w:t>первой группе относятся задачи, связанные с обеспечением информационного взаимодействия таможенных органов управления. Среди них:</w:t>
      </w:r>
    </w:p>
    <w:p w:rsidR="009A38F5" w:rsidRPr="006A345E" w:rsidRDefault="009A38F5" w:rsidP="000F4C49">
      <w:pPr>
        <w:pStyle w:val="a3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задача формирования и выдачи таможенным органам управления обоснованных планов и рекомендаций к действиям;</w:t>
      </w:r>
    </w:p>
    <w:p w:rsidR="009A38F5" w:rsidRPr="006A345E" w:rsidRDefault="009A38F5" w:rsidP="000F4C49">
      <w:pPr>
        <w:pStyle w:val="a3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задача оперативной обработки информации, содержащей директивные указания таможенных органов управления, их документирование и постановку на автоматизированный контроль исполнения;</w:t>
      </w:r>
    </w:p>
    <w:p w:rsidR="009A38F5" w:rsidRPr="006A345E" w:rsidRDefault="009A38F5" w:rsidP="000F4C49">
      <w:pPr>
        <w:pStyle w:val="a3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задача выполнения указаний по совершенствованию системы управления, вызывающих изменения текущей структуры системы информационного обеспечения;</w:t>
      </w:r>
    </w:p>
    <w:p w:rsidR="009A38F5" w:rsidRPr="006A345E" w:rsidRDefault="009A38F5" w:rsidP="000F4C49">
      <w:pPr>
        <w:pStyle w:val="a3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задача выдачи органам управления результатов контроля за исполнением указаний и распоряжений, сведений о состоянии таможенных объектов управления и об условиях их функционирования ;</w:t>
      </w:r>
    </w:p>
    <w:p w:rsidR="009A38F5" w:rsidRPr="006A345E" w:rsidRDefault="009A38F5" w:rsidP="000F4C49">
      <w:pPr>
        <w:pStyle w:val="a3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 xml:space="preserve">задача распределения информационных потоков в соответствии с установленными схемами подчинения и </w:t>
      </w:r>
      <w:r w:rsidR="003E1AE9" w:rsidRPr="006A345E">
        <w:rPr>
          <w:rFonts w:ascii="Times New Roman" w:hAnsi="Times New Roman"/>
          <w:color w:val="000000"/>
          <w:sz w:val="28"/>
          <w:szCs w:val="28"/>
        </w:rPr>
        <w:t>направления</w:t>
      </w:r>
      <w:r w:rsidRPr="006A345E">
        <w:rPr>
          <w:rFonts w:ascii="Times New Roman" w:hAnsi="Times New Roman"/>
          <w:color w:val="000000"/>
          <w:sz w:val="28"/>
          <w:szCs w:val="28"/>
        </w:rPr>
        <w:t xml:space="preserve"> сведений.</w:t>
      </w:r>
    </w:p>
    <w:p w:rsidR="009A38F5" w:rsidRPr="006A345E" w:rsidRDefault="009A38F5" w:rsidP="000F4C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Ко второй группе относятся задачи, решение которых обеспечивает взаимодействие с таможенными объектами управления:</w:t>
      </w:r>
    </w:p>
    <w:p w:rsidR="009A38F5" w:rsidRPr="006A345E" w:rsidRDefault="009A38F5" w:rsidP="000F4C49">
      <w:pPr>
        <w:pStyle w:val="a3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задача приема и хранения сведений, поступающих от таможенных объектов управления;</w:t>
      </w:r>
    </w:p>
    <w:p w:rsidR="009A38F5" w:rsidRPr="006A345E" w:rsidRDefault="009A38F5" w:rsidP="000F4C49">
      <w:pPr>
        <w:pStyle w:val="a3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задача оформления и передачи объектам указаний и распоряжений таможенных органов управления;</w:t>
      </w:r>
    </w:p>
    <w:p w:rsidR="009A38F5" w:rsidRPr="006A345E" w:rsidRDefault="009A38F5" w:rsidP="000F4C49">
      <w:pPr>
        <w:pStyle w:val="a3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задача контроля за качеством работы и выявления ситуаций, требующих вмешательства таможенных органов управления.</w:t>
      </w:r>
    </w:p>
    <w:p w:rsidR="009A38F5" w:rsidRPr="006A345E" w:rsidRDefault="009A38F5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Таким образом, систему информационного обеспечения следует рассматривать как один из специфических типов сложных систем, поэтому к ней полностью относятся все основные проблемы, связанные с исследованием, проектированием, внедрением и эксплуатацией таких систем.</w:t>
      </w:r>
    </w:p>
    <w:p w:rsidR="009A38F5" w:rsidRPr="006A345E" w:rsidRDefault="009A38F5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Передача данных в виде файлов, сообщений осуществляется по Ведомственной интегрированной телекоммуникационной сети (ВИТС). Сеть предназначена для обеспечения информационного обмена данными между географически удаленными подразделениями (сотрудниками) таможенных органов и иными объектами.</w:t>
      </w:r>
    </w:p>
    <w:p w:rsidR="00210289" w:rsidRPr="006A345E" w:rsidRDefault="00210289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Основу технического обеспечения ВИТС составляют</w:t>
      </w:r>
      <w:r w:rsidR="000E7BF7" w:rsidRPr="006A345E">
        <w:rPr>
          <w:rFonts w:ascii="Times New Roman" w:hAnsi="Times New Roman" w:cs="Times New Roman"/>
          <w:color w:val="000000"/>
          <w:sz w:val="28"/>
          <w:szCs w:val="28"/>
        </w:rPr>
        <w:t xml:space="preserve"> [4]</w:t>
      </w:r>
      <w:r w:rsidRPr="006A345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0289" w:rsidRPr="006A345E" w:rsidRDefault="00210289" w:rsidP="000F4C49">
      <w:pPr>
        <w:pStyle w:val="a5"/>
        <w:widowControl w:val="0"/>
        <w:numPr>
          <w:ilvl w:val="0"/>
          <w:numId w:val="24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Цифровые АТС различных конфигураций;</w:t>
      </w:r>
    </w:p>
    <w:p w:rsidR="00210289" w:rsidRPr="006A345E" w:rsidRDefault="00210289" w:rsidP="000F4C49">
      <w:pPr>
        <w:pStyle w:val="a5"/>
        <w:widowControl w:val="0"/>
        <w:numPr>
          <w:ilvl w:val="0"/>
          <w:numId w:val="24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Оборудование каналообразования;</w:t>
      </w:r>
    </w:p>
    <w:p w:rsidR="00210289" w:rsidRPr="006A345E" w:rsidRDefault="00210289" w:rsidP="000F4C49">
      <w:pPr>
        <w:pStyle w:val="a5"/>
        <w:widowControl w:val="0"/>
        <w:numPr>
          <w:ilvl w:val="0"/>
          <w:numId w:val="24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Средства спутниковой связи;</w:t>
      </w:r>
    </w:p>
    <w:p w:rsidR="00210289" w:rsidRPr="006A345E" w:rsidRDefault="00210289" w:rsidP="000F4C49">
      <w:pPr>
        <w:pStyle w:val="a5"/>
        <w:widowControl w:val="0"/>
        <w:numPr>
          <w:ilvl w:val="0"/>
          <w:numId w:val="24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Средства радиорелейной связи;</w:t>
      </w:r>
    </w:p>
    <w:p w:rsidR="00210289" w:rsidRPr="006A345E" w:rsidRDefault="00210289" w:rsidP="000F4C49">
      <w:pPr>
        <w:pStyle w:val="a5"/>
        <w:widowControl w:val="0"/>
        <w:numPr>
          <w:ilvl w:val="0"/>
          <w:numId w:val="24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Средства мобильной связи;</w:t>
      </w:r>
    </w:p>
    <w:p w:rsidR="00210289" w:rsidRPr="006A345E" w:rsidRDefault="00210289" w:rsidP="000F4C49">
      <w:pPr>
        <w:pStyle w:val="a5"/>
        <w:widowControl w:val="0"/>
        <w:numPr>
          <w:ilvl w:val="0"/>
          <w:numId w:val="24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Рабочие станции, файл-серверы и высокопроизводительны ЭВМ для организации баз данных;</w:t>
      </w:r>
    </w:p>
    <w:p w:rsidR="00210289" w:rsidRPr="006A345E" w:rsidRDefault="00210289" w:rsidP="000F4C49">
      <w:pPr>
        <w:pStyle w:val="a5"/>
        <w:widowControl w:val="0"/>
        <w:numPr>
          <w:ilvl w:val="0"/>
          <w:numId w:val="24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Оборудование для создания ЛВС;</w:t>
      </w:r>
    </w:p>
    <w:p w:rsidR="00210289" w:rsidRPr="006A345E" w:rsidRDefault="00210289" w:rsidP="000F4C49">
      <w:pPr>
        <w:pStyle w:val="a5"/>
        <w:widowControl w:val="0"/>
        <w:numPr>
          <w:ilvl w:val="0"/>
          <w:numId w:val="24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Оборудование удаленного доступа.</w:t>
      </w:r>
    </w:p>
    <w:p w:rsidR="00210289" w:rsidRPr="006A345E" w:rsidRDefault="00210289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Фактически ВИТС имеет иерархическую радиально-узловую структуру. Она включает в себя</w:t>
      </w:r>
      <w:r w:rsidR="000E7BF7" w:rsidRPr="006A34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[4]</w:t>
      </w:r>
      <w:r w:rsidRPr="006A345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0289" w:rsidRPr="006A345E" w:rsidRDefault="00210289" w:rsidP="000F4C49">
      <w:pPr>
        <w:pStyle w:val="a5"/>
        <w:widowControl w:val="0"/>
        <w:numPr>
          <w:ilvl w:val="0"/>
          <w:numId w:val="25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Узлы связи</w:t>
      </w:r>
      <w:r w:rsidR="003163C2" w:rsidRPr="006A345E">
        <w:rPr>
          <w:rFonts w:ascii="Times New Roman" w:hAnsi="Times New Roman" w:cs="Times New Roman"/>
          <w:color w:val="000000"/>
          <w:sz w:val="28"/>
          <w:szCs w:val="28"/>
        </w:rPr>
        <w:t>, представленные на каждом уровне сети (ФТС, РТУ, таможни);</w:t>
      </w:r>
    </w:p>
    <w:p w:rsidR="003163C2" w:rsidRPr="006A345E" w:rsidRDefault="003163C2" w:rsidP="000F4C49">
      <w:pPr>
        <w:pStyle w:val="a5"/>
        <w:widowControl w:val="0"/>
        <w:numPr>
          <w:ilvl w:val="0"/>
          <w:numId w:val="25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Сети конфиденциальной связи;</w:t>
      </w:r>
    </w:p>
    <w:p w:rsidR="003163C2" w:rsidRPr="006A345E" w:rsidRDefault="003163C2" w:rsidP="000F4C49">
      <w:pPr>
        <w:pStyle w:val="a5"/>
        <w:widowControl w:val="0"/>
        <w:numPr>
          <w:ilvl w:val="0"/>
          <w:numId w:val="25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Ведомственная электронная почта.</w:t>
      </w:r>
    </w:p>
    <w:p w:rsidR="0011599E" w:rsidRPr="006A345E" w:rsidRDefault="002308DD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Сети конфиденциальной связи, используемые для организации взаимодействия руководства ФТС РФ, таможенных управлений и таможен, включают:</w:t>
      </w:r>
    </w:p>
    <w:p w:rsidR="002308DD" w:rsidRPr="006A345E" w:rsidRDefault="002308DD" w:rsidP="000F4C49">
      <w:pPr>
        <w:pStyle w:val="a5"/>
        <w:widowControl w:val="0"/>
        <w:numPr>
          <w:ilvl w:val="0"/>
          <w:numId w:val="8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Правительственную междугородную связь;</w:t>
      </w:r>
    </w:p>
    <w:p w:rsidR="002308DD" w:rsidRPr="006A345E" w:rsidRDefault="002308DD" w:rsidP="000F4C49">
      <w:pPr>
        <w:pStyle w:val="a5"/>
        <w:widowControl w:val="0"/>
        <w:numPr>
          <w:ilvl w:val="0"/>
          <w:numId w:val="8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Специальную засекреченную связь;</w:t>
      </w:r>
    </w:p>
    <w:p w:rsidR="002308DD" w:rsidRPr="006A345E" w:rsidRDefault="002308DD" w:rsidP="000F4C49">
      <w:pPr>
        <w:pStyle w:val="a5"/>
        <w:widowControl w:val="0"/>
        <w:numPr>
          <w:ilvl w:val="0"/>
          <w:numId w:val="8"/>
        </w:numPr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Государственную сеть передачи данных «Атлас».</w:t>
      </w:r>
    </w:p>
    <w:p w:rsidR="00335682" w:rsidRPr="006A345E" w:rsidRDefault="00890F3C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Характер передаваемой информации между уровнями управления различен. Это можно отобразить следующим образом (рис.5). Различия связаны с тем, что различные уровни управления выполняют различные функции.</w:t>
      </w:r>
    </w:p>
    <w:p w:rsidR="006620F7" w:rsidRPr="006A345E" w:rsidRDefault="006620F7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Система информационно-технического обеспечения таможенной службы России развивается в условиях создания единой информационно-технологической среды таможенной деятельности и интеграции таможенного информационного пространства Российской Федерации и таможенных информ</w:t>
      </w:r>
      <w:r w:rsidR="009A38F5" w:rsidRPr="006A345E">
        <w:rPr>
          <w:rFonts w:ascii="Times New Roman" w:hAnsi="Times New Roman" w:cs="Times New Roman"/>
          <w:color w:val="000000"/>
          <w:sz w:val="28"/>
          <w:szCs w:val="28"/>
        </w:rPr>
        <w:t>ационных пространств государств</w:t>
      </w:r>
      <w:r w:rsidRPr="006A345E">
        <w:rPr>
          <w:rFonts w:ascii="Times New Roman" w:hAnsi="Times New Roman" w:cs="Times New Roman"/>
          <w:color w:val="000000"/>
          <w:sz w:val="28"/>
          <w:szCs w:val="28"/>
        </w:rPr>
        <w:t>-участников Таможенного союза. Система не является автономной и в процессе автоматизированного решения задач взаимодействует с органами и объектами управления.</w:t>
      </w:r>
    </w:p>
    <w:p w:rsidR="006A345E" w:rsidRDefault="006A345E" w:rsidP="000F4C49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35322" w:rsidRPr="006A345E" w:rsidRDefault="006A345E" w:rsidP="000F4C49">
      <w:pPr>
        <w:pStyle w:val="a3"/>
        <w:widowControl w:val="0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35322" w:rsidRPr="006A345E">
        <w:rPr>
          <w:rFonts w:ascii="Times New Roman" w:hAnsi="Times New Roman"/>
          <w:b/>
          <w:sz w:val="28"/>
          <w:szCs w:val="28"/>
        </w:rPr>
        <w:t>Автоматизация управления и развитие информационных таможенных технологий</w:t>
      </w:r>
    </w:p>
    <w:p w:rsidR="004B31D9" w:rsidRPr="006A345E" w:rsidRDefault="004B31D9" w:rsidP="000F4C4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5322" w:rsidRPr="006A345E" w:rsidRDefault="006A345E" w:rsidP="000F4C49">
      <w:pPr>
        <w:pStyle w:val="a5"/>
        <w:widowControl w:val="0"/>
        <w:spacing w:before="0" w:after="0" w:line="360" w:lineRule="auto"/>
        <w:ind w:left="0" w:righ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3.1</w:t>
      </w:r>
      <w:r w:rsidR="00335322" w:rsidRPr="006A345E">
        <w:rPr>
          <w:rFonts w:ascii="Times New Roman" w:hAnsi="Times New Roman" w:cs="Times New Roman"/>
          <w:b/>
          <w:color w:val="auto"/>
          <w:sz w:val="28"/>
          <w:szCs w:val="28"/>
        </w:rPr>
        <w:t>Органы, осуществляющие</w:t>
      </w:r>
      <w:r w:rsidR="003E1AE9" w:rsidRPr="006A34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разработку и внедрение информационных таможенных технологий. Специфика работы</w:t>
      </w:r>
    </w:p>
    <w:p w:rsidR="006A345E" w:rsidRDefault="006A345E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322" w:rsidRPr="006A345E" w:rsidRDefault="00335322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Началом развертывания масштабной работы по автоматизации деятельности таможенных органов послужило постановление Совета Министров СССР от 15.10.1988 №1203 «О генеральной схеме управления государственным таможенным контролем СССР». При подготовке этого поста</w:t>
      </w:r>
      <w:r w:rsidR="00192D47" w:rsidRPr="006A345E">
        <w:rPr>
          <w:rFonts w:ascii="Times New Roman" w:hAnsi="Times New Roman" w:cs="Times New Roman"/>
          <w:color w:val="000000"/>
          <w:sz w:val="28"/>
          <w:szCs w:val="28"/>
        </w:rPr>
        <w:t>новления руководство Главного управления государственного таможенного контроля ГУ ГТК при Совете министров СССР внесло в Правительство предложение о создании в составе ГУ ГТК информационно-вычислительной системы, впоследствии получившей название Единая автоматизированная информационная система (ЕАИС) таможенных органов.</w:t>
      </w:r>
    </w:p>
    <w:p w:rsidR="00192D47" w:rsidRPr="006A345E" w:rsidRDefault="00192D47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Целью создания и применения ЕАИС является повышение эффективности формирования и осуществления единой таможенной политики государства и деятельности таможенных органов при выполнении своих функций на основе внедрения компьютерных технологий и использования современных средств передачи данных и математических методов</w:t>
      </w:r>
      <w:r w:rsidR="000E7BF7" w:rsidRPr="006A345E">
        <w:rPr>
          <w:rFonts w:ascii="Times New Roman" w:hAnsi="Times New Roman" w:cs="Times New Roman"/>
          <w:color w:val="000000"/>
          <w:sz w:val="28"/>
          <w:szCs w:val="28"/>
        </w:rPr>
        <w:t xml:space="preserve"> [4]</w:t>
      </w:r>
      <w:r w:rsidRPr="006A34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3B5D" w:rsidRPr="006A345E">
        <w:rPr>
          <w:rFonts w:ascii="Times New Roman" w:hAnsi="Times New Roman" w:cs="Times New Roman"/>
          <w:color w:val="000000"/>
          <w:sz w:val="28"/>
          <w:szCs w:val="28"/>
        </w:rPr>
        <w:t>Именно через ЕАИС в ФТС РФ внедряются информационные тех</w:t>
      </w:r>
      <w:r w:rsidR="00536458" w:rsidRPr="006A34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73B5D" w:rsidRPr="006A345E">
        <w:rPr>
          <w:rFonts w:ascii="Times New Roman" w:hAnsi="Times New Roman" w:cs="Times New Roman"/>
          <w:color w:val="000000"/>
          <w:sz w:val="28"/>
          <w:szCs w:val="28"/>
        </w:rPr>
        <w:t xml:space="preserve">нологии в практику деятельности таможенных органов. </w:t>
      </w:r>
      <w:r w:rsidRPr="006A345E">
        <w:rPr>
          <w:rFonts w:ascii="Times New Roman" w:hAnsi="Times New Roman" w:cs="Times New Roman"/>
          <w:color w:val="000000"/>
          <w:sz w:val="28"/>
          <w:szCs w:val="28"/>
        </w:rPr>
        <w:t>Одной из функций ЕАИС является совершенствование системы организационно-экономи</w:t>
      </w:r>
      <w:r w:rsidR="00536458" w:rsidRPr="006A34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A345E">
        <w:rPr>
          <w:rFonts w:ascii="Times New Roman" w:hAnsi="Times New Roman" w:cs="Times New Roman"/>
          <w:color w:val="000000"/>
          <w:sz w:val="28"/>
          <w:szCs w:val="28"/>
        </w:rPr>
        <w:t>ческого управления таможенными органами на всех уровнях управления.</w:t>
      </w:r>
    </w:p>
    <w:p w:rsidR="00890F3C" w:rsidRPr="006A345E" w:rsidRDefault="00665E20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45E">
        <w:rPr>
          <w:rFonts w:ascii="Times New Roman" w:hAnsi="Times New Roman" w:cs="Times New Roman"/>
          <w:color w:val="000000"/>
          <w:sz w:val="28"/>
          <w:szCs w:val="28"/>
        </w:rPr>
        <w:t>ЕАИС можно рассматривать как некоторую сложную систему, основные компоненты которой и их характеристики приведены ниже</w:t>
      </w:r>
      <w:r w:rsidR="00890F3C" w:rsidRPr="006A345E">
        <w:rPr>
          <w:rFonts w:ascii="Times New Roman" w:hAnsi="Times New Roman" w:cs="Times New Roman"/>
          <w:color w:val="000000"/>
          <w:sz w:val="28"/>
          <w:szCs w:val="28"/>
        </w:rPr>
        <w:t xml:space="preserve"> (рис.6)</w:t>
      </w:r>
      <w:r w:rsidRPr="006A34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B5D" w:rsidRPr="006A345E" w:rsidRDefault="00573B5D" w:rsidP="000F4C49">
      <w:pPr>
        <w:pStyle w:val="a5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 xml:space="preserve">На каждом уровне есть своя БД для хранения в электронном виде информации, получаемой в процессе деятельности таможенных органов. Информация, полученная на нижних уровнях, передается в БД более высокого уровня. </w:t>
      </w:r>
      <w:r w:rsidR="00D26E5C" w:rsidRPr="006A345E">
        <w:rPr>
          <w:rFonts w:ascii="Times New Roman" w:hAnsi="Times New Roman" w:cs="Times New Roman"/>
          <w:sz w:val="28"/>
          <w:szCs w:val="28"/>
        </w:rPr>
        <w:t>Центральная база данных территориально располагается в Москве и сопровождается ГНИВЦ (Главный научно-информационный центр) – организацией, специально созданной в ФТС РФ для разработки и организации эксплуатации ЕАИС</w:t>
      </w:r>
      <w:r w:rsidR="000E7BF7" w:rsidRPr="006A345E">
        <w:rPr>
          <w:rFonts w:ascii="Times New Roman" w:hAnsi="Times New Roman" w:cs="Times New Roman"/>
          <w:sz w:val="28"/>
          <w:szCs w:val="28"/>
        </w:rPr>
        <w:t xml:space="preserve"> [4]</w:t>
      </w:r>
      <w:r w:rsidR="00D26E5C" w:rsidRPr="006A345E">
        <w:rPr>
          <w:rFonts w:ascii="Times New Roman" w:hAnsi="Times New Roman" w:cs="Times New Roman"/>
          <w:sz w:val="28"/>
          <w:szCs w:val="28"/>
        </w:rPr>
        <w:t>.</w:t>
      </w:r>
    </w:p>
    <w:p w:rsidR="003F54D0" w:rsidRPr="006A345E" w:rsidRDefault="003F54D0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36B" w:rsidRPr="006A345E" w:rsidRDefault="006A345E" w:rsidP="000F4C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="007F136B" w:rsidRPr="006A345E">
        <w:rPr>
          <w:rFonts w:ascii="Times New Roman" w:hAnsi="Times New Roman"/>
          <w:b/>
          <w:sz w:val="28"/>
          <w:szCs w:val="28"/>
        </w:rPr>
        <w:t>Направления совершенствования применения информационных технологий в таможенном деле</w:t>
      </w:r>
    </w:p>
    <w:p w:rsidR="006A345E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36B" w:rsidRPr="006A345E" w:rsidRDefault="007F136B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На данный момент существует перечень аттестованных программных средств для автоматизации деятельности таможенных органов, насчиты</w:t>
      </w:r>
      <w:r w:rsidR="009211A1" w:rsidRPr="006A345E">
        <w:rPr>
          <w:rFonts w:ascii="Times New Roman" w:hAnsi="Times New Roman"/>
          <w:sz w:val="28"/>
          <w:szCs w:val="28"/>
        </w:rPr>
        <w:t>-</w:t>
      </w:r>
      <w:r w:rsidRPr="006A345E">
        <w:rPr>
          <w:rFonts w:ascii="Times New Roman" w:hAnsi="Times New Roman"/>
          <w:sz w:val="28"/>
          <w:szCs w:val="28"/>
        </w:rPr>
        <w:t>вающий 80 позиций. Данные программы направлены на контроль</w:t>
      </w:r>
      <w:r w:rsidR="006A345E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перемещения товаров, правильности начисления и уплаты таможенных пла</w:t>
      </w:r>
      <w:r w:rsidR="009211A1" w:rsidRPr="006A345E">
        <w:rPr>
          <w:rFonts w:ascii="Times New Roman" w:hAnsi="Times New Roman"/>
          <w:sz w:val="28"/>
          <w:szCs w:val="28"/>
        </w:rPr>
        <w:t>-</w:t>
      </w:r>
      <w:r w:rsidRPr="006A345E">
        <w:rPr>
          <w:rFonts w:ascii="Times New Roman" w:hAnsi="Times New Roman"/>
          <w:sz w:val="28"/>
          <w:szCs w:val="28"/>
        </w:rPr>
        <w:t>тежей, доставки товаров, на сбор и анализ информации и т.п.</w:t>
      </w:r>
      <w:r w:rsidR="00890F3C" w:rsidRPr="006A345E">
        <w:rPr>
          <w:rFonts w:ascii="Times New Roman" w:hAnsi="Times New Roman"/>
          <w:sz w:val="28"/>
          <w:szCs w:val="28"/>
        </w:rPr>
        <w:t xml:space="preserve"> Основные направления</w:t>
      </w:r>
      <w:r w:rsidR="00536458" w:rsidRPr="006A345E">
        <w:rPr>
          <w:rFonts w:ascii="Times New Roman" w:hAnsi="Times New Roman"/>
          <w:sz w:val="28"/>
          <w:szCs w:val="28"/>
        </w:rPr>
        <w:t xml:space="preserve"> совершенствования информационных таможенных технологий отражены на рис.7.</w:t>
      </w:r>
    </w:p>
    <w:p w:rsidR="00536458" w:rsidRPr="006A345E" w:rsidRDefault="00536458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36B" w:rsidRPr="006A345E" w:rsidRDefault="006A345E" w:rsidP="000F4C49">
      <w:pPr>
        <w:pStyle w:val="a3"/>
        <w:widowControl w:val="0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0F4C49">
        <w:rPr>
          <w:rFonts w:ascii="Times New Roman" w:hAnsi="Times New Roman"/>
          <w:b/>
          <w:sz w:val="28"/>
          <w:szCs w:val="28"/>
        </w:rPr>
        <w:t xml:space="preserve">3 </w:t>
      </w:r>
      <w:r w:rsidR="007F136B" w:rsidRPr="006A345E">
        <w:rPr>
          <w:rFonts w:ascii="Times New Roman" w:hAnsi="Times New Roman"/>
          <w:b/>
          <w:sz w:val="28"/>
          <w:szCs w:val="28"/>
        </w:rPr>
        <w:t>Проблемы внедрения информационных технологий</w:t>
      </w:r>
    </w:p>
    <w:p w:rsidR="006A345E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36" w:rsidRPr="006A345E" w:rsidRDefault="00ED7336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В </w:t>
      </w:r>
      <w:r w:rsidRPr="006A345E">
        <w:rPr>
          <w:rFonts w:ascii="Times New Roman" w:hAnsi="Times New Roman"/>
          <w:color w:val="000000"/>
          <w:sz w:val="28"/>
          <w:szCs w:val="28"/>
        </w:rPr>
        <w:t>интервью начальник Главного управления информационных технологий ФТС России Алексей Шашаев журналу «Таможенное обозрение»</w:t>
      </w:r>
      <w:r w:rsidR="006A34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45E">
        <w:rPr>
          <w:rFonts w:ascii="Times New Roman" w:hAnsi="Times New Roman"/>
          <w:color w:val="000000"/>
          <w:sz w:val="28"/>
          <w:szCs w:val="28"/>
        </w:rPr>
        <w:t>среди главных проблем внедрения информационных технологий в таможенные органы выделил:</w:t>
      </w:r>
    </w:p>
    <w:p w:rsidR="00D64ACB" w:rsidRPr="006A345E" w:rsidRDefault="00ED7336" w:rsidP="000F4C49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Информационная система таможенных органов – одна из круп</w:t>
      </w:r>
      <w:r w:rsidR="00536458" w:rsidRPr="006A345E">
        <w:rPr>
          <w:rFonts w:ascii="Times New Roman" w:hAnsi="Times New Roman"/>
          <w:color w:val="000000"/>
          <w:sz w:val="28"/>
          <w:szCs w:val="28"/>
        </w:rPr>
        <w:t>-</w:t>
      </w:r>
      <w:r w:rsidRPr="006A345E">
        <w:rPr>
          <w:rFonts w:ascii="Times New Roman" w:hAnsi="Times New Roman"/>
          <w:color w:val="000000"/>
          <w:sz w:val="28"/>
          <w:szCs w:val="28"/>
        </w:rPr>
        <w:t>нейших информационных систем в стране. Восемь ее отдельных компонен</w:t>
      </w:r>
      <w:r w:rsidR="00536458" w:rsidRPr="006A345E">
        <w:rPr>
          <w:rFonts w:ascii="Times New Roman" w:hAnsi="Times New Roman"/>
          <w:color w:val="000000"/>
          <w:sz w:val="28"/>
          <w:szCs w:val="28"/>
        </w:rPr>
        <w:t>-</w:t>
      </w:r>
      <w:r w:rsidRPr="006A345E">
        <w:rPr>
          <w:rFonts w:ascii="Times New Roman" w:hAnsi="Times New Roman"/>
          <w:color w:val="000000"/>
          <w:sz w:val="28"/>
          <w:szCs w:val="28"/>
        </w:rPr>
        <w:t>тов включены в перечень критически важных государственных систем. Мы работаем в режиме 24 часа в сутки, 365 дней в году, таможенные органы</w:t>
      </w:r>
      <w:r w:rsidR="006A34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45E">
        <w:rPr>
          <w:rFonts w:ascii="Times New Roman" w:hAnsi="Times New Roman"/>
          <w:color w:val="000000"/>
          <w:sz w:val="28"/>
          <w:szCs w:val="28"/>
        </w:rPr>
        <w:t xml:space="preserve">работают в условиях одиннадцати часовых поясов, - и это накладывает определенные трудности в поддержании этой системы в работоспособном состоянии. </w:t>
      </w:r>
    </w:p>
    <w:p w:rsidR="00ED7336" w:rsidRPr="006A345E" w:rsidRDefault="00D64ACB" w:rsidP="000F4C49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Во</w:t>
      </w:r>
      <w:r w:rsidR="00ED7336" w:rsidRPr="006A345E">
        <w:rPr>
          <w:rFonts w:ascii="Times New Roman" w:hAnsi="Times New Roman"/>
          <w:color w:val="000000"/>
          <w:sz w:val="28"/>
          <w:szCs w:val="28"/>
        </w:rPr>
        <w:t xml:space="preserve"> многих пунктах пропуска, особенно на удаленных границах, не существует другой связи, кроме как спутниковой, т.е. там нет инфор</w:t>
      </w:r>
      <w:r w:rsidR="009211A1" w:rsidRPr="006A345E">
        <w:rPr>
          <w:rFonts w:ascii="Times New Roman" w:hAnsi="Times New Roman"/>
          <w:color w:val="000000"/>
          <w:sz w:val="28"/>
          <w:szCs w:val="28"/>
        </w:rPr>
        <w:t>-</w:t>
      </w:r>
      <w:r w:rsidR="00ED7336" w:rsidRPr="006A345E">
        <w:rPr>
          <w:rFonts w:ascii="Times New Roman" w:hAnsi="Times New Roman"/>
          <w:color w:val="000000"/>
          <w:sz w:val="28"/>
          <w:szCs w:val="28"/>
        </w:rPr>
        <w:t>мационной инфраструктуры, а потоки информации из года в год все увеличиваются.</w:t>
      </w:r>
    </w:p>
    <w:p w:rsidR="00ED7336" w:rsidRPr="006A345E" w:rsidRDefault="00ED7336" w:rsidP="000F4C49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Помимо того, что растет само количество таможенного оформления, ощущается недостаток квалифицированных кадров в регионах, кото</w:t>
      </w:r>
      <w:r w:rsidR="009211A1" w:rsidRPr="006A345E">
        <w:rPr>
          <w:rFonts w:ascii="Times New Roman" w:hAnsi="Times New Roman"/>
          <w:color w:val="000000"/>
          <w:sz w:val="28"/>
          <w:szCs w:val="28"/>
        </w:rPr>
        <w:t>-</w:t>
      </w:r>
      <w:r w:rsidRPr="006A345E">
        <w:rPr>
          <w:rFonts w:ascii="Times New Roman" w:hAnsi="Times New Roman"/>
          <w:color w:val="000000"/>
          <w:sz w:val="28"/>
          <w:szCs w:val="28"/>
        </w:rPr>
        <w:t>рые способны работать с такой сложной информационной системой. Поэтому с учетом не очень большой зарплаты по сравнению с зарплатой IT-специалистов в коммерческих структурах, и с учетом того, что требования к квалификации специалистов предъявляются очень серьезные и очень специфичные - эта проблема стоит очень остро.</w:t>
      </w:r>
    </w:p>
    <w:p w:rsidR="00ED7336" w:rsidRPr="006A345E" w:rsidRDefault="00ED7336" w:rsidP="000F4C49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 xml:space="preserve">На данный момент мы имеем достаточное количество перспективных IT разработок, которые </w:t>
      </w:r>
      <w:r w:rsidR="00D64ACB" w:rsidRPr="006A345E">
        <w:rPr>
          <w:rFonts w:ascii="Times New Roman" w:hAnsi="Times New Roman"/>
          <w:color w:val="000000"/>
          <w:sz w:val="28"/>
          <w:szCs w:val="28"/>
        </w:rPr>
        <w:t>используются некоторыми подраз</w:t>
      </w:r>
      <w:r w:rsidR="00536458" w:rsidRPr="006A345E">
        <w:rPr>
          <w:rFonts w:ascii="Times New Roman" w:hAnsi="Times New Roman"/>
          <w:color w:val="000000"/>
          <w:sz w:val="28"/>
          <w:szCs w:val="28"/>
        </w:rPr>
        <w:t>-</w:t>
      </w:r>
      <w:r w:rsidR="00D64ACB" w:rsidRPr="006A345E">
        <w:rPr>
          <w:rFonts w:ascii="Times New Roman" w:hAnsi="Times New Roman"/>
          <w:color w:val="000000"/>
          <w:sz w:val="28"/>
          <w:szCs w:val="28"/>
        </w:rPr>
        <w:t>делениями</w:t>
      </w:r>
      <w:r w:rsidRPr="006A345E">
        <w:rPr>
          <w:rFonts w:ascii="Times New Roman" w:hAnsi="Times New Roman"/>
          <w:color w:val="000000"/>
          <w:sz w:val="28"/>
          <w:szCs w:val="28"/>
        </w:rPr>
        <w:t>, но довольно медленно внедряются по разным причинам: масштабности внедрения, сложности, отсутствия кадров д</w:t>
      </w:r>
      <w:r w:rsidR="00D64ACB" w:rsidRPr="006A345E">
        <w:rPr>
          <w:rFonts w:ascii="Times New Roman" w:hAnsi="Times New Roman"/>
          <w:color w:val="000000"/>
          <w:sz w:val="28"/>
          <w:szCs w:val="28"/>
        </w:rPr>
        <w:t>ля внедрения, не</w:t>
      </w:r>
      <w:r w:rsidR="00536458" w:rsidRPr="006A345E">
        <w:rPr>
          <w:rFonts w:ascii="Times New Roman" w:hAnsi="Times New Roman"/>
          <w:color w:val="000000"/>
          <w:sz w:val="28"/>
          <w:szCs w:val="28"/>
        </w:rPr>
        <w:t>-</w:t>
      </w:r>
      <w:r w:rsidR="00D64ACB" w:rsidRPr="006A345E">
        <w:rPr>
          <w:rFonts w:ascii="Times New Roman" w:hAnsi="Times New Roman"/>
          <w:color w:val="000000"/>
          <w:sz w:val="28"/>
          <w:szCs w:val="28"/>
        </w:rPr>
        <w:t>подготовленность</w:t>
      </w:r>
      <w:r w:rsidRPr="006A345E">
        <w:rPr>
          <w:rFonts w:ascii="Times New Roman" w:hAnsi="Times New Roman"/>
          <w:color w:val="000000"/>
          <w:sz w:val="28"/>
          <w:szCs w:val="28"/>
        </w:rPr>
        <w:t xml:space="preserve"> технической инфраструктуры.</w:t>
      </w:r>
    </w:p>
    <w:p w:rsidR="00ED7336" w:rsidRPr="006A345E" w:rsidRDefault="00ED7336" w:rsidP="000F4C49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5E">
        <w:rPr>
          <w:rFonts w:ascii="Times New Roman" w:hAnsi="Times New Roman"/>
          <w:color w:val="000000"/>
          <w:sz w:val="28"/>
          <w:szCs w:val="28"/>
        </w:rPr>
        <w:t>Новые автоматизированные системы и технологии такие как: электронное декларирование, предварительное информирование, система контроля таможенного транзита, система обеспечения уплаты таможенных платежей, система финансово-хозяйственной деятельность и другие – требуют перехода на другой уровень централизации обработки и хранения информации. Это, в свою очередь, предъявляет повышенные требования к режиму доступности информационной системы - она должна не просто работать, а должна быть доступной в режиме оn-line на уровне 97 - 99%.</w:t>
      </w:r>
    </w:p>
    <w:p w:rsidR="00D64ACB" w:rsidRPr="006A345E" w:rsidRDefault="00D64ACB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При рассмотрении данной темы были замечены следующие проблемы внедрения информационных таможенных технологий, которые связаны с:</w:t>
      </w:r>
    </w:p>
    <w:p w:rsidR="00D64ACB" w:rsidRPr="006A345E" w:rsidRDefault="00D64ACB" w:rsidP="000F4C49">
      <w:pPr>
        <w:pStyle w:val="a3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Развитием ведомственной корпоративной сети спутниковой связи, созданием глобальной ведомственной сети, позволяющей моментально получить необходимую информацию из таможенного органа, находящегося на</w:t>
      </w:r>
      <w:r w:rsidR="006A345E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другом конце страны</w:t>
      </w:r>
      <w:r w:rsidR="00E06845" w:rsidRPr="006A345E">
        <w:rPr>
          <w:rFonts w:ascii="Times New Roman" w:hAnsi="Times New Roman"/>
          <w:sz w:val="28"/>
          <w:szCs w:val="28"/>
        </w:rPr>
        <w:t>. На данный момент ВИТС не соответствует всем требованиям, но существенно облегчает работу сотрудников таможенных органов;</w:t>
      </w:r>
    </w:p>
    <w:p w:rsidR="00D64ACB" w:rsidRPr="006A345E" w:rsidRDefault="00D64ACB" w:rsidP="000F4C49">
      <w:pPr>
        <w:pStyle w:val="a3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Увеличением числа там</w:t>
      </w:r>
      <w:r w:rsidR="004B31D9" w:rsidRPr="006A345E">
        <w:rPr>
          <w:rFonts w:ascii="Times New Roman" w:hAnsi="Times New Roman"/>
          <w:sz w:val="28"/>
          <w:szCs w:val="28"/>
        </w:rPr>
        <w:t>оженных</w:t>
      </w:r>
      <w:r w:rsidRPr="006A345E">
        <w:rPr>
          <w:rFonts w:ascii="Times New Roman" w:hAnsi="Times New Roman"/>
          <w:sz w:val="28"/>
          <w:szCs w:val="28"/>
        </w:rPr>
        <w:t xml:space="preserve"> органов, имеющих достаточную техническую оснащенность (ПК, ксероксы, принтеры)</w:t>
      </w:r>
      <w:r w:rsidR="00E06845" w:rsidRPr="006A345E">
        <w:rPr>
          <w:rFonts w:ascii="Times New Roman" w:hAnsi="Times New Roman"/>
          <w:sz w:val="28"/>
          <w:szCs w:val="28"/>
        </w:rPr>
        <w:t>;</w:t>
      </w:r>
    </w:p>
    <w:p w:rsidR="007F3372" w:rsidRPr="006A345E" w:rsidRDefault="00E06845" w:rsidP="000F4C49">
      <w:pPr>
        <w:pStyle w:val="a3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Обеспечением надлежащего уровня безопасности. </w:t>
      </w:r>
      <w:r w:rsidRPr="006A345E">
        <w:rPr>
          <w:rFonts w:ascii="Times New Roman" w:hAnsi="Times New Roman"/>
          <w:color w:val="000000"/>
          <w:sz w:val="28"/>
          <w:szCs w:val="28"/>
        </w:rPr>
        <w:t>В рамках ФТС России в качестве постоянно действующего внештатного органа действует Совет по информационной безопасности таможенных органов Российской Федерации. Он разрабатывает и внедряет новые средства защиты инфор</w:t>
      </w:r>
      <w:r w:rsidR="00536458" w:rsidRPr="006A345E">
        <w:rPr>
          <w:rFonts w:ascii="Times New Roman" w:hAnsi="Times New Roman"/>
          <w:color w:val="000000"/>
          <w:sz w:val="28"/>
          <w:szCs w:val="28"/>
        </w:rPr>
        <w:t>-</w:t>
      </w:r>
      <w:r w:rsidRPr="006A345E">
        <w:rPr>
          <w:rFonts w:ascii="Times New Roman" w:hAnsi="Times New Roman"/>
          <w:color w:val="000000"/>
          <w:sz w:val="28"/>
          <w:szCs w:val="28"/>
        </w:rPr>
        <w:t>мации.</w:t>
      </w:r>
    </w:p>
    <w:p w:rsidR="006A345E" w:rsidRDefault="006A345E" w:rsidP="000F4C49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F54D0" w:rsidRPr="006A345E" w:rsidRDefault="003F54D0" w:rsidP="000F4C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345E">
        <w:rPr>
          <w:rFonts w:ascii="Times New Roman" w:hAnsi="Times New Roman"/>
          <w:b/>
          <w:sz w:val="28"/>
          <w:szCs w:val="28"/>
        </w:rPr>
        <w:t>ЗАКЛЮЧЕНИЕ</w:t>
      </w:r>
    </w:p>
    <w:p w:rsidR="006A345E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4D0" w:rsidRPr="006A345E" w:rsidRDefault="003F54D0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Представленная работа представ</w:t>
      </w:r>
      <w:r w:rsidR="00271606" w:rsidRPr="006A345E">
        <w:rPr>
          <w:rFonts w:ascii="Times New Roman" w:hAnsi="Times New Roman"/>
          <w:sz w:val="28"/>
          <w:szCs w:val="28"/>
        </w:rPr>
        <w:t>ляет собой попытку проанализировать такого сложного вопроса как информационное обеспечение управление в таможенных органах. На протяжение</w:t>
      </w:r>
      <w:r w:rsidR="006A345E">
        <w:rPr>
          <w:rFonts w:ascii="Times New Roman" w:hAnsi="Times New Roman"/>
          <w:sz w:val="28"/>
          <w:szCs w:val="28"/>
        </w:rPr>
        <w:t xml:space="preserve"> всей работы отмечалось, что уп</w:t>
      </w:r>
      <w:r w:rsidR="00271606" w:rsidRPr="006A345E">
        <w:rPr>
          <w:rFonts w:ascii="Times New Roman" w:hAnsi="Times New Roman"/>
          <w:sz w:val="28"/>
          <w:szCs w:val="28"/>
        </w:rPr>
        <w:t>равление в таможенных органах имеет</w:t>
      </w:r>
      <w:r w:rsidR="006A345E">
        <w:rPr>
          <w:rFonts w:ascii="Times New Roman" w:hAnsi="Times New Roman"/>
          <w:sz w:val="28"/>
          <w:szCs w:val="28"/>
        </w:rPr>
        <w:t xml:space="preserve"> ряд существенных отличий от уп</w:t>
      </w:r>
      <w:r w:rsidR="00271606" w:rsidRPr="006A345E">
        <w:rPr>
          <w:rFonts w:ascii="Times New Roman" w:hAnsi="Times New Roman"/>
          <w:sz w:val="28"/>
          <w:szCs w:val="28"/>
        </w:rPr>
        <w:t xml:space="preserve">равления в организации. Таможенная </w:t>
      </w:r>
      <w:r w:rsidR="006A345E">
        <w:rPr>
          <w:rFonts w:ascii="Times New Roman" w:hAnsi="Times New Roman"/>
          <w:sz w:val="28"/>
          <w:szCs w:val="28"/>
        </w:rPr>
        <w:t>служба, в первую очередь, предо</w:t>
      </w:r>
      <w:r w:rsidR="00271606" w:rsidRPr="006A345E">
        <w:rPr>
          <w:rFonts w:ascii="Times New Roman" w:hAnsi="Times New Roman"/>
          <w:sz w:val="28"/>
          <w:szCs w:val="28"/>
        </w:rPr>
        <w:t>ставляет услуги участникам ВЭД. Качес</w:t>
      </w:r>
      <w:r w:rsidR="006A345E">
        <w:rPr>
          <w:rFonts w:ascii="Times New Roman" w:hAnsi="Times New Roman"/>
          <w:sz w:val="28"/>
          <w:szCs w:val="28"/>
        </w:rPr>
        <w:t>тво этих услуг зависит от техни</w:t>
      </w:r>
      <w:r w:rsidR="00271606" w:rsidRPr="006A345E">
        <w:rPr>
          <w:rFonts w:ascii="Times New Roman" w:hAnsi="Times New Roman"/>
          <w:sz w:val="28"/>
          <w:szCs w:val="28"/>
        </w:rPr>
        <w:t>ческой оснащенности таможенных ор</w:t>
      </w:r>
      <w:r w:rsidR="006A345E">
        <w:rPr>
          <w:rFonts w:ascii="Times New Roman" w:hAnsi="Times New Roman"/>
          <w:sz w:val="28"/>
          <w:szCs w:val="28"/>
        </w:rPr>
        <w:t>ганов, от уровня подготовки сот</w:t>
      </w:r>
      <w:r w:rsidR="00271606" w:rsidRPr="006A345E">
        <w:rPr>
          <w:rFonts w:ascii="Times New Roman" w:hAnsi="Times New Roman"/>
          <w:sz w:val="28"/>
          <w:szCs w:val="28"/>
        </w:rPr>
        <w:t>рудников и от эффективности системы управления.</w:t>
      </w:r>
    </w:p>
    <w:p w:rsidR="00271606" w:rsidRPr="006A345E" w:rsidRDefault="00271606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Поставленная цель достигнута:</w:t>
      </w:r>
    </w:p>
    <w:p w:rsidR="00271606" w:rsidRPr="006A345E" w:rsidRDefault="00271606" w:rsidP="000F4C49">
      <w:pPr>
        <w:pStyle w:val="a3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Определено информационное обеспечение управления в организации;</w:t>
      </w:r>
    </w:p>
    <w:p w:rsidR="00271606" w:rsidRPr="006A345E" w:rsidRDefault="00271606" w:rsidP="000F4C49">
      <w:pPr>
        <w:pStyle w:val="a3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Выделены основные особенности управления в таможенных органах;</w:t>
      </w:r>
    </w:p>
    <w:p w:rsidR="00271606" w:rsidRPr="006A345E" w:rsidRDefault="00E529A9" w:rsidP="000F4C49">
      <w:pPr>
        <w:pStyle w:val="a3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Охарактеризованы основные этап</w:t>
      </w:r>
      <w:r w:rsidR="00536458" w:rsidRPr="006A345E">
        <w:rPr>
          <w:rFonts w:ascii="Times New Roman" w:hAnsi="Times New Roman"/>
          <w:sz w:val="28"/>
          <w:szCs w:val="28"/>
        </w:rPr>
        <w:t>ы развития информационного обес</w:t>
      </w:r>
      <w:r w:rsidRPr="006A345E">
        <w:rPr>
          <w:rFonts w:ascii="Times New Roman" w:hAnsi="Times New Roman"/>
          <w:sz w:val="28"/>
          <w:szCs w:val="28"/>
        </w:rPr>
        <w:t>печения управления в таможенных органах;</w:t>
      </w:r>
    </w:p>
    <w:p w:rsidR="00E529A9" w:rsidRPr="006A345E" w:rsidRDefault="00E529A9" w:rsidP="000F4C49">
      <w:pPr>
        <w:pStyle w:val="a3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Представлены схемы источников информации передачи информации в таможенных органах, движение информации в организациях;</w:t>
      </w:r>
    </w:p>
    <w:p w:rsidR="00E529A9" w:rsidRPr="006A345E" w:rsidRDefault="00E529A9" w:rsidP="000F4C49">
      <w:pPr>
        <w:pStyle w:val="a3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Осуществлен анализ содержания информации, необходимый на разных уровнях управления в таможенных органах;</w:t>
      </w:r>
    </w:p>
    <w:p w:rsidR="00E529A9" w:rsidRPr="006A345E" w:rsidRDefault="00E529A9" w:rsidP="000F4C49">
      <w:pPr>
        <w:pStyle w:val="a3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Определены основные направления совершенствования автоматизации управления в таможенных органах</w:t>
      </w:r>
      <w:r w:rsidR="002F14E9" w:rsidRPr="006A345E">
        <w:rPr>
          <w:rFonts w:ascii="Times New Roman" w:hAnsi="Times New Roman"/>
          <w:sz w:val="28"/>
          <w:szCs w:val="28"/>
        </w:rPr>
        <w:t>;</w:t>
      </w:r>
    </w:p>
    <w:p w:rsidR="002F14E9" w:rsidRPr="006A345E" w:rsidRDefault="002F14E9" w:rsidP="000F4C49">
      <w:pPr>
        <w:pStyle w:val="a3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Выделены главные проблемы, существующие на настоящий момент в таможенных органах в связи с внедрением информационных</w:t>
      </w:r>
      <w:r w:rsidR="006A345E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таможенных технологий.</w:t>
      </w:r>
    </w:p>
    <w:p w:rsidR="002F14E9" w:rsidRPr="006A345E" w:rsidRDefault="002F14E9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Руководители таможенных служб стран мира сходятся во мнении, что автоматизация управления и внедрение новых информационных технологий, не смотря на высокий уровень затрат, не является прихотью, но представляет собой суровую необходимость. В настоящий момент многие правительства выделяют большие бюджеты на финансирование мероприятий, связанных с разработкой, внедрением, совершенствованием, развитием информационных таможенных технологий. </w:t>
      </w:r>
      <w:r w:rsidR="004756B8" w:rsidRPr="006A345E">
        <w:rPr>
          <w:rFonts w:ascii="Times New Roman" w:hAnsi="Times New Roman"/>
          <w:sz w:val="28"/>
          <w:szCs w:val="28"/>
        </w:rPr>
        <w:t>Для принятия любого управленческого решения информация имеет огромное значения. Первым этапом принятия решения является сбор и обработка информации.</w:t>
      </w:r>
      <w:r w:rsidR="00536458" w:rsidRPr="006A345E">
        <w:rPr>
          <w:rFonts w:ascii="Times New Roman" w:hAnsi="Times New Roman"/>
          <w:sz w:val="28"/>
          <w:szCs w:val="28"/>
        </w:rPr>
        <w:t xml:space="preserve"> От качества полученной информа</w:t>
      </w:r>
      <w:r w:rsidR="004756B8" w:rsidRPr="006A345E">
        <w:rPr>
          <w:rFonts w:ascii="Times New Roman" w:hAnsi="Times New Roman"/>
          <w:sz w:val="28"/>
          <w:szCs w:val="28"/>
        </w:rPr>
        <w:t>ции зависит конечное решение. Оно может быть не только правильным или неправильным (в зависимости от результата), но может просто различаться по содержанию. Все это говорит о важности информационного обеспечения управления.</w:t>
      </w:r>
    </w:p>
    <w:p w:rsidR="006A345E" w:rsidRDefault="006A345E" w:rsidP="000F4C49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11D8" w:rsidRPr="006A345E" w:rsidRDefault="009211A1" w:rsidP="000F4C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345E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6A345E" w:rsidRPr="006A345E" w:rsidRDefault="006A345E" w:rsidP="000F4C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A99" w:rsidRPr="006A345E" w:rsidRDefault="00F01A99" w:rsidP="000F4C49">
      <w:pPr>
        <w:pStyle w:val="a3"/>
        <w:widowControl w:val="0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К. А. Нордстрем, Й. Риддерстрале. Бизнес в стиле фанк. Стокгольмская школа экономики </w:t>
      </w:r>
      <w:r w:rsidR="00A72C3E" w:rsidRPr="006A345E">
        <w:rPr>
          <w:rFonts w:ascii="Times New Roman" w:hAnsi="Times New Roman"/>
          <w:sz w:val="28"/>
          <w:szCs w:val="28"/>
        </w:rPr>
        <w:t>в Санкт-Питербурге. - 2003. – с.</w:t>
      </w:r>
      <w:r w:rsidRPr="006A345E">
        <w:rPr>
          <w:rFonts w:ascii="Times New Roman" w:hAnsi="Times New Roman"/>
          <w:sz w:val="28"/>
          <w:szCs w:val="28"/>
        </w:rPr>
        <w:t>1</w:t>
      </w:r>
      <w:r w:rsidR="00A72C3E" w:rsidRPr="006A345E">
        <w:rPr>
          <w:rFonts w:ascii="Times New Roman" w:hAnsi="Times New Roman"/>
          <w:sz w:val="28"/>
          <w:szCs w:val="28"/>
        </w:rPr>
        <w:t>65</w:t>
      </w:r>
      <w:r w:rsidRPr="006A345E">
        <w:rPr>
          <w:rFonts w:ascii="Times New Roman" w:hAnsi="Times New Roman"/>
          <w:sz w:val="28"/>
          <w:szCs w:val="28"/>
        </w:rPr>
        <w:t>.</w:t>
      </w:r>
    </w:p>
    <w:p w:rsidR="00345338" w:rsidRPr="006A345E" w:rsidRDefault="00345338" w:rsidP="000F4C49">
      <w:pPr>
        <w:pStyle w:val="a3"/>
        <w:widowControl w:val="0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Литвак Б.Г. Разработка управленческого решения: учебник. – 6-е изд, испр. и доп. – М.:</w:t>
      </w:r>
      <w:r w:rsidR="003A4B68" w:rsidRPr="006A345E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Дело, 2006. – с.296</w:t>
      </w:r>
    </w:p>
    <w:p w:rsidR="00526A55" w:rsidRPr="006A345E" w:rsidRDefault="00526A55" w:rsidP="000F4C49">
      <w:pPr>
        <w:pStyle w:val="a3"/>
        <w:widowControl w:val="0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В.В.Макрусев, А.А</w:t>
      </w:r>
      <w:r w:rsidR="00A72C3E" w:rsidRPr="006A345E">
        <w:rPr>
          <w:rFonts w:ascii="Times New Roman" w:hAnsi="Times New Roman"/>
          <w:sz w:val="28"/>
          <w:szCs w:val="28"/>
        </w:rPr>
        <w:t>.</w:t>
      </w:r>
      <w:r w:rsidRPr="006A345E">
        <w:rPr>
          <w:rFonts w:ascii="Times New Roman" w:hAnsi="Times New Roman"/>
          <w:sz w:val="28"/>
          <w:szCs w:val="28"/>
        </w:rPr>
        <w:t>Пауков, А.Г.Истомин. Системный анализ и управление: Учебное пособие. – М.: РИО РТА, 2004. – с.114-115</w:t>
      </w:r>
    </w:p>
    <w:p w:rsidR="005D5FB5" w:rsidRPr="006A345E" w:rsidRDefault="005D5FB5" w:rsidP="000F4C49">
      <w:pPr>
        <w:pStyle w:val="a3"/>
        <w:widowControl w:val="0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Малышенко Ю.В. Информационные</w:t>
      </w:r>
      <w:r w:rsidR="006A345E">
        <w:rPr>
          <w:rFonts w:ascii="Times New Roman" w:hAnsi="Times New Roman"/>
          <w:sz w:val="28"/>
          <w:szCs w:val="28"/>
        </w:rPr>
        <w:t xml:space="preserve"> </w:t>
      </w:r>
      <w:r w:rsidRPr="006A345E">
        <w:rPr>
          <w:rFonts w:ascii="Times New Roman" w:hAnsi="Times New Roman"/>
          <w:sz w:val="28"/>
          <w:szCs w:val="28"/>
        </w:rPr>
        <w:t>таможенные технологии: учебник</w:t>
      </w:r>
      <w:r w:rsidR="003A4B68" w:rsidRPr="006A345E">
        <w:rPr>
          <w:rFonts w:ascii="Times New Roman" w:hAnsi="Times New Roman"/>
          <w:sz w:val="28"/>
          <w:szCs w:val="28"/>
        </w:rPr>
        <w:t>. Часть 1/ Ю.В. Малышенко, В.В. Федоров. – М.: РИО РТА, 2007 – 352с.</w:t>
      </w:r>
    </w:p>
    <w:p w:rsidR="003A4B68" w:rsidRPr="006A345E" w:rsidRDefault="003A4B68" w:rsidP="000F4C49">
      <w:pPr>
        <w:pStyle w:val="a3"/>
        <w:widowControl w:val="0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Дьяконов</w:t>
      </w:r>
      <w:r w:rsidR="00ED7336" w:rsidRPr="006A345E">
        <w:rPr>
          <w:rFonts w:ascii="Times New Roman" w:hAnsi="Times New Roman"/>
          <w:sz w:val="28"/>
          <w:szCs w:val="28"/>
        </w:rPr>
        <w:t>.</w:t>
      </w:r>
      <w:r w:rsidRPr="006A345E">
        <w:rPr>
          <w:rFonts w:ascii="Times New Roman" w:hAnsi="Times New Roman"/>
          <w:sz w:val="28"/>
          <w:szCs w:val="28"/>
        </w:rPr>
        <w:t xml:space="preserve"> Управление в таможенных органах: Основы теории организации: учебное пособие. – РТА, Владивостокский филиал. – Владивосток: Владивостокский филиал РТА, 2006. – с.50-63</w:t>
      </w:r>
      <w:r w:rsidR="00A72C3E" w:rsidRPr="006A345E">
        <w:rPr>
          <w:rFonts w:ascii="Times New Roman" w:hAnsi="Times New Roman"/>
          <w:sz w:val="28"/>
          <w:szCs w:val="28"/>
        </w:rPr>
        <w:t>.</w:t>
      </w:r>
    </w:p>
    <w:p w:rsidR="003A4B68" w:rsidRPr="006A345E" w:rsidRDefault="00A72C3E" w:rsidP="000F4C49">
      <w:pPr>
        <w:pStyle w:val="a3"/>
        <w:widowControl w:val="0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Ершов А.Д., Копанева П.С. </w:t>
      </w:r>
      <w:r w:rsidR="003A4B68" w:rsidRPr="006A345E">
        <w:rPr>
          <w:rFonts w:ascii="Times New Roman" w:hAnsi="Times New Roman"/>
          <w:sz w:val="28"/>
          <w:szCs w:val="28"/>
        </w:rPr>
        <w:t>Информационное обеспечение управления таможенн</w:t>
      </w:r>
      <w:r w:rsidRPr="006A345E">
        <w:rPr>
          <w:rFonts w:ascii="Times New Roman" w:hAnsi="Times New Roman"/>
          <w:sz w:val="28"/>
          <w:szCs w:val="28"/>
        </w:rPr>
        <w:t>ой системой: Монография. – СПб.: Знание, 2002. – с.34.</w:t>
      </w:r>
    </w:p>
    <w:p w:rsidR="003A4B68" w:rsidRPr="006A345E" w:rsidRDefault="007F3372" w:rsidP="000F4C49">
      <w:pPr>
        <w:pStyle w:val="a3"/>
        <w:widowControl w:val="0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Макрусев В.В. Основы системного анализа: учебник/ В.В.Макрусев. – изд. 2-е, доп. – М.: РИО РТА, 2006. – с.341-361.</w:t>
      </w:r>
    </w:p>
    <w:p w:rsidR="007F3372" w:rsidRPr="006A345E" w:rsidRDefault="007F3372" w:rsidP="000F4C49">
      <w:pPr>
        <w:pStyle w:val="a3"/>
        <w:widowControl w:val="0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Барамзин С.В. Управление качеством таможенной деятельности: учебник. – М.:РИО РТА, 2004.- с.10, 24-25.</w:t>
      </w:r>
    </w:p>
    <w:p w:rsidR="007F3372" w:rsidRPr="006A345E" w:rsidRDefault="007F3372" w:rsidP="000F4C49">
      <w:pPr>
        <w:pStyle w:val="a3"/>
        <w:widowControl w:val="0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 xml:space="preserve">Кухаренко В.Б. Модернизация таможенной службы. Монография – М.: ИЦ «Классика», 2000. </w:t>
      </w:r>
      <w:r w:rsidR="00AF0C2F" w:rsidRPr="006A345E">
        <w:rPr>
          <w:rFonts w:ascii="Times New Roman" w:hAnsi="Times New Roman"/>
          <w:sz w:val="28"/>
          <w:szCs w:val="28"/>
        </w:rPr>
        <w:t>–</w:t>
      </w:r>
      <w:r w:rsidRPr="006A345E">
        <w:rPr>
          <w:rFonts w:ascii="Times New Roman" w:hAnsi="Times New Roman"/>
          <w:sz w:val="28"/>
          <w:szCs w:val="28"/>
        </w:rPr>
        <w:t xml:space="preserve"> </w:t>
      </w:r>
      <w:r w:rsidR="00AF0C2F" w:rsidRPr="006A345E">
        <w:rPr>
          <w:rFonts w:ascii="Times New Roman" w:hAnsi="Times New Roman"/>
          <w:sz w:val="28"/>
          <w:szCs w:val="28"/>
        </w:rPr>
        <w:t>с.46-60,93-164.</w:t>
      </w:r>
    </w:p>
    <w:p w:rsidR="00A72C3E" w:rsidRPr="006A345E" w:rsidRDefault="00A72C3E" w:rsidP="000F4C49">
      <w:pPr>
        <w:pStyle w:val="a3"/>
        <w:widowControl w:val="0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A345E">
        <w:rPr>
          <w:rFonts w:ascii="Times New Roman" w:hAnsi="Times New Roman"/>
          <w:sz w:val="28"/>
          <w:szCs w:val="28"/>
        </w:rPr>
        <w:t>Ершов А.Д. Менеджмент: учебное пособие. – СПб.: РИО СПб филиала РТА, 2007.- с. 64,67.</w:t>
      </w:r>
      <w:bookmarkStart w:id="0" w:name="_GoBack"/>
      <w:bookmarkEnd w:id="0"/>
    </w:p>
    <w:sectPr w:rsidR="00A72C3E" w:rsidRPr="006A345E" w:rsidSect="006A345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94" w:rsidRDefault="005D6A94" w:rsidP="00267825">
      <w:pPr>
        <w:spacing w:after="0" w:line="240" w:lineRule="auto"/>
      </w:pPr>
      <w:r>
        <w:separator/>
      </w:r>
    </w:p>
  </w:endnote>
  <w:endnote w:type="continuationSeparator" w:id="0">
    <w:p w:rsidR="005D6A94" w:rsidRDefault="005D6A94" w:rsidP="0026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94" w:rsidRDefault="005D6A94" w:rsidP="00267825">
      <w:pPr>
        <w:spacing w:after="0" w:line="240" w:lineRule="auto"/>
      </w:pPr>
      <w:r>
        <w:separator/>
      </w:r>
    </w:p>
  </w:footnote>
  <w:footnote w:type="continuationSeparator" w:id="0">
    <w:p w:rsidR="005D6A94" w:rsidRDefault="005D6A94" w:rsidP="0026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37DAE"/>
    <w:multiLevelType w:val="multilevel"/>
    <w:tmpl w:val="AE1A9F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C608FB"/>
    <w:multiLevelType w:val="multilevel"/>
    <w:tmpl w:val="1102F15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98E120B"/>
    <w:multiLevelType w:val="hybridMultilevel"/>
    <w:tmpl w:val="DC5C45F4"/>
    <w:lvl w:ilvl="0" w:tplc="0419000F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933FA"/>
    <w:multiLevelType w:val="hybridMultilevel"/>
    <w:tmpl w:val="8D54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644F34"/>
    <w:multiLevelType w:val="multilevel"/>
    <w:tmpl w:val="6A48C7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2A4F64CA"/>
    <w:multiLevelType w:val="hybridMultilevel"/>
    <w:tmpl w:val="CCCA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932336"/>
    <w:multiLevelType w:val="hybridMultilevel"/>
    <w:tmpl w:val="AB84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2126BE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1B2085"/>
    <w:multiLevelType w:val="multilevel"/>
    <w:tmpl w:val="9E8E40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1EA233E"/>
    <w:multiLevelType w:val="hybridMultilevel"/>
    <w:tmpl w:val="93F231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0D1BFC"/>
    <w:multiLevelType w:val="hybridMultilevel"/>
    <w:tmpl w:val="839EE62E"/>
    <w:lvl w:ilvl="0" w:tplc="0419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0">
    <w:nsid w:val="45161364"/>
    <w:multiLevelType w:val="multilevel"/>
    <w:tmpl w:val="EB3E4D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6014957"/>
    <w:multiLevelType w:val="hybridMultilevel"/>
    <w:tmpl w:val="875C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AD1A91"/>
    <w:multiLevelType w:val="multilevel"/>
    <w:tmpl w:val="9E8E40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BD6241F"/>
    <w:multiLevelType w:val="multilevel"/>
    <w:tmpl w:val="6D74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A29"/>
    <w:multiLevelType w:val="multilevel"/>
    <w:tmpl w:val="9E8E40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57E822B6"/>
    <w:multiLevelType w:val="hybridMultilevel"/>
    <w:tmpl w:val="97AC376E"/>
    <w:lvl w:ilvl="0" w:tplc="C890CFE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585E16"/>
    <w:multiLevelType w:val="multilevel"/>
    <w:tmpl w:val="D9A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suff w:val="nothing"/>
      <w:lvlText w:val="%2."/>
      <w:lvlJc w:val="left"/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A8485F"/>
    <w:multiLevelType w:val="multilevel"/>
    <w:tmpl w:val="255468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9F83BF5"/>
    <w:multiLevelType w:val="multilevel"/>
    <w:tmpl w:val="001A3C1E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567" w:firstLine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134" w:firstLine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1701" w:firstLine="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5"/>
        </w:tabs>
        <w:ind w:left="2268"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2835" w:firstLine="6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402" w:firstLine="6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06"/>
        </w:tabs>
        <w:ind w:left="3969" w:firstLine="6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73"/>
        </w:tabs>
        <w:ind w:left="4536" w:firstLine="680"/>
      </w:pPr>
      <w:rPr>
        <w:rFonts w:cs="Times New Roman" w:hint="default"/>
      </w:rPr>
    </w:lvl>
  </w:abstractNum>
  <w:abstractNum w:abstractNumId="19">
    <w:nsid w:val="5E687617"/>
    <w:multiLevelType w:val="multilevel"/>
    <w:tmpl w:val="1A80F6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F323B88"/>
    <w:multiLevelType w:val="hybridMultilevel"/>
    <w:tmpl w:val="2F6224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34AAB"/>
    <w:multiLevelType w:val="multilevel"/>
    <w:tmpl w:val="95F8F0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6A8114E4"/>
    <w:multiLevelType w:val="multilevel"/>
    <w:tmpl w:val="130404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0A4129B"/>
    <w:multiLevelType w:val="multilevel"/>
    <w:tmpl w:val="FF6460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E40C6D"/>
    <w:multiLevelType w:val="hybridMultilevel"/>
    <w:tmpl w:val="D3C6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AC2F23"/>
    <w:multiLevelType w:val="multilevel"/>
    <w:tmpl w:val="183C2C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6">
    <w:nsid w:val="7D4516CC"/>
    <w:multiLevelType w:val="hybridMultilevel"/>
    <w:tmpl w:val="A2AE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BA5721"/>
    <w:multiLevelType w:val="hybridMultilevel"/>
    <w:tmpl w:val="B634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7"/>
  </w:num>
  <w:num w:numId="5">
    <w:abstractNumId w:val="12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21"/>
  </w:num>
  <w:num w:numId="11">
    <w:abstractNumId w:val="4"/>
  </w:num>
  <w:num w:numId="12">
    <w:abstractNumId w:val="8"/>
  </w:num>
  <w:num w:numId="13">
    <w:abstractNumId w:val="5"/>
  </w:num>
  <w:num w:numId="14">
    <w:abstractNumId w:val="25"/>
  </w:num>
  <w:num w:numId="15">
    <w:abstractNumId w:val="19"/>
  </w:num>
  <w:num w:numId="16">
    <w:abstractNumId w:val="22"/>
  </w:num>
  <w:num w:numId="17">
    <w:abstractNumId w:val="9"/>
  </w:num>
  <w:num w:numId="18">
    <w:abstractNumId w:val="15"/>
  </w:num>
  <w:num w:numId="19">
    <w:abstractNumId w:val="17"/>
  </w:num>
  <w:num w:numId="20">
    <w:abstractNumId w:val="1"/>
  </w:num>
  <w:num w:numId="21">
    <w:abstractNumId w:val="26"/>
  </w:num>
  <w:num w:numId="22">
    <w:abstractNumId w:val="23"/>
  </w:num>
  <w:num w:numId="23">
    <w:abstractNumId w:val="2"/>
  </w:num>
  <w:num w:numId="24">
    <w:abstractNumId w:val="20"/>
  </w:num>
  <w:num w:numId="25">
    <w:abstractNumId w:val="24"/>
  </w:num>
  <w:num w:numId="26">
    <w:abstractNumId w:val="27"/>
  </w:num>
  <w:num w:numId="27">
    <w:abstractNumId w:val="18"/>
  </w:num>
  <w:num w:numId="28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1D8"/>
    <w:rsid w:val="000534A3"/>
    <w:rsid w:val="000A3406"/>
    <w:rsid w:val="000D3257"/>
    <w:rsid w:val="000E5474"/>
    <w:rsid w:val="000E7BF7"/>
    <w:rsid w:val="000F4C49"/>
    <w:rsid w:val="0011401A"/>
    <w:rsid w:val="0011599E"/>
    <w:rsid w:val="001168F3"/>
    <w:rsid w:val="001564AD"/>
    <w:rsid w:val="00156C1A"/>
    <w:rsid w:val="00157FBE"/>
    <w:rsid w:val="001641F4"/>
    <w:rsid w:val="00171414"/>
    <w:rsid w:val="00192D47"/>
    <w:rsid w:val="001930DF"/>
    <w:rsid w:val="00194A32"/>
    <w:rsid w:val="001C518C"/>
    <w:rsid w:val="002028AF"/>
    <w:rsid w:val="0020464D"/>
    <w:rsid w:val="00210289"/>
    <w:rsid w:val="002139BA"/>
    <w:rsid w:val="00225380"/>
    <w:rsid w:val="002308DD"/>
    <w:rsid w:val="00243D0C"/>
    <w:rsid w:val="00267825"/>
    <w:rsid w:val="00267B6D"/>
    <w:rsid w:val="00271606"/>
    <w:rsid w:val="002D6127"/>
    <w:rsid w:val="002F14E9"/>
    <w:rsid w:val="003135E4"/>
    <w:rsid w:val="003163C2"/>
    <w:rsid w:val="00327644"/>
    <w:rsid w:val="00335322"/>
    <w:rsid w:val="00335682"/>
    <w:rsid w:val="003411F3"/>
    <w:rsid w:val="00343086"/>
    <w:rsid w:val="00345338"/>
    <w:rsid w:val="003A4B68"/>
    <w:rsid w:val="003C350C"/>
    <w:rsid w:val="003C65CE"/>
    <w:rsid w:val="003C7969"/>
    <w:rsid w:val="003D064A"/>
    <w:rsid w:val="003E1AE9"/>
    <w:rsid w:val="003F54D0"/>
    <w:rsid w:val="004142BF"/>
    <w:rsid w:val="00424645"/>
    <w:rsid w:val="00432B97"/>
    <w:rsid w:val="00446CBD"/>
    <w:rsid w:val="00446CCB"/>
    <w:rsid w:val="004756B8"/>
    <w:rsid w:val="00485075"/>
    <w:rsid w:val="004A356E"/>
    <w:rsid w:val="004B31D9"/>
    <w:rsid w:val="004D2253"/>
    <w:rsid w:val="004F747F"/>
    <w:rsid w:val="00526A55"/>
    <w:rsid w:val="0053148A"/>
    <w:rsid w:val="005331E9"/>
    <w:rsid w:val="00536458"/>
    <w:rsid w:val="00542C67"/>
    <w:rsid w:val="00573B5D"/>
    <w:rsid w:val="00580C1D"/>
    <w:rsid w:val="005A6E37"/>
    <w:rsid w:val="005B239D"/>
    <w:rsid w:val="005C5C7E"/>
    <w:rsid w:val="005D5FB5"/>
    <w:rsid w:val="005D6A94"/>
    <w:rsid w:val="005E6E9D"/>
    <w:rsid w:val="00612162"/>
    <w:rsid w:val="006211E4"/>
    <w:rsid w:val="006620F7"/>
    <w:rsid w:val="00665E20"/>
    <w:rsid w:val="006946BA"/>
    <w:rsid w:val="00695EBE"/>
    <w:rsid w:val="0069660A"/>
    <w:rsid w:val="006A0FD7"/>
    <w:rsid w:val="006A345E"/>
    <w:rsid w:val="006A4DE9"/>
    <w:rsid w:val="006D6C45"/>
    <w:rsid w:val="00702EEC"/>
    <w:rsid w:val="00722F10"/>
    <w:rsid w:val="0073320F"/>
    <w:rsid w:val="00750E45"/>
    <w:rsid w:val="00787B21"/>
    <w:rsid w:val="007B1410"/>
    <w:rsid w:val="007B3046"/>
    <w:rsid w:val="007B766F"/>
    <w:rsid w:val="007C5D77"/>
    <w:rsid w:val="007F136B"/>
    <w:rsid w:val="007F3372"/>
    <w:rsid w:val="00802423"/>
    <w:rsid w:val="0081553D"/>
    <w:rsid w:val="00817451"/>
    <w:rsid w:val="00837DD6"/>
    <w:rsid w:val="008417ED"/>
    <w:rsid w:val="008671D2"/>
    <w:rsid w:val="00871540"/>
    <w:rsid w:val="00890F3C"/>
    <w:rsid w:val="0089654B"/>
    <w:rsid w:val="008C3B6F"/>
    <w:rsid w:val="00900E4A"/>
    <w:rsid w:val="00901F87"/>
    <w:rsid w:val="009023DD"/>
    <w:rsid w:val="00905185"/>
    <w:rsid w:val="0091480A"/>
    <w:rsid w:val="009211A1"/>
    <w:rsid w:val="00923CD4"/>
    <w:rsid w:val="00944A7F"/>
    <w:rsid w:val="00962F04"/>
    <w:rsid w:val="00965B9C"/>
    <w:rsid w:val="009A38F5"/>
    <w:rsid w:val="009A6801"/>
    <w:rsid w:val="009B07CF"/>
    <w:rsid w:val="009D52D2"/>
    <w:rsid w:val="009E50A8"/>
    <w:rsid w:val="009F6423"/>
    <w:rsid w:val="00A45515"/>
    <w:rsid w:val="00A47592"/>
    <w:rsid w:val="00A653BD"/>
    <w:rsid w:val="00A66BAB"/>
    <w:rsid w:val="00A72C3E"/>
    <w:rsid w:val="00A74F85"/>
    <w:rsid w:val="00A77A2E"/>
    <w:rsid w:val="00A8560C"/>
    <w:rsid w:val="00A95E2C"/>
    <w:rsid w:val="00AA11D8"/>
    <w:rsid w:val="00AC374F"/>
    <w:rsid w:val="00AF0C2F"/>
    <w:rsid w:val="00B346D4"/>
    <w:rsid w:val="00B77A60"/>
    <w:rsid w:val="00B94B04"/>
    <w:rsid w:val="00BB02BD"/>
    <w:rsid w:val="00BD2E19"/>
    <w:rsid w:val="00BF3D79"/>
    <w:rsid w:val="00BF58AC"/>
    <w:rsid w:val="00C03E18"/>
    <w:rsid w:val="00C318AC"/>
    <w:rsid w:val="00C60F63"/>
    <w:rsid w:val="00C911C9"/>
    <w:rsid w:val="00CA02EA"/>
    <w:rsid w:val="00CA0D10"/>
    <w:rsid w:val="00CB212A"/>
    <w:rsid w:val="00CB7538"/>
    <w:rsid w:val="00CE7204"/>
    <w:rsid w:val="00D0307F"/>
    <w:rsid w:val="00D24CA6"/>
    <w:rsid w:val="00D26E5C"/>
    <w:rsid w:val="00D377C3"/>
    <w:rsid w:val="00D64ACB"/>
    <w:rsid w:val="00D80FC5"/>
    <w:rsid w:val="00DA2AFC"/>
    <w:rsid w:val="00DD06AE"/>
    <w:rsid w:val="00DD197D"/>
    <w:rsid w:val="00DF259D"/>
    <w:rsid w:val="00E06845"/>
    <w:rsid w:val="00E239C2"/>
    <w:rsid w:val="00E26BA1"/>
    <w:rsid w:val="00E35041"/>
    <w:rsid w:val="00E529A9"/>
    <w:rsid w:val="00E529E9"/>
    <w:rsid w:val="00E84816"/>
    <w:rsid w:val="00EB1A02"/>
    <w:rsid w:val="00ED7336"/>
    <w:rsid w:val="00EE16D5"/>
    <w:rsid w:val="00F01A99"/>
    <w:rsid w:val="00F140D0"/>
    <w:rsid w:val="00F63A8A"/>
    <w:rsid w:val="00FB555F"/>
    <w:rsid w:val="00F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B9A6E8-E2CF-4278-B06A-CC9E4265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7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45515"/>
    <w:pPr>
      <w:spacing w:before="100" w:beforeAutospacing="1" w:after="75" w:line="240" w:lineRule="auto"/>
      <w:ind w:right="150"/>
      <w:outlineLvl w:val="0"/>
    </w:pPr>
    <w:rPr>
      <w:rFonts w:ascii="Tahoma" w:hAnsi="Tahoma" w:cs="Tahoma"/>
      <w:b/>
      <w:bCs/>
      <w:color w:val="363636"/>
      <w:spacing w:val="-15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A45515"/>
    <w:pPr>
      <w:spacing w:before="375" w:after="75" w:line="240" w:lineRule="auto"/>
      <w:ind w:left="150" w:right="150"/>
      <w:outlineLvl w:val="1"/>
    </w:pPr>
    <w:rPr>
      <w:rFonts w:ascii="Tahoma" w:hAnsi="Tahoma" w:cs="Tahoma"/>
      <w:b/>
      <w:bCs/>
      <w:color w:val="3636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45515"/>
    <w:rPr>
      <w:rFonts w:ascii="Tahoma" w:hAnsi="Tahoma" w:cs="Tahoma"/>
      <w:b/>
      <w:bCs/>
      <w:color w:val="363636"/>
      <w:spacing w:val="-15"/>
      <w:kern w:val="36"/>
      <w:sz w:val="27"/>
      <w:szCs w:val="27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A45515"/>
    <w:rPr>
      <w:rFonts w:ascii="Tahoma" w:hAnsi="Tahoma" w:cs="Tahoma"/>
      <w:b/>
      <w:bCs/>
      <w:color w:val="363636"/>
      <w:sz w:val="21"/>
      <w:szCs w:val="21"/>
      <w:lang w:val="x-none" w:eastAsia="ru-RU"/>
    </w:rPr>
  </w:style>
  <w:style w:type="paragraph" w:styleId="a3">
    <w:name w:val="List Paragraph"/>
    <w:basedOn w:val="a"/>
    <w:uiPriority w:val="34"/>
    <w:qFormat/>
    <w:rsid w:val="00AA11D8"/>
    <w:pPr>
      <w:ind w:left="720"/>
      <w:contextualSpacing/>
    </w:pPr>
  </w:style>
  <w:style w:type="character" w:styleId="a4">
    <w:name w:val="Hyperlink"/>
    <w:uiPriority w:val="99"/>
    <w:rsid w:val="00A45515"/>
    <w:rPr>
      <w:rFonts w:ascii="Tahoma" w:hAnsi="Tahoma" w:cs="Tahoma"/>
      <w:color w:val="42508A"/>
      <w:sz w:val="18"/>
      <w:szCs w:val="18"/>
      <w:u w:val="single"/>
    </w:rPr>
  </w:style>
  <w:style w:type="paragraph" w:styleId="a5">
    <w:name w:val="Normal (Web)"/>
    <w:basedOn w:val="a"/>
    <w:uiPriority w:val="99"/>
    <w:rsid w:val="00A45515"/>
    <w:pPr>
      <w:spacing w:before="225" w:after="150" w:line="255" w:lineRule="atLeast"/>
      <w:ind w:left="150" w:right="150"/>
    </w:pPr>
    <w:rPr>
      <w:rFonts w:ascii="Tahoma" w:hAnsi="Tahoma" w:cs="Tahoma"/>
      <w:color w:val="363636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455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6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267825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6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67825"/>
    <w:rPr>
      <w:rFonts w:cs="Times New Roman"/>
    </w:rPr>
  </w:style>
  <w:style w:type="table" w:styleId="ac">
    <w:name w:val="Table Grid"/>
    <w:basedOn w:val="a1"/>
    <w:uiPriority w:val="59"/>
    <w:rsid w:val="0034533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5940</Words>
  <Characters>33863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РТА</Company>
  <LinksUpToDate>false</LinksUpToDate>
  <CharactersWithSpaces>39724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ДрАкОнЧиК</dc:creator>
  <cp:keywords/>
  <dc:description/>
  <cp:lastModifiedBy>admin</cp:lastModifiedBy>
  <cp:revision>2</cp:revision>
  <cp:lastPrinted>2009-05-13T20:09:00Z</cp:lastPrinted>
  <dcterms:created xsi:type="dcterms:W3CDTF">2014-03-13T04:40:00Z</dcterms:created>
  <dcterms:modified xsi:type="dcterms:W3CDTF">2014-03-13T04:40:00Z</dcterms:modified>
</cp:coreProperties>
</file>