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68" w:rsidRPr="00C855ED" w:rsidRDefault="00882A04" w:rsidP="00C855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5E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C855ED" w:rsidRPr="00C855ED" w:rsidRDefault="00C855ED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9A2E6E" w:rsidRPr="00C855ED" w:rsidRDefault="005E6C96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ВВЕДЕНИЕ</w:t>
      </w:r>
    </w:p>
    <w:p w:rsidR="008C4054" w:rsidRPr="00C855ED" w:rsidRDefault="008D538A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1 ПОНЯТИЕ ИНОСТРАННЫХ ИНВЕСТИЦИЙ </w:t>
      </w:r>
    </w:p>
    <w:p w:rsidR="008D538A" w:rsidRPr="00C855ED" w:rsidRDefault="008D538A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1.1 ЗНАЧЕНИЕ ИНОСТРАННЫХ ИНВЕСТИЦИЙ ДЛЯ РОССИИ </w:t>
      </w:r>
    </w:p>
    <w:p w:rsidR="008D538A" w:rsidRPr="00C855ED" w:rsidRDefault="008D538A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1.2 ПРАВОВЫЕ АСЕКТЫ ИНВЕСТИЦИОННОЙ ДЕЯТЕЛЬНОСТИ В РОССИИ </w:t>
      </w:r>
    </w:p>
    <w:p w:rsidR="008D538A" w:rsidRPr="00C855ED" w:rsidRDefault="00861830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2 </w:t>
      </w:r>
      <w:r w:rsidRPr="00C855E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855ED">
        <w:rPr>
          <w:rFonts w:ascii="Times New Roman" w:hAnsi="Times New Roman" w:cs="Times New Roman"/>
          <w:sz w:val="28"/>
          <w:szCs w:val="28"/>
        </w:rPr>
        <w:t xml:space="preserve">ПОСТУПЛЕНИЕ ИНОСТРАННЫХ ИНВЕСТИЦИЙ В РОССИЮ </w:t>
      </w:r>
    </w:p>
    <w:p w:rsidR="009863A2" w:rsidRPr="00C855ED" w:rsidRDefault="009863A2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2.1 ОСОБЕННОСТИ ИНВЕСТИЦИОННОГО КЛИМАТА В РОССИИ </w:t>
      </w:r>
    </w:p>
    <w:p w:rsidR="009863A2" w:rsidRPr="00C855ED" w:rsidRDefault="005E6C96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2.2 </w:t>
      </w:r>
      <w:r w:rsidR="009863A2" w:rsidRPr="00C855ED">
        <w:rPr>
          <w:rFonts w:ascii="Times New Roman" w:hAnsi="Times New Roman" w:cs="Times New Roman"/>
          <w:sz w:val="28"/>
          <w:szCs w:val="28"/>
        </w:rPr>
        <w:t xml:space="preserve"> ПУТИ ПРИВЛЕЧЕНИЯ ИНОСТРАННЫЫ</w:t>
      </w:r>
      <w:r w:rsidRPr="00C855ED">
        <w:rPr>
          <w:rFonts w:ascii="Times New Roman" w:hAnsi="Times New Roman" w:cs="Times New Roman"/>
          <w:sz w:val="28"/>
          <w:szCs w:val="28"/>
        </w:rPr>
        <w:t>\</w:t>
      </w:r>
      <w:r w:rsidR="009863A2" w:rsidRPr="00C855ED">
        <w:rPr>
          <w:rFonts w:ascii="Times New Roman" w:hAnsi="Times New Roman" w:cs="Times New Roman"/>
          <w:sz w:val="28"/>
          <w:szCs w:val="28"/>
        </w:rPr>
        <w:t xml:space="preserve">Х ИНВЕСТИЦИЙ </w:t>
      </w:r>
    </w:p>
    <w:p w:rsidR="009863A2" w:rsidRPr="00C855ED" w:rsidRDefault="009863A2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3 ПЕРСПЕКТИВЫ ПРЯМЫХ ИНОСТРАННЫХ ИНВЕСТИЦИЙ В РОССИИ </w:t>
      </w:r>
    </w:p>
    <w:p w:rsidR="009863A2" w:rsidRPr="00C855ED" w:rsidRDefault="009863A2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3.1 ОБЪЕМ ИНОСТРАННЫХ ИНВЕСТИЦИЙ  В РОССИЮ </w:t>
      </w:r>
    </w:p>
    <w:p w:rsidR="009863A2" w:rsidRPr="00C855ED" w:rsidRDefault="009863A2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3.2 ПРЯМЫЕ ИНОСТРАННЫЕ ИНВЕСТИЦИИ </w:t>
      </w:r>
    </w:p>
    <w:p w:rsidR="009863A2" w:rsidRPr="00C855ED" w:rsidRDefault="009863A2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3.3 ПРОГНОЗ ИНОСТРАННЫХ ИНВЕСТИЦИЙ НА 2009-2011</w:t>
      </w:r>
      <w:r w:rsidR="005E6C96" w:rsidRPr="00C855ED">
        <w:rPr>
          <w:rFonts w:ascii="Times New Roman" w:hAnsi="Times New Roman" w:cs="Times New Roman"/>
          <w:sz w:val="28"/>
          <w:szCs w:val="28"/>
        </w:rPr>
        <w:t>г</w:t>
      </w:r>
      <w:r w:rsidRPr="00C8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C96" w:rsidRPr="00C855ED" w:rsidRDefault="005E6C96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ЗАКЛЮЧЕНИЕ</w:t>
      </w:r>
    </w:p>
    <w:p w:rsidR="005E6C96" w:rsidRPr="00C855ED" w:rsidRDefault="005E6C96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E6C96" w:rsidRDefault="005E6C96" w:rsidP="00C855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ПРИЛОЖЕННИЯ</w:t>
      </w:r>
    </w:p>
    <w:p w:rsidR="00E36D10" w:rsidRDefault="00E36D10" w:rsidP="00C855E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0" w:name="_Toc222471849"/>
    </w:p>
    <w:p w:rsidR="008A3F66" w:rsidRPr="00C855ED" w:rsidRDefault="00C855ED" w:rsidP="00C855E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="00882A04" w:rsidRPr="00C855ED">
        <w:rPr>
          <w:rFonts w:ascii="Times New Roman" w:hAnsi="Times New Roman" w:cs="Times New Roman"/>
          <w:color w:val="auto"/>
        </w:rPr>
        <w:t>ВВЕДЕНИЕ</w:t>
      </w:r>
      <w:bookmarkEnd w:id="0"/>
    </w:p>
    <w:p w:rsidR="008A3F66" w:rsidRPr="00C855ED" w:rsidRDefault="008A3F66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EA0" w:rsidRPr="00C855ED" w:rsidRDefault="00153EA0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Одна из важнейших проблем реформирования и модернизации российской экономики – привлечение иностранных инвестиций. Учитывая серьезное технологическое отставание российской экономики по большинству позиций, России необходим иностранный капитал, который мог бы принести новые (для России) технологии и современные методы управления, а также способствовать развитию отечественных инвестиций. Опыт многих развивающихся стран показывает, что инвестиционный бум в экономике начинается с прихода иностранного капитала. Создание собственных передовых технологий в ряде стран начиналось с освоения технологий, принесенных иностранным капиталом</w:t>
      </w:r>
      <w:r w:rsidR="008C4054" w:rsidRPr="00C855ED">
        <w:rPr>
          <w:rFonts w:ascii="Times New Roman" w:hAnsi="Times New Roman" w:cs="Times New Roman"/>
          <w:sz w:val="28"/>
          <w:szCs w:val="28"/>
        </w:rPr>
        <w:t>[5,</w:t>
      </w:r>
      <w:r w:rsidR="008C4054" w:rsidRPr="00C85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4054" w:rsidRPr="00C855ED">
        <w:rPr>
          <w:rFonts w:ascii="Times New Roman" w:hAnsi="Times New Roman" w:cs="Times New Roman"/>
          <w:sz w:val="28"/>
          <w:szCs w:val="28"/>
        </w:rPr>
        <w:t>.15]</w:t>
      </w:r>
      <w:r w:rsidRPr="00C855ED">
        <w:rPr>
          <w:rFonts w:ascii="Times New Roman" w:hAnsi="Times New Roman" w:cs="Times New Roman"/>
          <w:sz w:val="28"/>
          <w:szCs w:val="28"/>
        </w:rPr>
        <w:t>.</w:t>
      </w:r>
    </w:p>
    <w:p w:rsidR="008A3F66" w:rsidRPr="00C855ED" w:rsidRDefault="008A3F66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Целью данной курсовой работы является анализ </w:t>
      </w:r>
      <w:r w:rsidR="00D77D5B" w:rsidRPr="00C855ED">
        <w:rPr>
          <w:rFonts w:ascii="Times New Roman" w:hAnsi="Times New Roman" w:cs="Times New Roman"/>
          <w:sz w:val="28"/>
          <w:szCs w:val="28"/>
        </w:rPr>
        <w:t xml:space="preserve">современного состояния и проблем </w:t>
      </w:r>
      <w:r w:rsidRPr="00C855ED">
        <w:rPr>
          <w:rFonts w:ascii="Times New Roman" w:hAnsi="Times New Roman" w:cs="Times New Roman"/>
          <w:sz w:val="28"/>
          <w:szCs w:val="28"/>
        </w:rPr>
        <w:t>иностранных инвестиций в России.</w:t>
      </w:r>
    </w:p>
    <w:p w:rsidR="008A3F66" w:rsidRPr="00C855ED" w:rsidRDefault="008A3F66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Задачи:</w:t>
      </w:r>
    </w:p>
    <w:p w:rsidR="008A3F66" w:rsidRPr="00C855ED" w:rsidRDefault="008A3F66" w:rsidP="00C855ED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Провести отбор литературы по данной тематике.</w:t>
      </w:r>
    </w:p>
    <w:p w:rsidR="008A3F66" w:rsidRPr="00C855ED" w:rsidRDefault="008A3F66" w:rsidP="00C855ED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Рассмотреть иностранные инвестиции </w:t>
      </w:r>
      <w:r w:rsidR="0078175E" w:rsidRPr="00C855ED">
        <w:rPr>
          <w:rFonts w:ascii="Times New Roman" w:hAnsi="Times New Roman" w:cs="Times New Roman"/>
          <w:sz w:val="28"/>
          <w:szCs w:val="28"/>
        </w:rPr>
        <w:t>в перспективе на будущее</w:t>
      </w:r>
      <w:r w:rsidRPr="00C855ED">
        <w:rPr>
          <w:rFonts w:ascii="Times New Roman" w:hAnsi="Times New Roman" w:cs="Times New Roman"/>
          <w:sz w:val="28"/>
          <w:szCs w:val="28"/>
        </w:rPr>
        <w:t>.</w:t>
      </w:r>
    </w:p>
    <w:p w:rsidR="008A3F66" w:rsidRPr="00C855ED" w:rsidRDefault="008A3F66" w:rsidP="00C855ED">
      <w:pPr>
        <w:pStyle w:val="a4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Проанализировать иностранные инвестиции в России по </w:t>
      </w:r>
      <w:r w:rsidR="00D77D5B" w:rsidRPr="00C855ED">
        <w:rPr>
          <w:rFonts w:ascii="Times New Roman" w:hAnsi="Times New Roman" w:cs="Times New Roman"/>
          <w:sz w:val="28"/>
          <w:szCs w:val="28"/>
        </w:rPr>
        <w:t xml:space="preserve">современным </w:t>
      </w:r>
      <w:r w:rsidRPr="00C855ED">
        <w:rPr>
          <w:rFonts w:ascii="Times New Roman" w:hAnsi="Times New Roman" w:cs="Times New Roman"/>
          <w:sz w:val="28"/>
          <w:szCs w:val="28"/>
        </w:rPr>
        <w:t>данным.</w:t>
      </w:r>
    </w:p>
    <w:p w:rsidR="008A3F66" w:rsidRPr="00C855ED" w:rsidRDefault="008A3F66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Предмет исследования: анализ иностранных инвестиций в России </w:t>
      </w:r>
      <w:r w:rsidR="00D77D5B" w:rsidRPr="00C855ED">
        <w:rPr>
          <w:rFonts w:ascii="Times New Roman" w:hAnsi="Times New Roman" w:cs="Times New Roman"/>
          <w:sz w:val="28"/>
          <w:szCs w:val="28"/>
        </w:rPr>
        <w:t>за последние годы</w:t>
      </w:r>
      <w:r w:rsidRPr="00C855ED">
        <w:rPr>
          <w:rFonts w:ascii="Times New Roman" w:hAnsi="Times New Roman" w:cs="Times New Roman"/>
          <w:sz w:val="28"/>
          <w:szCs w:val="28"/>
        </w:rPr>
        <w:t>.</w:t>
      </w:r>
    </w:p>
    <w:p w:rsidR="008A3F66" w:rsidRPr="00C855ED" w:rsidRDefault="008A3F66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Объект исследования: иностранные инвестиции в России.</w:t>
      </w:r>
    </w:p>
    <w:p w:rsidR="008A3F66" w:rsidRPr="00C855ED" w:rsidRDefault="008A3F66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Актуальность данной тематики обусловлена тем, что значительное число исследователей видят выход из сложной ситуации в российской экономике, прежде всего, в иностранных инвестициях. Привлечение в широких масштабах иностранных инвестиций в российскую экономику преследует долговременные стратегические цели создания цивилизованного, социально ориентированного общества, характеризующегося высоким качеством жизни населения, в основе которого лежит экономика, предполагающая не только совместное эффективное функционирование различных форм собственности, но и интернационализацию рынка товаров, рабочей силы и капитал. При этом иностранные инвесторы ориентируются, прежде всего, на инвестиционный климат России, который определяется независимыми экспертами и служит для указания на эффективность вложений в той или иной стране.</w:t>
      </w:r>
    </w:p>
    <w:p w:rsidR="008A3F66" w:rsidRPr="00C855ED" w:rsidRDefault="008A3F66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Иностранная инвестиция </w:t>
      </w:r>
      <w:r w:rsidR="00D77D5B" w:rsidRPr="00C855ED">
        <w:rPr>
          <w:rFonts w:ascii="Times New Roman" w:hAnsi="Times New Roman" w:cs="Times New Roman"/>
          <w:sz w:val="28"/>
          <w:szCs w:val="28"/>
        </w:rPr>
        <w:t>–</w:t>
      </w:r>
      <w:r w:rsidRPr="00C855ED">
        <w:rPr>
          <w:rFonts w:ascii="Times New Roman" w:hAnsi="Times New Roman" w:cs="Times New Roman"/>
          <w:sz w:val="28"/>
          <w:szCs w:val="28"/>
        </w:rPr>
        <w:t xml:space="preserve"> вложение иностранного капитала в объект предпринимательской деятельности на территории РФ в виде объектов гражданских прав, принадлежащих иностранному инвестору, если такие объекты гражданских прав не изъяты из оборота или не ограничены в обороте в РФ в соответствии с федеральными законами, в том числе денег, ценных бумаг, иного имущества, имущественных и неимущественных прав, а также услуг и информации.</w:t>
      </w:r>
    </w:p>
    <w:p w:rsidR="008A3F66" w:rsidRPr="00C855ED" w:rsidRDefault="008A3F66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Прямая иностранная инвестиция </w:t>
      </w:r>
      <w:r w:rsidR="00D77D5B" w:rsidRPr="00C855ED">
        <w:rPr>
          <w:rFonts w:ascii="Times New Roman" w:hAnsi="Times New Roman" w:cs="Times New Roman"/>
          <w:sz w:val="28"/>
          <w:szCs w:val="28"/>
        </w:rPr>
        <w:t>–</w:t>
      </w:r>
      <w:r w:rsidRPr="00C855ED">
        <w:rPr>
          <w:rFonts w:ascii="Times New Roman" w:hAnsi="Times New Roman" w:cs="Times New Roman"/>
          <w:sz w:val="28"/>
          <w:szCs w:val="28"/>
        </w:rPr>
        <w:t xml:space="preserve"> приобретение иностранным инвестором не менее 10% доли, долей в уставном (складочном) капитале коммерческой организации, созданной или вновь создаваемой на территории РФ; вложение капитала в основные фонды филиала иностранного юридического лица, создаваемого на территории РФ; осуществление на территории РФ иностранным инвестором как арендодателем финансовой аренды (лизинга) оборудования, таможенной стоимостью не менее 1 млн. рублей.</w:t>
      </w:r>
    </w:p>
    <w:p w:rsidR="008A3F66" w:rsidRPr="00C855ED" w:rsidRDefault="008A3F66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Портфельные инвестиции </w:t>
      </w:r>
      <w:r w:rsidR="00D77D5B" w:rsidRPr="00C855ED">
        <w:rPr>
          <w:rFonts w:ascii="Times New Roman" w:hAnsi="Times New Roman" w:cs="Times New Roman"/>
          <w:sz w:val="28"/>
          <w:szCs w:val="28"/>
        </w:rPr>
        <w:t>–</w:t>
      </w:r>
      <w:r w:rsidRPr="00C855ED">
        <w:rPr>
          <w:rFonts w:ascii="Times New Roman" w:hAnsi="Times New Roman" w:cs="Times New Roman"/>
          <w:sz w:val="28"/>
          <w:szCs w:val="28"/>
        </w:rPr>
        <w:t xml:space="preserve"> вложения в ценные бумаги с целью последующей игры на изменение курса и (или) получение дивиденда, а также участия в управлении хозяйствующим субъектом. Портфельные инвестиции не позволяют инвестору установить эффективный контроль над предприятием и не свидетельствуют о наличии у инвестора долговременной заинтересованности в развитии предприятия</w:t>
      </w:r>
      <w:r w:rsidR="008C4054" w:rsidRPr="00C855ED">
        <w:rPr>
          <w:rFonts w:ascii="Times New Roman" w:hAnsi="Times New Roman" w:cs="Times New Roman"/>
          <w:sz w:val="28"/>
          <w:szCs w:val="28"/>
        </w:rPr>
        <w:t>[2,</w:t>
      </w:r>
      <w:r w:rsidR="008C4054" w:rsidRPr="00C85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C4054" w:rsidRPr="00C855ED">
        <w:rPr>
          <w:rFonts w:ascii="Times New Roman" w:hAnsi="Times New Roman" w:cs="Times New Roman"/>
          <w:sz w:val="28"/>
          <w:szCs w:val="28"/>
        </w:rPr>
        <w:t>.5]</w:t>
      </w:r>
      <w:r w:rsidRPr="00C855ED">
        <w:rPr>
          <w:rFonts w:ascii="Times New Roman" w:hAnsi="Times New Roman" w:cs="Times New Roman"/>
          <w:sz w:val="28"/>
          <w:szCs w:val="28"/>
        </w:rPr>
        <w:t>.</w:t>
      </w:r>
    </w:p>
    <w:p w:rsidR="00D43D23" w:rsidRDefault="00D43D23" w:rsidP="00C855E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1" w:name="_Toc222471850"/>
    </w:p>
    <w:p w:rsidR="00685683" w:rsidRPr="00C855ED" w:rsidRDefault="00C855ED" w:rsidP="00C855E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br w:type="page"/>
      </w:r>
      <w:r w:rsidR="00B748AD" w:rsidRPr="00C855ED">
        <w:rPr>
          <w:rFonts w:ascii="Times New Roman" w:hAnsi="Times New Roman" w:cs="Times New Roman"/>
          <w:color w:val="auto"/>
        </w:rPr>
        <w:t>1</w:t>
      </w:r>
      <w:r w:rsidR="00685683" w:rsidRPr="00C855ED">
        <w:rPr>
          <w:rFonts w:ascii="Times New Roman" w:hAnsi="Times New Roman" w:cs="Times New Roman"/>
          <w:color w:val="auto"/>
        </w:rPr>
        <w:t xml:space="preserve"> </w:t>
      </w:r>
      <w:r w:rsidR="00882A04" w:rsidRPr="00C855ED">
        <w:rPr>
          <w:rFonts w:ascii="Times New Roman" w:hAnsi="Times New Roman" w:cs="Times New Roman"/>
          <w:color w:val="auto"/>
        </w:rPr>
        <w:t>ПОНЯТИЕ ИНОСТРАННЫХ ИНВЕСТИЦИЙ</w:t>
      </w:r>
      <w:bookmarkEnd w:id="1"/>
    </w:p>
    <w:p w:rsidR="004B34CB" w:rsidRPr="00C855ED" w:rsidRDefault="004B34CB" w:rsidP="00C855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5683" w:rsidRPr="00C855ED" w:rsidRDefault="00B748AD" w:rsidP="00C85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2" w:name="_Toc222471851"/>
      <w:r w:rsidRPr="00C855ED">
        <w:rPr>
          <w:rFonts w:ascii="Times New Roman" w:hAnsi="Times New Roman" w:cs="Times New Roman"/>
          <w:color w:val="auto"/>
          <w:sz w:val="28"/>
          <w:szCs w:val="28"/>
        </w:rPr>
        <w:t>1.1</w:t>
      </w:r>
      <w:r w:rsidR="00685683"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2A04" w:rsidRPr="00C855ED">
        <w:rPr>
          <w:rFonts w:ascii="Times New Roman" w:hAnsi="Times New Roman" w:cs="Times New Roman"/>
          <w:color w:val="auto"/>
          <w:sz w:val="28"/>
          <w:szCs w:val="28"/>
        </w:rPr>
        <w:t>ЗНАЧЕНИЕ ИНОСТРАННЫХ ИНВЕСТИЦИЙ ДЛЯ РОССИИ</w:t>
      </w:r>
      <w:bookmarkEnd w:id="2"/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Доля иностранных инвестиций составляет лишь несколько процентов от ВВП России. Однако их значение гораздо выше, чем значение внутренних инвестиций. Вместе с иностранными инвестициями привлекаются также современные технологии, новые методы управления компаниями, высококвалифицированные менеджеры. Вырастает квалификация рабочей силы.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Иностранные инвестиции в большинстве случаев дополняют, реже замещают внутренние инвестиции. При совместном инвестировании возникает достаточно сложная задача координации прямых внутренних и прямых иностранных инвестиций. Решить эту задачу призвана государственная политика, направленная на привлечение прямых иностранных инвестиций, создание благоприятного налогового климата и принятие мер по снижению коррупции при административных процедурах сопровождения коммерческой деятельности.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Высокие мировые цены на нефть уменьшают зависимость России от объема иностранных инвестиций, но не от их качества. Для успешной реализации современных проектов часто требуется наличие инновационного потенциала, имеющегося у зарубежных компаний.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Кроме повышения суверенного кредитного рейтинга, на инвестиционную привлекательность России положительно влияют следующие факторы: высокая доходность инвестиций; потребительская активность россиян; привлекательность внутреннего рынка; устойчивый рост экономики; наличие квалифицированной рабочей силы</w:t>
      </w:r>
      <w:r w:rsidR="008C4054" w:rsidRPr="00C855ED">
        <w:rPr>
          <w:rFonts w:ascii="Times New Roman" w:hAnsi="Times New Roman" w:cs="Times New Roman"/>
          <w:sz w:val="28"/>
          <w:szCs w:val="28"/>
        </w:rPr>
        <w:t>[4,10]</w:t>
      </w:r>
      <w:r w:rsidRPr="00C855ED">
        <w:rPr>
          <w:rFonts w:ascii="Times New Roman" w:hAnsi="Times New Roman" w:cs="Times New Roman"/>
          <w:sz w:val="28"/>
          <w:szCs w:val="28"/>
        </w:rPr>
        <w:t>.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Структура поступлений иностранных инвестиций имеет следующий вид.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Прямые инвестиции (стратегические) – вложение свободных денежных средств в акционерный капитал компании, дающее право на участие в управлении. Задача инвестора – повысить эффективность работы компании с тем, чтобы получить более высокий доход на инвестиции. Портфельные инвестиции – вложение денежных средств в акции с целью получения дохода за счет роста их курсовой стоимости и/или получения дивидендов. Возвратные инвестиции – кредиты, выдаваемые инвесторами компании.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Особенности трех видов инвестиций обусловлены различными предпочтениями инвесторов по критерию «риск-доходность». Наименее рисковые и доходные вложения – возвратные инвестиции, затем идут прямые и портфельные инвестиции в порядке возрастания рисков и доходностей. Доля портфельных инвестиций, как правило, наименьшая среди данных видов инвестиций в Россию. Это связано с низкой привлекательностью миноритарных пакетов акций российских компаний относительно прямых инвестиций (дающих возможность участвовать в управлении бизнесом) и предоставления кредитов. Кроме того, по сложившейся в России практике ведения бизнеса часто имеет место ущемление прав миноритарных инвесторов.</w:t>
      </w:r>
    </w:p>
    <w:p w:rsidR="00685683" w:rsidRPr="00C855ED" w:rsidRDefault="0078175E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Само понятие «</w:t>
      </w:r>
      <w:r w:rsidR="00860238" w:rsidRPr="00C855ED">
        <w:rPr>
          <w:rFonts w:ascii="Times New Roman" w:hAnsi="Times New Roman" w:cs="Times New Roman"/>
          <w:sz w:val="28"/>
          <w:szCs w:val="28"/>
        </w:rPr>
        <w:t>и</w:t>
      </w:r>
      <w:r w:rsidR="00685683" w:rsidRPr="00C855ED">
        <w:rPr>
          <w:rFonts w:ascii="Times New Roman" w:hAnsi="Times New Roman" w:cs="Times New Roman"/>
          <w:sz w:val="28"/>
          <w:szCs w:val="28"/>
        </w:rPr>
        <w:t xml:space="preserve">нвестиция» (от англ. in vest - «в жилетку») значит внедрение частными </w:t>
      </w:r>
      <w:r w:rsidRPr="00C855ED">
        <w:rPr>
          <w:rFonts w:ascii="Times New Roman" w:hAnsi="Times New Roman" w:cs="Times New Roman"/>
          <w:sz w:val="28"/>
          <w:szCs w:val="28"/>
        </w:rPr>
        <w:t>–</w:t>
      </w:r>
      <w:r w:rsidR="00685683" w:rsidRPr="00C855ED">
        <w:rPr>
          <w:rFonts w:ascii="Times New Roman" w:hAnsi="Times New Roman" w:cs="Times New Roman"/>
          <w:sz w:val="28"/>
          <w:szCs w:val="28"/>
        </w:rPr>
        <w:t xml:space="preserve"> юридическими и физическими </w:t>
      </w:r>
      <w:r w:rsidRPr="00C855ED">
        <w:rPr>
          <w:rFonts w:ascii="Times New Roman" w:hAnsi="Times New Roman" w:cs="Times New Roman"/>
          <w:sz w:val="28"/>
          <w:szCs w:val="28"/>
        </w:rPr>
        <w:t>–</w:t>
      </w:r>
      <w:r w:rsidR="00685683" w:rsidRPr="00C855ED">
        <w:rPr>
          <w:rFonts w:ascii="Times New Roman" w:hAnsi="Times New Roman" w:cs="Times New Roman"/>
          <w:sz w:val="28"/>
          <w:szCs w:val="28"/>
        </w:rPr>
        <w:t xml:space="preserve"> лицами имущества, до этого всего средств, для получения дохода либо прироста капитала или для того и другого. Понятие инвестиции может относиться к определенным действиям лица, которые совершаются с целью получения прибыли и с риском утраты как предполагаемой прибыли, так и вложенного капитала, а также к денежным операциям при помещении средств в ценные бумаги. Присутствие риска объясняет тот факт, что понятие инвестиции, как правило, употребляется при характеристике капиталовложений в частном секторе. Понятие инвестиции совсем тесно связано с таковыми понятиями, как «рынок ценных бумаг», «рынок капиталов». Для рыночной экономики роль страны в рыночных отношениях </w:t>
      </w:r>
      <w:r w:rsidRPr="00C855ED">
        <w:rPr>
          <w:rFonts w:ascii="Times New Roman" w:hAnsi="Times New Roman" w:cs="Times New Roman"/>
          <w:sz w:val="28"/>
          <w:szCs w:val="28"/>
        </w:rPr>
        <w:t>скорее</w:t>
      </w:r>
      <w:r w:rsidR="00685683" w:rsidRPr="00C855ED">
        <w:rPr>
          <w:rFonts w:ascii="Times New Roman" w:hAnsi="Times New Roman" w:cs="Times New Roman"/>
          <w:sz w:val="28"/>
          <w:szCs w:val="28"/>
        </w:rPr>
        <w:t xml:space="preserve"> исключение, чем правило. В случае роли страны в гражданско-правовых отношениях, как, к примеру, в случае выпуска государственного займа, деяния страны как участника рыночных отношений подчиняются общим правилам регулирования частных инвестиций</w:t>
      </w:r>
      <w:r w:rsidR="00882A04" w:rsidRPr="00C855ED">
        <w:rPr>
          <w:rFonts w:ascii="Times New Roman" w:hAnsi="Times New Roman" w:cs="Times New Roman"/>
          <w:sz w:val="28"/>
          <w:szCs w:val="28"/>
        </w:rPr>
        <w:t>[3,</w:t>
      </w:r>
      <w:r w:rsidR="00882A04" w:rsidRPr="00C85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2A04" w:rsidRPr="00C855ED">
        <w:rPr>
          <w:rFonts w:ascii="Times New Roman" w:hAnsi="Times New Roman" w:cs="Times New Roman"/>
          <w:sz w:val="28"/>
          <w:szCs w:val="28"/>
        </w:rPr>
        <w:t>.2]</w:t>
      </w:r>
      <w:r w:rsidR="00685683" w:rsidRPr="00C855ED">
        <w:rPr>
          <w:rFonts w:ascii="Times New Roman" w:hAnsi="Times New Roman" w:cs="Times New Roman"/>
          <w:sz w:val="28"/>
          <w:szCs w:val="28"/>
        </w:rPr>
        <w:t>.</w:t>
      </w:r>
    </w:p>
    <w:p w:rsidR="004377B0" w:rsidRPr="00C855ED" w:rsidRDefault="004377B0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7B0" w:rsidRPr="00C855ED" w:rsidRDefault="004377B0" w:rsidP="00C85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_Toc222471852"/>
      <w:r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882A04" w:rsidRPr="00C855ED">
        <w:rPr>
          <w:rFonts w:ascii="Times New Roman" w:hAnsi="Times New Roman" w:cs="Times New Roman"/>
          <w:color w:val="auto"/>
          <w:sz w:val="28"/>
          <w:szCs w:val="28"/>
        </w:rPr>
        <w:t>ПРАВОВЫЕ АСПЕКТЫ ИНВЕСТИЦИОННОЙ ДЕЯТЕЛЬНОСТИ В РОССИИ</w:t>
      </w:r>
      <w:bookmarkEnd w:id="3"/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В настоящее время правовое регулирование иностранных инвестиций на территории России определяет Федеральный закон «Об иностранных инвестициях в РФ</w:t>
      </w:r>
      <w:r w:rsidR="007C6639" w:rsidRPr="00C855ED">
        <w:rPr>
          <w:rFonts w:ascii="Times New Roman" w:hAnsi="Times New Roman" w:cs="Times New Roman"/>
          <w:sz w:val="28"/>
          <w:szCs w:val="28"/>
        </w:rPr>
        <w:t>»</w:t>
      </w:r>
      <w:r w:rsidRPr="00C855ED">
        <w:rPr>
          <w:rFonts w:ascii="Times New Roman" w:hAnsi="Times New Roman" w:cs="Times New Roman"/>
          <w:sz w:val="28"/>
          <w:szCs w:val="28"/>
        </w:rPr>
        <w:t>.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В конце 2006 г. Правительством РФ был вынесен на рассмотрение Госдумы РФ пакет документов, регулирующих иностранные инвестиции в российские предприятия, имеющие стратегическое значение для национальной безопасности России.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Согласно законопроекту для признания юридического лица предприятием, имеющим стратегическое значение для национальной безопасности, достаточно, чтобы оно осуществляло хотя бы 1 из 40 стратегических видов деятельности. 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Законопроект ограничивает возможности иностранных инвесторов покупать российские активы, в частности нефтегазовые. Ограничиваются любые инвестиции из оффшорных зон. Если сделка подпадает под определенные параметры, она требует согласования в установленном порядке органа исполнительной власти в области безопасности. Инвестору могут предложить взять на себя некоторые дополнительные обязательства, если правительственные ведомства все же сочтут сделку возможной. 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Иностранные инвесторы обязаны согласовывать с Правительством России сделку по приобретению пакета акций крупного стратегического предприятия, объем которого превышает 25% плюс 1 акция. Иностранные компании для участия в аукционах на право освоения крупных месторождений должны будут создавать совместные предприятия с российскими госкомпаниями (Газпромом, Роснефтью).</w:t>
      </w:r>
    </w:p>
    <w:p w:rsidR="00623DBA" w:rsidRPr="00C855ED" w:rsidRDefault="00623DB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Для улучшения инвестиционного климата российские власти реализуют несколько направлений структурных реформ. Проводится административная реформа, цель которой - убрать основное препятствие на пути ведения предпринимательской деятельности - административные барьеры. Также идет реформа системы государственного управления, направленная на сокращение избыточного вмешательства государства в экономику. Разрабатываются механизмы защиты прав собственности, в том числе инвесторов и акционеров, механизмы разрешения корпоративных конфликтов, арбитражного и третейского судопроизводства. Пока, однако, специалисты оценивают эти меры как не слишком эффективные.</w:t>
      </w:r>
    </w:p>
    <w:p w:rsidR="00623DBA" w:rsidRPr="00C855ED" w:rsidRDefault="00623DB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Вводятся новые инвестиционные механизмы – особые экономические зоны (ОЭЗ), частно-государственное партнерство и Инвестиционный фонд. По данным российских властей, иностранные инвесторы проявляют большой интерес к возможностям особых экономических зон. До сих пор российским законодательством было предусмотрено два вида таких зон – промышленно-производственные и технико-внедренческие</w:t>
      </w:r>
      <w:r w:rsidR="00882A04" w:rsidRPr="00C855ED">
        <w:rPr>
          <w:rFonts w:ascii="Times New Roman" w:hAnsi="Times New Roman" w:cs="Times New Roman"/>
          <w:sz w:val="28"/>
          <w:szCs w:val="28"/>
        </w:rPr>
        <w:t>[13,</w:t>
      </w:r>
      <w:r w:rsidR="00882A04" w:rsidRPr="00C85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2A04" w:rsidRPr="00C855ED">
        <w:rPr>
          <w:rFonts w:ascii="Times New Roman" w:hAnsi="Times New Roman" w:cs="Times New Roman"/>
          <w:sz w:val="28"/>
          <w:szCs w:val="28"/>
        </w:rPr>
        <w:t>.15]</w:t>
      </w:r>
      <w:r w:rsidRPr="00C85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DBA" w:rsidRPr="00C855ED" w:rsidRDefault="00623DB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71B" w:rsidRPr="00C855ED" w:rsidRDefault="00C855ED" w:rsidP="00C85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_Toc222471853"/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r w:rsidR="009863A2"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2 </w:t>
      </w:r>
      <w:r w:rsidR="00882A04" w:rsidRPr="00C855ED">
        <w:rPr>
          <w:rFonts w:ascii="Times New Roman" w:hAnsi="Times New Roman" w:cs="Times New Roman"/>
          <w:color w:val="auto"/>
          <w:sz w:val="28"/>
          <w:szCs w:val="28"/>
        </w:rPr>
        <w:t>ПОСТУПЛЕНИЕ ИНОСТРАННЫХ ИНВЕСТИЦИЙ В РОССИЮ</w:t>
      </w:r>
      <w:bookmarkEnd w:id="4"/>
    </w:p>
    <w:p w:rsidR="00C855ED" w:rsidRDefault="00C855ED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71B" w:rsidRPr="00C855ED" w:rsidRDefault="007C6639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О</w:t>
      </w:r>
      <w:r w:rsidR="0019171B" w:rsidRPr="00C855ED">
        <w:rPr>
          <w:rFonts w:ascii="Times New Roman" w:hAnsi="Times New Roman" w:cs="Times New Roman"/>
          <w:sz w:val="28"/>
          <w:szCs w:val="28"/>
        </w:rPr>
        <w:t>бъем иностранных инвестиций, поступивших в российскую экономику в I квартале 2006 года, составил $8,8 млрд. и увеличился на 46% по сравнению с соответствующим периодом 2005 года. При этом прямые иностранные инвестиции в Россию за тот же период составили $3,8 млрд. и выросли в 2 раза по сравнению с I кварталом 2005 года. По прогнозам министра финансов РФ Алексея Кудрина, приток прямых иностранных инвестиций продолжится, и в 200</w:t>
      </w:r>
      <w:r w:rsidR="00BF73B4" w:rsidRPr="00C855ED">
        <w:rPr>
          <w:rFonts w:ascii="Times New Roman" w:hAnsi="Times New Roman" w:cs="Times New Roman"/>
          <w:sz w:val="28"/>
          <w:szCs w:val="28"/>
        </w:rPr>
        <w:t>9</w:t>
      </w:r>
      <w:r w:rsidR="0019171B" w:rsidRPr="00C855ED">
        <w:rPr>
          <w:rFonts w:ascii="Times New Roman" w:hAnsi="Times New Roman" w:cs="Times New Roman"/>
          <w:sz w:val="28"/>
          <w:szCs w:val="28"/>
        </w:rPr>
        <w:t xml:space="preserve"> г. он может составить 25 млрд. долл. </w:t>
      </w:r>
    </w:p>
    <w:p w:rsidR="00860238" w:rsidRPr="00C855ED" w:rsidRDefault="00860238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Крупнейшими иностранными инвесторами России являются Кипр, Нидерланды и Люксембург, на долю которых приходится соответственно 21, 20 и 18% всех накопленных инвестиций в стране. Далее в первую десятку крупнейших инвесторов входят Великобритания - 8%, Германия - 7%, США - 4%, Ирландия, Франция, Виргинские острова - по 2,4%, Швейцария - 2%. Значительная часть иностранных финансовых ресурсов из-за рубежа представляет собой ранее вывезенные из страны капиталы, контролируемые российским бизнесом. Риски для них существенно снижаются за счет понимания местной специфики, налаженных хозяйственных связей. Крупные международные проекты в России осуществляются при участии транснациональных корпораций.</w:t>
      </w:r>
    </w:p>
    <w:p w:rsidR="0019171B" w:rsidRPr="00C855ED" w:rsidRDefault="0019171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Основной объем прямых инвестиций по-прежнему достается сектору нефти и газа. В прошлом году, в частности, началась добыча нефти на российских месторождениях проекта «Сахалин-1» - одном из крупнейших российских проектов, осуществляемых с участием иностранных инвестиций. Капитальные вложения в разработку всех месторождений проекта оцениваются свыше 12 млрд. долл. Крупные зарубежные вложения работают и в проекте «Сахалин-2». Штокмановское газоконденсатное месторождение в Баренцевом море также готовится к освоению на принципах соглашения о разделе продукции с иностранными инвесторами. Все это не удивительно, поскольку российский нефтегазовый сектор требует совершенствования методов добычи и освоения новых месторождений, что не может не привлекать иностранных инвесторов.</w:t>
      </w:r>
    </w:p>
    <w:p w:rsidR="0019171B" w:rsidRPr="00C855ED" w:rsidRDefault="0019171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В то же время, в последние годы идет более активная, чем раньше, иностранная экспансия в несырьевые секторы российской промышленности, в средние по масштабу предприятия и проекты в потребительском секторе и торговые сети. Больше всего иностранных средств было направлено в сферу добычи полезных ископаемых ($2 млрд. 935 млн.) и обрабатывающие производства ($2 млрд. 216 млн.). Также зарубежные вложения направлялись в сферу оптовой и розничной торговли, в транспорт и связь, в сектор финансовой деятельности и в сферу операций с недвижимым имуществом. </w:t>
      </w:r>
    </w:p>
    <w:p w:rsidR="0019171B" w:rsidRPr="00C855ED" w:rsidRDefault="0019171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За последние несколько лет страна испытывала непрекращающийся приток иностранных розничных сетей (METRO, Aushan и др.), и, видимо, эта тенденция продолжится. Аналитики консалтинговой компании считают, что Россия все еще сохраняет свою привлекательность и рыночная экономика продолжает испытывать рост, поэтому те розничные сети, которые еще задумываются о том, чтобы использовать Россию в качестве своей стратегической цели - должны действовать немедленно</w:t>
      </w:r>
      <w:r w:rsidR="00882A04" w:rsidRPr="00C855ED">
        <w:rPr>
          <w:rFonts w:ascii="Times New Roman" w:hAnsi="Times New Roman" w:cs="Times New Roman"/>
          <w:sz w:val="28"/>
          <w:szCs w:val="28"/>
        </w:rPr>
        <w:t>[7,</w:t>
      </w:r>
      <w:r w:rsidR="00882A04" w:rsidRPr="00C85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2A04" w:rsidRPr="00C855ED">
        <w:rPr>
          <w:rFonts w:ascii="Times New Roman" w:hAnsi="Times New Roman" w:cs="Times New Roman"/>
          <w:sz w:val="28"/>
          <w:szCs w:val="28"/>
        </w:rPr>
        <w:t>.20]</w:t>
      </w:r>
      <w:r w:rsidRPr="00C85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3B4" w:rsidRPr="00C855ED" w:rsidRDefault="00BF73B4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71B" w:rsidRPr="00C855ED" w:rsidRDefault="00BF73B4" w:rsidP="00C85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5" w:name="_Toc222471854"/>
      <w:r w:rsidRPr="00C855E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9863A2" w:rsidRPr="00C855E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C855E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82A04" w:rsidRPr="00C855ED">
        <w:rPr>
          <w:rFonts w:ascii="Times New Roman" w:hAnsi="Times New Roman" w:cs="Times New Roman"/>
          <w:color w:val="auto"/>
          <w:sz w:val="28"/>
          <w:szCs w:val="28"/>
        </w:rPr>
        <w:t>ОСОБЕННОСТИ ИНВЕСТИЦИОННОГО КЛИМАТА В РОССИИ</w:t>
      </w:r>
      <w:bookmarkEnd w:id="5"/>
    </w:p>
    <w:p w:rsidR="00BF73B4" w:rsidRPr="00C855ED" w:rsidRDefault="00BF73B4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71B" w:rsidRPr="00C855ED" w:rsidRDefault="0019171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Приток иностранных денег в российскую экономику демонстрирует улучшающийся инвестиционный климат в стране. В первую очередь, Россия выглядит привлекательнее многих стран с точки зрения макроэкономической стабильности. Уже несколько лет подряд темпы роста ВВП страны держатся в среднем на уровне 6%. Это меньше, чем в Китае, но больше, чем в ЕС и США.</w:t>
      </w:r>
    </w:p>
    <w:p w:rsidR="0019171B" w:rsidRPr="00C855ED" w:rsidRDefault="0019171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Финансовое положение страны продолжает укрепляться. Объем стабилизационного фонда РФ, формирующегося в основном за счет «излишков» доходов от экспорта российских топливно-энергетических ресурсов постоянно возрастает на фоне рекордных мировых цен на сырье. Средства эти призваны защитить страну от финансовых потрясений в случае резкого ухудшения конъюнктуры на мировых рынках основных товаров российского экспорта. Размер золотовалютных запасов России также постоянно увеличивается и превышает 200 млрд. долларов. По этому показателю Россия вышла на четвертое место в мире после Китая, Японии и Тайваня, что служит дополнительной защитой экономики от внешних шоков. Наличие у страны инвестиционного уровня кредитного рейтинга по версии крупнейших мировых рейтинговых агентств и сокращение внешнего долга также должны способствовать росту доверия инвесторов. Все это говорит о том, что Россия как государство платежеспособна и может гарантировать устойчивость национальной валюты.</w:t>
      </w:r>
    </w:p>
    <w:p w:rsidR="0019171B" w:rsidRPr="00C855ED" w:rsidRDefault="0019171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Серьезный рост демонстрирует и российский фондовый рынок: </w:t>
      </w:r>
      <w:r w:rsidR="00623DBA" w:rsidRPr="00C855ED">
        <w:rPr>
          <w:rFonts w:ascii="Times New Roman" w:hAnsi="Times New Roman" w:cs="Times New Roman"/>
          <w:sz w:val="28"/>
          <w:szCs w:val="28"/>
        </w:rPr>
        <w:t>за последние годы</w:t>
      </w:r>
      <w:r w:rsidRPr="00C855ED">
        <w:rPr>
          <w:rFonts w:ascii="Times New Roman" w:hAnsi="Times New Roman" w:cs="Times New Roman"/>
          <w:sz w:val="28"/>
          <w:szCs w:val="28"/>
        </w:rPr>
        <w:t xml:space="preserve"> индекс РТС вырос почти в 2 раза. Усиливаются позиции России на глобальном рынке IPO (первичное публичное размещение акций). По данным исследования компании Ernst &amp; Young, IPO российских компаний являются одними из самых привлекательных для зарубежных инвесторов. Это означает, что будет расти и рынок российских ценных бумаг. Поэтому на зарубежных фондовых биржах наверняка будут размещаться акции все новых российских компаний. В текущем году, например, ожидается IPO некоторых государственных компаний, в частности «Роснефти» и «Внешторгбанка». Интерес инвесторов к России очевиден: в стране стабилизировалась макроэкономическая ситуация, и стоимость российских активов постоянно растет. А потребительский бум и немалый потенциал внутреннего рынка делает Россию одним из наиболее привлекательных площадок для инвестирования в мире</w:t>
      </w:r>
      <w:r w:rsidR="00882A04" w:rsidRPr="00C855ED">
        <w:rPr>
          <w:rFonts w:ascii="Times New Roman" w:hAnsi="Times New Roman" w:cs="Times New Roman"/>
          <w:sz w:val="28"/>
          <w:szCs w:val="28"/>
        </w:rPr>
        <w:t>[6,</w:t>
      </w:r>
      <w:r w:rsidR="00882A04" w:rsidRPr="00C85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2A04" w:rsidRPr="00C855ED">
        <w:rPr>
          <w:rFonts w:ascii="Times New Roman" w:hAnsi="Times New Roman" w:cs="Times New Roman"/>
          <w:sz w:val="28"/>
          <w:szCs w:val="28"/>
        </w:rPr>
        <w:t>.30]</w:t>
      </w:r>
      <w:r w:rsidRPr="00C855ED">
        <w:rPr>
          <w:rFonts w:ascii="Times New Roman" w:hAnsi="Times New Roman" w:cs="Times New Roman"/>
          <w:sz w:val="28"/>
          <w:szCs w:val="28"/>
        </w:rPr>
        <w:t>.</w:t>
      </w:r>
    </w:p>
    <w:p w:rsidR="0019171B" w:rsidRPr="00C855ED" w:rsidRDefault="0019171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В то же время, в этой сфере решены далеко не все проблемы. Ситуация с инфляцией в России все еще остается достаточно сложной, хотя борьба с ней заявлена одним из приоритетов монетарных властей. Качество корпоративного управления, хотя и повышается с каждым годом, все же далеко от идеального. Не секрет и то, что зарубежные инвесторы сталкиваются в РФ с множеством препятствий, которые связаны, прежде всего, с характером российской правовой системы и реализацией российского права в административной практике. Главным препятствием, по их мнению, являются бюрократические барьеры. Пустяковые вопросы решаются месяцами. Отсутствие сильного независимого суда и правоохранительной системы, к которым можно было бы апеллировать в случае нарушений, также не добавляет очков российскому инвестиционному климату.</w:t>
      </w:r>
    </w:p>
    <w:p w:rsidR="00623DBA" w:rsidRPr="00C855ED" w:rsidRDefault="00623DB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84A" w:rsidRPr="00C855ED" w:rsidRDefault="00B748AD" w:rsidP="00C85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222471855"/>
      <w:r w:rsidRPr="00C855ED">
        <w:rPr>
          <w:rFonts w:ascii="Times New Roman" w:hAnsi="Times New Roman" w:cs="Times New Roman"/>
          <w:color w:val="auto"/>
          <w:sz w:val="28"/>
          <w:szCs w:val="28"/>
        </w:rPr>
        <w:t>2.2</w:t>
      </w:r>
      <w:r w:rsidR="009863A2"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34CB"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 ПУТИ ПРИВЛЕЧЕНИЯ ИНОСТРАННЫХ ИНВЕСТИЦИЙ</w:t>
      </w:r>
      <w:bookmarkEnd w:id="6"/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3DBA" w:rsidRPr="00C855ED" w:rsidRDefault="00EF684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В Российской Федерации инвестиции могут осуществляться путем: </w:t>
      </w:r>
    </w:p>
    <w:p w:rsidR="00623DBA" w:rsidRPr="00C855ED" w:rsidRDefault="00EF684A" w:rsidP="00C855E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создания предприятий с долевым участим иностранного капитала (совместных предприятий) ; </w:t>
      </w:r>
    </w:p>
    <w:p w:rsidR="00623DBA" w:rsidRPr="00C855ED" w:rsidRDefault="00EF684A" w:rsidP="00C855E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создания предприятий, полностью принадлежащих иностранным инвесторам, их филиалов и представительств; </w:t>
      </w:r>
    </w:p>
    <w:p w:rsidR="00623DBA" w:rsidRPr="00C855ED" w:rsidRDefault="00EF684A" w:rsidP="00C855E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приобретения иностранным инвестором в собственность предприятий, имущественных комплексов, зданий, сооружений, долей участий в предприятиях, акций, облигаций и других ценных бумаг; </w:t>
      </w:r>
    </w:p>
    <w:p w:rsidR="00623DBA" w:rsidRPr="00C855ED" w:rsidRDefault="00EF684A" w:rsidP="00C855E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приобретение прав пользования землей и иными природными ресурсами, а также иных имущественных прав и т. р. ; </w:t>
      </w:r>
    </w:p>
    <w:p w:rsidR="00EF684A" w:rsidRPr="00C855ED" w:rsidRDefault="00EF684A" w:rsidP="00C855ED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предоставления займов, кредитов, имущества и имущественных прав и т.п. </w:t>
      </w:r>
    </w:p>
    <w:p w:rsidR="00EF684A" w:rsidRPr="00C855ED" w:rsidRDefault="00EF684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Проблема состоит в стимулировании эффективного притока иностранного капитала. В этой связи встает два вопроса: во-первых, в какие сферы приток должен быть ограничен, а во-вторых, в какие отрасли и в каких формах следует в первую очередь его привлекать. Иностранный капитал может привлекаться в форме частных зарубежных инвестиций прямых и портфельных, а также в форме кредитов и займов. Под прямыми инвестициями принято понимать капитальные вложения в реальные активы (производство) в других странах, в управлении которыми участвует инвестор. Инвестиции могут считаться прямыми, если иностранный инвестор владеет не менее чем 25% акций предприятия, или их контрольным пакетом, величина которого может варьироваться в достаточно широких пределах в зависимости от распределения акций среди акционеров. </w:t>
      </w:r>
    </w:p>
    <w:p w:rsidR="00EF684A" w:rsidRPr="00C855ED" w:rsidRDefault="00EF684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Пр</w:t>
      </w:r>
      <w:r w:rsidR="00623DBA" w:rsidRPr="00C855ED">
        <w:rPr>
          <w:rFonts w:ascii="Times New Roman" w:hAnsi="Times New Roman" w:cs="Times New Roman"/>
          <w:sz w:val="28"/>
          <w:szCs w:val="28"/>
        </w:rPr>
        <w:t>ямые зарубежные инвестиции</w:t>
      </w:r>
      <w:r w:rsidRPr="00C855ED">
        <w:rPr>
          <w:rFonts w:ascii="Times New Roman" w:hAnsi="Times New Roman" w:cs="Times New Roman"/>
          <w:sz w:val="28"/>
          <w:szCs w:val="28"/>
        </w:rPr>
        <w:t xml:space="preserve"> - это нечто большее, чем простое финансирование капиталовложений в экономику, хотя само по себе это крайне необходимо России. Прямые зарубежные инвестиции представляют также способ повышения производительности и технического уровня российских предприятий. Размещая свой капитал в России, иностранная компания приносит с собой новые технологии, новые способы организации производства и прямой выход на мировой рынок. </w:t>
      </w:r>
    </w:p>
    <w:p w:rsidR="00EF684A" w:rsidRPr="00C855ED" w:rsidRDefault="00623DB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Портфельными инвестициями</w:t>
      </w:r>
      <w:r w:rsidR="00EF684A" w:rsidRPr="00C855ED">
        <w:rPr>
          <w:rFonts w:ascii="Times New Roman" w:hAnsi="Times New Roman" w:cs="Times New Roman"/>
          <w:sz w:val="28"/>
          <w:szCs w:val="28"/>
        </w:rPr>
        <w:t xml:space="preserve"> принято называть капиталовложения в акции зарубежных предприятий, которые не дают права контроля над ними, в облигации и другие ценные бумаги иностранного государства и международных валютно-финансовых организаций. </w:t>
      </w:r>
    </w:p>
    <w:p w:rsidR="00EF684A" w:rsidRPr="00C855ED" w:rsidRDefault="00EF684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Существуют и реальные инвестиции. Это - капитальные вложения в землю, недвижимость, машины и оборудование, запасные части и т.д. Реальные инвестиции включают в себя и затраты оборотного капитала. </w:t>
      </w:r>
    </w:p>
    <w:p w:rsidR="00EF684A" w:rsidRPr="00C855ED" w:rsidRDefault="00EF684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Два вида инвестиций (прямые и портфельные) движимы аналогичными, но не одинаковыми мотивами. В обоих случаях инвестор желает получить прибыль за счет владения акциями доходной компании. Однако, при осуществлении портфельных инвестиций инвестор заинтересован не в том, чтобы руководить компанией, а в том, чтобы получать доход за счет будущих дивидендов. Предпринимая прямые капиталовложения, иностранный инвестор (как правило, крупная компания) стремится взять в свои руки руководство предприятием. Вкладывая капитал, он считает, что Россия - самое подходящее место для выпуска его продукции, которая будет реализовываться либо на российском потребительском рынке (пример ресторанов Макдональдс) , либо на мировом рынке (как в случае с некоторыми зарубежными инвестициями в российскую авиационно-космическую промышленность) . России необходимо прилагать все усилия к привлечению обоих видов инвестиций, ибо каждая из них способствует будущему увеличению производительной мощи экономики. </w:t>
      </w:r>
    </w:p>
    <w:p w:rsidR="00623DBA" w:rsidRPr="00C855ED" w:rsidRDefault="00EF684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Иностранный капитал может иметь доступ во все сферы экономики (за исключением находящихся в государственной монополии) без ущерба для национальных интересов. Отраслевые ограничения должны распространяться только на прямые иностранные инвестиции. Их приток следует ограничить в отрасли, связанные с непосредственной эксплуатацией национальных природных ресурсов (например, добывающие отрасл</w:t>
      </w:r>
      <w:r w:rsidR="00623DBA" w:rsidRPr="00C855ED">
        <w:rPr>
          <w:rFonts w:ascii="Times New Roman" w:hAnsi="Times New Roman" w:cs="Times New Roman"/>
          <w:sz w:val="28"/>
          <w:szCs w:val="28"/>
        </w:rPr>
        <w:t>и, вырубка леса, промысел рыбы)</w:t>
      </w:r>
      <w:r w:rsidRPr="00C855ED">
        <w:rPr>
          <w:rFonts w:ascii="Times New Roman" w:hAnsi="Times New Roman" w:cs="Times New Roman"/>
          <w:sz w:val="28"/>
          <w:szCs w:val="28"/>
        </w:rPr>
        <w:t>, в производственную инфраструктуру (энергосет</w:t>
      </w:r>
      <w:r w:rsidR="00623DBA" w:rsidRPr="00C855ED">
        <w:rPr>
          <w:rFonts w:ascii="Times New Roman" w:hAnsi="Times New Roman" w:cs="Times New Roman"/>
          <w:sz w:val="28"/>
          <w:szCs w:val="28"/>
        </w:rPr>
        <w:t>и, дороги, трубопроводы и т.п.)</w:t>
      </w:r>
      <w:r w:rsidRPr="00C855ED">
        <w:rPr>
          <w:rFonts w:ascii="Times New Roman" w:hAnsi="Times New Roman" w:cs="Times New Roman"/>
          <w:sz w:val="28"/>
          <w:szCs w:val="28"/>
        </w:rPr>
        <w:t xml:space="preserve">, телекоммуникационную и спутниковую связь. Подобные ограничения закреплены в законодательствах многих развитых стран, в частности США. В перечисленных отраслях целесообразно использовать альтернативные прямым инвестициям формы привлечения иностранного капитала. Это могут быть зарубежные кредиты и займы. Несмотря на то, что они увеличивают бремя государственного долга, привлечение их было бы оправданным: </w:t>
      </w:r>
    </w:p>
    <w:p w:rsidR="00623DBA" w:rsidRPr="00C855ED" w:rsidRDefault="00EF684A" w:rsidP="00C855ED">
      <w:pPr>
        <w:pStyle w:val="a4"/>
        <w:numPr>
          <w:ilvl w:val="0"/>
          <w:numId w:val="4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 точки зрения соблюдения национальных интересов; </w:t>
      </w:r>
    </w:p>
    <w:p w:rsidR="00EF684A" w:rsidRPr="00C855ED" w:rsidRDefault="00EF684A" w:rsidP="00C855ED">
      <w:pPr>
        <w:pStyle w:val="a4"/>
        <w:numPr>
          <w:ilvl w:val="0"/>
          <w:numId w:val="4"/>
        </w:numPr>
        <w:tabs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Имеется в виду быстрая окупаемость капиталовложений в названные сферы. </w:t>
      </w:r>
    </w:p>
    <w:p w:rsidR="00EF684A" w:rsidRPr="00C855ED" w:rsidRDefault="00EF684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Однако для этого необходимо создать эффективную систему управления использованием зарубежных иностранных кредитов. Зарубежный капитал в форме предприятий со 100-процентным иностранным участием целесообразно привлекать в производство и переработку с/х продукции, производство строительных материалов, строи</w:t>
      </w:r>
      <w:r w:rsidR="00623DBA" w:rsidRPr="00C855ED">
        <w:rPr>
          <w:rFonts w:ascii="Times New Roman" w:hAnsi="Times New Roman" w:cs="Times New Roman"/>
          <w:sz w:val="28"/>
          <w:szCs w:val="28"/>
        </w:rPr>
        <w:t>тельство (в том числе жилищное)</w:t>
      </w:r>
      <w:r w:rsidRPr="00C855ED">
        <w:rPr>
          <w:rFonts w:ascii="Times New Roman" w:hAnsi="Times New Roman" w:cs="Times New Roman"/>
          <w:sz w:val="28"/>
          <w:szCs w:val="28"/>
        </w:rPr>
        <w:t xml:space="preserve">, для выпуска товаров народного потребления, в развитие деловой инфраструктуры. </w:t>
      </w:r>
      <w:r w:rsidR="00623DBA" w:rsidRPr="00C855ED">
        <w:rPr>
          <w:rFonts w:ascii="Times New Roman" w:hAnsi="Times New Roman" w:cs="Times New Roman"/>
          <w:sz w:val="28"/>
          <w:szCs w:val="28"/>
        </w:rPr>
        <w:t>С</w:t>
      </w:r>
      <w:r w:rsidRPr="00C855ED">
        <w:rPr>
          <w:rFonts w:ascii="Times New Roman" w:hAnsi="Times New Roman" w:cs="Times New Roman"/>
          <w:sz w:val="28"/>
          <w:szCs w:val="28"/>
        </w:rPr>
        <w:t xml:space="preserve">тимулировать приток портфельных инвестиций следует во все отрасли экономики. Они обеспечивают приток финансовых ресурсов без потери контроля российской стороны над объектом инвестирования. </w:t>
      </w:r>
    </w:p>
    <w:p w:rsidR="00EF684A" w:rsidRPr="00C855ED" w:rsidRDefault="00EF684A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Это преимущество важно использовать в отраслях, имеющих стратегическое значение для страны, и в первую очередь связанных с добычей ресурсов. Однако сегодня привлечению портфельных иностранных инвестиций уделяется мало внимания, и их в России практически нет</w:t>
      </w:r>
      <w:r w:rsidR="00882A04" w:rsidRPr="00C855ED">
        <w:rPr>
          <w:rFonts w:ascii="Times New Roman" w:hAnsi="Times New Roman" w:cs="Times New Roman"/>
          <w:sz w:val="28"/>
          <w:szCs w:val="28"/>
        </w:rPr>
        <w:t>[3,</w:t>
      </w:r>
      <w:r w:rsidR="00882A04" w:rsidRPr="00C85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82A04" w:rsidRPr="00C855ED">
        <w:rPr>
          <w:rFonts w:ascii="Times New Roman" w:hAnsi="Times New Roman" w:cs="Times New Roman"/>
          <w:sz w:val="28"/>
          <w:szCs w:val="28"/>
        </w:rPr>
        <w:t>.15]</w:t>
      </w:r>
      <w:r w:rsidRPr="00C855ED">
        <w:rPr>
          <w:rFonts w:ascii="Times New Roman" w:hAnsi="Times New Roman" w:cs="Times New Roman"/>
          <w:sz w:val="28"/>
          <w:szCs w:val="28"/>
        </w:rPr>
        <w:t>.</w:t>
      </w:r>
    </w:p>
    <w:p w:rsidR="009A2E6E" w:rsidRDefault="009A2E6E" w:rsidP="00C855E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4B34CB" w:rsidRPr="00C855ED" w:rsidRDefault="00C855ED" w:rsidP="00C855E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7" w:name="_Toc222471856"/>
      <w:r>
        <w:rPr>
          <w:rFonts w:ascii="Times New Roman" w:hAnsi="Times New Roman" w:cs="Times New Roman"/>
          <w:b w:val="0"/>
          <w:bCs w:val="0"/>
          <w:color w:val="auto"/>
        </w:rPr>
        <w:br w:type="page"/>
      </w:r>
      <w:r w:rsidR="00B748AD" w:rsidRPr="00C855ED">
        <w:rPr>
          <w:rFonts w:ascii="Times New Roman" w:hAnsi="Times New Roman" w:cs="Times New Roman"/>
          <w:color w:val="auto"/>
        </w:rPr>
        <w:t xml:space="preserve">3 </w:t>
      </w:r>
      <w:r w:rsidR="004B34CB" w:rsidRPr="00C855ED">
        <w:rPr>
          <w:rFonts w:ascii="Times New Roman" w:hAnsi="Times New Roman" w:cs="Times New Roman"/>
          <w:color w:val="auto"/>
        </w:rPr>
        <w:t>ПЕРСПЕКТИВЫ ПРЯМЫХ ИНОСТРАННЫХ ИНВЕСТИЦИЙ В РОССИИ</w:t>
      </w:r>
      <w:bookmarkEnd w:id="7"/>
    </w:p>
    <w:p w:rsidR="004B34CB" w:rsidRPr="00C855ED" w:rsidRDefault="004B34CB" w:rsidP="00C855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B34CB" w:rsidRPr="00C855ED" w:rsidRDefault="00B748AD" w:rsidP="00C85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222471857"/>
      <w:r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3.1 </w:t>
      </w:r>
      <w:r w:rsidR="004B34CB" w:rsidRPr="00C855ED">
        <w:rPr>
          <w:rFonts w:ascii="Times New Roman" w:hAnsi="Times New Roman" w:cs="Times New Roman"/>
          <w:color w:val="auto"/>
          <w:sz w:val="28"/>
          <w:szCs w:val="28"/>
        </w:rPr>
        <w:t>ОБЪЕМ ИНОСТРАННЫХ ИНВЕСТИЦИЙ В РОССИЮ</w:t>
      </w:r>
      <w:bookmarkEnd w:id="8"/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Иностранные инвестиции в Россию в первом полугодии 2007 года составили $60,343 млрд, что в 2,6 раза больше показателя первого полугодия прошлого года. Такие данные сегодня распространила Федеральная служба государст</w:t>
      </w:r>
      <w:r w:rsidR="00C855ED">
        <w:rPr>
          <w:rFonts w:ascii="Times New Roman" w:hAnsi="Times New Roman" w:cs="Times New Roman"/>
          <w:sz w:val="28"/>
          <w:szCs w:val="28"/>
        </w:rPr>
        <w:t>венной статистики (Росстат).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Крупнейшими иностранными инвесторами России являются Кипр, Нидерланды и Люксембург, на долю которых приходится соответственно 21%, 19,1% и 16,3% всех накопленных инвестиций в страну. В первую десятку крупнейших инвесторов входят далее Великобритания (10,8%), Германия (5,7%), США (4,2%), Франция (3,7%), Швейцария (3,3%), Ирландия и Виргинские острова (по</w:t>
      </w:r>
      <w:r w:rsidR="00C855ED">
        <w:rPr>
          <w:rFonts w:ascii="Times New Roman" w:hAnsi="Times New Roman" w:cs="Times New Roman"/>
          <w:sz w:val="28"/>
          <w:szCs w:val="28"/>
        </w:rPr>
        <w:t xml:space="preserve"> 2,2%), передает ПРАЙМ-ТАСС.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При этом прямые инвестиции в январе-июне 2007 года составили $15,837 млрд, что в 2,5 раза больше по сравнению с первым полугодием прошлого года. Объем портфельных инвестиций за первые шесть месяцев года составил $1,103 млрд, что в 2,2 раза больше их прироста за аналогичный период прошлого года. Прочие инвестиции поступили на сумму $43,403 млрд – в 2,6 раза больше по сравн</w:t>
      </w:r>
      <w:r w:rsidR="00C855ED">
        <w:rPr>
          <w:rFonts w:ascii="Times New Roman" w:hAnsi="Times New Roman" w:cs="Times New Roman"/>
          <w:sz w:val="28"/>
          <w:szCs w:val="28"/>
        </w:rPr>
        <w:t>ению с притоком годом ранее.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Таким образом, в первом полугодии 2007 года в общей структуре притока иностранных инвестиций в Россию 71,9% составляли «прочие инвестиции», 26,3% — прямые инвестиции и 1,</w:t>
      </w:r>
      <w:r w:rsidR="00C855ED">
        <w:rPr>
          <w:rFonts w:ascii="Times New Roman" w:hAnsi="Times New Roman" w:cs="Times New Roman"/>
          <w:sz w:val="28"/>
          <w:szCs w:val="28"/>
        </w:rPr>
        <w:t>8% — портфельные инвестиции.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Общая сумма накопленных инвестиций в экономике России на конец июня 2007 года равнялась $178 млрд 516 млн, что на 39,5% больше по сравнению с суммой на конец июня 2006г. Из общей суммы $80 млрд 590 млн (45,2%) составляли прямые инвестиции, $3 млрд $638 млн (2%) — портфельные и $94 мл</w:t>
      </w:r>
      <w:r w:rsidR="00C855ED">
        <w:rPr>
          <w:rFonts w:ascii="Times New Roman" w:hAnsi="Times New Roman" w:cs="Times New Roman"/>
          <w:sz w:val="28"/>
          <w:szCs w:val="28"/>
        </w:rPr>
        <w:t>рд 288 млн (52,8%) — прочие.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Как отмечает ПРАЙМ-ТАСС, из общего объема накопленных иностранных инвестиций в РФ на конец первого полугодия 2007 года на обрабатывающие производства приходилось $51,889 млрд; на сферу оптовой и розничной торговли, а также ремонта транспортных средств и бытовой техники – $47,849 млрд; на добычу полезных ископаемых – $41,647 млрд; операции с недвижимостью, аренду и предоставление услуг – $13,158 млрд; транспорт и связь – $13,089 млрд; финансовую деятельность – $5,701 млрд, строительство – $1,926 млрд; сельское хозяйство, охоту и лесное хозяйство – $1,044 млрд. В других сферах были сосредоточен иностранный капитал в сум</w:t>
      </w:r>
      <w:r w:rsidR="00C855ED">
        <w:rPr>
          <w:rFonts w:ascii="Times New Roman" w:hAnsi="Times New Roman" w:cs="Times New Roman"/>
          <w:sz w:val="28"/>
          <w:szCs w:val="28"/>
        </w:rPr>
        <w:t>мах, не превышавших $1 млрд.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Общая сумма накопленных инвестиций из России за рубежом на конец июня текущего года составляла $25,919 млрд. В структуре накопленных российских инвестиций за рубежом $13,232 млрд составляли прямые инвестиции, $1,421 млрд — портфельные и $11,266 млрд — прочие. Крупнейшими получателями российских инвестиций являются Кипр, Нидерланды, Австрия и Великобритания, на долю которых приходится соответственно 31,3%, 25,7%, 5,7% и также 5,7% всех накопленных </w:t>
      </w:r>
      <w:r w:rsidR="00C855ED">
        <w:rPr>
          <w:rFonts w:ascii="Times New Roman" w:hAnsi="Times New Roman" w:cs="Times New Roman"/>
          <w:sz w:val="28"/>
          <w:szCs w:val="28"/>
        </w:rPr>
        <w:t>инвестиций из РФ за рубежом.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Объем направленных в первом полугодии 2007 года инвестиций из России за рубеж составил $36,813 млрд, что в 2,4 раза больше по сравнению с первым полугодием 2006 года. Объем погашенных в течение полугодия инвестиций, направленных ранее из России за рубеж, равнялся $25,9 млрд — на 80,8% больше, чем годо</w:t>
      </w:r>
      <w:r w:rsidR="00C855ED">
        <w:rPr>
          <w:rFonts w:ascii="Times New Roman" w:hAnsi="Times New Roman" w:cs="Times New Roman"/>
          <w:sz w:val="28"/>
          <w:szCs w:val="28"/>
        </w:rPr>
        <w:t>м ранее, сообщает ПРАЙМ-ТАСС.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Объем иностранных инвестиций в России в январе-сентябре 2008 года сократился по сравнению с аналогичным периодом прошлого года на 13,8% и составил 75,8 миллиарда долларов, при этом накопленный иностранный капитал по состоянию на конец сентября достиг 251,3 миллиарда долларов, что на 27% больше чем годом ранее.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Наибольший удельный вес в накопленном иностранном капитале приходился на инвестиции, осуществляемые на возвратной основе - 50,7% (на конец сентября 2007 года - 53,5%), доля прямых инвестиций составила 46,9% (44,4%), портфельных - 2,4% (2,1%). По данным Росстата, в первом квартале текущего года объем иностранных инвестиций составил 17,3 миллиарда долларов (на 29,9% меньше соответствующего периода прошлого года), во втором квартале - 29,3 миллиарда долларов (снижение на 18%), в третьем квартале - 29,2 миллиарда долларов (рост на 6,1%).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Основными странами-инвесторами в экономику России остаются Кипр, Великобритания, Нидерланды, Германия, Люксембург, Франция, Виргинские (Британские) острова. "На долю этих стран приходилось 78% от общего объема накопленных иностранных инвестиций, 81,1% общего объема накопленных прямых иностранных инвестиций", - отмечает Росстат.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Как сообщает РИА Новости, объем погашенных инвестиций, поступивших ранее в Россию из-за рубежа, составил в январе-сентябре 48,1 миллиарда долларов, что на 20,7% превышает показатель девяти месяцев 2007 года. В первом квартале 2008 года объем погашенных инвестиций составил 14,3 миллиарда долларов (на 18% меньше соответствующего периода предыдущего года), во втором квартале - 20 миллиардов долларов (рост на 54,2%), в третьем квартале - 13,8 миллиарда долларов (снижение на 5,7%)[1,</w:t>
      </w:r>
      <w:r w:rsidRPr="00C85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55ED">
        <w:rPr>
          <w:rFonts w:ascii="Times New Roman" w:hAnsi="Times New Roman" w:cs="Times New Roman"/>
          <w:sz w:val="28"/>
          <w:szCs w:val="28"/>
        </w:rPr>
        <w:t>.10].</w:t>
      </w:r>
    </w:p>
    <w:p w:rsidR="00B8221D" w:rsidRPr="00C855ED" w:rsidRDefault="00B8221D" w:rsidP="00C855ED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222471858"/>
    </w:p>
    <w:p w:rsidR="004B34CB" w:rsidRPr="00C855ED" w:rsidRDefault="00B748AD" w:rsidP="00C85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3.2 </w:t>
      </w:r>
      <w:r w:rsidR="004B34CB" w:rsidRPr="00C855ED">
        <w:rPr>
          <w:rFonts w:ascii="Times New Roman" w:hAnsi="Times New Roman" w:cs="Times New Roman"/>
          <w:color w:val="auto"/>
          <w:sz w:val="28"/>
          <w:szCs w:val="28"/>
        </w:rPr>
        <w:t>ПРЯМЫЕ ИНОСТРАННЫЕ ИНВЕСТИЦИИ</w:t>
      </w:r>
      <w:bookmarkEnd w:id="9"/>
    </w:p>
    <w:p w:rsidR="004B34CB" w:rsidRPr="00C855ED" w:rsidRDefault="004B34CB" w:rsidP="00C855ED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Согласно прогнозам Всемирного Банка (ВБ), объем прямых иностранных инвестиций (ПИИ) в развивающиеся страны в 2009 году снизится на $180 млрд (с $580 млрд в 2008 году до $400 млрд) или 31% ввиду того, что мировая рецессия приведет к сокращению финансирования как производственных, так и добывающих предприятий со стороны транснациональных корпораций, передает Bloomberg.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О сокращении ПИИ на днях сообщила и Конференция ООН по торговле и развитию (ЮНКТАД). По подсчетам организации, в 2008 году общемировой объем ПИИ снизился на 21% (с $1,83 трлн в 2007 году до $1,43 трлн). При этом их приток в развитые страны в минувшем году сократился на 33%, тогда как в развивающиеся страны - вырос на 3,6% (в т.ч. в Бразилию - на 20,6%, в Китай - на 10,6%, в Индию - на 59,9%). Еще более привлекательными для инвесторов по итогам года оказались страны Юго-Восточной Европы и СНГ - туда в 2008 году пришло на 6,2% больше ПИИ, чем в 2007 году (в Россию - на 17,6%). Но в следующем году из-за негативных последствий финансового и экономического кризиса падение ПИИ не обойдет стороной и развивающиеся страны, полагают в ЮНКТАД[1,</w:t>
      </w:r>
      <w:r w:rsidRPr="00C855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855ED">
        <w:rPr>
          <w:rFonts w:ascii="Times New Roman" w:hAnsi="Times New Roman" w:cs="Times New Roman"/>
          <w:sz w:val="28"/>
          <w:szCs w:val="28"/>
        </w:rPr>
        <w:t xml:space="preserve">.15].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"В свете рецессии глобальной экономики, ужесточения условий кредитования, падения корпоративных доходов и неопределенных перспектив мирового экономического роста многие компании уже объявили о планах сокращения производства, массовых увольнений персонала и урезания инвестиционных расходов. Все это приведет к сокращению ПИИ во всем мире", - пишут аналитики. </w:t>
      </w:r>
    </w:p>
    <w:p w:rsidR="00B8221D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 прогнозами международных организаций не могут не согласиться и российские экономисты. "Происходит бегство в качество. Вкладывать в развивающиеся экономики, тем более надолго, пока довольно рискованно.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Кроме того, многим компаниям, которые планировали делать такие инвестиции, сейчас приходится резать инвестиционные расходы", - говорит аналитик ИБ "Траст" Владимир Брагин.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И Россия здесь не исключение. "Мы уже видели отток капитала осенью и притока пока не ожидается. Инвестиции в рублевые активы рискованные и останутся такими довольно долго", - полагает аналитик. Также не нужно забывать про преимущественно экспортную ориентированность российской экономики, из-за чего она очень сильно зависит от мировой конъюнктуры рынка, добавляет г-н Брагин.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Между тем, по оценкам Morgan Stanley, в последние годы ПИИ, представляющие собой преимущественно инвестиции в производство или покупку контрольного пакета акций, составляли значительную долю суммарного притока капитала в развивающиеся страны - 38% (для сравнения, инвестиции в фондовый рынок - 10%, кредиты - 54%). Поэтому грядущее сокращение ПИИ, по мнению аналитиков ВБ, станет еще одним негативным фактором для курсов национальных валют. "Большинство валют развивающихся стран уже находятся под давлением, и эта тенденция сохранится. Если в 2008 году основным негативом стал уход портфельных инвесторов, то в этом году эстафету перехватят ПИИ", - полагают в ВБ.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"Портфельные инвесторы убежали первыми, потому что они могут быстрее собраться и уйти. А для сворачивания прямых инвестиций требуется некоторое время, - комментирует прогнозы ВБ Владимир Брагин. - В прошлые годы в России мы видели достаточно большой приток прямых иностранных инвестиций, но в 2009 году этот процесс будет довольно вялым. Сокращение темпов роста прямых иностранных инвестиций будет еще одним мощным источником давления на рубль в предстоящем году".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Кроме того, если уменьшение объема покупок крупных пакетов акций наносит вред лишь финансовым рынкам, то сокращение инвестиций, связанных с открытием новых производств с иностранным участием, может оказать долгосрочные негативные эффекты на рост экономики России в целом, предупреждает аналитик. При этом он надеется, что инвесторы не будут сворачивать уже существующие предприятия на территории РФ.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Сокращение прямых и портфельных иностранных инвестиций и уход инвесторов в безрисковые активы развитых стран вследствие падения сырьевых цен и ослабления курса рубля называют основными угрозами экономики России в 2009 году и аналитики "ВТБ управление активами" (наряду со снижением внутреннего спроса, общим спадом деловой активности в стране и ростом числа дефолтов по внутренним и внешним обязательствам).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Впрочем, базовый сценарий развития российской экономики по версии "ВТБ управление активами" предусматривает восстановление мировых цен на нефть до $50 за баррель, умеренное сокращение основных макропоказателей в пределах 5% в реальном выражении и относительно умеренный курс национальной валюты (29,2 руб. за доллар на конец года). При этом предполагаются некоторые улучшения для портфельных инвесторов: умеренно отрицательный рост прибылей на акцию, стабилизация безрисковой ставки и умеренное снижение премии за риск инвестирования в акции. Более того, в 2009 году, по мнению аналитиков, формируются новые инвестиционные возможности. При условии восстановления мировой экономики оценка стоимости российских акций и облигаций по сравнению другими развивающимися рынками выглядит более привлекательной.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Рейтинг событий, влияющих на российский рынок</w:t>
      </w:r>
    </w:p>
    <w:tbl>
      <w:tblPr>
        <w:tblW w:w="0" w:type="auto"/>
        <w:tblCellSpacing w:w="0" w:type="dxa"/>
        <w:tblInd w:w="-116" w:type="dxa"/>
        <w:tblBorders>
          <w:bottom w:val="single" w:sz="24" w:space="0" w:color="F2F2F2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93"/>
        <w:gridCol w:w="1102"/>
        <w:gridCol w:w="1045"/>
      </w:tblGrid>
      <w:tr w:rsidR="004B34CB" w:rsidRPr="00C855ED" w:rsidTr="00847321">
        <w:trPr>
          <w:trHeight w:val="23"/>
          <w:tblCellSpacing w:w="0" w:type="dxa"/>
        </w:trPr>
        <w:tc>
          <w:tcPr>
            <w:tcW w:w="0" w:type="auto"/>
            <w:tcBorders>
              <w:top w:val="nil"/>
              <w:left w:val="double" w:sz="6" w:space="0" w:color="E9E9E9"/>
              <w:bottom w:val="single" w:sz="6" w:space="0" w:color="E9E6E6"/>
              <w:right w:val="double" w:sz="6" w:space="0" w:color="E9E9E9"/>
            </w:tcBorders>
            <w:tcMar>
              <w:top w:w="72" w:type="dxa"/>
              <w:left w:w="48" w:type="dxa"/>
              <w:bottom w:w="120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Событие</w:t>
            </w:r>
          </w:p>
        </w:tc>
        <w:tc>
          <w:tcPr>
            <w:tcW w:w="0" w:type="auto"/>
            <w:tcBorders>
              <w:top w:val="nil"/>
              <w:left w:val="double" w:sz="6" w:space="0" w:color="E9E9E9"/>
              <w:bottom w:val="single" w:sz="6" w:space="0" w:color="E9E6E6"/>
              <w:right w:val="double" w:sz="6" w:space="0" w:color="E9E9E9"/>
            </w:tcBorders>
            <w:tcMar>
              <w:top w:w="72" w:type="dxa"/>
              <w:left w:w="48" w:type="dxa"/>
              <w:bottom w:w="120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Рейтинг </w:t>
            </w:r>
          </w:p>
        </w:tc>
        <w:tc>
          <w:tcPr>
            <w:tcW w:w="0" w:type="auto"/>
            <w:tcBorders>
              <w:top w:val="nil"/>
              <w:left w:val="double" w:sz="6" w:space="0" w:color="E9E9E9"/>
              <w:bottom w:val="single" w:sz="6" w:space="0" w:color="E9E6E6"/>
              <w:right w:val="double" w:sz="6" w:space="0" w:color="E9E9E9"/>
            </w:tcBorders>
            <w:tcMar>
              <w:top w:w="72" w:type="dxa"/>
              <w:left w:w="48" w:type="dxa"/>
              <w:bottom w:w="120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Прогноз</w:t>
            </w:r>
          </w:p>
        </w:tc>
      </w:tr>
      <w:tr w:rsidR="004B34CB" w:rsidRPr="00C855ED">
        <w:trPr>
          <w:trHeight w:val="32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МАКРОЭКОНОМИКА</w:t>
            </w:r>
          </w:p>
        </w:tc>
      </w:tr>
      <w:tr w:rsidR="004B34CB" w:rsidRPr="00C855ED">
        <w:trPr>
          <w:trHeight w:val="32"/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Общая ситуация на мировых фондовых рынках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0F55C8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finam.ru/i/q_dn_big.gif" style="width:17.25pt;height:13.5pt;visibility:visible">
                  <v:imagedata r:id="rId7" o:title=""/>
                </v:shape>
              </w:pic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Макроэкономическая ситуация в CША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0F55C8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2" o:spid="_x0000_i1026" type="#_x0000_t75" alt="http://www.finam.ru/i/q_dn_big.gif" style="width:17.25pt;height:13.5pt;visibility:visible">
                  <v:imagedata r:id="rId7" o:title=""/>
                </v:shape>
              </w:pic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Макроэкономическая ситуация в России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0F55C8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3" o:spid="_x0000_i1027" type="#_x0000_t75" alt="http://www.finam.ru/i/q_dn_big.gif" style="width:17.25pt;height:13.5pt;visibility:visible">
                  <v:imagedata r:id="rId7" o:title=""/>
                </v:shape>
              </w:pic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ПОЛИТИКА</w: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Правительство Украины одобрило итоги украинско-российских газовых переговоров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0F55C8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4" o:spid="_x0000_i1028" type="#_x0000_t75" alt="http://www.finam.ru/i/q_up_big.gif" style="width:17.25pt;height:13.5pt;visibility:visible">
                  <v:imagedata r:id="rId8" o:title=""/>
                </v:shape>
              </w:pic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СЫРЬЕВЫЕ РЫНКИ</w: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Уровень мировых цен на нефть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0F55C8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5" o:spid="_x0000_i1029" type="#_x0000_t75" alt="http://www.finam.ru/i/q_dn_big.gif" style="width:17.25pt;height:13.5pt;visibility:visible">
                  <v:imagedata r:id="rId7" o:title=""/>
                </v:shape>
              </w:pic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Уровень мировых цен на металлы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0F55C8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6" o:spid="_x0000_i1030" type="#_x0000_t75" alt="http://www.finam.ru/i/q_dn_big.gif" style="width:17.25pt;height:13.5pt;visibility:visible">
                  <v:imagedata r:id="rId7" o:title=""/>
                </v:shape>
              </w:pict>
            </w:r>
          </w:p>
        </w:tc>
      </w:tr>
      <w:tr w:rsidR="004B34CB" w:rsidRPr="00C855ED">
        <w:trPr>
          <w:trHeight w:val="32"/>
          <w:tblCellSpacing w:w="0" w:type="dxa"/>
        </w:trPr>
        <w:tc>
          <w:tcPr>
            <w:tcW w:w="0" w:type="auto"/>
            <w:gridSpan w:val="3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ОТРАСЛЕВЫЕ И КОРПОРАТИВНЫЕ НОВОСТИ</w: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 xml:space="preserve">"Северо-Западный Телеком" полностью погасил синдицированный кредит на сумму 50 млн евро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0F55C8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7" o:spid="_x0000_i1031" type="#_x0000_t75" alt="http://www.finam.ru/i/q_up_big.gif" style="width:17.25pt;height:13.5pt;visibility:visible">
                  <v:imagedata r:id="rId8" o:title=""/>
                </v:shape>
              </w:pic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 xml:space="preserve">"Полиметалл" в 2008 г. увеличил производство золота на 15 %, серебра - на 8%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0F55C8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8" o:spid="_x0000_i1032" type="#_x0000_t75" alt="http://www.finam.ru/i/q_up_big.gif" style="width:17.25pt;height:13.5pt;visibility:visible">
                  <v:imagedata r:id="rId8" o:title=""/>
                </v:shape>
              </w:pict>
            </w:r>
          </w:p>
        </w:tc>
      </w:tr>
      <w:tr w:rsidR="004B34CB" w:rsidRPr="00C855ED">
        <w:trPr>
          <w:tblCellSpacing w:w="0" w:type="dxa"/>
        </w:trPr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 xml:space="preserve">Чистый убыток банка "Возрождение" в 4 кв. 2008 г. составил 133,8 млн руб 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4B34CB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5E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5F5F5"/>
            <w:tcMar>
              <w:top w:w="48" w:type="dxa"/>
              <w:left w:w="48" w:type="dxa"/>
              <w:bottom w:w="72" w:type="dxa"/>
              <w:right w:w="48" w:type="dxa"/>
            </w:tcMar>
            <w:vAlign w:val="center"/>
          </w:tcPr>
          <w:p w:rsidR="004B34CB" w:rsidRPr="00C855ED" w:rsidRDefault="000F55C8" w:rsidP="00C855E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Рисунок 9" o:spid="_x0000_i1033" type="#_x0000_t75" alt="http://www.finam.ru/i/q_dn_big.gif" style="width:17.25pt;height:13.5pt;visibility:visible">
                  <v:imagedata r:id="rId7" o:title=""/>
                </v:shape>
              </w:pict>
            </w:r>
          </w:p>
        </w:tc>
      </w:tr>
    </w:tbl>
    <w:p w:rsidR="00C855ED" w:rsidRDefault="00C855ED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4CB" w:rsidRPr="00C855ED" w:rsidRDefault="00847321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4B34CB" w:rsidRPr="00C855ED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="004B34CB" w:rsidRPr="00C85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4CB" w:rsidRPr="00C855ED" w:rsidRDefault="004B34CB" w:rsidP="00C855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Наиболее сильное влияние на рынок оказывают события с рейтингом А, события, имеющие рейтинг D по нашей шкале, оказывают слабое влияние. </w:t>
      </w:r>
    </w:p>
    <w:p w:rsidR="004B34CB" w:rsidRPr="00C855ED" w:rsidRDefault="004B34CB" w:rsidP="00C855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В разделах "Макроэкономика" и "Сырьевые рынки" в столбце 2 в скобках может быть указан рейтинг предыдущего дня. </w:t>
      </w:r>
    </w:p>
    <w:p w:rsidR="004B34CB" w:rsidRPr="00C855ED" w:rsidRDefault="004B34CB" w:rsidP="00C855E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Стрелка "вниз" в столбце 3 указывает на вероятное негативное влияние на рынок, стрелка "вверх" - положительное/нейтральное.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Инвестиционный фон - </w:t>
      </w:r>
      <w:r w:rsidRPr="00C855ED">
        <w:rPr>
          <w:rFonts w:ascii="Times New Roman" w:hAnsi="Times New Roman" w:cs="Times New Roman"/>
          <w:b/>
          <w:bCs/>
          <w:sz w:val="28"/>
          <w:szCs w:val="28"/>
        </w:rPr>
        <w:t xml:space="preserve">негативный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CB" w:rsidRPr="00C855ED" w:rsidRDefault="00B748AD" w:rsidP="00C855ED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222471859"/>
      <w:r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3.3 </w:t>
      </w:r>
      <w:r w:rsidR="004B34CB"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2E6E" w:rsidRPr="00C855ED">
        <w:rPr>
          <w:rFonts w:ascii="Times New Roman" w:hAnsi="Times New Roman" w:cs="Times New Roman"/>
          <w:color w:val="auto"/>
          <w:sz w:val="28"/>
          <w:szCs w:val="28"/>
        </w:rPr>
        <w:t>ПРОГНОЗ</w:t>
      </w:r>
      <w:r w:rsidR="004B34CB" w:rsidRPr="00C855ED">
        <w:rPr>
          <w:rFonts w:ascii="Times New Roman" w:hAnsi="Times New Roman" w:cs="Times New Roman"/>
          <w:color w:val="auto"/>
          <w:sz w:val="28"/>
          <w:szCs w:val="28"/>
        </w:rPr>
        <w:t xml:space="preserve"> ИНОСТРАННЫХ ИНВЕСТИЦИЙ НА 2009-2011</w:t>
      </w:r>
      <w:bookmarkEnd w:id="10"/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Группа The Economist Intelligence Unit (EIU) и Columbia University опубликовали исследование, посвященное перспективам прямых иностранных инвестиций (ПИИ) в мире до 2011 года. Авторы исследования ожидают прекращения затяжного спада ПИИ к 2008 году и нового их роста в 2009-2011 годах. Угрозой будущему буму, который, как ожидают аналитики, увеличит ПИИ в Китае и в России, является рост протекционистских настроений — как в развивающи</w:t>
      </w:r>
      <w:r w:rsidR="00C855ED">
        <w:rPr>
          <w:rFonts w:ascii="Times New Roman" w:hAnsi="Times New Roman" w:cs="Times New Roman"/>
          <w:sz w:val="28"/>
          <w:szCs w:val="28"/>
        </w:rPr>
        <w:t>хся, так и в развитых странах.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В исследовании "Перспективы мировых инвестиций до 2011 года: прямые иностранные инвестиции и рост политических рисков", подготовленном EIU и Columbia University, на основе оценки макроэкономических, финансовых и политических рисков анализируются перспективы прямых иностранных инвестиций в мире и делае</w:t>
      </w:r>
      <w:r w:rsidR="00C855ED">
        <w:rPr>
          <w:rFonts w:ascii="Times New Roman" w:hAnsi="Times New Roman" w:cs="Times New Roman"/>
          <w:sz w:val="28"/>
          <w:szCs w:val="28"/>
        </w:rPr>
        <w:t xml:space="preserve">тся их прогноз до 2011 года.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В 2004-2006 годах после затяжного трехлетнего спада ПИИ в мире снова стали расти впечатляющими темпами. Если в 2003 году ПИИ сократились на 8,8%, то уже в 2004-м выросли на 29,6%. Однако в 2007 году темпы роста инвестиций замедлятся до 10,5% и составят $1 трлн 474 млрд (в 2006 году был зафиксирован рост 37,4%), а в 2008 году снизятся на 4,6% — до $1 трлн 406 млрд. Это, как говорится в документе, произойдет на фоне снижения активности в области слияний и поглощений (основная доля ПИИ приходится именно на них) из-за волатильности на финансовых рынках. Только в первой половине 2007 года, по данным исследования, слияния и поглощения компаний в мире сократилась на 50%. По оценкам Global Legal Group, рынок слияний и поглощений в 2007 году </w:t>
      </w:r>
      <w:r w:rsidR="00C855ED">
        <w:rPr>
          <w:rFonts w:ascii="Times New Roman" w:hAnsi="Times New Roman" w:cs="Times New Roman"/>
          <w:sz w:val="28"/>
          <w:szCs w:val="28"/>
        </w:rPr>
        <w:t xml:space="preserve">может сократиться на 65-70%.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"Снижение объема слияний и поглощений и ПИИ будет скорее 'мягкой посадкой', чем коллапсом, который произошел в 2001 году", и уже в 2009 году ПИИ снова начнут расти в среднем на 4,5% в год, достигнув $1 трлн 604 млрд в 2011 году. "Сокращение рынка ПИИ началось весной 2001 года на фоне коллапса интернет-'пузыря' и сектора телекоммуникаций",— говорит Роел Спи, директор PWC Consulting-PLI. Росту же ПИИ начиная с 2009 года, как считают авторы исследования, основываясь на анкетировании 450 руководителей крупных транснациональных компаний, будут способствовать улучшение деловой среды в мире, технологические изменения, поиск сравнительно дешевых образованных работников и новых менее затратн</w:t>
      </w:r>
      <w:r w:rsidR="00C855ED">
        <w:rPr>
          <w:rFonts w:ascii="Times New Roman" w:hAnsi="Times New Roman" w:cs="Times New Roman"/>
          <w:sz w:val="28"/>
          <w:szCs w:val="28"/>
        </w:rPr>
        <w:t xml:space="preserve">ых стран для ведения бизнеса.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Основным получателем ПИИ в мире в 2007-2011 годах, по прогнозам EIU, останутся США — 17% мировых инвестиций, или в среднем $250,9 млрд. Вслед за США идут Великобритания — $112,9 млрд (7,5% мировых ПИИ), Китай — $86,8 млрд (5,8% мировых ПИИ) и Франция — $78,2 млрд (5,2% мировых ПИИ). Россия, согласно прогнозу, занимает 13-е место среди 86 стран по объему мировых ПИИ в 2007-2011 годах — $31,4 млрд в среднем (2,1% мировых ПИИ), соседствуя с Австралией ($37 млрд) и Бразилией ($27,5 млрд).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Россия, по прогнозам EIU, в 2007-2011 годах будет второй страной после КНР среди развивающихся стран по объему полученных ПИИ. Инвесторов прежде всего будет привлекать размер российского рынка и "очень значительный возврат на вложенные инвестиции". Прогноз EIU все-таки заметно пессимистичнее прогноза МЭРТа (см. таблицу). В исследовании отмечается, что риски в России все еще слишком высоки. Основные среди них: сильная зависимость экономики от цен на ресурсы, возможное негативное влияние на промышленность укрепления рубля, большое количество негативных черт бизнес-среды, а также неэффективная б</w:t>
      </w:r>
      <w:r w:rsidR="00C855ED">
        <w:rPr>
          <w:rFonts w:ascii="Times New Roman" w:hAnsi="Times New Roman" w:cs="Times New Roman"/>
          <w:sz w:val="28"/>
          <w:szCs w:val="28"/>
        </w:rPr>
        <w:t>юрократия и судебная система.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Главным риском для ПИИ как в России, так и в мире в целом, по мнению авторов исследования, являются растущие риски протекционизма. "Глобальный геополитический климат ухудшается вместе с растущими рисками протекционизма. В этом отношении ситуация в мире будет гораздо менее благоприятной для ПИИ, чем три года назад. Впрочем, растущие возможности нивелируют политические риски",— считают экономисты. </w:t>
      </w:r>
      <w:r w:rsidRPr="00C855ED">
        <w:rPr>
          <w:rFonts w:ascii="Times New Roman" w:hAnsi="Times New Roman" w:cs="Times New Roman"/>
          <w:sz w:val="28"/>
          <w:szCs w:val="28"/>
        </w:rPr>
        <w:tab/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Проблема протекционизма стала основной в рамках "летнего Давоса" в Даляне. Практически все выступавшие в дискуссии констатировали, что новая волна протекционизма неизбежна. Так, вице-президент Merrill Lynch HK Кевин Уоттс сравнил ситуацию с серединой 70-х. "Проблема инвестиций госкомпаний третьих стран сейчас очень похожа на опасения в Великобритании времен Маргарет Тэтчер, когда вся страна боялась, что кувейтский госфонд скупит компанию BP. Суверенные фонды — это не совсем бизнес, мы против ограничений на их вложения, но мы должны понимать и тех, кто требует таких ограничений",— отметил он.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CB" w:rsidRPr="00C855ED" w:rsidRDefault="00C855ED" w:rsidP="00C855E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1" w:name="_Toc222471860"/>
      <w:r>
        <w:rPr>
          <w:rFonts w:ascii="Times New Roman" w:hAnsi="Times New Roman" w:cs="Times New Roman"/>
          <w:color w:val="auto"/>
        </w:rPr>
        <w:br w:type="page"/>
      </w:r>
      <w:r w:rsidR="004B34CB" w:rsidRPr="00C855ED">
        <w:rPr>
          <w:rFonts w:ascii="Times New Roman" w:hAnsi="Times New Roman" w:cs="Times New Roman"/>
          <w:color w:val="auto"/>
        </w:rPr>
        <w:t>ЗАКЛЮЧЕНИЕ</w:t>
      </w:r>
      <w:bookmarkEnd w:id="11"/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И в заключение необходимо высказать предположение, что в 2008 году объем собственных средств, направляемых на инвестиции, увеличится по отношению к 2004 году в 2 раза, при этом располагаемая прибыль увеличится в 1,9 раза, объем амортизации - в 1,5 раза. Ожидается рост доли прибыли, направляемой на инвестиции, в общем объеме располагаемой прибыли, до 22,5 % и амортизации - до 80 %. Об этом говорится в материалах Минэкономразвития «Прогноз социально-экономического развития Российской Федерации на 2006 год и основные параметры прогноза до 2008 года».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В общем объеме инвестиций в основной капитал доля инвестиций в промышленность будет постепенно сокращаться - с 35,4 % в 2005 году до 33,2 % в 2008 году. Доля инвестиций в транспорт, связь и ЖКХ, а также прочие (по большей части социальные) отрасли будет увеличиваться. В отраслевой структуре инвестиций в промышленности доля ТЭК будет постепенно сокращаться. В то же время будет расти доля инвестиций, направленных в сырьевые отрасли и отрасли, создающие конечный продукт.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При этом среднегодовые темпы роста инвестиций в топливную промышленность не должны опускаться ниже 6 %, инвестиций в отрасли, производящие сырье и материалы - 9 %, а в отрасли, производящие конечный продукт - 10,3 %.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Неблагоприятный прогноз говорит о том, что в 2007 году российская экономика получит значительно меньше иностранных инвестиций, чем в 2006 году. Прогноз, который содержится в отчете по иностранным инвестициям компании Standard &amp; Poor`s, позитивный: приток прямых иностранных инвестиций в мире может увеличиться c $1,23 трлн. в 2006 году до рекордных $1,5 трлн к 2008 году, а к концу текущего десятилетия – до $1,7 трлн.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Однако, по мнению экспертов S&amp;P, большинство вложений будут осуществляться в активы развитых стран. Одна из основных причин – бум на рынках сырья, который подстегивал вложения в активы большинства развивающихся стран, по мнению авторов доклада, прекратился. 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2007 и 2008 годы - это годы выборов, и иностранных инвесторов волнует, не будет ли изменен политический курс и останется ли Россия либеральной и открытой страной. Впрочем, и на нынешнем этапе иностранные инвесторы не в полной мере удовлетворены инвестклиматом в РФ. В частности, налоговым режимом и администрированием, значительными административными барьерами, действиями правоохранительных органов, а также сложившимся отношением к предпринимательскому классу со стороны населения и чиновников.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России иностранные инвестиции крайне нужны, учитывая, что ей необходимо активно обновлять и развивать инфраструктуру, трубопроводный транспорт и электроэнергетику. На все это необходимы триллионы долларов. В настоящее время накопленный объем иностранных инвестиций в экономику РФ составляет 150 млрд. долл, или порядка 15 процент ВВП.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Пока еще иностранные инвестиции незначительны по объему и не играют важной роли в современной российской экономике. Однако по мере улучшения инвестиционного климата ситуация изменится и иностранные инвестиции смогут стать действенным инструментом реализации процессов реструктуризации и инновации рыночной экономики России.</w:t>
      </w:r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CB" w:rsidRPr="00C855ED" w:rsidRDefault="00C855ED" w:rsidP="00C855ED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</w:rPr>
      </w:pPr>
      <w:bookmarkStart w:id="12" w:name="_Toc222471861"/>
      <w:r>
        <w:rPr>
          <w:rFonts w:ascii="Times New Roman" w:hAnsi="Times New Roman" w:cs="Times New Roman"/>
          <w:color w:val="auto"/>
        </w:rPr>
        <w:br w:type="page"/>
      </w:r>
      <w:r w:rsidR="004B34CB" w:rsidRPr="00C855ED">
        <w:rPr>
          <w:rFonts w:ascii="Times New Roman" w:hAnsi="Times New Roman" w:cs="Times New Roman"/>
          <w:color w:val="auto"/>
        </w:rPr>
        <w:t>СПИСОК ЛИТЕРАТУРЫ</w:t>
      </w:r>
      <w:bookmarkEnd w:id="12"/>
    </w:p>
    <w:p w:rsidR="004B34CB" w:rsidRPr="00C855ED" w:rsidRDefault="004B34CB" w:rsidP="00C8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«Прогноз социально-экономического развития Российской Федерации на 2006 год и основные параметры прогноза до 2008 года» М., 2005.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Бюллетень иностранной коммерче</w:t>
      </w:r>
      <w:r w:rsidR="00C855ED">
        <w:rPr>
          <w:rFonts w:ascii="Times New Roman" w:hAnsi="Times New Roman" w:cs="Times New Roman"/>
          <w:sz w:val="28"/>
          <w:szCs w:val="28"/>
        </w:rPr>
        <w:t>ской информации. - 2006.-№ 3.</w:t>
      </w:r>
      <w:r w:rsidRPr="00C855ED">
        <w:rPr>
          <w:rFonts w:ascii="Times New Roman" w:hAnsi="Times New Roman" w:cs="Times New Roman"/>
          <w:sz w:val="28"/>
          <w:szCs w:val="28"/>
        </w:rPr>
        <w:t>-С. 57-59.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Воропаев А.В. Особенности правового регулирования иностранных инвестиций в России // Право и политика, 2006, № 3.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Гитман Л.Дж. Основы инвестирования Перевод с английского- М.: Дело, 2002.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Дэниеле Джон Д., Радеба Ли X. Международный бизнес: внешняя среда и деловые операции. - М.: Дело ЛТД, 2008.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Ивасенко А.Г. Инвестиции: источники и способы финансирования. - М., 2007.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ИНВЕСТИЦИИ (УЧЕБНИК, ИЗДАНИЕ 6); Нешитой А.С.; Издательский дом Дашков и К; 2007.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Инвестиционная политика: Учебное пособие. / Под ред. Лапыгина Ю.Н. – М.: КНОРУС, 2007. 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Линдерт П.Х. Экономика мирохозяйственных связей. – М., 2007.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Международные экономические отношения: Учебник / Под общ. ред. В.Е. Рыбалкина.-М., 2007.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Пайк Р., Нил Б. Корпоративные деньги и инвестирование. - СПб., 2006.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Панкратов П.А. Иностранная инвестиция (поиск формулировок) // Внешнеторговое право, 2006, № 1.</w:t>
      </w:r>
    </w:p>
    <w:p w:rsidR="004B34CB" w:rsidRPr="00C855ED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>Федеральный Закон «Об инвестиционной деятельности в Российской Федерации, осуществляемой в форме капитальных вложений» от 25 февраля 1999г.</w:t>
      </w:r>
    </w:p>
    <w:p w:rsidR="008C4054" w:rsidRDefault="004B34CB" w:rsidP="00C855ED">
      <w:pPr>
        <w:pStyle w:val="a4"/>
        <w:numPr>
          <w:ilvl w:val="0"/>
          <w:numId w:val="5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855ED">
        <w:rPr>
          <w:rFonts w:ascii="Times New Roman" w:hAnsi="Times New Roman" w:cs="Times New Roman"/>
          <w:sz w:val="28"/>
          <w:szCs w:val="28"/>
        </w:rPr>
        <w:t xml:space="preserve"> Прямые иностранные инвестиции убегут из России вслед за портфельными 21.01.2009 18:26, Привалова Мария (Finam.ru)</w:t>
      </w:r>
      <w:bookmarkStart w:id="13" w:name="_GoBack"/>
      <w:bookmarkEnd w:id="13"/>
    </w:p>
    <w:sectPr w:rsidR="008C4054" w:rsidSect="008473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C42" w:rsidRDefault="00332C42" w:rsidP="00FF56DB">
      <w:pPr>
        <w:spacing w:after="0" w:line="240" w:lineRule="auto"/>
      </w:pPr>
      <w:r>
        <w:separator/>
      </w:r>
    </w:p>
  </w:endnote>
  <w:endnote w:type="continuationSeparator" w:id="0">
    <w:p w:rsidR="00332C42" w:rsidRDefault="00332C42" w:rsidP="00FF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C42" w:rsidRDefault="00332C42" w:rsidP="00FF56DB">
      <w:pPr>
        <w:spacing w:after="0" w:line="240" w:lineRule="auto"/>
      </w:pPr>
      <w:r>
        <w:separator/>
      </w:r>
    </w:p>
  </w:footnote>
  <w:footnote w:type="continuationSeparator" w:id="0">
    <w:p w:rsidR="00332C42" w:rsidRDefault="00332C42" w:rsidP="00FF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8C4"/>
    <w:multiLevelType w:val="multilevel"/>
    <w:tmpl w:val="BC64DE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E8818D3"/>
    <w:multiLevelType w:val="hybridMultilevel"/>
    <w:tmpl w:val="17AE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99A5D44"/>
    <w:multiLevelType w:val="multilevel"/>
    <w:tmpl w:val="8BC2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C50"/>
    <w:multiLevelType w:val="hybridMultilevel"/>
    <w:tmpl w:val="575CDA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0844D0"/>
    <w:multiLevelType w:val="multilevel"/>
    <w:tmpl w:val="759EA76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F66"/>
    <w:rsid w:val="00003999"/>
    <w:rsid w:val="00027E34"/>
    <w:rsid w:val="0006245E"/>
    <w:rsid w:val="00075C55"/>
    <w:rsid w:val="00082C94"/>
    <w:rsid w:val="000836D5"/>
    <w:rsid w:val="000F15B0"/>
    <w:rsid w:val="000F55C8"/>
    <w:rsid w:val="00153EA0"/>
    <w:rsid w:val="0019171B"/>
    <w:rsid w:val="001C07FF"/>
    <w:rsid w:val="002105F8"/>
    <w:rsid w:val="002517A2"/>
    <w:rsid w:val="00251B7C"/>
    <w:rsid w:val="0028755E"/>
    <w:rsid w:val="00313818"/>
    <w:rsid w:val="00332C42"/>
    <w:rsid w:val="00382EAE"/>
    <w:rsid w:val="004377B0"/>
    <w:rsid w:val="004A3230"/>
    <w:rsid w:val="004A675A"/>
    <w:rsid w:val="004B28CC"/>
    <w:rsid w:val="004B34CB"/>
    <w:rsid w:val="0050211E"/>
    <w:rsid w:val="00512987"/>
    <w:rsid w:val="005620DA"/>
    <w:rsid w:val="005E6C96"/>
    <w:rsid w:val="00610219"/>
    <w:rsid w:val="00623DBA"/>
    <w:rsid w:val="00673EB7"/>
    <w:rsid w:val="00675A57"/>
    <w:rsid w:val="00685683"/>
    <w:rsid w:val="006D143B"/>
    <w:rsid w:val="006F7F34"/>
    <w:rsid w:val="00765D89"/>
    <w:rsid w:val="0078175E"/>
    <w:rsid w:val="007841A1"/>
    <w:rsid w:val="007A200E"/>
    <w:rsid w:val="007C6639"/>
    <w:rsid w:val="00842B98"/>
    <w:rsid w:val="00847321"/>
    <w:rsid w:val="00850688"/>
    <w:rsid w:val="00860238"/>
    <w:rsid w:val="00861830"/>
    <w:rsid w:val="00882390"/>
    <w:rsid w:val="00882A04"/>
    <w:rsid w:val="008A3F66"/>
    <w:rsid w:val="008C4054"/>
    <w:rsid w:val="008D538A"/>
    <w:rsid w:val="00985CBA"/>
    <w:rsid w:val="00985D35"/>
    <w:rsid w:val="009863A2"/>
    <w:rsid w:val="009A2E6E"/>
    <w:rsid w:val="009F1BC8"/>
    <w:rsid w:val="00A54568"/>
    <w:rsid w:val="00A73FE0"/>
    <w:rsid w:val="00A74965"/>
    <w:rsid w:val="00A85B6F"/>
    <w:rsid w:val="00AC47F4"/>
    <w:rsid w:val="00AE43F6"/>
    <w:rsid w:val="00B748AD"/>
    <w:rsid w:val="00B8221D"/>
    <w:rsid w:val="00B84CF9"/>
    <w:rsid w:val="00BF73B4"/>
    <w:rsid w:val="00C5327C"/>
    <w:rsid w:val="00C5717C"/>
    <w:rsid w:val="00C855ED"/>
    <w:rsid w:val="00CA6B81"/>
    <w:rsid w:val="00D04B4C"/>
    <w:rsid w:val="00D43D23"/>
    <w:rsid w:val="00D77D5B"/>
    <w:rsid w:val="00DB07CA"/>
    <w:rsid w:val="00DC7C31"/>
    <w:rsid w:val="00E30F0F"/>
    <w:rsid w:val="00E36D10"/>
    <w:rsid w:val="00ED1268"/>
    <w:rsid w:val="00EF4F21"/>
    <w:rsid w:val="00EF684A"/>
    <w:rsid w:val="00FE7B65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0A9FAC6E-7F7F-42BB-9D80-0FD1D60B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F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34C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34CB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B34C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3">
    <w:name w:val="TOC Heading"/>
    <w:basedOn w:val="1"/>
    <w:next w:val="a"/>
    <w:uiPriority w:val="99"/>
    <w:qFormat/>
    <w:rsid w:val="009A2E6E"/>
    <w:pPr>
      <w:outlineLvl w:val="9"/>
    </w:pPr>
    <w:rPr>
      <w:lang w:eastAsia="en-US"/>
    </w:rPr>
  </w:style>
  <w:style w:type="paragraph" w:styleId="a4">
    <w:name w:val="List Paragraph"/>
    <w:basedOn w:val="a"/>
    <w:uiPriority w:val="99"/>
    <w:qFormat/>
    <w:rsid w:val="00D77D5B"/>
    <w:pPr>
      <w:ind w:left="720"/>
    </w:pPr>
  </w:style>
  <w:style w:type="paragraph" w:styleId="a5">
    <w:name w:val="Balloon Text"/>
    <w:basedOn w:val="a"/>
    <w:link w:val="a6"/>
    <w:uiPriority w:val="99"/>
    <w:semiHidden/>
    <w:rsid w:val="007A200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toa heading"/>
    <w:basedOn w:val="a"/>
    <w:next w:val="a"/>
    <w:uiPriority w:val="99"/>
    <w:semiHidden/>
    <w:rsid w:val="009F1BC8"/>
    <w:pPr>
      <w:spacing w:before="120"/>
    </w:pPr>
    <w:rPr>
      <w:rFonts w:ascii="Cambria" w:hAnsi="Cambria" w:cs="Cambria"/>
      <w:b/>
      <w:bCs/>
      <w:sz w:val="24"/>
      <w:szCs w:val="24"/>
    </w:rPr>
  </w:style>
  <w:style w:type="character" w:customStyle="1" w:styleId="a6">
    <w:name w:val="Текст у виносці Знак"/>
    <w:link w:val="a5"/>
    <w:uiPriority w:val="99"/>
    <w:semiHidden/>
    <w:locked/>
    <w:rsid w:val="007A2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4B34CB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9A2E6E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B8221D"/>
    <w:pPr>
      <w:tabs>
        <w:tab w:val="right" w:leader="dot" w:pos="9628"/>
      </w:tabs>
      <w:spacing w:after="100"/>
    </w:pPr>
    <w:rPr>
      <w:noProof/>
      <w:color w:val="000000"/>
      <w:lang w:eastAsia="en-US"/>
    </w:rPr>
  </w:style>
  <w:style w:type="paragraph" w:styleId="3">
    <w:name w:val="toc 3"/>
    <w:basedOn w:val="a"/>
    <w:next w:val="a"/>
    <w:autoRedefine/>
    <w:uiPriority w:val="99"/>
    <w:semiHidden/>
    <w:rsid w:val="009A2E6E"/>
    <w:pPr>
      <w:spacing w:after="100"/>
      <w:ind w:left="440"/>
    </w:pPr>
    <w:rPr>
      <w:lang w:eastAsia="en-US"/>
    </w:rPr>
  </w:style>
  <w:style w:type="character" w:styleId="a8">
    <w:name w:val="Hyperlink"/>
    <w:uiPriority w:val="99"/>
    <w:rsid w:val="009A2E6E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FF56D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semiHidden/>
    <w:rsid w:val="00FF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link w:val="a9"/>
    <w:uiPriority w:val="99"/>
    <w:locked/>
    <w:rsid w:val="00FF56DB"/>
  </w:style>
  <w:style w:type="character" w:customStyle="1" w:styleId="ac">
    <w:name w:val="Нижній колонтитул Знак"/>
    <w:link w:val="ab"/>
    <w:uiPriority w:val="99"/>
    <w:semiHidden/>
    <w:locked/>
    <w:rsid w:val="00FF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6140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олег</dc:creator>
  <cp:keywords/>
  <dc:description/>
  <cp:lastModifiedBy>Irina</cp:lastModifiedBy>
  <cp:revision>2</cp:revision>
  <dcterms:created xsi:type="dcterms:W3CDTF">2014-08-08T05:34:00Z</dcterms:created>
  <dcterms:modified xsi:type="dcterms:W3CDTF">2014-08-08T05:34:00Z</dcterms:modified>
</cp:coreProperties>
</file>