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4C" w:rsidRPr="00B65321" w:rsidRDefault="00A2074C" w:rsidP="00B65321">
      <w:pPr>
        <w:pStyle w:val="1"/>
        <w:widowControl w:val="0"/>
        <w:spacing w:line="360" w:lineRule="auto"/>
        <w:rPr>
          <w:rFonts w:ascii="Times New Roman" w:hAnsi="Times New Roman"/>
          <w:sz w:val="28"/>
          <w:szCs w:val="28"/>
        </w:rPr>
      </w:pPr>
      <w:r w:rsidRPr="00B65321">
        <w:rPr>
          <w:rFonts w:ascii="Times New Roman" w:hAnsi="Times New Roman"/>
          <w:sz w:val="28"/>
          <w:szCs w:val="28"/>
        </w:rPr>
        <w:t>Институт экономики, управления и права (г. Казань)</w:t>
      </w:r>
    </w:p>
    <w:p w:rsidR="00A2074C" w:rsidRPr="00B65321" w:rsidRDefault="00A2074C" w:rsidP="00B65321">
      <w:pPr>
        <w:pStyle w:val="1"/>
        <w:widowControl w:val="0"/>
        <w:spacing w:line="360" w:lineRule="auto"/>
        <w:rPr>
          <w:rFonts w:ascii="Times New Roman" w:hAnsi="Times New Roman"/>
          <w:sz w:val="28"/>
          <w:szCs w:val="28"/>
        </w:rPr>
      </w:pPr>
      <w:r w:rsidRPr="00B65321">
        <w:rPr>
          <w:rFonts w:ascii="Times New Roman" w:hAnsi="Times New Roman"/>
          <w:sz w:val="28"/>
          <w:szCs w:val="28"/>
        </w:rPr>
        <w:t>Набережночелнинский филиал</w:t>
      </w:r>
    </w:p>
    <w:p w:rsidR="00A2074C" w:rsidRPr="00B65321" w:rsidRDefault="00A2074C" w:rsidP="00B65321">
      <w:pPr>
        <w:pStyle w:val="1"/>
        <w:widowControl w:val="0"/>
        <w:spacing w:line="360" w:lineRule="auto"/>
        <w:rPr>
          <w:rFonts w:ascii="Times New Roman" w:hAnsi="Times New Roman"/>
          <w:sz w:val="28"/>
          <w:szCs w:val="28"/>
        </w:rPr>
      </w:pPr>
      <w:r w:rsidRPr="00B65321">
        <w:rPr>
          <w:rFonts w:ascii="Times New Roman" w:hAnsi="Times New Roman"/>
          <w:sz w:val="28"/>
          <w:szCs w:val="28"/>
        </w:rPr>
        <w:t>Экономический факультет</w:t>
      </w:r>
    </w:p>
    <w:p w:rsidR="00A2074C" w:rsidRPr="00B65321" w:rsidRDefault="00A2074C" w:rsidP="00B65321">
      <w:pPr>
        <w:pStyle w:val="1"/>
        <w:widowControl w:val="0"/>
        <w:spacing w:line="360" w:lineRule="auto"/>
        <w:rPr>
          <w:rFonts w:ascii="Times New Roman" w:hAnsi="Times New Roman"/>
          <w:sz w:val="28"/>
          <w:szCs w:val="28"/>
        </w:rPr>
      </w:pPr>
      <w:r w:rsidRPr="00B65321">
        <w:rPr>
          <w:rFonts w:ascii="Times New Roman" w:hAnsi="Times New Roman"/>
          <w:sz w:val="28"/>
          <w:szCs w:val="28"/>
        </w:rPr>
        <w:t>Кафедра "Бухгалтерский учет и аудит"</w:t>
      </w:r>
    </w:p>
    <w:p w:rsidR="00A2074C" w:rsidRDefault="00A2074C" w:rsidP="00B65321">
      <w:pPr>
        <w:pStyle w:val="a3"/>
        <w:widowControl w:val="0"/>
        <w:spacing w:line="360" w:lineRule="auto"/>
        <w:ind w:firstLine="0"/>
        <w:jc w:val="center"/>
        <w:rPr>
          <w:rFonts w:ascii="Times New Roman" w:hAnsi="Times New Roman"/>
          <w:color w:val="auto"/>
          <w:sz w:val="28"/>
          <w:szCs w:val="28"/>
        </w:rPr>
      </w:pPr>
    </w:p>
    <w:p w:rsidR="00B65321" w:rsidRDefault="00B65321" w:rsidP="00B65321">
      <w:pPr>
        <w:pStyle w:val="a3"/>
        <w:widowControl w:val="0"/>
        <w:spacing w:line="360" w:lineRule="auto"/>
        <w:ind w:firstLine="0"/>
        <w:jc w:val="center"/>
        <w:rPr>
          <w:rFonts w:ascii="Times New Roman" w:hAnsi="Times New Roman"/>
          <w:color w:val="auto"/>
          <w:sz w:val="28"/>
          <w:szCs w:val="28"/>
        </w:rPr>
      </w:pPr>
    </w:p>
    <w:p w:rsidR="00B65321" w:rsidRDefault="00B65321" w:rsidP="00B65321">
      <w:pPr>
        <w:pStyle w:val="a3"/>
        <w:widowControl w:val="0"/>
        <w:spacing w:line="360" w:lineRule="auto"/>
        <w:ind w:firstLine="0"/>
        <w:jc w:val="center"/>
        <w:rPr>
          <w:rFonts w:ascii="Times New Roman" w:hAnsi="Times New Roman"/>
          <w:color w:val="auto"/>
          <w:sz w:val="28"/>
          <w:szCs w:val="28"/>
        </w:rPr>
      </w:pPr>
    </w:p>
    <w:p w:rsidR="00B65321" w:rsidRDefault="00B65321" w:rsidP="00B65321">
      <w:pPr>
        <w:pStyle w:val="a3"/>
        <w:widowControl w:val="0"/>
        <w:spacing w:line="360" w:lineRule="auto"/>
        <w:ind w:firstLine="0"/>
        <w:jc w:val="center"/>
        <w:rPr>
          <w:rFonts w:ascii="Times New Roman" w:hAnsi="Times New Roman"/>
          <w:color w:val="auto"/>
          <w:sz w:val="28"/>
          <w:szCs w:val="28"/>
        </w:rPr>
      </w:pPr>
    </w:p>
    <w:p w:rsidR="00B65321" w:rsidRDefault="00B65321" w:rsidP="00B65321">
      <w:pPr>
        <w:pStyle w:val="a3"/>
        <w:widowControl w:val="0"/>
        <w:spacing w:line="360" w:lineRule="auto"/>
        <w:ind w:firstLine="0"/>
        <w:jc w:val="center"/>
        <w:rPr>
          <w:rFonts w:ascii="Times New Roman" w:hAnsi="Times New Roman"/>
          <w:color w:val="auto"/>
          <w:sz w:val="28"/>
          <w:szCs w:val="28"/>
        </w:rPr>
      </w:pPr>
    </w:p>
    <w:p w:rsidR="00B65321" w:rsidRDefault="00B65321" w:rsidP="00B65321">
      <w:pPr>
        <w:pStyle w:val="a3"/>
        <w:widowControl w:val="0"/>
        <w:spacing w:line="360" w:lineRule="auto"/>
        <w:ind w:firstLine="0"/>
        <w:jc w:val="center"/>
        <w:rPr>
          <w:rFonts w:ascii="Times New Roman" w:hAnsi="Times New Roman"/>
          <w:color w:val="auto"/>
          <w:sz w:val="28"/>
          <w:szCs w:val="28"/>
        </w:rPr>
      </w:pPr>
    </w:p>
    <w:p w:rsidR="00B65321" w:rsidRPr="00B65321" w:rsidRDefault="00B65321" w:rsidP="00B65321">
      <w:pPr>
        <w:pStyle w:val="a3"/>
        <w:widowControl w:val="0"/>
        <w:spacing w:line="360" w:lineRule="auto"/>
        <w:ind w:firstLine="0"/>
        <w:jc w:val="center"/>
        <w:rPr>
          <w:rFonts w:ascii="Times New Roman" w:hAnsi="Times New Roman"/>
          <w:color w:val="auto"/>
          <w:sz w:val="28"/>
          <w:szCs w:val="28"/>
        </w:rPr>
      </w:pPr>
    </w:p>
    <w:p w:rsidR="00B65321" w:rsidRPr="00B65321" w:rsidRDefault="00B65321" w:rsidP="00B65321">
      <w:pPr>
        <w:pStyle w:val="a3"/>
        <w:widowControl w:val="0"/>
        <w:spacing w:line="360" w:lineRule="auto"/>
        <w:ind w:firstLine="0"/>
        <w:jc w:val="center"/>
        <w:rPr>
          <w:rFonts w:ascii="Times New Roman" w:hAnsi="Times New Roman"/>
          <w:b/>
          <w:bCs/>
          <w:color w:val="auto"/>
          <w:sz w:val="28"/>
          <w:szCs w:val="28"/>
        </w:rPr>
      </w:pPr>
      <w:r>
        <w:rPr>
          <w:rFonts w:ascii="Times New Roman" w:hAnsi="Times New Roman"/>
          <w:b/>
          <w:bCs/>
          <w:color w:val="auto"/>
          <w:sz w:val="28"/>
          <w:szCs w:val="28"/>
        </w:rPr>
        <w:t>КУРСОВАЯ РАБОТА</w:t>
      </w:r>
    </w:p>
    <w:p w:rsidR="00A2074C" w:rsidRPr="00B65321" w:rsidRDefault="00A2074C" w:rsidP="00B65321">
      <w:pPr>
        <w:pStyle w:val="a3"/>
        <w:widowControl w:val="0"/>
        <w:spacing w:line="360" w:lineRule="auto"/>
        <w:ind w:firstLine="0"/>
        <w:jc w:val="center"/>
        <w:rPr>
          <w:rFonts w:ascii="Times New Roman" w:hAnsi="Times New Roman"/>
          <w:color w:val="auto"/>
          <w:sz w:val="28"/>
          <w:szCs w:val="28"/>
        </w:rPr>
      </w:pPr>
    </w:p>
    <w:p w:rsidR="00EB6AB5" w:rsidRPr="00B65321" w:rsidRDefault="00064874" w:rsidP="00B65321">
      <w:pPr>
        <w:pStyle w:val="1"/>
        <w:widowControl w:val="0"/>
        <w:spacing w:line="360" w:lineRule="auto"/>
        <w:rPr>
          <w:rFonts w:ascii="Times New Roman" w:hAnsi="Times New Roman"/>
          <w:sz w:val="28"/>
          <w:szCs w:val="28"/>
        </w:rPr>
      </w:pPr>
      <w:r w:rsidRPr="00B65321">
        <w:rPr>
          <w:rFonts w:ascii="Times New Roman" w:hAnsi="Times New Roman"/>
          <w:sz w:val="28"/>
          <w:szCs w:val="28"/>
        </w:rPr>
        <w:t>Анализ кредиторской задолженности</w:t>
      </w:r>
    </w:p>
    <w:p w:rsidR="00A2074C" w:rsidRPr="00B65321" w:rsidRDefault="00A2074C" w:rsidP="00B65321">
      <w:pPr>
        <w:pStyle w:val="a3"/>
        <w:widowControl w:val="0"/>
        <w:spacing w:line="360" w:lineRule="auto"/>
        <w:ind w:firstLine="0"/>
        <w:jc w:val="center"/>
        <w:rPr>
          <w:rFonts w:ascii="Times New Roman" w:hAnsi="Times New Roman"/>
          <w:color w:val="auto"/>
          <w:sz w:val="28"/>
          <w:szCs w:val="28"/>
        </w:rPr>
      </w:pPr>
    </w:p>
    <w:p w:rsidR="00A2074C" w:rsidRPr="00B65321" w:rsidRDefault="00A2074C" w:rsidP="00B65321">
      <w:pPr>
        <w:pStyle w:val="a3"/>
        <w:widowControl w:val="0"/>
        <w:spacing w:line="360" w:lineRule="auto"/>
        <w:ind w:firstLine="0"/>
        <w:jc w:val="center"/>
        <w:rPr>
          <w:rFonts w:ascii="Times New Roman" w:hAnsi="Times New Roman"/>
          <w:color w:val="auto"/>
          <w:sz w:val="28"/>
          <w:szCs w:val="28"/>
        </w:rPr>
      </w:pPr>
    </w:p>
    <w:p w:rsidR="00A2074C" w:rsidRPr="00B65321" w:rsidRDefault="00A2074C" w:rsidP="00B65321">
      <w:pPr>
        <w:pStyle w:val="a3"/>
        <w:widowControl w:val="0"/>
        <w:spacing w:line="360" w:lineRule="auto"/>
        <w:ind w:firstLine="0"/>
        <w:jc w:val="center"/>
        <w:rPr>
          <w:rFonts w:ascii="Times New Roman" w:hAnsi="Times New Roman"/>
          <w:color w:val="auto"/>
          <w:sz w:val="28"/>
          <w:szCs w:val="28"/>
        </w:rPr>
      </w:pPr>
    </w:p>
    <w:p w:rsidR="00A2074C" w:rsidRPr="00B65321" w:rsidRDefault="00A2074C" w:rsidP="00B65321">
      <w:pPr>
        <w:pStyle w:val="a3"/>
        <w:widowControl w:val="0"/>
        <w:spacing w:line="360" w:lineRule="auto"/>
        <w:ind w:firstLine="0"/>
        <w:jc w:val="center"/>
        <w:rPr>
          <w:rFonts w:ascii="Times New Roman" w:hAnsi="Times New Roman"/>
          <w:color w:val="auto"/>
          <w:sz w:val="28"/>
          <w:szCs w:val="28"/>
        </w:rPr>
      </w:pPr>
    </w:p>
    <w:p w:rsidR="00B65321" w:rsidRDefault="00A2074C" w:rsidP="00B65321">
      <w:pPr>
        <w:pStyle w:val="a3"/>
        <w:widowControl w:val="0"/>
        <w:spacing w:line="360" w:lineRule="auto"/>
        <w:ind w:firstLine="0"/>
        <w:jc w:val="right"/>
        <w:rPr>
          <w:rFonts w:ascii="Times New Roman" w:hAnsi="Times New Roman"/>
          <w:color w:val="auto"/>
          <w:sz w:val="28"/>
          <w:szCs w:val="28"/>
        </w:rPr>
      </w:pPr>
      <w:r w:rsidRPr="00B65321">
        <w:rPr>
          <w:rFonts w:ascii="Times New Roman" w:hAnsi="Times New Roman"/>
          <w:color w:val="auto"/>
          <w:sz w:val="28"/>
          <w:szCs w:val="28"/>
        </w:rPr>
        <w:t xml:space="preserve">Исполнитель: студентка </w:t>
      </w:r>
    </w:p>
    <w:p w:rsidR="00A2074C" w:rsidRPr="00B65321" w:rsidRDefault="00F609E6" w:rsidP="00B65321">
      <w:pPr>
        <w:pStyle w:val="a3"/>
        <w:widowControl w:val="0"/>
        <w:spacing w:line="360" w:lineRule="auto"/>
        <w:ind w:firstLine="0"/>
        <w:jc w:val="right"/>
        <w:rPr>
          <w:rFonts w:ascii="Times New Roman" w:hAnsi="Times New Roman"/>
          <w:color w:val="auto"/>
          <w:sz w:val="28"/>
          <w:szCs w:val="28"/>
        </w:rPr>
      </w:pPr>
      <w:r w:rsidRPr="00B65321">
        <w:rPr>
          <w:rFonts w:ascii="Times New Roman" w:hAnsi="Times New Roman"/>
          <w:color w:val="auto"/>
          <w:sz w:val="28"/>
          <w:szCs w:val="28"/>
          <w:lang w:val="en-US"/>
        </w:rPr>
        <w:t>II</w:t>
      </w:r>
      <w:r w:rsidRPr="00B65321">
        <w:rPr>
          <w:rFonts w:ascii="Times New Roman" w:hAnsi="Times New Roman"/>
          <w:color w:val="auto"/>
          <w:sz w:val="28"/>
          <w:szCs w:val="28"/>
        </w:rPr>
        <w:t>-СП</w:t>
      </w:r>
      <w:r w:rsidR="00A2074C" w:rsidRPr="00B65321">
        <w:rPr>
          <w:rFonts w:ascii="Times New Roman" w:hAnsi="Times New Roman"/>
          <w:color w:val="auto"/>
          <w:sz w:val="28"/>
          <w:szCs w:val="28"/>
        </w:rPr>
        <w:t xml:space="preserve"> курса</w:t>
      </w:r>
      <w:r w:rsidR="00B65321">
        <w:rPr>
          <w:rFonts w:ascii="Times New Roman" w:hAnsi="Times New Roman"/>
          <w:color w:val="auto"/>
          <w:sz w:val="28"/>
          <w:szCs w:val="28"/>
        </w:rPr>
        <w:t xml:space="preserve"> </w:t>
      </w:r>
      <w:r w:rsidRPr="00B65321">
        <w:rPr>
          <w:rFonts w:ascii="Times New Roman" w:hAnsi="Times New Roman"/>
          <w:color w:val="auto"/>
          <w:sz w:val="28"/>
          <w:szCs w:val="28"/>
        </w:rPr>
        <w:t xml:space="preserve">гр. 473у </w:t>
      </w:r>
      <w:r w:rsidR="00A2074C" w:rsidRPr="00B65321">
        <w:rPr>
          <w:rFonts w:ascii="Times New Roman" w:hAnsi="Times New Roman"/>
          <w:color w:val="auto"/>
          <w:sz w:val="28"/>
          <w:szCs w:val="28"/>
        </w:rPr>
        <w:tab/>
      </w:r>
      <w:r w:rsidRPr="00B65321">
        <w:rPr>
          <w:rFonts w:ascii="Times New Roman" w:hAnsi="Times New Roman"/>
          <w:color w:val="auto"/>
          <w:sz w:val="28"/>
          <w:szCs w:val="28"/>
        </w:rPr>
        <w:t>Шумихина Г.В.</w:t>
      </w:r>
    </w:p>
    <w:p w:rsidR="00A2074C" w:rsidRPr="00B65321" w:rsidRDefault="00A2074C" w:rsidP="00B65321">
      <w:pPr>
        <w:pStyle w:val="a3"/>
        <w:widowControl w:val="0"/>
        <w:spacing w:line="360" w:lineRule="auto"/>
        <w:ind w:firstLine="0"/>
        <w:jc w:val="right"/>
        <w:rPr>
          <w:rFonts w:ascii="Times New Roman" w:hAnsi="Times New Roman"/>
          <w:color w:val="auto"/>
          <w:sz w:val="28"/>
          <w:szCs w:val="28"/>
        </w:rPr>
      </w:pPr>
      <w:r w:rsidRPr="00B65321">
        <w:rPr>
          <w:rFonts w:ascii="Times New Roman" w:hAnsi="Times New Roman"/>
          <w:color w:val="auto"/>
          <w:sz w:val="28"/>
          <w:szCs w:val="28"/>
        </w:rPr>
        <w:t xml:space="preserve">Научный руководитель: </w:t>
      </w:r>
      <w:r w:rsidR="006256C7" w:rsidRPr="00B65321">
        <w:rPr>
          <w:rFonts w:ascii="Times New Roman" w:hAnsi="Times New Roman"/>
          <w:color w:val="auto"/>
          <w:sz w:val="28"/>
          <w:szCs w:val="28"/>
        </w:rPr>
        <w:t>к.э.н.</w:t>
      </w:r>
      <w:r w:rsidR="00B65321">
        <w:rPr>
          <w:rFonts w:ascii="Times New Roman" w:hAnsi="Times New Roman"/>
          <w:color w:val="auto"/>
          <w:sz w:val="28"/>
          <w:szCs w:val="28"/>
        </w:rPr>
        <w:t xml:space="preserve"> </w:t>
      </w:r>
      <w:r w:rsidR="00064874" w:rsidRPr="00B65321">
        <w:rPr>
          <w:rFonts w:ascii="Times New Roman" w:hAnsi="Times New Roman"/>
          <w:color w:val="auto"/>
          <w:sz w:val="28"/>
          <w:szCs w:val="28"/>
        </w:rPr>
        <w:t>Зарипова Н.Д</w:t>
      </w:r>
      <w:r w:rsidR="000F3744" w:rsidRPr="00B65321">
        <w:rPr>
          <w:rFonts w:ascii="Times New Roman" w:hAnsi="Times New Roman"/>
          <w:color w:val="auto"/>
          <w:sz w:val="28"/>
          <w:szCs w:val="28"/>
        </w:rPr>
        <w:t>.</w:t>
      </w:r>
    </w:p>
    <w:p w:rsidR="00A2074C" w:rsidRPr="00B65321" w:rsidRDefault="00A2074C" w:rsidP="00B65321">
      <w:pPr>
        <w:pStyle w:val="a3"/>
        <w:widowControl w:val="0"/>
        <w:spacing w:line="360" w:lineRule="auto"/>
        <w:ind w:firstLine="0"/>
        <w:jc w:val="center"/>
        <w:rPr>
          <w:rFonts w:ascii="Times New Roman" w:hAnsi="Times New Roman"/>
          <w:color w:val="auto"/>
          <w:sz w:val="28"/>
          <w:szCs w:val="28"/>
        </w:rPr>
      </w:pPr>
    </w:p>
    <w:p w:rsidR="00A2074C" w:rsidRPr="00B65321" w:rsidRDefault="00A2074C" w:rsidP="00B65321">
      <w:pPr>
        <w:pStyle w:val="a3"/>
        <w:widowControl w:val="0"/>
        <w:spacing w:line="360" w:lineRule="auto"/>
        <w:ind w:firstLine="0"/>
        <w:jc w:val="center"/>
        <w:rPr>
          <w:rFonts w:ascii="Times New Roman" w:hAnsi="Times New Roman"/>
          <w:color w:val="auto"/>
          <w:sz w:val="28"/>
          <w:szCs w:val="28"/>
        </w:rPr>
      </w:pPr>
    </w:p>
    <w:p w:rsidR="00A2074C" w:rsidRPr="00B65321" w:rsidRDefault="00A2074C" w:rsidP="00B65321">
      <w:pPr>
        <w:pStyle w:val="2"/>
        <w:widowControl w:val="0"/>
        <w:spacing w:before="0" w:after="0" w:line="360" w:lineRule="auto"/>
        <w:rPr>
          <w:rFonts w:ascii="Times New Roman" w:hAnsi="Times New Roman"/>
          <w:sz w:val="28"/>
          <w:szCs w:val="28"/>
        </w:rPr>
      </w:pPr>
    </w:p>
    <w:p w:rsidR="00A2074C" w:rsidRPr="00B65321" w:rsidRDefault="00A2074C" w:rsidP="00B65321">
      <w:pPr>
        <w:pStyle w:val="2"/>
        <w:widowControl w:val="0"/>
        <w:spacing w:before="0" w:after="0" w:line="360" w:lineRule="auto"/>
        <w:rPr>
          <w:rFonts w:ascii="Times New Roman" w:hAnsi="Times New Roman"/>
          <w:sz w:val="28"/>
          <w:szCs w:val="28"/>
        </w:rPr>
      </w:pPr>
    </w:p>
    <w:p w:rsidR="00A2074C" w:rsidRPr="00B65321" w:rsidRDefault="00A2074C" w:rsidP="00B65321">
      <w:pPr>
        <w:pStyle w:val="2"/>
        <w:widowControl w:val="0"/>
        <w:spacing w:before="0" w:after="0" w:line="360" w:lineRule="auto"/>
        <w:rPr>
          <w:rFonts w:ascii="Times New Roman" w:hAnsi="Times New Roman"/>
          <w:sz w:val="28"/>
          <w:szCs w:val="28"/>
        </w:rPr>
      </w:pPr>
    </w:p>
    <w:p w:rsidR="00A2074C" w:rsidRPr="00B65321" w:rsidRDefault="00A2074C" w:rsidP="00B65321">
      <w:pPr>
        <w:pStyle w:val="2"/>
        <w:widowControl w:val="0"/>
        <w:spacing w:before="0" w:after="0" w:line="360" w:lineRule="auto"/>
        <w:rPr>
          <w:rFonts w:ascii="Times New Roman" w:hAnsi="Times New Roman"/>
          <w:sz w:val="28"/>
          <w:szCs w:val="28"/>
        </w:rPr>
      </w:pPr>
    </w:p>
    <w:p w:rsidR="00B82595" w:rsidRPr="00B65321" w:rsidRDefault="00B82595" w:rsidP="00B65321">
      <w:pPr>
        <w:pStyle w:val="2"/>
        <w:widowControl w:val="0"/>
        <w:spacing w:before="0" w:after="0" w:line="360" w:lineRule="auto"/>
        <w:rPr>
          <w:rFonts w:ascii="Times New Roman" w:hAnsi="Times New Roman"/>
          <w:sz w:val="28"/>
          <w:szCs w:val="28"/>
        </w:rPr>
      </w:pPr>
    </w:p>
    <w:p w:rsidR="00A2074C" w:rsidRPr="00B65321" w:rsidRDefault="00B82595" w:rsidP="00B65321">
      <w:pPr>
        <w:pStyle w:val="2"/>
        <w:widowControl w:val="0"/>
        <w:spacing w:before="0" w:after="0" w:line="360" w:lineRule="auto"/>
        <w:rPr>
          <w:rFonts w:ascii="Times New Roman" w:hAnsi="Times New Roman"/>
          <w:sz w:val="28"/>
          <w:szCs w:val="28"/>
        </w:rPr>
      </w:pPr>
      <w:r w:rsidRPr="00B65321">
        <w:rPr>
          <w:rFonts w:ascii="Times New Roman" w:hAnsi="Times New Roman"/>
          <w:sz w:val="28"/>
          <w:szCs w:val="28"/>
        </w:rPr>
        <w:t>Н</w:t>
      </w:r>
      <w:r w:rsidR="00064874" w:rsidRPr="00B65321">
        <w:rPr>
          <w:rFonts w:ascii="Times New Roman" w:hAnsi="Times New Roman"/>
          <w:sz w:val="28"/>
          <w:szCs w:val="28"/>
        </w:rPr>
        <w:t>абережные Челны – 2009</w:t>
      </w:r>
    </w:p>
    <w:p w:rsidR="00E11C2C" w:rsidRPr="00B65321" w:rsidRDefault="00B65321" w:rsidP="00B65321">
      <w:pPr>
        <w:widowControl w:val="0"/>
        <w:spacing w:line="360" w:lineRule="auto"/>
        <w:rPr>
          <w:b/>
          <w:sz w:val="28"/>
          <w:szCs w:val="28"/>
        </w:rPr>
      </w:pPr>
      <w:r>
        <w:rPr>
          <w:sz w:val="28"/>
          <w:szCs w:val="28"/>
        </w:rPr>
        <w:br w:type="page"/>
      </w:r>
      <w:r w:rsidR="00E11C2C" w:rsidRPr="00B65321">
        <w:rPr>
          <w:b/>
          <w:sz w:val="28"/>
          <w:szCs w:val="28"/>
        </w:rPr>
        <w:t>Содержание</w:t>
      </w:r>
    </w:p>
    <w:p w:rsidR="00B65321" w:rsidRDefault="00B65321" w:rsidP="00B65321">
      <w:pPr>
        <w:widowControl w:val="0"/>
        <w:tabs>
          <w:tab w:val="left" w:pos="648"/>
          <w:tab w:val="left" w:pos="8748"/>
        </w:tabs>
        <w:spacing w:line="360" w:lineRule="auto"/>
        <w:rPr>
          <w:sz w:val="28"/>
          <w:szCs w:val="28"/>
        </w:rPr>
      </w:pPr>
    </w:p>
    <w:p w:rsidR="00B65321" w:rsidRPr="00B65321" w:rsidRDefault="00B65321" w:rsidP="00B65321">
      <w:pPr>
        <w:widowControl w:val="0"/>
        <w:tabs>
          <w:tab w:val="left" w:pos="648"/>
          <w:tab w:val="left" w:pos="8748"/>
        </w:tabs>
        <w:spacing w:line="360" w:lineRule="auto"/>
        <w:rPr>
          <w:sz w:val="28"/>
          <w:szCs w:val="28"/>
        </w:rPr>
      </w:pPr>
      <w:r w:rsidRPr="00B65321">
        <w:rPr>
          <w:sz w:val="28"/>
          <w:szCs w:val="28"/>
        </w:rPr>
        <w:t>Введение</w:t>
      </w:r>
    </w:p>
    <w:p w:rsidR="00B65321" w:rsidRPr="00B65321" w:rsidRDefault="00B65321" w:rsidP="00B65321">
      <w:pPr>
        <w:widowControl w:val="0"/>
        <w:tabs>
          <w:tab w:val="left" w:pos="426"/>
          <w:tab w:val="left" w:pos="8748"/>
        </w:tabs>
        <w:spacing w:line="360" w:lineRule="auto"/>
        <w:rPr>
          <w:sz w:val="28"/>
          <w:szCs w:val="28"/>
        </w:rPr>
      </w:pPr>
      <w:r w:rsidRPr="00B65321">
        <w:rPr>
          <w:sz w:val="28"/>
          <w:szCs w:val="28"/>
        </w:rPr>
        <w:t>1.</w:t>
      </w:r>
      <w:r w:rsidRPr="00B65321">
        <w:rPr>
          <w:sz w:val="28"/>
          <w:szCs w:val="28"/>
        </w:rPr>
        <w:tab/>
        <w:t>Теоретические основы анализа кредиторской задолженности</w:t>
      </w:r>
    </w:p>
    <w:p w:rsidR="00B65321" w:rsidRPr="00B65321" w:rsidRDefault="00B65321" w:rsidP="00B65321">
      <w:pPr>
        <w:widowControl w:val="0"/>
        <w:tabs>
          <w:tab w:val="left" w:pos="648"/>
          <w:tab w:val="left" w:pos="8748"/>
        </w:tabs>
        <w:spacing w:line="360" w:lineRule="auto"/>
        <w:rPr>
          <w:sz w:val="28"/>
          <w:szCs w:val="28"/>
        </w:rPr>
      </w:pPr>
      <w:r w:rsidRPr="00B65321">
        <w:rPr>
          <w:sz w:val="28"/>
          <w:szCs w:val="28"/>
        </w:rPr>
        <w:t>1.1 Понятие, состав и виды кредиторской задолженности.</w:t>
      </w:r>
    </w:p>
    <w:p w:rsidR="00B65321" w:rsidRPr="00B65321" w:rsidRDefault="00B65321" w:rsidP="00B65321">
      <w:pPr>
        <w:widowControl w:val="0"/>
        <w:spacing w:line="360" w:lineRule="auto"/>
        <w:rPr>
          <w:sz w:val="28"/>
          <w:szCs w:val="28"/>
        </w:rPr>
      </w:pPr>
      <w:r w:rsidRPr="00B65321">
        <w:rPr>
          <w:sz w:val="28"/>
          <w:szCs w:val="28"/>
        </w:rPr>
        <w:t>1.2 Информационная база и методы анализа кредиторской задолженности.</w:t>
      </w:r>
    </w:p>
    <w:p w:rsidR="00B65321" w:rsidRPr="00B65321" w:rsidRDefault="00B65321" w:rsidP="00B65321">
      <w:pPr>
        <w:widowControl w:val="0"/>
        <w:tabs>
          <w:tab w:val="left" w:pos="284"/>
        </w:tabs>
        <w:spacing w:line="360" w:lineRule="auto"/>
        <w:rPr>
          <w:sz w:val="28"/>
          <w:szCs w:val="28"/>
        </w:rPr>
      </w:pPr>
      <w:r w:rsidRPr="00B65321">
        <w:rPr>
          <w:sz w:val="28"/>
          <w:szCs w:val="28"/>
        </w:rPr>
        <w:t>2.</w:t>
      </w:r>
      <w:r w:rsidRPr="00B65321">
        <w:rPr>
          <w:sz w:val="28"/>
          <w:szCs w:val="28"/>
        </w:rPr>
        <w:tab/>
        <w:t>Практические аспекты анализа кредиторской задолженности</w:t>
      </w:r>
      <w:r>
        <w:rPr>
          <w:sz w:val="28"/>
          <w:szCs w:val="28"/>
        </w:rPr>
        <w:t xml:space="preserve"> </w:t>
      </w:r>
      <w:r w:rsidRPr="00B65321">
        <w:rPr>
          <w:sz w:val="28"/>
          <w:szCs w:val="28"/>
        </w:rPr>
        <w:t>организации на примере ООО «КАМАЗ-ЭНЕРГО»</w:t>
      </w:r>
    </w:p>
    <w:p w:rsidR="00B65321" w:rsidRPr="00B65321" w:rsidRDefault="00B65321" w:rsidP="00B65321">
      <w:pPr>
        <w:widowControl w:val="0"/>
        <w:spacing w:line="360" w:lineRule="auto"/>
        <w:rPr>
          <w:sz w:val="28"/>
          <w:szCs w:val="28"/>
        </w:rPr>
      </w:pPr>
      <w:r w:rsidRPr="00B65321">
        <w:rPr>
          <w:sz w:val="28"/>
          <w:szCs w:val="28"/>
        </w:rPr>
        <w:t>2.1</w:t>
      </w:r>
      <w:r>
        <w:rPr>
          <w:sz w:val="28"/>
          <w:szCs w:val="28"/>
        </w:rPr>
        <w:t xml:space="preserve"> </w:t>
      </w:r>
      <w:r w:rsidRPr="00B65321">
        <w:rPr>
          <w:sz w:val="28"/>
          <w:szCs w:val="28"/>
        </w:rPr>
        <w:t>Анализ состояния, динамики и структуры кредиторской</w:t>
      </w:r>
      <w:r>
        <w:rPr>
          <w:sz w:val="28"/>
          <w:szCs w:val="28"/>
        </w:rPr>
        <w:t xml:space="preserve"> </w:t>
      </w:r>
      <w:r w:rsidRPr="00B65321">
        <w:rPr>
          <w:sz w:val="28"/>
          <w:szCs w:val="28"/>
        </w:rPr>
        <w:t>задолженности организации</w:t>
      </w:r>
    </w:p>
    <w:p w:rsidR="00B65321" w:rsidRPr="00B65321" w:rsidRDefault="00B65321" w:rsidP="00B65321">
      <w:pPr>
        <w:widowControl w:val="0"/>
        <w:spacing w:line="360" w:lineRule="auto"/>
        <w:rPr>
          <w:sz w:val="28"/>
          <w:szCs w:val="28"/>
        </w:rPr>
      </w:pPr>
      <w:r w:rsidRPr="00B65321">
        <w:rPr>
          <w:sz w:val="28"/>
          <w:szCs w:val="28"/>
        </w:rPr>
        <w:t>2.2.</w:t>
      </w:r>
      <w:r>
        <w:rPr>
          <w:sz w:val="28"/>
          <w:szCs w:val="28"/>
        </w:rPr>
        <w:t xml:space="preserve"> </w:t>
      </w:r>
      <w:r w:rsidRPr="00B65321">
        <w:rPr>
          <w:sz w:val="28"/>
          <w:szCs w:val="28"/>
        </w:rPr>
        <w:t>Анализ показателей платежеспособности и финансовой устойчивости организации</w:t>
      </w:r>
    </w:p>
    <w:p w:rsidR="00B65321" w:rsidRPr="00B65321" w:rsidRDefault="00B65321" w:rsidP="00B65321">
      <w:pPr>
        <w:widowControl w:val="0"/>
        <w:tabs>
          <w:tab w:val="left" w:pos="648"/>
          <w:tab w:val="left" w:pos="8748"/>
        </w:tabs>
        <w:spacing w:line="360" w:lineRule="auto"/>
        <w:rPr>
          <w:sz w:val="28"/>
          <w:szCs w:val="28"/>
        </w:rPr>
      </w:pPr>
      <w:r w:rsidRPr="00B65321">
        <w:rPr>
          <w:sz w:val="28"/>
          <w:szCs w:val="28"/>
        </w:rPr>
        <w:t>2.3 Анализ оборачиваемости кредиторской задолженности</w:t>
      </w:r>
    </w:p>
    <w:p w:rsidR="00B65321" w:rsidRPr="00B65321" w:rsidRDefault="00B65321" w:rsidP="00B65321">
      <w:pPr>
        <w:widowControl w:val="0"/>
        <w:tabs>
          <w:tab w:val="left" w:pos="284"/>
          <w:tab w:val="left" w:pos="8748"/>
        </w:tabs>
        <w:spacing w:line="360" w:lineRule="auto"/>
        <w:rPr>
          <w:sz w:val="28"/>
          <w:szCs w:val="28"/>
        </w:rPr>
      </w:pPr>
      <w:r w:rsidRPr="00B65321">
        <w:rPr>
          <w:sz w:val="28"/>
          <w:szCs w:val="28"/>
        </w:rPr>
        <w:t>3.</w:t>
      </w:r>
      <w:r w:rsidRPr="00B65321">
        <w:rPr>
          <w:sz w:val="28"/>
          <w:szCs w:val="28"/>
        </w:rPr>
        <w:tab/>
        <w:t>Прогнозирование кредиторской задолженностью предприятия</w:t>
      </w:r>
    </w:p>
    <w:p w:rsidR="00B65321" w:rsidRPr="00B65321" w:rsidRDefault="00B65321" w:rsidP="00B65321">
      <w:pPr>
        <w:widowControl w:val="0"/>
        <w:tabs>
          <w:tab w:val="left" w:pos="648"/>
          <w:tab w:val="left" w:pos="8748"/>
        </w:tabs>
        <w:spacing w:line="360" w:lineRule="auto"/>
        <w:rPr>
          <w:sz w:val="28"/>
          <w:szCs w:val="28"/>
        </w:rPr>
      </w:pPr>
      <w:r w:rsidRPr="00B65321">
        <w:rPr>
          <w:sz w:val="28"/>
          <w:szCs w:val="28"/>
        </w:rPr>
        <w:t>Выводы и предложения</w:t>
      </w:r>
    </w:p>
    <w:p w:rsidR="00B65321" w:rsidRPr="00B65321" w:rsidRDefault="00B65321" w:rsidP="00B65321">
      <w:pPr>
        <w:widowControl w:val="0"/>
        <w:tabs>
          <w:tab w:val="left" w:pos="648"/>
          <w:tab w:val="left" w:pos="8748"/>
        </w:tabs>
        <w:spacing w:line="360" w:lineRule="auto"/>
        <w:rPr>
          <w:sz w:val="28"/>
          <w:szCs w:val="28"/>
        </w:rPr>
      </w:pPr>
      <w:r w:rsidRPr="00B65321">
        <w:rPr>
          <w:sz w:val="28"/>
          <w:szCs w:val="28"/>
        </w:rPr>
        <w:t>Список использованной литературы</w:t>
      </w:r>
    </w:p>
    <w:p w:rsidR="00E11C2C" w:rsidRPr="00B65321" w:rsidRDefault="00E11C2C" w:rsidP="00B65321">
      <w:pPr>
        <w:widowControl w:val="0"/>
        <w:spacing w:line="360" w:lineRule="auto"/>
        <w:rPr>
          <w:sz w:val="28"/>
          <w:szCs w:val="28"/>
        </w:rPr>
      </w:pPr>
    </w:p>
    <w:p w:rsidR="00E11C2C" w:rsidRPr="00B65321" w:rsidRDefault="00B65321" w:rsidP="00B65321">
      <w:pPr>
        <w:widowControl w:val="0"/>
        <w:spacing w:line="360" w:lineRule="auto"/>
        <w:ind w:firstLine="709"/>
        <w:jc w:val="both"/>
        <w:rPr>
          <w:b/>
          <w:sz w:val="28"/>
          <w:szCs w:val="28"/>
        </w:rPr>
      </w:pPr>
      <w:r>
        <w:rPr>
          <w:b/>
          <w:sz w:val="28"/>
          <w:szCs w:val="28"/>
        </w:rPr>
        <w:br w:type="page"/>
      </w:r>
      <w:r w:rsidR="00E11C2C" w:rsidRPr="00B65321">
        <w:rPr>
          <w:b/>
          <w:sz w:val="28"/>
          <w:szCs w:val="28"/>
        </w:rPr>
        <w:t>Введение</w:t>
      </w:r>
    </w:p>
    <w:p w:rsidR="00B65321" w:rsidRDefault="00B65321" w:rsidP="00B65321">
      <w:pPr>
        <w:widowControl w:val="0"/>
        <w:spacing w:line="360" w:lineRule="auto"/>
        <w:ind w:firstLine="709"/>
        <w:jc w:val="both"/>
        <w:rPr>
          <w:sz w:val="28"/>
          <w:szCs w:val="28"/>
        </w:rPr>
      </w:pPr>
    </w:p>
    <w:p w:rsidR="00E11C2C" w:rsidRPr="00B65321" w:rsidRDefault="00E11C2C" w:rsidP="00B65321">
      <w:pPr>
        <w:widowControl w:val="0"/>
        <w:spacing w:line="360" w:lineRule="auto"/>
        <w:ind w:firstLine="709"/>
        <w:jc w:val="both"/>
        <w:rPr>
          <w:sz w:val="28"/>
          <w:szCs w:val="28"/>
        </w:rPr>
      </w:pPr>
      <w:r w:rsidRPr="00B65321">
        <w:rPr>
          <w:sz w:val="28"/>
          <w:szCs w:val="28"/>
        </w:rPr>
        <w:t>Управление современным бизнесом сопровождается необходимостью решения задач различной сложности. Все чаще организации и индивидуальные предприниматели сталкиваются с проблемой невозврата долгов со стороны недобросовестных контрагентов. Возникающие при этом конфликты интересов уже стали неотъемлемой частью жизни общества.</w:t>
      </w:r>
    </w:p>
    <w:p w:rsidR="00E11C2C" w:rsidRPr="00B65321" w:rsidRDefault="00E11C2C" w:rsidP="00B65321">
      <w:pPr>
        <w:widowControl w:val="0"/>
        <w:spacing w:line="360" w:lineRule="auto"/>
        <w:ind w:firstLine="709"/>
        <w:jc w:val="both"/>
        <w:rPr>
          <w:sz w:val="28"/>
          <w:szCs w:val="28"/>
        </w:rPr>
      </w:pPr>
      <w:r w:rsidRPr="00B65321">
        <w:rPr>
          <w:sz w:val="28"/>
          <w:szCs w:val="28"/>
        </w:rPr>
        <w:t>В свою очередь, задолженность относится к высоколиквидным активам организаций, обладающим повышенным риском. Большой объем просроченной и безнадежной задолженности существенно увеличивает затраты на обслуживание заемного капитала, повышает издержки организации, что влечет уменьшение фактической выручки, рентабельности и ликвидности оборотных средств и как следствие негативно сказывается на финансовой устойчивости, повышает риск финансовых потерь компании.</w:t>
      </w:r>
    </w:p>
    <w:p w:rsidR="00757A97" w:rsidRPr="00B65321" w:rsidRDefault="00E11C2C" w:rsidP="00B65321">
      <w:pPr>
        <w:widowControl w:val="0"/>
        <w:spacing w:line="360" w:lineRule="auto"/>
        <w:ind w:firstLine="709"/>
        <w:jc w:val="both"/>
        <w:rPr>
          <w:sz w:val="28"/>
          <w:szCs w:val="28"/>
        </w:rPr>
      </w:pPr>
      <w:r w:rsidRPr="00B65321">
        <w:rPr>
          <w:sz w:val="28"/>
          <w:szCs w:val="28"/>
        </w:rPr>
        <w:t>Современная система управления задолженностью должна включать всю совокупность методов анализа, контроля и оценки задолженности. Вместе с тем управление задолженностью - это работа с источниками возникновения просроченной задолженности - постоянная работа с контрагентами, включающая не только формирование кредитной политики предприятия и организацию договорной работы, но и управление долговыми обязательствами.</w:t>
      </w:r>
    </w:p>
    <w:p w:rsidR="00E11C2C" w:rsidRPr="00B65321" w:rsidRDefault="00E11C2C" w:rsidP="00B65321">
      <w:pPr>
        <w:widowControl w:val="0"/>
        <w:spacing w:line="360" w:lineRule="auto"/>
        <w:ind w:firstLine="709"/>
        <w:jc w:val="both"/>
        <w:rPr>
          <w:sz w:val="28"/>
          <w:szCs w:val="28"/>
        </w:rPr>
      </w:pPr>
      <w:r w:rsidRPr="00B65321">
        <w:rPr>
          <w:sz w:val="28"/>
          <w:szCs w:val="28"/>
        </w:rPr>
        <w:t>В зависимости от характера задолженности в хозяйственной практике условно различают "нормальную" и просроченную (неоправданную) задолженность.</w:t>
      </w:r>
    </w:p>
    <w:p w:rsidR="00E11C2C" w:rsidRPr="00B65321" w:rsidRDefault="00E11C2C" w:rsidP="00B65321">
      <w:pPr>
        <w:widowControl w:val="0"/>
        <w:spacing w:line="360" w:lineRule="auto"/>
        <w:ind w:firstLine="709"/>
        <w:jc w:val="both"/>
        <w:rPr>
          <w:sz w:val="28"/>
          <w:szCs w:val="28"/>
        </w:rPr>
      </w:pPr>
      <w:r w:rsidRPr="00B65321">
        <w:rPr>
          <w:sz w:val="28"/>
          <w:szCs w:val="28"/>
        </w:rPr>
        <w:t>"Нормальная" задолженность возникает вследствие особенностей используемой системы расчетов за товары и услуги между хозяйствующими субъектами, при которой денежные средства не сразу поступают на счета предприятий-поставщиков товаров (работ, услуг). К такой категории задолженности относят: задолженность покупателей, сроки погашения которой не наступили; задолженность, возникающую при выдаче денежных средств "под отчет" на различные нужды; при предъявлении претензий покупателями и т.п.</w:t>
      </w:r>
    </w:p>
    <w:p w:rsidR="00E11C2C" w:rsidRPr="00B65321" w:rsidRDefault="00E11C2C" w:rsidP="00B65321">
      <w:pPr>
        <w:widowControl w:val="0"/>
        <w:spacing w:line="360" w:lineRule="auto"/>
        <w:ind w:firstLine="709"/>
        <w:jc w:val="both"/>
        <w:rPr>
          <w:sz w:val="28"/>
          <w:szCs w:val="28"/>
        </w:rPr>
      </w:pPr>
      <w:r w:rsidRPr="00B65321">
        <w:rPr>
          <w:sz w:val="28"/>
          <w:szCs w:val="28"/>
        </w:rPr>
        <w:t>Неоправданная (экономически неприемлемая) задолженность связана с нарушением платежной дисциплины покупателями и заказчиками, которые не оплатили в срок поставленную им продукцию (выполненные работы, оказанные услуги). Задолженность может возникнуть и по другим причинам. Это может быть, когда подотчетные лица своевременно не отчитались за выданные им денежные средства, и пр. Другого рода причины ее возникновения связаны с неудовлетворительной деятельностью предприятия: с выявленными хищениями товарно-материальных ценностей и денежных средств, с растратами и недостачами. Существенные масштабы экономически неоправданной задолженности оказывают негативное воздействие на финансовые результаты деятельности предприятия</w:t>
      </w:r>
      <w:r w:rsidR="001900A9" w:rsidRPr="00B65321">
        <w:rPr>
          <w:sz w:val="28"/>
          <w:szCs w:val="28"/>
        </w:rPr>
        <w:t xml:space="preserve"> [4. </w:t>
      </w:r>
      <w:r w:rsidR="001900A9" w:rsidRPr="00B65321">
        <w:rPr>
          <w:sz w:val="28"/>
          <w:szCs w:val="28"/>
          <w:lang w:val="en-US"/>
        </w:rPr>
        <w:t>C. 54]</w:t>
      </w:r>
      <w:r w:rsidRPr="00B65321">
        <w:rPr>
          <w:sz w:val="28"/>
          <w:szCs w:val="28"/>
        </w:rPr>
        <w:t>.</w:t>
      </w:r>
    </w:p>
    <w:p w:rsidR="00E11C2C" w:rsidRPr="00B65321" w:rsidRDefault="00E11C2C" w:rsidP="00B65321">
      <w:pPr>
        <w:widowControl w:val="0"/>
        <w:spacing w:line="360" w:lineRule="auto"/>
        <w:ind w:firstLine="709"/>
        <w:jc w:val="both"/>
        <w:rPr>
          <w:sz w:val="28"/>
          <w:szCs w:val="28"/>
        </w:rPr>
      </w:pPr>
      <w:r w:rsidRPr="00B65321">
        <w:rPr>
          <w:sz w:val="28"/>
          <w:szCs w:val="28"/>
        </w:rPr>
        <w:t>В учете предприятий задолженность подразделяется на следующие виды:</w:t>
      </w:r>
    </w:p>
    <w:p w:rsidR="00E11C2C" w:rsidRPr="00B65321" w:rsidRDefault="00E11C2C" w:rsidP="00B65321">
      <w:pPr>
        <w:widowControl w:val="0"/>
        <w:spacing w:line="360" w:lineRule="auto"/>
        <w:ind w:firstLine="709"/>
        <w:jc w:val="both"/>
        <w:rPr>
          <w:sz w:val="28"/>
          <w:szCs w:val="28"/>
        </w:rPr>
      </w:pPr>
      <w:r w:rsidRPr="00B65321">
        <w:rPr>
          <w:sz w:val="28"/>
          <w:szCs w:val="28"/>
        </w:rPr>
        <w:t>1) дебиторская задолженность;</w:t>
      </w:r>
    </w:p>
    <w:p w:rsidR="00E11C2C" w:rsidRPr="00B65321" w:rsidRDefault="00E11C2C" w:rsidP="00B65321">
      <w:pPr>
        <w:widowControl w:val="0"/>
        <w:spacing w:line="360" w:lineRule="auto"/>
        <w:ind w:firstLine="709"/>
        <w:jc w:val="both"/>
        <w:rPr>
          <w:sz w:val="28"/>
          <w:szCs w:val="28"/>
        </w:rPr>
      </w:pPr>
      <w:r w:rsidRPr="00B65321">
        <w:rPr>
          <w:sz w:val="28"/>
          <w:szCs w:val="28"/>
        </w:rPr>
        <w:t>2) кредиторская задолженность.</w:t>
      </w:r>
    </w:p>
    <w:p w:rsidR="00E11C2C" w:rsidRPr="00B65321" w:rsidRDefault="00E11C2C" w:rsidP="00B65321">
      <w:pPr>
        <w:widowControl w:val="0"/>
        <w:spacing w:line="360" w:lineRule="auto"/>
        <w:ind w:firstLine="709"/>
        <w:jc w:val="both"/>
        <w:rPr>
          <w:sz w:val="28"/>
          <w:szCs w:val="28"/>
        </w:rPr>
      </w:pPr>
      <w:r w:rsidRPr="00B65321">
        <w:rPr>
          <w:sz w:val="28"/>
          <w:szCs w:val="28"/>
        </w:rPr>
        <w:t>В данной курсовой работе будет рассмотрена кредиторская задолженность и операции с задолженностью предприятия с точки анализа кредиторской задолженности.</w:t>
      </w:r>
    </w:p>
    <w:p w:rsidR="00E11C2C" w:rsidRPr="00B65321" w:rsidRDefault="00E11C2C" w:rsidP="00B65321">
      <w:pPr>
        <w:widowControl w:val="0"/>
        <w:spacing w:line="360" w:lineRule="auto"/>
        <w:ind w:firstLine="709"/>
        <w:jc w:val="both"/>
        <w:rPr>
          <w:sz w:val="28"/>
          <w:szCs w:val="28"/>
        </w:rPr>
      </w:pPr>
    </w:p>
    <w:p w:rsidR="00E11C2C" w:rsidRPr="00B65321" w:rsidRDefault="00B65321" w:rsidP="00B65321">
      <w:pPr>
        <w:widowControl w:val="0"/>
        <w:spacing w:line="360" w:lineRule="auto"/>
        <w:ind w:firstLine="709"/>
        <w:jc w:val="both"/>
        <w:rPr>
          <w:b/>
          <w:sz w:val="28"/>
          <w:szCs w:val="28"/>
        </w:rPr>
      </w:pPr>
      <w:bookmarkStart w:id="0" w:name="sub_100"/>
      <w:r>
        <w:rPr>
          <w:b/>
          <w:sz w:val="28"/>
          <w:szCs w:val="28"/>
        </w:rPr>
        <w:br w:type="page"/>
      </w:r>
      <w:r w:rsidR="00E11C2C" w:rsidRPr="00B65321">
        <w:rPr>
          <w:b/>
          <w:sz w:val="28"/>
          <w:szCs w:val="28"/>
        </w:rPr>
        <w:t>1. Теоретические основы анализа кредиторской задолженности</w:t>
      </w:r>
    </w:p>
    <w:bookmarkEnd w:id="0"/>
    <w:p w:rsidR="00E11C2C" w:rsidRPr="00B65321" w:rsidRDefault="00E11C2C" w:rsidP="00B65321">
      <w:pPr>
        <w:widowControl w:val="0"/>
        <w:spacing w:line="360" w:lineRule="auto"/>
        <w:ind w:firstLine="709"/>
        <w:jc w:val="both"/>
        <w:rPr>
          <w:b/>
          <w:sz w:val="28"/>
          <w:szCs w:val="28"/>
        </w:rPr>
      </w:pPr>
    </w:p>
    <w:p w:rsidR="00E11C2C" w:rsidRPr="00B65321" w:rsidRDefault="00E11C2C" w:rsidP="00B65321">
      <w:pPr>
        <w:widowControl w:val="0"/>
        <w:spacing w:line="360" w:lineRule="auto"/>
        <w:ind w:firstLine="709"/>
        <w:jc w:val="both"/>
        <w:rPr>
          <w:b/>
          <w:sz w:val="28"/>
          <w:szCs w:val="28"/>
        </w:rPr>
      </w:pPr>
      <w:bookmarkStart w:id="1" w:name="sub_111"/>
      <w:r w:rsidRPr="00B65321">
        <w:rPr>
          <w:b/>
          <w:sz w:val="28"/>
          <w:szCs w:val="28"/>
        </w:rPr>
        <w:t>1.1 Понятие, состав и виды кредиторской задолженности</w:t>
      </w:r>
    </w:p>
    <w:bookmarkEnd w:id="1"/>
    <w:p w:rsidR="00B65321" w:rsidRDefault="00B65321" w:rsidP="00B65321">
      <w:pPr>
        <w:widowControl w:val="0"/>
        <w:spacing w:line="360" w:lineRule="auto"/>
        <w:ind w:firstLine="709"/>
        <w:jc w:val="both"/>
        <w:rPr>
          <w:sz w:val="28"/>
          <w:szCs w:val="28"/>
        </w:rPr>
      </w:pPr>
    </w:p>
    <w:p w:rsidR="00E11C2C" w:rsidRPr="00B65321" w:rsidRDefault="00E11C2C" w:rsidP="00B65321">
      <w:pPr>
        <w:widowControl w:val="0"/>
        <w:spacing w:line="360" w:lineRule="auto"/>
        <w:ind w:firstLine="709"/>
        <w:jc w:val="both"/>
        <w:rPr>
          <w:sz w:val="28"/>
          <w:szCs w:val="28"/>
        </w:rPr>
      </w:pPr>
      <w:r w:rsidRPr="00B65321">
        <w:rPr>
          <w:sz w:val="28"/>
          <w:szCs w:val="28"/>
        </w:rPr>
        <w:t xml:space="preserve">В законодательных документах не дано определение термина «кредиторская задолженность». Между тем данное понятие используются регулярно и связаны с обязательствами предприятия. В процессе своей хозяйственной деятельности организация вступает в различные виды отношений с третьими лицами, заключает и осуществляет различные виды сделок, выполняет обязанности, которые предусмотрены существующим законодательством. В результате деятельности у предприятия появляются обязательства, которые подлежат исполнению, и эти обязательства оценены в денежной форме. </w:t>
      </w:r>
    </w:p>
    <w:p w:rsidR="00E11C2C" w:rsidRPr="00B65321" w:rsidRDefault="00E11C2C" w:rsidP="00B65321">
      <w:pPr>
        <w:widowControl w:val="0"/>
        <w:spacing w:line="360" w:lineRule="auto"/>
        <w:ind w:firstLine="709"/>
        <w:jc w:val="both"/>
        <w:rPr>
          <w:sz w:val="28"/>
          <w:szCs w:val="28"/>
        </w:rPr>
      </w:pPr>
      <w:r w:rsidRPr="00B65321">
        <w:rPr>
          <w:sz w:val="28"/>
          <w:szCs w:val="28"/>
        </w:rPr>
        <w:t>Долги, возникающие в результате деятельности предприятий, обычно называют общим термином "Кредиторская задолженность".</w:t>
      </w:r>
    </w:p>
    <w:p w:rsidR="00E11C2C" w:rsidRPr="00B65321" w:rsidRDefault="00E11C2C" w:rsidP="00B65321">
      <w:pPr>
        <w:widowControl w:val="0"/>
        <w:spacing w:line="360" w:lineRule="auto"/>
        <w:ind w:firstLine="709"/>
        <w:jc w:val="both"/>
        <w:rPr>
          <w:sz w:val="28"/>
          <w:szCs w:val="28"/>
        </w:rPr>
      </w:pPr>
      <w:r w:rsidRPr="00B65321">
        <w:rPr>
          <w:sz w:val="28"/>
          <w:szCs w:val="28"/>
        </w:rPr>
        <w:t>Четкий бухгалтерский учет кредиторской задолженности предприятиями и организациями имеет важное значение. Каждая компания должна иметь достоверные сведения о том, кому и сколько она задолжала. Необходимо также четко понимать, какая задолженность является текущей (то есть, погасится в ближайшее время), а какую "кредиторку" пора списывать.</w:t>
      </w:r>
    </w:p>
    <w:p w:rsidR="00E11C2C" w:rsidRPr="00B65321" w:rsidRDefault="00E11C2C" w:rsidP="00B65321">
      <w:pPr>
        <w:widowControl w:val="0"/>
        <w:spacing w:line="360" w:lineRule="auto"/>
        <w:ind w:firstLine="709"/>
        <w:jc w:val="both"/>
        <w:rPr>
          <w:sz w:val="28"/>
          <w:szCs w:val="28"/>
          <w:lang w:val="en-US"/>
        </w:rPr>
      </w:pPr>
      <w:r w:rsidRPr="00B65321">
        <w:rPr>
          <w:sz w:val="28"/>
          <w:szCs w:val="28"/>
        </w:rPr>
        <w:t>Таким образом, задачей учета кредиторской задолженности является сбор достоверных сведений о том, кому должно предприятие, какую сумму, при каких обстоятельствах и на каких условиях возник этот долг, когда задолженность должна быть погашена и т.д.</w:t>
      </w:r>
      <w:r w:rsidR="00436F10" w:rsidRPr="00B65321">
        <w:rPr>
          <w:sz w:val="28"/>
          <w:szCs w:val="28"/>
        </w:rPr>
        <w:t xml:space="preserve"> [1. С</w:t>
      </w:r>
      <w:r w:rsidR="00436F10" w:rsidRPr="00B65321">
        <w:rPr>
          <w:sz w:val="28"/>
          <w:szCs w:val="28"/>
          <w:lang w:val="en-US"/>
        </w:rPr>
        <w:t>. 15].</w:t>
      </w:r>
    </w:p>
    <w:p w:rsidR="00E11C2C" w:rsidRPr="00B65321" w:rsidRDefault="00E11C2C" w:rsidP="00B65321">
      <w:pPr>
        <w:widowControl w:val="0"/>
        <w:spacing w:line="360" w:lineRule="auto"/>
        <w:ind w:firstLine="709"/>
        <w:jc w:val="both"/>
        <w:rPr>
          <w:sz w:val="28"/>
          <w:szCs w:val="28"/>
        </w:rPr>
      </w:pPr>
      <w:r w:rsidRPr="00B65321">
        <w:rPr>
          <w:sz w:val="28"/>
          <w:szCs w:val="28"/>
        </w:rPr>
        <w:t>Кредиторская задолженность представляет собой задолженность предприятия по выполнению взятых на себя договорных обязательств, либо обязательств, исполнение которых предусмотрено действующим законодательством (гражданским, налоговым, трудовым и т.д.).</w:t>
      </w:r>
    </w:p>
    <w:p w:rsidR="00E11C2C" w:rsidRPr="00B65321" w:rsidRDefault="00E11C2C" w:rsidP="00B65321">
      <w:pPr>
        <w:widowControl w:val="0"/>
        <w:spacing w:line="360" w:lineRule="auto"/>
        <w:ind w:firstLine="709"/>
        <w:jc w:val="both"/>
        <w:rPr>
          <w:sz w:val="28"/>
          <w:szCs w:val="28"/>
        </w:rPr>
      </w:pPr>
      <w:r w:rsidRPr="00B65321">
        <w:rPr>
          <w:sz w:val="28"/>
          <w:szCs w:val="28"/>
        </w:rPr>
        <w:t>В целом под кредиторской задолженностью организации принято понимать ее долги третьим лицам: организациям, индивидуальным предпринимателям, физическим лицам, своим работникам. Как правило, она образуется при расчетах за приобретаемое имущество, работы и услуги сторонних организаций, при расчетах с бюджетом, а также при расчетах с работниками по оплате труда и с физическими лицами по договорам гражданско-правового характера.</w:t>
      </w:r>
    </w:p>
    <w:p w:rsidR="00E11C2C" w:rsidRPr="00B65321" w:rsidRDefault="00E11C2C" w:rsidP="00B65321">
      <w:pPr>
        <w:widowControl w:val="0"/>
        <w:spacing w:line="360" w:lineRule="auto"/>
        <w:ind w:firstLine="709"/>
        <w:jc w:val="both"/>
        <w:rPr>
          <w:sz w:val="28"/>
          <w:szCs w:val="28"/>
        </w:rPr>
      </w:pPr>
      <w:r w:rsidRPr="00B65321">
        <w:rPr>
          <w:sz w:val="28"/>
          <w:szCs w:val="28"/>
        </w:rPr>
        <w:t>Осуществление контроля за движением кредиторской задолженности необходимо для улучшения расчетно-платежной дисциплины. Важным фактором контроля является оборачиваемость кредиторской задолженности.</w:t>
      </w:r>
    </w:p>
    <w:p w:rsidR="00E11C2C" w:rsidRPr="00B65321" w:rsidRDefault="00E11C2C" w:rsidP="00B65321">
      <w:pPr>
        <w:widowControl w:val="0"/>
        <w:spacing w:line="360" w:lineRule="auto"/>
        <w:ind w:firstLine="709"/>
        <w:jc w:val="both"/>
        <w:rPr>
          <w:sz w:val="28"/>
          <w:szCs w:val="28"/>
        </w:rPr>
      </w:pPr>
      <w:r w:rsidRPr="00B65321">
        <w:rPr>
          <w:sz w:val="28"/>
          <w:szCs w:val="28"/>
        </w:rPr>
        <w:t>Высокая оборачиваемость кредиторской задолженности может свидетельствовать об улучшении платежной дисциплины предприятия в отношениях с поставщиками, бюджетом, внебюджетными фондами, сотрудниками фирмы, прочими кредиторами, так как это означает своевременное погашение организацией своей задолженности перед этими кредиторами.</w:t>
      </w:r>
    </w:p>
    <w:p w:rsidR="00E11C2C" w:rsidRPr="00B65321" w:rsidRDefault="00E11C2C" w:rsidP="00B65321">
      <w:pPr>
        <w:widowControl w:val="0"/>
        <w:spacing w:line="360" w:lineRule="auto"/>
        <w:ind w:firstLine="709"/>
        <w:jc w:val="both"/>
        <w:rPr>
          <w:sz w:val="28"/>
          <w:szCs w:val="28"/>
        </w:rPr>
      </w:pPr>
      <w:r w:rsidRPr="00B65321">
        <w:rPr>
          <w:sz w:val="28"/>
          <w:szCs w:val="28"/>
        </w:rPr>
        <w:t>Рассмотрим состав кредиторской задолженности в бухгалтерском учете предприятия.</w:t>
      </w:r>
    </w:p>
    <w:p w:rsidR="00E11C2C" w:rsidRPr="00B65321" w:rsidRDefault="00E11C2C" w:rsidP="00B65321">
      <w:pPr>
        <w:widowControl w:val="0"/>
        <w:spacing w:line="360" w:lineRule="auto"/>
        <w:ind w:firstLine="709"/>
        <w:jc w:val="both"/>
        <w:rPr>
          <w:sz w:val="28"/>
          <w:szCs w:val="28"/>
        </w:rPr>
      </w:pPr>
      <w:r w:rsidRPr="00B65321">
        <w:rPr>
          <w:sz w:val="28"/>
          <w:szCs w:val="28"/>
        </w:rPr>
        <w:t>Положением о бухгалтерском учете 4/99 "Бухгалтерская отчетность организации" определен состав показателей бухгалтерского баланса.</w:t>
      </w:r>
    </w:p>
    <w:p w:rsidR="00E11C2C" w:rsidRPr="00B65321" w:rsidRDefault="00E11C2C" w:rsidP="00B65321">
      <w:pPr>
        <w:widowControl w:val="0"/>
        <w:spacing w:line="360" w:lineRule="auto"/>
        <w:ind w:firstLine="709"/>
        <w:jc w:val="both"/>
        <w:rPr>
          <w:sz w:val="28"/>
          <w:szCs w:val="28"/>
        </w:rPr>
      </w:pPr>
      <w:r w:rsidRPr="00B65321">
        <w:rPr>
          <w:sz w:val="28"/>
          <w:szCs w:val="28"/>
        </w:rPr>
        <w:t>В пассиве баланса предусмотрена статья "Кредиторская задолженность", которая включает следующие виды задолженности:</w:t>
      </w:r>
    </w:p>
    <w:p w:rsidR="00E11C2C" w:rsidRPr="00B65321" w:rsidRDefault="00E11C2C" w:rsidP="00B65321">
      <w:pPr>
        <w:widowControl w:val="0"/>
        <w:spacing w:line="360" w:lineRule="auto"/>
        <w:ind w:firstLine="709"/>
        <w:jc w:val="both"/>
        <w:rPr>
          <w:sz w:val="28"/>
          <w:szCs w:val="28"/>
        </w:rPr>
      </w:pPr>
      <w:r w:rsidRPr="00B65321">
        <w:rPr>
          <w:sz w:val="28"/>
          <w:szCs w:val="28"/>
        </w:rPr>
        <w:t>- поставщики и подрядчики;</w:t>
      </w:r>
    </w:p>
    <w:p w:rsidR="00E11C2C" w:rsidRPr="00B65321" w:rsidRDefault="00E11C2C" w:rsidP="00B65321">
      <w:pPr>
        <w:widowControl w:val="0"/>
        <w:spacing w:line="360" w:lineRule="auto"/>
        <w:ind w:firstLine="709"/>
        <w:jc w:val="both"/>
        <w:rPr>
          <w:sz w:val="28"/>
          <w:szCs w:val="28"/>
        </w:rPr>
      </w:pPr>
      <w:r w:rsidRPr="00B65321">
        <w:rPr>
          <w:sz w:val="28"/>
          <w:szCs w:val="28"/>
        </w:rPr>
        <w:t>- векселя к уплате;</w:t>
      </w:r>
    </w:p>
    <w:p w:rsidR="00E11C2C" w:rsidRPr="00B65321" w:rsidRDefault="00E11C2C" w:rsidP="00B65321">
      <w:pPr>
        <w:widowControl w:val="0"/>
        <w:spacing w:line="360" w:lineRule="auto"/>
        <w:ind w:firstLine="709"/>
        <w:jc w:val="both"/>
        <w:rPr>
          <w:sz w:val="28"/>
          <w:szCs w:val="28"/>
        </w:rPr>
      </w:pPr>
      <w:r w:rsidRPr="00B65321">
        <w:rPr>
          <w:sz w:val="28"/>
          <w:szCs w:val="28"/>
        </w:rPr>
        <w:t>- задолженность перед дочерними и зависимыми обществами;</w:t>
      </w:r>
    </w:p>
    <w:p w:rsidR="00E11C2C" w:rsidRPr="00B65321" w:rsidRDefault="00E11C2C" w:rsidP="00B65321">
      <w:pPr>
        <w:widowControl w:val="0"/>
        <w:spacing w:line="360" w:lineRule="auto"/>
        <w:ind w:firstLine="709"/>
        <w:jc w:val="both"/>
        <w:rPr>
          <w:sz w:val="28"/>
          <w:szCs w:val="28"/>
        </w:rPr>
      </w:pPr>
      <w:r w:rsidRPr="00B65321">
        <w:rPr>
          <w:sz w:val="28"/>
          <w:szCs w:val="28"/>
        </w:rPr>
        <w:t>- задолженность перед персоналом организации;</w:t>
      </w:r>
    </w:p>
    <w:p w:rsidR="00E11C2C" w:rsidRPr="00B65321" w:rsidRDefault="00E11C2C" w:rsidP="00B65321">
      <w:pPr>
        <w:widowControl w:val="0"/>
        <w:spacing w:line="360" w:lineRule="auto"/>
        <w:ind w:firstLine="709"/>
        <w:jc w:val="both"/>
        <w:rPr>
          <w:sz w:val="28"/>
          <w:szCs w:val="28"/>
        </w:rPr>
      </w:pPr>
      <w:r w:rsidRPr="00B65321">
        <w:rPr>
          <w:sz w:val="28"/>
          <w:szCs w:val="28"/>
        </w:rPr>
        <w:t>- задолженность перед бюджетом и государственными внебюджетными фондами;</w:t>
      </w:r>
    </w:p>
    <w:p w:rsidR="00E11C2C" w:rsidRPr="00B65321" w:rsidRDefault="00E11C2C" w:rsidP="00B65321">
      <w:pPr>
        <w:widowControl w:val="0"/>
        <w:spacing w:line="360" w:lineRule="auto"/>
        <w:ind w:firstLine="709"/>
        <w:jc w:val="both"/>
        <w:rPr>
          <w:sz w:val="28"/>
          <w:szCs w:val="28"/>
        </w:rPr>
      </w:pPr>
      <w:r w:rsidRPr="00B65321">
        <w:rPr>
          <w:sz w:val="28"/>
          <w:szCs w:val="28"/>
        </w:rPr>
        <w:t>- задолженность участникам (учредителям) по выплате доходов;</w:t>
      </w:r>
    </w:p>
    <w:p w:rsidR="00E11C2C" w:rsidRPr="00B65321" w:rsidRDefault="00E11C2C" w:rsidP="00B65321">
      <w:pPr>
        <w:widowControl w:val="0"/>
        <w:spacing w:line="360" w:lineRule="auto"/>
        <w:ind w:firstLine="709"/>
        <w:jc w:val="both"/>
        <w:rPr>
          <w:sz w:val="28"/>
          <w:szCs w:val="28"/>
        </w:rPr>
      </w:pPr>
      <w:r w:rsidRPr="00B65321">
        <w:rPr>
          <w:sz w:val="28"/>
          <w:szCs w:val="28"/>
        </w:rPr>
        <w:t>- авансы полученные;</w:t>
      </w:r>
    </w:p>
    <w:p w:rsidR="00E11C2C" w:rsidRPr="00B65321" w:rsidRDefault="00E11C2C" w:rsidP="00B65321">
      <w:pPr>
        <w:widowControl w:val="0"/>
        <w:spacing w:line="360" w:lineRule="auto"/>
        <w:ind w:firstLine="709"/>
        <w:jc w:val="both"/>
        <w:rPr>
          <w:sz w:val="28"/>
          <w:szCs w:val="28"/>
        </w:rPr>
      </w:pPr>
      <w:r w:rsidRPr="00B65321">
        <w:rPr>
          <w:sz w:val="28"/>
          <w:szCs w:val="28"/>
        </w:rPr>
        <w:t>- прочие кредиторы.</w:t>
      </w:r>
    </w:p>
    <w:p w:rsidR="00E11C2C" w:rsidRPr="00B65321" w:rsidRDefault="00E11C2C" w:rsidP="00B65321">
      <w:pPr>
        <w:widowControl w:val="0"/>
        <w:spacing w:line="360" w:lineRule="auto"/>
        <w:ind w:firstLine="709"/>
        <w:jc w:val="both"/>
        <w:rPr>
          <w:sz w:val="28"/>
          <w:szCs w:val="28"/>
        </w:rPr>
      </w:pPr>
      <w:r w:rsidRPr="00B65321">
        <w:rPr>
          <w:sz w:val="28"/>
          <w:szCs w:val="28"/>
        </w:rPr>
        <w:t>Кроме того, в соответствии с общим правилом, установленным пунктом 19 ПБУ 4/99, обязательства в балансе должны предоставляться с подразделением, в зависимости от срока обращения (погашения), на краткосрочные и долгосрочные.</w:t>
      </w:r>
    </w:p>
    <w:p w:rsidR="00E11C2C" w:rsidRPr="00B65321" w:rsidRDefault="00E11C2C" w:rsidP="00B65321">
      <w:pPr>
        <w:widowControl w:val="0"/>
        <w:spacing w:line="360" w:lineRule="auto"/>
        <w:ind w:firstLine="709"/>
        <w:jc w:val="both"/>
        <w:rPr>
          <w:sz w:val="28"/>
          <w:szCs w:val="28"/>
        </w:rPr>
      </w:pPr>
      <w:r w:rsidRPr="00B65321">
        <w:rPr>
          <w:bCs/>
          <w:sz w:val="28"/>
          <w:szCs w:val="28"/>
        </w:rPr>
        <w:t>Краткосрочная кредиторская задолженность</w:t>
      </w:r>
      <w:r w:rsidRPr="00B65321">
        <w:rPr>
          <w:sz w:val="28"/>
          <w:szCs w:val="28"/>
        </w:rPr>
        <w:t xml:space="preserve"> - та, срок погашения которой не более 12 месяцев после отчетной даты.</w:t>
      </w:r>
    </w:p>
    <w:p w:rsidR="00E11C2C" w:rsidRPr="00B65321" w:rsidRDefault="00E11C2C" w:rsidP="00B65321">
      <w:pPr>
        <w:widowControl w:val="0"/>
        <w:spacing w:line="360" w:lineRule="auto"/>
        <w:ind w:firstLine="709"/>
        <w:jc w:val="both"/>
        <w:rPr>
          <w:sz w:val="28"/>
          <w:szCs w:val="28"/>
          <w:lang w:val="en-US"/>
        </w:rPr>
      </w:pPr>
      <w:r w:rsidRPr="00B65321">
        <w:rPr>
          <w:bCs/>
          <w:sz w:val="28"/>
          <w:szCs w:val="28"/>
        </w:rPr>
        <w:t>Долгосрочная кредиторская</w:t>
      </w:r>
      <w:r w:rsidRPr="00B65321">
        <w:rPr>
          <w:sz w:val="28"/>
          <w:szCs w:val="28"/>
        </w:rPr>
        <w:t xml:space="preserve"> задолженность - задолженность, срок погашения которой менее 12 месяцев после отчетной даты</w:t>
      </w:r>
      <w:r w:rsidR="00436F10" w:rsidRPr="00B65321">
        <w:rPr>
          <w:sz w:val="28"/>
          <w:szCs w:val="28"/>
        </w:rPr>
        <w:t xml:space="preserve"> [3. </w:t>
      </w:r>
      <w:r w:rsidR="00436F10" w:rsidRPr="00B65321">
        <w:rPr>
          <w:sz w:val="28"/>
          <w:szCs w:val="28"/>
          <w:lang w:val="en-US"/>
        </w:rPr>
        <w:t>C</w:t>
      </w:r>
      <w:r w:rsidR="00436F10" w:rsidRPr="00B65321">
        <w:rPr>
          <w:sz w:val="28"/>
          <w:szCs w:val="28"/>
        </w:rPr>
        <w:t xml:space="preserve">. </w:t>
      </w:r>
      <w:r w:rsidR="00436F10" w:rsidRPr="00B65321">
        <w:rPr>
          <w:sz w:val="28"/>
          <w:szCs w:val="28"/>
          <w:lang w:val="en-US"/>
        </w:rPr>
        <w:t>268]</w:t>
      </w:r>
      <w:r w:rsidR="00436F10" w:rsidRPr="00B65321">
        <w:rPr>
          <w:sz w:val="28"/>
          <w:szCs w:val="28"/>
        </w:rPr>
        <w:t>.</w:t>
      </w:r>
    </w:p>
    <w:p w:rsidR="00E11C2C" w:rsidRPr="00B65321" w:rsidRDefault="00E11C2C" w:rsidP="00B65321">
      <w:pPr>
        <w:widowControl w:val="0"/>
        <w:spacing w:line="360" w:lineRule="auto"/>
        <w:ind w:firstLine="709"/>
        <w:jc w:val="both"/>
        <w:rPr>
          <w:sz w:val="28"/>
          <w:szCs w:val="28"/>
        </w:rPr>
      </w:pPr>
      <w:r w:rsidRPr="00B65321">
        <w:rPr>
          <w:sz w:val="28"/>
          <w:szCs w:val="28"/>
        </w:rPr>
        <w:t>Предположим, что 24 мая 2007 года предприятие отгрузило продукцию по договору на сумму 100 000 руб., срок оплаты в договоре - 25 июня 2008 года. В годовой отчетности за 2007 год эта сумма задолженности будет отнесена к краткосрочной, поскольку срок с 1 января 2008 по 25 июня 20068 составляет менее 12 месяцев.</w:t>
      </w:r>
    </w:p>
    <w:p w:rsidR="00E11C2C" w:rsidRPr="00B65321" w:rsidRDefault="00E11C2C" w:rsidP="00B65321">
      <w:pPr>
        <w:widowControl w:val="0"/>
        <w:spacing w:line="360" w:lineRule="auto"/>
        <w:ind w:firstLine="709"/>
        <w:jc w:val="both"/>
        <w:rPr>
          <w:sz w:val="28"/>
          <w:szCs w:val="28"/>
        </w:rPr>
      </w:pPr>
      <w:r w:rsidRPr="00B65321">
        <w:rPr>
          <w:sz w:val="28"/>
          <w:szCs w:val="28"/>
        </w:rPr>
        <w:t>В состав кредиторской задолженности (строка 620 пассива баланса) включаются кредитовые остатки по следующим счетам бухгалтерского учета:</w:t>
      </w:r>
    </w:p>
    <w:p w:rsidR="00E11C2C" w:rsidRPr="00B65321" w:rsidRDefault="00E11C2C" w:rsidP="00B65321">
      <w:pPr>
        <w:widowControl w:val="0"/>
        <w:spacing w:line="360" w:lineRule="auto"/>
        <w:ind w:firstLine="709"/>
        <w:jc w:val="both"/>
        <w:rPr>
          <w:sz w:val="28"/>
          <w:szCs w:val="28"/>
        </w:rPr>
      </w:pPr>
      <w:r w:rsidRPr="00B65321">
        <w:rPr>
          <w:sz w:val="28"/>
          <w:szCs w:val="28"/>
        </w:rPr>
        <w:t>счет 60 "Расчеты с поставщиками и подрядчиками";</w:t>
      </w:r>
    </w:p>
    <w:p w:rsidR="00E11C2C" w:rsidRPr="00B65321" w:rsidRDefault="00E11C2C" w:rsidP="00B65321">
      <w:pPr>
        <w:widowControl w:val="0"/>
        <w:spacing w:line="360" w:lineRule="auto"/>
        <w:ind w:firstLine="709"/>
        <w:jc w:val="both"/>
        <w:rPr>
          <w:sz w:val="28"/>
          <w:szCs w:val="28"/>
        </w:rPr>
      </w:pPr>
      <w:r w:rsidRPr="00B65321">
        <w:rPr>
          <w:sz w:val="28"/>
          <w:szCs w:val="28"/>
        </w:rPr>
        <w:t>счет 76 "Расчеты с разными дебиторами и кредиторами";</w:t>
      </w:r>
    </w:p>
    <w:p w:rsidR="00E11C2C" w:rsidRPr="00B65321" w:rsidRDefault="00E11C2C" w:rsidP="00B65321">
      <w:pPr>
        <w:widowControl w:val="0"/>
        <w:spacing w:line="360" w:lineRule="auto"/>
        <w:ind w:firstLine="709"/>
        <w:jc w:val="both"/>
        <w:rPr>
          <w:sz w:val="28"/>
          <w:szCs w:val="28"/>
        </w:rPr>
      </w:pPr>
      <w:r w:rsidRPr="00B65321">
        <w:rPr>
          <w:sz w:val="28"/>
          <w:szCs w:val="28"/>
        </w:rPr>
        <w:t>счет 70 "Расчеты с персоналом по оплате труда";</w:t>
      </w:r>
    </w:p>
    <w:p w:rsidR="00E11C2C" w:rsidRPr="00B65321" w:rsidRDefault="00E11C2C" w:rsidP="00B65321">
      <w:pPr>
        <w:widowControl w:val="0"/>
        <w:spacing w:line="360" w:lineRule="auto"/>
        <w:ind w:firstLine="709"/>
        <w:jc w:val="both"/>
        <w:rPr>
          <w:sz w:val="28"/>
          <w:szCs w:val="28"/>
        </w:rPr>
      </w:pPr>
      <w:r w:rsidRPr="00B65321">
        <w:rPr>
          <w:sz w:val="28"/>
          <w:szCs w:val="28"/>
        </w:rPr>
        <w:t>счет 69 "Расчеты по социальному страхованию и обеспечению";</w:t>
      </w:r>
    </w:p>
    <w:p w:rsidR="00E11C2C" w:rsidRPr="00B65321" w:rsidRDefault="00E11C2C" w:rsidP="00B65321">
      <w:pPr>
        <w:widowControl w:val="0"/>
        <w:spacing w:line="360" w:lineRule="auto"/>
        <w:ind w:firstLine="709"/>
        <w:jc w:val="both"/>
        <w:rPr>
          <w:sz w:val="28"/>
          <w:szCs w:val="28"/>
        </w:rPr>
      </w:pPr>
      <w:r w:rsidRPr="00B65321">
        <w:rPr>
          <w:sz w:val="28"/>
          <w:szCs w:val="28"/>
        </w:rPr>
        <w:t>счет 68 "Расчеты по налогам и сборам";</w:t>
      </w:r>
    </w:p>
    <w:p w:rsidR="00E11C2C" w:rsidRPr="00B65321" w:rsidRDefault="00E11C2C" w:rsidP="00B65321">
      <w:pPr>
        <w:widowControl w:val="0"/>
        <w:spacing w:line="360" w:lineRule="auto"/>
        <w:ind w:firstLine="709"/>
        <w:jc w:val="both"/>
        <w:rPr>
          <w:sz w:val="28"/>
          <w:szCs w:val="28"/>
        </w:rPr>
      </w:pPr>
      <w:r w:rsidRPr="00B65321">
        <w:rPr>
          <w:sz w:val="28"/>
          <w:szCs w:val="28"/>
        </w:rPr>
        <w:t>счет 71 "Расчеты с подотчетными лицами";</w:t>
      </w:r>
    </w:p>
    <w:p w:rsidR="00E11C2C" w:rsidRPr="00B65321" w:rsidRDefault="00E11C2C" w:rsidP="00B65321">
      <w:pPr>
        <w:widowControl w:val="0"/>
        <w:spacing w:line="360" w:lineRule="auto"/>
        <w:ind w:firstLine="709"/>
        <w:jc w:val="both"/>
        <w:rPr>
          <w:sz w:val="28"/>
          <w:szCs w:val="28"/>
        </w:rPr>
      </w:pPr>
      <w:r w:rsidRPr="00B65321">
        <w:rPr>
          <w:sz w:val="28"/>
          <w:szCs w:val="28"/>
        </w:rPr>
        <w:t>счет 73 "Расчеты с персоналом по прочим операциям";</w:t>
      </w:r>
    </w:p>
    <w:p w:rsidR="00E11C2C" w:rsidRPr="00B65321" w:rsidRDefault="00E11C2C" w:rsidP="00B65321">
      <w:pPr>
        <w:widowControl w:val="0"/>
        <w:spacing w:line="360" w:lineRule="auto"/>
        <w:ind w:firstLine="709"/>
        <w:jc w:val="both"/>
        <w:rPr>
          <w:sz w:val="28"/>
          <w:szCs w:val="28"/>
        </w:rPr>
      </w:pPr>
      <w:r w:rsidRPr="00B65321">
        <w:rPr>
          <w:sz w:val="28"/>
          <w:szCs w:val="28"/>
        </w:rPr>
        <w:t>счет 62 "Расчеты с покупателями и заказчиками" субсчет "Авансы полученные".</w:t>
      </w:r>
    </w:p>
    <w:p w:rsidR="00E11C2C" w:rsidRPr="00B65321" w:rsidRDefault="00E11C2C" w:rsidP="00B65321">
      <w:pPr>
        <w:widowControl w:val="0"/>
        <w:spacing w:line="360" w:lineRule="auto"/>
        <w:ind w:firstLine="709"/>
        <w:jc w:val="both"/>
        <w:rPr>
          <w:sz w:val="28"/>
          <w:szCs w:val="28"/>
        </w:rPr>
      </w:pPr>
      <w:r w:rsidRPr="00B65321">
        <w:rPr>
          <w:sz w:val="28"/>
          <w:szCs w:val="28"/>
        </w:rPr>
        <w:t>Кредитовое сальдо по счету 75 "Расчеты с учредителями" субсчет "Расчеты по выплате доходов" показывается в отдельной строке 630 "Задолженность перед участниками (учредителями) по выплате доходов".</w:t>
      </w:r>
    </w:p>
    <w:p w:rsidR="00E11C2C" w:rsidRPr="00B65321" w:rsidRDefault="00E11C2C" w:rsidP="00B65321">
      <w:pPr>
        <w:widowControl w:val="0"/>
        <w:spacing w:line="360" w:lineRule="auto"/>
        <w:ind w:firstLine="709"/>
        <w:jc w:val="both"/>
        <w:rPr>
          <w:sz w:val="28"/>
          <w:szCs w:val="28"/>
        </w:rPr>
      </w:pPr>
    </w:p>
    <w:p w:rsidR="00E11C2C" w:rsidRPr="00B65321" w:rsidRDefault="00B65321" w:rsidP="00B65321">
      <w:pPr>
        <w:widowControl w:val="0"/>
        <w:spacing w:line="360" w:lineRule="auto"/>
        <w:ind w:left="709"/>
        <w:rPr>
          <w:sz w:val="28"/>
          <w:szCs w:val="28"/>
        </w:rPr>
      </w:pPr>
      <w:r>
        <w:rPr>
          <w:sz w:val="28"/>
          <w:szCs w:val="28"/>
        </w:rPr>
        <w:br w:type="page"/>
      </w:r>
      <w:bookmarkStart w:id="2" w:name="sub_300"/>
      <w:r w:rsidR="00E11C2C" w:rsidRPr="00B65321">
        <w:rPr>
          <w:b/>
          <w:sz w:val="28"/>
          <w:szCs w:val="28"/>
        </w:rPr>
        <w:t xml:space="preserve">1.2 </w:t>
      </w:r>
      <w:bookmarkEnd w:id="2"/>
      <w:r w:rsidR="00E11C2C" w:rsidRPr="00B65321">
        <w:rPr>
          <w:b/>
          <w:sz w:val="28"/>
          <w:szCs w:val="28"/>
        </w:rPr>
        <w:t>Информационная база и методы анализа кредиторской задолженности</w:t>
      </w:r>
    </w:p>
    <w:p w:rsidR="00B65321" w:rsidRDefault="00B65321" w:rsidP="00B65321">
      <w:pPr>
        <w:widowControl w:val="0"/>
        <w:spacing w:line="360" w:lineRule="auto"/>
        <w:ind w:firstLine="709"/>
        <w:jc w:val="both"/>
        <w:rPr>
          <w:sz w:val="28"/>
          <w:szCs w:val="28"/>
        </w:rPr>
      </w:pPr>
    </w:p>
    <w:p w:rsidR="00E11C2C" w:rsidRPr="00B65321" w:rsidRDefault="00E11C2C" w:rsidP="00B65321">
      <w:pPr>
        <w:widowControl w:val="0"/>
        <w:spacing w:line="360" w:lineRule="auto"/>
        <w:ind w:firstLine="709"/>
        <w:jc w:val="both"/>
        <w:rPr>
          <w:sz w:val="28"/>
          <w:szCs w:val="28"/>
        </w:rPr>
      </w:pPr>
      <w:r w:rsidRPr="00B65321">
        <w:rPr>
          <w:sz w:val="28"/>
          <w:szCs w:val="28"/>
        </w:rPr>
        <w:t>Информация о кредиторской задолженности отражается в бухгалтерском балансе в развернутом виде: кредитовое сальдо - в пассиве. Кредиторская задолженность представлена общей суммой по стр.620 и в разрезе счетов расчетов, имеющих кредитовое сальдо.</w:t>
      </w:r>
    </w:p>
    <w:p w:rsidR="00E11C2C" w:rsidRPr="00B65321" w:rsidRDefault="00E11C2C" w:rsidP="00B65321">
      <w:pPr>
        <w:widowControl w:val="0"/>
        <w:spacing w:line="360" w:lineRule="auto"/>
        <w:ind w:firstLine="709"/>
        <w:jc w:val="both"/>
        <w:rPr>
          <w:sz w:val="28"/>
          <w:szCs w:val="28"/>
        </w:rPr>
      </w:pPr>
      <w:r w:rsidRPr="00B65321">
        <w:rPr>
          <w:sz w:val="28"/>
          <w:szCs w:val="28"/>
        </w:rPr>
        <w:t>Данные строки 620 взаимосвязаны со статьями раздела 2 "Дебиторская и кредиторская задолженность" ф. N 5, в котором приводятся сведения об изменении кредиторской задолженности за отчетный год. Содержание этой формы дополняет показатели бухгалтерского баланса и предусматривает возможность группировки кредиторской задолженности:</w:t>
      </w:r>
    </w:p>
    <w:p w:rsidR="00E11C2C" w:rsidRPr="00B65321" w:rsidRDefault="00E11C2C" w:rsidP="00B65321">
      <w:pPr>
        <w:widowControl w:val="0"/>
        <w:spacing w:line="360" w:lineRule="auto"/>
        <w:ind w:firstLine="709"/>
        <w:jc w:val="both"/>
        <w:rPr>
          <w:sz w:val="28"/>
          <w:szCs w:val="28"/>
        </w:rPr>
      </w:pPr>
      <w:r w:rsidRPr="00B65321">
        <w:rPr>
          <w:sz w:val="28"/>
          <w:szCs w:val="28"/>
        </w:rPr>
        <w:t>– по направлениям возникновения и погашения обязательств;</w:t>
      </w:r>
    </w:p>
    <w:p w:rsidR="00E11C2C" w:rsidRPr="00B65321" w:rsidRDefault="00E11C2C" w:rsidP="00B65321">
      <w:pPr>
        <w:widowControl w:val="0"/>
        <w:spacing w:line="360" w:lineRule="auto"/>
        <w:ind w:firstLine="709"/>
        <w:jc w:val="both"/>
        <w:rPr>
          <w:sz w:val="28"/>
          <w:szCs w:val="28"/>
        </w:rPr>
      </w:pPr>
      <w:r w:rsidRPr="00B65321">
        <w:rPr>
          <w:sz w:val="28"/>
          <w:szCs w:val="28"/>
        </w:rPr>
        <w:t>– по видам долгосрочной и краткосрочной задолженности (в том числе кредиторской, по которой не предусмотрено разделение по видам в бухгалтерском балансе);</w:t>
      </w:r>
    </w:p>
    <w:p w:rsidR="00E11C2C" w:rsidRPr="00B65321" w:rsidRDefault="00E11C2C" w:rsidP="00B65321">
      <w:pPr>
        <w:widowControl w:val="0"/>
        <w:spacing w:line="360" w:lineRule="auto"/>
        <w:ind w:firstLine="709"/>
        <w:jc w:val="both"/>
        <w:rPr>
          <w:sz w:val="28"/>
          <w:szCs w:val="28"/>
        </w:rPr>
      </w:pPr>
      <w:r w:rsidRPr="00B65321">
        <w:rPr>
          <w:sz w:val="28"/>
          <w:szCs w:val="28"/>
        </w:rPr>
        <w:t>– по статье просроченной задолженности.</w:t>
      </w:r>
    </w:p>
    <w:p w:rsidR="00E11C2C" w:rsidRPr="00B65321" w:rsidRDefault="00E11C2C" w:rsidP="00B65321">
      <w:pPr>
        <w:widowControl w:val="0"/>
        <w:spacing w:line="360" w:lineRule="auto"/>
        <w:ind w:firstLine="709"/>
        <w:jc w:val="both"/>
        <w:rPr>
          <w:sz w:val="28"/>
          <w:szCs w:val="28"/>
        </w:rPr>
      </w:pPr>
      <w:r w:rsidRPr="00B65321">
        <w:rPr>
          <w:sz w:val="28"/>
          <w:szCs w:val="28"/>
        </w:rPr>
        <w:t>Кроме того, из этого раздела и справочных сведений к нему можно извлечь информацию для анализа:</w:t>
      </w:r>
    </w:p>
    <w:p w:rsidR="00E11C2C" w:rsidRPr="00B65321" w:rsidRDefault="00E11C2C" w:rsidP="00B65321">
      <w:pPr>
        <w:widowControl w:val="0"/>
        <w:spacing w:line="360" w:lineRule="auto"/>
        <w:ind w:firstLine="709"/>
        <w:jc w:val="both"/>
        <w:rPr>
          <w:sz w:val="28"/>
          <w:szCs w:val="28"/>
        </w:rPr>
      </w:pPr>
      <w:r w:rsidRPr="00B65321">
        <w:rPr>
          <w:sz w:val="28"/>
          <w:szCs w:val="28"/>
        </w:rPr>
        <w:t>о суммах обеспечения обязательств и платежей полученных (стр.250) и выданных (стр.260), отраженных на забалансовых счетах 008 "Обеспечения обязательств и платежей полученные" и 009 "Обеспечения обязательств и платежей выданные";</w:t>
      </w:r>
    </w:p>
    <w:p w:rsidR="00E11C2C" w:rsidRPr="00B65321" w:rsidRDefault="00E11C2C" w:rsidP="00B65321">
      <w:pPr>
        <w:widowControl w:val="0"/>
        <w:spacing w:line="360" w:lineRule="auto"/>
        <w:ind w:firstLine="709"/>
        <w:jc w:val="both"/>
        <w:rPr>
          <w:sz w:val="28"/>
          <w:szCs w:val="28"/>
        </w:rPr>
      </w:pPr>
      <w:r w:rsidRPr="00B65321">
        <w:rPr>
          <w:sz w:val="28"/>
          <w:szCs w:val="28"/>
        </w:rPr>
        <w:t>о движении векселей выданных (стр.262) и полученных (стр.264); об изменении обязательств покупателей по поставленной им продукции (работам, услугам) по фактической себестоимости (стр.266);</w:t>
      </w:r>
    </w:p>
    <w:p w:rsidR="00E11C2C" w:rsidRPr="00B65321" w:rsidRDefault="00E11C2C" w:rsidP="00B65321">
      <w:pPr>
        <w:widowControl w:val="0"/>
        <w:spacing w:line="360" w:lineRule="auto"/>
        <w:ind w:firstLine="709"/>
        <w:jc w:val="both"/>
        <w:rPr>
          <w:sz w:val="28"/>
          <w:szCs w:val="28"/>
        </w:rPr>
      </w:pPr>
      <w:r w:rsidRPr="00B65321">
        <w:rPr>
          <w:sz w:val="28"/>
          <w:szCs w:val="28"/>
        </w:rPr>
        <w:t>о наличии дебиторской и кредиторской задолженности по наименованиям организаций (сгруппированной на основании данных аналитического учета)</w:t>
      </w:r>
      <w:r w:rsidR="001900A9" w:rsidRPr="00B65321">
        <w:rPr>
          <w:sz w:val="28"/>
          <w:szCs w:val="28"/>
        </w:rPr>
        <w:t xml:space="preserve"> [3. </w:t>
      </w:r>
      <w:r w:rsidR="001900A9" w:rsidRPr="00B65321">
        <w:rPr>
          <w:sz w:val="28"/>
          <w:szCs w:val="28"/>
          <w:lang w:val="en-US"/>
        </w:rPr>
        <w:t>C. 282]</w:t>
      </w:r>
      <w:r w:rsidRPr="00B65321">
        <w:rPr>
          <w:sz w:val="28"/>
          <w:szCs w:val="28"/>
        </w:rPr>
        <w:t>.</w:t>
      </w:r>
    </w:p>
    <w:p w:rsidR="00E11C2C" w:rsidRPr="00B65321" w:rsidRDefault="00E11C2C" w:rsidP="00B65321">
      <w:pPr>
        <w:widowControl w:val="0"/>
        <w:spacing w:line="360" w:lineRule="auto"/>
        <w:ind w:firstLine="709"/>
        <w:jc w:val="both"/>
        <w:rPr>
          <w:sz w:val="28"/>
          <w:szCs w:val="28"/>
        </w:rPr>
      </w:pPr>
      <w:r w:rsidRPr="00B65321">
        <w:rPr>
          <w:sz w:val="28"/>
          <w:szCs w:val="28"/>
        </w:rPr>
        <w:t>Раскрывая дополнительные сведения о наличии на начало и конец отчетного года отдельных видов дебиторской и кредиторской задолженности в ф.N 5, организация выполняет требования п.27 ПБУ 4/99. Помимо этого в пояснительной записке к бухгалтерской отчетности должны быть приведены результаты анализа выполнения расчетно-платежной дисциплины, просроченной кредиторской и дебиторской задолженности, полноты перечисления соответствующих налогов в бюджет, уплаченных (подлежащих уплате) штрафных санкций за неисполнение обязательств перед бюджетом.</w:t>
      </w:r>
    </w:p>
    <w:p w:rsidR="00E11C2C" w:rsidRPr="00B65321" w:rsidRDefault="00E11C2C" w:rsidP="00B65321">
      <w:pPr>
        <w:widowControl w:val="0"/>
        <w:spacing w:line="360" w:lineRule="auto"/>
        <w:ind w:firstLine="709"/>
        <w:jc w:val="both"/>
        <w:rPr>
          <w:sz w:val="28"/>
          <w:szCs w:val="28"/>
        </w:rPr>
      </w:pPr>
      <w:r w:rsidRPr="00B65321">
        <w:rPr>
          <w:sz w:val="28"/>
          <w:szCs w:val="28"/>
        </w:rPr>
        <w:t>Анализ кредиторской задолженности включается в пояснительную записку отдельным блоком в раздел, отражающий порядок расчета и анализа важнейших экономических и финансовых показателей деятельности организации.</w:t>
      </w:r>
    </w:p>
    <w:p w:rsidR="00E11C2C" w:rsidRPr="00B65321" w:rsidRDefault="00E11C2C" w:rsidP="00B65321">
      <w:pPr>
        <w:widowControl w:val="0"/>
        <w:spacing w:line="360" w:lineRule="auto"/>
        <w:ind w:firstLine="709"/>
        <w:jc w:val="both"/>
        <w:rPr>
          <w:sz w:val="28"/>
          <w:szCs w:val="28"/>
        </w:rPr>
      </w:pPr>
      <w:r w:rsidRPr="00B65321">
        <w:rPr>
          <w:sz w:val="28"/>
          <w:szCs w:val="28"/>
        </w:rPr>
        <w:t>Анализ показателей кредиторской задолженности проводится в три этапа:</w:t>
      </w:r>
    </w:p>
    <w:p w:rsidR="00E11C2C" w:rsidRPr="00B65321" w:rsidRDefault="00E11C2C" w:rsidP="00B65321">
      <w:pPr>
        <w:widowControl w:val="0"/>
        <w:spacing w:line="360" w:lineRule="auto"/>
        <w:ind w:firstLine="709"/>
        <w:jc w:val="both"/>
        <w:rPr>
          <w:sz w:val="28"/>
          <w:szCs w:val="28"/>
        </w:rPr>
      </w:pPr>
      <w:r w:rsidRPr="00B65321">
        <w:rPr>
          <w:sz w:val="28"/>
          <w:szCs w:val="28"/>
        </w:rPr>
        <w:t>анализ динамики и структуры кредиторской задолженности;</w:t>
      </w:r>
    </w:p>
    <w:p w:rsidR="00E11C2C" w:rsidRPr="00B65321" w:rsidRDefault="00E11C2C" w:rsidP="00B65321">
      <w:pPr>
        <w:widowControl w:val="0"/>
        <w:spacing w:line="360" w:lineRule="auto"/>
        <w:ind w:firstLine="709"/>
        <w:jc w:val="both"/>
        <w:rPr>
          <w:sz w:val="28"/>
          <w:szCs w:val="28"/>
        </w:rPr>
      </w:pPr>
      <w:r w:rsidRPr="00B65321">
        <w:rPr>
          <w:sz w:val="28"/>
          <w:szCs w:val="28"/>
        </w:rPr>
        <w:t>анализ оборачиваемости кредиторской задолженности;</w:t>
      </w:r>
    </w:p>
    <w:p w:rsidR="00E11C2C" w:rsidRPr="00B65321" w:rsidRDefault="00E11C2C" w:rsidP="00B65321">
      <w:pPr>
        <w:widowControl w:val="0"/>
        <w:spacing w:line="360" w:lineRule="auto"/>
        <w:ind w:firstLine="709"/>
        <w:jc w:val="both"/>
        <w:rPr>
          <w:sz w:val="28"/>
          <w:szCs w:val="28"/>
        </w:rPr>
      </w:pPr>
      <w:r w:rsidRPr="00B65321">
        <w:rPr>
          <w:sz w:val="28"/>
          <w:szCs w:val="28"/>
        </w:rPr>
        <w:t>анализ показателей платежеспособности и финансовой устойчивости.</w:t>
      </w:r>
    </w:p>
    <w:p w:rsidR="00E11C2C" w:rsidRPr="00B65321" w:rsidRDefault="00E11C2C" w:rsidP="00B65321">
      <w:pPr>
        <w:widowControl w:val="0"/>
        <w:spacing w:line="360" w:lineRule="auto"/>
        <w:ind w:firstLine="709"/>
        <w:jc w:val="both"/>
        <w:rPr>
          <w:sz w:val="28"/>
          <w:szCs w:val="28"/>
        </w:rPr>
      </w:pPr>
      <w:r w:rsidRPr="00B65321">
        <w:rPr>
          <w:sz w:val="28"/>
          <w:szCs w:val="28"/>
        </w:rPr>
        <w:t>Финансовый анализ, используя специфические методы и приемы, позволяет определить параметры, дающие возможность объективно оценивать финансовое состояние предприятия. Результаты анализа позволяют заинтересованным лицам и предприятиям принимать управленческие решения на основе оценки текущего финансового положения, деятельности предприятия за предшествующие годы и проекции финансового состояния на перспективу, т.е. ожидаемые параметры финансового положения</w:t>
      </w:r>
      <w:r w:rsidR="001900A9" w:rsidRPr="00B65321">
        <w:rPr>
          <w:sz w:val="28"/>
          <w:szCs w:val="28"/>
        </w:rPr>
        <w:t xml:space="preserve"> [11. </w:t>
      </w:r>
      <w:r w:rsidR="001900A9" w:rsidRPr="00B65321">
        <w:rPr>
          <w:sz w:val="28"/>
          <w:szCs w:val="28"/>
          <w:lang w:val="en-US"/>
        </w:rPr>
        <w:t>C.114]</w:t>
      </w:r>
      <w:r w:rsidRPr="00B65321">
        <w:rPr>
          <w:sz w:val="28"/>
          <w:szCs w:val="28"/>
        </w:rPr>
        <w:t>.</w:t>
      </w:r>
    </w:p>
    <w:p w:rsidR="00E11C2C" w:rsidRPr="00B65321" w:rsidRDefault="00E11C2C" w:rsidP="00B65321">
      <w:pPr>
        <w:widowControl w:val="0"/>
        <w:spacing w:line="360" w:lineRule="auto"/>
        <w:ind w:firstLine="709"/>
        <w:jc w:val="both"/>
        <w:rPr>
          <w:sz w:val="28"/>
          <w:szCs w:val="28"/>
        </w:rPr>
      </w:pPr>
      <w:r w:rsidRPr="00B65321">
        <w:rPr>
          <w:sz w:val="28"/>
          <w:szCs w:val="28"/>
        </w:rPr>
        <w:t>Среди основных методов финансового анализа можно выделить следующие:</w:t>
      </w:r>
    </w:p>
    <w:p w:rsidR="00E11C2C" w:rsidRPr="00B65321" w:rsidRDefault="00E11C2C" w:rsidP="00B65321">
      <w:pPr>
        <w:widowControl w:val="0"/>
        <w:spacing w:line="360" w:lineRule="auto"/>
        <w:ind w:firstLine="709"/>
        <w:jc w:val="both"/>
        <w:rPr>
          <w:sz w:val="28"/>
          <w:szCs w:val="28"/>
        </w:rPr>
      </w:pPr>
      <w:r w:rsidRPr="00B65321">
        <w:rPr>
          <w:sz w:val="28"/>
          <w:szCs w:val="28"/>
        </w:rPr>
        <w:t>- горизонтальный анализ;</w:t>
      </w:r>
    </w:p>
    <w:p w:rsidR="00E11C2C" w:rsidRPr="00B65321" w:rsidRDefault="00E11C2C" w:rsidP="00B65321">
      <w:pPr>
        <w:widowControl w:val="0"/>
        <w:spacing w:line="360" w:lineRule="auto"/>
        <w:ind w:firstLine="709"/>
        <w:jc w:val="both"/>
        <w:rPr>
          <w:sz w:val="28"/>
          <w:szCs w:val="28"/>
        </w:rPr>
      </w:pPr>
      <w:r w:rsidRPr="00B65321">
        <w:rPr>
          <w:sz w:val="28"/>
          <w:szCs w:val="28"/>
        </w:rPr>
        <w:t>- вертикальный анализ;</w:t>
      </w:r>
    </w:p>
    <w:p w:rsidR="00E11C2C" w:rsidRPr="00B65321" w:rsidRDefault="00E11C2C" w:rsidP="00B65321">
      <w:pPr>
        <w:widowControl w:val="0"/>
        <w:spacing w:line="360" w:lineRule="auto"/>
        <w:ind w:firstLine="709"/>
        <w:jc w:val="both"/>
        <w:rPr>
          <w:sz w:val="28"/>
          <w:szCs w:val="28"/>
        </w:rPr>
      </w:pPr>
      <w:r w:rsidRPr="00B65321">
        <w:rPr>
          <w:sz w:val="28"/>
          <w:szCs w:val="28"/>
        </w:rPr>
        <w:t>- сравнительный анализ;</w:t>
      </w:r>
    </w:p>
    <w:p w:rsidR="00E11C2C" w:rsidRPr="00B65321" w:rsidRDefault="00E11C2C" w:rsidP="00B65321">
      <w:pPr>
        <w:widowControl w:val="0"/>
        <w:spacing w:line="360" w:lineRule="auto"/>
        <w:ind w:firstLine="709"/>
        <w:jc w:val="both"/>
        <w:rPr>
          <w:sz w:val="28"/>
          <w:szCs w:val="28"/>
        </w:rPr>
      </w:pPr>
      <w:r w:rsidRPr="00B65321">
        <w:rPr>
          <w:sz w:val="28"/>
          <w:szCs w:val="28"/>
        </w:rPr>
        <w:t>При горизонтальном (временном) анализе абсолютные показатели дополняются относительными, как правило, темпами роста или снижения. На основе горизонтального анализа дается оценка изменений основных показателей бухгалтерской (финансовой) отчетности. Чаще всего горизонтальный анализ применяется при изучении баланса. Недостатком метода является несопоставимость данных в условиях инфляции. Устранить этот недостаток можно путем пересчета данных.</w:t>
      </w:r>
    </w:p>
    <w:p w:rsidR="00E11C2C" w:rsidRPr="00B65321" w:rsidRDefault="00E11C2C" w:rsidP="00B65321">
      <w:pPr>
        <w:widowControl w:val="0"/>
        <w:spacing w:line="360" w:lineRule="auto"/>
        <w:ind w:firstLine="709"/>
        <w:jc w:val="both"/>
        <w:rPr>
          <w:sz w:val="28"/>
          <w:szCs w:val="28"/>
        </w:rPr>
      </w:pPr>
      <w:r w:rsidRPr="00B65321">
        <w:rPr>
          <w:sz w:val="28"/>
          <w:szCs w:val="28"/>
        </w:rPr>
        <w:t xml:space="preserve">Вертикальный (структурный) анализ дает представление о структуре итоговых финансовых показателей с выявлением влияния каждой позиции на результат. Данный метод финансового анализа применяется для изучения структуры баланса путем расчета удельного веса отдельных статей баланса в общем итоге или в разрезе основных групп статей. Важным моментом вертикального анализа является представление структуры показателей в динамике, что позволяет отслеживать и прогнозировать структурные изменения в составе активов и пассивов баланса. Использование относительных показателей сглаживает инфляционные процессы. </w:t>
      </w:r>
    </w:p>
    <w:p w:rsidR="00E11C2C" w:rsidRPr="00B65321" w:rsidRDefault="00E11C2C" w:rsidP="00B65321">
      <w:pPr>
        <w:widowControl w:val="0"/>
        <w:spacing w:line="360" w:lineRule="auto"/>
        <w:ind w:firstLine="709"/>
        <w:jc w:val="both"/>
        <w:rPr>
          <w:sz w:val="28"/>
          <w:szCs w:val="28"/>
        </w:rPr>
      </w:pPr>
      <w:r w:rsidRPr="00B65321">
        <w:rPr>
          <w:sz w:val="28"/>
          <w:szCs w:val="28"/>
        </w:rPr>
        <w:t>Сравнительный анализ применяется для проведения внутрихозяйственных и межхозяйственных сравнений по отдельным финансовым показателям. Его цель заключается в выявлении сходства и различий однородных объектов. С помощью сравнения устанавливаются изменения в уровне экономических показателей, изучаются тенденции и закономерности их развития, измеряется влияние отдельных факторов, осуществляются расчеты для принятия решений, выявляются резервы и перспективы развития.</w:t>
      </w:r>
    </w:p>
    <w:p w:rsidR="00E11C2C" w:rsidRPr="00B65321" w:rsidRDefault="00E11C2C" w:rsidP="00B65321">
      <w:pPr>
        <w:widowControl w:val="0"/>
        <w:spacing w:line="360" w:lineRule="auto"/>
        <w:ind w:firstLine="709"/>
        <w:jc w:val="both"/>
        <w:rPr>
          <w:sz w:val="28"/>
          <w:szCs w:val="28"/>
        </w:rPr>
      </w:pPr>
      <w:r w:rsidRPr="00B65321">
        <w:rPr>
          <w:sz w:val="28"/>
          <w:szCs w:val="28"/>
        </w:rPr>
        <w:t>Использование методов финансового анализа позволяет более точно оценить финансовую ситуацию, сложившуюся на предприятии, спрогнозировать ее на перспективу и принять более обоснованное управленческое решение</w:t>
      </w:r>
      <w:r w:rsidR="001900A9" w:rsidRPr="00B65321">
        <w:rPr>
          <w:sz w:val="28"/>
          <w:szCs w:val="28"/>
        </w:rPr>
        <w:t xml:space="preserve"> [2. </w:t>
      </w:r>
      <w:r w:rsidR="001900A9" w:rsidRPr="00B65321">
        <w:rPr>
          <w:sz w:val="28"/>
          <w:szCs w:val="28"/>
          <w:lang w:val="en-US"/>
        </w:rPr>
        <w:t>C</w:t>
      </w:r>
      <w:r w:rsidR="001900A9" w:rsidRPr="00B65321">
        <w:rPr>
          <w:sz w:val="28"/>
          <w:szCs w:val="28"/>
        </w:rPr>
        <w:t>. 97]</w:t>
      </w:r>
      <w:r w:rsidRPr="00B65321">
        <w:rPr>
          <w:sz w:val="28"/>
          <w:szCs w:val="28"/>
        </w:rPr>
        <w:t>.</w:t>
      </w:r>
    </w:p>
    <w:p w:rsidR="004954BB" w:rsidRPr="00B65321" w:rsidRDefault="004954BB" w:rsidP="00B65321">
      <w:pPr>
        <w:widowControl w:val="0"/>
        <w:spacing w:line="360" w:lineRule="auto"/>
        <w:ind w:firstLine="709"/>
        <w:jc w:val="both"/>
        <w:rPr>
          <w:b/>
          <w:sz w:val="28"/>
          <w:szCs w:val="28"/>
        </w:rPr>
      </w:pPr>
    </w:p>
    <w:p w:rsidR="004954BB" w:rsidRPr="00B65321" w:rsidRDefault="00B65321" w:rsidP="00B65321">
      <w:pPr>
        <w:widowControl w:val="0"/>
        <w:autoSpaceDE w:val="0"/>
        <w:autoSpaceDN w:val="0"/>
        <w:adjustRightInd w:val="0"/>
        <w:spacing w:line="360" w:lineRule="auto"/>
        <w:ind w:left="709"/>
        <w:rPr>
          <w:b/>
          <w:sz w:val="28"/>
          <w:szCs w:val="28"/>
        </w:rPr>
      </w:pPr>
      <w:r>
        <w:rPr>
          <w:b/>
          <w:sz w:val="28"/>
          <w:szCs w:val="28"/>
        </w:rPr>
        <w:br w:type="page"/>
      </w:r>
      <w:r w:rsidR="004954BB" w:rsidRPr="00B65321">
        <w:rPr>
          <w:b/>
          <w:sz w:val="28"/>
          <w:szCs w:val="28"/>
        </w:rPr>
        <w:t>2. Практические аспекты анализа кредиторской задолженности</w:t>
      </w:r>
      <w:r>
        <w:rPr>
          <w:b/>
          <w:sz w:val="28"/>
          <w:szCs w:val="28"/>
        </w:rPr>
        <w:t xml:space="preserve"> </w:t>
      </w:r>
      <w:r w:rsidR="004954BB" w:rsidRPr="00B65321">
        <w:rPr>
          <w:b/>
          <w:sz w:val="28"/>
          <w:szCs w:val="28"/>
        </w:rPr>
        <w:t>организации на примере ООО «КАМАЗ-ЭНЕРГО»</w:t>
      </w:r>
    </w:p>
    <w:p w:rsidR="004954BB" w:rsidRPr="00B65321" w:rsidRDefault="004954BB" w:rsidP="00B65321">
      <w:pPr>
        <w:widowControl w:val="0"/>
        <w:autoSpaceDE w:val="0"/>
        <w:autoSpaceDN w:val="0"/>
        <w:adjustRightInd w:val="0"/>
        <w:spacing w:line="360" w:lineRule="auto"/>
        <w:ind w:left="709"/>
        <w:rPr>
          <w:b/>
          <w:sz w:val="28"/>
          <w:szCs w:val="28"/>
        </w:rPr>
      </w:pPr>
    </w:p>
    <w:p w:rsidR="004954BB" w:rsidRPr="00B65321" w:rsidRDefault="004954BB" w:rsidP="00B65321">
      <w:pPr>
        <w:widowControl w:val="0"/>
        <w:spacing w:line="360" w:lineRule="auto"/>
        <w:ind w:left="709"/>
        <w:rPr>
          <w:b/>
          <w:sz w:val="28"/>
          <w:szCs w:val="28"/>
        </w:rPr>
      </w:pPr>
      <w:r w:rsidRPr="00B65321">
        <w:rPr>
          <w:b/>
          <w:sz w:val="28"/>
          <w:szCs w:val="28"/>
        </w:rPr>
        <w:t>2.1 Анализ состояния, динамики и структуры кредиторской</w:t>
      </w:r>
      <w:r w:rsidR="00B65321">
        <w:rPr>
          <w:b/>
          <w:sz w:val="28"/>
          <w:szCs w:val="28"/>
        </w:rPr>
        <w:t xml:space="preserve"> </w:t>
      </w:r>
      <w:r w:rsidRPr="00B65321">
        <w:rPr>
          <w:b/>
          <w:sz w:val="28"/>
          <w:szCs w:val="28"/>
        </w:rPr>
        <w:t>задолженности организации</w:t>
      </w:r>
    </w:p>
    <w:p w:rsidR="00B65321" w:rsidRDefault="00B65321" w:rsidP="00B65321">
      <w:pPr>
        <w:pStyle w:val="10"/>
        <w:widowControl w:val="0"/>
        <w:rPr>
          <w:szCs w:val="28"/>
        </w:rPr>
      </w:pPr>
    </w:p>
    <w:p w:rsidR="004954BB" w:rsidRPr="00B65321" w:rsidRDefault="004954BB" w:rsidP="00B65321">
      <w:pPr>
        <w:pStyle w:val="10"/>
        <w:widowControl w:val="0"/>
        <w:rPr>
          <w:szCs w:val="28"/>
        </w:rPr>
      </w:pPr>
      <w:r w:rsidRPr="00B65321">
        <w:rPr>
          <w:szCs w:val="28"/>
        </w:rPr>
        <w:t>Департамент Главного Энергетика ОАО «КАМАЗ» был создан в 1996 году приказом генерального директора № 9 от 13.01.96г. в связи с необходимостью совершенствования системы управления энергетическими ресурсами в АО «КАМАЗ». На основании приказа генерального директора № 130 от 01.04.03г. «О передаче функций из ЦГЭ в ЗАО «Челныводоканал» произведено преобразование Центра Главного Энергетика в Департамент Главного Энергетика и распоряжением № 34 от 26.02.03г. «Об утверждении положения и должностной инструкции» Центр Главного Энергетика был переименован в Департамент Главного Энергетика.</w:t>
      </w:r>
    </w:p>
    <w:p w:rsidR="004954BB" w:rsidRPr="00B65321" w:rsidRDefault="004954BB" w:rsidP="00B65321">
      <w:pPr>
        <w:pStyle w:val="10"/>
        <w:widowControl w:val="0"/>
        <w:rPr>
          <w:szCs w:val="28"/>
        </w:rPr>
      </w:pPr>
      <w:r w:rsidRPr="00B65321">
        <w:rPr>
          <w:szCs w:val="28"/>
        </w:rPr>
        <w:t xml:space="preserve">В апреле 2007 года на основании приказа № 67 и решений Комитета по инновациям, зафиксированных в протоколе от 06.04.2007 года №123 создано ООО «КАМАЗ-Энерго» на базе Департамента Главного Энергетика ОАО «КАМАЗ». </w:t>
      </w:r>
    </w:p>
    <w:p w:rsidR="004954BB" w:rsidRPr="00B65321" w:rsidRDefault="004954BB" w:rsidP="00B65321">
      <w:pPr>
        <w:pStyle w:val="10"/>
        <w:widowControl w:val="0"/>
        <w:rPr>
          <w:szCs w:val="28"/>
        </w:rPr>
      </w:pPr>
      <w:r w:rsidRPr="00B65321">
        <w:rPr>
          <w:szCs w:val="28"/>
        </w:rPr>
        <w:t xml:space="preserve">Целями деятельности ООО «КАМАЗ – Энерго» являются: </w:t>
      </w:r>
    </w:p>
    <w:p w:rsidR="004954BB" w:rsidRPr="00B65321" w:rsidRDefault="004954BB" w:rsidP="00B65321">
      <w:pPr>
        <w:pStyle w:val="10"/>
        <w:widowControl w:val="0"/>
        <w:rPr>
          <w:szCs w:val="28"/>
        </w:rPr>
      </w:pPr>
      <w:r w:rsidRPr="00B65321">
        <w:rPr>
          <w:szCs w:val="28"/>
        </w:rPr>
        <w:t>1.Обеспечение заявленными видами энергии подразделений предприятий, группы организаций ОАО "КАМАЗ" в необходимых количествах и требуемых параметров.</w:t>
      </w:r>
    </w:p>
    <w:p w:rsidR="004954BB" w:rsidRPr="00B65321" w:rsidRDefault="004954BB" w:rsidP="00B65321">
      <w:pPr>
        <w:pStyle w:val="10"/>
        <w:widowControl w:val="0"/>
        <w:rPr>
          <w:szCs w:val="28"/>
        </w:rPr>
      </w:pPr>
      <w:r w:rsidRPr="00B65321">
        <w:rPr>
          <w:szCs w:val="28"/>
        </w:rPr>
        <w:t>2.Организация и мониторинг выполнения закрепленных процессов системы менеджмента качества: обеспечение энергоресурсами, управление состоянием энергетического оборудования.</w:t>
      </w:r>
    </w:p>
    <w:p w:rsidR="004954BB" w:rsidRPr="00B65321" w:rsidRDefault="004954BB" w:rsidP="00B65321">
      <w:pPr>
        <w:pStyle w:val="10"/>
        <w:widowControl w:val="0"/>
        <w:rPr>
          <w:szCs w:val="28"/>
        </w:rPr>
      </w:pPr>
      <w:r w:rsidRPr="00B65321">
        <w:rPr>
          <w:szCs w:val="28"/>
        </w:rPr>
        <w:t>3.Организация и контроль деятельности подразделений и ДО группы организаций ОАО "КАМАЗ" по защите окружающей среды.</w:t>
      </w:r>
    </w:p>
    <w:p w:rsidR="004954BB" w:rsidRPr="00B65321" w:rsidRDefault="004954BB" w:rsidP="00B65321">
      <w:pPr>
        <w:pStyle w:val="10"/>
        <w:widowControl w:val="0"/>
        <w:rPr>
          <w:szCs w:val="28"/>
        </w:rPr>
      </w:pPr>
      <w:r w:rsidRPr="00B65321">
        <w:rPr>
          <w:szCs w:val="28"/>
        </w:rPr>
        <w:t>Основными задачами ООО «КАМАЗ – Энерго» являются:</w:t>
      </w:r>
    </w:p>
    <w:p w:rsidR="004954BB" w:rsidRPr="00B65321" w:rsidRDefault="004954BB" w:rsidP="00B65321">
      <w:pPr>
        <w:pStyle w:val="10"/>
        <w:widowControl w:val="0"/>
        <w:rPr>
          <w:szCs w:val="28"/>
        </w:rPr>
      </w:pPr>
      <w:r w:rsidRPr="00B65321">
        <w:rPr>
          <w:szCs w:val="28"/>
        </w:rPr>
        <w:t>1.Преобразование энергоносителей, получаемых от поставщиков, выработка энергоносителей и обеспечение подразделений ОАО «КАМАЗ" заявленными видами энергии.</w:t>
      </w:r>
    </w:p>
    <w:p w:rsidR="004954BB" w:rsidRPr="00B65321" w:rsidRDefault="004954BB" w:rsidP="00B65321">
      <w:pPr>
        <w:pStyle w:val="10"/>
        <w:widowControl w:val="0"/>
        <w:rPr>
          <w:szCs w:val="28"/>
        </w:rPr>
      </w:pPr>
      <w:r w:rsidRPr="00B65321">
        <w:rPr>
          <w:szCs w:val="28"/>
        </w:rPr>
        <w:t>2.Обслуживание энергетического оборудования системы энергообеспечения подразделений ОАО "КАМАЗ" согласно актам границ раздела эксплуатационной ответственности.</w:t>
      </w:r>
    </w:p>
    <w:p w:rsidR="004954BB" w:rsidRPr="00B65321" w:rsidRDefault="004954BB" w:rsidP="00B65321">
      <w:pPr>
        <w:pStyle w:val="10"/>
        <w:widowControl w:val="0"/>
        <w:rPr>
          <w:szCs w:val="28"/>
        </w:rPr>
      </w:pPr>
      <w:r w:rsidRPr="00B65321">
        <w:rPr>
          <w:szCs w:val="28"/>
        </w:rPr>
        <w:t>3.Выполнение текущих и капитальных ремонтов энергетического оборудования инженерных сетей и коммуникаций.</w:t>
      </w:r>
    </w:p>
    <w:p w:rsidR="004954BB" w:rsidRPr="00B65321" w:rsidRDefault="004954BB" w:rsidP="00B65321">
      <w:pPr>
        <w:pStyle w:val="10"/>
        <w:widowControl w:val="0"/>
        <w:rPr>
          <w:szCs w:val="28"/>
        </w:rPr>
      </w:pPr>
      <w:r w:rsidRPr="00B65321">
        <w:rPr>
          <w:szCs w:val="28"/>
        </w:rPr>
        <w:t>4.Организация всех строительных, строительно-монтажных и наладочных работ по внедрению альтернативных источников энергоносителей до ввода в эксплуатацию.</w:t>
      </w:r>
    </w:p>
    <w:p w:rsidR="004954BB" w:rsidRPr="00B65321" w:rsidRDefault="004954BB" w:rsidP="00B65321">
      <w:pPr>
        <w:pStyle w:val="10"/>
        <w:widowControl w:val="0"/>
        <w:rPr>
          <w:szCs w:val="28"/>
        </w:rPr>
      </w:pPr>
      <w:r w:rsidRPr="00B65321">
        <w:rPr>
          <w:szCs w:val="28"/>
        </w:rPr>
        <w:t>5.Обеспечение всех подразделений ОАО "КАМАЗ" материалами и запасными частями на ремонтно-эксплуатационные нужды к энергетическому оборудованию.</w:t>
      </w:r>
    </w:p>
    <w:p w:rsidR="004954BB" w:rsidRPr="00B65321" w:rsidRDefault="004954BB" w:rsidP="00B65321">
      <w:pPr>
        <w:pStyle w:val="ConsPlusNormal"/>
        <w:spacing w:line="360" w:lineRule="auto"/>
        <w:ind w:firstLine="709"/>
        <w:jc w:val="both"/>
        <w:rPr>
          <w:rFonts w:ascii="Times New Roman" w:hAnsi="Times New Roman" w:cs="Times New Roman"/>
          <w:sz w:val="28"/>
          <w:szCs w:val="28"/>
          <w:lang w:val="en-US"/>
        </w:rPr>
      </w:pPr>
      <w:r w:rsidRPr="00B65321">
        <w:rPr>
          <w:rFonts w:ascii="Times New Roman" w:hAnsi="Times New Roman" w:cs="Times New Roman"/>
          <w:sz w:val="28"/>
          <w:szCs w:val="28"/>
        </w:rPr>
        <w:t>Состояние и</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изменение</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собственного</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и</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заемного</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капитала,</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а</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также</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структуры</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заемного</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капитала</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имеет</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большое</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значение</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для</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 xml:space="preserve">инвесторов. Анализ динамики источников имущества ООО «КАМАЗ-ЭНЕРГО» за 2007-2008 гг. представлен таблице 2.1. </w:t>
      </w:r>
      <w:r w:rsidR="00436F10" w:rsidRPr="00B65321">
        <w:rPr>
          <w:rFonts w:ascii="Times New Roman" w:hAnsi="Times New Roman" w:cs="Times New Roman"/>
          <w:sz w:val="28"/>
          <w:szCs w:val="28"/>
        </w:rPr>
        <w:t>[</w:t>
      </w:r>
      <w:r w:rsidR="00436F10" w:rsidRPr="00B65321">
        <w:rPr>
          <w:rFonts w:ascii="Times New Roman" w:hAnsi="Times New Roman" w:cs="Times New Roman"/>
          <w:sz w:val="28"/>
          <w:szCs w:val="28"/>
          <w:lang w:val="en-US"/>
        </w:rPr>
        <w:t>12]</w:t>
      </w:r>
    </w:p>
    <w:p w:rsidR="00B65321" w:rsidRDefault="00B65321" w:rsidP="00B65321">
      <w:pPr>
        <w:pStyle w:val="ConsPlusNormal"/>
        <w:spacing w:line="360" w:lineRule="auto"/>
        <w:ind w:firstLine="709"/>
        <w:jc w:val="both"/>
        <w:rPr>
          <w:rFonts w:ascii="Times New Roman" w:hAnsi="Times New Roman" w:cs="Times New Roman"/>
          <w:sz w:val="28"/>
          <w:szCs w:val="28"/>
        </w:rPr>
      </w:pPr>
    </w:p>
    <w:p w:rsidR="004954BB" w:rsidRPr="00B65321" w:rsidRDefault="004954BB" w:rsidP="00B65321">
      <w:pPr>
        <w:pStyle w:val="ConsPlusNormal"/>
        <w:spacing w:line="360" w:lineRule="auto"/>
        <w:ind w:firstLine="709"/>
        <w:jc w:val="both"/>
        <w:rPr>
          <w:rFonts w:ascii="Times New Roman" w:hAnsi="Times New Roman" w:cs="Times New Roman"/>
          <w:sz w:val="28"/>
          <w:szCs w:val="28"/>
        </w:rPr>
      </w:pPr>
      <w:r w:rsidRPr="00B65321">
        <w:rPr>
          <w:rFonts w:ascii="Times New Roman" w:hAnsi="Times New Roman" w:cs="Times New Roman"/>
          <w:sz w:val="28"/>
          <w:szCs w:val="28"/>
        </w:rPr>
        <w:t>Таблица 2.1</w:t>
      </w:r>
    </w:p>
    <w:p w:rsidR="004954BB" w:rsidRPr="00B65321" w:rsidRDefault="004954BB" w:rsidP="00B65321">
      <w:pPr>
        <w:pStyle w:val="ConsPlusNormal"/>
        <w:spacing w:line="360" w:lineRule="auto"/>
        <w:ind w:firstLine="709"/>
        <w:jc w:val="both"/>
        <w:rPr>
          <w:rFonts w:ascii="Times New Roman" w:hAnsi="Times New Roman" w:cs="Times New Roman"/>
          <w:b/>
          <w:sz w:val="28"/>
          <w:szCs w:val="28"/>
        </w:rPr>
      </w:pPr>
      <w:r w:rsidRPr="00B65321">
        <w:rPr>
          <w:rFonts w:ascii="Times New Roman" w:hAnsi="Times New Roman" w:cs="Times New Roman"/>
          <w:b/>
          <w:sz w:val="28"/>
          <w:szCs w:val="28"/>
        </w:rPr>
        <w:t>Анализ динамики источников имущества ООО «КАМАЗ-ЭНЕРГО» за 2007-2008 гг.</w:t>
      </w:r>
    </w:p>
    <w:tbl>
      <w:tblPr>
        <w:tblW w:w="5000" w:type="pct"/>
        <w:tblLook w:val="0000" w:firstRow="0" w:lastRow="0" w:firstColumn="0" w:lastColumn="0" w:noHBand="0" w:noVBand="0"/>
      </w:tblPr>
      <w:tblGrid>
        <w:gridCol w:w="3784"/>
        <w:gridCol w:w="816"/>
        <w:gridCol w:w="768"/>
        <w:gridCol w:w="953"/>
        <w:gridCol w:w="953"/>
        <w:gridCol w:w="1349"/>
        <w:gridCol w:w="947"/>
      </w:tblGrid>
      <w:tr w:rsidR="004954BB" w:rsidRPr="00B65321" w:rsidTr="00B65321">
        <w:trPr>
          <w:trHeight w:val="20"/>
        </w:trPr>
        <w:tc>
          <w:tcPr>
            <w:tcW w:w="1977" w:type="pct"/>
            <w:vMerge w:val="restart"/>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Виды капитала</w:t>
            </w:r>
          </w:p>
        </w:tc>
        <w:tc>
          <w:tcPr>
            <w:tcW w:w="827" w:type="pct"/>
            <w:gridSpan w:val="2"/>
            <w:tcBorders>
              <w:top w:val="single" w:sz="4" w:space="0" w:color="auto"/>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2007 год</w:t>
            </w:r>
          </w:p>
        </w:tc>
        <w:tc>
          <w:tcPr>
            <w:tcW w:w="996" w:type="pct"/>
            <w:gridSpan w:val="2"/>
            <w:tcBorders>
              <w:top w:val="single" w:sz="4" w:space="0" w:color="auto"/>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2008 год</w:t>
            </w:r>
          </w:p>
        </w:tc>
        <w:tc>
          <w:tcPr>
            <w:tcW w:w="705" w:type="pct"/>
            <w:vMerge w:val="restart"/>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Абс. изменение, (+; -); тыс. руб.</w:t>
            </w:r>
          </w:p>
        </w:tc>
        <w:tc>
          <w:tcPr>
            <w:tcW w:w="496" w:type="pct"/>
            <w:vMerge w:val="restart"/>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Темп роста, %</w:t>
            </w:r>
          </w:p>
        </w:tc>
      </w:tr>
      <w:tr w:rsidR="004954BB" w:rsidRPr="00B65321" w:rsidTr="00B65321">
        <w:trPr>
          <w:trHeight w:val="20"/>
        </w:trPr>
        <w:tc>
          <w:tcPr>
            <w:tcW w:w="1977" w:type="pct"/>
            <w:vMerge/>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p>
        </w:tc>
        <w:tc>
          <w:tcPr>
            <w:tcW w:w="42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Тыс. руб.</w:t>
            </w:r>
          </w:p>
        </w:tc>
        <w:tc>
          <w:tcPr>
            <w:tcW w:w="40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Тыс. руб.</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w:t>
            </w:r>
          </w:p>
        </w:tc>
        <w:tc>
          <w:tcPr>
            <w:tcW w:w="705" w:type="pct"/>
            <w:vMerge/>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p>
        </w:tc>
        <w:tc>
          <w:tcPr>
            <w:tcW w:w="496" w:type="pct"/>
            <w:vMerge/>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p>
        </w:tc>
      </w:tr>
      <w:tr w:rsidR="004954BB" w:rsidRPr="00B65321" w:rsidTr="00B65321">
        <w:trPr>
          <w:trHeight w:val="20"/>
        </w:trPr>
        <w:tc>
          <w:tcPr>
            <w:tcW w:w="1977"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Собственный капитал</w:t>
            </w:r>
          </w:p>
        </w:tc>
        <w:tc>
          <w:tcPr>
            <w:tcW w:w="42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76063</w:t>
            </w:r>
          </w:p>
        </w:tc>
        <w:tc>
          <w:tcPr>
            <w:tcW w:w="40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22,53</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104241</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43,53</w:t>
            </w:r>
          </w:p>
        </w:tc>
        <w:tc>
          <w:tcPr>
            <w:tcW w:w="705"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28 178</w:t>
            </w:r>
          </w:p>
        </w:tc>
        <w:tc>
          <w:tcPr>
            <w:tcW w:w="4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137,05</w:t>
            </w:r>
          </w:p>
        </w:tc>
      </w:tr>
      <w:tr w:rsidR="004954BB" w:rsidRPr="00B65321" w:rsidTr="00B65321">
        <w:trPr>
          <w:trHeight w:val="20"/>
        </w:trPr>
        <w:tc>
          <w:tcPr>
            <w:tcW w:w="1977"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Заемный капитал</w:t>
            </w:r>
          </w:p>
        </w:tc>
        <w:tc>
          <w:tcPr>
            <w:tcW w:w="42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261595</w:t>
            </w:r>
          </w:p>
        </w:tc>
        <w:tc>
          <w:tcPr>
            <w:tcW w:w="40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77,47</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135234</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56,47</w:t>
            </w:r>
          </w:p>
        </w:tc>
        <w:tc>
          <w:tcPr>
            <w:tcW w:w="705"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-126 361</w:t>
            </w:r>
          </w:p>
        </w:tc>
        <w:tc>
          <w:tcPr>
            <w:tcW w:w="4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51,70</w:t>
            </w:r>
          </w:p>
        </w:tc>
      </w:tr>
      <w:tr w:rsidR="004954BB" w:rsidRPr="00B65321" w:rsidTr="00B65321">
        <w:trPr>
          <w:trHeight w:val="20"/>
        </w:trPr>
        <w:tc>
          <w:tcPr>
            <w:tcW w:w="1977"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в том числе</w:t>
            </w:r>
          </w:p>
        </w:tc>
        <w:tc>
          <w:tcPr>
            <w:tcW w:w="426"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400"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498"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498"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705" w:type="pct"/>
            <w:tcBorders>
              <w:top w:val="nil"/>
              <w:left w:val="nil"/>
              <w:bottom w:val="single" w:sz="4" w:space="0" w:color="auto"/>
              <w:right w:val="single" w:sz="4" w:space="0" w:color="auto"/>
            </w:tcBorders>
            <w:noWrap/>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496"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r>
      <w:tr w:rsidR="004954BB" w:rsidRPr="00B65321" w:rsidTr="00B65321">
        <w:trPr>
          <w:trHeight w:val="20"/>
        </w:trPr>
        <w:tc>
          <w:tcPr>
            <w:tcW w:w="1977"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 отложенные налоговые обязательства</w:t>
            </w:r>
          </w:p>
        </w:tc>
        <w:tc>
          <w:tcPr>
            <w:tcW w:w="42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w:t>
            </w:r>
          </w:p>
        </w:tc>
        <w:tc>
          <w:tcPr>
            <w:tcW w:w="40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0,00</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17</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0,01</w:t>
            </w:r>
          </w:p>
        </w:tc>
        <w:tc>
          <w:tcPr>
            <w:tcW w:w="705"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16</w:t>
            </w:r>
          </w:p>
        </w:tc>
        <w:tc>
          <w:tcPr>
            <w:tcW w:w="4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1700,00</w:t>
            </w:r>
          </w:p>
        </w:tc>
      </w:tr>
      <w:tr w:rsidR="004954BB" w:rsidRPr="00B65321" w:rsidTr="00B65321">
        <w:trPr>
          <w:trHeight w:val="20"/>
        </w:trPr>
        <w:tc>
          <w:tcPr>
            <w:tcW w:w="1977"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 кредиторская задолженность</w:t>
            </w:r>
          </w:p>
        </w:tc>
        <w:tc>
          <w:tcPr>
            <w:tcW w:w="42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255446</w:t>
            </w:r>
          </w:p>
        </w:tc>
        <w:tc>
          <w:tcPr>
            <w:tcW w:w="40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75,65</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123578</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51,60</w:t>
            </w:r>
          </w:p>
        </w:tc>
        <w:tc>
          <w:tcPr>
            <w:tcW w:w="705"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-131 868</w:t>
            </w:r>
          </w:p>
        </w:tc>
        <w:tc>
          <w:tcPr>
            <w:tcW w:w="4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48,38</w:t>
            </w:r>
          </w:p>
        </w:tc>
      </w:tr>
      <w:tr w:rsidR="004954BB" w:rsidRPr="00B65321" w:rsidTr="00B65321">
        <w:trPr>
          <w:trHeight w:val="20"/>
        </w:trPr>
        <w:tc>
          <w:tcPr>
            <w:tcW w:w="1977"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 резервы предстоящих расходов</w:t>
            </w:r>
          </w:p>
        </w:tc>
        <w:tc>
          <w:tcPr>
            <w:tcW w:w="42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6148</w:t>
            </w:r>
          </w:p>
        </w:tc>
        <w:tc>
          <w:tcPr>
            <w:tcW w:w="40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1,82</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11639</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4,86</w:t>
            </w:r>
          </w:p>
        </w:tc>
        <w:tc>
          <w:tcPr>
            <w:tcW w:w="705"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5 491</w:t>
            </w:r>
          </w:p>
        </w:tc>
        <w:tc>
          <w:tcPr>
            <w:tcW w:w="4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189,31</w:t>
            </w:r>
          </w:p>
        </w:tc>
      </w:tr>
      <w:tr w:rsidR="004954BB" w:rsidRPr="00B65321" w:rsidTr="00B65321">
        <w:trPr>
          <w:trHeight w:val="20"/>
        </w:trPr>
        <w:tc>
          <w:tcPr>
            <w:tcW w:w="1977"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Всего стоимость источников имущества</w:t>
            </w:r>
          </w:p>
        </w:tc>
        <w:tc>
          <w:tcPr>
            <w:tcW w:w="42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337658</w:t>
            </w:r>
          </w:p>
        </w:tc>
        <w:tc>
          <w:tcPr>
            <w:tcW w:w="40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100,00</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239475</w:t>
            </w:r>
          </w:p>
        </w:tc>
        <w:tc>
          <w:tcPr>
            <w:tcW w:w="49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100,00</w:t>
            </w:r>
          </w:p>
        </w:tc>
        <w:tc>
          <w:tcPr>
            <w:tcW w:w="705"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-98 183</w:t>
            </w:r>
          </w:p>
        </w:tc>
        <w:tc>
          <w:tcPr>
            <w:tcW w:w="4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70,92</w:t>
            </w:r>
          </w:p>
        </w:tc>
      </w:tr>
    </w:tbl>
    <w:p w:rsidR="00B65321" w:rsidRDefault="00B65321" w:rsidP="00B65321">
      <w:pPr>
        <w:pStyle w:val="ConsPlusNormal"/>
        <w:spacing w:line="360" w:lineRule="auto"/>
        <w:ind w:firstLine="709"/>
        <w:jc w:val="both"/>
        <w:rPr>
          <w:rFonts w:ascii="Times New Roman" w:hAnsi="Times New Roman" w:cs="Times New Roman"/>
          <w:b/>
          <w:sz w:val="28"/>
          <w:szCs w:val="28"/>
        </w:rPr>
      </w:pPr>
    </w:p>
    <w:p w:rsidR="004954BB" w:rsidRPr="00B65321" w:rsidRDefault="00B65321" w:rsidP="00B6532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br w:type="page"/>
      </w:r>
      <w:r w:rsidR="004954BB" w:rsidRPr="00B65321">
        <w:rPr>
          <w:rFonts w:ascii="Times New Roman" w:hAnsi="Times New Roman" w:cs="Times New Roman"/>
          <w:sz w:val="28"/>
          <w:szCs w:val="28"/>
        </w:rPr>
        <w:t>Из таблицы 2.1 видно, что за анализируемый период произошли</w:t>
      </w:r>
      <w:r>
        <w:rPr>
          <w:rFonts w:ascii="Times New Roman" w:hAnsi="Times New Roman" w:cs="Times New Roman"/>
          <w:sz w:val="28"/>
          <w:szCs w:val="28"/>
        </w:rPr>
        <w:t xml:space="preserve"> </w:t>
      </w:r>
      <w:r w:rsidR="004954BB" w:rsidRPr="00B65321">
        <w:rPr>
          <w:rFonts w:ascii="Times New Roman" w:hAnsi="Times New Roman" w:cs="Times New Roman"/>
          <w:sz w:val="28"/>
          <w:szCs w:val="28"/>
        </w:rPr>
        <w:t>некоторые</w:t>
      </w:r>
      <w:r>
        <w:rPr>
          <w:rFonts w:ascii="Times New Roman" w:hAnsi="Times New Roman" w:cs="Times New Roman"/>
          <w:sz w:val="28"/>
          <w:szCs w:val="28"/>
        </w:rPr>
        <w:t xml:space="preserve"> </w:t>
      </w:r>
      <w:r w:rsidR="004954BB" w:rsidRPr="00B65321">
        <w:rPr>
          <w:rFonts w:ascii="Times New Roman" w:hAnsi="Times New Roman" w:cs="Times New Roman"/>
          <w:sz w:val="28"/>
          <w:szCs w:val="28"/>
        </w:rPr>
        <w:t>изменения в стоимости капитала ООО «КАМАЗ-ЭНЕРГО». В 2008 году наблюдается снижение стоимости источников имущества ООО «КАМАЗ-ЭНЕРГО» на сумму 98183 тыс. руб. (или 70,92%), в том числе за счет снижения</w:t>
      </w:r>
      <w:r>
        <w:rPr>
          <w:rFonts w:ascii="Times New Roman" w:hAnsi="Times New Roman" w:cs="Times New Roman"/>
          <w:sz w:val="28"/>
          <w:szCs w:val="28"/>
        </w:rPr>
        <w:t xml:space="preserve"> </w:t>
      </w:r>
      <w:r w:rsidR="004954BB" w:rsidRPr="00B65321">
        <w:rPr>
          <w:rFonts w:ascii="Times New Roman" w:hAnsi="Times New Roman" w:cs="Times New Roman"/>
          <w:sz w:val="28"/>
          <w:szCs w:val="28"/>
        </w:rPr>
        <w:t>стоимости заемного капитала на сумму</w:t>
      </w:r>
      <w:r>
        <w:rPr>
          <w:rFonts w:ascii="Times New Roman" w:hAnsi="Times New Roman" w:cs="Times New Roman"/>
          <w:sz w:val="28"/>
          <w:szCs w:val="28"/>
        </w:rPr>
        <w:t xml:space="preserve"> </w:t>
      </w:r>
      <w:r w:rsidR="004954BB" w:rsidRPr="00B65321">
        <w:rPr>
          <w:rFonts w:ascii="Times New Roman" w:hAnsi="Times New Roman" w:cs="Times New Roman"/>
          <w:sz w:val="28"/>
          <w:szCs w:val="28"/>
        </w:rPr>
        <w:t>126361 тыс. руб. и за счет увеличения стоимости собственного капитала на сумму 28178 тыс. руб.</w:t>
      </w:r>
    </w:p>
    <w:p w:rsidR="004954BB" w:rsidRPr="00B65321" w:rsidRDefault="004954BB" w:rsidP="00B65321">
      <w:pPr>
        <w:pStyle w:val="10"/>
        <w:widowControl w:val="0"/>
        <w:rPr>
          <w:szCs w:val="28"/>
        </w:rPr>
      </w:pPr>
      <w:r w:rsidRPr="00B65321">
        <w:rPr>
          <w:szCs w:val="28"/>
        </w:rPr>
        <w:t>В процессе анализа кредиторской задолженности организации нужно изучить динамику, состав, причину и давность образования задолженности. В таблице 2.2 представлена динамика и структура кредиторской задолженности ООО «КАМАЗ-ЭНЕРГО» за 2008г.</w:t>
      </w:r>
    </w:p>
    <w:p w:rsidR="00B65321" w:rsidRDefault="00B65321" w:rsidP="00B65321">
      <w:pPr>
        <w:pStyle w:val="ConsPlusNormal"/>
        <w:spacing w:line="360" w:lineRule="auto"/>
        <w:ind w:firstLine="709"/>
        <w:jc w:val="both"/>
        <w:rPr>
          <w:rFonts w:ascii="Times New Roman" w:hAnsi="Times New Roman" w:cs="Times New Roman"/>
          <w:sz w:val="28"/>
          <w:szCs w:val="28"/>
        </w:rPr>
      </w:pPr>
    </w:p>
    <w:p w:rsidR="004954BB" w:rsidRPr="00B65321" w:rsidRDefault="004954BB" w:rsidP="00B65321">
      <w:pPr>
        <w:pStyle w:val="ConsPlusNormal"/>
        <w:spacing w:line="360" w:lineRule="auto"/>
        <w:ind w:firstLine="709"/>
        <w:jc w:val="both"/>
        <w:rPr>
          <w:rFonts w:ascii="Times New Roman" w:hAnsi="Times New Roman" w:cs="Times New Roman"/>
          <w:sz w:val="28"/>
          <w:szCs w:val="28"/>
        </w:rPr>
      </w:pPr>
      <w:r w:rsidRPr="00B65321">
        <w:rPr>
          <w:rFonts w:ascii="Times New Roman" w:hAnsi="Times New Roman" w:cs="Times New Roman"/>
          <w:sz w:val="28"/>
          <w:szCs w:val="28"/>
        </w:rPr>
        <w:t>Таблица 2.2</w:t>
      </w:r>
    </w:p>
    <w:p w:rsidR="004954BB" w:rsidRPr="00B65321" w:rsidRDefault="004954BB" w:rsidP="00B65321">
      <w:pPr>
        <w:pStyle w:val="ConsPlusNormal"/>
        <w:spacing w:line="360" w:lineRule="auto"/>
        <w:ind w:firstLine="709"/>
        <w:jc w:val="both"/>
        <w:rPr>
          <w:rFonts w:ascii="Times New Roman" w:hAnsi="Times New Roman" w:cs="Times New Roman"/>
          <w:b/>
          <w:sz w:val="28"/>
          <w:szCs w:val="28"/>
        </w:rPr>
      </w:pPr>
      <w:r w:rsidRPr="00B65321">
        <w:rPr>
          <w:rFonts w:ascii="Times New Roman" w:hAnsi="Times New Roman" w:cs="Times New Roman"/>
          <w:b/>
          <w:sz w:val="28"/>
          <w:szCs w:val="28"/>
        </w:rPr>
        <w:t>Динамика и структура кредиторской задолженности ООО «КАМАЗ-ЭНЕРГО» за 2008 год</w:t>
      </w:r>
    </w:p>
    <w:tbl>
      <w:tblPr>
        <w:tblW w:w="5000" w:type="pct"/>
        <w:tblLook w:val="0000" w:firstRow="0" w:lastRow="0" w:firstColumn="0" w:lastColumn="0" w:noHBand="0" w:noVBand="0"/>
      </w:tblPr>
      <w:tblGrid>
        <w:gridCol w:w="2853"/>
        <w:gridCol w:w="937"/>
        <w:gridCol w:w="938"/>
        <w:gridCol w:w="1141"/>
        <w:gridCol w:w="1028"/>
        <w:gridCol w:w="919"/>
        <w:gridCol w:w="877"/>
        <w:gridCol w:w="877"/>
      </w:tblGrid>
      <w:tr w:rsidR="004954BB" w:rsidRPr="00B65321" w:rsidTr="00B65321">
        <w:trPr>
          <w:trHeight w:val="20"/>
        </w:trPr>
        <w:tc>
          <w:tcPr>
            <w:tcW w:w="1491" w:type="pct"/>
            <w:vMerge w:val="restart"/>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Источники капитала</w:t>
            </w:r>
          </w:p>
        </w:tc>
        <w:tc>
          <w:tcPr>
            <w:tcW w:w="1576" w:type="pct"/>
            <w:gridSpan w:val="3"/>
            <w:tcBorders>
              <w:top w:val="single" w:sz="4" w:space="0" w:color="auto"/>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Наличие средств, тыс. руб.</w:t>
            </w:r>
          </w:p>
        </w:tc>
        <w:tc>
          <w:tcPr>
            <w:tcW w:w="537" w:type="pct"/>
            <w:vMerge w:val="restart"/>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Темп роста, %</w:t>
            </w:r>
          </w:p>
        </w:tc>
        <w:tc>
          <w:tcPr>
            <w:tcW w:w="1397" w:type="pct"/>
            <w:gridSpan w:val="3"/>
            <w:tcBorders>
              <w:top w:val="single" w:sz="4" w:space="0" w:color="auto"/>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Структура средств, (%)</w:t>
            </w:r>
          </w:p>
        </w:tc>
      </w:tr>
      <w:tr w:rsidR="004954BB" w:rsidRPr="00B65321" w:rsidTr="00B65321">
        <w:trPr>
          <w:trHeight w:val="20"/>
        </w:trPr>
        <w:tc>
          <w:tcPr>
            <w:tcW w:w="1491" w:type="pct"/>
            <w:vMerge/>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p>
        </w:tc>
        <w:tc>
          <w:tcPr>
            <w:tcW w:w="490"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На начало года</w:t>
            </w:r>
          </w:p>
        </w:tc>
        <w:tc>
          <w:tcPr>
            <w:tcW w:w="490"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На конец года</w:t>
            </w:r>
          </w:p>
        </w:tc>
        <w:tc>
          <w:tcPr>
            <w:tcW w:w="596"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Изме-нение (+;-)</w:t>
            </w:r>
          </w:p>
        </w:tc>
        <w:tc>
          <w:tcPr>
            <w:tcW w:w="537" w:type="pct"/>
            <w:vMerge/>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p>
        </w:tc>
        <w:tc>
          <w:tcPr>
            <w:tcW w:w="480"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На начало года</w:t>
            </w:r>
          </w:p>
        </w:tc>
        <w:tc>
          <w:tcPr>
            <w:tcW w:w="458"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На конец года</w:t>
            </w:r>
          </w:p>
        </w:tc>
        <w:tc>
          <w:tcPr>
            <w:tcW w:w="458"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Изме-нение (+;-)</w:t>
            </w:r>
          </w:p>
        </w:tc>
      </w:tr>
      <w:tr w:rsidR="004954BB" w:rsidRPr="00B65321" w:rsidTr="00B65321">
        <w:trPr>
          <w:trHeight w:val="20"/>
        </w:trPr>
        <w:tc>
          <w:tcPr>
            <w:tcW w:w="1491"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Кредиторская задолженность, всего</w:t>
            </w:r>
          </w:p>
        </w:tc>
        <w:tc>
          <w:tcPr>
            <w:tcW w:w="490" w:type="pct"/>
            <w:tcBorders>
              <w:top w:val="nil"/>
              <w:left w:val="nil"/>
              <w:bottom w:val="single" w:sz="4" w:space="0" w:color="auto"/>
              <w:right w:val="single" w:sz="4" w:space="0" w:color="auto"/>
            </w:tcBorders>
            <w:vAlign w:val="bottom"/>
          </w:tcPr>
          <w:p w:rsidR="004954BB" w:rsidRPr="00B65321" w:rsidRDefault="00D77BC0" w:rsidP="00B65321">
            <w:pPr>
              <w:widowControl w:val="0"/>
              <w:spacing w:line="360" w:lineRule="auto"/>
              <w:rPr>
                <w:sz w:val="20"/>
                <w:szCs w:val="20"/>
              </w:rPr>
            </w:pPr>
            <w:r w:rsidRPr="00B65321">
              <w:rPr>
                <w:sz w:val="20"/>
                <w:szCs w:val="20"/>
              </w:rPr>
              <w:t>255</w:t>
            </w:r>
            <w:r w:rsidR="004954BB" w:rsidRPr="00B65321">
              <w:rPr>
                <w:sz w:val="20"/>
                <w:szCs w:val="20"/>
              </w:rPr>
              <w:t>446</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123578</w:t>
            </w:r>
          </w:p>
        </w:tc>
        <w:tc>
          <w:tcPr>
            <w:tcW w:w="5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-132 868</w:t>
            </w:r>
          </w:p>
        </w:tc>
        <w:tc>
          <w:tcPr>
            <w:tcW w:w="537"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48,19</w:t>
            </w:r>
          </w:p>
        </w:tc>
        <w:tc>
          <w:tcPr>
            <w:tcW w:w="48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100,00</w:t>
            </w:r>
          </w:p>
        </w:tc>
        <w:tc>
          <w:tcPr>
            <w:tcW w:w="45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100,00</w:t>
            </w:r>
          </w:p>
        </w:tc>
        <w:tc>
          <w:tcPr>
            <w:tcW w:w="458" w:type="pct"/>
            <w:tcBorders>
              <w:top w:val="nil"/>
              <w:left w:val="nil"/>
              <w:bottom w:val="single" w:sz="4" w:space="0" w:color="auto"/>
              <w:right w:val="single" w:sz="4" w:space="0" w:color="auto"/>
            </w:tcBorders>
            <w:noWrap/>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r>
      <w:tr w:rsidR="004954BB" w:rsidRPr="00B65321" w:rsidTr="00B65321">
        <w:trPr>
          <w:trHeight w:val="367"/>
        </w:trPr>
        <w:tc>
          <w:tcPr>
            <w:tcW w:w="1491"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в том числе</w:t>
            </w:r>
          </w:p>
        </w:tc>
        <w:tc>
          <w:tcPr>
            <w:tcW w:w="490"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490"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596"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537"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480"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458" w:type="pct"/>
            <w:tcBorders>
              <w:top w:val="nil"/>
              <w:left w:val="nil"/>
              <w:bottom w:val="single" w:sz="4" w:space="0" w:color="auto"/>
              <w:right w:val="single" w:sz="4" w:space="0" w:color="auto"/>
            </w:tcBorders>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c>
          <w:tcPr>
            <w:tcW w:w="458" w:type="pct"/>
            <w:tcBorders>
              <w:top w:val="nil"/>
              <w:left w:val="nil"/>
              <w:bottom w:val="single" w:sz="4" w:space="0" w:color="auto"/>
              <w:right w:val="single" w:sz="4" w:space="0" w:color="auto"/>
            </w:tcBorders>
            <w:noWrap/>
            <w:vAlign w:val="bottom"/>
          </w:tcPr>
          <w:p w:rsidR="004954BB" w:rsidRPr="00B65321" w:rsidRDefault="00B65321" w:rsidP="00B65321">
            <w:pPr>
              <w:widowControl w:val="0"/>
              <w:spacing w:line="360" w:lineRule="auto"/>
              <w:rPr>
                <w:sz w:val="20"/>
                <w:szCs w:val="20"/>
              </w:rPr>
            </w:pPr>
            <w:r w:rsidRPr="00B65321">
              <w:rPr>
                <w:sz w:val="20"/>
                <w:szCs w:val="20"/>
              </w:rPr>
              <w:t xml:space="preserve"> </w:t>
            </w:r>
          </w:p>
        </w:tc>
      </w:tr>
      <w:tr w:rsidR="004954BB" w:rsidRPr="00B65321" w:rsidTr="00B65321">
        <w:trPr>
          <w:trHeight w:val="20"/>
        </w:trPr>
        <w:tc>
          <w:tcPr>
            <w:tcW w:w="1491"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поставщики и подрядчики</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137925</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75 311</w:t>
            </w:r>
          </w:p>
        </w:tc>
        <w:tc>
          <w:tcPr>
            <w:tcW w:w="5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-62 614</w:t>
            </w:r>
          </w:p>
        </w:tc>
        <w:tc>
          <w:tcPr>
            <w:tcW w:w="537"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54,60</w:t>
            </w:r>
          </w:p>
        </w:tc>
        <w:tc>
          <w:tcPr>
            <w:tcW w:w="48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53,78</w:t>
            </w:r>
          </w:p>
        </w:tc>
        <w:tc>
          <w:tcPr>
            <w:tcW w:w="45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60,94</w:t>
            </w:r>
          </w:p>
        </w:tc>
        <w:tc>
          <w:tcPr>
            <w:tcW w:w="458"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7,16</w:t>
            </w:r>
          </w:p>
        </w:tc>
      </w:tr>
      <w:tr w:rsidR="004954BB" w:rsidRPr="00B65321" w:rsidTr="00B65321">
        <w:trPr>
          <w:trHeight w:val="20"/>
        </w:trPr>
        <w:tc>
          <w:tcPr>
            <w:tcW w:w="1491"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задолженность перед персоналом организации</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9009</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11195</w:t>
            </w:r>
          </w:p>
        </w:tc>
        <w:tc>
          <w:tcPr>
            <w:tcW w:w="5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2 186</w:t>
            </w:r>
          </w:p>
        </w:tc>
        <w:tc>
          <w:tcPr>
            <w:tcW w:w="537"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124,26</w:t>
            </w:r>
          </w:p>
        </w:tc>
        <w:tc>
          <w:tcPr>
            <w:tcW w:w="48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3,51</w:t>
            </w:r>
          </w:p>
        </w:tc>
        <w:tc>
          <w:tcPr>
            <w:tcW w:w="45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9,06</w:t>
            </w:r>
          </w:p>
        </w:tc>
        <w:tc>
          <w:tcPr>
            <w:tcW w:w="458"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5,55</w:t>
            </w:r>
          </w:p>
        </w:tc>
      </w:tr>
      <w:tr w:rsidR="004954BB" w:rsidRPr="00B65321" w:rsidTr="00B65321">
        <w:trPr>
          <w:trHeight w:val="20"/>
        </w:trPr>
        <w:tc>
          <w:tcPr>
            <w:tcW w:w="1491"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задолженность перед государственными внебюджетными фондами</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8028</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4168</w:t>
            </w:r>
          </w:p>
        </w:tc>
        <w:tc>
          <w:tcPr>
            <w:tcW w:w="5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-3 860</w:t>
            </w:r>
          </w:p>
        </w:tc>
        <w:tc>
          <w:tcPr>
            <w:tcW w:w="537"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51,92</w:t>
            </w:r>
          </w:p>
        </w:tc>
        <w:tc>
          <w:tcPr>
            <w:tcW w:w="48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3,13</w:t>
            </w:r>
          </w:p>
        </w:tc>
        <w:tc>
          <w:tcPr>
            <w:tcW w:w="45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3,37</w:t>
            </w:r>
          </w:p>
        </w:tc>
        <w:tc>
          <w:tcPr>
            <w:tcW w:w="458"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0,24</w:t>
            </w:r>
          </w:p>
        </w:tc>
      </w:tr>
      <w:tr w:rsidR="004954BB" w:rsidRPr="00B65321" w:rsidTr="00B65321">
        <w:trPr>
          <w:trHeight w:val="20"/>
        </w:trPr>
        <w:tc>
          <w:tcPr>
            <w:tcW w:w="1491"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задолженность по налогам и сборам</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7453</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4636</w:t>
            </w:r>
          </w:p>
        </w:tc>
        <w:tc>
          <w:tcPr>
            <w:tcW w:w="5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-2 817</w:t>
            </w:r>
          </w:p>
        </w:tc>
        <w:tc>
          <w:tcPr>
            <w:tcW w:w="537"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62,20</w:t>
            </w:r>
          </w:p>
        </w:tc>
        <w:tc>
          <w:tcPr>
            <w:tcW w:w="48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2,91</w:t>
            </w:r>
          </w:p>
        </w:tc>
        <w:tc>
          <w:tcPr>
            <w:tcW w:w="45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3,75</w:t>
            </w:r>
          </w:p>
        </w:tc>
        <w:tc>
          <w:tcPr>
            <w:tcW w:w="458"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0,85</w:t>
            </w:r>
          </w:p>
        </w:tc>
      </w:tr>
      <w:tr w:rsidR="004954BB" w:rsidRPr="00B65321" w:rsidTr="00B65321">
        <w:trPr>
          <w:trHeight w:val="319"/>
        </w:trPr>
        <w:tc>
          <w:tcPr>
            <w:tcW w:w="1491"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прочие кредиторы</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608</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1500</w:t>
            </w:r>
          </w:p>
        </w:tc>
        <w:tc>
          <w:tcPr>
            <w:tcW w:w="5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892</w:t>
            </w:r>
          </w:p>
        </w:tc>
        <w:tc>
          <w:tcPr>
            <w:tcW w:w="537"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246,71</w:t>
            </w:r>
          </w:p>
        </w:tc>
        <w:tc>
          <w:tcPr>
            <w:tcW w:w="48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0,24</w:t>
            </w:r>
          </w:p>
        </w:tc>
        <w:tc>
          <w:tcPr>
            <w:tcW w:w="45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1,21</w:t>
            </w:r>
          </w:p>
        </w:tc>
        <w:tc>
          <w:tcPr>
            <w:tcW w:w="458"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0,98</w:t>
            </w:r>
          </w:p>
        </w:tc>
      </w:tr>
      <w:tr w:rsidR="004954BB" w:rsidRPr="00B65321" w:rsidTr="00B65321">
        <w:trPr>
          <w:trHeight w:val="399"/>
        </w:trPr>
        <w:tc>
          <w:tcPr>
            <w:tcW w:w="1491"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авансы полученные</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93423</w:t>
            </w:r>
          </w:p>
        </w:tc>
        <w:tc>
          <w:tcPr>
            <w:tcW w:w="49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26768</w:t>
            </w:r>
          </w:p>
        </w:tc>
        <w:tc>
          <w:tcPr>
            <w:tcW w:w="596"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-66 655</w:t>
            </w:r>
          </w:p>
        </w:tc>
        <w:tc>
          <w:tcPr>
            <w:tcW w:w="537"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28,65</w:t>
            </w:r>
          </w:p>
        </w:tc>
        <w:tc>
          <w:tcPr>
            <w:tcW w:w="480"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36,43</w:t>
            </w:r>
          </w:p>
        </w:tc>
        <w:tc>
          <w:tcPr>
            <w:tcW w:w="458" w:type="pct"/>
            <w:tcBorders>
              <w:top w:val="nil"/>
              <w:left w:val="nil"/>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21,66</w:t>
            </w:r>
          </w:p>
        </w:tc>
        <w:tc>
          <w:tcPr>
            <w:tcW w:w="458" w:type="pct"/>
            <w:tcBorders>
              <w:top w:val="nil"/>
              <w:left w:val="nil"/>
              <w:bottom w:val="single" w:sz="4" w:space="0" w:color="auto"/>
              <w:right w:val="single" w:sz="4" w:space="0" w:color="auto"/>
            </w:tcBorders>
            <w:noWrap/>
            <w:vAlign w:val="bottom"/>
          </w:tcPr>
          <w:p w:rsidR="004954BB" w:rsidRPr="00B65321" w:rsidRDefault="004954BB" w:rsidP="00B65321">
            <w:pPr>
              <w:widowControl w:val="0"/>
              <w:spacing w:line="360" w:lineRule="auto"/>
              <w:rPr>
                <w:sz w:val="20"/>
                <w:szCs w:val="20"/>
              </w:rPr>
            </w:pPr>
            <w:r w:rsidRPr="00B65321">
              <w:rPr>
                <w:sz w:val="20"/>
                <w:szCs w:val="20"/>
              </w:rPr>
              <w:t>-14,77</w:t>
            </w:r>
          </w:p>
        </w:tc>
      </w:tr>
    </w:tbl>
    <w:p w:rsidR="004954BB" w:rsidRPr="00B65321" w:rsidRDefault="004954BB" w:rsidP="00B65321">
      <w:pPr>
        <w:pStyle w:val="ConsPlusNormal"/>
        <w:spacing w:line="360" w:lineRule="auto"/>
        <w:ind w:firstLine="709"/>
        <w:jc w:val="both"/>
        <w:rPr>
          <w:rFonts w:ascii="Times New Roman" w:hAnsi="Times New Roman" w:cs="Times New Roman"/>
          <w:sz w:val="28"/>
          <w:szCs w:val="28"/>
          <w:highlight w:val="yellow"/>
        </w:rPr>
      </w:pPr>
    </w:p>
    <w:p w:rsidR="004954BB" w:rsidRPr="00B65321" w:rsidRDefault="00B65321" w:rsidP="00B6532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954BB" w:rsidRPr="00B65321">
        <w:rPr>
          <w:rFonts w:ascii="Times New Roman" w:hAnsi="Times New Roman" w:cs="Times New Roman"/>
          <w:sz w:val="28"/>
          <w:szCs w:val="28"/>
        </w:rPr>
        <w:t>В 2008 году наблюдается уменьшение кредиторской задолженности на сумму 132868 тыс. руб. (темп роста составил 48,19%).</w:t>
      </w:r>
    </w:p>
    <w:p w:rsidR="004954BB" w:rsidRPr="00B65321" w:rsidRDefault="004954BB" w:rsidP="00B65321">
      <w:pPr>
        <w:widowControl w:val="0"/>
        <w:spacing w:line="360" w:lineRule="auto"/>
        <w:ind w:firstLine="709"/>
        <w:jc w:val="both"/>
        <w:rPr>
          <w:sz w:val="28"/>
          <w:szCs w:val="28"/>
        </w:rPr>
      </w:pPr>
      <w:r w:rsidRPr="00B65321">
        <w:rPr>
          <w:sz w:val="28"/>
          <w:szCs w:val="28"/>
        </w:rPr>
        <w:t>Снижение величины кредиторской задолженности наблюдается по следующим статьям бухгалтерского баланса:</w:t>
      </w:r>
    </w:p>
    <w:p w:rsidR="004954BB" w:rsidRPr="00B65321" w:rsidRDefault="004954BB" w:rsidP="00B65321">
      <w:pPr>
        <w:widowControl w:val="0"/>
        <w:tabs>
          <w:tab w:val="left" w:pos="0"/>
        </w:tabs>
        <w:spacing w:line="360" w:lineRule="auto"/>
        <w:ind w:firstLine="709"/>
        <w:jc w:val="both"/>
        <w:rPr>
          <w:sz w:val="28"/>
          <w:szCs w:val="28"/>
        </w:rPr>
      </w:pPr>
      <w:r w:rsidRPr="00B65321">
        <w:rPr>
          <w:sz w:val="28"/>
          <w:szCs w:val="28"/>
        </w:rPr>
        <w:t>- кредиторская задолженность перед поставщиками и подрядчиками</w:t>
      </w:r>
      <w:r w:rsidR="00B65321">
        <w:rPr>
          <w:sz w:val="28"/>
          <w:szCs w:val="28"/>
        </w:rPr>
        <w:t xml:space="preserve"> </w:t>
      </w:r>
      <w:r w:rsidRPr="00B65321">
        <w:rPr>
          <w:sz w:val="28"/>
          <w:szCs w:val="28"/>
        </w:rPr>
        <w:t>уменьшилась на сумму 62614 тыс. руб.;</w:t>
      </w:r>
    </w:p>
    <w:p w:rsidR="004954BB" w:rsidRPr="00B65321" w:rsidRDefault="004954BB" w:rsidP="00B65321">
      <w:pPr>
        <w:widowControl w:val="0"/>
        <w:tabs>
          <w:tab w:val="left" w:pos="0"/>
        </w:tabs>
        <w:spacing w:line="360" w:lineRule="auto"/>
        <w:ind w:firstLine="709"/>
        <w:jc w:val="both"/>
        <w:rPr>
          <w:sz w:val="28"/>
          <w:szCs w:val="28"/>
        </w:rPr>
      </w:pPr>
      <w:r w:rsidRPr="00B65321">
        <w:rPr>
          <w:sz w:val="28"/>
          <w:szCs w:val="28"/>
        </w:rPr>
        <w:t>- кредиторская задолженность перед государственными внебюджетными фондами</w:t>
      </w:r>
      <w:r w:rsidR="00B65321">
        <w:rPr>
          <w:sz w:val="28"/>
          <w:szCs w:val="28"/>
        </w:rPr>
        <w:t xml:space="preserve"> </w:t>
      </w:r>
      <w:r w:rsidRPr="00B65321">
        <w:rPr>
          <w:sz w:val="28"/>
          <w:szCs w:val="28"/>
        </w:rPr>
        <w:t>– на сумму 3860 тыс. руб.;</w:t>
      </w:r>
    </w:p>
    <w:p w:rsidR="004954BB" w:rsidRPr="00B65321" w:rsidRDefault="004954BB" w:rsidP="00B65321">
      <w:pPr>
        <w:widowControl w:val="0"/>
        <w:tabs>
          <w:tab w:val="left" w:pos="0"/>
        </w:tabs>
        <w:spacing w:line="360" w:lineRule="auto"/>
        <w:ind w:firstLine="709"/>
        <w:jc w:val="both"/>
        <w:rPr>
          <w:sz w:val="28"/>
          <w:szCs w:val="28"/>
        </w:rPr>
      </w:pPr>
      <w:r w:rsidRPr="00B65321">
        <w:rPr>
          <w:sz w:val="28"/>
          <w:szCs w:val="28"/>
        </w:rPr>
        <w:t>- кредиторская задолженность перед бюджетом по налогам и сборам – на сумму 2817 тыс. руб.;</w:t>
      </w:r>
    </w:p>
    <w:p w:rsidR="004954BB" w:rsidRPr="00B65321" w:rsidRDefault="004954BB" w:rsidP="00B65321">
      <w:pPr>
        <w:widowControl w:val="0"/>
        <w:tabs>
          <w:tab w:val="left" w:pos="0"/>
        </w:tabs>
        <w:spacing w:line="360" w:lineRule="auto"/>
        <w:ind w:firstLine="709"/>
        <w:jc w:val="both"/>
        <w:rPr>
          <w:sz w:val="28"/>
          <w:szCs w:val="28"/>
        </w:rPr>
      </w:pPr>
      <w:r w:rsidRPr="00B65321">
        <w:rPr>
          <w:sz w:val="28"/>
          <w:szCs w:val="28"/>
        </w:rPr>
        <w:t>- кредиторская задолженность по авансам полученным – на сумму 66650 тыс. руб.</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Среди положительно изменившихся статей пассива баланса можно выделить статью "задолженность перед персоналом организации". Рост по данной статье за рассматриваемый период составил </w:t>
      </w:r>
      <w:r w:rsidR="009D5BD0" w:rsidRPr="00B65321">
        <w:rPr>
          <w:sz w:val="28"/>
          <w:szCs w:val="28"/>
        </w:rPr>
        <w:t>21</w:t>
      </w:r>
      <w:r w:rsidRPr="00B65321">
        <w:rPr>
          <w:sz w:val="28"/>
          <w:szCs w:val="28"/>
        </w:rPr>
        <w:t>86 тыс. руб. или 124,26%.</w:t>
      </w:r>
    </w:p>
    <w:p w:rsidR="004954BB" w:rsidRDefault="004954BB" w:rsidP="00B65321">
      <w:pPr>
        <w:widowControl w:val="0"/>
        <w:spacing w:line="360" w:lineRule="auto"/>
        <w:ind w:firstLine="709"/>
        <w:jc w:val="both"/>
        <w:rPr>
          <w:sz w:val="28"/>
          <w:szCs w:val="28"/>
        </w:rPr>
      </w:pPr>
      <w:r w:rsidRPr="00B65321">
        <w:rPr>
          <w:sz w:val="28"/>
          <w:szCs w:val="28"/>
        </w:rPr>
        <w:t>Наибольший удельный вес в кредиторской задолженности ООО «КАМАЗ-ЭНЕРГО»</w:t>
      </w:r>
      <w:r w:rsidR="00B65321">
        <w:rPr>
          <w:sz w:val="28"/>
          <w:szCs w:val="28"/>
        </w:rPr>
        <w:t xml:space="preserve"> </w:t>
      </w:r>
      <w:r w:rsidRPr="00B65321">
        <w:rPr>
          <w:sz w:val="28"/>
          <w:szCs w:val="28"/>
        </w:rPr>
        <w:t>в 2008 году занимает задолженность перед поставщиками и подрядчиками, в частности, доля данной</w:t>
      </w:r>
      <w:r w:rsidR="00B65321">
        <w:rPr>
          <w:sz w:val="28"/>
          <w:szCs w:val="28"/>
        </w:rPr>
        <w:t xml:space="preserve"> </w:t>
      </w:r>
      <w:r w:rsidRPr="00B65321">
        <w:rPr>
          <w:sz w:val="28"/>
          <w:szCs w:val="28"/>
        </w:rPr>
        <w:t>задолженности составляет 53,78% на начало года и 60,94% на конец года. Для большей наглядности структура кредиторской задолженности ООО «КАМАЗ-ЭНЕРГО»</w:t>
      </w:r>
      <w:r w:rsidR="00B65321">
        <w:rPr>
          <w:sz w:val="28"/>
          <w:szCs w:val="28"/>
        </w:rPr>
        <w:t xml:space="preserve"> </w:t>
      </w:r>
      <w:r w:rsidRPr="00B65321">
        <w:rPr>
          <w:sz w:val="28"/>
          <w:szCs w:val="28"/>
        </w:rPr>
        <w:t>за 2008 год представлена на рис 2.1.</w:t>
      </w:r>
    </w:p>
    <w:p w:rsidR="004954BB" w:rsidRPr="00B65321" w:rsidRDefault="00B65321" w:rsidP="00B65321">
      <w:pPr>
        <w:widowControl w:val="0"/>
        <w:spacing w:line="360" w:lineRule="auto"/>
        <w:jc w:val="both"/>
        <w:rPr>
          <w:sz w:val="28"/>
          <w:szCs w:val="28"/>
        </w:rPr>
      </w:pPr>
      <w:r>
        <w:rPr>
          <w:sz w:val="28"/>
          <w:szCs w:val="28"/>
        </w:rPr>
        <w:br w:type="page"/>
      </w:r>
      <w:r w:rsidR="0035262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23.5pt">
            <v:imagedata r:id="rId7" o:title=""/>
          </v:shape>
        </w:pict>
      </w:r>
    </w:p>
    <w:p w:rsidR="004954BB" w:rsidRPr="00B65321" w:rsidRDefault="004954BB" w:rsidP="00B65321">
      <w:pPr>
        <w:widowControl w:val="0"/>
        <w:spacing w:line="360" w:lineRule="auto"/>
        <w:ind w:firstLine="709"/>
        <w:jc w:val="both"/>
        <w:rPr>
          <w:b/>
          <w:sz w:val="28"/>
          <w:szCs w:val="28"/>
        </w:rPr>
      </w:pPr>
      <w:r w:rsidRPr="00B65321">
        <w:rPr>
          <w:b/>
          <w:sz w:val="28"/>
          <w:szCs w:val="28"/>
        </w:rPr>
        <w:t>Рис. 2.1. Структура кредиторской задолженности ООО «КАМАЗ-ЭНЕРГО» за 2008 год</w:t>
      </w:r>
    </w:p>
    <w:p w:rsidR="00B65321" w:rsidRDefault="00B65321" w:rsidP="00B65321">
      <w:pPr>
        <w:pStyle w:val="ConsPlusNormal"/>
        <w:spacing w:line="360" w:lineRule="auto"/>
        <w:ind w:firstLine="709"/>
        <w:jc w:val="both"/>
        <w:rPr>
          <w:rFonts w:ascii="Times New Roman" w:hAnsi="Times New Roman" w:cs="Times New Roman"/>
          <w:sz w:val="28"/>
          <w:szCs w:val="28"/>
        </w:rPr>
      </w:pPr>
    </w:p>
    <w:p w:rsidR="004954BB" w:rsidRPr="00B65321" w:rsidRDefault="004954BB" w:rsidP="00B65321">
      <w:pPr>
        <w:pStyle w:val="ConsPlusNormal"/>
        <w:spacing w:line="360" w:lineRule="auto"/>
        <w:ind w:firstLine="709"/>
        <w:jc w:val="both"/>
        <w:rPr>
          <w:rFonts w:ascii="Times New Roman" w:hAnsi="Times New Roman" w:cs="Times New Roman"/>
          <w:sz w:val="28"/>
          <w:szCs w:val="28"/>
        </w:rPr>
      </w:pPr>
      <w:r w:rsidRPr="00B65321">
        <w:rPr>
          <w:rFonts w:ascii="Times New Roman" w:hAnsi="Times New Roman" w:cs="Times New Roman"/>
          <w:sz w:val="28"/>
          <w:szCs w:val="28"/>
        </w:rPr>
        <w:t>Таким образом, в 2008 году наблюдается снижение стоимости источников имущества ООО «КАМАЗ-ЭНЕРГО» на сумму 98183 тыс. руб. (или 70,92%), в том числе за счет снижения</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стоимости заемного капитала на сумму</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126361 тыс. руб. и за счет увеличения стоимости собственного капитала на сумму 28178 тыс. руб. В 2008 году кредиторская задолженность уменьшилась на сумму 132868 тыс. руб.. Наибольший удельный вес в кредиторской задолженности ООО «КАМАЗ-ЭНЕРГО»</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в 2008 году занимает задолженность перед поставщиками и подрядчиками, в частности, доля данной</w:t>
      </w:r>
      <w:r w:rsidR="00B65321">
        <w:rPr>
          <w:rFonts w:ascii="Times New Roman" w:hAnsi="Times New Roman" w:cs="Times New Roman"/>
          <w:sz w:val="28"/>
          <w:szCs w:val="28"/>
        </w:rPr>
        <w:t xml:space="preserve"> </w:t>
      </w:r>
      <w:r w:rsidRPr="00B65321">
        <w:rPr>
          <w:rFonts w:ascii="Times New Roman" w:hAnsi="Times New Roman" w:cs="Times New Roman"/>
          <w:sz w:val="28"/>
          <w:szCs w:val="28"/>
        </w:rPr>
        <w:t xml:space="preserve">задолженности составляет 53,78% на начало года и 60,94% на конец года. </w:t>
      </w:r>
    </w:p>
    <w:p w:rsidR="00B82595" w:rsidRPr="00B65321" w:rsidRDefault="00B82595" w:rsidP="00B65321">
      <w:pPr>
        <w:widowControl w:val="0"/>
        <w:spacing w:line="360" w:lineRule="auto"/>
        <w:ind w:firstLine="709"/>
        <w:jc w:val="both"/>
        <w:rPr>
          <w:b/>
          <w:sz w:val="28"/>
          <w:szCs w:val="28"/>
        </w:rPr>
      </w:pPr>
    </w:p>
    <w:p w:rsidR="004954BB" w:rsidRPr="00B65321" w:rsidRDefault="004954BB" w:rsidP="00B65321">
      <w:pPr>
        <w:widowControl w:val="0"/>
        <w:spacing w:line="360" w:lineRule="auto"/>
        <w:ind w:left="709"/>
        <w:rPr>
          <w:b/>
          <w:sz w:val="28"/>
          <w:szCs w:val="28"/>
        </w:rPr>
      </w:pPr>
      <w:r w:rsidRPr="00B65321">
        <w:rPr>
          <w:b/>
          <w:sz w:val="28"/>
          <w:szCs w:val="28"/>
        </w:rPr>
        <w:t>2.2 Анализ показателей платежеспособности и финансовой устойчивости организации</w:t>
      </w:r>
    </w:p>
    <w:p w:rsidR="00B65321" w:rsidRDefault="00B65321" w:rsidP="00B65321">
      <w:pPr>
        <w:widowControl w:val="0"/>
        <w:spacing w:line="360" w:lineRule="auto"/>
        <w:ind w:firstLine="709"/>
        <w:jc w:val="both"/>
        <w:outlineLvl w:val="0"/>
        <w:rPr>
          <w:sz w:val="28"/>
          <w:szCs w:val="28"/>
        </w:rPr>
      </w:pPr>
    </w:p>
    <w:p w:rsidR="004954BB" w:rsidRPr="00B65321" w:rsidRDefault="004954BB" w:rsidP="00B65321">
      <w:pPr>
        <w:widowControl w:val="0"/>
        <w:spacing w:line="360" w:lineRule="auto"/>
        <w:ind w:firstLine="709"/>
        <w:jc w:val="both"/>
        <w:outlineLvl w:val="0"/>
        <w:rPr>
          <w:sz w:val="28"/>
          <w:szCs w:val="28"/>
        </w:rPr>
      </w:pPr>
      <w:r w:rsidRPr="00B65321">
        <w:rPr>
          <w:sz w:val="28"/>
          <w:szCs w:val="28"/>
        </w:rPr>
        <w:t>Основным видом внутреннего финансового риска предприятия является риск потери финансовой устойчивости. Для анализа финансовой устойчивости по данным отчетности вычисляются значения коэффициентов финансовой устойчивости, характеризующих вертикальную и горизонтальную структуру капитала (табл. 2.4).</w:t>
      </w:r>
    </w:p>
    <w:p w:rsidR="00B65321" w:rsidRDefault="00B65321" w:rsidP="00B65321">
      <w:pPr>
        <w:widowControl w:val="0"/>
        <w:spacing w:line="360" w:lineRule="auto"/>
        <w:ind w:firstLine="709"/>
        <w:jc w:val="both"/>
        <w:outlineLvl w:val="0"/>
        <w:rPr>
          <w:sz w:val="28"/>
          <w:szCs w:val="28"/>
        </w:rPr>
      </w:pPr>
    </w:p>
    <w:p w:rsidR="004954BB" w:rsidRPr="00B65321" w:rsidRDefault="004954BB" w:rsidP="00B65321">
      <w:pPr>
        <w:widowControl w:val="0"/>
        <w:spacing w:line="360" w:lineRule="auto"/>
        <w:ind w:firstLine="709"/>
        <w:jc w:val="both"/>
        <w:outlineLvl w:val="0"/>
        <w:rPr>
          <w:sz w:val="28"/>
          <w:szCs w:val="28"/>
        </w:rPr>
      </w:pPr>
      <w:r w:rsidRPr="00B65321">
        <w:rPr>
          <w:sz w:val="28"/>
          <w:szCs w:val="28"/>
        </w:rPr>
        <w:t>Таблица 2.4</w:t>
      </w:r>
    </w:p>
    <w:p w:rsidR="004954BB" w:rsidRPr="00B65321" w:rsidRDefault="004954BB" w:rsidP="00B65321">
      <w:pPr>
        <w:widowControl w:val="0"/>
        <w:spacing w:line="360" w:lineRule="auto"/>
        <w:ind w:firstLine="709"/>
        <w:jc w:val="both"/>
        <w:outlineLvl w:val="0"/>
        <w:rPr>
          <w:b/>
          <w:sz w:val="28"/>
          <w:szCs w:val="28"/>
        </w:rPr>
      </w:pPr>
      <w:r w:rsidRPr="00B65321">
        <w:rPr>
          <w:b/>
          <w:sz w:val="28"/>
          <w:szCs w:val="28"/>
        </w:rPr>
        <w:t>Анализ коэффициентов финансовой устойчивости</w:t>
      </w:r>
      <w:r w:rsidR="00B65321">
        <w:rPr>
          <w:b/>
          <w:sz w:val="28"/>
          <w:szCs w:val="28"/>
        </w:rPr>
        <w:t xml:space="preserve"> </w:t>
      </w:r>
      <w:r w:rsidRPr="00B65321">
        <w:rPr>
          <w:b/>
          <w:sz w:val="28"/>
          <w:szCs w:val="28"/>
        </w:rPr>
        <w:t>ООО «КАМАЗ-ЭНЕРГО» за 2007-2008 гг.</w:t>
      </w:r>
    </w:p>
    <w:tbl>
      <w:tblPr>
        <w:tblW w:w="5000" w:type="pct"/>
        <w:tblLook w:val="0000" w:firstRow="0" w:lastRow="0" w:firstColumn="0" w:lastColumn="0" w:noHBand="0" w:noVBand="0"/>
      </w:tblPr>
      <w:tblGrid>
        <w:gridCol w:w="2895"/>
        <w:gridCol w:w="1252"/>
        <w:gridCol w:w="1897"/>
        <w:gridCol w:w="894"/>
        <w:gridCol w:w="1210"/>
        <w:gridCol w:w="1422"/>
      </w:tblGrid>
      <w:tr w:rsidR="004954BB" w:rsidRPr="00B65321" w:rsidTr="00B65321">
        <w:trPr>
          <w:trHeight w:val="20"/>
        </w:trPr>
        <w:tc>
          <w:tcPr>
            <w:tcW w:w="1513" w:type="pct"/>
            <w:tcBorders>
              <w:top w:val="single" w:sz="4" w:space="0" w:color="auto"/>
              <w:left w:val="single" w:sz="4" w:space="0" w:color="auto"/>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Показатель финансовой устойчивости</w:t>
            </w:r>
          </w:p>
        </w:tc>
        <w:tc>
          <w:tcPr>
            <w:tcW w:w="654" w:type="pct"/>
            <w:tcBorders>
              <w:top w:val="single" w:sz="4" w:space="0" w:color="auto"/>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Формула для расчета</w:t>
            </w:r>
          </w:p>
        </w:tc>
        <w:tc>
          <w:tcPr>
            <w:tcW w:w="991" w:type="pct"/>
            <w:tcBorders>
              <w:top w:val="single" w:sz="4" w:space="0" w:color="auto"/>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Рекомендуемое значение</w:t>
            </w:r>
          </w:p>
        </w:tc>
        <w:tc>
          <w:tcPr>
            <w:tcW w:w="467" w:type="pct"/>
            <w:tcBorders>
              <w:top w:val="single" w:sz="4" w:space="0" w:color="auto"/>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2007 год</w:t>
            </w:r>
          </w:p>
        </w:tc>
        <w:tc>
          <w:tcPr>
            <w:tcW w:w="632" w:type="pct"/>
            <w:tcBorders>
              <w:top w:val="single" w:sz="4" w:space="0" w:color="auto"/>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2008 год</w:t>
            </w:r>
          </w:p>
        </w:tc>
        <w:tc>
          <w:tcPr>
            <w:tcW w:w="743" w:type="pct"/>
            <w:tcBorders>
              <w:top w:val="single" w:sz="4" w:space="0" w:color="auto"/>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Абс. изменение, тыс. руб.</w:t>
            </w:r>
          </w:p>
        </w:tc>
      </w:tr>
      <w:tr w:rsidR="004954BB" w:rsidRPr="00B65321" w:rsidTr="00B65321">
        <w:trPr>
          <w:trHeight w:val="20"/>
        </w:trPr>
        <w:tc>
          <w:tcPr>
            <w:tcW w:w="1513"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Коэфф</w:t>
            </w:r>
            <w:r w:rsidR="00B82595" w:rsidRPr="00B65321">
              <w:rPr>
                <w:sz w:val="20"/>
                <w:szCs w:val="20"/>
              </w:rPr>
              <w:t>.</w:t>
            </w:r>
            <w:r w:rsidRPr="00B65321">
              <w:rPr>
                <w:sz w:val="20"/>
                <w:szCs w:val="20"/>
              </w:rPr>
              <w:t xml:space="preserve"> финансовой автономии</w:t>
            </w:r>
          </w:p>
        </w:tc>
        <w:tc>
          <w:tcPr>
            <w:tcW w:w="654"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СК / (СК+ЗК)</w:t>
            </w:r>
          </w:p>
        </w:tc>
        <w:tc>
          <w:tcPr>
            <w:tcW w:w="991"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&gt; 0,5</w:t>
            </w:r>
          </w:p>
        </w:tc>
        <w:tc>
          <w:tcPr>
            <w:tcW w:w="467"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0,23</w:t>
            </w:r>
          </w:p>
        </w:tc>
        <w:tc>
          <w:tcPr>
            <w:tcW w:w="632"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0,44</w:t>
            </w:r>
          </w:p>
        </w:tc>
        <w:tc>
          <w:tcPr>
            <w:tcW w:w="743"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0,21</w:t>
            </w:r>
          </w:p>
        </w:tc>
      </w:tr>
      <w:tr w:rsidR="004954BB" w:rsidRPr="00B65321" w:rsidTr="00B65321">
        <w:trPr>
          <w:trHeight w:val="20"/>
        </w:trPr>
        <w:tc>
          <w:tcPr>
            <w:tcW w:w="1513"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Уровень собственного капитала</w:t>
            </w:r>
          </w:p>
        </w:tc>
        <w:tc>
          <w:tcPr>
            <w:tcW w:w="654"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СК/ЗК</w:t>
            </w:r>
          </w:p>
        </w:tc>
        <w:tc>
          <w:tcPr>
            <w:tcW w:w="991"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&gt; 1</w:t>
            </w:r>
          </w:p>
        </w:tc>
        <w:tc>
          <w:tcPr>
            <w:tcW w:w="467"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0,29</w:t>
            </w:r>
          </w:p>
        </w:tc>
        <w:tc>
          <w:tcPr>
            <w:tcW w:w="632"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0,77</w:t>
            </w:r>
          </w:p>
        </w:tc>
        <w:tc>
          <w:tcPr>
            <w:tcW w:w="743"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0,48</w:t>
            </w:r>
          </w:p>
        </w:tc>
      </w:tr>
      <w:tr w:rsidR="004954BB" w:rsidRPr="00B65321" w:rsidTr="00B65321">
        <w:trPr>
          <w:trHeight w:val="20"/>
        </w:trPr>
        <w:tc>
          <w:tcPr>
            <w:tcW w:w="1513"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Коэфф</w:t>
            </w:r>
            <w:r w:rsidR="00B82595" w:rsidRPr="00B65321">
              <w:rPr>
                <w:sz w:val="20"/>
                <w:szCs w:val="20"/>
              </w:rPr>
              <w:t>.</w:t>
            </w:r>
            <w:r w:rsidRPr="00B65321">
              <w:rPr>
                <w:sz w:val="20"/>
                <w:szCs w:val="20"/>
              </w:rPr>
              <w:t xml:space="preserve"> финансовой зависимости</w:t>
            </w:r>
          </w:p>
        </w:tc>
        <w:tc>
          <w:tcPr>
            <w:tcW w:w="654"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ЗК / (СК+ЗК)</w:t>
            </w:r>
          </w:p>
        </w:tc>
        <w:tc>
          <w:tcPr>
            <w:tcW w:w="991"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&lt; 0,5</w:t>
            </w:r>
          </w:p>
        </w:tc>
        <w:tc>
          <w:tcPr>
            <w:tcW w:w="467"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0,77</w:t>
            </w:r>
          </w:p>
        </w:tc>
        <w:tc>
          <w:tcPr>
            <w:tcW w:w="632"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0,56</w:t>
            </w:r>
          </w:p>
        </w:tc>
        <w:tc>
          <w:tcPr>
            <w:tcW w:w="743"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-0,21</w:t>
            </w:r>
          </w:p>
        </w:tc>
      </w:tr>
      <w:tr w:rsidR="004954BB" w:rsidRPr="00B65321" w:rsidTr="00B65321">
        <w:trPr>
          <w:trHeight w:val="20"/>
        </w:trPr>
        <w:tc>
          <w:tcPr>
            <w:tcW w:w="1513"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Коэфф</w:t>
            </w:r>
            <w:r w:rsidR="00B82595" w:rsidRPr="00B65321">
              <w:rPr>
                <w:sz w:val="20"/>
                <w:szCs w:val="20"/>
              </w:rPr>
              <w:t>.</w:t>
            </w:r>
            <w:r w:rsidRPr="00B65321">
              <w:rPr>
                <w:sz w:val="20"/>
                <w:szCs w:val="20"/>
              </w:rPr>
              <w:t xml:space="preserve"> финансовой активности</w:t>
            </w:r>
          </w:p>
        </w:tc>
        <w:tc>
          <w:tcPr>
            <w:tcW w:w="654"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ЗК/СК</w:t>
            </w:r>
          </w:p>
        </w:tc>
        <w:tc>
          <w:tcPr>
            <w:tcW w:w="991"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&lt; 1</w:t>
            </w:r>
          </w:p>
        </w:tc>
        <w:tc>
          <w:tcPr>
            <w:tcW w:w="467"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3,44</w:t>
            </w:r>
          </w:p>
        </w:tc>
        <w:tc>
          <w:tcPr>
            <w:tcW w:w="632"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1,30</w:t>
            </w:r>
          </w:p>
        </w:tc>
        <w:tc>
          <w:tcPr>
            <w:tcW w:w="743"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-2,14</w:t>
            </w:r>
          </w:p>
        </w:tc>
      </w:tr>
      <w:tr w:rsidR="004954BB" w:rsidRPr="00B65321" w:rsidTr="00B65321">
        <w:trPr>
          <w:trHeight w:val="20"/>
        </w:trPr>
        <w:tc>
          <w:tcPr>
            <w:tcW w:w="1513"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Коэфф</w:t>
            </w:r>
            <w:r w:rsidR="00B82595" w:rsidRPr="00B65321">
              <w:rPr>
                <w:sz w:val="20"/>
                <w:szCs w:val="20"/>
              </w:rPr>
              <w:t>.</w:t>
            </w:r>
            <w:r w:rsidRPr="00B65321">
              <w:rPr>
                <w:sz w:val="20"/>
                <w:szCs w:val="20"/>
              </w:rPr>
              <w:t xml:space="preserve"> покрытия внеоборотных активов собственным капиталом</w:t>
            </w:r>
          </w:p>
        </w:tc>
        <w:tc>
          <w:tcPr>
            <w:tcW w:w="654"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СК / ВНА</w:t>
            </w:r>
          </w:p>
        </w:tc>
        <w:tc>
          <w:tcPr>
            <w:tcW w:w="991"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&gt; 1</w:t>
            </w:r>
          </w:p>
        </w:tc>
        <w:tc>
          <w:tcPr>
            <w:tcW w:w="467"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3,49</w:t>
            </w:r>
          </w:p>
        </w:tc>
        <w:tc>
          <w:tcPr>
            <w:tcW w:w="632"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3,62</w:t>
            </w:r>
          </w:p>
        </w:tc>
        <w:tc>
          <w:tcPr>
            <w:tcW w:w="743"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0,13</w:t>
            </w:r>
          </w:p>
        </w:tc>
      </w:tr>
      <w:tr w:rsidR="004954BB" w:rsidRPr="00B65321" w:rsidTr="00B65321">
        <w:trPr>
          <w:trHeight w:val="20"/>
        </w:trPr>
        <w:tc>
          <w:tcPr>
            <w:tcW w:w="1513"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Коэфф</w:t>
            </w:r>
            <w:r w:rsidR="00B82595" w:rsidRPr="00B65321">
              <w:rPr>
                <w:sz w:val="20"/>
                <w:szCs w:val="20"/>
              </w:rPr>
              <w:t>.</w:t>
            </w:r>
            <w:r w:rsidRPr="00B65321">
              <w:rPr>
                <w:sz w:val="20"/>
                <w:szCs w:val="20"/>
              </w:rPr>
              <w:t xml:space="preserve"> обеспеченности оборотных активов собств</w:t>
            </w:r>
            <w:r w:rsidR="00B82595" w:rsidRPr="00B65321">
              <w:rPr>
                <w:sz w:val="20"/>
                <w:szCs w:val="20"/>
              </w:rPr>
              <w:t>.</w:t>
            </w:r>
            <w:r w:rsidRPr="00B65321">
              <w:rPr>
                <w:sz w:val="20"/>
                <w:szCs w:val="20"/>
              </w:rPr>
              <w:t xml:space="preserve"> средствами</w:t>
            </w:r>
          </w:p>
        </w:tc>
        <w:tc>
          <w:tcPr>
            <w:tcW w:w="654"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(СК-ВНА) / ОбА</w:t>
            </w:r>
          </w:p>
        </w:tc>
        <w:tc>
          <w:tcPr>
            <w:tcW w:w="991"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&gt; 0,1</w:t>
            </w:r>
          </w:p>
        </w:tc>
        <w:tc>
          <w:tcPr>
            <w:tcW w:w="467"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-0,07</w:t>
            </w:r>
          </w:p>
        </w:tc>
        <w:tc>
          <w:tcPr>
            <w:tcW w:w="632"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0,36</w:t>
            </w:r>
          </w:p>
        </w:tc>
        <w:tc>
          <w:tcPr>
            <w:tcW w:w="743"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0,43</w:t>
            </w:r>
          </w:p>
        </w:tc>
      </w:tr>
      <w:tr w:rsidR="004954BB" w:rsidRPr="00B65321" w:rsidTr="00B65321">
        <w:trPr>
          <w:trHeight w:val="20"/>
        </w:trPr>
        <w:tc>
          <w:tcPr>
            <w:tcW w:w="1513" w:type="pct"/>
            <w:tcBorders>
              <w:top w:val="nil"/>
              <w:left w:val="single" w:sz="4" w:space="0" w:color="auto"/>
              <w:bottom w:val="single" w:sz="4" w:space="0" w:color="auto"/>
              <w:right w:val="single" w:sz="4" w:space="0" w:color="auto"/>
            </w:tcBorders>
            <w:vAlign w:val="bottom"/>
          </w:tcPr>
          <w:p w:rsidR="004954BB" w:rsidRPr="00B65321" w:rsidRDefault="004954BB" w:rsidP="00B65321">
            <w:pPr>
              <w:widowControl w:val="0"/>
              <w:spacing w:line="360" w:lineRule="auto"/>
              <w:rPr>
                <w:sz w:val="20"/>
                <w:szCs w:val="20"/>
              </w:rPr>
            </w:pPr>
            <w:r w:rsidRPr="00B65321">
              <w:rPr>
                <w:sz w:val="20"/>
                <w:szCs w:val="20"/>
              </w:rPr>
              <w:t>Коэфф</w:t>
            </w:r>
            <w:r w:rsidR="00B82595" w:rsidRPr="00B65321">
              <w:rPr>
                <w:sz w:val="20"/>
                <w:szCs w:val="20"/>
              </w:rPr>
              <w:t>.</w:t>
            </w:r>
            <w:r w:rsidRPr="00B65321">
              <w:rPr>
                <w:sz w:val="20"/>
                <w:szCs w:val="20"/>
              </w:rPr>
              <w:t xml:space="preserve"> обеспеченности запасов собственными средствами</w:t>
            </w:r>
          </w:p>
        </w:tc>
        <w:tc>
          <w:tcPr>
            <w:tcW w:w="654"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(СК-ВНА) / ПрЗ</w:t>
            </w:r>
          </w:p>
        </w:tc>
        <w:tc>
          <w:tcPr>
            <w:tcW w:w="991"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p>
        </w:tc>
        <w:tc>
          <w:tcPr>
            <w:tcW w:w="467"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-0,76</w:t>
            </w:r>
          </w:p>
        </w:tc>
        <w:tc>
          <w:tcPr>
            <w:tcW w:w="632"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2,05</w:t>
            </w:r>
          </w:p>
        </w:tc>
        <w:tc>
          <w:tcPr>
            <w:tcW w:w="743" w:type="pct"/>
            <w:tcBorders>
              <w:top w:val="nil"/>
              <w:left w:val="nil"/>
              <w:bottom w:val="single" w:sz="4" w:space="0" w:color="auto"/>
              <w:right w:val="single" w:sz="4" w:space="0" w:color="auto"/>
            </w:tcBorders>
            <w:vAlign w:val="center"/>
          </w:tcPr>
          <w:p w:rsidR="004954BB" w:rsidRPr="00B65321" w:rsidRDefault="004954BB" w:rsidP="00B65321">
            <w:pPr>
              <w:widowControl w:val="0"/>
              <w:spacing w:line="360" w:lineRule="auto"/>
              <w:rPr>
                <w:sz w:val="20"/>
                <w:szCs w:val="20"/>
              </w:rPr>
            </w:pPr>
            <w:r w:rsidRPr="00B65321">
              <w:rPr>
                <w:sz w:val="20"/>
                <w:szCs w:val="20"/>
              </w:rPr>
              <w:t>2,81</w:t>
            </w:r>
          </w:p>
        </w:tc>
      </w:tr>
    </w:tbl>
    <w:p w:rsidR="004954BB" w:rsidRPr="00B65321" w:rsidRDefault="004954BB" w:rsidP="00B65321">
      <w:pPr>
        <w:widowControl w:val="0"/>
        <w:spacing w:line="360" w:lineRule="auto"/>
        <w:ind w:firstLine="709"/>
        <w:jc w:val="both"/>
        <w:outlineLvl w:val="0"/>
        <w:rPr>
          <w:b/>
          <w:sz w:val="28"/>
          <w:szCs w:val="28"/>
        </w:rPr>
      </w:pPr>
    </w:p>
    <w:p w:rsidR="004954BB" w:rsidRPr="00B65321" w:rsidRDefault="004954BB" w:rsidP="00B65321">
      <w:pPr>
        <w:widowControl w:val="0"/>
        <w:spacing w:line="360" w:lineRule="auto"/>
        <w:ind w:firstLine="709"/>
        <w:jc w:val="both"/>
        <w:rPr>
          <w:sz w:val="28"/>
          <w:szCs w:val="28"/>
        </w:rPr>
      </w:pPr>
      <w:r w:rsidRPr="00B65321">
        <w:rPr>
          <w:sz w:val="28"/>
          <w:szCs w:val="28"/>
        </w:rPr>
        <w:t xml:space="preserve">Коэффициент финансовой автономии и уровень собственного капитала за рассматриваемый период повысились на 0,21 и 0,48 соответственно, но значения все равно не соответствуют рекомендуемым. Коэффициент финансовой зависимости за рассматриваемый период уменьшился на 0,21, что говорит о снижении зависимости предприятия от внешних кредиторов и инвесторов и расценивается положительно, но показатель превышает рекомендуемое значение. Соответственно наблюдается снижение за анализируемый период значения коэффициента финансовой активности. Коэффициент покрытия внеоборотных активов собственным капиталом и коэффициент обеспеченности оборотных активов собственными средствами за анализируемый период имеют тенденцию к повышению и уже с 2008 года соответствуют рекомендуемым. </w:t>
      </w:r>
    </w:p>
    <w:p w:rsidR="004954BB" w:rsidRDefault="004954BB" w:rsidP="00B65321">
      <w:pPr>
        <w:widowControl w:val="0"/>
        <w:spacing w:line="360" w:lineRule="auto"/>
        <w:ind w:firstLine="709"/>
        <w:jc w:val="both"/>
        <w:rPr>
          <w:sz w:val="28"/>
          <w:szCs w:val="28"/>
        </w:rPr>
      </w:pPr>
      <w:r w:rsidRPr="00B65321">
        <w:rPr>
          <w:sz w:val="28"/>
          <w:szCs w:val="28"/>
        </w:rPr>
        <w:t>На рис. 2.2 представлена динамика коэффициентов финансовой устойчивости ООО «КАМАЗ-ЭНЕРГО» за 2006-2008 гг.</w:t>
      </w:r>
    </w:p>
    <w:p w:rsidR="00B65321" w:rsidRPr="00B65321" w:rsidRDefault="00B65321" w:rsidP="00B65321">
      <w:pPr>
        <w:widowControl w:val="0"/>
        <w:spacing w:line="360" w:lineRule="auto"/>
        <w:ind w:firstLine="709"/>
        <w:jc w:val="both"/>
        <w:rPr>
          <w:sz w:val="28"/>
          <w:szCs w:val="28"/>
        </w:rPr>
      </w:pPr>
    </w:p>
    <w:p w:rsidR="004954BB" w:rsidRPr="00B65321" w:rsidRDefault="00352628" w:rsidP="00B65321">
      <w:pPr>
        <w:widowControl w:val="0"/>
        <w:spacing w:line="360" w:lineRule="auto"/>
        <w:jc w:val="both"/>
        <w:rPr>
          <w:sz w:val="28"/>
          <w:szCs w:val="28"/>
        </w:rPr>
      </w:pPr>
      <w:r>
        <w:rPr>
          <w:sz w:val="28"/>
          <w:szCs w:val="28"/>
        </w:rPr>
        <w:pict>
          <v:shape id="_x0000_i1026" type="#_x0000_t75" style="width:462pt;height:222.75pt">
            <v:imagedata r:id="rId8" o:title=""/>
          </v:shape>
        </w:pict>
      </w:r>
    </w:p>
    <w:p w:rsidR="004954BB" w:rsidRPr="00B65321" w:rsidRDefault="004954BB" w:rsidP="00B65321">
      <w:pPr>
        <w:widowControl w:val="0"/>
        <w:spacing w:line="360" w:lineRule="auto"/>
        <w:ind w:firstLine="709"/>
        <w:jc w:val="both"/>
        <w:rPr>
          <w:b/>
          <w:sz w:val="28"/>
          <w:szCs w:val="28"/>
        </w:rPr>
      </w:pPr>
      <w:r w:rsidRPr="00B65321">
        <w:rPr>
          <w:b/>
          <w:sz w:val="28"/>
          <w:szCs w:val="28"/>
        </w:rPr>
        <w:t>Рис. 2.2. Динамика коэффициентов финансовой устойчивости, характеризующих вертикальную структуру капитала ООО «КАМАЗ-ЭНЕРГО» за 2006-2008 гг.</w:t>
      </w:r>
    </w:p>
    <w:p w:rsidR="004954BB" w:rsidRPr="00B65321" w:rsidRDefault="004954BB" w:rsidP="00B65321">
      <w:pPr>
        <w:widowControl w:val="0"/>
        <w:spacing w:line="360" w:lineRule="auto"/>
        <w:ind w:firstLine="709"/>
        <w:jc w:val="both"/>
        <w:rPr>
          <w:sz w:val="28"/>
          <w:szCs w:val="28"/>
        </w:rPr>
      </w:pPr>
    </w:p>
    <w:p w:rsidR="004954BB" w:rsidRPr="00B65321" w:rsidRDefault="004954BB" w:rsidP="00B65321">
      <w:pPr>
        <w:widowControl w:val="0"/>
        <w:spacing w:line="360" w:lineRule="auto"/>
        <w:ind w:firstLine="709"/>
        <w:jc w:val="both"/>
        <w:outlineLvl w:val="0"/>
        <w:rPr>
          <w:sz w:val="28"/>
          <w:szCs w:val="28"/>
        </w:rPr>
      </w:pPr>
      <w:r w:rsidRPr="00B65321">
        <w:rPr>
          <w:sz w:val="28"/>
          <w:szCs w:val="28"/>
        </w:rPr>
        <w:t>Таким образом, финансовая устойчивость – это способность предприятия сохранять самостоятельность при изменении ситуации на финансовом рынке, степень независимости от кредиторов. Финансовая устойчивость закладывается в процессе принятия управленческих решений о выборе источников финансирования, когда учитывают правило финансирования – условие: собственный капитал больше заемного капитала.</w:t>
      </w:r>
    </w:p>
    <w:p w:rsidR="004954BB" w:rsidRPr="00B65321" w:rsidRDefault="004954BB" w:rsidP="00B65321">
      <w:pPr>
        <w:widowControl w:val="0"/>
        <w:spacing w:line="360" w:lineRule="auto"/>
        <w:ind w:firstLine="709"/>
        <w:jc w:val="both"/>
        <w:rPr>
          <w:sz w:val="28"/>
          <w:szCs w:val="28"/>
        </w:rPr>
      </w:pPr>
      <w:r w:rsidRPr="00B65321">
        <w:rPr>
          <w:sz w:val="28"/>
          <w:szCs w:val="28"/>
        </w:rPr>
        <w:t>Коэффициент финансовой автономии и уровень собственного капитала за рассматриваемый период возросли на 0,28 и 0,61, но значения все равно</w:t>
      </w:r>
      <w:r w:rsidR="00B65321">
        <w:rPr>
          <w:sz w:val="28"/>
          <w:szCs w:val="28"/>
        </w:rPr>
        <w:t xml:space="preserve"> </w:t>
      </w:r>
      <w:r w:rsidRPr="00B65321">
        <w:rPr>
          <w:sz w:val="28"/>
          <w:szCs w:val="28"/>
        </w:rPr>
        <w:t xml:space="preserve">не соответствует рекомендуемым. Коэффициент покрытия внеоборотных активов собственным капиталом и коэффициент обеспеченности оборотных активов собственными средствами за анализируемый период имеют тенденцию к повышению и уже с 2007 года соответствуют рекомендуемым. </w:t>
      </w:r>
    </w:p>
    <w:p w:rsidR="004954BB" w:rsidRPr="00B65321" w:rsidRDefault="004954BB" w:rsidP="00B65321">
      <w:pPr>
        <w:widowControl w:val="0"/>
        <w:spacing w:line="360" w:lineRule="auto"/>
        <w:ind w:firstLine="709"/>
        <w:jc w:val="both"/>
        <w:rPr>
          <w:sz w:val="28"/>
          <w:szCs w:val="28"/>
        </w:rPr>
      </w:pPr>
    </w:p>
    <w:p w:rsidR="004954BB" w:rsidRPr="00B65321" w:rsidRDefault="004954BB" w:rsidP="00B65321">
      <w:pPr>
        <w:widowControl w:val="0"/>
        <w:spacing w:line="360" w:lineRule="auto"/>
        <w:ind w:firstLine="709"/>
        <w:jc w:val="both"/>
        <w:rPr>
          <w:b/>
          <w:sz w:val="28"/>
          <w:szCs w:val="28"/>
        </w:rPr>
      </w:pPr>
      <w:r w:rsidRPr="00B65321">
        <w:rPr>
          <w:b/>
          <w:sz w:val="28"/>
          <w:szCs w:val="28"/>
        </w:rPr>
        <w:t>2.3 Анализ оборачиваемости кредиторской задолженности</w:t>
      </w:r>
    </w:p>
    <w:p w:rsidR="00B65321" w:rsidRDefault="00B65321" w:rsidP="00B65321">
      <w:pPr>
        <w:widowControl w:val="0"/>
        <w:autoSpaceDE w:val="0"/>
        <w:autoSpaceDN w:val="0"/>
        <w:adjustRightInd w:val="0"/>
        <w:spacing w:line="360" w:lineRule="auto"/>
        <w:ind w:firstLine="709"/>
        <w:jc w:val="both"/>
        <w:rPr>
          <w:sz w:val="28"/>
          <w:szCs w:val="28"/>
        </w:rPr>
      </w:pPr>
    </w:p>
    <w:p w:rsidR="004954BB" w:rsidRPr="00B65321" w:rsidRDefault="004954BB" w:rsidP="00B65321">
      <w:pPr>
        <w:widowControl w:val="0"/>
        <w:autoSpaceDE w:val="0"/>
        <w:autoSpaceDN w:val="0"/>
        <w:adjustRightInd w:val="0"/>
        <w:spacing w:line="360" w:lineRule="auto"/>
        <w:ind w:firstLine="709"/>
        <w:jc w:val="both"/>
        <w:rPr>
          <w:sz w:val="28"/>
          <w:szCs w:val="28"/>
        </w:rPr>
      </w:pPr>
      <w:r w:rsidRPr="00B65321">
        <w:rPr>
          <w:sz w:val="28"/>
          <w:szCs w:val="28"/>
        </w:rPr>
        <w:t>Одним из важнейших показателей, характеризующих эффективность управления кредиторской задолженностью, является коэффициент оборачиваемости кредиторской задолженности (Кокз)</w:t>
      </w:r>
      <w:r w:rsidR="001900A9" w:rsidRPr="00B65321">
        <w:rPr>
          <w:sz w:val="28"/>
          <w:szCs w:val="28"/>
        </w:rPr>
        <w:t xml:space="preserve"> [6. </w:t>
      </w:r>
      <w:r w:rsidR="001900A9" w:rsidRPr="00B65321">
        <w:rPr>
          <w:sz w:val="28"/>
          <w:szCs w:val="28"/>
          <w:lang w:val="en-US"/>
        </w:rPr>
        <w:t>C</w:t>
      </w:r>
      <w:r w:rsidR="001900A9" w:rsidRPr="00B65321">
        <w:rPr>
          <w:sz w:val="28"/>
          <w:szCs w:val="28"/>
        </w:rPr>
        <w:t>.78]</w:t>
      </w:r>
      <w:r w:rsidRPr="00B65321">
        <w:rPr>
          <w:sz w:val="28"/>
          <w:szCs w:val="28"/>
        </w:rPr>
        <w:t xml:space="preserve">. Он определяется отношением выручки от реализации продукции (В) к среднему размеру за рассматриваемый период кредиторской задолженности (Кз): </w:t>
      </w:r>
    </w:p>
    <w:p w:rsidR="004954BB" w:rsidRPr="00B65321" w:rsidRDefault="004954BB" w:rsidP="00B65321">
      <w:pPr>
        <w:widowControl w:val="0"/>
        <w:autoSpaceDE w:val="0"/>
        <w:autoSpaceDN w:val="0"/>
        <w:adjustRightInd w:val="0"/>
        <w:spacing w:line="360" w:lineRule="auto"/>
        <w:ind w:firstLine="709"/>
        <w:jc w:val="both"/>
        <w:rPr>
          <w:sz w:val="28"/>
          <w:szCs w:val="28"/>
        </w:rPr>
      </w:pPr>
    </w:p>
    <w:p w:rsidR="004954BB" w:rsidRPr="00B65321" w:rsidRDefault="004954BB" w:rsidP="00B65321">
      <w:pPr>
        <w:widowControl w:val="0"/>
        <w:autoSpaceDE w:val="0"/>
        <w:autoSpaceDN w:val="0"/>
        <w:adjustRightInd w:val="0"/>
        <w:spacing w:line="360" w:lineRule="auto"/>
        <w:ind w:firstLine="709"/>
        <w:jc w:val="both"/>
        <w:rPr>
          <w:sz w:val="28"/>
          <w:szCs w:val="28"/>
        </w:rPr>
      </w:pPr>
      <w:r w:rsidRPr="00B65321">
        <w:rPr>
          <w:sz w:val="28"/>
          <w:szCs w:val="28"/>
        </w:rPr>
        <w:t>Кокз = В / Кз.</w:t>
      </w:r>
      <w:r w:rsidR="00B65321">
        <w:rPr>
          <w:sz w:val="28"/>
          <w:szCs w:val="28"/>
        </w:rPr>
        <w:t xml:space="preserve"> </w:t>
      </w:r>
      <w:r w:rsidRPr="00B65321">
        <w:rPr>
          <w:sz w:val="28"/>
          <w:szCs w:val="28"/>
        </w:rPr>
        <w:t>(2.2)</w:t>
      </w:r>
    </w:p>
    <w:p w:rsidR="004954BB" w:rsidRPr="00B65321" w:rsidRDefault="004954BB" w:rsidP="00B65321">
      <w:pPr>
        <w:widowControl w:val="0"/>
        <w:autoSpaceDE w:val="0"/>
        <w:autoSpaceDN w:val="0"/>
        <w:adjustRightInd w:val="0"/>
        <w:spacing w:line="360" w:lineRule="auto"/>
        <w:ind w:firstLine="709"/>
        <w:jc w:val="both"/>
        <w:rPr>
          <w:sz w:val="28"/>
          <w:szCs w:val="28"/>
        </w:rPr>
      </w:pPr>
    </w:p>
    <w:p w:rsidR="004954BB" w:rsidRPr="00B65321" w:rsidRDefault="004954BB" w:rsidP="00B65321">
      <w:pPr>
        <w:widowControl w:val="0"/>
        <w:autoSpaceDE w:val="0"/>
        <w:autoSpaceDN w:val="0"/>
        <w:adjustRightInd w:val="0"/>
        <w:spacing w:line="360" w:lineRule="auto"/>
        <w:ind w:firstLine="709"/>
        <w:jc w:val="both"/>
        <w:rPr>
          <w:sz w:val="28"/>
          <w:szCs w:val="28"/>
        </w:rPr>
      </w:pPr>
      <w:r w:rsidRPr="00B65321">
        <w:rPr>
          <w:sz w:val="28"/>
          <w:szCs w:val="28"/>
        </w:rPr>
        <w:t xml:space="preserve">Длительность оборота кредиторской задолженности (Дкз) рассчитывается делением количества дней в периоде, обычно за год (Кдп), на коэффициент оборачиваемости кредиторской задолженности (Кокз): </w:t>
      </w:r>
    </w:p>
    <w:p w:rsidR="004954BB" w:rsidRPr="00B65321" w:rsidRDefault="004954BB" w:rsidP="00B65321">
      <w:pPr>
        <w:widowControl w:val="0"/>
        <w:autoSpaceDE w:val="0"/>
        <w:autoSpaceDN w:val="0"/>
        <w:adjustRightInd w:val="0"/>
        <w:spacing w:line="360" w:lineRule="auto"/>
        <w:ind w:firstLine="709"/>
        <w:jc w:val="both"/>
        <w:rPr>
          <w:sz w:val="28"/>
          <w:szCs w:val="28"/>
        </w:rPr>
      </w:pPr>
    </w:p>
    <w:p w:rsidR="004954BB" w:rsidRPr="00B65321" w:rsidRDefault="004954BB" w:rsidP="00B65321">
      <w:pPr>
        <w:widowControl w:val="0"/>
        <w:autoSpaceDE w:val="0"/>
        <w:autoSpaceDN w:val="0"/>
        <w:adjustRightInd w:val="0"/>
        <w:spacing w:line="360" w:lineRule="auto"/>
        <w:ind w:firstLine="709"/>
        <w:jc w:val="both"/>
        <w:rPr>
          <w:sz w:val="28"/>
          <w:szCs w:val="28"/>
        </w:rPr>
      </w:pPr>
      <w:r w:rsidRPr="00B65321">
        <w:rPr>
          <w:sz w:val="28"/>
          <w:szCs w:val="28"/>
        </w:rPr>
        <w:t>Дкз = Кдп / Кокз.</w:t>
      </w:r>
      <w:r w:rsidR="00B65321">
        <w:rPr>
          <w:sz w:val="28"/>
          <w:szCs w:val="28"/>
        </w:rPr>
        <w:t xml:space="preserve"> </w:t>
      </w:r>
      <w:r w:rsidRPr="00B65321">
        <w:rPr>
          <w:sz w:val="28"/>
          <w:szCs w:val="28"/>
        </w:rPr>
        <w:t>(2.3)</w:t>
      </w:r>
    </w:p>
    <w:p w:rsidR="004954BB" w:rsidRPr="00B65321" w:rsidRDefault="004954BB" w:rsidP="00B65321">
      <w:pPr>
        <w:widowControl w:val="0"/>
        <w:autoSpaceDE w:val="0"/>
        <w:autoSpaceDN w:val="0"/>
        <w:adjustRightInd w:val="0"/>
        <w:spacing w:line="360" w:lineRule="auto"/>
        <w:ind w:firstLine="709"/>
        <w:jc w:val="both"/>
        <w:rPr>
          <w:sz w:val="28"/>
          <w:szCs w:val="28"/>
        </w:rPr>
      </w:pPr>
    </w:p>
    <w:p w:rsidR="004954BB" w:rsidRPr="00B65321" w:rsidRDefault="004954BB" w:rsidP="00B65321">
      <w:pPr>
        <w:widowControl w:val="0"/>
        <w:autoSpaceDE w:val="0"/>
        <w:autoSpaceDN w:val="0"/>
        <w:adjustRightInd w:val="0"/>
        <w:spacing w:line="360" w:lineRule="auto"/>
        <w:ind w:firstLine="709"/>
        <w:jc w:val="both"/>
        <w:rPr>
          <w:sz w:val="28"/>
          <w:szCs w:val="28"/>
        </w:rPr>
      </w:pPr>
      <w:r w:rsidRPr="00B65321">
        <w:rPr>
          <w:sz w:val="28"/>
          <w:szCs w:val="28"/>
        </w:rPr>
        <w:t>Анализ оборачиваемости кредиторской задолженности за анализируемый период представлен в табл. 2.5. По этой таблице финансовый менеджер осуществляет непрерывный мониторинг кредиторских счетов по месяцам или за более короткие периоды времени. Сравнивая месячные данные со среднегодовыми показателями кредиторской задолженности, можно быстро и оперативно принимать решения по улучшению позиций с кредиторскими долгами внутри года, квартала или месяца.</w:t>
      </w:r>
    </w:p>
    <w:p w:rsidR="004954BB" w:rsidRPr="00B65321" w:rsidRDefault="00B65321" w:rsidP="00B65321">
      <w:pPr>
        <w:widowControl w:val="0"/>
        <w:autoSpaceDE w:val="0"/>
        <w:autoSpaceDN w:val="0"/>
        <w:adjustRightInd w:val="0"/>
        <w:spacing w:line="360" w:lineRule="auto"/>
        <w:ind w:firstLine="709"/>
        <w:jc w:val="both"/>
        <w:rPr>
          <w:sz w:val="28"/>
          <w:szCs w:val="28"/>
        </w:rPr>
      </w:pPr>
      <w:r>
        <w:rPr>
          <w:sz w:val="28"/>
          <w:szCs w:val="28"/>
        </w:rPr>
        <w:br w:type="page"/>
      </w:r>
      <w:r w:rsidR="004954BB" w:rsidRPr="00B65321">
        <w:rPr>
          <w:sz w:val="28"/>
          <w:szCs w:val="28"/>
        </w:rPr>
        <w:t>Таблица 2.5</w:t>
      </w:r>
    </w:p>
    <w:p w:rsidR="004954BB" w:rsidRPr="00B65321" w:rsidRDefault="004954BB" w:rsidP="00B65321">
      <w:pPr>
        <w:pStyle w:val="ConsPlusNormal"/>
        <w:spacing w:line="360" w:lineRule="auto"/>
        <w:ind w:firstLine="709"/>
        <w:jc w:val="both"/>
        <w:rPr>
          <w:rFonts w:ascii="Times New Roman" w:hAnsi="Times New Roman" w:cs="Times New Roman"/>
          <w:b/>
          <w:sz w:val="28"/>
          <w:szCs w:val="28"/>
        </w:rPr>
      </w:pPr>
      <w:r w:rsidRPr="00B65321">
        <w:rPr>
          <w:rFonts w:ascii="Times New Roman" w:hAnsi="Times New Roman" w:cs="Times New Roman"/>
          <w:b/>
          <w:sz w:val="28"/>
          <w:szCs w:val="28"/>
        </w:rPr>
        <w:t>Анализ оборачиваемости кредиторской задолженности ООО «КАМАЗ-ЭНЕРГО» за 2007-2008 гг.</w:t>
      </w:r>
    </w:p>
    <w:tbl>
      <w:tblPr>
        <w:tblW w:w="5000" w:type="pct"/>
        <w:tblLook w:val="0000" w:firstRow="0" w:lastRow="0" w:firstColumn="0" w:lastColumn="0" w:noHBand="0" w:noVBand="0"/>
      </w:tblPr>
      <w:tblGrid>
        <w:gridCol w:w="4750"/>
        <w:gridCol w:w="1248"/>
        <w:gridCol w:w="1499"/>
        <w:gridCol w:w="2073"/>
      </w:tblGrid>
      <w:tr w:rsidR="004954BB" w:rsidRPr="00B65321">
        <w:trPr>
          <w:cantSplit/>
          <w:trHeight w:val="20"/>
        </w:trPr>
        <w:tc>
          <w:tcPr>
            <w:tcW w:w="2482" w:type="pct"/>
            <w:tcBorders>
              <w:top w:val="single" w:sz="4" w:space="0" w:color="auto"/>
              <w:left w:val="single" w:sz="4" w:space="0" w:color="auto"/>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Показатели</w:t>
            </w:r>
          </w:p>
        </w:tc>
        <w:tc>
          <w:tcPr>
            <w:tcW w:w="652" w:type="pct"/>
            <w:tcBorders>
              <w:top w:val="single" w:sz="4" w:space="0" w:color="auto"/>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2007 год</w:t>
            </w:r>
          </w:p>
        </w:tc>
        <w:tc>
          <w:tcPr>
            <w:tcW w:w="783" w:type="pct"/>
            <w:tcBorders>
              <w:top w:val="single" w:sz="4" w:space="0" w:color="auto"/>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2008 год</w:t>
            </w:r>
          </w:p>
        </w:tc>
        <w:tc>
          <w:tcPr>
            <w:tcW w:w="1083" w:type="pct"/>
            <w:tcBorders>
              <w:top w:val="single" w:sz="4" w:space="0" w:color="auto"/>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Отклонение</w:t>
            </w:r>
          </w:p>
        </w:tc>
      </w:tr>
      <w:tr w:rsidR="004954BB" w:rsidRPr="00B65321">
        <w:trPr>
          <w:cantSplit/>
          <w:trHeight w:val="20"/>
        </w:trPr>
        <w:tc>
          <w:tcPr>
            <w:tcW w:w="2482" w:type="pct"/>
            <w:tcBorders>
              <w:top w:val="nil"/>
              <w:left w:val="single" w:sz="4" w:space="0" w:color="auto"/>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Выручка, тыс. руб. (В)</w:t>
            </w:r>
            <w:r w:rsidR="00B65321" w:rsidRPr="00B65321">
              <w:rPr>
                <w:sz w:val="20"/>
                <w:szCs w:val="20"/>
              </w:rPr>
              <w:t xml:space="preserve"> </w:t>
            </w:r>
          </w:p>
        </w:tc>
        <w:tc>
          <w:tcPr>
            <w:tcW w:w="652"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554762</w:t>
            </w:r>
          </w:p>
        </w:tc>
        <w:tc>
          <w:tcPr>
            <w:tcW w:w="783"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966444</w:t>
            </w:r>
          </w:p>
        </w:tc>
        <w:tc>
          <w:tcPr>
            <w:tcW w:w="1083"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411682</w:t>
            </w:r>
          </w:p>
        </w:tc>
      </w:tr>
      <w:tr w:rsidR="004954BB" w:rsidRPr="00B65321">
        <w:trPr>
          <w:cantSplit/>
          <w:trHeight w:val="20"/>
        </w:trPr>
        <w:tc>
          <w:tcPr>
            <w:tcW w:w="2482" w:type="pct"/>
            <w:tcBorders>
              <w:top w:val="nil"/>
              <w:left w:val="single" w:sz="4" w:space="0" w:color="auto"/>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Кредиторская задолженность, тыс. руб. (Кз)</w:t>
            </w:r>
            <w:r w:rsidR="00B65321" w:rsidRPr="00B65321">
              <w:rPr>
                <w:sz w:val="20"/>
                <w:szCs w:val="20"/>
              </w:rPr>
              <w:t xml:space="preserve"> </w:t>
            </w:r>
          </w:p>
        </w:tc>
        <w:tc>
          <w:tcPr>
            <w:tcW w:w="652"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255446</w:t>
            </w:r>
          </w:p>
        </w:tc>
        <w:tc>
          <w:tcPr>
            <w:tcW w:w="783"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123578</w:t>
            </w:r>
          </w:p>
        </w:tc>
        <w:tc>
          <w:tcPr>
            <w:tcW w:w="1083"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-131868</w:t>
            </w:r>
          </w:p>
        </w:tc>
      </w:tr>
      <w:tr w:rsidR="004954BB" w:rsidRPr="00B65321">
        <w:trPr>
          <w:cantSplit/>
          <w:trHeight w:val="20"/>
        </w:trPr>
        <w:tc>
          <w:tcPr>
            <w:tcW w:w="2482" w:type="pct"/>
            <w:tcBorders>
              <w:top w:val="nil"/>
              <w:left w:val="single" w:sz="4" w:space="0" w:color="auto"/>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Коэффициент оборачиваемости кредиторской задолженности, (Кокз = В / Кз)</w:t>
            </w:r>
            <w:r w:rsidR="00B65321" w:rsidRPr="00B65321">
              <w:rPr>
                <w:sz w:val="20"/>
                <w:szCs w:val="20"/>
              </w:rPr>
              <w:t xml:space="preserve"> </w:t>
            </w:r>
          </w:p>
        </w:tc>
        <w:tc>
          <w:tcPr>
            <w:tcW w:w="652"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2,17</w:t>
            </w:r>
          </w:p>
        </w:tc>
        <w:tc>
          <w:tcPr>
            <w:tcW w:w="783"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7,82</w:t>
            </w:r>
          </w:p>
        </w:tc>
        <w:tc>
          <w:tcPr>
            <w:tcW w:w="1083"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5,65</w:t>
            </w:r>
          </w:p>
        </w:tc>
      </w:tr>
      <w:tr w:rsidR="004954BB" w:rsidRPr="00B65321">
        <w:trPr>
          <w:cantSplit/>
          <w:trHeight w:val="20"/>
        </w:trPr>
        <w:tc>
          <w:tcPr>
            <w:tcW w:w="2482" w:type="pct"/>
            <w:tcBorders>
              <w:top w:val="nil"/>
              <w:left w:val="single" w:sz="4" w:space="0" w:color="auto"/>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Длительность оборота кредиторской задолженности, дни</w:t>
            </w:r>
          </w:p>
        </w:tc>
        <w:tc>
          <w:tcPr>
            <w:tcW w:w="652"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165,77</w:t>
            </w:r>
          </w:p>
        </w:tc>
        <w:tc>
          <w:tcPr>
            <w:tcW w:w="783"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46,03</w:t>
            </w:r>
          </w:p>
        </w:tc>
        <w:tc>
          <w:tcPr>
            <w:tcW w:w="1083" w:type="pct"/>
            <w:tcBorders>
              <w:top w:val="nil"/>
              <w:left w:val="nil"/>
              <w:bottom w:val="single" w:sz="4" w:space="0" w:color="auto"/>
              <w:right w:val="single" w:sz="4" w:space="0" w:color="auto"/>
            </w:tcBorders>
          </w:tcPr>
          <w:p w:rsidR="004954BB" w:rsidRPr="00B65321" w:rsidRDefault="004954BB" w:rsidP="00B65321">
            <w:pPr>
              <w:widowControl w:val="0"/>
              <w:spacing w:line="360" w:lineRule="auto"/>
              <w:rPr>
                <w:sz w:val="20"/>
                <w:szCs w:val="20"/>
              </w:rPr>
            </w:pPr>
            <w:r w:rsidRPr="00B65321">
              <w:rPr>
                <w:sz w:val="20"/>
                <w:szCs w:val="20"/>
              </w:rPr>
              <w:t>-119,73</w:t>
            </w:r>
          </w:p>
        </w:tc>
      </w:tr>
    </w:tbl>
    <w:p w:rsidR="004954BB" w:rsidRPr="00B65321" w:rsidRDefault="004954BB" w:rsidP="00B65321">
      <w:pPr>
        <w:widowControl w:val="0"/>
        <w:autoSpaceDE w:val="0"/>
        <w:autoSpaceDN w:val="0"/>
        <w:adjustRightInd w:val="0"/>
        <w:spacing w:line="360" w:lineRule="auto"/>
        <w:ind w:firstLine="709"/>
        <w:jc w:val="both"/>
        <w:rPr>
          <w:sz w:val="28"/>
          <w:szCs w:val="28"/>
        </w:rPr>
      </w:pPr>
    </w:p>
    <w:p w:rsidR="004954BB" w:rsidRPr="00B65321" w:rsidRDefault="004954BB" w:rsidP="00B65321">
      <w:pPr>
        <w:pStyle w:val="21"/>
        <w:widowControl w:val="0"/>
        <w:ind w:firstLine="709"/>
        <w:rPr>
          <w:sz w:val="28"/>
          <w:szCs w:val="28"/>
        </w:rPr>
      </w:pPr>
      <w:r w:rsidRPr="00B65321">
        <w:rPr>
          <w:sz w:val="28"/>
          <w:szCs w:val="28"/>
        </w:rPr>
        <w:t>Коэффициенты оборачиваемости характеризуют скорость оборота (т.е. превращение в денежную форму) средств. Чем она выше, тем выше платежеспособность, тем более высок производственно-технический потенциал предприятия</w:t>
      </w:r>
      <w:r w:rsidR="001900A9" w:rsidRPr="00B65321">
        <w:rPr>
          <w:sz w:val="28"/>
          <w:szCs w:val="28"/>
        </w:rPr>
        <w:t xml:space="preserve"> [6. </w:t>
      </w:r>
      <w:r w:rsidR="001900A9" w:rsidRPr="00B65321">
        <w:rPr>
          <w:sz w:val="28"/>
          <w:szCs w:val="28"/>
          <w:lang w:val="en-US"/>
        </w:rPr>
        <w:t>C.81]</w:t>
      </w:r>
      <w:r w:rsidRPr="00B65321">
        <w:rPr>
          <w:sz w:val="28"/>
          <w:szCs w:val="28"/>
        </w:rPr>
        <w:t>.</w:t>
      </w:r>
    </w:p>
    <w:p w:rsidR="004954BB" w:rsidRPr="00B65321" w:rsidRDefault="004954BB" w:rsidP="00B65321">
      <w:pPr>
        <w:widowControl w:val="0"/>
        <w:autoSpaceDE w:val="0"/>
        <w:autoSpaceDN w:val="0"/>
        <w:adjustRightInd w:val="0"/>
        <w:spacing w:line="360" w:lineRule="auto"/>
        <w:ind w:firstLine="709"/>
        <w:jc w:val="both"/>
        <w:rPr>
          <w:sz w:val="28"/>
          <w:szCs w:val="28"/>
        </w:rPr>
      </w:pPr>
      <w:r w:rsidRPr="00B65321">
        <w:rPr>
          <w:sz w:val="28"/>
          <w:szCs w:val="28"/>
        </w:rPr>
        <w:t>Оборачиваемость оборотных активов - непрерывный процесс их кругооборота, преобразования из одной формы в другую: производственные запасы - незавершенное производство - готовая продукция - товары отгруженные и т.д. Движение дебиторской задолженности завершается поступлением денежных средств за реализованную продукцию, формированием выручки от реализации продукции. Поэтому вполне логично определять ее оборачиваемость по данным о выручке от продаж.</w:t>
      </w:r>
    </w:p>
    <w:p w:rsidR="004954BB" w:rsidRPr="00B65321" w:rsidRDefault="004954BB" w:rsidP="00B65321">
      <w:pPr>
        <w:widowControl w:val="0"/>
        <w:autoSpaceDE w:val="0"/>
        <w:autoSpaceDN w:val="0"/>
        <w:adjustRightInd w:val="0"/>
        <w:spacing w:line="336" w:lineRule="auto"/>
        <w:ind w:firstLine="709"/>
        <w:jc w:val="both"/>
        <w:rPr>
          <w:sz w:val="28"/>
          <w:szCs w:val="28"/>
        </w:rPr>
      </w:pPr>
      <w:r w:rsidRPr="00B65321">
        <w:rPr>
          <w:sz w:val="28"/>
          <w:szCs w:val="28"/>
        </w:rPr>
        <w:t>Непосредственно с выручкой от продажи кредиторская задолженность не связана, поэтому принимать ее за базу определения оборачиваемости кредиторской задолженности нет оснований. Преобладающая часть кредиторской задолженности - это задолженность поставщикам сырья, материалов, комплектующих изделий и т.п. В балансе (форма 1) по строке "Запасы" выделяется в том числе строка "Сырье, материалы и другие аналогичные ценности"; она корреспондирует с выделяемой в составе кредиторской задолженности статьей "Поставщики и подрядчики". Конечно, определенная взаимосвязь этих показателей существует. В составе кредиторской задолженности может быть и задолженность персоналу организации по оплате труда, и задолженность по налогам и сборам, но при нормальном функционировании предприятия задолженность по этим статьям не может быть существенной.</w:t>
      </w:r>
    </w:p>
    <w:p w:rsidR="004954BB" w:rsidRPr="00B65321" w:rsidRDefault="004954BB" w:rsidP="00B65321">
      <w:pPr>
        <w:widowControl w:val="0"/>
        <w:autoSpaceDE w:val="0"/>
        <w:autoSpaceDN w:val="0"/>
        <w:adjustRightInd w:val="0"/>
        <w:spacing w:line="336" w:lineRule="auto"/>
        <w:ind w:firstLine="709"/>
        <w:jc w:val="both"/>
        <w:rPr>
          <w:sz w:val="28"/>
          <w:szCs w:val="28"/>
        </w:rPr>
      </w:pPr>
      <w:r w:rsidRPr="00B65321">
        <w:rPr>
          <w:sz w:val="28"/>
          <w:szCs w:val="28"/>
        </w:rPr>
        <w:t>Таким образом, оборачиваемость кредиторской задолженности связана не с выручкой от продаж продукции, а с производственной (без коммерческих расходов) себестоимостью продукции:</w:t>
      </w:r>
    </w:p>
    <w:p w:rsidR="004954BB" w:rsidRPr="00B65321" w:rsidRDefault="004954BB" w:rsidP="00B65321">
      <w:pPr>
        <w:widowControl w:val="0"/>
        <w:autoSpaceDE w:val="0"/>
        <w:autoSpaceDN w:val="0"/>
        <w:adjustRightInd w:val="0"/>
        <w:spacing w:line="336" w:lineRule="auto"/>
        <w:ind w:firstLine="709"/>
        <w:jc w:val="both"/>
        <w:rPr>
          <w:sz w:val="28"/>
          <w:szCs w:val="28"/>
        </w:rPr>
      </w:pPr>
    </w:p>
    <w:p w:rsidR="004954BB" w:rsidRPr="00B65321" w:rsidRDefault="004954BB" w:rsidP="00B65321">
      <w:pPr>
        <w:widowControl w:val="0"/>
        <w:autoSpaceDE w:val="0"/>
        <w:autoSpaceDN w:val="0"/>
        <w:adjustRightInd w:val="0"/>
        <w:spacing w:line="336" w:lineRule="auto"/>
        <w:ind w:firstLine="709"/>
        <w:jc w:val="both"/>
        <w:rPr>
          <w:sz w:val="28"/>
          <w:szCs w:val="28"/>
        </w:rPr>
      </w:pPr>
      <w:r w:rsidRPr="00B65321">
        <w:rPr>
          <w:sz w:val="28"/>
          <w:szCs w:val="28"/>
        </w:rPr>
        <w:t>Коэффициент</w:t>
      </w:r>
      <w:r w:rsidR="00B65321">
        <w:rPr>
          <w:sz w:val="28"/>
          <w:szCs w:val="28"/>
        </w:rPr>
        <w:t xml:space="preserve">                     </w:t>
      </w:r>
      <w:r w:rsidRPr="00B65321">
        <w:rPr>
          <w:sz w:val="28"/>
          <w:szCs w:val="28"/>
        </w:rPr>
        <w:t>Себестоимость</w:t>
      </w:r>
    </w:p>
    <w:p w:rsidR="004954BB" w:rsidRPr="00B65321" w:rsidRDefault="004954BB" w:rsidP="00B65321">
      <w:pPr>
        <w:widowControl w:val="0"/>
        <w:autoSpaceDE w:val="0"/>
        <w:autoSpaceDN w:val="0"/>
        <w:adjustRightInd w:val="0"/>
        <w:spacing w:line="336" w:lineRule="auto"/>
        <w:ind w:firstLine="709"/>
        <w:jc w:val="both"/>
        <w:rPr>
          <w:sz w:val="28"/>
          <w:szCs w:val="28"/>
        </w:rPr>
      </w:pPr>
      <w:r w:rsidRPr="00B65321">
        <w:rPr>
          <w:sz w:val="28"/>
          <w:szCs w:val="28"/>
        </w:rPr>
        <w:t>оборачиваемости</w:t>
      </w:r>
      <w:r w:rsidR="00B65321">
        <w:rPr>
          <w:sz w:val="28"/>
          <w:szCs w:val="28"/>
        </w:rPr>
        <w:t xml:space="preserve">         </w:t>
      </w:r>
      <w:r w:rsidRPr="00B65321">
        <w:rPr>
          <w:sz w:val="28"/>
          <w:szCs w:val="28"/>
        </w:rPr>
        <w:t>проданных товаров</w:t>
      </w:r>
    </w:p>
    <w:p w:rsidR="004954BB" w:rsidRPr="00B65321" w:rsidRDefault="004954BB" w:rsidP="00B65321">
      <w:pPr>
        <w:widowControl w:val="0"/>
        <w:autoSpaceDE w:val="0"/>
        <w:autoSpaceDN w:val="0"/>
        <w:adjustRightInd w:val="0"/>
        <w:spacing w:line="336" w:lineRule="auto"/>
        <w:ind w:firstLine="709"/>
        <w:jc w:val="both"/>
        <w:rPr>
          <w:sz w:val="28"/>
          <w:szCs w:val="28"/>
        </w:rPr>
      </w:pPr>
      <w:r w:rsidRPr="00B65321">
        <w:rPr>
          <w:sz w:val="28"/>
          <w:szCs w:val="28"/>
        </w:rPr>
        <w:t>кредиторской</w:t>
      </w:r>
      <w:r w:rsidR="00B65321">
        <w:rPr>
          <w:sz w:val="28"/>
          <w:szCs w:val="28"/>
        </w:rPr>
        <w:t xml:space="preserve"> </w:t>
      </w:r>
      <w:r w:rsidRPr="00B65321">
        <w:rPr>
          <w:sz w:val="28"/>
          <w:szCs w:val="28"/>
        </w:rPr>
        <w:t>= ---------------</w:t>
      </w:r>
      <w:r w:rsidR="00B65321">
        <w:rPr>
          <w:sz w:val="28"/>
          <w:szCs w:val="28"/>
        </w:rPr>
        <w:t>-------------</w:t>
      </w:r>
      <w:r w:rsidRPr="00B65321">
        <w:rPr>
          <w:sz w:val="28"/>
          <w:szCs w:val="28"/>
        </w:rPr>
        <w:t>----------------.</w:t>
      </w:r>
      <w:r w:rsidR="00B65321">
        <w:rPr>
          <w:sz w:val="28"/>
          <w:szCs w:val="28"/>
        </w:rPr>
        <w:t xml:space="preserve"> </w:t>
      </w:r>
    </w:p>
    <w:p w:rsidR="004954BB" w:rsidRPr="00B65321" w:rsidRDefault="004954BB" w:rsidP="00B65321">
      <w:pPr>
        <w:widowControl w:val="0"/>
        <w:autoSpaceDE w:val="0"/>
        <w:autoSpaceDN w:val="0"/>
        <w:adjustRightInd w:val="0"/>
        <w:spacing w:line="336" w:lineRule="auto"/>
        <w:ind w:firstLine="709"/>
        <w:jc w:val="both"/>
        <w:rPr>
          <w:sz w:val="28"/>
          <w:szCs w:val="28"/>
        </w:rPr>
      </w:pPr>
      <w:r w:rsidRPr="00B65321">
        <w:rPr>
          <w:sz w:val="28"/>
          <w:szCs w:val="28"/>
        </w:rPr>
        <w:t>задолженности</w:t>
      </w:r>
      <w:r w:rsidR="00B65321">
        <w:rPr>
          <w:sz w:val="28"/>
          <w:szCs w:val="28"/>
        </w:rPr>
        <w:t xml:space="preserve">       </w:t>
      </w:r>
      <w:r w:rsidRPr="00B65321">
        <w:rPr>
          <w:sz w:val="28"/>
          <w:szCs w:val="28"/>
        </w:rPr>
        <w:t>Средняя сумма</w:t>
      </w:r>
    </w:p>
    <w:p w:rsidR="004954BB" w:rsidRPr="00B65321" w:rsidRDefault="00B65321" w:rsidP="00B65321">
      <w:pPr>
        <w:widowControl w:val="0"/>
        <w:autoSpaceDE w:val="0"/>
        <w:autoSpaceDN w:val="0"/>
        <w:adjustRightInd w:val="0"/>
        <w:spacing w:line="336" w:lineRule="auto"/>
        <w:ind w:firstLine="709"/>
        <w:jc w:val="both"/>
        <w:rPr>
          <w:sz w:val="28"/>
          <w:szCs w:val="28"/>
        </w:rPr>
      </w:pPr>
      <w:r>
        <w:rPr>
          <w:sz w:val="28"/>
          <w:szCs w:val="28"/>
        </w:rPr>
        <w:t xml:space="preserve">                       </w:t>
      </w:r>
      <w:r w:rsidR="004954BB" w:rsidRPr="00B65321">
        <w:rPr>
          <w:sz w:val="28"/>
          <w:szCs w:val="28"/>
        </w:rPr>
        <w:t>кредиторской задолженности</w:t>
      </w:r>
      <w:r>
        <w:rPr>
          <w:sz w:val="28"/>
          <w:szCs w:val="28"/>
        </w:rPr>
        <w:t xml:space="preserve"> </w:t>
      </w:r>
      <w:r w:rsidR="00205693" w:rsidRPr="00B65321">
        <w:rPr>
          <w:sz w:val="28"/>
          <w:szCs w:val="28"/>
        </w:rPr>
        <w:tab/>
      </w:r>
      <w:r w:rsidR="00205693" w:rsidRPr="00B65321">
        <w:rPr>
          <w:sz w:val="28"/>
          <w:szCs w:val="28"/>
        </w:rPr>
        <w:tab/>
      </w:r>
      <w:r w:rsidR="00205693" w:rsidRPr="00B65321">
        <w:rPr>
          <w:sz w:val="28"/>
          <w:szCs w:val="28"/>
        </w:rPr>
        <w:tab/>
      </w:r>
      <w:r>
        <w:rPr>
          <w:sz w:val="28"/>
          <w:szCs w:val="28"/>
        </w:rPr>
        <w:t xml:space="preserve"> </w:t>
      </w:r>
      <w:r w:rsidR="00205693" w:rsidRPr="00B65321">
        <w:rPr>
          <w:sz w:val="28"/>
          <w:szCs w:val="28"/>
        </w:rPr>
        <w:t>(2.4)</w:t>
      </w:r>
    </w:p>
    <w:p w:rsidR="004954BB" w:rsidRPr="00B65321" w:rsidRDefault="004954BB" w:rsidP="00B65321">
      <w:pPr>
        <w:widowControl w:val="0"/>
        <w:autoSpaceDE w:val="0"/>
        <w:autoSpaceDN w:val="0"/>
        <w:adjustRightInd w:val="0"/>
        <w:spacing w:line="336" w:lineRule="auto"/>
        <w:ind w:firstLine="709"/>
        <w:jc w:val="both"/>
        <w:rPr>
          <w:sz w:val="28"/>
          <w:szCs w:val="28"/>
        </w:rPr>
      </w:pPr>
    </w:p>
    <w:p w:rsidR="004954BB" w:rsidRPr="00B65321" w:rsidRDefault="004954BB" w:rsidP="00B65321">
      <w:pPr>
        <w:widowControl w:val="0"/>
        <w:autoSpaceDE w:val="0"/>
        <w:autoSpaceDN w:val="0"/>
        <w:adjustRightInd w:val="0"/>
        <w:spacing w:line="336" w:lineRule="auto"/>
        <w:ind w:firstLine="709"/>
        <w:jc w:val="both"/>
        <w:rPr>
          <w:sz w:val="28"/>
          <w:szCs w:val="28"/>
        </w:rPr>
      </w:pPr>
      <w:r w:rsidRPr="00B65321">
        <w:rPr>
          <w:sz w:val="28"/>
          <w:szCs w:val="28"/>
        </w:rPr>
        <w:t>Исходя из изложенного, положительной оценки заслуживает такое соотношение показателей, при котором сумма дебиторской задолженности превышает сумму кредиторской задолженности, а коэффициент оборачиваемости дебиторской задолженности (число оборотов за период) превышает коэффициент оборачиваемости кредиторской задолженности.</w:t>
      </w:r>
    </w:p>
    <w:p w:rsidR="004954BB" w:rsidRPr="00B65321" w:rsidRDefault="004954BB" w:rsidP="00B65321">
      <w:pPr>
        <w:pStyle w:val="21"/>
        <w:widowControl w:val="0"/>
        <w:spacing w:line="336" w:lineRule="auto"/>
        <w:ind w:firstLine="709"/>
        <w:rPr>
          <w:sz w:val="28"/>
          <w:szCs w:val="28"/>
        </w:rPr>
      </w:pPr>
      <w:r w:rsidRPr="00B65321">
        <w:rPr>
          <w:sz w:val="28"/>
          <w:szCs w:val="28"/>
        </w:rPr>
        <w:t>Таким образом, оборачиваемость кредиторской задолженности ООО «КАМАЗ-ЭНЕРГО» составила:</w:t>
      </w:r>
    </w:p>
    <w:p w:rsidR="004954BB" w:rsidRPr="00B65321" w:rsidRDefault="004954BB" w:rsidP="00B65321">
      <w:pPr>
        <w:pStyle w:val="21"/>
        <w:widowControl w:val="0"/>
        <w:spacing w:line="336" w:lineRule="auto"/>
        <w:ind w:firstLine="709"/>
        <w:rPr>
          <w:sz w:val="28"/>
          <w:szCs w:val="28"/>
        </w:rPr>
      </w:pPr>
      <w:r w:rsidRPr="00B65321">
        <w:rPr>
          <w:sz w:val="28"/>
          <w:szCs w:val="28"/>
        </w:rPr>
        <w:t>в 2007 году: 2*432786 / (132690+</w:t>
      </w:r>
      <w:r w:rsidR="005C183A" w:rsidRPr="00B65321">
        <w:rPr>
          <w:sz w:val="28"/>
          <w:szCs w:val="28"/>
        </w:rPr>
        <w:t>255</w:t>
      </w:r>
      <w:r w:rsidRPr="00B65321">
        <w:rPr>
          <w:sz w:val="28"/>
          <w:szCs w:val="28"/>
        </w:rPr>
        <w:t>446) = 2,22 (об.)</w:t>
      </w:r>
    </w:p>
    <w:p w:rsidR="004954BB" w:rsidRPr="00B65321" w:rsidRDefault="004954BB" w:rsidP="00B65321">
      <w:pPr>
        <w:pStyle w:val="21"/>
        <w:widowControl w:val="0"/>
        <w:spacing w:line="336" w:lineRule="auto"/>
        <w:ind w:firstLine="709"/>
        <w:rPr>
          <w:sz w:val="28"/>
          <w:szCs w:val="28"/>
        </w:rPr>
      </w:pPr>
      <w:r w:rsidRPr="00B65321">
        <w:rPr>
          <w:sz w:val="28"/>
          <w:szCs w:val="28"/>
        </w:rPr>
        <w:t>в 2008 году: 2*801427 / (</w:t>
      </w:r>
      <w:r w:rsidR="005C183A" w:rsidRPr="00B65321">
        <w:rPr>
          <w:sz w:val="28"/>
          <w:szCs w:val="28"/>
        </w:rPr>
        <w:t>255</w:t>
      </w:r>
      <w:r w:rsidRPr="00B65321">
        <w:rPr>
          <w:sz w:val="28"/>
          <w:szCs w:val="28"/>
        </w:rPr>
        <w:t>446+123578) = 4,22 (об.).</w:t>
      </w:r>
    </w:p>
    <w:p w:rsidR="004954BB" w:rsidRPr="00B65321" w:rsidRDefault="004954BB" w:rsidP="00B65321">
      <w:pPr>
        <w:pStyle w:val="21"/>
        <w:widowControl w:val="0"/>
        <w:spacing w:line="336" w:lineRule="auto"/>
        <w:ind w:firstLine="709"/>
        <w:rPr>
          <w:sz w:val="28"/>
          <w:szCs w:val="28"/>
        </w:rPr>
      </w:pPr>
      <w:r w:rsidRPr="00B65321">
        <w:rPr>
          <w:sz w:val="28"/>
          <w:szCs w:val="28"/>
        </w:rPr>
        <w:t>Период оборачиваемости кредиторской задолженности ООО «КАМАЗ-ЭНЕРГО» в 2007 году 360/2,22=162,16 дней, в 2008 году 360/4,22=85,3 дней.</w:t>
      </w:r>
    </w:p>
    <w:p w:rsidR="004954BB" w:rsidRPr="00B65321" w:rsidRDefault="004954BB" w:rsidP="00B65321">
      <w:pPr>
        <w:widowControl w:val="0"/>
        <w:spacing w:line="336" w:lineRule="auto"/>
        <w:ind w:firstLine="709"/>
        <w:jc w:val="both"/>
        <w:rPr>
          <w:sz w:val="28"/>
          <w:szCs w:val="28"/>
        </w:rPr>
      </w:pPr>
      <w:r w:rsidRPr="00B65321">
        <w:rPr>
          <w:sz w:val="28"/>
          <w:szCs w:val="28"/>
        </w:rPr>
        <w:t>Анализ и управление кредиторскими и дебиторскими долгами являются одними из важнейших факторов максимизации нормы прибыли, увеличения ликвидности, кредитоспособности и минимизации финансовых рисков. Правильно разработанная стратегия управления кредиторскими долгами позволяет своевременно и в полном объеме выполнять возникшие обязательства перед клиентами, что способствует созданию репутации надежной и ответственной фирмы.</w:t>
      </w:r>
    </w:p>
    <w:p w:rsidR="004954BB" w:rsidRPr="00B65321" w:rsidRDefault="00B65321" w:rsidP="00B65321">
      <w:pPr>
        <w:widowControl w:val="0"/>
        <w:spacing w:line="360" w:lineRule="auto"/>
        <w:ind w:firstLine="709"/>
        <w:jc w:val="both"/>
        <w:rPr>
          <w:b/>
          <w:sz w:val="28"/>
          <w:szCs w:val="28"/>
        </w:rPr>
      </w:pPr>
      <w:r>
        <w:rPr>
          <w:b/>
          <w:sz w:val="28"/>
          <w:szCs w:val="28"/>
        </w:rPr>
        <w:br w:type="page"/>
      </w:r>
      <w:r w:rsidR="004954BB" w:rsidRPr="00B65321">
        <w:rPr>
          <w:b/>
          <w:sz w:val="28"/>
          <w:szCs w:val="28"/>
        </w:rPr>
        <w:t>3. Прогнозирование кредиторской задолженностью предприятия</w:t>
      </w:r>
    </w:p>
    <w:p w:rsidR="00B65321" w:rsidRDefault="00B65321" w:rsidP="00B65321">
      <w:pPr>
        <w:pStyle w:val="21"/>
        <w:widowControl w:val="0"/>
        <w:ind w:firstLine="709"/>
        <w:rPr>
          <w:sz w:val="28"/>
          <w:szCs w:val="28"/>
        </w:rPr>
      </w:pPr>
    </w:p>
    <w:p w:rsidR="004954BB" w:rsidRPr="00B65321" w:rsidRDefault="004954BB" w:rsidP="00B65321">
      <w:pPr>
        <w:pStyle w:val="21"/>
        <w:widowControl w:val="0"/>
        <w:ind w:firstLine="709"/>
        <w:rPr>
          <w:sz w:val="28"/>
          <w:szCs w:val="28"/>
        </w:rPr>
      </w:pPr>
      <w:r w:rsidRPr="00B65321">
        <w:rPr>
          <w:sz w:val="28"/>
          <w:szCs w:val="28"/>
        </w:rPr>
        <w:t>По результатам проведенного анализа кредиторской задолженности ООО «КАМАЗ-ЭНЕРГО» можно дать следующие рекомендации:</w:t>
      </w:r>
    </w:p>
    <w:p w:rsidR="004954BB" w:rsidRPr="00B65321" w:rsidRDefault="004954BB" w:rsidP="00B65321">
      <w:pPr>
        <w:widowControl w:val="0"/>
        <w:spacing w:line="360" w:lineRule="auto"/>
        <w:ind w:firstLine="709"/>
        <w:jc w:val="both"/>
        <w:rPr>
          <w:sz w:val="28"/>
          <w:szCs w:val="28"/>
        </w:rPr>
      </w:pPr>
      <w:r w:rsidRPr="00B65321">
        <w:rPr>
          <w:sz w:val="28"/>
          <w:szCs w:val="28"/>
        </w:rPr>
        <w:t>- следить за соотношением кредиторской и дебиторской задолженности (значительное превышение дебиторской задолженности создает угрозу финансовой устойчивости предприятия, делает необходимым для погашения возникающей кредиторской задолженности привлечение дополнительных источников финансирования);</w:t>
      </w:r>
    </w:p>
    <w:p w:rsidR="004954BB" w:rsidRPr="00B65321" w:rsidRDefault="004954BB" w:rsidP="00B65321">
      <w:pPr>
        <w:widowControl w:val="0"/>
        <w:spacing w:line="360" w:lineRule="auto"/>
        <w:ind w:firstLine="709"/>
        <w:jc w:val="both"/>
        <w:rPr>
          <w:sz w:val="28"/>
          <w:szCs w:val="28"/>
        </w:rPr>
      </w:pPr>
      <w:r w:rsidRPr="00B65321">
        <w:rPr>
          <w:sz w:val="28"/>
          <w:szCs w:val="28"/>
        </w:rPr>
        <w:t>- контролировать состояние расчетов по срокам;</w:t>
      </w:r>
    </w:p>
    <w:p w:rsidR="004954BB" w:rsidRPr="00B65321" w:rsidRDefault="004954BB" w:rsidP="00B65321">
      <w:pPr>
        <w:widowControl w:val="0"/>
        <w:spacing w:line="360" w:lineRule="auto"/>
        <w:ind w:firstLine="709"/>
        <w:jc w:val="both"/>
        <w:rPr>
          <w:sz w:val="28"/>
          <w:szCs w:val="28"/>
        </w:rPr>
      </w:pPr>
      <w:r w:rsidRPr="00B65321">
        <w:rPr>
          <w:sz w:val="28"/>
          <w:szCs w:val="28"/>
        </w:rPr>
        <w:t>- расширить систему авансовых платежей (в условиях инфляции всякая отсрочка платежа приводит к тому, что организация реально получает лишь часть стоимости выполненных работ);</w:t>
      </w:r>
    </w:p>
    <w:p w:rsidR="004954BB" w:rsidRPr="00B65321" w:rsidRDefault="004954BB" w:rsidP="00B65321">
      <w:pPr>
        <w:widowControl w:val="0"/>
        <w:spacing w:line="360" w:lineRule="auto"/>
        <w:ind w:firstLine="709"/>
        <w:jc w:val="both"/>
        <w:rPr>
          <w:sz w:val="28"/>
          <w:szCs w:val="28"/>
        </w:rPr>
      </w:pPr>
      <w:r w:rsidRPr="00B65321">
        <w:rPr>
          <w:sz w:val="28"/>
          <w:szCs w:val="28"/>
        </w:rPr>
        <w:t>- своевременно выявлять недопустимые виды кредиторской задолженности (просроченная задолженность в бюджет, сверхнормативная задолженность по устойчивым пассивам и др.).</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заемного капитала. </w:t>
      </w:r>
    </w:p>
    <w:p w:rsidR="004954BB" w:rsidRPr="00B65321" w:rsidRDefault="004954BB" w:rsidP="00B65321">
      <w:pPr>
        <w:widowControl w:val="0"/>
        <w:spacing w:line="360" w:lineRule="auto"/>
        <w:ind w:firstLine="709"/>
        <w:jc w:val="both"/>
        <w:rPr>
          <w:sz w:val="28"/>
          <w:szCs w:val="28"/>
        </w:rPr>
      </w:pPr>
      <w:r w:rsidRPr="00B65321">
        <w:rPr>
          <w:sz w:val="28"/>
          <w:szCs w:val="28"/>
        </w:rPr>
        <w:t>Менеджеры в ходе разработки стратегии кредитования собственного бизнеса должны исходить из решения следующих первоочередных задач, которые, в конечном итоге и определяют финансовую устойчивость компании.</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 максимизации прибыли компании, </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 минимизации издержек, достижения динамичного развития компании (расширенное воспроизводство), </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 утверждения конкурентоспособности </w:t>
      </w:r>
    </w:p>
    <w:p w:rsidR="004954BB" w:rsidRPr="00B65321" w:rsidRDefault="004954BB" w:rsidP="00B65321">
      <w:pPr>
        <w:widowControl w:val="0"/>
        <w:spacing w:line="360" w:lineRule="auto"/>
        <w:ind w:firstLine="709"/>
        <w:jc w:val="both"/>
        <w:rPr>
          <w:sz w:val="28"/>
          <w:szCs w:val="28"/>
        </w:rPr>
      </w:pPr>
      <w:r w:rsidRPr="00B65321">
        <w:rPr>
          <w:sz w:val="28"/>
          <w:szCs w:val="28"/>
        </w:rPr>
        <w:t>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заемного капитала необходимо считать его стоимость, которая должна позволять сохранить рентабельность бизнеса на достаточном уровне.</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Следующим этапом в ходе совершенствования кредитной политики является определение наиболее приемлемых тактических подходов. Существует несколько потенциальных возможностей привлечения заемных средств: </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 средства инвесторов (расширение уставного фонда, совместный бизнес); </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 банковский или финансовый кредит (в том числе выпуск облигаций); </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 товарный кредит (отсрочка оплаты поставщикам); </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 использование собственного «экономического превосходства» </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Для того чтобы оптимизировать кредиторскую задолженность необходимо определить ее плановые характеристики. Наиболее часто используемый коэффициент, связанный с оценкой кредиторской задолженности предприятия - это коэффициент ликвидности, который рассчитывается как отношение величины оборотного капитала к краткосрочным долговым обязательствам. Менеджеры и финансисты также часто используют коэффициент, который представляет собой отношение разницы между текущими активами и стоимостью товарно-материальных активов к текущим обязательствам. И первый и второй показатели должны характеризовать способность предприятия покрывать свои обязательства перед кредиторами. Эти коэффициенты обладают двумя существенными недостатками: </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 они оперируют такими понятиями как "краткосрочные" или "текущие" обязательства, срок которых может колебаться от одного дня до одного года. Поэтому не учитывается более детально соотношение сроков платежей в составе как кредиторской, так и дебиторской задолженностей; </w:t>
      </w:r>
    </w:p>
    <w:p w:rsidR="004954BB" w:rsidRPr="00B65321" w:rsidRDefault="004954BB" w:rsidP="00B65321">
      <w:pPr>
        <w:widowControl w:val="0"/>
        <w:spacing w:line="360" w:lineRule="auto"/>
        <w:ind w:firstLine="709"/>
        <w:jc w:val="both"/>
        <w:rPr>
          <w:sz w:val="28"/>
          <w:szCs w:val="28"/>
        </w:rPr>
      </w:pPr>
      <w:r w:rsidRPr="00B65321">
        <w:rPr>
          <w:sz w:val="28"/>
          <w:szCs w:val="28"/>
        </w:rPr>
        <w:t>- расчет производится, как правило, на дату баланса, или какой либо иной фиксированный момент, что не может в полной мере говорить о действительном состоянии ликвидности компании. Это связано с влиянием множества различных (в том числе и случайных) обстоятельств в какой-то определенный момент.</w:t>
      </w:r>
    </w:p>
    <w:p w:rsidR="004954BB" w:rsidRPr="00B65321" w:rsidRDefault="004954BB" w:rsidP="00B65321">
      <w:pPr>
        <w:widowControl w:val="0"/>
        <w:spacing w:line="360" w:lineRule="auto"/>
        <w:ind w:firstLine="709"/>
        <w:jc w:val="both"/>
        <w:rPr>
          <w:sz w:val="28"/>
          <w:szCs w:val="28"/>
        </w:rPr>
      </w:pPr>
      <w:r w:rsidRPr="00B65321">
        <w:rPr>
          <w:sz w:val="28"/>
          <w:szCs w:val="28"/>
        </w:rPr>
        <w:t>Устранить подобные недочеты в системе анализа состояния предприятия позволяют в первом случае - проведение расчетов с использованием более дискретных значений (распределение задолженностей по месячным периодам или (если необходимо) недельным периодам), во втором случае - определять среднемесячное или среднегодовое значение коэффициента ликвидности и других аналогичных показателей.</w:t>
      </w:r>
    </w:p>
    <w:p w:rsidR="004954BB" w:rsidRPr="00B65321" w:rsidRDefault="004954BB" w:rsidP="00B65321">
      <w:pPr>
        <w:widowControl w:val="0"/>
        <w:spacing w:line="360" w:lineRule="auto"/>
        <w:ind w:firstLine="709"/>
        <w:jc w:val="both"/>
        <w:rPr>
          <w:sz w:val="28"/>
          <w:szCs w:val="28"/>
        </w:rPr>
      </w:pPr>
      <w:r w:rsidRPr="00B65321">
        <w:rPr>
          <w:sz w:val="28"/>
          <w:szCs w:val="28"/>
        </w:rPr>
        <w:t xml:space="preserve">Необходимость управления кредиторской задолженностью следует из того, что умелое использование временно привлеченных средств способствует максимизации прибыли от деятельности организации. </w:t>
      </w:r>
    </w:p>
    <w:p w:rsidR="004954BB" w:rsidRPr="00B65321" w:rsidRDefault="004954BB" w:rsidP="00B65321">
      <w:pPr>
        <w:widowControl w:val="0"/>
        <w:spacing w:line="360" w:lineRule="auto"/>
        <w:ind w:firstLine="709"/>
        <w:jc w:val="both"/>
        <w:rPr>
          <w:b/>
          <w:sz w:val="28"/>
          <w:szCs w:val="28"/>
        </w:rPr>
      </w:pPr>
      <w:r w:rsidRPr="00B65321">
        <w:rPr>
          <w:sz w:val="28"/>
          <w:szCs w:val="28"/>
        </w:rPr>
        <w:br w:type="page"/>
      </w:r>
      <w:r w:rsidRPr="00B65321">
        <w:rPr>
          <w:b/>
          <w:sz w:val="28"/>
          <w:szCs w:val="28"/>
        </w:rPr>
        <w:t>Выводы и предложения</w:t>
      </w:r>
    </w:p>
    <w:p w:rsidR="00B65321" w:rsidRDefault="00B65321" w:rsidP="00B65321">
      <w:pPr>
        <w:pStyle w:val="10"/>
        <w:widowControl w:val="0"/>
        <w:rPr>
          <w:szCs w:val="28"/>
        </w:rPr>
      </w:pPr>
    </w:p>
    <w:p w:rsidR="004954BB" w:rsidRPr="00B65321" w:rsidRDefault="004954BB" w:rsidP="00B65321">
      <w:pPr>
        <w:pStyle w:val="10"/>
        <w:widowControl w:val="0"/>
        <w:rPr>
          <w:szCs w:val="28"/>
        </w:rPr>
      </w:pPr>
      <w:r w:rsidRPr="00B65321">
        <w:rPr>
          <w:szCs w:val="28"/>
        </w:rPr>
        <w:t>ООО «КАМАЗ-Энерго» создано на базе Департамента Главного Энергетика ОАО «КАМАЗ». Целями деятельности ООО «КАМАЗ – Энерго» являются: обеспечение заявленными видами энергии подразделений предприятий, группы организаций ОАО "КАМАЗ" в необходимых количествах и требуемых параметров, организация и мониторинг выполнения закрепленных процессов системы менеджмента качества: обеспечение энергоресурсами, управление состоянием энергетического оборудования, организация и контроль деятельности подразделений организаций ОАО "КАМАЗ" по защите окружающей среды.</w:t>
      </w:r>
    </w:p>
    <w:p w:rsidR="004954BB" w:rsidRPr="00B65321" w:rsidRDefault="00205693" w:rsidP="00B65321">
      <w:pPr>
        <w:widowControl w:val="0"/>
        <w:spacing w:line="360" w:lineRule="auto"/>
        <w:ind w:firstLine="709"/>
        <w:jc w:val="both"/>
        <w:rPr>
          <w:sz w:val="28"/>
          <w:szCs w:val="28"/>
        </w:rPr>
      </w:pPr>
      <w:r w:rsidRPr="00B65321">
        <w:rPr>
          <w:sz w:val="28"/>
          <w:szCs w:val="28"/>
        </w:rPr>
        <w:t>В</w:t>
      </w:r>
      <w:r w:rsidR="004954BB" w:rsidRPr="00B65321">
        <w:rPr>
          <w:sz w:val="28"/>
          <w:szCs w:val="28"/>
        </w:rPr>
        <w:t xml:space="preserve"> 2008 году наблюдается снижение стоимости источников имущества ООО «КАМАЗ-ЭНЕРГО» на сумму 98183 тыс. руб. (или 70,92%), в том числе за счет снижения</w:t>
      </w:r>
      <w:r w:rsidR="00B65321">
        <w:rPr>
          <w:sz w:val="28"/>
          <w:szCs w:val="28"/>
        </w:rPr>
        <w:t xml:space="preserve"> </w:t>
      </w:r>
      <w:r w:rsidR="004954BB" w:rsidRPr="00B65321">
        <w:rPr>
          <w:sz w:val="28"/>
          <w:szCs w:val="28"/>
        </w:rPr>
        <w:t>стоимости заемного капитала на сумму</w:t>
      </w:r>
      <w:r w:rsidR="00B65321">
        <w:rPr>
          <w:sz w:val="28"/>
          <w:szCs w:val="28"/>
        </w:rPr>
        <w:t xml:space="preserve"> </w:t>
      </w:r>
      <w:r w:rsidR="004954BB" w:rsidRPr="00B65321">
        <w:rPr>
          <w:sz w:val="28"/>
          <w:szCs w:val="28"/>
        </w:rPr>
        <w:t>126361 тыс. руб. и за счет увеличения стоимости собственного капитала на сумму 28178 тыс. руб. В 2008 году кредиторская задолженность уменьшилась на сумму 132868 тыс. руб.. Наибольший удельный вес в кредиторской задолженности ООО «КАМАЗ-ЭНЕРГО»</w:t>
      </w:r>
      <w:r w:rsidR="00B65321">
        <w:rPr>
          <w:sz w:val="28"/>
          <w:szCs w:val="28"/>
        </w:rPr>
        <w:t xml:space="preserve"> </w:t>
      </w:r>
      <w:r w:rsidR="004954BB" w:rsidRPr="00B65321">
        <w:rPr>
          <w:sz w:val="28"/>
          <w:szCs w:val="28"/>
        </w:rPr>
        <w:t>в 2008 году занимает задолженность перед поставщиками и подрядчиками, в частности, доля данной</w:t>
      </w:r>
      <w:r w:rsidR="00B65321">
        <w:rPr>
          <w:sz w:val="28"/>
          <w:szCs w:val="28"/>
        </w:rPr>
        <w:t xml:space="preserve"> </w:t>
      </w:r>
      <w:r w:rsidR="004954BB" w:rsidRPr="00B65321">
        <w:rPr>
          <w:sz w:val="28"/>
          <w:szCs w:val="28"/>
        </w:rPr>
        <w:t xml:space="preserve">задолженности составляет 53,78% на начало года и 60,94% на конец года. </w:t>
      </w:r>
    </w:p>
    <w:p w:rsidR="004954BB" w:rsidRPr="00B65321" w:rsidRDefault="004954BB" w:rsidP="00B65321">
      <w:pPr>
        <w:widowControl w:val="0"/>
        <w:spacing w:line="360" w:lineRule="auto"/>
        <w:ind w:firstLine="709"/>
        <w:jc w:val="both"/>
        <w:rPr>
          <w:sz w:val="28"/>
          <w:szCs w:val="28"/>
        </w:rPr>
      </w:pPr>
      <w:r w:rsidRPr="00B65321">
        <w:rPr>
          <w:sz w:val="28"/>
          <w:szCs w:val="28"/>
        </w:rPr>
        <w:t>Основным видом внутреннего финансового риска предприятия является риск потери финансовой устойчивости. Коэффициент финансовой автономии и уровень собственного капитала за рассматриваемый период возросли на 0,2</w:t>
      </w:r>
      <w:r w:rsidR="00113A6F" w:rsidRPr="00B65321">
        <w:rPr>
          <w:sz w:val="28"/>
          <w:szCs w:val="28"/>
        </w:rPr>
        <w:t>1</w:t>
      </w:r>
      <w:r w:rsidRPr="00B65321">
        <w:rPr>
          <w:sz w:val="28"/>
          <w:szCs w:val="28"/>
        </w:rPr>
        <w:t xml:space="preserve"> и 0,</w:t>
      </w:r>
      <w:r w:rsidR="00113A6F" w:rsidRPr="00B65321">
        <w:rPr>
          <w:sz w:val="28"/>
          <w:szCs w:val="28"/>
        </w:rPr>
        <w:t>48</w:t>
      </w:r>
      <w:r w:rsidRPr="00B65321">
        <w:rPr>
          <w:sz w:val="28"/>
          <w:szCs w:val="28"/>
        </w:rPr>
        <w:t>, но значения все равно</w:t>
      </w:r>
      <w:r w:rsidR="00B65321">
        <w:rPr>
          <w:sz w:val="28"/>
          <w:szCs w:val="28"/>
        </w:rPr>
        <w:t xml:space="preserve"> </w:t>
      </w:r>
      <w:r w:rsidRPr="00B65321">
        <w:rPr>
          <w:sz w:val="28"/>
          <w:szCs w:val="28"/>
        </w:rPr>
        <w:t xml:space="preserve">не соответствует рекомендуемым. Коэффициент покрытия внеоборотных активов собственным капиталом и коэффициент обеспеченности оборотных активов собственными средствами за анализируемый период имеют тенденцию к повышению и уже с 2008 года соответствуют рекомендуемым. </w:t>
      </w:r>
    </w:p>
    <w:p w:rsidR="004954BB" w:rsidRPr="00B65321" w:rsidRDefault="004954BB" w:rsidP="00B65321">
      <w:pPr>
        <w:widowControl w:val="0"/>
        <w:spacing w:line="360" w:lineRule="auto"/>
        <w:ind w:firstLine="709"/>
        <w:jc w:val="both"/>
        <w:rPr>
          <w:sz w:val="28"/>
          <w:szCs w:val="28"/>
        </w:rPr>
      </w:pPr>
      <w:r w:rsidRPr="00B65321">
        <w:rPr>
          <w:sz w:val="28"/>
          <w:szCs w:val="28"/>
        </w:rPr>
        <w:t>Оборачиваемость кредиторской задолженности связана не с выручкой от реализации продукции, а с производственной (без коммерческих расходов) себестоимостью продукции. Коэффициент оборачиваемости дебиторской задолженности (число оборотов за период) должен превышать коэффициент оборачиваемости кредиторской задолженности.</w:t>
      </w:r>
    </w:p>
    <w:p w:rsidR="004954BB" w:rsidRPr="00B65321" w:rsidRDefault="004954BB" w:rsidP="00B65321">
      <w:pPr>
        <w:widowControl w:val="0"/>
        <w:spacing w:line="360" w:lineRule="auto"/>
        <w:ind w:firstLine="709"/>
        <w:jc w:val="both"/>
        <w:rPr>
          <w:sz w:val="28"/>
          <w:szCs w:val="28"/>
        </w:rPr>
      </w:pPr>
      <w:r w:rsidRPr="00B65321">
        <w:rPr>
          <w:sz w:val="28"/>
          <w:szCs w:val="28"/>
        </w:rPr>
        <w:t>Оборачиваемость кредиторской задолженности ООО «КАМАЗ-ЭНЕРГО» составила:</w:t>
      </w:r>
    </w:p>
    <w:p w:rsidR="004954BB" w:rsidRPr="00B65321" w:rsidRDefault="004954BB" w:rsidP="00B65321">
      <w:pPr>
        <w:pStyle w:val="21"/>
        <w:widowControl w:val="0"/>
        <w:ind w:firstLine="709"/>
        <w:rPr>
          <w:sz w:val="28"/>
          <w:szCs w:val="28"/>
        </w:rPr>
      </w:pPr>
      <w:r w:rsidRPr="00B65321">
        <w:rPr>
          <w:sz w:val="28"/>
          <w:szCs w:val="28"/>
        </w:rPr>
        <w:t>в 2007 году: 2*432786 / (132690+</w:t>
      </w:r>
      <w:r w:rsidR="00675538" w:rsidRPr="00B65321">
        <w:rPr>
          <w:sz w:val="28"/>
          <w:szCs w:val="28"/>
        </w:rPr>
        <w:t>255</w:t>
      </w:r>
      <w:r w:rsidRPr="00B65321">
        <w:rPr>
          <w:sz w:val="28"/>
          <w:szCs w:val="28"/>
        </w:rPr>
        <w:t>446) = 2,22 (об.)</w:t>
      </w:r>
    </w:p>
    <w:p w:rsidR="004954BB" w:rsidRPr="00B65321" w:rsidRDefault="004954BB" w:rsidP="00B65321">
      <w:pPr>
        <w:pStyle w:val="21"/>
        <w:widowControl w:val="0"/>
        <w:ind w:firstLine="709"/>
        <w:rPr>
          <w:sz w:val="28"/>
          <w:szCs w:val="28"/>
        </w:rPr>
      </w:pPr>
      <w:r w:rsidRPr="00B65321">
        <w:rPr>
          <w:sz w:val="28"/>
          <w:szCs w:val="28"/>
        </w:rPr>
        <w:t>в 2008 году: 2*801427 / (</w:t>
      </w:r>
      <w:r w:rsidR="00675538" w:rsidRPr="00B65321">
        <w:rPr>
          <w:sz w:val="28"/>
          <w:szCs w:val="28"/>
        </w:rPr>
        <w:t>255</w:t>
      </w:r>
      <w:r w:rsidRPr="00B65321">
        <w:rPr>
          <w:sz w:val="28"/>
          <w:szCs w:val="28"/>
        </w:rPr>
        <w:t>446+123578) = 4,22 (об.).</w:t>
      </w:r>
    </w:p>
    <w:p w:rsidR="004954BB" w:rsidRPr="00B65321" w:rsidRDefault="004954BB" w:rsidP="00B65321">
      <w:pPr>
        <w:pStyle w:val="21"/>
        <w:widowControl w:val="0"/>
        <w:ind w:firstLine="709"/>
        <w:rPr>
          <w:sz w:val="28"/>
          <w:szCs w:val="28"/>
        </w:rPr>
      </w:pPr>
      <w:r w:rsidRPr="00B65321">
        <w:rPr>
          <w:sz w:val="28"/>
          <w:szCs w:val="28"/>
        </w:rPr>
        <w:t>Период оборачиваемости кредиторской задолженности ООО «КАМАЗ-ЭНЕРГО» в 2007 году 360/2,22=162,16 дней, в 2008 году 360/4,22=85,3 дней.</w:t>
      </w:r>
    </w:p>
    <w:p w:rsidR="004954BB" w:rsidRPr="00B65321" w:rsidRDefault="004954BB" w:rsidP="00B65321">
      <w:pPr>
        <w:widowControl w:val="0"/>
        <w:spacing w:line="360" w:lineRule="auto"/>
        <w:ind w:firstLine="709"/>
        <w:jc w:val="both"/>
        <w:rPr>
          <w:sz w:val="28"/>
          <w:szCs w:val="28"/>
        </w:rPr>
      </w:pPr>
      <w:r w:rsidRPr="00B65321">
        <w:rPr>
          <w:sz w:val="28"/>
          <w:szCs w:val="28"/>
        </w:rPr>
        <w:t>По результатам проведения анализа кредиторской задолженности ООО «КАМАЗ-ЭНЕРГО» можно дать следующие рекомендации:</w:t>
      </w:r>
    </w:p>
    <w:p w:rsidR="004954BB" w:rsidRPr="00B65321" w:rsidRDefault="004954BB" w:rsidP="00B65321">
      <w:pPr>
        <w:widowControl w:val="0"/>
        <w:spacing w:line="360" w:lineRule="auto"/>
        <w:ind w:firstLine="709"/>
        <w:jc w:val="both"/>
        <w:rPr>
          <w:sz w:val="28"/>
          <w:szCs w:val="28"/>
        </w:rPr>
      </w:pPr>
      <w:r w:rsidRPr="00B65321">
        <w:rPr>
          <w:sz w:val="28"/>
          <w:szCs w:val="28"/>
        </w:rPr>
        <w:t>- следить за соотношением кредиторской и дебиторской задолженности (значительное превышение дебиторской задолженности создает угрозу финансовой устойчивости предприятия, делает необходимым для погашения возникающей кредиторской задолженности привлечение дополнительных источников финансирования);</w:t>
      </w:r>
    </w:p>
    <w:p w:rsidR="004954BB" w:rsidRPr="00B65321" w:rsidRDefault="004954BB" w:rsidP="00B65321">
      <w:pPr>
        <w:widowControl w:val="0"/>
        <w:spacing w:line="360" w:lineRule="auto"/>
        <w:ind w:firstLine="709"/>
        <w:jc w:val="both"/>
        <w:rPr>
          <w:sz w:val="28"/>
          <w:szCs w:val="28"/>
        </w:rPr>
      </w:pPr>
      <w:r w:rsidRPr="00B65321">
        <w:rPr>
          <w:sz w:val="28"/>
          <w:szCs w:val="28"/>
        </w:rPr>
        <w:t>- контролировать состояние расчетов по срокам;</w:t>
      </w:r>
    </w:p>
    <w:p w:rsidR="004954BB" w:rsidRPr="00B65321" w:rsidRDefault="004954BB" w:rsidP="00B65321">
      <w:pPr>
        <w:widowControl w:val="0"/>
        <w:spacing w:line="360" w:lineRule="auto"/>
        <w:ind w:firstLine="709"/>
        <w:jc w:val="both"/>
        <w:rPr>
          <w:sz w:val="28"/>
          <w:szCs w:val="28"/>
        </w:rPr>
      </w:pPr>
      <w:r w:rsidRPr="00B65321">
        <w:rPr>
          <w:sz w:val="28"/>
          <w:szCs w:val="28"/>
        </w:rPr>
        <w:t>- расширить систему авансовых платежей (в условиях инфляции всякая отсрочка платежа приводит к тому, что организация реально получает лишь часть стоимости выполненных работ);</w:t>
      </w:r>
    </w:p>
    <w:p w:rsidR="004954BB" w:rsidRPr="00B65321" w:rsidRDefault="004954BB" w:rsidP="00B65321">
      <w:pPr>
        <w:widowControl w:val="0"/>
        <w:spacing w:line="360" w:lineRule="auto"/>
        <w:ind w:firstLine="709"/>
        <w:jc w:val="both"/>
        <w:rPr>
          <w:sz w:val="28"/>
          <w:szCs w:val="28"/>
        </w:rPr>
      </w:pPr>
      <w:r w:rsidRPr="00B65321">
        <w:rPr>
          <w:sz w:val="28"/>
          <w:szCs w:val="28"/>
        </w:rPr>
        <w:t>- своевременно выявлять недопустимые виды кредиторской задолженности (просроченная задолженность в бюджет, сверхнормативная задолженность по устойчивым пассивам и др.).</w:t>
      </w:r>
    </w:p>
    <w:p w:rsidR="004954BB" w:rsidRDefault="004954BB" w:rsidP="00B65321">
      <w:pPr>
        <w:widowControl w:val="0"/>
        <w:tabs>
          <w:tab w:val="left" w:pos="567"/>
        </w:tabs>
        <w:spacing w:line="360" w:lineRule="auto"/>
        <w:rPr>
          <w:b/>
          <w:sz w:val="28"/>
          <w:szCs w:val="28"/>
        </w:rPr>
      </w:pPr>
      <w:r w:rsidRPr="00B65321">
        <w:rPr>
          <w:sz w:val="28"/>
          <w:szCs w:val="28"/>
        </w:rPr>
        <w:br w:type="page"/>
      </w:r>
      <w:r w:rsidRPr="00B65321">
        <w:rPr>
          <w:b/>
          <w:sz w:val="28"/>
          <w:szCs w:val="28"/>
        </w:rPr>
        <w:t>Список использованной литературы</w:t>
      </w:r>
    </w:p>
    <w:p w:rsidR="00B65321" w:rsidRPr="00B65321" w:rsidRDefault="00B65321" w:rsidP="00B65321">
      <w:pPr>
        <w:widowControl w:val="0"/>
        <w:tabs>
          <w:tab w:val="left" w:pos="567"/>
        </w:tabs>
        <w:spacing w:line="360" w:lineRule="auto"/>
        <w:rPr>
          <w:b/>
          <w:sz w:val="28"/>
          <w:szCs w:val="28"/>
        </w:rPr>
      </w:pP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Артеменко В.Г., Б</w:t>
      </w:r>
      <w:r w:rsidR="00BF6331" w:rsidRPr="00B65321">
        <w:rPr>
          <w:rFonts w:ascii="Times New Roman" w:hAnsi="Times New Roman"/>
          <w:color w:val="auto"/>
          <w:sz w:val="28"/>
          <w:szCs w:val="28"/>
        </w:rPr>
        <w:t>еллендир М.В. Финансовый анализ / В.Г. Артеменко</w:t>
      </w:r>
      <w:r w:rsidR="00C47BB4" w:rsidRPr="00B65321">
        <w:rPr>
          <w:rFonts w:ascii="Times New Roman" w:hAnsi="Times New Roman"/>
          <w:color w:val="auto"/>
          <w:sz w:val="28"/>
          <w:szCs w:val="28"/>
        </w:rPr>
        <w:t xml:space="preserve">. </w:t>
      </w:r>
      <w:r w:rsidRPr="00B65321">
        <w:rPr>
          <w:rFonts w:ascii="Times New Roman" w:hAnsi="Times New Roman"/>
          <w:color w:val="auto"/>
          <w:sz w:val="28"/>
          <w:szCs w:val="28"/>
        </w:rPr>
        <w:t>– М.:ДИС, 2007. –</w:t>
      </w:r>
      <w:r w:rsidR="00690FC4" w:rsidRPr="00B65321">
        <w:rPr>
          <w:rFonts w:ascii="Times New Roman" w:hAnsi="Times New Roman"/>
          <w:color w:val="auto"/>
          <w:sz w:val="28"/>
          <w:szCs w:val="28"/>
        </w:rPr>
        <w:t xml:space="preserve"> </w:t>
      </w:r>
      <w:r w:rsidRPr="00B65321">
        <w:rPr>
          <w:rFonts w:ascii="Times New Roman" w:hAnsi="Times New Roman"/>
          <w:color w:val="auto"/>
          <w:sz w:val="28"/>
          <w:szCs w:val="28"/>
        </w:rPr>
        <w:t>205</w:t>
      </w:r>
      <w:r w:rsidR="00690FC4" w:rsidRPr="00B65321">
        <w:rPr>
          <w:rFonts w:ascii="Times New Roman" w:hAnsi="Times New Roman"/>
          <w:color w:val="auto"/>
          <w:sz w:val="28"/>
          <w:szCs w:val="28"/>
        </w:rPr>
        <w:t xml:space="preserve"> с.</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Белобородова В.А. Ан</w:t>
      </w:r>
      <w:r w:rsidR="00BF6331" w:rsidRPr="00B65321">
        <w:rPr>
          <w:rFonts w:ascii="Times New Roman" w:hAnsi="Times New Roman"/>
          <w:color w:val="auto"/>
          <w:sz w:val="28"/>
          <w:szCs w:val="28"/>
        </w:rPr>
        <w:t>ализ хозяйственной деятельности/ В.А. Белобородова</w:t>
      </w:r>
      <w:r w:rsidR="00C47BB4" w:rsidRPr="00B65321">
        <w:rPr>
          <w:rFonts w:ascii="Times New Roman" w:hAnsi="Times New Roman"/>
          <w:color w:val="auto"/>
          <w:sz w:val="28"/>
          <w:szCs w:val="28"/>
        </w:rPr>
        <w:t xml:space="preserve">. </w:t>
      </w:r>
      <w:r w:rsidRPr="00B65321">
        <w:rPr>
          <w:rFonts w:ascii="Times New Roman" w:hAnsi="Times New Roman"/>
          <w:color w:val="auto"/>
          <w:sz w:val="28"/>
          <w:szCs w:val="28"/>
        </w:rPr>
        <w:t>– М.: Финансы и статистика, 2006. –</w:t>
      </w:r>
      <w:r w:rsidR="00690FC4" w:rsidRPr="00B65321">
        <w:rPr>
          <w:rFonts w:ascii="Times New Roman" w:hAnsi="Times New Roman"/>
          <w:color w:val="auto"/>
          <w:sz w:val="28"/>
          <w:szCs w:val="28"/>
        </w:rPr>
        <w:t xml:space="preserve"> 194 с.</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Баканов М.И., Шермет А.Д. Теория анализа хозя</w:t>
      </w:r>
      <w:r w:rsidR="00BF6331" w:rsidRPr="00B65321">
        <w:rPr>
          <w:rFonts w:ascii="Times New Roman" w:hAnsi="Times New Roman"/>
          <w:color w:val="auto"/>
          <w:sz w:val="28"/>
          <w:szCs w:val="28"/>
        </w:rPr>
        <w:t>йственной деятельности</w:t>
      </w:r>
      <w:r w:rsidR="00C47BB4" w:rsidRPr="00B65321">
        <w:rPr>
          <w:rFonts w:ascii="Times New Roman" w:hAnsi="Times New Roman"/>
          <w:color w:val="auto"/>
          <w:sz w:val="28"/>
          <w:szCs w:val="28"/>
        </w:rPr>
        <w:t>.</w:t>
      </w:r>
      <w:r w:rsidR="00BF6331" w:rsidRPr="00B65321">
        <w:rPr>
          <w:rFonts w:ascii="Times New Roman" w:hAnsi="Times New Roman"/>
          <w:color w:val="auto"/>
          <w:sz w:val="28"/>
          <w:szCs w:val="28"/>
        </w:rPr>
        <w:t>: Учебник</w:t>
      </w:r>
      <w:r w:rsidR="00C47BB4" w:rsidRPr="00B65321">
        <w:rPr>
          <w:rFonts w:ascii="Times New Roman" w:hAnsi="Times New Roman"/>
          <w:color w:val="auto"/>
          <w:sz w:val="28"/>
          <w:szCs w:val="28"/>
        </w:rPr>
        <w:t>. – 4-е изд., перераб. и доп.</w:t>
      </w:r>
      <w:r w:rsidR="00BF6331" w:rsidRPr="00B65321">
        <w:rPr>
          <w:rFonts w:ascii="Times New Roman" w:hAnsi="Times New Roman"/>
          <w:color w:val="auto"/>
          <w:sz w:val="28"/>
          <w:szCs w:val="28"/>
        </w:rPr>
        <w:t xml:space="preserve"> /</w:t>
      </w:r>
      <w:r w:rsidRPr="00B65321">
        <w:rPr>
          <w:rFonts w:ascii="Times New Roman" w:hAnsi="Times New Roman"/>
          <w:color w:val="auto"/>
          <w:sz w:val="28"/>
          <w:szCs w:val="28"/>
        </w:rPr>
        <w:t xml:space="preserve"> </w:t>
      </w:r>
      <w:r w:rsidR="00BF6331" w:rsidRPr="00B65321">
        <w:rPr>
          <w:rFonts w:ascii="Times New Roman" w:hAnsi="Times New Roman"/>
          <w:color w:val="auto"/>
          <w:sz w:val="28"/>
          <w:szCs w:val="28"/>
        </w:rPr>
        <w:t>М.И.Баканов</w:t>
      </w:r>
      <w:r w:rsidR="00C47BB4" w:rsidRPr="00B65321">
        <w:rPr>
          <w:rFonts w:ascii="Times New Roman" w:hAnsi="Times New Roman"/>
          <w:color w:val="auto"/>
          <w:sz w:val="28"/>
          <w:szCs w:val="28"/>
        </w:rPr>
        <w:t>.</w:t>
      </w:r>
      <w:r w:rsidR="00B65321">
        <w:rPr>
          <w:rFonts w:ascii="Times New Roman" w:hAnsi="Times New Roman"/>
          <w:color w:val="auto"/>
          <w:sz w:val="28"/>
          <w:szCs w:val="28"/>
        </w:rPr>
        <w:t xml:space="preserve"> </w:t>
      </w:r>
      <w:r w:rsidRPr="00B65321">
        <w:rPr>
          <w:rFonts w:ascii="Times New Roman" w:hAnsi="Times New Roman"/>
          <w:color w:val="auto"/>
          <w:sz w:val="28"/>
          <w:szCs w:val="28"/>
        </w:rPr>
        <w:t>– М.: Финансы и статистика, 2007. –</w:t>
      </w:r>
      <w:r w:rsidR="00690FC4" w:rsidRPr="00B65321">
        <w:rPr>
          <w:rFonts w:ascii="Times New Roman" w:hAnsi="Times New Roman"/>
          <w:color w:val="auto"/>
          <w:sz w:val="28"/>
          <w:szCs w:val="28"/>
        </w:rPr>
        <w:t xml:space="preserve"> 324 с.</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 xml:space="preserve">Грибов В.Д., Грузинов В.П. Экономика предприятия. </w:t>
      </w:r>
      <w:r w:rsidR="00BF6331" w:rsidRPr="00B65321">
        <w:rPr>
          <w:rFonts w:ascii="Times New Roman" w:hAnsi="Times New Roman"/>
          <w:color w:val="auto"/>
          <w:sz w:val="28"/>
          <w:szCs w:val="28"/>
        </w:rPr>
        <w:t>/ В.Д. Грибов</w:t>
      </w:r>
      <w:r w:rsidR="00C47BB4" w:rsidRPr="00B65321">
        <w:rPr>
          <w:rFonts w:ascii="Times New Roman" w:hAnsi="Times New Roman"/>
          <w:color w:val="auto"/>
          <w:sz w:val="28"/>
          <w:szCs w:val="28"/>
        </w:rPr>
        <w:t xml:space="preserve">. </w:t>
      </w:r>
      <w:r w:rsidRPr="00B65321">
        <w:rPr>
          <w:rFonts w:ascii="Times New Roman" w:hAnsi="Times New Roman"/>
          <w:color w:val="auto"/>
          <w:sz w:val="28"/>
          <w:szCs w:val="28"/>
        </w:rPr>
        <w:t>– М.: МИК, 2007. –</w:t>
      </w:r>
      <w:r w:rsidR="00690FC4" w:rsidRPr="00B65321">
        <w:rPr>
          <w:rFonts w:ascii="Times New Roman" w:hAnsi="Times New Roman"/>
          <w:color w:val="auto"/>
          <w:sz w:val="28"/>
          <w:szCs w:val="28"/>
        </w:rPr>
        <w:t xml:space="preserve"> 127 с.</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Ковалёв А.И., Привалов В.П. Анализ хозяйственного состояния предприятия</w:t>
      </w:r>
      <w:r w:rsidR="00BF6331" w:rsidRPr="00B65321">
        <w:rPr>
          <w:rFonts w:ascii="Times New Roman" w:hAnsi="Times New Roman"/>
          <w:color w:val="auto"/>
          <w:sz w:val="28"/>
          <w:szCs w:val="28"/>
        </w:rPr>
        <w:t xml:space="preserve"> /</w:t>
      </w:r>
      <w:r w:rsidR="00690FC4" w:rsidRPr="00B65321">
        <w:rPr>
          <w:rFonts w:ascii="Times New Roman" w:hAnsi="Times New Roman"/>
          <w:color w:val="auto"/>
          <w:sz w:val="28"/>
          <w:szCs w:val="28"/>
        </w:rPr>
        <w:t xml:space="preserve"> </w:t>
      </w:r>
      <w:r w:rsidR="00BF6331" w:rsidRPr="00B65321">
        <w:rPr>
          <w:rFonts w:ascii="Times New Roman" w:hAnsi="Times New Roman"/>
          <w:color w:val="auto"/>
          <w:sz w:val="28"/>
          <w:szCs w:val="28"/>
        </w:rPr>
        <w:t>А.И. Ковалёв</w:t>
      </w:r>
      <w:r w:rsidR="00C47BB4" w:rsidRPr="00B65321">
        <w:rPr>
          <w:rFonts w:ascii="Times New Roman" w:hAnsi="Times New Roman"/>
          <w:color w:val="auto"/>
          <w:sz w:val="28"/>
          <w:szCs w:val="28"/>
        </w:rPr>
        <w:t xml:space="preserve">. </w:t>
      </w:r>
      <w:r w:rsidRPr="00B65321">
        <w:rPr>
          <w:rFonts w:ascii="Times New Roman" w:hAnsi="Times New Roman"/>
          <w:color w:val="auto"/>
          <w:sz w:val="28"/>
          <w:szCs w:val="28"/>
        </w:rPr>
        <w:t>– М.: Центр экономики и маркетинга, 2006. –</w:t>
      </w:r>
      <w:r w:rsidR="00690FC4" w:rsidRPr="00B65321">
        <w:rPr>
          <w:rFonts w:ascii="Times New Roman" w:hAnsi="Times New Roman"/>
          <w:color w:val="auto"/>
          <w:sz w:val="28"/>
          <w:szCs w:val="28"/>
        </w:rPr>
        <w:t xml:space="preserve"> </w:t>
      </w:r>
      <w:r w:rsidRPr="00B65321">
        <w:rPr>
          <w:rFonts w:ascii="Times New Roman" w:hAnsi="Times New Roman"/>
          <w:color w:val="auto"/>
          <w:sz w:val="28"/>
          <w:szCs w:val="28"/>
        </w:rPr>
        <w:t>415</w:t>
      </w:r>
      <w:r w:rsidR="00690FC4" w:rsidRPr="00B65321">
        <w:rPr>
          <w:rFonts w:ascii="Times New Roman" w:hAnsi="Times New Roman"/>
          <w:color w:val="auto"/>
          <w:sz w:val="28"/>
          <w:szCs w:val="28"/>
        </w:rPr>
        <w:t xml:space="preserve"> с.</w:t>
      </w:r>
      <w:r w:rsidRPr="00B65321">
        <w:rPr>
          <w:rFonts w:ascii="Times New Roman" w:hAnsi="Times New Roman"/>
          <w:color w:val="auto"/>
          <w:sz w:val="28"/>
          <w:szCs w:val="28"/>
        </w:rPr>
        <w:t xml:space="preserve"> </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Крейнина М.Н. Финансовое состо</w:t>
      </w:r>
      <w:r w:rsidR="00C47BB4" w:rsidRPr="00B65321">
        <w:rPr>
          <w:rFonts w:ascii="Times New Roman" w:hAnsi="Times New Roman"/>
          <w:color w:val="auto"/>
          <w:sz w:val="28"/>
          <w:szCs w:val="28"/>
        </w:rPr>
        <w:t>яние предприятия. Методы оценки / М.Н.</w:t>
      </w:r>
      <w:r w:rsidR="00B65321">
        <w:rPr>
          <w:rFonts w:ascii="Times New Roman" w:hAnsi="Times New Roman"/>
          <w:color w:val="auto"/>
          <w:sz w:val="28"/>
          <w:szCs w:val="28"/>
        </w:rPr>
        <w:t xml:space="preserve"> </w:t>
      </w:r>
      <w:r w:rsidR="00C47BB4" w:rsidRPr="00B65321">
        <w:rPr>
          <w:rFonts w:ascii="Times New Roman" w:hAnsi="Times New Roman"/>
          <w:color w:val="auto"/>
          <w:sz w:val="28"/>
          <w:szCs w:val="28"/>
        </w:rPr>
        <w:t xml:space="preserve">Крейнина. </w:t>
      </w:r>
      <w:r w:rsidRPr="00B65321">
        <w:rPr>
          <w:rFonts w:ascii="Times New Roman" w:hAnsi="Times New Roman"/>
          <w:color w:val="auto"/>
          <w:sz w:val="28"/>
          <w:szCs w:val="28"/>
        </w:rPr>
        <w:t>– М.: ИКЦ ДИС, 2007. –</w:t>
      </w:r>
      <w:r w:rsidR="00690FC4" w:rsidRPr="00B65321">
        <w:rPr>
          <w:rFonts w:ascii="Times New Roman" w:hAnsi="Times New Roman"/>
          <w:color w:val="auto"/>
          <w:sz w:val="28"/>
          <w:szCs w:val="28"/>
        </w:rPr>
        <w:t xml:space="preserve"> </w:t>
      </w:r>
      <w:r w:rsidRPr="00B65321">
        <w:rPr>
          <w:rFonts w:ascii="Times New Roman" w:hAnsi="Times New Roman"/>
          <w:color w:val="auto"/>
          <w:sz w:val="28"/>
          <w:szCs w:val="28"/>
        </w:rPr>
        <w:t>124</w:t>
      </w:r>
      <w:r w:rsidR="00690FC4" w:rsidRPr="00B65321">
        <w:rPr>
          <w:rFonts w:ascii="Times New Roman" w:hAnsi="Times New Roman"/>
          <w:color w:val="auto"/>
          <w:sz w:val="28"/>
          <w:szCs w:val="28"/>
        </w:rPr>
        <w:t xml:space="preserve"> с.</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Савицкая Г.В. Анализ хозяйст</w:t>
      </w:r>
      <w:r w:rsidR="00C47BB4" w:rsidRPr="00B65321">
        <w:rPr>
          <w:rFonts w:ascii="Times New Roman" w:hAnsi="Times New Roman"/>
          <w:color w:val="auto"/>
          <w:sz w:val="28"/>
          <w:szCs w:val="28"/>
        </w:rPr>
        <w:t>венной деятельности предприятия /</w:t>
      </w:r>
      <w:r w:rsidRPr="00B65321">
        <w:rPr>
          <w:rFonts w:ascii="Times New Roman" w:hAnsi="Times New Roman"/>
          <w:color w:val="auto"/>
          <w:sz w:val="28"/>
          <w:szCs w:val="28"/>
        </w:rPr>
        <w:t xml:space="preserve"> </w:t>
      </w:r>
      <w:r w:rsidR="00C47BB4" w:rsidRPr="00B65321">
        <w:rPr>
          <w:rFonts w:ascii="Times New Roman" w:hAnsi="Times New Roman"/>
          <w:color w:val="auto"/>
          <w:sz w:val="28"/>
          <w:szCs w:val="28"/>
        </w:rPr>
        <w:t>Г.В.Савицкая.</w:t>
      </w:r>
      <w:r w:rsidR="00B65321">
        <w:rPr>
          <w:rFonts w:ascii="Times New Roman" w:hAnsi="Times New Roman"/>
          <w:color w:val="auto"/>
          <w:sz w:val="28"/>
          <w:szCs w:val="28"/>
        </w:rPr>
        <w:t xml:space="preserve"> </w:t>
      </w:r>
      <w:r w:rsidRPr="00B65321">
        <w:rPr>
          <w:rFonts w:ascii="Times New Roman" w:hAnsi="Times New Roman"/>
          <w:color w:val="auto"/>
          <w:sz w:val="28"/>
          <w:szCs w:val="28"/>
        </w:rPr>
        <w:t>– МИНСК</w:t>
      </w:r>
      <w:r w:rsidR="00C47BB4" w:rsidRPr="00B65321">
        <w:rPr>
          <w:rFonts w:ascii="Times New Roman" w:hAnsi="Times New Roman"/>
          <w:color w:val="auto"/>
          <w:sz w:val="28"/>
          <w:szCs w:val="28"/>
        </w:rPr>
        <w:t>:</w:t>
      </w:r>
      <w:r w:rsidRPr="00B65321">
        <w:rPr>
          <w:rFonts w:ascii="Times New Roman" w:hAnsi="Times New Roman"/>
          <w:color w:val="auto"/>
          <w:sz w:val="28"/>
          <w:szCs w:val="28"/>
        </w:rPr>
        <w:t xml:space="preserve"> ООО «Новое знание», 2007. –</w:t>
      </w:r>
      <w:r w:rsidR="00690FC4" w:rsidRPr="00B65321">
        <w:rPr>
          <w:rFonts w:ascii="Times New Roman" w:hAnsi="Times New Roman"/>
          <w:color w:val="auto"/>
          <w:sz w:val="28"/>
          <w:szCs w:val="28"/>
        </w:rPr>
        <w:t xml:space="preserve"> </w:t>
      </w:r>
      <w:r w:rsidRPr="00B65321">
        <w:rPr>
          <w:rFonts w:ascii="Times New Roman" w:hAnsi="Times New Roman"/>
          <w:color w:val="auto"/>
          <w:sz w:val="28"/>
          <w:szCs w:val="28"/>
        </w:rPr>
        <w:t>683</w:t>
      </w:r>
      <w:r w:rsidR="00690FC4" w:rsidRPr="00B65321">
        <w:rPr>
          <w:rFonts w:ascii="Times New Roman" w:hAnsi="Times New Roman"/>
          <w:color w:val="auto"/>
          <w:sz w:val="28"/>
          <w:szCs w:val="28"/>
        </w:rPr>
        <w:t xml:space="preserve"> с.</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Табурачка П.П., Тумин В.М. Анализ и диагностика финансово-хозяйст</w:t>
      </w:r>
      <w:r w:rsidR="00C47BB4" w:rsidRPr="00B65321">
        <w:rPr>
          <w:rFonts w:ascii="Times New Roman" w:hAnsi="Times New Roman"/>
          <w:color w:val="auto"/>
          <w:sz w:val="28"/>
          <w:szCs w:val="28"/>
        </w:rPr>
        <w:t>венной деятельности предприятия /</w:t>
      </w:r>
      <w:r w:rsidRPr="00B65321">
        <w:rPr>
          <w:rFonts w:ascii="Times New Roman" w:hAnsi="Times New Roman"/>
          <w:color w:val="auto"/>
          <w:sz w:val="28"/>
          <w:szCs w:val="28"/>
        </w:rPr>
        <w:t xml:space="preserve"> </w:t>
      </w:r>
      <w:r w:rsidR="00C47BB4" w:rsidRPr="00B65321">
        <w:rPr>
          <w:rFonts w:ascii="Times New Roman" w:hAnsi="Times New Roman"/>
          <w:color w:val="auto"/>
          <w:sz w:val="28"/>
          <w:szCs w:val="28"/>
        </w:rPr>
        <w:t xml:space="preserve">П.П.Табурачка. </w:t>
      </w:r>
      <w:r w:rsidRPr="00B65321">
        <w:rPr>
          <w:rFonts w:ascii="Times New Roman" w:hAnsi="Times New Roman"/>
          <w:color w:val="auto"/>
          <w:sz w:val="28"/>
          <w:szCs w:val="28"/>
        </w:rPr>
        <w:t>– Издательство – Феникс. – 2007. –</w:t>
      </w:r>
      <w:r w:rsidR="00690FC4" w:rsidRPr="00B65321">
        <w:rPr>
          <w:rFonts w:ascii="Times New Roman" w:hAnsi="Times New Roman"/>
          <w:color w:val="auto"/>
          <w:sz w:val="28"/>
          <w:szCs w:val="28"/>
        </w:rPr>
        <w:t xml:space="preserve"> </w:t>
      </w:r>
      <w:r w:rsidRPr="00B65321">
        <w:rPr>
          <w:rFonts w:ascii="Times New Roman" w:hAnsi="Times New Roman"/>
          <w:color w:val="auto"/>
          <w:sz w:val="28"/>
          <w:szCs w:val="28"/>
        </w:rPr>
        <w:t>143</w:t>
      </w:r>
      <w:r w:rsidR="00690FC4" w:rsidRPr="00B65321">
        <w:rPr>
          <w:rFonts w:ascii="Times New Roman" w:hAnsi="Times New Roman"/>
          <w:color w:val="auto"/>
          <w:sz w:val="28"/>
          <w:szCs w:val="28"/>
        </w:rPr>
        <w:t xml:space="preserve"> с.</w:t>
      </w:r>
      <w:r w:rsidRPr="00B65321">
        <w:rPr>
          <w:rFonts w:ascii="Times New Roman" w:hAnsi="Times New Roman"/>
          <w:color w:val="auto"/>
          <w:sz w:val="28"/>
          <w:szCs w:val="28"/>
        </w:rPr>
        <w:t xml:space="preserve"> </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 xml:space="preserve">Финансовый менеджмент. // Учебник для вузов. / Г.Б.Поляк, И.А.Акодис, Т.А.Караева и др. / Под ред. проф. Г.Б.Поляка. </w:t>
      </w:r>
      <w:r w:rsidR="00C47BB4" w:rsidRPr="00B65321">
        <w:rPr>
          <w:rFonts w:ascii="Times New Roman" w:hAnsi="Times New Roman"/>
          <w:color w:val="auto"/>
          <w:sz w:val="28"/>
          <w:szCs w:val="28"/>
        </w:rPr>
        <w:t xml:space="preserve">– </w:t>
      </w:r>
      <w:r w:rsidRPr="00B65321">
        <w:rPr>
          <w:rFonts w:ascii="Times New Roman" w:hAnsi="Times New Roman"/>
          <w:color w:val="auto"/>
          <w:sz w:val="28"/>
          <w:szCs w:val="28"/>
        </w:rPr>
        <w:t>М.: ИНФРА-М, 2008. –</w:t>
      </w:r>
      <w:r w:rsidR="00690FC4" w:rsidRPr="00B65321">
        <w:rPr>
          <w:rFonts w:ascii="Times New Roman" w:hAnsi="Times New Roman"/>
          <w:color w:val="auto"/>
          <w:sz w:val="28"/>
          <w:szCs w:val="28"/>
        </w:rPr>
        <w:t xml:space="preserve"> </w:t>
      </w:r>
      <w:r w:rsidRPr="00B65321">
        <w:rPr>
          <w:rFonts w:ascii="Times New Roman" w:hAnsi="Times New Roman"/>
          <w:color w:val="auto"/>
          <w:sz w:val="28"/>
          <w:szCs w:val="28"/>
        </w:rPr>
        <w:t>371</w:t>
      </w:r>
      <w:r w:rsidR="00690FC4" w:rsidRPr="00B65321">
        <w:rPr>
          <w:rFonts w:ascii="Times New Roman" w:hAnsi="Times New Roman"/>
          <w:color w:val="auto"/>
          <w:sz w:val="28"/>
          <w:szCs w:val="28"/>
        </w:rPr>
        <w:t xml:space="preserve"> с.</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Чуев И.Н., Чечеви</w:t>
      </w:r>
      <w:r w:rsidR="00C47BB4" w:rsidRPr="00B65321">
        <w:rPr>
          <w:rFonts w:ascii="Times New Roman" w:hAnsi="Times New Roman"/>
          <w:color w:val="auto"/>
          <w:sz w:val="28"/>
          <w:szCs w:val="28"/>
        </w:rPr>
        <w:t xml:space="preserve">цына Л.Н. Экономика предприятия / И.Н. Чуев. </w:t>
      </w:r>
      <w:r w:rsidRPr="00B65321">
        <w:rPr>
          <w:rFonts w:ascii="Times New Roman" w:hAnsi="Times New Roman"/>
          <w:color w:val="auto"/>
          <w:sz w:val="28"/>
          <w:szCs w:val="28"/>
        </w:rPr>
        <w:t>– М.: Издательство – 2008. –</w:t>
      </w:r>
      <w:r w:rsidR="00690FC4" w:rsidRPr="00B65321">
        <w:rPr>
          <w:rFonts w:ascii="Times New Roman" w:hAnsi="Times New Roman"/>
          <w:color w:val="auto"/>
          <w:sz w:val="28"/>
          <w:szCs w:val="28"/>
        </w:rPr>
        <w:t xml:space="preserve"> </w:t>
      </w:r>
      <w:r w:rsidRPr="00B65321">
        <w:rPr>
          <w:rFonts w:ascii="Times New Roman" w:hAnsi="Times New Roman"/>
          <w:color w:val="auto"/>
          <w:sz w:val="28"/>
          <w:szCs w:val="28"/>
        </w:rPr>
        <w:t>414</w:t>
      </w:r>
      <w:r w:rsidR="00690FC4" w:rsidRPr="00B65321">
        <w:rPr>
          <w:rFonts w:ascii="Times New Roman" w:hAnsi="Times New Roman"/>
          <w:color w:val="auto"/>
          <w:sz w:val="28"/>
          <w:szCs w:val="28"/>
        </w:rPr>
        <w:t xml:space="preserve"> с.</w:t>
      </w:r>
    </w:p>
    <w:p w:rsidR="004954BB" w:rsidRPr="00B65321" w:rsidRDefault="004954BB"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Шеремет А.Д.</w:t>
      </w:r>
      <w:r w:rsidR="00C47BB4" w:rsidRPr="00B65321">
        <w:rPr>
          <w:rFonts w:ascii="Times New Roman" w:hAnsi="Times New Roman"/>
          <w:color w:val="auto"/>
          <w:sz w:val="28"/>
          <w:szCs w:val="28"/>
        </w:rPr>
        <w:t>,</w:t>
      </w:r>
      <w:r w:rsidRPr="00B65321">
        <w:rPr>
          <w:rFonts w:ascii="Times New Roman" w:hAnsi="Times New Roman"/>
          <w:color w:val="auto"/>
          <w:sz w:val="28"/>
          <w:szCs w:val="28"/>
        </w:rPr>
        <w:t xml:space="preserve"> Сайфуллин Р.С.</w:t>
      </w:r>
      <w:r w:rsidR="00C47BB4" w:rsidRPr="00B65321">
        <w:rPr>
          <w:rFonts w:ascii="Times New Roman" w:hAnsi="Times New Roman"/>
          <w:color w:val="auto"/>
          <w:sz w:val="28"/>
          <w:szCs w:val="28"/>
        </w:rPr>
        <w:t>,</w:t>
      </w:r>
      <w:r w:rsidRPr="00B65321">
        <w:rPr>
          <w:rFonts w:ascii="Times New Roman" w:hAnsi="Times New Roman"/>
          <w:color w:val="auto"/>
          <w:sz w:val="28"/>
          <w:szCs w:val="28"/>
        </w:rPr>
        <w:t xml:space="preserve"> Негашев Е.В. Методика </w:t>
      </w:r>
      <w:r w:rsidR="00C47BB4" w:rsidRPr="00B65321">
        <w:rPr>
          <w:rFonts w:ascii="Times New Roman" w:hAnsi="Times New Roman"/>
          <w:color w:val="auto"/>
          <w:sz w:val="28"/>
          <w:szCs w:val="28"/>
        </w:rPr>
        <w:t>финансового анализа предприятия /</w:t>
      </w:r>
      <w:r w:rsidRPr="00B65321">
        <w:rPr>
          <w:rFonts w:ascii="Times New Roman" w:hAnsi="Times New Roman"/>
          <w:color w:val="auto"/>
          <w:sz w:val="28"/>
          <w:szCs w:val="28"/>
        </w:rPr>
        <w:t xml:space="preserve"> </w:t>
      </w:r>
      <w:r w:rsidR="00C47BB4" w:rsidRPr="00B65321">
        <w:rPr>
          <w:rFonts w:ascii="Times New Roman" w:hAnsi="Times New Roman"/>
          <w:color w:val="auto"/>
          <w:sz w:val="28"/>
          <w:szCs w:val="28"/>
        </w:rPr>
        <w:t xml:space="preserve">А.Д. Шеремет. </w:t>
      </w:r>
      <w:r w:rsidRPr="00B65321">
        <w:rPr>
          <w:rFonts w:ascii="Times New Roman" w:hAnsi="Times New Roman"/>
          <w:color w:val="auto"/>
          <w:sz w:val="28"/>
          <w:szCs w:val="28"/>
        </w:rPr>
        <w:t>– М.: Экономика, 2007. –</w:t>
      </w:r>
      <w:r w:rsidR="00690FC4" w:rsidRPr="00B65321">
        <w:rPr>
          <w:rFonts w:ascii="Times New Roman" w:hAnsi="Times New Roman"/>
          <w:color w:val="auto"/>
          <w:sz w:val="28"/>
          <w:szCs w:val="28"/>
        </w:rPr>
        <w:t xml:space="preserve"> </w:t>
      </w:r>
      <w:r w:rsidRPr="00B65321">
        <w:rPr>
          <w:rFonts w:ascii="Times New Roman" w:hAnsi="Times New Roman"/>
          <w:color w:val="auto"/>
          <w:sz w:val="28"/>
          <w:szCs w:val="28"/>
        </w:rPr>
        <w:t>135</w:t>
      </w:r>
      <w:r w:rsidR="00690FC4" w:rsidRPr="00B65321">
        <w:rPr>
          <w:rFonts w:ascii="Times New Roman" w:hAnsi="Times New Roman"/>
          <w:color w:val="auto"/>
          <w:sz w:val="28"/>
          <w:szCs w:val="28"/>
        </w:rPr>
        <w:t xml:space="preserve"> с.</w:t>
      </w:r>
    </w:p>
    <w:p w:rsidR="00C47BB4" w:rsidRPr="00B65321" w:rsidRDefault="00C47BB4" w:rsidP="00B65321">
      <w:pPr>
        <w:pStyle w:val="a3"/>
        <w:widowControl w:val="0"/>
        <w:numPr>
          <w:ilvl w:val="0"/>
          <w:numId w:val="1"/>
        </w:numPr>
        <w:tabs>
          <w:tab w:val="num" w:pos="0"/>
          <w:tab w:val="left" w:pos="567"/>
          <w:tab w:val="left" w:pos="1080"/>
        </w:tabs>
        <w:autoSpaceDE/>
        <w:autoSpaceDN/>
        <w:adjustRightInd/>
        <w:spacing w:line="360" w:lineRule="auto"/>
        <w:ind w:left="0" w:firstLine="0"/>
        <w:jc w:val="left"/>
        <w:rPr>
          <w:rFonts w:ascii="Times New Roman" w:hAnsi="Times New Roman"/>
          <w:color w:val="auto"/>
          <w:sz w:val="28"/>
          <w:szCs w:val="28"/>
        </w:rPr>
      </w:pPr>
      <w:r w:rsidRPr="00B65321">
        <w:rPr>
          <w:rFonts w:ascii="Times New Roman" w:hAnsi="Times New Roman"/>
          <w:color w:val="auto"/>
          <w:sz w:val="28"/>
          <w:szCs w:val="28"/>
        </w:rPr>
        <w:t xml:space="preserve"> Бухгалтерский баланс ООО «КАМАЗ–Энерго» на 31.12.2008 г.</w:t>
      </w:r>
    </w:p>
    <w:p w:rsidR="004954BB" w:rsidRPr="00B65321" w:rsidRDefault="004954BB" w:rsidP="00B65321">
      <w:pPr>
        <w:widowControl w:val="0"/>
        <w:tabs>
          <w:tab w:val="left" w:pos="567"/>
        </w:tabs>
        <w:spacing w:line="360" w:lineRule="auto"/>
        <w:rPr>
          <w:b/>
          <w:sz w:val="28"/>
          <w:szCs w:val="28"/>
        </w:rPr>
      </w:pPr>
      <w:bookmarkStart w:id="3" w:name="_GoBack"/>
      <w:bookmarkEnd w:id="3"/>
    </w:p>
    <w:sectPr w:rsidR="004954BB" w:rsidRPr="00B65321" w:rsidSect="00B65321">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4B6" w:rsidRDefault="00D854B6">
      <w:r>
        <w:separator/>
      </w:r>
    </w:p>
  </w:endnote>
  <w:endnote w:type="continuationSeparator" w:id="0">
    <w:p w:rsidR="00D854B6" w:rsidRDefault="00D8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4B6" w:rsidRDefault="00D854B6">
      <w:r>
        <w:separator/>
      </w:r>
    </w:p>
  </w:footnote>
  <w:footnote w:type="continuationSeparator" w:id="0">
    <w:p w:rsidR="00D854B6" w:rsidRDefault="00D85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48" w:rsidRDefault="00864448" w:rsidP="00EF0E44">
    <w:pPr>
      <w:pStyle w:val="a6"/>
      <w:framePr w:wrap="around" w:vAnchor="text" w:hAnchor="margin" w:xAlign="right" w:y="1"/>
      <w:rPr>
        <w:rStyle w:val="a8"/>
      </w:rPr>
    </w:pPr>
  </w:p>
  <w:p w:rsidR="00864448" w:rsidRDefault="00864448" w:rsidP="00E11C2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48" w:rsidRDefault="00C5624D" w:rsidP="00EF0E44">
    <w:pPr>
      <w:pStyle w:val="a6"/>
      <w:framePr w:wrap="around" w:vAnchor="text" w:hAnchor="margin" w:xAlign="right" w:y="1"/>
      <w:rPr>
        <w:rStyle w:val="a8"/>
      </w:rPr>
    </w:pPr>
    <w:r>
      <w:rPr>
        <w:rStyle w:val="a8"/>
        <w:noProof/>
      </w:rPr>
      <w:t>2</w:t>
    </w:r>
  </w:p>
  <w:p w:rsidR="00864448" w:rsidRDefault="00864448" w:rsidP="00E11C2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97DFD"/>
    <w:multiLevelType w:val="hybridMultilevel"/>
    <w:tmpl w:val="68BC5734"/>
    <w:lvl w:ilvl="0" w:tplc="DD7C5B9A">
      <w:start w:val="1"/>
      <w:numFmt w:val="decimal"/>
      <w:lvlText w:val="%1."/>
      <w:lvlJc w:val="left"/>
      <w:pPr>
        <w:tabs>
          <w:tab w:val="num" w:pos="1260"/>
        </w:tabs>
        <w:ind w:left="126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74C"/>
    <w:rsid w:val="0005427E"/>
    <w:rsid w:val="00064874"/>
    <w:rsid w:val="000A3722"/>
    <w:rsid w:val="000C6C8E"/>
    <w:rsid w:val="000F3744"/>
    <w:rsid w:val="00113A6F"/>
    <w:rsid w:val="001900A9"/>
    <w:rsid w:val="00205693"/>
    <w:rsid w:val="00207A6D"/>
    <w:rsid w:val="00352628"/>
    <w:rsid w:val="00436F10"/>
    <w:rsid w:val="00475C9E"/>
    <w:rsid w:val="004954BB"/>
    <w:rsid w:val="005C183A"/>
    <w:rsid w:val="006256C7"/>
    <w:rsid w:val="00675538"/>
    <w:rsid w:val="00690FC4"/>
    <w:rsid w:val="00757A97"/>
    <w:rsid w:val="00776037"/>
    <w:rsid w:val="007C2C4B"/>
    <w:rsid w:val="00856365"/>
    <w:rsid w:val="00864448"/>
    <w:rsid w:val="00867B1E"/>
    <w:rsid w:val="00877B0A"/>
    <w:rsid w:val="008D6D52"/>
    <w:rsid w:val="008E3646"/>
    <w:rsid w:val="00941AD4"/>
    <w:rsid w:val="00993A06"/>
    <w:rsid w:val="009C22F9"/>
    <w:rsid w:val="009D5BD0"/>
    <w:rsid w:val="00A2074C"/>
    <w:rsid w:val="00B1721A"/>
    <w:rsid w:val="00B65321"/>
    <w:rsid w:val="00B82595"/>
    <w:rsid w:val="00BB0DB3"/>
    <w:rsid w:val="00BF6331"/>
    <w:rsid w:val="00C47BB4"/>
    <w:rsid w:val="00C5624D"/>
    <w:rsid w:val="00CE6506"/>
    <w:rsid w:val="00CF296E"/>
    <w:rsid w:val="00D15F5C"/>
    <w:rsid w:val="00D604B4"/>
    <w:rsid w:val="00D77BC0"/>
    <w:rsid w:val="00D854B6"/>
    <w:rsid w:val="00E11C2C"/>
    <w:rsid w:val="00E57AF2"/>
    <w:rsid w:val="00EB6AB5"/>
    <w:rsid w:val="00EF0E44"/>
    <w:rsid w:val="00F54299"/>
    <w:rsid w:val="00F6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432CEC1-CD17-4130-AA92-CB9F6871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2074C"/>
    <w:pPr>
      <w:autoSpaceDE w:val="0"/>
      <w:autoSpaceDN w:val="0"/>
      <w:adjustRightInd w:val="0"/>
      <w:ind w:firstLine="283"/>
      <w:jc w:val="both"/>
    </w:pPr>
    <w:rPr>
      <w:rFonts w:ascii="TimesET" w:hAnsi="TimesET"/>
      <w:color w:val="000000"/>
      <w:sz w:val="20"/>
      <w:szCs w:val="20"/>
    </w:rPr>
  </w:style>
  <w:style w:type="character" w:customStyle="1" w:styleId="a4">
    <w:name w:val="Основний текст Знак"/>
    <w:link w:val="a3"/>
    <w:uiPriority w:val="99"/>
    <w:semiHidden/>
    <w:rPr>
      <w:sz w:val="24"/>
      <w:szCs w:val="24"/>
    </w:rPr>
  </w:style>
  <w:style w:type="paragraph" w:customStyle="1" w:styleId="1">
    <w:name w:val="Подзаголовок 1"/>
    <w:basedOn w:val="a"/>
    <w:rsid w:val="00A2074C"/>
    <w:pPr>
      <w:autoSpaceDE w:val="0"/>
      <w:autoSpaceDN w:val="0"/>
      <w:adjustRightInd w:val="0"/>
      <w:jc w:val="center"/>
    </w:pPr>
    <w:rPr>
      <w:rFonts w:ascii="TimesET" w:hAnsi="TimesET"/>
      <w:b/>
      <w:bCs/>
      <w:sz w:val="20"/>
      <w:szCs w:val="20"/>
    </w:rPr>
  </w:style>
  <w:style w:type="paragraph" w:customStyle="1" w:styleId="2">
    <w:name w:val="Подзаголовок 2"/>
    <w:basedOn w:val="1"/>
    <w:rsid w:val="00A2074C"/>
    <w:pPr>
      <w:spacing w:before="113" w:after="57"/>
    </w:pPr>
  </w:style>
  <w:style w:type="table" w:styleId="a5">
    <w:name w:val="Table Grid"/>
    <w:basedOn w:val="a1"/>
    <w:uiPriority w:val="59"/>
    <w:rsid w:val="00E11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11C2C"/>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E11C2C"/>
    <w:rPr>
      <w:rFonts w:cs="Times New Roman"/>
    </w:rPr>
  </w:style>
  <w:style w:type="paragraph" w:customStyle="1" w:styleId="ConsPlusNormal">
    <w:name w:val="ConsPlusNormal"/>
    <w:rsid w:val="004954BB"/>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4954BB"/>
    <w:pPr>
      <w:spacing w:line="360" w:lineRule="auto"/>
      <w:ind w:firstLine="851"/>
      <w:jc w:val="both"/>
    </w:pPr>
    <w:rPr>
      <w:szCs w:val="20"/>
    </w:rPr>
  </w:style>
  <w:style w:type="paragraph" w:customStyle="1" w:styleId="10">
    <w:name w:val="Стиль1"/>
    <w:basedOn w:val="a"/>
    <w:rsid w:val="004954BB"/>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Words>
  <Characters>30888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Институт экономики, управления и права (г</vt:lpstr>
    </vt:vector>
  </TitlesOfParts>
  <Company>Microsoft</Company>
  <LinksUpToDate>false</LinksUpToDate>
  <CharactersWithSpaces>36234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управления и права (г</dc:title>
  <dc:subject/>
  <dc:creator>Admin</dc:creator>
  <cp:keywords/>
  <dc:description/>
  <cp:lastModifiedBy>Irina</cp:lastModifiedBy>
  <cp:revision>2</cp:revision>
  <cp:lastPrinted>2009-05-25T19:26:00Z</cp:lastPrinted>
  <dcterms:created xsi:type="dcterms:W3CDTF">2014-08-10T14:35:00Z</dcterms:created>
  <dcterms:modified xsi:type="dcterms:W3CDTF">2014-08-10T14:35:00Z</dcterms:modified>
</cp:coreProperties>
</file>