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1A" w:rsidRPr="000B1A23" w:rsidRDefault="00C8761A" w:rsidP="008B4746">
      <w:pPr>
        <w:spacing w:line="360" w:lineRule="auto"/>
        <w:ind w:firstLine="709"/>
        <w:jc w:val="center"/>
        <w:rPr>
          <w:sz w:val="28"/>
          <w:szCs w:val="28"/>
        </w:rPr>
      </w:pPr>
      <w:r w:rsidRPr="000B1A23">
        <w:rPr>
          <w:sz w:val="28"/>
          <w:szCs w:val="28"/>
        </w:rPr>
        <w:t>ФЕДЕРАЛЬНОЕ АГЕНТСТВО ПО ОБРАЗОВАНИЮ</w:t>
      </w:r>
    </w:p>
    <w:p w:rsidR="00C8761A" w:rsidRPr="000B1A23" w:rsidRDefault="00C8761A" w:rsidP="008B4746">
      <w:pPr>
        <w:spacing w:line="360" w:lineRule="auto"/>
        <w:ind w:firstLine="709"/>
        <w:jc w:val="center"/>
        <w:rPr>
          <w:sz w:val="28"/>
          <w:szCs w:val="28"/>
        </w:rPr>
      </w:pPr>
      <w:r w:rsidRPr="000B1A23">
        <w:rPr>
          <w:sz w:val="28"/>
          <w:szCs w:val="28"/>
        </w:rPr>
        <w:t>ГОСУДАРСТВЕННОЕ ОБРАЗОВАТЕЛЬНОЕ УЧРЕЖДЕНИЕ</w:t>
      </w:r>
    </w:p>
    <w:p w:rsidR="00C8761A" w:rsidRPr="000B1A23" w:rsidRDefault="00C8761A" w:rsidP="008B4746">
      <w:pPr>
        <w:spacing w:line="360" w:lineRule="auto"/>
        <w:ind w:firstLine="709"/>
        <w:jc w:val="center"/>
        <w:rPr>
          <w:sz w:val="28"/>
          <w:szCs w:val="28"/>
        </w:rPr>
      </w:pPr>
      <w:r w:rsidRPr="000B1A23">
        <w:rPr>
          <w:sz w:val="28"/>
          <w:szCs w:val="28"/>
        </w:rPr>
        <w:t>ВЫСШЕГО ПРОФЕССИОНАЛЬНОГО ОБРАЗОВАНИЯ</w:t>
      </w:r>
    </w:p>
    <w:p w:rsidR="00C8761A" w:rsidRPr="000B1A23" w:rsidRDefault="00C8761A" w:rsidP="008B4746">
      <w:pPr>
        <w:spacing w:line="360" w:lineRule="auto"/>
        <w:ind w:firstLine="709"/>
        <w:jc w:val="center"/>
        <w:rPr>
          <w:sz w:val="28"/>
          <w:szCs w:val="28"/>
        </w:rPr>
      </w:pPr>
      <w:r w:rsidRPr="000B1A23">
        <w:rPr>
          <w:sz w:val="28"/>
          <w:szCs w:val="28"/>
        </w:rPr>
        <w:t>ВЯТСКИЙ ГОСУДАРСТВЕННЫЙ УНИВЕРСИТЕТ</w:t>
      </w:r>
    </w:p>
    <w:p w:rsidR="00C8761A" w:rsidRPr="000B1A23" w:rsidRDefault="00C8761A" w:rsidP="008B4746">
      <w:pPr>
        <w:spacing w:line="360" w:lineRule="auto"/>
        <w:ind w:firstLine="709"/>
        <w:jc w:val="center"/>
        <w:rPr>
          <w:sz w:val="28"/>
          <w:szCs w:val="28"/>
        </w:rPr>
      </w:pPr>
      <w:r w:rsidRPr="000B1A23">
        <w:rPr>
          <w:sz w:val="28"/>
          <w:szCs w:val="28"/>
        </w:rPr>
        <w:t>ФАКУЛЬТЕТ ПЕРЕПОДГОТОВКИ СПЕЦИАЛИСТОВ</w:t>
      </w:r>
    </w:p>
    <w:p w:rsidR="00C8761A" w:rsidRPr="000B1A23" w:rsidRDefault="00C8761A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C8761A" w:rsidRPr="000B1A23" w:rsidRDefault="00C8761A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C8761A" w:rsidRPr="000B1A23" w:rsidRDefault="00C8761A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C8761A" w:rsidRPr="000B1A23" w:rsidRDefault="00155390" w:rsidP="008B47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B1A23">
        <w:rPr>
          <w:b/>
          <w:sz w:val="28"/>
          <w:szCs w:val="28"/>
        </w:rPr>
        <w:t>АНАЛИЗ ЛИКВИДНОСТИ БАЛАНСА ПРЕДПРИЯТИЯ</w:t>
      </w:r>
    </w:p>
    <w:p w:rsidR="00C8761A" w:rsidRPr="000B1A23" w:rsidRDefault="00C8761A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C8761A" w:rsidRPr="000B1A23" w:rsidRDefault="00C8761A" w:rsidP="008B4746">
      <w:pPr>
        <w:spacing w:line="360" w:lineRule="auto"/>
        <w:ind w:firstLine="709"/>
        <w:jc w:val="center"/>
        <w:rPr>
          <w:sz w:val="28"/>
          <w:szCs w:val="28"/>
        </w:rPr>
      </w:pPr>
      <w:r w:rsidRPr="000B1A23">
        <w:rPr>
          <w:sz w:val="28"/>
          <w:szCs w:val="28"/>
        </w:rPr>
        <w:t>Пояснительная записка курсовой работы по дисциплине</w:t>
      </w:r>
    </w:p>
    <w:p w:rsidR="00C8761A" w:rsidRPr="000B1A23" w:rsidRDefault="00C8761A" w:rsidP="008B4746">
      <w:pPr>
        <w:spacing w:line="360" w:lineRule="auto"/>
        <w:ind w:firstLine="709"/>
        <w:jc w:val="center"/>
        <w:rPr>
          <w:sz w:val="28"/>
          <w:szCs w:val="28"/>
        </w:rPr>
      </w:pPr>
      <w:r w:rsidRPr="000B1A23">
        <w:rPr>
          <w:sz w:val="28"/>
          <w:szCs w:val="28"/>
        </w:rPr>
        <w:t>«</w:t>
      </w:r>
      <w:r w:rsidR="00155390" w:rsidRPr="000B1A23">
        <w:rPr>
          <w:sz w:val="28"/>
          <w:szCs w:val="28"/>
        </w:rPr>
        <w:t>Комплексный экономический анализ</w:t>
      </w:r>
      <w:r w:rsidRPr="000B1A23">
        <w:rPr>
          <w:sz w:val="28"/>
          <w:szCs w:val="28"/>
        </w:rPr>
        <w:t>»</w:t>
      </w:r>
    </w:p>
    <w:p w:rsidR="00C8761A" w:rsidRPr="000B1A23" w:rsidRDefault="00C8761A" w:rsidP="008B4746">
      <w:pPr>
        <w:spacing w:line="360" w:lineRule="auto"/>
        <w:ind w:firstLine="709"/>
        <w:jc w:val="center"/>
        <w:rPr>
          <w:sz w:val="28"/>
          <w:szCs w:val="28"/>
        </w:rPr>
      </w:pPr>
      <w:r w:rsidRPr="000B1A23">
        <w:rPr>
          <w:sz w:val="28"/>
          <w:szCs w:val="28"/>
        </w:rPr>
        <w:t>ТПЖА.0605.02.602-01 ПЗ</w:t>
      </w:r>
    </w:p>
    <w:p w:rsidR="00C8761A" w:rsidRPr="000B1A23" w:rsidRDefault="00C8761A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8B4746" w:rsidRPr="000B1A23" w:rsidRDefault="008B4746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C8761A" w:rsidRPr="000B1A23" w:rsidRDefault="00C8761A" w:rsidP="008B4746">
      <w:pPr>
        <w:spacing w:line="360" w:lineRule="auto"/>
        <w:ind w:firstLine="6096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Разработала студентка</w:t>
      </w:r>
    </w:p>
    <w:p w:rsidR="008B4746" w:rsidRPr="000B1A23" w:rsidRDefault="00C8761A" w:rsidP="008B4746">
      <w:pPr>
        <w:spacing w:line="360" w:lineRule="auto"/>
        <w:ind w:firstLine="6096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группы 06-ЭКБ-2</w:t>
      </w:r>
      <w:r w:rsidR="008B4746" w:rsidRPr="000B1A23">
        <w:rPr>
          <w:sz w:val="28"/>
          <w:szCs w:val="28"/>
        </w:rPr>
        <w:t xml:space="preserve"> </w:t>
      </w:r>
    </w:p>
    <w:p w:rsidR="00C8761A" w:rsidRPr="000B1A23" w:rsidRDefault="00C8761A" w:rsidP="008B4746">
      <w:pPr>
        <w:spacing w:line="360" w:lineRule="auto"/>
        <w:ind w:firstLine="6096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Грачева О.А</w:t>
      </w:r>
    </w:p>
    <w:p w:rsidR="00C8761A" w:rsidRPr="000B1A23" w:rsidRDefault="00C8761A" w:rsidP="008B4746">
      <w:pPr>
        <w:spacing w:line="360" w:lineRule="auto"/>
        <w:ind w:firstLine="6096"/>
        <w:jc w:val="both"/>
        <w:rPr>
          <w:sz w:val="28"/>
          <w:szCs w:val="28"/>
        </w:rPr>
      </w:pPr>
    </w:p>
    <w:p w:rsidR="008B4746" w:rsidRPr="000B1A23" w:rsidRDefault="00C8761A" w:rsidP="008B4746">
      <w:pPr>
        <w:spacing w:line="360" w:lineRule="auto"/>
        <w:ind w:firstLine="6096"/>
        <w:jc w:val="both"/>
        <w:rPr>
          <w:sz w:val="28"/>
          <w:szCs w:val="28"/>
        </w:rPr>
      </w:pPr>
      <w:r w:rsidRPr="000B1A23">
        <w:rPr>
          <w:sz w:val="28"/>
          <w:szCs w:val="28"/>
        </w:rPr>
        <w:t xml:space="preserve">Руководитель </w:t>
      </w:r>
    </w:p>
    <w:p w:rsidR="00C8761A" w:rsidRPr="000B1A23" w:rsidRDefault="00155390" w:rsidP="008B4746">
      <w:pPr>
        <w:spacing w:line="360" w:lineRule="auto"/>
        <w:ind w:firstLine="6096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Васюра Т.Ф.</w:t>
      </w:r>
    </w:p>
    <w:p w:rsidR="00C8761A" w:rsidRPr="000B1A23" w:rsidRDefault="00C8761A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C8761A" w:rsidRPr="000B1A23" w:rsidRDefault="00C8761A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Работа ______________________________к защите.</w:t>
      </w:r>
    </w:p>
    <w:p w:rsidR="00C8761A" w:rsidRPr="000B1A23" w:rsidRDefault="00C8761A" w:rsidP="008B4746">
      <w:pPr>
        <w:spacing w:line="360" w:lineRule="auto"/>
        <w:ind w:firstLine="1843"/>
        <w:jc w:val="both"/>
        <w:rPr>
          <w:sz w:val="28"/>
          <w:szCs w:val="28"/>
        </w:rPr>
      </w:pPr>
      <w:r w:rsidRPr="000B1A23">
        <w:rPr>
          <w:sz w:val="28"/>
          <w:szCs w:val="28"/>
        </w:rPr>
        <w:t xml:space="preserve"> (допущена или не допущена)</w:t>
      </w:r>
    </w:p>
    <w:p w:rsidR="00C8761A" w:rsidRPr="000B1A23" w:rsidRDefault="00C8761A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C8761A" w:rsidRPr="000B1A23" w:rsidRDefault="00C8761A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Работа защищена с оценкой______________________</w:t>
      </w:r>
    </w:p>
    <w:p w:rsidR="00C8761A" w:rsidRPr="000B1A23" w:rsidRDefault="00C8761A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8B4746" w:rsidRPr="000B1A23" w:rsidRDefault="008B4746" w:rsidP="008B4746">
      <w:pPr>
        <w:tabs>
          <w:tab w:val="left" w:pos="1875"/>
        </w:tabs>
        <w:spacing w:line="360" w:lineRule="auto"/>
        <w:ind w:firstLine="709"/>
        <w:jc w:val="both"/>
        <w:rPr>
          <w:sz w:val="28"/>
          <w:szCs w:val="28"/>
        </w:rPr>
      </w:pPr>
    </w:p>
    <w:p w:rsidR="008B4746" w:rsidRPr="000B1A23" w:rsidRDefault="008B4746" w:rsidP="008B4746">
      <w:pPr>
        <w:tabs>
          <w:tab w:val="left" w:pos="187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761A" w:rsidRPr="000B1A23" w:rsidRDefault="00C8761A" w:rsidP="008B4746">
      <w:pPr>
        <w:tabs>
          <w:tab w:val="left" w:pos="1875"/>
        </w:tabs>
        <w:spacing w:line="360" w:lineRule="auto"/>
        <w:ind w:firstLine="709"/>
        <w:jc w:val="center"/>
        <w:rPr>
          <w:sz w:val="28"/>
          <w:szCs w:val="28"/>
        </w:rPr>
      </w:pPr>
      <w:r w:rsidRPr="000B1A23">
        <w:rPr>
          <w:sz w:val="28"/>
          <w:szCs w:val="28"/>
        </w:rPr>
        <w:t>Киров 2008</w:t>
      </w:r>
    </w:p>
    <w:p w:rsidR="008B4746" w:rsidRPr="000B1A23" w:rsidRDefault="008B4746" w:rsidP="008B4746">
      <w:pPr>
        <w:tabs>
          <w:tab w:val="left" w:pos="187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B1A23">
        <w:rPr>
          <w:sz w:val="28"/>
          <w:szCs w:val="28"/>
        </w:rPr>
        <w:br w:type="page"/>
      </w:r>
      <w:r w:rsidRPr="000B1A23">
        <w:rPr>
          <w:b/>
          <w:sz w:val="28"/>
          <w:szCs w:val="28"/>
        </w:rPr>
        <w:t>СОДЕРЖАНИЕ</w:t>
      </w:r>
    </w:p>
    <w:p w:rsidR="008B4746" w:rsidRPr="000B1A23" w:rsidRDefault="008B4746" w:rsidP="008B4746">
      <w:pPr>
        <w:pStyle w:val="31"/>
        <w:ind w:left="0" w:firstLine="709"/>
        <w:jc w:val="both"/>
        <w:rPr>
          <w:b w:val="0"/>
        </w:rPr>
      </w:pPr>
    </w:p>
    <w:p w:rsidR="008B4746" w:rsidRPr="000B1A23" w:rsidRDefault="008B4746" w:rsidP="008B4746">
      <w:pPr>
        <w:pStyle w:val="31"/>
        <w:ind w:left="0"/>
        <w:jc w:val="both"/>
        <w:rPr>
          <w:b w:val="0"/>
        </w:rPr>
      </w:pPr>
      <w:r w:rsidRPr="000B1A23">
        <w:rPr>
          <w:b w:val="0"/>
        </w:rPr>
        <w:t>Введение</w:t>
      </w:r>
    </w:p>
    <w:p w:rsidR="008B4746" w:rsidRPr="000B1A23" w:rsidRDefault="008B4746" w:rsidP="008B4746">
      <w:pPr>
        <w:pStyle w:val="31"/>
        <w:ind w:left="0"/>
        <w:jc w:val="both"/>
        <w:rPr>
          <w:b w:val="0"/>
        </w:rPr>
      </w:pPr>
      <w:r w:rsidRPr="000B1A23">
        <w:rPr>
          <w:b w:val="0"/>
        </w:rPr>
        <w:t>1 ОРГАНИЗАЦИОННО-ЭКОНОМИЧЕСКАЯ ХАРАКТЕРИСТИКА ООО «УПРАВДОМ-СЕРВИС»</w:t>
      </w:r>
    </w:p>
    <w:p w:rsidR="008B4746" w:rsidRPr="000B1A23" w:rsidRDefault="008B4746" w:rsidP="008B4746">
      <w:pPr>
        <w:pStyle w:val="31"/>
        <w:ind w:left="0"/>
        <w:jc w:val="both"/>
        <w:rPr>
          <w:b w:val="0"/>
        </w:rPr>
      </w:pPr>
      <w:r w:rsidRPr="000B1A23">
        <w:rPr>
          <w:b w:val="0"/>
        </w:rPr>
        <w:t>1.1 Общие сведения об ООО «Управдом-Сервис»</w:t>
      </w:r>
    </w:p>
    <w:p w:rsidR="008B4746" w:rsidRPr="000B1A23" w:rsidRDefault="008B4746" w:rsidP="008B4746">
      <w:pPr>
        <w:pStyle w:val="31"/>
        <w:ind w:left="0"/>
        <w:jc w:val="both"/>
        <w:rPr>
          <w:b w:val="0"/>
        </w:rPr>
      </w:pPr>
      <w:r w:rsidRPr="000B1A23">
        <w:rPr>
          <w:b w:val="0"/>
        </w:rPr>
        <w:t>1.2 Основные показатели финансово-хозяйственной деятельности ООО «Управдом-Сервис» за 1 и 2 полугодия 2007 года и 1 полугодие 2008 года.</w:t>
      </w:r>
    </w:p>
    <w:p w:rsidR="008B4746" w:rsidRPr="000B1A23" w:rsidRDefault="008B4746" w:rsidP="008B4746">
      <w:pPr>
        <w:pStyle w:val="31"/>
        <w:ind w:left="0"/>
        <w:jc w:val="both"/>
        <w:rPr>
          <w:b w:val="0"/>
        </w:rPr>
      </w:pPr>
      <w:r w:rsidRPr="000B1A23">
        <w:rPr>
          <w:b w:val="0"/>
        </w:rPr>
        <w:t>2. АНАЛИЗ ЛИКВИДНОСТИ БАЛАНСА И ПЛАТЕЖЕСПОСОБНОСТИ ПРЕДПРИЯТИЯ</w:t>
      </w:r>
    </w:p>
    <w:p w:rsidR="008B4746" w:rsidRPr="000B1A23" w:rsidRDefault="008B4746" w:rsidP="008B4746">
      <w:pPr>
        <w:pStyle w:val="31"/>
        <w:ind w:left="0"/>
        <w:jc w:val="both"/>
        <w:rPr>
          <w:b w:val="0"/>
        </w:rPr>
      </w:pPr>
      <w:r w:rsidRPr="000B1A23">
        <w:rPr>
          <w:b w:val="0"/>
        </w:rPr>
        <w:t>2.1 Оценка финансовой устойчивости предприятия как основы его платежеспособности</w:t>
      </w:r>
    </w:p>
    <w:p w:rsidR="008B4746" w:rsidRPr="000B1A23" w:rsidRDefault="008B4746" w:rsidP="008B4746">
      <w:pPr>
        <w:pStyle w:val="31"/>
        <w:ind w:left="0"/>
        <w:jc w:val="both"/>
        <w:rPr>
          <w:b w:val="0"/>
        </w:rPr>
      </w:pPr>
      <w:r w:rsidRPr="000B1A23">
        <w:rPr>
          <w:b w:val="0"/>
        </w:rPr>
        <w:t>2.2 Анализ имущества и источников его формирования</w:t>
      </w:r>
    </w:p>
    <w:p w:rsidR="008B4746" w:rsidRPr="000B1A23" w:rsidRDefault="008B4746" w:rsidP="008B4746">
      <w:pPr>
        <w:pStyle w:val="31"/>
        <w:ind w:left="0"/>
        <w:jc w:val="both"/>
        <w:rPr>
          <w:b w:val="0"/>
        </w:rPr>
      </w:pPr>
      <w:r w:rsidRPr="000B1A23">
        <w:rPr>
          <w:b w:val="0"/>
        </w:rPr>
        <w:t>2.3 Анализ ликвидности и платежеспособности предприятия</w:t>
      </w:r>
    </w:p>
    <w:p w:rsidR="008B4746" w:rsidRPr="000B1A23" w:rsidRDefault="008B4746" w:rsidP="008B4746">
      <w:pPr>
        <w:pStyle w:val="31"/>
        <w:ind w:left="0"/>
        <w:jc w:val="both"/>
        <w:rPr>
          <w:b w:val="0"/>
        </w:rPr>
      </w:pPr>
      <w:r w:rsidRPr="000B1A23">
        <w:rPr>
          <w:b w:val="0"/>
        </w:rPr>
        <w:t>2.4 Прогнозирование платежеспособности и пути ее улучшения.</w:t>
      </w:r>
    </w:p>
    <w:p w:rsidR="008B4746" w:rsidRPr="000B1A23" w:rsidRDefault="008B4746" w:rsidP="008B4746">
      <w:pPr>
        <w:pStyle w:val="31"/>
        <w:ind w:left="0"/>
        <w:jc w:val="both"/>
        <w:rPr>
          <w:b w:val="0"/>
        </w:rPr>
      </w:pPr>
      <w:r w:rsidRPr="000B1A23">
        <w:rPr>
          <w:b w:val="0"/>
        </w:rPr>
        <w:t>2.5 Рейтинговая оценка предприятия по системе ранжирования предприятий Донцовой и Никифоровой</w:t>
      </w:r>
    </w:p>
    <w:p w:rsidR="00383DDC" w:rsidRPr="000B1A23" w:rsidRDefault="008B4746" w:rsidP="008B4746">
      <w:pPr>
        <w:pStyle w:val="31"/>
        <w:ind w:left="0"/>
        <w:jc w:val="both"/>
        <w:rPr>
          <w:b w:val="0"/>
        </w:rPr>
      </w:pPr>
      <w:r w:rsidRPr="000B1A23">
        <w:rPr>
          <w:b w:val="0"/>
        </w:rPr>
        <w:t>Список литературы</w:t>
      </w:r>
    </w:p>
    <w:p w:rsidR="0096192D" w:rsidRPr="000B1A23" w:rsidRDefault="008B4746" w:rsidP="008B47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B1A23">
        <w:rPr>
          <w:sz w:val="28"/>
          <w:szCs w:val="28"/>
        </w:rPr>
        <w:br w:type="page"/>
      </w:r>
      <w:bookmarkStart w:id="0" w:name="_Toc212468744"/>
      <w:r w:rsidR="0096192D" w:rsidRPr="000B1A23">
        <w:rPr>
          <w:b/>
          <w:sz w:val="28"/>
          <w:szCs w:val="28"/>
        </w:rPr>
        <w:t>Введение</w:t>
      </w:r>
      <w:bookmarkEnd w:id="0"/>
    </w:p>
    <w:p w:rsidR="00534217" w:rsidRPr="000B1A23" w:rsidRDefault="00534217" w:rsidP="008B47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192D" w:rsidRPr="000B1A23" w:rsidRDefault="0096192D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 xml:space="preserve">Потребность в анализе </w:t>
      </w:r>
      <w:r w:rsidR="00534217" w:rsidRPr="000B1A23">
        <w:rPr>
          <w:sz w:val="28"/>
          <w:szCs w:val="28"/>
        </w:rPr>
        <w:t xml:space="preserve">ликвидности предприятия </w:t>
      </w:r>
      <w:r w:rsidRPr="000B1A23">
        <w:rPr>
          <w:sz w:val="28"/>
          <w:szCs w:val="28"/>
        </w:rPr>
        <w:t xml:space="preserve">возникает </w:t>
      </w:r>
      <w:r w:rsidR="00534217" w:rsidRPr="000B1A23">
        <w:rPr>
          <w:sz w:val="28"/>
          <w:szCs w:val="28"/>
        </w:rPr>
        <w:t>в результате</w:t>
      </w:r>
      <w:r w:rsidRPr="000B1A23">
        <w:rPr>
          <w:sz w:val="28"/>
          <w:szCs w:val="28"/>
        </w:rPr>
        <w:t xml:space="preserve"> необходимости оценки </w:t>
      </w:r>
      <w:r w:rsidR="00534217" w:rsidRPr="000B1A23">
        <w:rPr>
          <w:sz w:val="28"/>
          <w:szCs w:val="28"/>
        </w:rPr>
        <w:t xml:space="preserve">его </w:t>
      </w:r>
      <w:r w:rsidRPr="000B1A23">
        <w:rPr>
          <w:sz w:val="28"/>
          <w:szCs w:val="28"/>
        </w:rPr>
        <w:t xml:space="preserve">платежеспособности и </w:t>
      </w:r>
      <w:r w:rsidR="00534217" w:rsidRPr="000B1A23">
        <w:rPr>
          <w:sz w:val="28"/>
          <w:szCs w:val="28"/>
        </w:rPr>
        <w:t>кредитоспособности</w:t>
      </w:r>
      <w:r w:rsidRPr="000B1A23">
        <w:rPr>
          <w:sz w:val="28"/>
          <w:szCs w:val="28"/>
        </w:rPr>
        <w:t>.</w:t>
      </w:r>
    </w:p>
    <w:p w:rsidR="0096192D" w:rsidRPr="000B1A23" w:rsidRDefault="0096192D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Способность предприятия своевременно производить платежи, финансировать свою деятельность, свидетельствует о его хорошем финансовом состоянии. Положение предприятия зависит от результатов его деятельности. Если все намеченные планы выполняются, то это положительно влияет на платежеспособность предприятия и его все остальные показатели. И наоборот, при невыполнении планов снижаются показатели, ухудшается состояние предприятия и его платежеспособность.</w:t>
      </w:r>
    </w:p>
    <w:p w:rsidR="0096192D" w:rsidRPr="000B1A23" w:rsidRDefault="0096192D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Цель анализа состоит не только в том, чтобы оценить платежеспособность или кредитоспособность, но и в том, чтобы постоянно проводить работу, направленную на их улучшение. Анализ ликвидности баланса, платежеспособности показывает, по каким направлениям надо вести эту работу, дает возможность выявить важнейшие аспекты и наиболее слабые позиции</w:t>
      </w:r>
      <w:r w:rsidR="00534217" w:rsidRPr="000B1A23">
        <w:rPr>
          <w:sz w:val="28"/>
          <w:szCs w:val="28"/>
        </w:rPr>
        <w:t xml:space="preserve">, </w:t>
      </w:r>
      <w:r w:rsidRPr="000B1A23">
        <w:rPr>
          <w:sz w:val="28"/>
          <w:szCs w:val="28"/>
        </w:rPr>
        <w:t>своевременно выявлять и устранять недостатки в финансовой</w:t>
      </w:r>
      <w:r w:rsidR="008B4746" w:rsidRPr="000B1A23">
        <w:rPr>
          <w:sz w:val="28"/>
          <w:szCs w:val="28"/>
        </w:rPr>
        <w:t xml:space="preserve"> </w:t>
      </w:r>
      <w:r w:rsidRPr="000B1A23">
        <w:rPr>
          <w:sz w:val="28"/>
          <w:szCs w:val="28"/>
        </w:rPr>
        <w:t>деятельности, находить резервы улучшения его платежеспособности.</w:t>
      </w:r>
    </w:p>
    <w:p w:rsidR="0096192D" w:rsidRPr="000B1A23" w:rsidRDefault="0096192D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Цель курсовой работы состоит в том, чтобы оценить платеже</w:t>
      </w:r>
      <w:r w:rsidR="00534217" w:rsidRPr="000B1A23">
        <w:rPr>
          <w:sz w:val="28"/>
          <w:szCs w:val="28"/>
        </w:rPr>
        <w:t>способность, кредитоспособность предприятия</w:t>
      </w:r>
      <w:r w:rsidRPr="000B1A23">
        <w:rPr>
          <w:sz w:val="28"/>
          <w:szCs w:val="28"/>
        </w:rPr>
        <w:t xml:space="preserve"> </w:t>
      </w:r>
      <w:r w:rsidR="00534217" w:rsidRPr="000B1A23">
        <w:rPr>
          <w:sz w:val="28"/>
          <w:szCs w:val="28"/>
        </w:rPr>
        <w:t xml:space="preserve">с помощью показателей, которые их </w:t>
      </w:r>
      <w:r w:rsidRPr="000B1A23">
        <w:rPr>
          <w:sz w:val="28"/>
          <w:szCs w:val="28"/>
        </w:rPr>
        <w:t>характеризуют.</w:t>
      </w:r>
    </w:p>
    <w:p w:rsidR="0096192D" w:rsidRPr="000B1A23" w:rsidRDefault="00534217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 xml:space="preserve">В процессе работы были использованы реальные данные из баланса </w:t>
      </w:r>
      <w:r w:rsidR="0096192D" w:rsidRPr="000B1A23">
        <w:rPr>
          <w:sz w:val="28"/>
          <w:szCs w:val="28"/>
        </w:rPr>
        <w:t xml:space="preserve">(ф.№1), отчета </w:t>
      </w:r>
      <w:r w:rsidRPr="000B1A23">
        <w:rPr>
          <w:sz w:val="28"/>
          <w:szCs w:val="28"/>
        </w:rPr>
        <w:t>о</w:t>
      </w:r>
      <w:r w:rsidR="0096192D" w:rsidRPr="000B1A23">
        <w:rPr>
          <w:sz w:val="28"/>
          <w:szCs w:val="28"/>
        </w:rPr>
        <w:t xml:space="preserve"> </w:t>
      </w:r>
      <w:r w:rsidRPr="000B1A23">
        <w:rPr>
          <w:sz w:val="28"/>
          <w:szCs w:val="28"/>
        </w:rPr>
        <w:t>прибылях и убытках (ф.№2)</w:t>
      </w:r>
      <w:r w:rsidR="0096192D" w:rsidRPr="000B1A23">
        <w:rPr>
          <w:sz w:val="28"/>
          <w:szCs w:val="28"/>
        </w:rPr>
        <w:t xml:space="preserve"> (приложение </w:t>
      </w:r>
      <w:r w:rsidRPr="000B1A23">
        <w:rPr>
          <w:sz w:val="28"/>
          <w:szCs w:val="28"/>
        </w:rPr>
        <w:t>1</w:t>
      </w:r>
      <w:r w:rsidR="0096192D" w:rsidRPr="000B1A23">
        <w:rPr>
          <w:sz w:val="28"/>
          <w:szCs w:val="28"/>
        </w:rPr>
        <w:t>),</w:t>
      </w:r>
      <w:r w:rsidRPr="000B1A23">
        <w:rPr>
          <w:sz w:val="28"/>
          <w:szCs w:val="28"/>
        </w:rPr>
        <w:t xml:space="preserve"> а также другая</w:t>
      </w:r>
      <w:r w:rsidR="008B4746" w:rsidRPr="000B1A23">
        <w:rPr>
          <w:sz w:val="28"/>
          <w:szCs w:val="28"/>
        </w:rPr>
        <w:t xml:space="preserve"> </w:t>
      </w:r>
      <w:r w:rsidRPr="000B1A23">
        <w:rPr>
          <w:sz w:val="28"/>
          <w:szCs w:val="28"/>
        </w:rPr>
        <w:t>информация о деятельности ООО «Управдом-Сервис</w:t>
      </w:r>
      <w:r w:rsidR="0096192D" w:rsidRPr="000B1A23">
        <w:rPr>
          <w:sz w:val="28"/>
          <w:szCs w:val="28"/>
        </w:rPr>
        <w:t>».</w:t>
      </w:r>
    </w:p>
    <w:p w:rsidR="00B03457" w:rsidRPr="000B1A23" w:rsidRDefault="00B97378" w:rsidP="000B1A23">
      <w:pPr>
        <w:suppressAutoHyphens/>
        <w:spacing w:line="360" w:lineRule="auto"/>
        <w:ind w:left="709"/>
        <w:jc w:val="both"/>
        <w:outlineLvl w:val="0"/>
        <w:rPr>
          <w:b/>
          <w:sz w:val="28"/>
          <w:szCs w:val="28"/>
        </w:rPr>
      </w:pPr>
      <w:r w:rsidRPr="000B1A23">
        <w:rPr>
          <w:b/>
          <w:sz w:val="28"/>
          <w:szCs w:val="28"/>
        </w:rPr>
        <w:br w:type="page"/>
      </w:r>
      <w:bookmarkStart w:id="1" w:name="_Toc212468745"/>
      <w:r w:rsidR="00B03457" w:rsidRPr="000B1A23">
        <w:rPr>
          <w:b/>
          <w:sz w:val="28"/>
          <w:szCs w:val="28"/>
        </w:rPr>
        <w:t>1</w:t>
      </w:r>
      <w:r w:rsidR="000B1A23" w:rsidRPr="000B1A23">
        <w:rPr>
          <w:b/>
          <w:sz w:val="28"/>
          <w:szCs w:val="28"/>
        </w:rPr>
        <w:t>. Организационно-экономическая характеристика ООО «Управдом-сервис»</w:t>
      </w:r>
      <w:bookmarkEnd w:id="1"/>
    </w:p>
    <w:p w:rsidR="00B03457" w:rsidRPr="000B1A23" w:rsidRDefault="00B03457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B03457" w:rsidRPr="000B1A23" w:rsidRDefault="00B03457" w:rsidP="008B4746">
      <w:pPr>
        <w:numPr>
          <w:ilvl w:val="1"/>
          <w:numId w:val="24"/>
        </w:numPr>
        <w:spacing w:line="360" w:lineRule="auto"/>
        <w:ind w:left="0" w:firstLine="709"/>
        <w:jc w:val="both"/>
        <w:outlineLvl w:val="1"/>
        <w:rPr>
          <w:b/>
          <w:sz w:val="28"/>
          <w:szCs w:val="28"/>
        </w:rPr>
      </w:pPr>
      <w:bookmarkStart w:id="2" w:name="_Toc212468746"/>
      <w:r w:rsidRPr="000B1A23">
        <w:rPr>
          <w:b/>
          <w:sz w:val="28"/>
          <w:szCs w:val="28"/>
        </w:rPr>
        <w:t>О</w:t>
      </w:r>
      <w:r w:rsidR="000456F9" w:rsidRPr="000B1A23">
        <w:rPr>
          <w:b/>
          <w:sz w:val="28"/>
          <w:szCs w:val="28"/>
        </w:rPr>
        <w:t>бщие сведения об ООО «Управдом-Сервис»</w:t>
      </w:r>
      <w:bookmarkEnd w:id="2"/>
    </w:p>
    <w:p w:rsidR="000B1A23" w:rsidRPr="000B1A23" w:rsidRDefault="000B1A23" w:rsidP="008B474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3457" w:rsidRPr="000B1A23" w:rsidRDefault="00B03457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Общество с ограниченной ответственностью зарегистрировано 17 февраля 2005 года распоряжением Регистрационно-лицензионной палаты г. Кирова № 472</w:t>
      </w:r>
      <w:r w:rsidR="00387086" w:rsidRPr="000B1A23">
        <w:rPr>
          <w:sz w:val="28"/>
          <w:szCs w:val="28"/>
        </w:rPr>
        <w:t>.</w:t>
      </w:r>
      <w:r w:rsidRPr="000B1A23">
        <w:rPr>
          <w:sz w:val="28"/>
          <w:szCs w:val="28"/>
        </w:rPr>
        <w:t xml:space="preserve"> </w:t>
      </w:r>
    </w:p>
    <w:p w:rsidR="00C35FA4" w:rsidRPr="000B1A23" w:rsidRDefault="00B03457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Общество является юридическим лицом, правовое положение которого определяется Законом РФ «Об обществах с ограниченной ответственностью» и</w:t>
      </w:r>
      <w:r w:rsidR="008B4746" w:rsidRPr="000B1A23">
        <w:rPr>
          <w:sz w:val="28"/>
          <w:szCs w:val="28"/>
        </w:rPr>
        <w:t xml:space="preserve"> </w:t>
      </w:r>
      <w:r w:rsidRPr="000B1A23">
        <w:rPr>
          <w:sz w:val="28"/>
          <w:szCs w:val="28"/>
        </w:rPr>
        <w:t xml:space="preserve">Уставом предприятия. Общество учреждено в соответствии с Учредительным договором участников общества. </w:t>
      </w:r>
    </w:p>
    <w:p w:rsidR="00B03457" w:rsidRPr="000B1A23" w:rsidRDefault="00B03457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Уставный капитал общества составляет 15000 рублей.</w:t>
      </w:r>
    </w:p>
    <w:p w:rsidR="00B03457" w:rsidRPr="000B1A23" w:rsidRDefault="00B03457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Учредителями общества являются физические лица, граждане РФ, их 3 человека, уставный капитал распределен между ними равными долями по 33,33%.</w:t>
      </w:r>
    </w:p>
    <w:p w:rsidR="003071AA" w:rsidRPr="000B1A23" w:rsidRDefault="003071AA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Высшим органом управления обществом является общее собрание Участников.</w:t>
      </w:r>
    </w:p>
    <w:p w:rsidR="003071AA" w:rsidRPr="000B1A23" w:rsidRDefault="003071AA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Руководство текущей деятельностью Общества осуществляется единоличным исполнительным органом – директором.</w:t>
      </w:r>
    </w:p>
    <w:p w:rsidR="003C16B7" w:rsidRPr="000B1A23" w:rsidRDefault="003C16B7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Юридический адрес общества: РФ, 612730, Кировская область, Омутнинский район, Песковское городское поселение, ул. Новая, 10.</w:t>
      </w:r>
    </w:p>
    <w:p w:rsidR="003C16B7" w:rsidRPr="000B1A23" w:rsidRDefault="003C16B7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Основной вид деятельности общества - оказание жилищно-коммунальных услуг.</w:t>
      </w:r>
    </w:p>
    <w:p w:rsidR="003C16B7" w:rsidRPr="000B1A23" w:rsidRDefault="003C16B7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Жилищные услуги оказываются населению п. Песковка и п. Котчиха Омутнинского района Кировской области. Это ремонт и содержание мест общего пользования многоквартирных домов. Места общего пользования (МОП) - это крыши, подъезды, подвалы, придомовая территория.</w:t>
      </w:r>
    </w:p>
    <w:p w:rsidR="003C16B7" w:rsidRPr="000B1A23" w:rsidRDefault="003C16B7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 xml:space="preserve">Согласно договорам, заключенным Обществом с собственниками жилых помещений в многоквартирных домах, Общество обязано провести обусловленный договорами объем работ по ремонту МОП, а так же содержать их в порядке, установленном нормативными актами. То есть производить профилактические и необходимые текущие ремонты инженерного оборудования в МОП – электрооборудования, тепло-, водо-, канализационных сетей, своевременно производить вывоз мусора от многоквартирных домов, проводить дезинсекцию и дератизацию, противопожарную обработку чердачных перекрытий и другие работы. </w:t>
      </w:r>
    </w:p>
    <w:p w:rsidR="003C16B7" w:rsidRPr="000B1A23" w:rsidRDefault="003C16B7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Коммунальные услуги оказываются населению и сторонним организациям п. Котчиха. Это теплоснабжение, водоснабжение, канализация, очистка выгребных ям.</w:t>
      </w:r>
    </w:p>
    <w:p w:rsidR="000B1A23" w:rsidRPr="000B1A23" w:rsidRDefault="000B1A23" w:rsidP="008B47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16B7" w:rsidRPr="000B1A23" w:rsidRDefault="003C16B7" w:rsidP="008B47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Таблица 1 – Основные характеристики жилищно-коммунальных услуг, оказываемых пот</w:t>
      </w:r>
      <w:r w:rsidR="000B1A23" w:rsidRPr="000B1A23">
        <w:rPr>
          <w:sz w:val="28"/>
          <w:szCs w:val="28"/>
        </w:rPr>
        <w:t>ребителям ООО «Управдом-Сервис»</w:t>
      </w:r>
    </w:p>
    <w:tbl>
      <w:tblPr>
        <w:tblW w:w="90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57"/>
        <w:gridCol w:w="3179"/>
        <w:gridCol w:w="1643"/>
        <w:gridCol w:w="1880"/>
      </w:tblGrid>
      <w:tr w:rsidR="003C16B7" w:rsidRPr="007719EC" w:rsidTr="007719EC">
        <w:trPr>
          <w:trHeight w:val="129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Наименование жилищно-коммунальных услуг и работ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Потребители услуг и работ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Объем выручки от оказания</w:t>
            </w:r>
            <w:r w:rsidR="008B4746" w:rsidRPr="007719EC">
              <w:rPr>
                <w:sz w:val="20"/>
                <w:szCs w:val="20"/>
              </w:rPr>
              <w:t xml:space="preserve"> </w:t>
            </w:r>
            <w:r w:rsidRPr="007719EC">
              <w:rPr>
                <w:sz w:val="20"/>
                <w:szCs w:val="20"/>
              </w:rPr>
              <w:t>услуг за 2007г.,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Доля услуг в общем объеме выручки от реализации, %</w:t>
            </w:r>
          </w:p>
        </w:tc>
      </w:tr>
      <w:tr w:rsidR="003C16B7" w:rsidRPr="007719EC" w:rsidTr="007719EC">
        <w:trPr>
          <w:trHeight w:val="64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Ремонт и содержание жилищного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собственники и наниматели жилых помещений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58740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2941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F277D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35,3</w:t>
            </w:r>
          </w:p>
        </w:tc>
      </w:tr>
      <w:tr w:rsidR="003C16B7" w:rsidRPr="007719EC" w:rsidTr="007719EC">
        <w:trPr>
          <w:trHeight w:val="9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Коммунальная услуга: теплоснабжение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собственники и наниматели жилых помещений, бюджетные и коммерческие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58740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3619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F277D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43,4</w:t>
            </w:r>
          </w:p>
        </w:tc>
      </w:tr>
      <w:tr w:rsidR="003C16B7" w:rsidRPr="007719EC" w:rsidTr="007719EC">
        <w:trPr>
          <w:trHeight w:val="9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Коммунальная услуга: водоснабжение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собственники и наниматели жилых помещений, бюджетные и коммерческие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58740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574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F277D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6,9</w:t>
            </w:r>
          </w:p>
        </w:tc>
      </w:tr>
      <w:tr w:rsidR="003C16B7" w:rsidRPr="007719EC" w:rsidTr="007719EC">
        <w:trPr>
          <w:trHeight w:val="9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Коммунальная услуга: водоотведение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собственники и наниматели жилых помещений, бюджетные и коммерческие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58740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F277D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5,7</w:t>
            </w:r>
          </w:p>
        </w:tc>
      </w:tr>
      <w:tr w:rsidR="003C16B7" w:rsidRPr="007719EC" w:rsidTr="007719EC">
        <w:trPr>
          <w:trHeight w:val="129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Сантехнические, ремонтные и прочие платные услуги и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3C16B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собственники и наниматели жилых помещений, бюджетные и коммерческие организации, прочие физические и юридические лица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7D7" w:rsidRPr="007719EC" w:rsidRDefault="00F277D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6B7" w:rsidRPr="007719EC" w:rsidRDefault="00F277D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722</w:t>
            </w:r>
          </w:p>
          <w:p w:rsidR="00F277D7" w:rsidRPr="007719EC" w:rsidRDefault="00F277D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16B7" w:rsidRPr="007719EC" w:rsidRDefault="00F277D7" w:rsidP="007719E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8,7</w:t>
            </w:r>
          </w:p>
        </w:tc>
      </w:tr>
    </w:tbl>
    <w:p w:rsidR="00583D52" w:rsidRPr="000B1A23" w:rsidRDefault="000B1A23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br w:type="page"/>
      </w:r>
      <w:r w:rsidR="00583D52" w:rsidRPr="000B1A23">
        <w:rPr>
          <w:sz w:val="28"/>
          <w:szCs w:val="28"/>
        </w:rPr>
        <w:t xml:space="preserve">Поскольку по новому жилищному кодексу РФ выполнять услуги по содержанию и ремонту, согласно </w:t>
      </w:r>
      <w:r w:rsidR="00207F58" w:rsidRPr="000B1A23">
        <w:rPr>
          <w:sz w:val="28"/>
          <w:szCs w:val="28"/>
        </w:rPr>
        <w:t xml:space="preserve">договоров, </w:t>
      </w:r>
      <w:r w:rsidR="00583D52" w:rsidRPr="000B1A23">
        <w:rPr>
          <w:sz w:val="28"/>
          <w:szCs w:val="28"/>
        </w:rPr>
        <w:t>заключенны</w:t>
      </w:r>
      <w:r w:rsidR="00207F58" w:rsidRPr="000B1A23">
        <w:rPr>
          <w:sz w:val="28"/>
          <w:szCs w:val="28"/>
        </w:rPr>
        <w:t xml:space="preserve">х с собственниками, </w:t>
      </w:r>
      <w:r w:rsidR="00583D52" w:rsidRPr="000B1A23">
        <w:rPr>
          <w:sz w:val="28"/>
          <w:szCs w:val="28"/>
        </w:rPr>
        <w:t>может любая организация или частный предприниматель, потенциальных конкурентов у Общества может быть сколько угодно, но в настоящее время ни одна из организаций Песковского городского поселения не вышла на рынок этих услуг.</w:t>
      </w:r>
    </w:p>
    <w:p w:rsidR="00671CCD" w:rsidRPr="000B1A23" w:rsidRDefault="00671CCD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 xml:space="preserve">Количество работающих в организации значительно колеблется </w:t>
      </w:r>
      <w:r w:rsidR="003329C9" w:rsidRPr="000B1A23">
        <w:rPr>
          <w:sz w:val="28"/>
          <w:szCs w:val="28"/>
        </w:rPr>
        <w:t>в течении года. Зимой работают только работники постоянного состава, это 27 человек. Летом, в ремонтный сезон организация принимает на работу по договорам подряда большое количество подсобных рабочих, которые увеличиваю среднесписочную численность по организации в целом. Количество инженерно-технических работников составляет 11 человек, остальные – рабочие.</w:t>
      </w:r>
    </w:p>
    <w:p w:rsidR="00207F58" w:rsidRPr="000B1A23" w:rsidRDefault="00207F58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Итак, основными покупателями услуг ООО «Управдом-Сервис» являются население и организации: МОУ СОШ п. Котчиха, ООО «Песковский торг», ООО «Вита-Сервис», Котчихинская библиотека, ФАП МУЗ «Песковская городская больница», гостиница ФБУ ЖКУ ИК-1 УФСИН России по Кировской области и некоторые другие организации.</w:t>
      </w:r>
    </w:p>
    <w:p w:rsidR="006A0EB2" w:rsidRPr="000B1A23" w:rsidRDefault="00583D52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 xml:space="preserve">Основными </w:t>
      </w:r>
      <w:r w:rsidR="006A0EB2" w:rsidRPr="000B1A23">
        <w:rPr>
          <w:sz w:val="28"/>
          <w:szCs w:val="28"/>
        </w:rPr>
        <w:t xml:space="preserve">поставщиками для ООО «Управдом-Сервис» являются: </w:t>
      </w:r>
    </w:p>
    <w:p w:rsidR="00583D52" w:rsidRPr="000B1A23" w:rsidRDefault="006A0EB2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-</w:t>
      </w:r>
      <w:r w:rsidR="000B1A23" w:rsidRPr="000B1A23">
        <w:rPr>
          <w:sz w:val="28"/>
          <w:szCs w:val="28"/>
        </w:rPr>
        <w:t xml:space="preserve"> </w:t>
      </w:r>
      <w:r w:rsidRPr="000B1A23">
        <w:rPr>
          <w:sz w:val="28"/>
          <w:szCs w:val="28"/>
        </w:rPr>
        <w:t xml:space="preserve">ФБУ ЖКУ УФСИН России по Кировской области – поставщик теплоэнергии в поселке Котчиха; </w:t>
      </w:r>
    </w:p>
    <w:p w:rsidR="006A0EB2" w:rsidRPr="000B1A23" w:rsidRDefault="006A0EB2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-</w:t>
      </w:r>
      <w:r w:rsidR="000B1A23" w:rsidRPr="000B1A23">
        <w:rPr>
          <w:sz w:val="28"/>
          <w:szCs w:val="28"/>
        </w:rPr>
        <w:t xml:space="preserve"> </w:t>
      </w:r>
      <w:r w:rsidRPr="000B1A23">
        <w:rPr>
          <w:sz w:val="28"/>
          <w:szCs w:val="28"/>
        </w:rPr>
        <w:t xml:space="preserve">ФБУ ИК-1 УФСИН России по Кировской области – поставщик воды питьевой </w:t>
      </w:r>
      <w:r w:rsidR="00207F58" w:rsidRPr="000B1A23">
        <w:rPr>
          <w:sz w:val="28"/>
          <w:szCs w:val="28"/>
        </w:rPr>
        <w:t xml:space="preserve">и приемщик стоков </w:t>
      </w:r>
      <w:r w:rsidRPr="000B1A23">
        <w:rPr>
          <w:sz w:val="28"/>
          <w:szCs w:val="28"/>
        </w:rPr>
        <w:t xml:space="preserve">в поселке Котчиха; </w:t>
      </w:r>
    </w:p>
    <w:p w:rsidR="006A0EB2" w:rsidRPr="000B1A23" w:rsidRDefault="006A0EB2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-</w:t>
      </w:r>
      <w:r w:rsidR="000B1A23" w:rsidRPr="000B1A23">
        <w:rPr>
          <w:sz w:val="28"/>
          <w:szCs w:val="28"/>
        </w:rPr>
        <w:t xml:space="preserve"> </w:t>
      </w:r>
      <w:r w:rsidRPr="000B1A23">
        <w:rPr>
          <w:sz w:val="28"/>
          <w:szCs w:val="28"/>
        </w:rPr>
        <w:t>Дирекция по тепловодоснабжению Горьковской железной дороги – филиала ОАО «Российские железные дороги» - поставщик питьевой воды в микрорайоне «Шлаковая» п.Песковка.</w:t>
      </w:r>
    </w:p>
    <w:p w:rsidR="00583D52" w:rsidRPr="000B1A23" w:rsidRDefault="006A0EB2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 xml:space="preserve">ООО «БМС» и ООО «Алтай-Сервис» </w:t>
      </w:r>
      <w:r w:rsidR="003329C9" w:rsidRPr="000B1A23">
        <w:rPr>
          <w:sz w:val="28"/>
          <w:szCs w:val="28"/>
        </w:rPr>
        <w:t xml:space="preserve">являются основными </w:t>
      </w:r>
      <w:r w:rsidRPr="000B1A23">
        <w:rPr>
          <w:sz w:val="28"/>
          <w:szCs w:val="28"/>
        </w:rPr>
        <w:t>поставщик</w:t>
      </w:r>
      <w:r w:rsidR="003329C9" w:rsidRPr="000B1A23">
        <w:rPr>
          <w:sz w:val="28"/>
          <w:szCs w:val="28"/>
        </w:rPr>
        <w:t xml:space="preserve">ами </w:t>
      </w:r>
      <w:r w:rsidRPr="000B1A23">
        <w:rPr>
          <w:sz w:val="28"/>
          <w:szCs w:val="28"/>
        </w:rPr>
        <w:t>материалов</w:t>
      </w:r>
      <w:r w:rsidR="00BE2355" w:rsidRPr="000B1A23">
        <w:rPr>
          <w:sz w:val="28"/>
          <w:szCs w:val="28"/>
        </w:rPr>
        <w:t>.</w:t>
      </w:r>
    </w:p>
    <w:p w:rsidR="00122FF8" w:rsidRPr="000B1A23" w:rsidRDefault="00671CCD" w:rsidP="000B1A23">
      <w:pPr>
        <w:spacing w:line="360" w:lineRule="auto"/>
        <w:ind w:left="709"/>
        <w:jc w:val="both"/>
        <w:outlineLvl w:val="1"/>
        <w:rPr>
          <w:b/>
          <w:sz w:val="28"/>
          <w:szCs w:val="28"/>
        </w:rPr>
      </w:pPr>
      <w:r w:rsidRPr="000B1A23">
        <w:rPr>
          <w:sz w:val="28"/>
          <w:szCs w:val="28"/>
        </w:rPr>
        <w:br w:type="page"/>
      </w:r>
      <w:bookmarkStart w:id="3" w:name="_Toc212468747"/>
      <w:r w:rsidR="0088722F" w:rsidRPr="000B1A23">
        <w:rPr>
          <w:b/>
          <w:sz w:val="28"/>
          <w:szCs w:val="28"/>
        </w:rPr>
        <w:t>1.</w:t>
      </w:r>
      <w:r w:rsidR="00580910" w:rsidRPr="000B1A23">
        <w:rPr>
          <w:b/>
          <w:sz w:val="28"/>
          <w:szCs w:val="28"/>
        </w:rPr>
        <w:t>2</w:t>
      </w:r>
      <w:r w:rsidR="0088722F" w:rsidRPr="000B1A23">
        <w:rPr>
          <w:b/>
          <w:sz w:val="28"/>
          <w:szCs w:val="28"/>
        </w:rPr>
        <w:t xml:space="preserve"> </w:t>
      </w:r>
      <w:r w:rsidR="005C06D4" w:rsidRPr="000B1A23">
        <w:rPr>
          <w:b/>
          <w:sz w:val="28"/>
          <w:szCs w:val="28"/>
        </w:rPr>
        <w:t>Основные показатели финансово-хозяйственной деятельности ООО «Управдом-Сервис» за 1 и 2 полугодия 2007 года и 1 полугодие 2008 года</w:t>
      </w:r>
      <w:bookmarkEnd w:id="3"/>
    </w:p>
    <w:p w:rsidR="000B1A23" w:rsidRPr="000B1A23" w:rsidRDefault="000B1A23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88722F" w:rsidRPr="000B1A23" w:rsidRDefault="0088722F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 xml:space="preserve">Таблица </w:t>
      </w:r>
      <w:r w:rsidR="00761469" w:rsidRPr="000B1A23">
        <w:rPr>
          <w:sz w:val="28"/>
          <w:szCs w:val="28"/>
        </w:rPr>
        <w:t>2</w:t>
      </w:r>
      <w:r w:rsidRPr="000B1A23">
        <w:rPr>
          <w:sz w:val="28"/>
          <w:szCs w:val="28"/>
        </w:rPr>
        <w:t xml:space="preserve"> - Основные показатели финансово-хозяйственной деятельности ООО «Управдом-Сервис» за 1 и 2 полугодия 2007 года и 1 полугодие 2008 года.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162"/>
        <w:gridCol w:w="1162"/>
        <w:gridCol w:w="1162"/>
        <w:gridCol w:w="1328"/>
        <w:gridCol w:w="1328"/>
      </w:tblGrid>
      <w:tr w:rsidR="0035005D" w:rsidRPr="007719EC" w:rsidTr="007719EC">
        <w:trPr>
          <w:trHeight w:val="151"/>
          <w:jc w:val="center"/>
        </w:trPr>
        <w:tc>
          <w:tcPr>
            <w:tcW w:w="3087" w:type="dxa"/>
            <w:vMerge w:val="restart"/>
            <w:shd w:val="clear" w:color="auto" w:fill="auto"/>
          </w:tcPr>
          <w:p w:rsidR="005C06D4" w:rsidRPr="007719EC" w:rsidRDefault="005C06D4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5C06D4" w:rsidRPr="007719EC" w:rsidRDefault="005C06D4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Периоды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5C06D4" w:rsidRPr="007719EC" w:rsidRDefault="005C06D4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Темп роста к предыдущему периоду</w:t>
            </w:r>
          </w:p>
        </w:tc>
      </w:tr>
      <w:tr w:rsidR="0035005D" w:rsidRPr="007719EC" w:rsidTr="007719EC">
        <w:trPr>
          <w:trHeight w:val="621"/>
          <w:jc w:val="center"/>
        </w:trPr>
        <w:tc>
          <w:tcPr>
            <w:tcW w:w="3087" w:type="dxa"/>
            <w:vMerge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 полугодие</w:t>
            </w:r>
          </w:p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2007 года</w:t>
            </w:r>
          </w:p>
        </w:tc>
        <w:tc>
          <w:tcPr>
            <w:tcW w:w="1162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 полугодие</w:t>
            </w:r>
          </w:p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2007 года</w:t>
            </w:r>
          </w:p>
        </w:tc>
        <w:tc>
          <w:tcPr>
            <w:tcW w:w="1162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 полугодие</w:t>
            </w:r>
          </w:p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2008 года</w:t>
            </w:r>
          </w:p>
        </w:tc>
        <w:tc>
          <w:tcPr>
            <w:tcW w:w="1328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 полугодие</w:t>
            </w:r>
          </w:p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2007 года</w:t>
            </w:r>
          </w:p>
        </w:tc>
        <w:tc>
          <w:tcPr>
            <w:tcW w:w="1328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 полугодие</w:t>
            </w:r>
          </w:p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2008 года</w:t>
            </w:r>
          </w:p>
        </w:tc>
      </w:tr>
      <w:tr w:rsidR="0035005D" w:rsidRPr="007719EC" w:rsidTr="007719EC">
        <w:trPr>
          <w:trHeight w:val="15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19EC">
              <w:rPr>
                <w:b/>
                <w:sz w:val="20"/>
                <w:szCs w:val="20"/>
              </w:rPr>
              <w:t>1.Показатели объема производства и продаж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005D" w:rsidRPr="007719EC" w:rsidTr="007719EC">
        <w:trPr>
          <w:trHeight w:val="15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1.1.Товарная продукция в фактических ценах, тыс. 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005D" w:rsidRPr="007719EC" w:rsidTr="007719EC">
        <w:trPr>
          <w:trHeight w:val="15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1.2.Товарная продукция в сопоставимых ценах, тыс. 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005D" w:rsidRPr="007719EC" w:rsidTr="007719EC">
        <w:trPr>
          <w:trHeight w:val="15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1.3 Выручка от продаж, тыс. 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277D7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4159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277D7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4172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277D7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4183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F277D7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1,0031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F277D7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1,0026</w:t>
            </w:r>
          </w:p>
        </w:tc>
      </w:tr>
      <w:tr w:rsidR="0035005D" w:rsidRPr="007719EC" w:rsidTr="007719EC">
        <w:trPr>
          <w:trHeight w:val="15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19EC">
              <w:rPr>
                <w:b/>
                <w:sz w:val="20"/>
                <w:szCs w:val="20"/>
              </w:rPr>
              <w:t>2.Показатели объема используемых ресурсов, капитала и затрат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005D" w:rsidRPr="007719EC" w:rsidTr="007719EC">
        <w:trPr>
          <w:trHeight w:val="15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2.1.Материальные затраты на производство и реализацию товаров, тыс.руб.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277D7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233,7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277D7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327,7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277D7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320,2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F277D7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1,4022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F277D7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0,9771</w:t>
            </w:r>
          </w:p>
        </w:tc>
      </w:tr>
      <w:tr w:rsidR="0035005D" w:rsidRPr="007719EC" w:rsidTr="007719EC">
        <w:trPr>
          <w:trHeight w:val="15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2.2.Годовой ФОТ персонала, тыс. 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277D7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1356,3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277D7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1394,4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1430,0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1,0281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1,0255</w:t>
            </w:r>
          </w:p>
        </w:tc>
      </w:tr>
      <w:tr w:rsidR="0035005D" w:rsidRPr="007719EC" w:rsidTr="007719EC">
        <w:trPr>
          <w:trHeight w:val="15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2.3.Среднесписочная численность персонала, человек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26,0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30,4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32,6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1,1692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1,0724</w:t>
            </w:r>
          </w:p>
        </w:tc>
      </w:tr>
      <w:tr w:rsidR="0035005D" w:rsidRPr="007719EC" w:rsidTr="007719EC">
        <w:trPr>
          <w:trHeight w:val="15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2.4.Средняя величина внеоборотных активов, тыс.руб.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152,5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221,2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265,2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1,4505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1,1989</w:t>
            </w:r>
          </w:p>
        </w:tc>
      </w:tr>
      <w:tr w:rsidR="0035005D" w:rsidRPr="007719EC" w:rsidTr="007719EC">
        <w:trPr>
          <w:trHeight w:val="15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2.5.Средняя величина основных средств, тыс.руб.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152,5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221,2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265,2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1,4505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1,1989</w:t>
            </w:r>
          </w:p>
        </w:tc>
      </w:tr>
      <w:tr w:rsidR="0035005D" w:rsidRPr="007719EC" w:rsidTr="007719EC">
        <w:trPr>
          <w:trHeight w:val="15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2.6</w:t>
            </w:r>
            <w:r w:rsidR="004968DB" w:rsidRPr="007719EC">
              <w:rPr>
                <w:sz w:val="20"/>
                <w:szCs w:val="20"/>
              </w:rPr>
              <w:t>.Средняя величина оборотных активов, тыс.руб.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2079,5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2428,7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2410,7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1,1679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0,9926</w:t>
            </w:r>
          </w:p>
        </w:tc>
      </w:tr>
      <w:tr w:rsidR="0035005D" w:rsidRPr="007719EC" w:rsidTr="007719EC">
        <w:trPr>
          <w:trHeight w:val="15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2.7.Сумма чистых активов на конец периода, тыс.руб.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915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1593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1161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1,7410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0,7288</w:t>
            </w:r>
          </w:p>
        </w:tc>
      </w:tr>
      <w:tr w:rsidR="0035005D" w:rsidRPr="007719EC" w:rsidTr="007719EC">
        <w:trPr>
          <w:trHeight w:val="15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2.8.Полная себестоимость реализованных услуг, тыс.руб.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3848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3515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4523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0,9135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1,2868</w:t>
            </w:r>
          </w:p>
        </w:tc>
      </w:tr>
      <w:tr w:rsidR="0035005D" w:rsidRPr="007719EC" w:rsidTr="007719EC">
        <w:trPr>
          <w:trHeight w:val="709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19EC">
              <w:rPr>
                <w:b/>
                <w:sz w:val="20"/>
                <w:szCs w:val="20"/>
              </w:rPr>
              <w:t>3.Показатели характеризующие финансовый результат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005D" w:rsidRPr="007719EC" w:rsidTr="007719EC">
        <w:trPr>
          <w:trHeight w:val="725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3.1.Прибыль (убыток) от продаж, тыс.руб.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311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657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-340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2,1125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-0,5175</w:t>
            </w:r>
          </w:p>
        </w:tc>
      </w:tr>
      <w:tr w:rsidR="0035005D" w:rsidRPr="007719EC" w:rsidTr="007719EC">
        <w:trPr>
          <w:trHeight w:val="725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3.2. Прибыль (убыток) до налогообложения, тыс.руб.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597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710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-132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1,1893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-0,1859</w:t>
            </w:r>
          </w:p>
        </w:tc>
      </w:tr>
      <w:tr w:rsidR="0035005D" w:rsidRPr="007719EC" w:rsidTr="007719EC">
        <w:trPr>
          <w:trHeight w:val="725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3.3. Чистая прибыль (убыток), тыс.руб.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515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678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-132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1,3165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-0,1947</w:t>
            </w:r>
          </w:p>
        </w:tc>
      </w:tr>
      <w:tr w:rsidR="0035005D" w:rsidRPr="007719EC" w:rsidTr="007719EC">
        <w:trPr>
          <w:trHeight w:val="1087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19EC">
              <w:rPr>
                <w:b/>
                <w:sz w:val="20"/>
                <w:szCs w:val="20"/>
              </w:rPr>
              <w:t>4.Показатели эффективности использования ресурсов, капитала и затрат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005D" w:rsidRPr="007719EC" w:rsidTr="007719EC">
        <w:trPr>
          <w:trHeight w:val="725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4.1.Среднемесячная зарплата на одного работника, 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8694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7645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7311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0,8793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0,9563</w:t>
            </w:r>
          </w:p>
        </w:tc>
      </w:tr>
      <w:tr w:rsidR="0035005D" w:rsidRPr="007719EC" w:rsidTr="007719EC">
        <w:trPr>
          <w:trHeight w:val="725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4.2.Производительность труда (полугодовая выработка), руб/чел.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159962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137237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128313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0,8579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0,9350</w:t>
            </w:r>
          </w:p>
        </w:tc>
      </w:tr>
      <w:tr w:rsidR="0035005D" w:rsidRPr="007719EC" w:rsidTr="007719EC">
        <w:trPr>
          <w:trHeight w:val="347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4.3.Фондоотдача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23,6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21,9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0,7375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0,9280</w:t>
            </w:r>
          </w:p>
        </w:tc>
      </w:tr>
      <w:tr w:rsidR="0035005D" w:rsidRPr="007719EC" w:rsidTr="007719EC">
        <w:trPr>
          <w:trHeight w:val="347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4.4.Материалоемкость продукции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0,056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0,079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0,077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1,4107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0,9747</w:t>
            </w:r>
          </w:p>
        </w:tc>
      </w:tr>
      <w:tr w:rsidR="0035005D" w:rsidRPr="007719EC" w:rsidTr="007719EC">
        <w:trPr>
          <w:trHeight w:val="725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4.5.Коэффициент оборачиваемости оборотного капитала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2,0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1,72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1,74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0,86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1,0116</w:t>
            </w:r>
          </w:p>
        </w:tc>
      </w:tr>
      <w:tr w:rsidR="0035005D" w:rsidRPr="007719EC" w:rsidTr="007719EC">
        <w:trPr>
          <w:trHeight w:val="725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4.6.Затратоемкость проданных товаров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0,925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0,843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1,081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0,9113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1,2823</w:t>
            </w:r>
          </w:p>
        </w:tc>
      </w:tr>
      <w:tr w:rsidR="0035005D" w:rsidRPr="007719EC" w:rsidTr="007719EC">
        <w:trPr>
          <w:trHeight w:val="362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4.7.Рентабельность продаж, %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7,48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BB4D85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15,75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-8,13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2,1056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-0,5162</w:t>
            </w:r>
          </w:p>
        </w:tc>
      </w:tr>
      <w:tr w:rsidR="0035005D" w:rsidRPr="007719EC" w:rsidTr="007719EC">
        <w:trPr>
          <w:trHeight w:val="709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4.8.Рентабельность активов по чистой прибыли, %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21,5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25,4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-5,1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1,1814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-0,2008</w:t>
            </w:r>
          </w:p>
        </w:tc>
      </w:tr>
      <w:tr w:rsidR="0035005D" w:rsidRPr="007719EC" w:rsidTr="007719EC">
        <w:trPr>
          <w:trHeight w:val="1071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19EC">
              <w:rPr>
                <w:b/>
                <w:sz w:val="20"/>
                <w:szCs w:val="20"/>
              </w:rPr>
              <w:t>5.Показатели финансовой устойчивости и ликвидности (на конец периода)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35005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005D" w:rsidRPr="007719EC" w:rsidTr="007719EC">
        <w:trPr>
          <w:trHeight w:val="347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5.1.Коэффициент автономии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38,3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59,7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45,3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1,5587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0,7588</w:t>
            </w:r>
          </w:p>
        </w:tc>
      </w:tr>
      <w:tr w:rsidR="0035005D" w:rsidRPr="007719EC" w:rsidTr="007719EC">
        <w:trPr>
          <w:trHeight w:val="725"/>
          <w:jc w:val="center"/>
        </w:trPr>
        <w:tc>
          <w:tcPr>
            <w:tcW w:w="3087" w:type="dxa"/>
            <w:shd w:val="clear" w:color="auto" w:fill="auto"/>
          </w:tcPr>
          <w:p w:rsidR="0035005D" w:rsidRPr="007719EC" w:rsidRDefault="004968DB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5.2.Коэффициент абсолютной ликвидности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0,2054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0,4614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0,0855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2,2463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5005D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0,1853</w:t>
            </w:r>
          </w:p>
        </w:tc>
      </w:tr>
      <w:tr w:rsidR="0088722F" w:rsidRPr="007719EC" w:rsidTr="007719EC">
        <w:trPr>
          <w:trHeight w:val="725"/>
          <w:jc w:val="center"/>
        </w:trPr>
        <w:tc>
          <w:tcPr>
            <w:tcW w:w="3087" w:type="dxa"/>
            <w:shd w:val="clear" w:color="auto" w:fill="auto"/>
          </w:tcPr>
          <w:p w:rsidR="0088722F" w:rsidRPr="007719EC" w:rsidRDefault="0088722F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5.3.Коэффициент текущей ликвидности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8722F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</w:t>
            </w:r>
            <w:r w:rsidR="00C1727D" w:rsidRPr="007719EC">
              <w:rPr>
                <w:sz w:val="20"/>
                <w:szCs w:val="20"/>
              </w:rPr>
              <w:t>793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8722F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2,</w:t>
            </w:r>
            <w:r w:rsidR="00C1727D" w:rsidRPr="007719EC">
              <w:rPr>
                <w:sz w:val="20"/>
                <w:szCs w:val="20"/>
              </w:rPr>
              <w:t>368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8722F" w:rsidRPr="007719EC" w:rsidRDefault="00C1727D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2,103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722F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1,4987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722F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0,7435</w:t>
            </w:r>
          </w:p>
        </w:tc>
      </w:tr>
      <w:tr w:rsidR="0088722F" w:rsidRPr="007719EC" w:rsidTr="007719EC">
        <w:trPr>
          <w:trHeight w:val="1103"/>
          <w:jc w:val="center"/>
        </w:trPr>
        <w:tc>
          <w:tcPr>
            <w:tcW w:w="3087" w:type="dxa"/>
            <w:shd w:val="clear" w:color="auto" w:fill="auto"/>
          </w:tcPr>
          <w:p w:rsidR="0088722F" w:rsidRPr="007719EC" w:rsidRDefault="0088722F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5.4.Коэффициент обеспеченности собственными оборотными средствами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8722F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0,344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8722F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0,562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8722F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0,411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722F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1,6337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722F" w:rsidRPr="007719EC" w:rsidRDefault="00F528E2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0,7313</w:t>
            </w:r>
          </w:p>
        </w:tc>
      </w:tr>
    </w:tbl>
    <w:p w:rsidR="00671CCD" w:rsidRPr="000B1A23" w:rsidRDefault="00761469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 xml:space="preserve">Как видно из таблицы 2, при общем, хотя и незначительном росте выручки от продаж, показатели объема используемых ресурсов, капитала и затрат в целом растут, а </w:t>
      </w:r>
      <w:r w:rsidR="00511873" w:rsidRPr="000B1A23">
        <w:rPr>
          <w:sz w:val="28"/>
          <w:szCs w:val="28"/>
        </w:rPr>
        <w:t>эффективность их использования неуклонно снижается.</w:t>
      </w:r>
    </w:p>
    <w:p w:rsidR="00671CCD" w:rsidRPr="000B1A23" w:rsidRDefault="00511873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Финансовые результаты первого и второго квартала 2007 года – прибыль, а результат первого квартала 2008 года – убыток.</w:t>
      </w:r>
    </w:p>
    <w:p w:rsidR="00671CCD" w:rsidRPr="000B1A23" w:rsidRDefault="00511873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Соответственно показатели финансовой устойчивости и ликвидности в первом квартале 2008 года резко упали по сравнению с 2007 годом.</w:t>
      </w:r>
    </w:p>
    <w:p w:rsidR="00371A79" w:rsidRPr="000B1A23" w:rsidRDefault="00371A79" w:rsidP="008B4746">
      <w:pPr>
        <w:pStyle w:val="af0"/>
        <w:spacing w:before="0" w:beforeAutospacing="0" w:after="0" w:afterAutospacing="0" w:line="360" w:lineRule="auto"/>
        <w:ind w:firstLine="709"/>
        <w:jc w:val="both"/>
        <w:outlineLvl w:val="1"/>
        <w:rPr>
          <w:sz w:val="28"/>
          <w:szCs w:val="28"/>
        </w:rPr>
      </w:pPr>
      <w:r w:rsidRPr="000B1A23">
        <w:rPr>
          <w:sz w:val="28"/>
          <w:szCs w:val="28"/>
        </w:rPr>
        <w:t>Исследуем финансовую устойчивость и ликвидность предприятия более подробно и попытаемся определить, какова рейтинговая оценка ООО «Управдом-Сервис» по с</w:t>
      </w:r>
      <w:r w:rsidRPr="000B1A23">
        <w:rPr>
          <w:bCs/>
          <w:sz w:val="28"/>
          <w:szCs w:val="28"/>
        </w:rPr>
        <w:t>истеме ранжирования предприятий</w:t>
      </w:r>
      <w:r w:rsidRPr="000B1A23">
        <w:rPr>
          <w:sz w:val="28"/>
          <w:szCs w:val="28"/>
        </w:rPr>
        <w:t xml:space="preserve"> </w:t>
      </w:r>
      <w:r w:rsidRPr="000B1A23">
        <w:rPr>
          <w:bCs/>
          <w:sz w:val="28"/>
          <w:szCs w:val="28"/>
        </w:rPr>
        <w:t>Донцовой и Никифоровой.</w:t>
      </w:r>
    </w:p>
    <w:p w:rsidR="00F54781" w:rsidRPr="000B1A23" w:rsidRDefault="00671CCD" w:rsidP="000B1A23">
      <w:pPr>
        <w:spacing w:line="360" w:lineRule="auto"/>
        <w:ind w:left="709"/>
        <w:jc w:val="both"/>
        <w:outlineLvl w:val="0"/>
        <w:rPr>
          <w:b/>
          <w:sz w:val="28"/>
          <w:szCs w:val="28"/>
        </w:rPr>
      </w:pPr>
      <w:r w:rsidRPr="000B1A23">
        <w:rPr>
          <w:sz w:val="28"/>
          <w:szCs w:val="28"/>
        </w:rPr>
        <w:br w:type="page"/>
      </w:r>
      <w:bookmarkStart w:id="4" w:name="_Toc212468748"/>
      <w:r w:rsidR="000B1A23" w:rsidRPr="000B1A23">
        <w:rPr>
          <w:b/>
          <w:sz w:val="28"/>
          <w:szCs w:val="28"/>
        </w:rPr>
        <w:t>2. Анализ ликвидности баланса и платежеспособности предприятия</w:t>
      </w:r>
      <w:bookmarkEnd w:id="4"/>
    </w:p>
    <w:p w:rsidR="000B1A23" w:rsidRDefault="000B1A23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9D5" w:rsidRPr="000B1A23" w:rsidRDefault="00C74E0A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1469" w:rsidRPr="000B1A23">
        <w:rPr>
          <w:rFonts w:ascii="Times New Roman" w:hAnsi="Times New Roman" w:cs="Times New Roman"/>
          <w:sz w:val="28"/>
          <w:szCs w:val="28"/>
        </w:rPr>
        <w:t>3</w:t>
      </w:r>
      <w:r w:rsidRPr="000B1A23">
        <w:rPr>
          <w:rFonts w:ascii="Times New Roman" w:hAnsi="Times New Roman" w:cs="Times New Roman"/>
          <w:sz w:val="28"/>
          <w:szCs w:val="28"/>
        </w:rPr>
        <w:t xml:space="preserve"> </w:t>
      </w:r>
      <w:r w:rsidR="000837FE" w:rsidRPr="000B1A23">
        <w:rPr>
          <w:rFonts w:ascii="Times New Roman" w:hAnsi="Times New Roman" w:cs="Times New Roman"/>
          <w:sz w:val="28"/>
          <w:szCs w:val="28"/>
        </w:rPr>
        <w:t>–</w:t>
      </w:r>
      <w:r w:rsidRPr="000B1A23">
        <w:rPr>
          <w:rFonts w:ascii="Times New Roman" w:hAnsi="Times New Roman" w:cs="Times New Roman"/>
          <w:sz w:val="28"/>
          <w:szCs w:val="28"/>
        </w:rPr>
        <w:t xml:space="preserve"> </w:t>
      </w:r>
      <w:r w:rsidR="000837FE" w:rsidRPr="000B1A23">
        <w:rPr>
          <w:rFonts w:ascii="Times New Roman" w:hAnsi="Times New Roman" w:cs="Times New Roman"/>
          <w:sz w:val="28"/>
          <w:szCs w:val="28"/>
        </w:rPr>
        <w:t xml:space="preserve">укрупненный </w:t>
      </w:r>
      <w:r w:rsidRPr="000B1A23">
        <w:rPr>
          <w:rFonts w:ascii="Times New Roman" w:hAnsi="Times New Roman" w:cs="Times New Roman"/>
          <w:sz w:val="28"/>
          <w:szCs w:val="28"/>
        </w:rPr>
        <w:t>бухгалтерский баланс ООО «Управдом-Сервис» по состоянию на 3</w:t>
      </w:r>
      <w:r w:rsidR="00FC6D6A" w:rsidRPr="000B1A23">
        <w:rPr>
          <w:rFonts w:ascii="Times New Roman" w:hAnsi="Times New Roman" w:cs="Times New Roman"/>
          <w:sz w:val="28"/>
          <w:szCs w:val="28"/>
        </w:rPr>
        <w:t>0</w:t>
      </w:r>
      <w:r w:rsidRPr="000B1A23">
        <w:rPr>
          <w:rFonts w:ascii="Times New Roman" w:hAnsi="Times New Roman" w:cs="Times New Roman"/>
          <w:sz w:val="28"/>
          <w:szCs w:val="28"/>
        </w:rPr>
        <w:t xml:space="preserve"> </w:t>
      </w:r>
      <w:r w:rsidR="00FC6D6A" w:rsidRPr="000B1A23">
        <w:rPr>
          <w:rFonts w:ascii="Times New Roman" w:hAnsi="Times New Roman" w:cs="Times New Roman"/>
          <w:sz w:val="28"/>
          <w:szCs w:val="28"/>
        </w:rPr>
        <w:t>июн</w:t>
      </w:r>
      <w:r w:rsidRPr="000B1A23">
        <w:rPr>
          <w:rFonts w:ascii="Times New Roman" w:hAnsi="Times New Roman" w:cs="Times New Roman"/>
          <w:sz w:val="28"/>
          <w:szCs w:val="28"/>
        </w:rPr>
        <w:t>я 200</w:t>
      </w:r>
      <w:r w:rsidR="00FC6D6A" w:rsidRPr="000B1A23">
        <w:rPr>
          <w:rFonts w:ascii="Times New Roman" w:hAnsi="Times New Roman" w:cs="Times New Roman"/>
          <w:sz w:val="28"/>
          <w:szCs w:val="28"/>
        </w:rPr>
        <w:t>8</w:t>
      </w:r>
      <w:r w:rsidRPr="000B1A2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9"/>
        <w:gridCol w:w="1329"/>
        <w:gridCol w:w="1449"/>
        <w:gridCol w:w="1691"/>
      </w:tblGrid>
      <w:tr w:rsidR="002F09D5" w:rsidRPr="000B1A23" w:rsidTr="000B1A23">
        <w:trPr>
          <w:cantSplit/>
          <w:trHeight w:val="477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Код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На начало отчетного года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На конец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>отчетного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4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I. ВНЕОБОРОТНЫЕ АКТИВЫ</w:t>
            </w:r>
            <w:r w:rsidR="008B4746" w:rsidRPr="000B1A23">
              <w:rPr>
                <w:rFonts w:ascii="Times New Roman" w:hAnsi="Times New Roman" w:cs="Times New Roman"/>
              </w:rPr>
              <w:t xml:space="preserve">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Нематериальные активы</w:t>
            </w:r>
            <w:r w:rsidR="008B4746" w:rsidRPr="000B1A23">
              <w:rPr>
                <w:rFonts w:ascii="Times New Roman" w:hAnsi="Times New Roman" w:cs="Times New Roman"/>
              </w:rPr>
              <w:t xml:space="preserve"> 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Основные средства</w:t>
            </w:r>
            <w:r w:rsidR="008B4746" w:rsidRPr="000B1A23">
              <w:rPr>
                <w:rFonts w:ascii="Times New Roman" w:hAnsi="Times New Roman" w:cs="Times New Roman"/>
              </w:rPr>
              <w:t xml:space="preserve">   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180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Незавершенное строительство</w:t>
            </w:r>
            <w:r w:rsidR="008B4746" w:rsidRPr="000B1A23">
              <w:rPr>
                <w:rFonts w:ascii="Times New Roman" w:hAnsi="Times New Roman" w:cs="Times New Roman"/>
              </w:rPr>
              <w:t xml:space="preserve">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358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Доходные вложения в материальные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br/>
              <w:t>ценности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Долгосрочные финансовые вложения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Отложенные налоговые активы</w:t>
            </w:r>
            <w:r w:rsidR="008B4746" w:rsidRPr="000B1A23">
              <w:rPr>
                <w:rFonts w:ascii="Times New Roman" w:hAnsi="Times New Roman" w:cs="Times New Roman"/>
              </w:rPr>
              <w:t xml:space="preserve">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Прочие внеоборотные активы</w:t>
            </w:r>
            <w:r w:rsidR="008B4746" w:rsidRPr="000B1A23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ИТОГО по разделу I</w:t>
            </w:r>
            <w:r w:rsidR="008B4746" w:rsidRPr="000B1A23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180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II. ОБОРОТНЫЕ АКТИВЫ</w:t>
            </w:r>
            <w:r w:rsidR="008B4746" w:rsidRPr="000B1A2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Запасы</w:t>
            </w:r>
            <w:r w:rsidR="008B4746" w:rsidRPr="000B1A23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406</w:t>
            </w:r>
          </w:p>
        </w:tc>
      </w:tr>
      <w:tr w:rsidR="002F09D5" w:rsidRPr="000B1A23" w:rsidTr="000B1A23">
        <w:trPr>
          <w:cantSplit/>
          <w:trHeight w:val="358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Налог на добавленную стоимость по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приобретенным ценностям</w:t>
            </w:r>
            <w:r w:rsidR="008B4746" w:rsidRPr="000B1A23">
              <w:rPr>
                <w:rFonts w:ascii="Times New Roman" w:hAnsi="Times New Roman" w:cs="Times New Roman"/>
              </w:rPr>
              <w:t xml:space="preserve">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br/>
              <w:t>220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477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Дебиторская задолженность (платежи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по которой ожидаются более чем через</w:t>
            </w:r>
            <w:r w:rsidRPr="000B1A23">
              <w:rPr>
                <w:rFonts w:ascii="Times New Roman" w:hAnsi="Times New Roman" w:cs="Times New Roman"/>
              </w:rPr>
              <w:br/>
              <w:t>12 месяцев после отчетной даты)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br/>
            </w:r>
            <w:r w:rsidRPr="000B1A23">
              <w:rPr>
                <w:rFonts w:ascii="Times New Roman" w:hAnsi="Times New Roman" w:cs="Times New Roman"/>
              </w:rPr>
              <w:br/>
              <w:t>230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br/>
            </w:r>
            <w:r w:rsidRPr="000B1A2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br/>
            </w:r>
            <w:r w:rsidRPr="000B1A23">
              <w:rPr>
                <w:rFonts w:ascii="Times New Roman" w:hAnsi="Times New Roman" w:cs="Times New Roman"/>
              </w:rPr>
              <w:br/>
            </w:r>
          </w:p>
        </w:tc>
      </w:tr>
      <w:tr w:rsidR="002F09D5" w:rsidRPr="000B1A23" w:rsidTr="000B1A23">
        <w:trPr>
          <w:cantSplit/>
          <w:trHeight w:val="477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Дебиторская задолженность (платежи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по которой ожидаются в течение 12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месяцев после отчетной даты)</w:t>
            </w:r>
            <w:r w:rsidR="008B4746" w:rsidRPr="000B1A2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1709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1859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Краткосрочные финансовые вложения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Денежные средства</w:t>
            </w:r>
            <w:r w:rsidR="008B4746" w:rsidRPr="000B1A23">
              <w:rPr>
                <w:rFonts w:ascii="Times New Roman" w:hAnsi="Times New Roman" w:cs="Times New Roman"/>
              </w:rPr>
              <w:t xml:space="preserve">   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120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Прочие оборотные активы</w:t>
            </w:r>
            <w:r w:rsidR="008B4746" w:rsidRPr="000B1A23">
              <w:rPr>
                <w:rFonts w:ascii="Times New Roman" w:hAnsi="Times New Roman" w:cs="Times New Roman"/>
              </w:rPr>
              <w:t xml:space="preserve">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ИТОГО по разделу II</w:t>
            </w:r>
            <w:r w:rsidR="008B4746" w:rsidRPr="000B1A23">
              <w:rPr>
                <w:rFonts w:ascii="Times New Roman" w:hAnsi="Times New Roman" w:cs="Times New Roman"/>
              </w:rPr>
              <w:t xml:space="preserve"> 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2456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2385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БАЛАНС</w:t>
            </w:r>
            <w:r w:rsidR="008B4746" w:rsidRPr="000B1A23">
              <w:rPr>
                <w:rFonts w:ascii="Times New Roman" w:hAnsi="Times New Roman" w:cs="Times New Roman"/>
              </w:rPr>
              <w:t xml:space="preserve"> 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2668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2565</w:t>
            </w:r>
          </w:p>
        </w:tc>
      </w:tr>
      <w:tr w:rsidR="002F09D5" w:rsidRPr="000B1A23" w:rsidTr="000B1A23">
        <w:trPr>
          <w:cantSplit/>
          <w:trHeight w:val="477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ПАССИВ</w:t>
            </w:r>
            <w:r w:rsidR="008B4746" w:rsidRPr="000B1A23">
              <w:rPr>
                <w:rFonts w:ascii="Times New Roman" w:hAnsi="Times New Roman" w:cs="Times New Roman"/>
              </w:rPr>
              <w:t xml:space="preserve"> 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Код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 xml:space="preserve">На начало </w:t>
            </w:r>
            <w:r w:rsidRPr="000B1A23">
              <w:rPr>
                <w:rFonts w:ascii="Times New Roman" w:hAnsi="Times New Roman" w:cs="Times New Roman"/>
              </w:rPr>
              <w:br/>
              <w:t>отчетного года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На конец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отчетного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</w:t>
            </w:r>
            <w:r w:rsidR="008B4746" w:rsidRPr="000B1A23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4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III. КАПИТАЛ И РЕЗЕРВЫ</w:t>
            </w:r>
            <w:r w:rsidR="008B4746" w:rsidRPr="000B1A23">
              <w:rPr>
                <w:rFonts w:ascii="Times New Roman" w:hAnsi="Times New Roman" w:cs="Times New Roman"/>
              </w:rPr>
              <w:t xml:space="preserve">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Уставный капитал</w:t>
            </w:r>
            <w:r w:rsidR="008B4746" w:rsidRPr="000B1A23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0837FE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0837FE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15</w:t>
            </w:r>
          </w:p>
        </w:tc>
      </w:tr>
      <w:tr w:rsidR="002F09D5" w:rsidRPr="000B1A23" w:rsidTr="000B1A23">
        <w:trPr>
          <w:cantSplit/>
          <w:trHeight w:val="358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Собственные акции, выкупленные у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br/>
              <w:t>акционеров</w:t>
            </w:r>
            <w:r w:rsidR="008B4746" w:rsidRPr="000B1A23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br/>
              <w:t>(0)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br/>
              <w:t>(0)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Добавочный капитал</w:t>
            </w:r>
            <w:r w:rsidR="008B4746" w:rsidRPr="000B1A23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Резервный капитал</w:t>
            </w:r>
            <w:r w:rsidR="008B4746" w:rsidRPr="000B1A23">
              <w:rPr>
                <w:rFonts w:ascii="Times New Roman" w:hAnsi="Times New Roman" w:cs="Times New Roman"/>
              </w:rPr>
              <w:t xml:space="preserve">   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358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Нераспределенная прибыль (непокрытый</w:t>
            </w:r>
            <w:r w:rsidRPr="000B1A23">
              <w:rPr>
                <w:rFonts w:ascii="Times New Roman" w:hAnsi="Times New Roman" w:cs="Times New Roman"/>
              </w:rPr>
              <w:br/>
              <w:t>убыток)</w:t>
            </w:r>
            <w:r w:rsidR="008B4746" w:rsidRPr="000B1A23">
              <w:rPr>
                <w:rFonts w:ascii="Times New Roman" w:hAnsi="Times New Roman" w:cs="Times New Roman"/>
              </w:rPr>
              <w:t xml:space="preserve">        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1578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1146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ИТОГО по разделу III</w:t>
            </w:r>
            <w:r w:rsidR="008B4746" w:rsidRPr="000B1A23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1593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1161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IV. ДОЛГОСРОЧНЫЕ ОБЯЗАТЕЛЬСТВА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Займы и кредиты</w:t>
            </w:r>
            <w:r w:rsidR="008B4746" w:rsidRPr="000B1A23">
              <w:rPr>
                <w:rFonts w:ascii="Times New Roman" w:hAnsi="Times New Roman" w:cs="Times New Roman"/>
              </w:rPr>
              <w:t xml:space="preserve">    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Отложенные налоговые обязательства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Прочие долгосрочные обязательства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ИТОГО по разделу IV</w:t>
            </w:r>
            <w:r w:rsidR="008B4746" w:rsidRPr="000B1A23">
              <w:rPr>
                <w:rFonts w:ascii="Times New Roman" w:hAnsi="Times New Roman" w:cs="Times New Roman"/>
              </w:rPr>
              <w:t xml:space="preserve"> 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V. КРАТКОСРОЧНЫЕ ОБЯЗАТЕЛЬСТВА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Займы и кредиты</w:t>
            </w:r>
            <w:r w:rsidR="008B4746" w:rsidRPr="000B1A23">
              <w:rPr>
                <w:rFonts w:ascii="Times New Roman" w:hAnsi="Times New Roman" w:cs="Times New Roman"/>
              </w:rPr>
              <w:t xml:space="preserve">    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Кредиторская задолженность</w:t>
            </w:r>
            <w:r w:rsidR="008B4746" w:rsidRPr="000B1A23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0837FE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10</w:t>
            </w:r>
            <w:r w:rsidR="00FC6D6A" w:rsidRPr="000B1A23">
              <w:rPr>
                <w:rFonts w:ascii="Times New Roman" w:hAnsi="Times New Roman" w:cs="Times New Roman"/>
              </w:rPr>
              <w:t>43</w:t>
            </w:r>
          </w:p>
        </w:tc>
      </w:tr>
      <w:tr w:rsidR="002F09D5" w:rsidRPr="000B1A23" w:rsidTr="000B1A23">
        <w:trPr>
          <w:cantSplit/>
          <w:trHeight w:val="358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Задолженность перед участниками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(учредителями) по выплате доходов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91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Доходы будущих периодов</w:t>
            </w:r>
            <w:r w:rsidR="008B4746" w:rsidRPr="000B1A23">
              <w:rPr>
                <w:rFonts w:ascii="Times New Roman" w:hAnsi="Times New Roman" w:cs="Times New Roman"/>
              </w:rPr>
              <w:t xml:space="preserve">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Резервы предстоящих расходов</w:t>
            </w:r>
            <w:r w:rsidR="008B4746" w:rsidRPr="000B1A2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270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Прочие краткосрочные обязательства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</w:tr>
      <w:tr w:rsidR="002F09D5" w:rsidRPr="000B1A23" w:rsidTr="000B1A23">
        <w:trPr>
          <w:cantSplit/>
          <w:trHeight w:val="358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ИТОГО по разделу V</w:t>
            </w:r>
            <w:r w:rsidR="008B4746" w:rsidRPr="000B1A23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0837FE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</w:t>
            </w:r>
            <w:r w:rsidR="00FC6D6A" w:rsidRPr="000B1A23">
              <w:rPr>
                <w:rFonts w:ascii="Times New Roman" w:hAnsi="Times New Roman" w:cs="Times New Roman"/>
              </w:rPr>
              <w:t>404</w:t>
            </w:r>
          </w:p>
        </w:tc>
      </w:tr>
      <w:tr w:rsidR="002F09D5" w:rsidRPr="000B1A23" w:rsidTr="000B1A23">
        <w:trPr>
          <w:cantSplit/>
          <w:trHeight w:val="239"/>
          <w:jc w:val="center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БАЛАНС</w:t>
            </w:r>
            <w:r w:rsidR="008B4746" w:rsidRPr="000B1A23">
              <w:rPr>
                <w:rFonts w:ascii="Times New Roman" w:hAnsi="Times New Roman" w:cs="Times New Roman"/>
              </w:rPr>
              <w:t xml:space="preserve"> 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2F09D5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2668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0B1A23" w:rsidRDefault="00FC6D6A" w:rsidP="000B1A2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2565</w:t>
            </w:r>
          </w:p>
        </w:tc>
      </w:tr>
    </w:tbl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588" w:rsidRPr="000B1A23" w:rsidRDefault="00020588" w:rsidP="000B1A23">
      <w:pPr>
        <w:pStyle w:val="ConsPlusNormal"/>
        <w:widowControl/>
        <w:spacing w:line="360" w:lineRule="auto"/>
        <w:ind w:left="709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212468749"/>
      <w:r w:rsidRPr="000B1A23">
        <w:rPr>
          <w:rFonts w:ascii="Times New Roman" w:hAnsi="Times New Roman" w:cs="Times New Roman"/>
          <w:b/>
          <w:sz w:val="28"/>
          <w:szCs w:val="28"/>
        </w:rPr>
        <w:t>2.1 Оценка финансовой устойчивости предприятия как основы его платежеспособности</w:t>
      </w:r>
      <w:bookmarkEnd w:id="5"/>
    </w:p>
    <w:p w:rsidR="000B1A23" w:rsidRDefault="000B1A23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588" w:rsidRPr="000B1A23" w:rsidRDefault="00020588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От того, насколько оптимально соотношение собственного и заемного капитала, во многом зависит финансовое положение хозяйствующего субъекта. Финансовая устойчивость характеризуется системой абсолютных и относительных показателей.</w:t>
      </w:r>
    </w:p>
    <w:p w:rsidR="00020588" w:rsidRPr="000B1A23" w:rsidRDefault="00020588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Один из них – </w:t>
      </w:r>
      <w:r w:rsidRPr="000B1A23">
        <w:rPr>
          <w:rFonts w:ascii="Times New Roman" w:hAnsi="Times New Roman" w:cs="Times New Roman"/>
          <w:b/>
          <w:sz w:val="28"/>
          <w:szCs w:val="28"/>
        </w:rPr>
        <w:t>стоимость чистых активов</w:t>
      </w:r>
      <w:r w:rsidRPr="000B1A23">
        <w:rPr>
          <w:rFonts w:ascii="Times New Roman" w:hAnsi="Times New Roman" w:cs="Times New Roman"/>
          <w:sz w:val="28"/>
          <w:szCs w:val="28"/>
        </w:rPr>
        <w:t xml:space="preserve"> (ЧА), которая не должна быть меньше стоимости уставного капитала (УК) организации.</w:t>
      </w:r>
    </w:p>
    <w:p w:rsidR="00020588" w:rsidRPr="000B1A23" w:rsidRDefault="00020588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Как видно из таблицы 3, стоимость ЧА </w:t>
      </w:r>
      <w:r w:rsidR="00B73F26" w:rsidRPr="000B1A23">
        <w:rPr>
          <w:rFonts w:ascii="Times New Roman" w:hAnsi="Times New Roman" w:cs="Times New Roman"/>
          <w:sz w:val="28"/>
          <w:szCs w:val="28"/>
        </w:rPr>
        <w:t>во всех рассматриваемых периодах гораздо выше стоимости УК.</w:t>
      </w:r>
    </w:p>
    <w:p w:rsidR="00020588" w:rsidRPr="000B1A23" w:rsidRDefault="000F53EF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b/>
          <w:sz w:val="28"/>
          <w:szCs w:val="28"/>
        </w:rPr>
        <w:t>Коэффициент автономии</w:t>
      </w:r>
      <w:r w:rsidRPr="000B1A23">
        <w:rPr>
          <w:rFonts w:ascii="Times New Roman" w:hAnsi="Times New Roman" w:cs="Times New Roman"/>
          <w:sz w:val="28"/>
          <w:szCs w:val="28"/>
        </w:rPr>
        <w:t xml:space="preserve"> – характеризует удельный вес собственных средств в общей сумме источников финансирования и определяется как отношение итога раздела 3 баланса</w:t>
      </w:r>
      <w:r w:rsidR="001A0866" w:rsidRPr="000B1A23">
        <w:rPr>
          <w:rFonts w:ascii="Times New Roman" w:hAnsi="Times New Roman" w:cs="Times New Roman"/>
          <w:sz w:val="28"/>
          <w:szCs w:val="28"/>
        </w:rPr>
        <w:t>, т.е. собственных средств</w:t>
      </w:r>
      <w:r w:rsidRPr="000B1A23">
        <w:rPr>
          <w:rFonts w:ascii="Times New Roman" w:hAnsi="Times New Roman" w:cs="Times New Roman"/>
          <w:sz w:val="28"/>
          <w:szCs w:val="28"/>
        </w:rPr>
        <w:t xml:space="preserve"> к валюте баланса.</w:t>
      </w:r>
    </w:p>
    <w:p w:rsidR="000F53EF" w:rsidRPr="000B1A23" w:rsidRDefault="000F53EF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По состоянию на 30 июня 2008 года коэффициент автономии равен:</w:t>
      </w:r>
    </w:p>
    <w:p w:rsidR="000F53EF" w:rsidRPr="000B1A23" w:rsidRDefault="000F53EF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1161 / 2565 = 0,453</w:t>
      </w:r>
    </w:p>
    <w:p w:rsidR="00247DC1" w:rsidRPr="000B1A23" w:rsidRDefault="00247DC1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Учитывая, что максимальное значение этого коэффициента единица, делаем вывод о том, что автономия сравнительно небольшая.</w:t>
      </w:r>
    </w:p>
    <w:p w:rsidR="00020588" w:rsidRPr="000B1A23" w:rsidRDefault="000F53EF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b/>
          <w:sz w:val="28"/>
          <w:szCs w:val="28"/>
        </w:rPr>
        <w:t>Коэффициент финансовой зависимости</w:t>
      </w:r>
      <w:r w:rsidR="00A52A8F" w:rsidRPr="000B1A23">
        <w:rPr>
          <w:rFonts w:ascii="Times New Roman" w:hAnsi="Times New Roman" w:cs="Times New Roman"/>
          <w:sz w:val="28"/>
          <w:szCs w:val="28"/>
        </w:rPr>
        <w:t xml:space="preserve"> обратен коэффициенту автономии и означает, насколько активы финансируются за счет заемных средств. Рассчитывается по формуле: валюта баланса / собственный капитал</w:t>
      </w:r>
      <w:r w:rsidR="003356B2" w:rsidRPr="000B1A23">
        <w:rPr>
          <w:rFonts w:ascii="Times New Roman" w:hAnsi="Times New Roman" w:cs="Times New Roman"/>
          <w:sz w:val="28"/>
          <w:szCs w:val="28"/>
        </w:rPr>
        <w:t>.</w:t>
      </w:r>
    </w:p>
    <w:p w:rsidR="00A52A8F" w:rsidRPr="000B1A23" w:rsidRDefault="00A52A8F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По состоянию на 30 июня 2008 года коэффициент финансовой зависимости равен:</w:t>
      </w:r>
    </w:p>
    <w:p w:rsidR="00A52A8F" w:rsidRPr="000B1A23" w:rsidRDefault="00A52A8F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2565 / 1161 = 2,209</w:t>
      </w:r>
    </w:p>
    <w:p w:rsidR="00247DC1" w:rsidRPr="000B1A23" w:rsidRDefault="00247DC1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Учитывая, что минимальное значение этого коэффициента единица, делаем вывод о том, что финансовая зависимость значительная.</w:t>
      </w:r>
    </w:p>
    <w:p w:rsidR="003356B2" w:rsidRPr="000B1A23" w:rsidRDefault="003356B2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Коэффициент, характеризующий </w:t>
      </w:r>
      <w:r w:rsidRPr="000B1A23">
        <w:rPr>
          <w:rFonts w:ascii="Times New Roman" w:hAnsi="Times New Roman" w:cs="Times New Roman"/>
          <w:b/>
          <w:sz w:val="28"/>
          <w:szCs w:val="28"/>
        </w:rPr>
        <w:t>соотношение заемного и собственного капитала</w:t>
      </w:r>
      <w:r w:rsidRPr="000B1A23">
        <w:rPr>
          <w:rFonts w:ascii="Times New Roman" w:hAnsi="Times New Roman" w:cs="Times New Roman"/>
          <w:sz w:val="28"/>
          <w:szCs w:val="28"/>
        </w:rPr>
        <w:t>. По состоянию на 30 июня 2008 года этот коэффициент равен:</w:t>
      </w:r>
    </w:p>
    <w:p w:rsidR="003356B2" w:rsidRPr="000B1A23" w:rsidRDefault="003356B2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1404 / 1161 = 1,209</w:t>
      </w:r>
    </w:p>
    <w:p w:rsidR="00573451" w:rsidRPr="000B1A23" w:rsidRDefault="00573451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Заемный капитал превышает собственный в 0,209 раза.</w:t>
      </w:r>
    </w:p>
    <w:p w:rsidR="00020588" w:rsidRPr="000B1A23" w:rsidRDefault="0070161A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b/>
          <w:sz w:val="28"/>
          <w:szCs w:val="28"/>
        </w:rPr>
        <w:t>Собственный оборотный капитал</w:t>
      </w:r>
      <w:r w:rsidRPr="000B1A23">
        <w:rPr>
          <w:rFonts w:ascii="Times New Roman" w:hAnsi="Times New Roman" w:cs="Times New Roman"/>
          <w:sz w:val="28"/>
          <w:szCs w:val="28"/>
        </w:rPr>
        <w:t xml:space="preserve"> (СОК) составляет разницу между собственным капиталом (СК) и внеоборотными активами (ВА).</w:t>
      </w:r>
    </w:p>
    <w:p w:rsidR="0070161A" w:rsidRPr="000B1A23" w:rsidRDefault="0070161A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По состоянию на 30 июня 2008 года этот показатель равен: 1161 – 180 = 981 тыс. руб.</w:t>
      </w:r>
    </w:p>
    <w:p w:rsidR="0070161A" w:rsidRPr="000B1A23" w:rsidRDefault="0070161A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b/>
          <w:sz w:val="28"/>
          <w:szCs w:val="28"/>
        </w:rPr>
        <w:t>Коэффициент обеспеченности собственным оборотным капиталом</w:t>
      </w:r>
      <w:r w:rsidRPr="000B1A23">
        <w:rPr>
          <w:rFonts w:ascii="Times New Roman" w:hAnsi="Times New Roman" w:cs="Times New Roman"/>
          <w:sz w:val="28"/>
          <w:szCs w:val="28"/>
        </w:rPr>
        <w:t xml:space="preserve"> – это отношение </w:t>
      </w:r>
      <w:r w:rsidR="00247DC1" w:rsidRPr="000B1A23">
        <w:rPr>
          <w:rFonts w:ascii="Times New Roman" w:hAnsi="Times New Roman" w:cs="Times New Roman"/>
          <w:sz w:val="28"/>
          <w:szCs w:val="28"/>
        </w:rPr>
        <w:t>СОК к величине оборотных активов (ОА).</w:t>
      </w:r>
    </w:p>
    <w:p w:rsidR="00573451" w:rsidRPr="000B1A23" w:rsidRDefault="00247DC1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По состоянию на 30 июня 2008 года этот показатель равен: 981 / 2385 = 0,411</w:t>
      </w:r>
      <w:r w:rsidR="00573451" w:rsidRPr="000B1A23">
        <w:rPr>
          <w:rFonts w:ascii="Times New Roman" w:hAnsi="Times New Roman" w:cs="Times New Roman"/>
          <w:sz w:val="28"/>
          <w:szCs w:val="28"/>
        </w:rPr>
        <w:t>, что превышает нормативное значение, равное 0,1.</w:t>
      </w:r>
    </w:p>
    <w:p w:rsidR="00247DC1" w:rsidRPr="000B1A23" w:rsidRDefault="00573451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b/>
          <w:sz w:val="28"/>
          <w:szCs w:val="28"/>
        </w:rPr>
        <w:t>Коэффициент маневренности собственного капитала</w:t>
      </w:r>
      <w:r w:rsidRPr="000B1A23">
        <w:rPr>
          <w:rFonts w:ascii="Times New Roman" w:hAnsi="Times New Roman" w:cs="Times New Roman"/>
          <w:sz w:val="28"/>
          <w:szCs w:val="28"/>
        </w:rPr>
        <w:t xml:space="preserve"> показывает, какая часть капитала подвижна. Он рассчитывается </w:t>
      </w:r>
      <w:r w:rsidR="00E93E78" w:rsidRPr="000B1A23">
        <w:rPr>
          <w:rFonts w:ascii="Times New Roman" w:hAnsi="Times New Roman" w:cs="Times New Roman"/>
          <w:sz w:val="28"/>
          <w:szCs w:val="28"/>
        </w:rPr>
        <w:t>как отношение СОК к СК:</w:t>
      </w:r>
      <w:r w:rsidR="00247DC1" w:rsidRPr="000B1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E78" w:rsidRPr="000B1A23" w:rsidRDefault="00E93E78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По состоянию на 30 июня 2008 года этот показатель равен: 981 / 1161 = 0,845, что гораздо выше нормативного значения, равного 0,5.</w:t>
      </w:r>
    </w:p>
    <w:p w:rsidR="00247DC1" w:rsidRPr="000B1A23" w:rsidRDefault="00E93E78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b/>
          <w:sz w:val="28"/>
          <w:szCs w:val="28"/>
        </w:rPr>
        <w:t xml:space="preserve">Коэффициент устойчивого финансирования </w:t>
      </w:r>
      <w:r w:rsidRPr="000B1A23">
        <w:rPr>
          <w:rFonts w:ascii="Times New Roman" w:hAnsi="Times New Roman" w:cs="Times New Roman"/>
          <w:sz w:val="28"/>
          <w:szCs w:val="28"/>
        </w:rPr>
        <w:t>определяется как отношение суммы СК и долгосрочных обязательств (ДО) к общей сумме активов.</w:t>
      </w:r>
    </w:p>
    <w:p w:rsidR="00E93E78" w:rsidRPr="000B1A23" w:rsidRDefault="00E93E78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По состоянию на 30 июня 2008 года этот показатель равен: 1161 / 2565 = 0,453, что равняется коэффициенту автономии, т.к. долгосрочных обязательств у организации нет.</w:t>
      </w:r>
    </w:p>
    <w:p w:rsidR="00E93E78" w:rsidRPr="000B1A23" w:rsidRDefault="00E93E78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b/>
          <w:sz w:val="28"/>
          <w:szCs w:val="28"/>
        </w:rPr>
        <w:t xml:space="preserve">Коэффициент инвестирования </w:t>
      </w:r>
      <w:r w:rsidRPr="000B1A23">
        <w:rPr>
          <w:rFonts w:ascii="Times New Roman" w:hAnsi="Times New Roman" w:cs="Times New Roman"/>
          <w:sz w:val="28"/>
          <w:szCs w:val="28"/>
        </w:rPr>
        <w:t>показывает, какова доля собственного капитала в величине внеоборотных активов и определяется по формуле: СК / ВА.</w:t>
      </w:r>
    </w:p>
    <w:p w:rsidR="00E93E78" w:rsidRPr="000B1A23" w:rsidRDefault="00E93E78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По состоянию на 30 июня 2008 года этот показатель равен: 1161 / 180 = 6,45.</w:t>
      </w:r>
    </w:p>
    <w:p w:rsidR="00580910" w:rsidRPr="000B1A23" w:rsidRDefault="00580910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Это говорит о том, что ВА полностью сформирован</w:t>
      </w:r>
      <w:r w:rsidR="00760F6A" w:rsidRPr="000B1A23">
        <w:rPr>
          <w:rFonts w:ascii="Times New Roman" w:hAnsi="Times New Roman" w:cs="Times New Roman"/>
          <w:sz w:val="28"/>
          <w:szCs w:val="28"/>
        </w:rPr>
        <w:t>ы</w:t>
      </w:r>
      <w:r w:rsidRPr="000B1A23">
        <w:rPr>
          <w:rFonts w:ascii="Times New Roman" w:hAnsi="Times New Roman" w:cs="Times New Roman"/>
          <w:sz w:val="28"/>
          <w:szCs w:val="28"/>
        </w:rPr>
        <w:t xml:space="preserve"> за счет собственного капитала и собственный капитал в 6,45 раза превышает стоимость ВА.</w:t>
      </w:r>
    </w:p>
    <w:p w:rsidR="00580910" w:rsidRPr="000B1A23" w:rsidRDefault="00580910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b/>
          <w:sz w:val="28"/>
          <w:szCs w:val="28"/>
        </w:rPr>
        <w:t>Коэффициент обеспеченности запасов нормальными источниками финансирования</w:t>
      </w:r>
      <w:r w:rsidRPr="000B1A23">
        <w:rPr>
          <w:rFonts w:ascii="Times New Roman" w:hAnsi="Times New Roman" w:cs="Times New Roman"/>
          <w:sz w:val="28"/>
          <w:szCs w:val="28"/>
        </w:rPr>
        <w:t>. Определяется как отношение суммы СОК и кредитов банков на ТМЦ к величине запасов.</w:t>
      </w:r>
    </w:p>
    <w:p w:rsidR="00580910" w:rsidRPr="000B1A23" w:rsidRDefault="00580910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По состоянию на 30 июня 2008 года этот показатель равен: 981 / 406 = 2,416</w:t>
      </w:r>
    </w:p>
    <w:p w:rsidR="00580910" w:rsidRPr="000B1A23" w:rsidRDefault="00580910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Если значение этого коэффициента более единицы, то говорят о том, что финансовая устойчивость абсолютная.</w:t>
      </w:r>
    </w:p>
    <w:p w:rsidR="002F09D5" w:rsidRPr="000B1A23" w:rsidRDefault="000B1A23" w:rsidP="000B1A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12468750"/>
      <w:r w:rsidR="000837FE" w:rsidRPr="000B1A23">
        <w:rPr>
          <w:rFonts w:ascii="Times New Roman" w:hAnsi="Times New Roman" w:cs="Times New Roman"/>
          <w:b/>
          <w:sz w:val="28"/>
          <w:szCs w:val="28"/>
        </w:rPr>
        <w:t>2.</w:t>
      </w:r>
      <w:r w:rsidR="00020588" w:rsidRPr="000B1A23">
        <w:rPr>
          <w:rFonts w:ascii="Times New Roman" w:hAnsi="Times New Roman" w:cs="Times New Roman"/>
          <w:b/>
          <w:sz w:val="28"/>
          <w:szCs w:val="28"/>
        </w:rPr>
        <w:t>2</w:t>
      </w:r>
      <w:r w:rsidR="000837FE" w:rsidRPr="000B1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9D5" w:rsidRPr="000B1A23">
        <w:rPr>
          <w:rFonts w:ascii="Times New Roman" w:hAnsi="Times New Roman" w:cs="Times New Roman"/>
          <w:b/>
          <w:sz w:val="28"/>
          <w:szCs w:val="28"/>
        </w:rPr>
        <w:t>Анализ имущества и источников его формирования</w:t>
      </w:r>
      <w:bookmarkEnd w:id="6"/>
    </w:p>
    <w:p w:rsidR="000B1A23" w:rsidRDefault="000B1A23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A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Итак, на основе данных финансовой отчетности (формы N 1 "Бухгалтерский баланс") проведем анализ имущества предприятия и источников его формирования. Поскольку форма балансового отчета достаточно подробна, преобразуем ее в так называемый агрегированный аналитический баланс, актив и пассив которого проанализируем отдельно (таблицы </w:t>
      </w:r>
      <w:r w:rsidR="00761469" w:rsidRPr="000B1A23">
        <w:rPr>
          <w:rFonts w:ascii="Times New Roman" w:hAnsi="Times New Roman" w:cs="Times New Roman"/>
          <w:sz w:val="28"/>
          <w:szCs w:val="28"/>
        </w:rPr>
        <w:t>4</w:t>
      </w:r>
      <w:r w:rsidRPr="000B1A23">
        <w:rPr>
          <w:rFonts w:ascii="Times New Roman" w:hAnsi="Times New Roman" w:cs="Times New Roman"/>
          <w:sz w:val="28"/>
          <w:szCs w:val="28"/>
        </w:rPr>
        <w:t xml:space="preserve"> и </w:t>
      </w:r>
      <w:r w:rsidR="00761469" w:rsidRPr="000B1A23">
        <w:rPr>
          <w:rFonts w:ascii="Times New Roman" w:hAnsi="Times New Roman" w:cs="Times New Roman"/>
          <w:sz w:val="28"/>
          <w:szCs w:val="28"/>
        </w:rPr>
        <w:t>5</w:t>
      </w:r>
      <w:r w:rsidRPr="000B1A23">
        <w:rPr>
          <w:rFonts w:ascii="Times New Roman" w:hAnsi="Times New Roman" w:cs="Times New Roman"/>
          <w:sz w:val="28"/>
          <w:szCs w:val="28"/>
        </w:rPr>
        <w:t>).</w:t>
      </w:r>
    </w:p>
    <w:p w:rsidR="000B1A23" w:rsidRDefault="000B1A23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9D5" w:rsidRPr="000B1A23" w:rsidRDefault="00FC6D6A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1469" w:rsidRPr="000B1A23">
        <w:rPr>
          <w:rFonts w:ascii="Times New Roman" w:hAnsi="Times New Roman" w:cs="Times New Roman"/>
          <w:sz w:val="28"/>
          <w:szCs w:val="28"/>
        </w:rPr>
        <w:t>4</w:t>
      </w:r>
      <w:r w:rsidRPr="000B1A23">
        <w:rPr>
          <w:rFonts w:ascii="Times New Roman" w:hAnsi="Times New Roman" w:cs="Times New Roman"/>
          <w:sz w:val="28"/>
          <w:szCs w:val="28"/>
        </w:rPr>
        <w:t xml:space="preserve"> </w:t>
      </w:r>
      <w:r w:rsidR="00761469" w:rsidRPr="000B1A23">
        <w:rPr>
          <w:rFonts w:ascii="Times New Roman" w:hAnsi="Times New Roman" w:cs="Times New Roman"/>
          <w:sz w:val="28"/>
          <w:szCs w:val="28"/>
        </w:rPr>
        <w:t xml:space="preserve">- </w:t>
      </w:r>
      <w:r w:rsidRPr="000B1A23">
        <w:rPr>
          <w:rFonts w:ascii="Times New Roman" w:hAnsi="Times New Roman" w:cs="Times New Roman"/>
          <w:sz w:val="28"/>
          <w:szCs w:val="28"/>
        </w:rPr>
        <w:t xml:space="preserve">Актив аналитического баланса ООО " Управдом-Сервис " </w:t>
      </w:r>
    </w:p>
    <w:tbl>
      <w:tblPr>
        <w:tblW w:w="9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5"/>
        <w:gridCol w:w="623"/>
        <w:gridCol w:w="778"/>
        <w:gridCol w:w="779"/>
        <w:gridCol w:w="934"/>
        <w:gridCol w:w="934"/>
        <w:gridCol w:w="1089"/>
        <w:gridCol w:w="820"/>
        <w:gridCol w:w="778"/>
        <w:gridCol w:w="779"/>
      </w:tblGrid>
      <w:tr w:rsidR="002F09D5" w:rsidRPr="000B1A23" w:rsidTr="00DD67EF">
        <w:trPr>
          <w:cantSplit/>
          <w:trHeight w:val="335"/>
          <w:jc w:val="center"/>
        </w:trPr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Статьи актива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Сумма,</w:t>
            </w:r>
            <w:r w:rsidR="00DD67EF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Удельный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>вес, %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Темпы, %</w:t>
            </w:r>
          </w:p>
        </w:tc>
      </w:tr>
      <w:tr w:rsidR="002F09D5" w:rsidRPr="000B1A23" w:rsidTr="00DD67EF">
        <w:trPr>
          <w:cantSplit/>
          <w:trHeight w:val="447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tabs>
                <w:tab w:val="left" w:pos="215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На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начало</w:t>
            </w:r>
            <w:r w:rsidRPr="000B1A23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На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 xml:space="preserve">конец </w:t>
            </w:r>
            <w:r w:rsidRPr="000B1A23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На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начало</w:t>
            </w:r>
            <w:r w:rsidRPr="000B1A23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На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 xml:space="preserve">конец </w:t>
            </w:r>
            <w:r w:rsidRPr="000B1A23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В абсолютных</w:t>
            </w:r>
            <w:r w:rsidRPr="000B1A23">
              <w:rPr>
                <w:rFonts w:ascii="Times New Roman" w:hAnsi="Times New Roman" w:cs="Times New Roman"/>
              </w:rPr>
              <w:br/>
              <w:t xml:space="preserve">величинах, </w:t>
            </w:r>
            <w:r w:rsidRPr="000B1A23">
              <w:rPr>
                <w:rFonts w:ascii="Times New Roman" w:hAnsi="Times New Roman" w:cs="Times New Roman"/>
              </w:rPr>
              <w:br/>
              <w:t>тыс. руб.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В удельном</w:t>
            </w:r>
            <w:r w:rsidRPr="000B1A23">
              <w:rPr>
                <w:rFonts w:ascii="Times New Roman" w:hAnsi="Times New Roman" w:cs="Times New Roman"/>
              </w:rPr>
              <w:br/>
              <w:t>весе, %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Роста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Прироста</w:t>
            </w:r>
          </w:p>
        </w:tc>
      </w:tr>
      <w:tr w:rsidR="002F09D5" w:rsidRPr="000B1A23" w:rsidTr="00DD67EF">
        <w:trPr>
          <w:cantSplit/>
          <w:trHeight w:val="447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tabs>
                <w:tab w:val="left" w:pos="215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A4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7</w:t>
            </w:r>
          </w:p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(4) - (3)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A4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8</w:t>
            </w:r>
          </w:p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(6) - (5)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A4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9</w:t>
            </w:r>
          </w:p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(4)</w:t>
            </w:r>
            <w:r w:rsidR="002F09D5" w:rsidRPr="000B1A23">
              <w:rPr>
                <w:rFonts w:ascii="Times New Roman" w:hAnsi="Times New Roman" w:cs="Times New Roman"/>
              </w:rPr>
              <w:t>/(3) x</w:t>
            </w:r>
            <w:r w:rsidR="002F09D5" w:rsidRPr="000B1A23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A4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10</w:t>
            </w:r>
          </w:p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(7)/</w:t>
            </w:r>
            <w:r w:rsidR="002F09D5" w:rsidRPr="000B1A23">
              <w:rPr>
                <w:rFonts w:ascii="Times New Roman" w:hAnsi="Times New Roman" w:cs="Times New Roman"/>
              </w:rPr>
              <w:t>(3) x 100</w:t>
            </w:r>
          </w:p>
        </w:tc>
      </w:tr>
      <w:tr w:rsidR="002F09D5" w:rsidRPr="000B1A23" w:rsidTr="00DD67EF">
        <w:trPr>
          <w:cantSplit/>
          <w:trHeight w:val="335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1. Внеоборотные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активы, всего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tabs>
                <w:tab w:val="left" w:pos="215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FА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-0,93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84,91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-15,09</w:t>
            </w:r>
          </w:p>
        </w:tc>
      </w:tr>
      <w:tr w:rsidR="002F09D5" w:rsidRPr="000B1A23" w:rsidTr="00DD67EF">
        <w:trPr>
          <w:cantSplit/>
          <w:trHeight w:val="335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2. Оборотные</w:t>
            </w:r>
            <w:r w:rsidR="008B4746" w:rsidRPr="000B1A23">
              <w:rPr>
                <w:rFonts w:ascii="Times New Roman" w:hAnsi="Times New Roman" w:cs="Times New Roman"/>
              </w:rPr>
              <w:t xml:space="preserve">   </w:t>
            </w:r>
            <w:r w:rsidRPr="000B1A23">
              <w:rPr>
                <w:rFonts w:ascii="Times New Roman" w:hAnsi="Times New Roman" w:cs="Times New Roman"/>
              </w:rPr>
              <w:br/>
              <w:t>активы, всего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tabs>
                <w:tab w:val="left" w:pos="215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2456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2385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92,05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92,98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-71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97,11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-2,89</w:t>
            </w:r>
          </w:p>
        </w:tc>
      </w:tr>
      <w:tr w:rsidR="002F09D5" w:rsidRPr="000B1A23" w:rsidTr="00DD67EF">
        <w:trPr>
          <w:cantSplit/>
          <w:trHeight w:val="335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2.1. Запасы и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затраты, всего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tabs>
                <w:tab w:val="left" w:pos="215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9,40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15,83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161,75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61,75</w:t>
            </w:r>
          </w:p>
        </w:tc>
      </w:tr>
      <w:tr w:rsidR="002F09D5" w:rsidRPr="000B1A23" w:rsidTr="00DD67EF">
        <w:trPr>
          <w:cantSplit/>
          <w:trHeight w:val="447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2.2. НДС по</w:t>
            </w:r>
            <w:r w:rsidR="008B4746" w:rsidRPr="000B1A23">
              <w:rPr>
                <w:rFonts w:ascii="Times New Roman" w:hAnsi="Times New Roman" w:cs="Times New Roman"/>
              </w:rPr>
              <w:t xml:space="preserve">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приобретенным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ценностям</w:t>
            </w:r>
            <w:r w:rsidR="008B4746" w:rsidRPr="000B1A23">
              <w:rPr>
                <w:rFonts w:ascii="Times New Roman" w:hAnsi="Times New Roman" w:cs="Times New Roman"/>
              </w:rPr>
              <w:t xml:space="preserve">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tabs>
                <w:tab w:val="left" w:pos="215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</w:t>
            </w:r>
          </w:p>
        </w:tc>
      </w:tr>
      <w:tr w:rsidR="002F09D5" w:rsidRPr="000B1A23" w:rsidTr="00DD67EF">
        <w:trPr>
          <w:cantSplit/>
          <w:trHeight w:val="558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2.3. Денежные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 xml:space="preserve">средства, расчеты </w:t>
            </w:r>
            <w:r w:rsidRPr="000B1A23">
              <w:rPr>
                <w:rFonts w:ascii="Times New Roman" w:hAnsi="Times New Roman" w:cs="Times New Roman"/>
              </w:rPr>
              <w:br/>
              <w:t>и прочие активы,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всего</w:t>
            </w:r>
            <w:r w:rsidR="008B4746" w:rsidRPr="000B1A23">
              <w:rPr>
                <w:rFonts w:ascii="Times New Roman" w:hAnsi="Times New Roman" w:cs="Times New Roman"/>
              </w:rPr>
              <w:t xml:space="preserve">    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tabs>
                <w:tab w:val="left" w:pos="215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82,65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77,15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-226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-5,5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89,75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-10,25</w:t>
            </w:r>
          </w:p>
        </w:tc>
      </w:tr>
      <w:tr w:rsidR="002F09D5" w:rsidRPr="000B1A23" w:rsidTr="00DD67EF">
        <w:trPr>
          <w:cantSplit/>
          <w:trHeight w:val="669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2.3.1. Денежные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средства и</w:t>
            </w:r>
            <w:r w:rsidR="008B4746" w:rsidRPr="000B1A23">
              <w:rPr>
                <w:rFonts w:ascii="Times New Roman" w:hAnsi="Times New Roman" w:cs="Times New Roman"/>
              </w:rPr>
              <w:t xml:space="preserve">    </w:t>
            </w:r>
            <w:r w:rsidRPr="000B1A23">
              <w:rPr>
                <w:rFonts w:ascii="Times New Roman" w:hAnsi="Times New Roman" w:cs="Times New Roman"/>
              </w:rPr>
              <w:br/>
              <w:t>краткосрочные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финансовые</w:t>
            </w:r>
            <w:r w:rsidR="008B4746" w:rsidRPr="000B1A23">
              <w:rPr>
                <w:rFonts w:ascii="Times New Roman" w:hAnsi="Times New Roman" w:cs="Times New Roman"/>
              </w:rPr>
              <w:t xml:space="preserve">    </w:t>
            </w:r>
            <w:r w:rsidRPr="000B1A23">
              <w:rPr>
                <w:rFonts w:ascii="Times New Roman" w:hAnsi="Times New Roman" w:cs="Times New Roman"/>
              </w:rPr>
              <w:br/>
              <w:t>вложения</w:t>
            </w:r>
            <w:r w:rsidR="008B4746" w:rsidRPr="000B1A23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tabs>
                <w:tab w:val="left" w:pos="215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R1a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18,59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-376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-13,91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-75,81</w:t>
            </w:r>
          </w:p>
        </w:tc>
      </w:tr>
      <w:tr w:rsidR="002F09D5" w:rsidRPr="000B1A23" w:rsidTr="00DD67EF">
        <w:trPr>
          <w:cantSplit/>
          <w:trHeight w:val="335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2.3.2. Дебиторская</w:t>
            </w:r>
            <w:r w:rsidRPr="000B1A23">
              <w:rPr>
                <w:rFonts w:ascii="Times New Roman" w:hAnsi="Times New Roman" w:cs="Times New Roman"/>
              </w:rPr>
              <w:br/>
              <w:t>задолженность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tabs>
                <w:tab w:val="left" w:pos="215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R2a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1709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1859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64,06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72,47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8,41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108,78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8,78</w:t>
            </w:r>
          </w:p>
        </w:tc>
      </w:tr>
      <w:tr w:rsidR="002F09D5" w:rsidRPr="000B1A23" w:rsidTr="00DD67EF">
        <w:trPr>
          <w:cantSplit/>
          <w:trHeight w:val="335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2.3.3. Прочие</w:t>
            </w:r>
            <w:r w:rsidR="008B4746" w:rsidRPr="000B1A23">
              <w:rPr>
                <w:rFonts w:ascii="Times New Roman" w:hAnsi="Times New Roman" w:cs="Times New Roman"/>
              </w:rPr>
              <w:t xml:space="preserve">  </w:t>
            </w:r>
            <w:r w:rsidRPr="000B1A23">
              <w:rPr>
                <w:rFonts w:ascii="Times New Roman" w:hAnsi="Times New Roman" w:cs="Times New Roman"/>
              </w:rPr>
              <w:t xml:space="preserve"> </w:t>
            </w:r>
            <w:r w:rsidRPr="000B1A23">
              <w:rPr>
                <w:rFonts w:ascii="Times New Roman" w:hAnsi="Times New Roman" w:cs="Times New Roman"/>
              </w:rPr>
              <w:br/>
              <w:t>оборотные активы</w:t>
            </w:r>
            <w:r w:rsidR="008B4746" w:rsidRPr="000B1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tabs>
                <w:tab w:val="left" w:pos="215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R3a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</w:t>
            </w:r>
          </w:p>
        </w:tc>
      </w:tr>
      <w:tr w:rsidR="002F09D5" w:rsidRPr="000B1A23" w:rsidTr="00DD67EF">
        <w:trPr>
          <w:cantSplit/>
          <w:trHeight w:val="223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Итого:</w:t>
            </w:r>
            <w:r w:rsidR="008B4746" w:rsidRPr="000B1A23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tabs>
                <w:tab w:val="left" w:pos="215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2668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7F651C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B51069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-103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96,14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0B1A23" w:rsidRDefault="008E67A4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B1A23">
              <w:rPr>
                <w:rFonts w:ascii="Times New Roman" w:hAnsi="Times New Roman" w:cs="Times New Roman"/>
              </w:rPr>
              <w:t>-3,86</w:t>
            </w:r>
          </w:p>
        </w:tc>
      </w:tr>
    </w:tbl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8A2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Из таблицы </w:t>
      </w:r>
      <w:r w:rsidR="00761469" w:rsidRPr="000B1A23">
        <w:rPr>
          <w:rFonts w:ascii="Times New Roman" w:hAnsi="Times New Roman" w:cs="Times New Roman"/>
          <w:sz w:val="28"/>
          <w:szCs w:val="28"/>
        </w:rPr>
        <w:t>4</w:t>
      </w:r>
      <w:r w:rsidRPr="000B1A23">
        <w:rPr>
          <w:rFonts w:ascii="Times New Roman" w:hAnsi="Times New Roman" w:cs="Times New Roman"/>
          <w:sz w:val="28"/>
          <w:szCs w:val="28"/>
        </w:rPr>
        <w:t xml:space="preserve"> видно, что стоимость активов </w:t>
      </w:r>
      <w:r w:rsidR="00A51D89" w:rsidRPr="000B1A23">
        <w:rPr>
          <w:rFonts w:ascii="Times New Roman" w:hAnsi="Times New Roman" w:cs="Times New Roman"/>
          <w:sz w:val="28"/>
          <w:szCs w:val="28"/>
        </w:rPr>
        <w:t>ООО «Управдом-Сервис»</w:t>
      </w:r>
      <w:r w:rsidRPr="000B1A23">
        <w:rPr>
          <w:rFonts w:ascii="Times New Roman" w:hAnsi="Times New Roman" w:cs="Times New Roman"/>
          <w:sz w:val="28"/>
          <w:szCs w:val="28"/>
        </w:rPr>
        <w:t xml:space="preserve"> </w:t>
      </w:r>
      <w:r w:rsidR="00A51D89" w:rsidRPr="000B1A23"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smartTag w:uri="urn:schemas-microsoft-com:office:smarttags" w:element="metricconverter">
        <w:smartTagPr>
          <w:attr w:name="ProductID" w:val="2008 г"/>
        </w:smartTagPr>
        <w:r w:rsidRPr="000B1A23">
          <w:rPr>
            <w:rFonts w:ascii="Times New Roman" w:hAnsi="Times New Roman" w:cs="Times New Roman"/>
            <w:sz w:val="28"/>
            <w:szCs w:val="28"/>
          </w:rPr>
          <w:t>200</w:t>
        </w:r>
        <w:r w:rsidR="00A51D89" w:rsidRPr="000B1A23">
          <w:rPr>
            <w:rFonts w:ascii="Times New Roman" w:hAnsi="Times New Roman" w:cs="Times New Roman"/>
            <w:sz w:val="28"/>
            <w:szCs w:val="28"/>
          </w:rPr>
          <w:t>8</w:t>
        </w:r>
        <w:r w:rsidRPr="000B1A23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0B1A23">
        <w:rPr>
          <w:rFonts w:ascii="Times New Roman" w:hAnsi="Times New Roman" w:cs="Times New Roman"/>
          <w:sz w:val="28"/>
          <w:szCs w:val="28"/>
        </w:rPr>
        <w:t>. у</w:t>
      </w:r>
      <w:r w:rsidR="00A51D89" w:rsidRPr="000B1A23">
        <w:rPr>
          <w:rFonts w:ascii="Times New Roman" w:hAnsi="Times New Roman" w:cs="Times New Roman"/>
          <w:sz w:val="28"/>
          <w:szCs w:val="28"/>
        </w:rPr>
        <w:t>меньш</w:t>
      </w:r>
      <w:r w:rsidRPr="000B1A23">
        <w:rPr>
          <w:rFonts w:ascii="Times New Roman" w:hAnsi="Times New Roman" w:cs="Times New Roman"/>
          <w:sz w:val="28"/>
          <w:szCs w:val="28"/>
        </w:rPr>
        <w:t xml:space="preserve">илась на </w:t>
      </w:r>
      <w:r w:rsidR="00A51D89" w:rsidRPr="000B1A23">
        <w:rPr>
          <w:rFonts w:ascii="Times New Roman" w:hAnsi="Times New Roman" w:cs="Times New Roman"/>
          <w:sz w:val="28"/>
          <w:szCs w:val="28"/>
        </w:rPr>
        <w:t>103</w:t>
      </w:r>
      <w:r w:rsidRPr="000B1A23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A51D89" w:rsidRPr="000B1A23">
        <w:rPr>
          <w:rFonts w:ascii="Times New Roman" w:hAnsi="Times New Roman" w:cs="Times New Roman"/>
          <w:sz w:val="28"/>
          <w:szCs w:val="28"/>
        </w:rPr>
        <w:t>3,86</w:t>
      </w:r>
      <w:r w:rsidRPr="000B1A23">
        <w:rPr>
          <w:rFonts w:ascii="Times New Roman" w:hAnsi="Times New Roman" w:cs="Times New Roman"/>
          <w:sz w:val="28"/>
          <w:szCs w:val="28"/>
        </w:rPr>
        <w:t xml:space="preserve">%. Согласно официальным данным, инфляция </w:t>
      </w:r>
      <w:r w:rsidR="006E31D8" w:rsidRPr="000B1A23"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smartTag w:uri="urn:schemas-microsoft-com:office:smarttags" w:element="metricconverter">
        <w:smartTagPr>
          <w:attr w:name="ProductID" w:val="2008 г"/>
        </w:smartTagPr>
        <w:r w:rsidR="006E31D8" w:rsidRPr="000B1A2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6E31D8" w:rsidRPr="000B1A23">
        <w:rPr>
          <w:rFonts w:ascii="Times New Roman" w:hAnsi="Times New Roman" w:cs="Times New Roman"/>
          <w:sz w:val="28"/>
          <w:szCs w:val="28"/>
        </w:rPr>
        <w:t xml:space="preserve">. </w:t>
      </w:r>
      <w:r w:rsidRPr="000B1A23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E31D8" w:rsidRPr="000B1A23">
        <w:rPr>
          <w:rFonts w:ascii="Times New Roman" w:hAnsi="Times New Roman" w:cs="Times New Roman"/>
          <w:sz w:val="28"/>
          <w:szCs w:val="28"/>
        </w:rPr>
        <w:t>8,7%. Эт</w:t>
      </w:r>
      <w:r w:rsidRPr="000B1A23">
        <w:rPr>
          <w:rFonts w:ascii="Times New Roman" w:hAnsi="Times New Roman" w:cs="Times New Roman"/>
          <w:sz w:val="28"/>
          <w:szCs w:val="28"/>
        </w:rPr>
        <w:t xml:space="preserve">о </w:t>
      </w:r>
      <w:r w:rsidR="006E31D8" w:rsidRPr="000B1A23">
        <w:rPr>
          <w:rFonts w:ascii="Times New Roman" w:hAnsi="Times New Roman" w:cs="Times New Roman"/>
          <w:sz w:val="28"/>
          <w:szCs w:val="28"/>
        </w:rPr>
        <w:t xml:space="preserve">значит, что </w:t>
      </w:r>
      <w:r w:rsidRPr="000B1A23">
        <w:rPr>
          <w:rFonts w:ascii="Times New Roman" w:hAnsi="Times New Roman" w:cs="Times New Roman"/>
          <w:sz w:val="28"/>
          <w:szCs w:val="28"/>
        </w:rPr>
        <w:t xml:space="preserve">темп </w:t>
      </w:r>
      <w:r w:rsidR="006E31D8" w:rsidRPr="000B1A23">
        <w:rPr>
          <w:rFonts w:ascii="Times New Roman" w:hAnsi="Times New Roman" w:cs="Times New Roman"/>
          <w:sz w:val="28"/>
          <w:szCs w:val="28"/>
        </w:rPr>
        <w:t xml:space="preserve">падения стоимости </w:t>
      </w:r>
      <w:r w:rsidRPr="000B1A23">
        <w:rPr>
          <w:rFonts w:ascii="Times New Roman" w:hAnsi="Times New Roman" w:cs="Times New Roman"/>
          <w:sz w:val="28"/>
          <w:szCs w:val="28"/>
        </w:rPr>
        <w:t xml:space="preserve">активов </w:t>
      </w:r>
      <w:r w:rsidR="006E31D8" w:rsidRPr="000B1A23">
        <w:rPr>
          <w:rFonts w:ascii="Times New Roman" w:hAnsi="Times New Roman" w:cs="Times New Roman"/>
          <w:sz w:val="28"/>
          <w:szCs w:val="28"/>
        </w:rPr>
        <w:t>ООО</w:t>
      </w:r>
      <w:r w:rsidRPr="000B1A23">
        <w:rPr>
          <w:rFonts w:ascii="Times New Roman" w:hAnsi="Times New Roman" w:cs="Times New Roman"/>
          <w:sz w:val="28"/>
          <w:szCs w:val="28"/>
        </w:rPr>
        <w:t xml:space="preserve"> </w:t>
      </w:r>
      <w:r w:rsidR="006E31D8" w:rsidRPr="000B1A23">
        <w:rPr>
          <w:rFonts w:ascii="Times New Roman" w:hAnsi="Times New Roman" w:cs="Times New Roman"/>
          <w:sz w:val="28"/>
          <w:szCs w:val="28"/>
        </w:rPr>
        <w:t>в действительности еще</w:t>
      </w:r>
      <w:r w:rsidRPr="000B1A23">
        <w:rPr>
          <w:rFonts w:ascii="Times New Roman" w:hAnsi="Times New Roman" w:cs="Times New Roman"/>
          <w:sz w:val="28"/>
          <w:szCs w:val="28"/>
        </w:rPr>
        <w:t xml:space="preserve"> </w:t>
      </w:r>
      <w:r w:rsidR="006E31D8" w:rsidRPr="000B1A23">
        <w:rPr>
          <w:rFonts w:ascii="Times New Roman" w:hAnsi="Times New Roman" w:cs="Times New Roman"/>
          <w:sz w:val="28"/>
          <w:szCs w:val="28"/>
        </w:rPr>
        <w:t xml:space="preserve">больше и составляет 12,56%. </w:t>
      </w:r>
    </w:p>
    <w:p w:rsidR="002F09D5" w:rsidRPr="000B1A23" w:rsidRDefault="00A058A2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С</w:t>
      </w:r>
      <w:r w:rsidR="006E31D8" w:rsidRPr="000B1A23">
        <w:rPr>
          <w:rFonts w:ascii="Times New Roman" w:hAnsi="Times New Roman" w:cs="Times New Roman"/>
          <w:sz w:val="28"/>
          <w:szCs w:val="28"/>
        </w:rPr>
        <w:t>нижение стоимости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 активов произош</w:t>
      </w:r>
      <w:r w:rsidR="006E31D8" w:rsidRPr="000B1A23">
        <w:rPr>
          <w:rFonts w:ascii="Times New Roman" w:hAnsi="Times New Roman" w:cs="Times New Roman"/>
          <w:sz w:val="28"/>
          <w:szCs w:val="28"/>
        </w:rPr>
        <w:t>ло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6E31D8" w:rsidRPr="000B1A23">
        <w:rPr>
          <w:rFonts w:ascii="Times New Roman" w:hAnsi="Times New Roman" w:cs="Times New Roman"/>
          <w:sz w:val="28"/>
          <w:szCs w:val="28"/>
        </w:rPr>
        <w:t>уменьш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ения </w:t>
      </w:r>
      <w:r w:rsidR="006E31D8" w:rsidRPr="000B1A23">
        <w:rPr>
          <w:rFonts w:ascii="Times New Roman" w:hAnsi="Times New Roman" w:cs="Times New Roman"/>
          <w:sz w:val="28"/>
          <w:szCs w:val="28"/>
        </w:rPr>
        <w:t>денежных средств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 на </w:t>
      </w:r>
      <w:r w:rsidR="00B72A8E" w:rsidRPr="000B1A23">
        <w:rPr>
          <w:rFonts w:ascii="Times New Roman" w:hAnsi="Times New Roman" w:cs="Times New Roman"/>
          <w:sz w:val="28"/>
          <w:szCs w:val="28"/>
        </w:rPr>
        <w:t>376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B72A8E" w:rsidRPr="000B1A23">
        <w:rPr>
          <w:rFonts w:ascii="Times New Roman" w:hAnsi="Times New Roman" w:cs="Times New Roman"/>
          <w:sz w:val="28"/>
          <w:szCs w:val="28"/>
        </w:rPr>
        <w:t>75,81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%, а также за счет </w:t>
      </w:r>
      <w:r w:rsidR="00B72A8E" w:rsidRPr="000B1A23">
        <w:rPr>
          <w:rFonts w:ascii="Times New Roman" w:hAnsi="Times New Roman" w:cs="Times New Roman"/>
          <w:sz w:val="28"/>
          <w:szCs w:val="28"/>
        </w:rPr>
        <w:t>уменьшения стоимости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 внеоборотных активов на </w:t>
      </w:r>
      <w:r w:rsidR="00B72A8E" w:rsidRPr="000B1A23">
        <w:rPr>
          <w:rFonts w:ascii="Times New Roman" w:hAnsi="Times New Roman" w:cs="Times New Roman"/>
          <w:sz w:val="28"/>
          <w:szCs w:val="28"/>
        </w:rPr>
        <w:t>32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B72A8E" w:rsidRPr="000B1A23">
        <w:rPr>
          <w:rFonts w:ascii="Times New Roman" w:hAnsi="Times New Roman" w:cs="Times New Roman"/>
          <w:sz w:val="28"/>
          <w:szCs w:val="28"/>
        </w:rPr>
        <w:t>15,09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058A2" w:rsidRPr="000B1A23" w:rsidRDefault="00A058A2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Наибольшее опасение вызывает снижение денежных средств, поскольку оно может свидетельствовать о сокращении притока денег в компанию и перетекании их в разряд дебиторской задолженности. С другой стороны, излишние денежные средства могут говорить о неумении управлять ими, что ведет к недополучению доходов. Оценить ситуацию адекватно поможет анализ ликвидности и детализированный анализ денежных потоков. Поскольку у анализируемого предприятия большая часть вложена в оборотные активы (92,05% на начало и 92,98% на конец периода), наибольшее внимание руководство должно уделять именно оборотному капиталу.</w:t>
      </w:r>
    </w:p>
    <w:p w:rsidR="00371A79" w:rsidRPr="000B1A23" w:rsidRDefault="00A058A2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Однако в статье "Дебиторская задолженность" имеет место прирост на 150 тыс. руб., </w:t>
      </w:r>
      <w:r w:rsidR="005B15A9" w:rsidRPr="000B1A23">
        <w:rPr>
          <w:rFonts w:ascii="Times New Roman" w:hAnsi="Times New Roman" w:cs="Times New Roman"/>
          <w:sz w:val="28"/>
          <w:szCs w:val="28"/>
        </w:rPr>
        <w:t xml:space="preserve">и </w:t>
      </w:r>
      <w:r w:rsidRPr="000B1A23">
        <w:rPr>
          <w:rFonts w:ascii="Times New Roman" w:hAnsi="Times New Roman" w:cs="Times New Roman"/>
          <w:sz w:val="28"/>
          <w:szCs w:val="28"/>
        </w:rPr>
        <w:t>в статье "Запасы и затраты" на 155 тыс. руб</w:t>
      </w:r>
      <w:r w:rsidR="005B15A9" w:rsidRPr="000B1A23">
        <w:rPr>
          <w:rFonts w:ascii="Times New Roman" w:hAnsi="Times New Roman" w:cs="Times New Roman"/>
          <w:sz w:val="28"/>
          <w:szCs w:val="28"/>
        </w:rPr>
        <w:t xml:space="preserve">. </w:t>
      </w:r>
      <w:r w:rsidRPr="000B1A23">
        <w:rPr>
          <w:rFonts w:ascii="Times New Roman" w:hAnsi="Times New Roman" w:cs="Times New Roman"/>
          <w:sz w:val="28"/>
          <w:szCs w:val="28"/>
        </w:rPr>
        <w:t>Доля этих статей в структуре активов также значительно выросла: на 8,41% и 6,43% соответственно. Причинами изменений могут быть как активизация производственной и сбытовой деятельности, так и проблемы в управлении дебиторской задолженностью (излишняя лояльность кредитной политики компании) и запасами (затоваривание). Вывод о реальном положении дел можно сделать при глубоком анализе соответствующих статей и их взаимосвязи с деловой активностью компании.</w:t>
      </w:r>
    </w:p>
    <w:p w:rsidR="00A058A2" w:rsidRPr="000B1A23" w:rsidRDefault="00A058A2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В абсолютном выражении </w:t>
      </w:r>
      <w:r w:rsidR="005B15A9" w:rsidRPr="000B1A23">
        <w:rPr>
          <w:rFonts w:ascii="Times New Roman" w:hAnsi="Times New Roman" w:cs="Times New Roman"/>
          <w:sz w:val="28"/>
          <w:szCs w:val="28"/>
        </w:rPr>
        <w:t>прирост</w:t>
      </w:r>
      <w:r w:rsidRPr="000B1A23">
        <w:rPr>
          <w:rFonts w:ascii="Times New Roman" w:hAnsi="Times New Roman" w:cs="Times New Roman"/>
          <w:sz w:val="28"/>
          <w:szCs w:val="28"/>
        </w:rPr>
        <w:t xml:space="preserve"> оказал</w:t>
      </w:r>
      <w:r w:rsidR="005B15A9" w:rsidRPr="000B1A23">
        <w:rPr>
          <w:rFonts w:ascii="Times New Roman" w:hAnsi="Times New Roman" w:cs="Times New Roman"/>
          <w:sz w:val="28"/>
          <w:szCs w:val="28"/>
        </w:rPr>
        <w:t>ся</w:t>
      </w:r>
      <w:r w:rsidRPr="000B1A23">
        <w:rPr>
          <w:rFonts w:ascii="Times New Roman" w:hAnsi="Times New Roman" w:cs="Times New Roman"/>
          <w:sz w:val="28"/>
          <w:szCs w:val="28"/>
        </w:rPr>
        <w:t xml:space="preserve"> гораздо меньше, чем </w:t>
      </w:r>
      <w:r w:rsidR="005B15A9" w:rsidRPr="000B1A23">
        <w:rPr>
          <w:rFonts w:ascii="Times New Roman" w:hAnsi="Times New Roman" w:cs="Times New Roman"/>
          <w:sz w:val="28"/>
          <w:szCs w:val="28"/>
        </w:rPr>
        <w:t>снижение</w:t>
      </w:r>
      <w:r w:rsidRPr="000B1A23">
        <w:rPr>
          <w:rFonts w:ascii="Times New Roman" w:hAnsi="Times New Roman" w:cs="Times New Roman"/>
          <w:sz w:val="28"/>
          <w:szCs w:val="28"/>
        </w:rPr>
        <w:t xml:space="preserve"> по другим статьям оборотных активов, но в относительном выражении составил соответственно </w:t>
      </w:r>
      <w:r w:rsidR="005B15A9" w:rsidRPr="000B1A23">
        <w:rPr>
          <w:rFonts w:ascii="Times New Roman" w:hAnsi="Times New Roman" w:cs="Times New Roman"/>
          <w:sz w:val="28"/>
          <w:szCs w:val="28"/>
        </w:rPr>
        <w:t>8,78</w:t>
      </w:r>
      <w:r w:rsidRPr="000B1A23">
        <w:rPr>
          <w:rFonts w:ascii="Times New Roman" w:hAnsi="Times New Roman" w:cs="Times New Roman"/>
          <w:sz w:val="28"/>
          <w:szCs w:val="28"/>
        </w:rPr>
        <w:t xml:space="preserve">; и </w:t>
      </w:r>
      <w:r w:rsidR="005B15A9" w:rsidRPr="000B1A23">
        <w:rPr>
          <w:rFonts w:ascii="Times New Roman" w:hAnsi="Times New Roman" w:cs="Times New Roman"/>
          <w:sz w:val="28"/>
          <w:szCs w:val="28"/>
        </w:rPr>
        <w:t>61,75</w:t>
      </w:r>
      <w:r w:rsidRPr="000B1A2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Рассмотрим пассивную часть баланса (таблица </w:t>
      </w:r>
      <w:r w:rsidR="00761469" w:rsidRPr="000B1A23">
        <w:rPr>
          <w:rFonts w:ascii="Times New Roman" w:hAnsi="Times New Roman" w:cs="Times New Roman"/>
          <w:sz w:val="28"/>
          <w:szCs w:val="28"/>
        </w:rPr>
        <w:t>5</w:t>
      </w:r>
      <w:r w:rsidRPr="000B1A23">
        <w:rPr>
          <w:rFonts w:ascii="Times New Roman" w:hAnsi="Times New Roman" w:cs="Times New Roman"/>
          <w:sz w:val="28"/>
          <w:szCs w:val="28"/>
        </w:rPr>
        <w:t>).</w:t>
      </w:r>
    </w:p>
    <w:p w:rsidR="00DD67EF" w:rsidRDefault="00DD67EF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9D5" w:rsidRPr="000B1A23" w:rsidRDefault="006B33E8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1469" w:rsidRPr="000B1A23">
        <w:rPr>
          <w:rFonts w:ascii="Times New Roman" w:hAnsi="Times New Roman" w:cs="Times New Roman"/>
          <w:sz w:val="28"/>
          <w:szCs w:val="28"/>
        </w:rPr>
        <w:t>5</w:t>
      </w:r>
      <w:r w:rsidRPr="000B1A23">
        <w:rPr>
          <w:rFonts w:ascii="Times New Roman" w:hAnsi="Times New Roman" w:cs="Times New Roman"/>
          <w:sz w:val="28"/>
          <w:szCs w:val="28"/>
        </w:rPr>
        <w:t xml:space="preserve"> - Пассив аналитического баланса ООО «Управдом-Сервис» </w:t>
      </w: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826"/>
        <w:gridCol w:w="767"/>
        <w:gridCol w:w="768"/>
        <w:gridCol w:w="921"/>
        <w:gridCol w:w="921"/>
        <w:gridCol w:w="1074"/>
        <w:gridCol w:w="768"/>
        <w:gridCol w:w="767"/>
        <w:gridCol w:w="768"/>
      </w:tblGrid>
      <w:tr w:rsidR="002F09D5" w:rsidRPr="00DD67EF" w:rsidTr="00DD67EF">
        <w:trPr>
          <w:cantSplit/>
          <w:trHeight w:val="338"/>
          <w:jc w:val="center"/>
        </w:trPr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Статьи пассива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Сумма,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br/>
              <w:t>тыс. руб.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Удельный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вес, %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Темпы, %</w:t>
            </w:r>
          </w:p>
        </w:tc>
      </w:tr>
      <w:tr w:rsidR="002F09D5" w:rsidRPr="00DD67EF" w:rsidTr="00DD67EF">
        <w:trPr>
          <w:cantSplit/>
          <w:trHeight w:val="450"/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26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</w:p>
          <w:p w:rsidR="002F09D5" w:rsidRPr="00DD67EF" w:rsidRDefault="006B33E8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Обозн</w:t>
            </w:r>
            <w:r w:rsidR="002F09D5" w:rsidRPr="00DD67EF">
              <w:rPr>
                <w:rFonts w:ascii="Times New Roman" w:hAnsi="Times New Roman" w:cs="Times New Roman"/>
              </w:rPr>
              <w:t>ачение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На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начало</w:t>
            </w:r>
            <w:r w:rsidRPr="00DD67EF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На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 xml:space="preserve">конец </w:t>
            </w:r>
            <w:r w:rsidRPr="00DD67EF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На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начало</w:t>
            </w:r>
            <w:r w:rsidRPr="00DD67EF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На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 xml:space="preserve">конец </w:t>
            </w:r>
            <w:r w:rsidRPr="00DD67EF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В абсолютных</w:t>
            </w:r>
            <w:r w:rsidRPr="00DD67EF">
              <w:rPr>
                <w:rFonts w:ascii="Times New Roman" w:hAnsi="Times New Roman" w:cs="Times New Roman"/>
              </w:rPr>
              <w:br/>
              <w:t xml:space="preserve">величинах, </w:t>
            </w:r>
            <w:r w:rsidRPr="00DD67EF">
              <w:rPr>
                <w:rFonts w:ascii="Times New Roman" w:hAnsi="Times New Roman" w:cs="Times New Roman"/>
              </w:rPr>
              <w:br/>
              <w:t>тыс. руб.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В удельном</w:t>
            </w:r>
            <w:r w:rsidRPr="00DD67EF">
              <w:rPr>
                <w:rFonts w:ascii="Times New Roman" w:hAnsi="Times New Roman" w:cs="Times New Roman"/>
              </w:rPr>
              <w:br/>
              <w:t>весе, %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Роста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Прироста</w:t>
            </w:r>
          </w:p>
        </w:tc>
      </w:tr>
      <w:tr w:rsidR="002F09D5" w:rsidRPr="00DD67EF" w:rsidTr="00DD67EF">
        <w:trPr>
          <w:cantSplit/>
          <w:trHeight w:val="450"/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3E8" w:rsidRPr="00DD67EF" w:rsidRDefault="006B33E8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7</w:t>
            </w:r>
          </w:p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(4) - (3)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3E8" w:rsidRPr="00DD67EF" w:rsidRDefault="006B33E8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8</w:t>
            </w:r>
          </w:p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(6) - (5)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3E8" w:rsidRPr="00DD67EF" w:rsidRDefault="006B33E8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9</w:t>
            </w:r>
          </w:p>
          <w:p w:rsidR="006B33E8" w:rsidRPr="00DD67EF" w:rsidRDefault="006B33E8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(4)/(3)</w:t>
            </w:r>
          </w:p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x100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3E8" w:rsidRPr="00DD67EF" w:rsidRDefault="006B33E8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10</w:t>
            </w:r>
          </w:p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(7) / (3) x 100</w:t>
            </w:r>
          </w:p>
        </w:tc>
      </w:tr>
      <w:tr w:rsidR="002F09D5" w:rsidRPr="00DD67EF" w:rsidTr="00DD67EF">
        <w:trPr>
          <w:cantSplit/>
          <w:trHeight w:val="450"/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1. Источники</w:t>
            </w:r>
            <w:r w:rsidR="008B4746" w:rsidRPr="00DD67EF">
              <w:rPr>
                <w:rFonts w:ascii="Times New Roman" w:hAnsi="Times New Roman" w:cs="Times New Roman"/>
              </w:rPr>
              <w:t xml:space="preserve">   </w:t>
            </w:r>
            <w:r w:rsidRPr="00DD67EF">
              <w:rPr>
                <w:rFonts w:ascii="Times New Roman" w:hAnsi="Times New Roman" w:cs="Times New Roman"/>
              </w:rPr>
              <w:br/>
              <w:t>собственных</w:t>
            </w:r>
            <w:r w:rsidR="008B4746" w:rsidRPr="00DD67EF">
              <w:rPr>
                <w:rFonts w:ascii="Times New Roman" w:hAnsi="Times New Roman" w:cs="Times New Roman"/>
              </w:rPr>
              <w:t xml:space="preserve"> 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средств, всего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1593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59,71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45,26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-432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-14,45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72,88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-27,12</w:t>
            </w:r>
          </w:p>
        </w:tc>
      </w:tr>
      <w:tr w:rsidR="002F09D5" w:rsidRPr="00DD67EF" w:rsidTr="00DD67EF">
        <w:trPr>
          <w:cantSplit/>
          <w:trHeight w:val="338"/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 xml:space="preserve">2. Кредиты банков </w:t>
            </w:r>
            <w:r w:rsidRPr="00DD67EF">
              <w:rPr>
                <w:rFonts w:ascii="Times New Roman" w:hAnsi="Times New Roman" w:cs="Times New Roman"/>
              </w:rPr>
              <w:br/>
              <w:t>и займы, всего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-</w:t>
            </w:r>
          </w:p>
        </w:tc>
      </w:tr>
      <w:tr w:rsidR="002F09D5" w:rsidRPr="00DD67EF" w:rsidTr="00DD67EF">
        <w:trPr>
          <w:cantSplit/>
          <w:trHeight w:val="450"/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2.1.</w:t>
            </w:r>
            <w:r w:rsidR="007B5626" w:rsidRPr="00DD67EF">
              <w:rPr>
                <w:rFonts w:ascii="Times New Roman" w:hAnsi="Times New Roman" w:cs="Times New Roman"/>
              </w:rPr>
              <w:t xml:space="preserve">Долгосрочные кредиты банков и </w:t>
            </w:r>
            <w:r w:rsidRPr="00DD67EF">
              <w:rPr>
                <w:rFonts w:ascii="Times New Roman" w:hAnsi="Times New Roman" w:cs="Times New Roman"/>
              </w:rPr>
              <w:t>займы</w:t>
            </w:r>
            <w:r w:rsidR="007B5626" w:rsidRPr="00DD67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D1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-</w:t>
            </w:r>
          </w:p>
        </w:tc>
      </w:tr>
      <w:tr w:rsidR="002F09D5" w:rsidRPr="00DD67EF" w:rsidTr="00DD67EF">
        <w:trPr>
          <w:cantSplit/>
          <w:trHeight w:val="450"/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2.2. К</w:t>
            </w:r>
            <w:r w:rsidR="007B5626" w:rsidRPr="00DD67EF">
              <w:rPr>
                <w:rFonts w:ascii="Times New Roman" w:hAnsi="Times New Roman" w:cs="Times New Roman"/>
              </w:rPr>
              <w:t>раткосрочные</w:t>
            </w:r>
            <w:r w:rsidR="007B5626" w:rsidRPr="00DD67EF">
              <w:rPr>
                <w:rFonts w:ascii="Times New Roman" w:hAnsi="Times New Roman" w:cs="Times New Roman"/>
              </w:rPr>
              <w:br/>
              <w:t>кредиты банков и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t>займы</w:t>
            </w:r>
            <w:r w:rsidR="008B4746" w:rsidRPr="00DD67EF">
              <w:rPr>
                <w:rFonts w:ascii="Times New Roman" w:hAnsi="Times New Roman" w:cs="Times New Roman"/>
              </w:rPr>
              <w:t xml:space="preserve">    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D2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-</w:t>
            </w:r>
          </w:p>
        </w:tc>
      </w:tr>
      <w:tr w:rsidR="002F09D5" w:rsidRPr="00DD67EF" w:rsidTr="00DD67EF">
        <w:trPr>
          <w:cantSplit/>
          <w:trHeight w:val="563"/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3. Расчеты с</w:t>
            </w:r>
            <w:r w:rsidR="008B4746" w:rsidRPr="00DD67EF">
              <w:rPr>
                <w:rFonts w:ascii="Times New Roman" w:hAnsi="Times New Roman" w:cs="Times New Roman"/>
              </w:rPr>
              <w:t xml:space="preserve">   </w:t>
            </w:r>
            <w:r w:rsidRPr="00DD67EF">
              <w:rPr>
                <w:rFonts w:ascii="Times New Roman" w:hAnsi="Times New Roman" w:cs="Times New Roman"/>
              </w:rPr>
              <w:br/>
              <w:t>кредиторами и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прочие пассивы,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всего</w:t>
            </w:r>
            <w:r w:rsidR="008B4746" w:rsidRPr="00DD67EF">
              <w:rPr>
                <w:rFonts w:ascii="Times New Roman" w:hAnsi="Times New Roman" w:cs="Times New Roman"/>
              </w:rPr>
              <w:t xml:space="preserve">    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Rp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40,29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54,74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14,45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30,6</w:t>
            </w:r>
          </w:p>
        </w:tc>
      </w:tr>
      <w:tr w:rsidR="002F09D5" w:rsidRPr="00DD67EF" w:rsidTr="00DD67EF">
        <w:trPr>
          <w:cantSplit/>
          <w:trHeight w:val="338"/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3.1. Расчеты с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br/>
              <w:t>кредиторами</w:t>
            </w:r>
            <w:r w:rsidR="008B4746" w:rsidRPr="00DD67EF">
              <w:rPr>
                <w:rFonts w:ascii="Times New Roman" w:hAnsi="Times New Roman" w:cs="Times New Roman"/>
              </w:rPr>
              <w:t xml:space="preserve"> 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R1p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38,87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40,66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100,58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0,58</w:t>
            </w:r>
          </w:p>
        </w:tc>
      </w:tr>
      <w:tr w:rsidR="002F09D5" w:rsidRPr="00DD67EF" w:rsidTr="00DD67EF">
        <w:trPr>
          <w:cantSplit/>
          <w:trHeight w:val="450"/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3.2. Прочие</w:t>
            </w:r>
            <w:r w:rsidR="008B4746" w:rsidRPr="00DD67EF">
              <w:rPr>
                <w:rFonts w:ascii="Times New Roman" w:hAnsi="Times New Roman" w:cs="Times New Roman"/>
              </w:rPr>
              <w:t xml:space="preserve"> 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краткосрочные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обязательства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R2p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14,0</w:t>
            </w:r>
            <w:r w:rsidR="005830D3" w:rsidRPr="00DD67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12,66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850,0</w:t>
            </w:r>
          </w:p>
        </w:tc>
      </w:tr>
      <w:tr w:rsidR="002F09D5" w:rsidRPr="00DD67EF" w:rsidTr="00DD67EF">
        <w:trPr>
          <w:cantSplit/>
          <w:trHeight w:val="225"/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Итого:</w:t>
            </w:r>
            <w:r w:rsidR="008B4746" w:rsidRPr="00DD67EF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2668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7B5626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-103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96,14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5830D3" w:rsidP="00DD67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-3,86</w:t>
            </w:r>
          </w:p>
        </w:tc>
      </w:tr>
    </w:tbl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Анализ источников средств </w:t>
      </w:r>
      <w:r w:rsidR="00A51D89" w:rsidRPr="000B1A23">
        <w:rPr>
          <w:rFonts w:ascii="Times New Roman" w:hAnsi="Times New Roman" w:cs="Times New Roman"/>
          <w:sz w:val="28"/>
          <w:szCs w:val="28"/>
        </w:rPr>
        <w:t>ООО «Управдом-Сервис»</w:t>
      </w:r>
      <w:r w:rsidRPr="000B1A23">
        <w:rPr>
          <w:rFonts w:ascii="Times New Roman" w:hAnsi="Times New Roman" w:cs="Times New Roman"/>
          <w:sz w:val="28"/>
          <w:szCs w:val="28"/>
        </w:rPr>
        <w:t xml:space="preserve"> показывает, что собственный капитал составляет большую часть пассивов</w:t>
      </w:r>
      <w:r w:rsidR="007E31F7" w:rsidRPr="000B1A23">
        <w:rPr>
          <w:rFonts w:ascii="Times New Roman" w:hAnsi="Times New Roman" w:cs="Times New Roman"/>
          <w:sz w:val="28"/>
          <w:szCs w:val="28"/>
        </w:rPr>
        <w:t xml:space="preserve"> на начало периода</w:t>
      </w:r>
      <w:r w:rsidRPr="000B1A23">
        <w:rPr>
          <w:rFonts w:ascii="Times New Roman" w:hAnsi="Times New Roman" w:cs="Times New Roman"/>
          <w:sz w:val="28"/>
          <w:szCs w:val="28"/>
        </w:rPr>
        <w:t xml:space="preserve">, однако к концу </w:t>
      </w:r>
      <w:r w:rsidR="007E31F7" w:rsidRPr="000B1A23">
        <w:rPr>
          <w:rFonts w:ascii="Times New Roman" w:hAnsi="Times New Roman" w:cs="Times New Roman"/>
          <w:sz w:val="28"/>
          <w:szCs w:val="28"/>
        </w:rPr>
        <w:t>периода</w:t>
      </w:r>
      <w:r w:rsidRPr="000B1A23">
        <w:rPr>
          <w:rFonts w:ascii="Times New Roman" w:hAnsi="Times New Roman" w:cs="Times New Roman"/>
          <w:sz w:val="28"/>
          <w:szCs w:val="28"/>
        </w:rPr>
        <w:t xml:space="preserve"> доля этого источника снижается с </w:t>
      </w:r>
      <w:r w:rsidR="007E31F7" w:rsidRPr="000B1A23">
        <w:rPr>
          <w:rFonts w:ascii="Times New Roman" w:hAnsi="Times New Roman" w:cs="Times New Roman"/>
          <w:sz w:val="28"/>
          <w:szCs w:val="28"/>
        </w:rPr>
        <w:t>59,71</w:t>
      </w:r>
      <w:r w:rsidRPr="000B1A23">
        <w:rPr>
          <w:rFonts w:ascii="Times New Roman" w:hAnsi="Times New Roman" w:cs="Times New Roman"/>
          <w:sz w:val="28"/>
          <w:szCs w:val="28"/>
        </w:rPr>
        <w:t xml:space="preserve"> до </w:t>
      </w:r>
      <w:r w:rsidR="007E31F7" w:rsidRPr="000B1A23">
        <w:rPr>
          <w:rFonts w:ascii="Times New Roman" w:hAnsi="Times New Roman" w:cs="Times New Roman"/>
          <w:sz w:val="28"/>
          <w:szCs w:val="28"/>
        </w:rPr>
        <w:t>45,26</w:t>
      </w:r>
      <w:r w:rsidRPr="000B1A23">
        <w:rPr>
          <w:rFonts w:ascii="Times New Roman" w:hAnsi="Times New Roman" w:cs="Times New Roman"/>
          <w:sz w:val="28"/>
          <w:szCs w:val="28"/>
        </w:rPr>
        <w:t xml:space="preserve">7%, </w:t>
      </w:r>
      <w:r w:rsidR="007E31F7" w:rsidRPr="000B1A23">
        <w:rPr>
          <w:rFonts w:ascii="Times New Roman" w:hAnsi="Times New Roman" w:cs="Times New Roman"/>
          <w:sz w:val="28"/>
          <w:szCs w:val="28"/>
        </w:rPr>
        <w:t xml:space="preserve">а </w:t>
      </w:r>
      <w:r w:rsidRPr="000B1A23">
        <w:rPr>
          <w:rFonts w:ascii="Times New Roman" w:hAnsi="Times New Roman" w:cs="Times New Roman"/>
          <w:sz w:val="28"/>
          <w:szCs w:val="28"/>
        </w:rPr>
        <w:t xml:space="preserve">в абсолютном выражении </w:t>
      </w:r>
      <w:r w:rsidR="007E31F7" w:rsidRPr="000B1A23">
        <w:rPr>
          <w:rFonts w:ascii="Times New Roman" w:hAnsi="Times New Roman" w:cs="Times New Roman"/>
          <w:sz w:val="28"/>
          <w:szCs w:val="28"/>
        </w:rPr>
        <w:t>снижение</w:t>
      </w:r>
      <w:r w:rsidRPr="000B1A23">
        <w:rPr>
          <w:rFonts w:ascii="Times New Roman" w:hAnsi="Times New Roman" w:cs="Times New Roman"/>
          <w:sz w:val="28"/>
          <w:szCs w:val="28"/>
        </w:rPr>
        <w:t xml:space="preserve"> </w:t>
      </w:r>
      <w:r w:rsidR="007E31F7" w:rsidRPr="000B1A23">
        <w:rPr>
          <w:rFonts w:ascii="Times New Roman" w:hAnsi="Times New Roman" w:cs="Times New Roman"/>
          <w:sz w:val="28"/>
          <w:szCs w:val="28"/>
        </w:rPr>
        <w:t>составило</w:t>
      </w:r>
      <w:r w:rsidRPr="000B1A23">
        <w:rPr>
          <w:rFonts w:ascii="Times New Roman" w:hAnsi="Times New Roman" w:cs="Times New Roman"/>
          <w:sz w:val="28"/>
          <w:szCs w:val="28"/>
        </w:rPr>
        <w:t xml:space="preserve"> </w:t>
      </w:r>
      <w:r w:rsidR="007E31F7" w:rsidRPr="000B1A23">
        <w:rPr>
          <w:rFonts w:ascii="Times New Roman" w:hAnsi="Times New Roman" w:cs="Times New Roman"/>
          <w:sz w:val="28"/>
          <w:szCs w:val="28"/>
        </w:rPr>
        <w:t>432</w:t>
      </w:r>
      <w:r w:rsidRPr="000B1A23">
        <w:rPr>
          <w:rFonts w:ascii="Times New Roman" w:hAnsi="Times New Roman" w:cs="Times New Roman"/>
          <w:sz w:val="28"/>
          <w:szCs w:val="28"/>
        </w:rPr>
        <w:t xml:space="preserve"> тыс. руб. Существенно увеличивается доля </w:t>
      </w:r>
      <w:r w:rsidR="007E31F7" w:rsidRPr="000B1A23">
        <w:rPr>
          <w:rFonts w:ascii="Times New Roman" w:hAnsi="Times New Roman" w:cs="Times New Roman"/>
          <w:sz w:val="28"/>
          <w:szCs w:val="28"/>
        </w:rPr>
        <w:t xml:space="preserve">прочих краткосрочных обязательств: </w:t>
      </w:r>
      <w:r w:rsidRPr="000B1A23">
        <w:rPr>
          <w:rFonts w:ascii="Times New Roman" w:hAnsi="Times New Roman" w:cs="Times New Roman"/>
          <w:sz w:val="28"/>
          <w:szCs w:val="28"/>
        </w:rPr>
        <w:t>+</w:t>
      </w:r>
      <w:r w:rsidR="007E31F7" w:rsidRPr="000B1A23">
        <w:rPr>
          <w:rFonts w:ascii="Times New Roman" w:hAnsi="Times New Roman" w:cs="Times New Roman"/>
          <w:sz w:val="28"/>
          <w:szCs w:val="28"/>
        </w:rPr>
        <w:t>12,66</w:t>
      </w:r>
      <w:r w:rsidRPr="000B1A23">
        <w:rPr>
          <w:rFonts w:ascii="Times New Roman" w:hAnsi="Times New Roman" w:cs="Times New Roman"/>
          <w:sz w:val="28"/>
          <w:szCs w:val="28"/>
        </w:rPr>
        <w:t>% от суммарной величины источников</w:t>
      </w:r>
      <w:r w:rsidR="007E31F7" w:rsidRPr="000B1A23">
        <w:rPr>
          <w:rFonts w:ascii="Times New Roman" w:hAnsi="Times New Roman" w:cs="Times New Roman"/>
          <w:sz w:val="28"/>
          <w:szCs w:val="28"/>
        </w:rPr>
        <w:t>. Также увеличилась кредиторская задолженность на 1,79%.</w:t>
      </w:r>
      <w:r w:rsidRPr="000B1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A79" w:rsidRPr="000B1A23" w:rsidRDefault="00371A79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9D5" w:rsidRPr="000B1A23" w:rsidRDefault="007E31F7" w:rsidP="008B4746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212468751"/>
      <w:r w:rsidRPr="000B1A23">
        <w:rPr>
          <w:rFonts w:ascii="Times New Roman" w:hAnsi="Times New Roman" w:cs="Times New Roman"/>
          <w:b/>
          <w:sz w:val="28"/>
          <w:szCs w:val="28"/>
        </w:rPr>
        <w:t>2.</w:t>
      </w:r>
      <w:r w:rsidR="00020588" w:rsidRPr="000B1A23">
        <w:rPr>
          <w:rFonts w:ascii="Times New Roman" w:hAnsi="Times New Roman" w:cs="Times New Roman"/>
          <w:b/>
          <w:sz w:val="28"/>
          <w:szCs w:val="28"/>
        </w:rPr>
        <w:t>3</w:t>
      </w:r>
      <w:r w:rsidRPr="000B1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9D5" w:rsidRPr="000B1A23">
        <w:rPr>
          <w:rFonts w:ascii="Times New Roman" w:hAnsi="Times New Roman" w:cs="Times New Roman"/>
          <w:b/>
          <w:sz w:val="28"/>
          <w:szCs w:val="28"/>
        </w:rPr>
        <w:t>Анализ ликвидности и платежеспособности</w:t>
      </w:r>
      <w:r w:rsidRPr="000B1A23">
        <w:rPr>
          <w:rFonts w:ascii="Times New Roman" w:hAnsi="Times New Roman" w:cs="Times New Roman"/>
          <w:b/>
          <w:sz w:val="28"/>
          <w:szCs w:val="28"/>
        </w:rPr>
        <w:t xml:space="preserve"> предприятия</w:t>
      </w:r>
      <w:bookmarkEnd w:id="7"/>
    </w:p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Анализ ликвидности и платежеспособности основан на сопоставлении активной и пассивной частей баланса. Если говорить о ликвидности отдельного актива, она определяется скоростью его превращения в деньги без существенной потери в стоимости. Чем выше эта скорость, тем ликвиднее актив. Ликвидность баланса определяется сбалансированностью активов и пассивов по срокам. Для проведения анализа ликвидности статьи активов группируют по степени ликвидности - от наиболее быстро превращаемых в деньги к наименее. Пассивы группируют по срочности оплаты обязательств. Типичная группировка представлена в таблице </w:t>
      </w:r>
      <w:r w:rsidR="00761469" w:rsidRPr="000B1A23">
        <w:rPr>
          <w:rFonts w:ascii="Times New Roman" w:hAnsi="Times New Roman" w:cs="Times New Roman"/>
          <w:sz w:val="28"/>
          <w:szCs w:val="28"/>
        </w:rPr>
        <w:t>6</w:t>
      </w:r>
      <w:r w:rsidR="007E31F7" w:rsidRPr="000B1A23">
        <w:rPr>
          <w:rFonts w:ascii="Times New Roman" w:hAnsi="Times New Roman" w:cs="Times New Roman"/>
          <w:sz w:val="28"/>
          <w:szCs w:val="28"/>
        </w:rPr>
        <w:t>.</w:t>
      </w:r>
    </w:p>
    <w:p w:rsidR="002F09D5" w:rsidRPr="000B1A23" w:rsidRDefault="00DD67EF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E31F7" w:rsidRPr="000B1A2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1469" w:rsidRPr="000B1A23">
        <w:rPr>
          <w:rFonts w:ascii="Times New Roman" w:hAnsi="Times New Roman" w:cs="Times New Roman"/>
          <w:sz w:val="28"/>
          <w:szCs w:val="28"/>
        </w:rPr>
        <w:t>6</w:t>
      </w:r>
      <w:r w:rsidR="007E31F7" w:rsidRPr="000B1A23">
        <w:rPr>
          <w:rFonts w:ascii="Times New Roman" w:hAnsi="Times New Roman" w:cs="Times New Roman"/>
          <w:sz w:val="28"/>
          <w:szCs w:val="28"/>
        </w:rPr>
        <w:t xml:space="preserve"> - Группировка активов и пассивов баланса для проведения анализа ликвидности</w:t>
      </w:r>
    </w:p>
    <w:tbl>
      <w:tblPr>
        <w:tblW w:w="94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917"/>
        <w:gridCol w:w="1713"/>
        <w:gridCol w:w="1541"/>
        <w:gridCol w:w="856"/>
        <w:gridCol w:w="3083"/>
      </w:tblGrid>
      <w:tr w:rsidR="002F09D5" w:rsidRPr="00DD67EF" w:rsidTr="00DD67EF">
        <w:trPr>
          <w:cantSplit/>
          <w:trHeight w:val="239"/>
          <w:jc w:val="center"/>
        </w:trPr>
        <w:tc>
          <w:tcPr>
            <w:tcW w:w="3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Активы</w:t>
            </w:r>
          </w:p>
        </w:tc>
        <w:tc>
          <w:tcPr>
            <w:tcW w:w="5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Пассивы</w:t>
            </w:r>
          </w:p>
        </w:tc>
      </w:tr>
      <w:tr w:rsidR="002F09D5" w:rsidRPr="00DD67EF" w:rsidTr="00DD67EF">
        <w:trPr>
          <w:cantSplit/>
          <w:trHeight w:val="359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Название группы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Состав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3446F7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 xml:space="preserve">Название </w:t>
            </w:r>
            <w:r w:rsidR="002F09D5" w:rsidRPr="00DD67EF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Состав</w:t>
            </w:r>
          </w:p>
        </w:tc>
      </w:tr>
      <w:tr w:rsidR="002F09D5" w:rsidRPr="00DD67EF" w:rsidTr="00DD67EF">
        <w:trPr>
          <w:cantSplit/>
          <w:trHeight w:val="1796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Наиболее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ликвидные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активы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А1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3446F7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 xml:space="preserve">Денежные средства </w:t>
            </w:r>
            <w:r w:rsidR="002F09D5" w:rsidRPr="00DD67EF">
              <w:rPr>
                <w:rFonts w:ascii="Times New Roman" w:hAnsi="Times New Roman" w:cs="Times New Roman"/>
              </w:rPr>
              <w:t>(стр. 260), краткосрочные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="002F09D5" w:rsidRPr="00DD67EF">
              <w:rPr>
                <w:rFonts w:ascii="Times New Roman" w:hAnsi="Times New Roman" w:cs="Times New Roman"/>
              </w:rPr>
              <w:t xml:space="preserve">финансовые </w:t>
            </w:r>
            <w:r w:rsidRPr="00DD67EF">
              <w:rPr>
                <w:rFonts w:ascii="Times New Roman" w:hAnsi="Times New Roman" w:cs="Times New Roman"/>
              </w:rPr>
              <w:t xml:space="preserve">вложения </w:t>
            </w:r>
            <w:r w:rsidR="002F09D5" w:rsidRPr="00DD67EF">
              <w:rPr>
                <w:rFonts w:ascii="Times New Roman" w:hAnsi="Times New Roman" w:cs="Times New Roman"/>
              </w:rPr>
              <w:t>(стр. 250)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3446F7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 xml:space="preserve">Наиболее </w:t>
            </w:r>
            <w:r w:rsidR="002F09D5" w:rsidRPr="00DD67EF">
              <w:rPr>
                <w:rFonts w:ascii="Times New Roman" w:hAnsi="Times New Roman" w:cs="Times New Roman"/>
              </w:rPr>
              <w:t>срочные обязательства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П1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Кредиторская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t>задолженность (стр. 620),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t xml:space="preserve"> задолженность перед участниками (учредителями)</w:t>
            </w:r>
            <w:r w:rsidR="003446F7" w:rsidRPr="00DD67EF">
              <w:rPr>
                <w:rFonts w:ascii="Times New Roman" w:hAnsi="Times New Roman" w:cs="Times New Roman"/>
              </w:rPr>
              <w:t xml:space="preserve">по выплате </w:t>
            </w:r>
            <w:r w:rsidR="00EF1FEC" w:rsidRPr="00DD67EF">
              <w:rPr>
                <w:rFonts w:ascii="Times New Roman" w:hAnsi="Times New Roman" w:cs="Times New Roman"/>
              </w:rPr>
              <w:t>доходов</w:t>
            </w:r>
            <w:r w:rsidR="003446F7" w:rsidRPr="00DD67EF">
              <w:rPr>
                <w:rFonts w:ascii="Times New Roman" w:hAnsi="Times New Roman" w:cs="Times New Roman"/>
              </w:rPr>
              <w:t>(стр.</w:t>
            </w:r>
            <w:r w:rsidRPr="00DD67EF">
              <w:rPr>
                <w:rFonts w:ascii="Times New Roman" w:hAnsi="Times New Roman" w:cs="Times New Roman"/>
              </w:rPr>
              <w:t>630), Прочие краткосрочные обязательства (стр. 660)</w:t>
            </w:r>
          </w:p>
        </w:tc>
      </w:tr>
      <w:tr w:rsidR="002F09D5" w:rsidRPr="00DD67EF" w:rsidTr="00DD67EF">
        <w:trPr>
          <w:cantSplit/>
          <w:trHeight w:val="838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Быстро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реализуемые</w:t>
            </w:r>
            <w:r w:rsidRPr="00DD67EF">
              <w:rPr>
                <w:rFonts w:ascii="Times New Roman" w:hAnsi="Times New Roman" w:cs="Times New Roman"/>
              </w:rPr>
              <w:br/>
              <w:t>активы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А2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Дебитор</w:t>
            </w:r>
            <w:r w:rsidR="003446F7" w:rsidRPr="00DD67EF">
              <w:rPr>
                <w:rFonts w:ascii="Times New Roman" w:hAnsi="Times New Roman" w:cs="Times New Roman"/>
              </w:rPr>
              <w:t>ская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="003446F7" w:rsidRPr="00DD67EF">
              <w:rPr>
                <w:rFonts w:ascii="Times New Roman" w:hAnsi="Times New Roman" w:cs="Times New Roman"/>
              </w:rPr>
              <w:br/>
              <w:t>задолженность</w:t>
            </w:r>
            <w:r w:rsidR="003446F7" w:rsidRPr="00DD67EF">
              <w:rPr>
                <w:rFonts w:ascii="Times New Roman" w:hAnsi="Times New Roman" w:cs="Times New Roman"/>
              </w:rPr>
              <w:br/>
              <w:t>(стр. 230,</w:t>
            </w:r>
            <w:r w:rsidRPr="00DD67EF">
              <w:rPr>
                <w:rFonts w:ascii="Times New Roman" w:hAnsi="Times New Roman" w:cs="Times New Roman"/>
              </w:rPr>
              <w:t xml:space="preserve">240), прочие </w:t>
            </w:r>
            <w:r w:rsidRPr="00DD67EF">
              <w:rPr>
                <w:rFonts w:ascii="Times New Roman" w:hAnsi="Times New Roman" w:cs="Times New Roman"/>
              </w:rPr>
              <w:br/>
              <w:t>оборотные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br/>
              <w:t>активы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Краткосрочные</w:t>
            </w:r>
            <w:r w:rsidRPr="00DD67EF">
              <w:rPr>
                <w:rFonts w:ascii="Times New Roman" w:hAnsi="Times New Roman" w:cs="Times New Roman"/>
              </w:rPr>
              <w:br/>
              <w:t>кредиты и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br/>
              <w:t>займы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П2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 xml:space="preserve">Краткосрочные </w:t>
            </w:r>
            <w:r w:rsidRPr="00DD67EF">
              <w:rPr>
                <w:rFonts w:ascii="Times New Roman" w:hAnsi="Times New Roman" w:cs="Times New Roman"/>
              </w:rPr>
              <w:br/>
              <w:t>кредиты банков</w:t>
            </w:r>
            <w:r w:rsidRPr="00DD67EF">
              <w:rPr>
                <w:rFonts w:ascii="Times New Roman" w:hAnsi="Times New Roman" w:cs="Times New Roman"/>
              </w:rPr>
              <w:br/>
              <w:t>и займы</w:t>
            </w:r>
            <w:r w:rsidR="008B4746" w:rsidRPr="00DD67EF">
              <w:rPr>
                <w:rFonts w:ascii="Times New Roman" w:hAnsi="Times New Roman" w:cs="Times New Roman"/>
              </w:rPr>
              <w:t xml:space="preserve"> 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(стр. 610)</w:t>
            </w:r>
          </w:p>
        </w:tc>
      </w:tr>
      <w:tr w:rsidR="002F09D5" w:rsidRPr="00DD67EF" w:rsidTr="00DD67EF">
        <w:trPr>
          <w:cantSplit/>
          <w:trHeight w:val="1317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Медленно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реализуемые</w:t>
            </w:r>
            <w:r w:rsidRPr="00DD67EF">
              <w:rPr>
                <w:rFonts w:ascii="Times New Roman" w:hAnsi="Times New Roman" w:cs="Times New Roman"/>
              </w:rPr>
              <w:br/>
              <w:t>активы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Запасы</w:t>
            </w:r>
            <w:r w:rsidR="008B4746" w:rsidRPr="00DD67EF">
              <w:rPr>
                <w:rFonts w:ascii="Times New Roman" w:hAnsi="Times New Roman" w:cs="Times New Roman"/>
              </w:rPr>
              <w:t xml:space="preserve"> 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(стр. 210),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НДС по</w:t>
            </w:r>
            <w:r w:rsidR="008B4746" w:rsidRPr="00DD67EF">
              <w:rPr>
                <w:rFonts w:ascii="Times New Roman" w:hAnsi="Times New Roman" w:cs="Times New Roman"/>
              </w:rPr>
              <w:t xml:space="preserve"> 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приобретенным</w:t>
            </w:r>
            <w:r w:rsidRPr="00DD67EF">
              <w:rPr>
                <w:rFonts w:ascii="Times New Roman" w:hAnsi="Times New Roman" w:cs="Times New Roman"/>
              </w:rPr>
              <w:br/>
              <w:t>ценностям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br/>
              <w:t>(стр. 220),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 xml:space="preserve">долгосрочные </w:t>
            </w:r>
            <w:r w:rsidRPr="00DD67EF">
              <w:rPr>
                <w:rFonts w:ascii="Times New Roman" w:hAnsi="Times New Roman" w:cs="Times New Roman"/>
              </w:rPr>
              <w:br/>
              <w:t>финансовые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вложения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(стр. 140)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 xml:space="preserve">Долгосрочные </w:t>
            </w:r>
            <w:r w:rsidRPr="00DD67EF">
              <w:rPr>
                <w:rFonts w:ascii="Times New Roman" w:hAnsi="Times New Roman" w:cs="Times New Roman"/>
              </w:rPr>
              <w:br/>
              <w:t>кредиты и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br/>
              <w:t>займы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П3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Долгосрочные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кредиты банков</w:t>
            </w:r>
            <w:r w:rsidRPr="00DD67EF">
              <w:rPr>
                <w:rFonts w:ascii="Times New Roman" w:hAnsi="Times New Roman" w:cs="Times New Roman"/>
              </w:rPr>
              <w:br/>
              <w:t>и займы</w:t>
            </w:r>
            <w:r w:rsidR="008B4746" w:rsidRPr="00DD67EF">
              <w:rPr>
                <w:rFonts w:ascii="Times New Roman" w:hAnsi="Times New Roman" w:cs="Times New Roman"/>
              </w:rPr>
              <w:t xml:space="preserve"> 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(стр. 590)</w:t>
            </w:r>
          </w:p>
        </w:tc>
      </w:tr>
      <w:tr w:rsidR="002F09D5" w:rsidRPr="00DD67EF" w:rsidTr="00DD67EF">
        <w:trPr>
          <w:cantSplit/>
          <w:trHeight w:val="1077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Трудно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реализуемые</w:t>
            </w:r>
            <w:r w:rsidRPr="00DD67EF">
              <w:rPr>
                <w:rFonts w:ascii="Times New Roman" w:hAnsi="Times New Roman" w:cs="Times New Roman"/>
              </w:rPr>
              <w:br/>
              <w:t>активы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 xml:space="preserve">Внеоборотные </w:t>
            </w:r>
            <w:r w:rsidRPr="00DD67EF">
              <w:rPr>
                <w:rFonts w:ascii="Times New Roman" w:hAnsi="Times New Roman" w:cs="Times New Roman"/>
              </w:rPr>
              <w:br/>
              <w:t>активы за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br/>
              <w:t>исключением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 xml:space="preserve">долгосрочных </w:t>
            </w:r>
            <w:r w:rsidRPr="00DD67EF">
              <w:rPr>
                <w:rFonts w:ascii="Times New Roman" w:hAnsi="Times New Roman" w:cs="Times New Roman"/>
              </w:rPr>
              <w:br/>
              <w:t>финансовых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вложений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(стр. 190 -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стр. 140)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Постоянные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пассивы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П4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Источники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собственных</w:t>
            </w:r>
            <w:r w:rsidR="008B4746"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средств</w:t>
            </w:r>
            <w:r w:rsidR="008B4746" w:rsidRPr="00DD67EF">
              <w:rPr>
                <w:rFonts w:ascii="Times New Roman" w:hAnsi="Times New Roman" w:cs="Times New Roman"/>
              </w:rPr>
              <w:t xml:space="preserve">   </w:t>
            </w:r>
            <w:r w:rsidRPr="00DD67EF">
              <w:rPr>
                <w:rFonts w:ascii="Times New Roman" w:hAnsi="Times New Roman" w:cs="Times New Roman"/>
              </w:rPr>
              <w:t xml:space="preserve"> </w:t>
            </w:r>
            <w:r w:rsidRPr="00DD67EF">
              <w:rPr>
                <w:rFonts w:ascii="Times New Roman" w:hAnsi="Times New Roman" w:cs="Times New Roman"/>
              </w:rPr>
              <w:br/>
              <w:t>(стр. 490,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br/>
              <w:t>640, 650)</w:t>
            </w:r>
          </w:p>
        </w:tc>
      </w:tr>
      <w:tr w:rsidR="002F09D5" w:rsidRPr="00DD67EF" w:rsidTr="00DD67EF">
        <w:trPr>
          <w:cantSplit/>
          <w:trHeight w:val="359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Итого</w:t>
            </w:r>
            <w:r w:rsidR="008B4746" w:rsidRPr="00DD67EF">
              <w:rPr>
                <w:rFonts w:ascii="Times New Roman" w:hAnsi="Times New Roman" w:cs="Times New Roman"/>
              </w:rPr>
              <w:t xml:space="preserve">   </w:t>
            </w:r>
            <w:r w:rsidRPr="00DD67EF">
              <w:rPr>
                <w:rFonts w:ascii="Times New Roman" w:hAnsi="Times New Roman" w:cs="Times New Roman"/>
              </w:rPr>
              <w:br/>
              <w:t>активы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А1 + А2 +</w:t>
            </w:r>
            <w:r w:rsidR="008B4746" w:rsidRPr="00DD67EF">
              <w:rPr>
                <w:rFonts w:ascii="Times New Roman" w:hAnsi="Times New Roman" w:cs="Times New Roman"/>
              </w:rPr>
              <w:t xml:space="preserve">  </w:t>
            </w:r>
            <w:r w:rsidRPr="00DD67EF">
              <w:rPr>
                <w:rFonts w:ascii="Times New Roman" w:hAnsi="Times New Roman" w:cs="Times New Roman"/>
              </w:rPr>
              <w:br/>
              <w:t>А3 + А4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Итого пассивы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DD67EF" w:rsidRDefault="002F09D5" w:rsidP="00DD67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D67EF">
              <w:rPr>
                <w:rFonts w:ascii="Times New Roman" w:hAnsi="Times New Roman" w:cs="Times New Roman"/>
              </w:rPr>
              <w:t>П1 + П2 + П3 +</w:t>
            </w:r>
            <w:r w:rsidRPr="00DD67EF">
              <w:rPr>
                <w:rFonts w:ascii="Times New Roman" w:hAnsi="Times New Roman" w:cs="Times New Roman"/>
              </w:rPr>
              <w:br/>
              <w:t>П4</w:t>
            </w:r>
          </w:p>
        </w:tc>
      </w:tr>
    </w:tbl>
    <w:p w:rsidR="002F09D5" w:rsidRPr="000B1A23" w:rsidRDefault="00DD67EF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F09D5" w:rsidRPr="000B1A23">
        <w:rPr>
          <w:rFonts w:ascii="Times New Roman" w:hAnsi="Times New Roman" w:cs="Times New Roman"/>
          <w:sz w:val="28"/>
          <w:szCs w:val="28"/>
        </w:rPr>
        <w:t>На основе сопоставления групп активов с соответствующими группами пассивов выносится суждение о ликвидности баланса предприятия. Абсолютно ликвидный баланс одновременно удовлетворяет следующим условиям: А1 &gt;= П1, А2 &gt;= П2, А3 &gt;= П3, А4 &gt;= П4.</w:t>
      </w:r>
    </w:p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Выполнение всех условий свидетельствует о том, что ликвидные активы предприятия покрывают его обязательства и собственных источников достаточно для формирования внеоборотных активов (что является проявлением финансовой устойчивости). В случае недостаточности наиболее ликвидных активов для покрытия наиболее срочных обязательств, проверяют выполнение следующего условия: А1 + А2 &gt;= П1 + П2, А3 &gt;= П3, А4 &lt;= П4.</w:t>
      </w:r>
    </w:p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Выполнение перечисленных условий свидетельствует о нормальной ликвидности предприятия.</w:t>
      </w:r>
    </w:p>
    <w:p w:rsidR="00EF1FEC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Проанализируем ликвидность баланса </w:t>
      </w:r>
      <w:r w:rsidR="00A51D89" w:rsidRPr="000B1A23">
        <w:rPr>
          <w:rFonts w:ascii="Times New Roman" w:hAnsi="Times New Roman" w:cs="Times New Roman"/>
          <w:sz w:val="28"/>
          <w:szCs w:val="28"/>
        </w:rPr>
        <w:t>ООО «Управдом-Сервис»</w:t>
      </w:r>
      <w:r w:rsidRPr="000B1A23">
        <w:rPr>
          <w:rFonts w:ascii="Times New Roman" w:hAnsi="Times New Roman" w:cs="Times New Roman"/>
          <w:sz w:val="28"/>
          <w:szCs w:val="28"/>
        </w:rPr>
        <w:t xml:space="preserve">. Поскольку дебиторская задолженность предприятия носит краткосрочный характер, а запасами являются </w:t>
      </w:r>
      <w:r w:rsidR="00EF1FEC" w:rsidRPr="000B1A23">
        <w:rPr>
          <w:rFonts w:ascii="Times New Roman" w:hAnsi="Times New Roman" w:cs="Times New Roman"/>
          <w:sz w:val="28"/>
          <w:szCs w:val="28"/>
        </w:rPr>
        <w:t>строительные и сантехнические материалы для ремонта жилищного фонда,</w:t>
      </w:r>
      <w:r w:rsidRPr="000B1A23">
        <w:rPr>
          <w:rFonts w:ascii="Times New Roman" w:hAnsi="Times New Roman" w:cs="Times New Roman"/>
          <w:sz w:val="28"/>
          <w:szCs w:val="28"/>
        </w:rPr>
        <w:t xml:space="preserve"> которые не отличаются высокой ликвидностью, будем использовать стандартный подход к группировке активов и пассивов (таблица </w:t>
      </w:r>
      <w:r w:rsidR="00761469" w:rsidRPr="000B1A23">
        <w:rPr>
          <w:rFonts w:ascii="Times New Roman" w:hAnsi="Times New Roman" w:cs="Times New Roman"/>
          <w:sz w:val="28"/>
          <w:szCs w:val="28"/>
        </w:rPr>
        <w:t>7</w:t>
      </w:r>
      <w:r w:rsidRPr="000B1A23">
        <w:rPr>
          <w:rFonts w:ascii="Times New Roman" w:hAnsi="Times New Roman" w:cs="Times New Roman"/>
          <w:sz w:val="28"/>
          <w:szCs w:val="28"/>
        </w:rPr>
        <w:t>).</w:t>
      </w:r>
    </w:p>
    <w:p w:rsidR="00781C1F" w:rsidRDefault="00781C1F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9D5" w:rsidRPr="000B1A23" w:rsidRDefault="00EF1FEC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1469" w:rsidRPr="000B1A23">
        <w:rPr>
          <w:rFonts w:ascii="Times New Roman" w:hAnsi="Times New Roman" w:cs="Times New Roman"/>
          <w:sz w:val="28"/>
          <w:szCs w:val="28"/>
        </w:rPr>
        <w:t>7</w:t>
      </w:r>
      <w:r w:rsidRPr="000B1A23">
        <w:rPr>
          <w:rFonts w:ascii="Times New Roman" w:hAnsi="Times New Roman" w:cs="Times New Roman"/>
          <w:sz w:val="28"/>
          <w:szCs w:val="28"/>
        </w:rPr>
        <w:t xml:space="preserve"> - Группировка активов и пассивов баланса ООО «Управдом-Сервис»</w:t>
      </w:r>
    </w:p>
    <w:tbl>
      <w:tblPr>
        <w:tblW w:w="93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849"/>
        <w:gridCol w:w="849"/>
        <w:gridCol w:w="600"/>
        <w:gridCol w:w="851"/>
        <w:gridCol w:w="850"/>
        <w:gridCol w:w="1276"/>
        <w:gridCol w:w="1351"/>
        <w:gridCol w:w="1190"/>
        <w:gridCol w:w="849"/>
      </w:tblGrid>
      <w:tr w:rsidR="00B81A63" w:rsidRPr="00781C1F" w:rsidTr="00781C1F">
        <w:trPr>
          <w:cantSplit/>
          <w:trHeight w:val="235"/>
        </w:trPr>
        <w:tc>
          <w:tcPr>
            <w:tcW w:w="2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Активы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Пассивы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Соотношения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63" w:rsidRPr="00781C1F" w:rsidRDefault="00B81A63" w:rsidP="00781C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Платежный излишек или недостаток</w:t>
            </w:r>
          </w:p>
        </w:tc>
      </w:tr>
      <w:tr w:rsidR="00781C1F" w:rsidRPr="00781C1F" w:rsidTr="00781C1F">
        <w:trPr>
          <w:cantSplit/>
          <w:trHeight w:val="471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На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t>начало</w:t>
            </w:r>
            <w:r w:rsid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На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t>конец периода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На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t>начало</w:t>
            </w:r>
            <w:r w:rsid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На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t>конец периода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На начало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На конец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На начало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На конец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781C1F" w:rsidRPr="00781C1F" w:rsidTr="00781C1F">
        <w:trPr>
          <w:cantSplit/>
          <w:trHeight w:val="235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А1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П1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 xml:space="preserve">496 &lt; 1037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120 &lt; 1134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63" w:rsidRPr="00781C1F" w:rsidRDefault="00B81A63" w:rsidP="00781C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-541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63" w:rsidRPr="00781C1F" w:rsidRDefault="00B81A63" w:rsidP="00781C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-1014</w:t>
            </w:r>
          </w:p>
        </w:tc>
      </w:tr>
      <w:tr w:rsidR="00781C1F" w:rsidRPr="00781C1F" w:rsidTr="00781C1F">
        <w:trPr>
          <w:cantSplit/>
          <w:trHeight w:val="353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А2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1709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1859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П2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1709 &gt; 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1859 &gt; 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63" w:rsidRPr="00781C1F" w:rsidRDefault="00B81A63" w:rsidP="00781C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+1709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63" w:rsidRPr="00781C1F" w:rsidRDefault="00B81A63" w:rsidP="00781C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+1859</w:t>
            </w:r>
          </w:p>
        </w:tc>
      </w:tr>
      <w:tr w:rsidR="00781C1F" w:rsidRPr="00781C1F" w:rsidTr="00781C1F">
        <w:trPr>
          <w:cantSplit/>
          <w:trHeight w:val="235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А3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П3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251 &gt; 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406 &gt; 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63" w:rsidRPr="00781C1F" w:rsidRDefault="00B81A63" w:rsidP="00781C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+251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63" w:rsidRPr="00781C1F" w:rsidRDefault="00B81A63" w:rsidP="00781C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+406</w:t>
            </w:r>
          </w:p>
        </w:tc>
      </w:tr>
      <w:tr w:rsidR="00781C1F" w:rsidRPr="00781C1F" w:rsidTr="00781C1F">
        <w:trPr>
          <w:cantSplit/>
          <w:trHeight w:val="353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А4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П4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212 &lt; 1631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180 &lt; 1431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B81A63" w:rsidRPr="00781C1F" w:rsidRDefault="00B81A63" w:rsidP="00781C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-1419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B81A63" w:rsidRPr="00781C1F" w:rsidRDefault="00B81A63" w:rsidP="00781C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-1251</w:t>
            </w:r>
          </w:p>
        </w:tc>
      </w:tr>
      <w:tr w:rsidR="00781C1F" w:rsidRPr="00781C1F" w:rsidTr="00781C1F">
        <w:trPr>
          <w:cantSplit/>
          <w:trHeight w:val="353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BA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2668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ВР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2668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 xml:space="preserve">Нормальная </w:t>
            </w:r>
            <w:r w:rsidRPr="00781C1F">
              <w:rPr>
                <w:rFonts w:ascii="Times New Roman" w:hAnsi="Times New Roman" w:cs="Times New Roman"/>
              </w:rPr>
              <w:br/>
              <w:t xml:space="preserve">ликвидность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63" w:rsidRPr="00781C1F" w:rsidRDefault="00B81A63" w:rsidP="00781C1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 xml:space="preserve">Нормальная </w:t>
            </w:r>
            <w:r w:rsidRPr="00781C1F">
              <w:rPr>
                <w:rFonts w:ascii="Times New Roman" w:hAnsi="Times New Roman" w:cs="Times New Roman"/>
              </w:rPr>
              <w:br/>
              <w:t xml:space="preserve">ликвидность 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63" w:rsidRPr="00781C1F" w:rsidRDefault="00B81A63" w:rsidP="00781C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63" w:rsidRPr="00781C1F" w:rsidRDefault="00B81A63" w:rsidP="00781C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F09D5" w:rsidRPr="000B1A23" w:rsidRDefault="00781C1F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1469" w:rsidRPr="000B1A23">
        <w:rPr>
          <w:rFonts w:ascii="Times New Roman" w:hAnsi="Times New Roman" w:cs="Times New Roman"/>
          <w:sz w:val="28"/>
          <w:szCs w:val="28"/>
        </w:rPr>
        <w:t>7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 свидетельствует о нормальной ликвидности баланса </w:t>
      </w:r>
      <w:r w:rsidR="00A51D89" w:rsidRPr="000B1A23">
        <w:rPr>
          <w:rFonts w:ascii="Times New Roman" w:hAnsi="Times New Roman" w:cs="Times New Roman"/>
          <w:sz w:val="28"/>
          <w:szCs w:val="28"/>
        </w:rPr>
        <w:t>ООО «Управдом-Сервис»</w:t>
      </w:r>
      <w:r w:rsidR="002F09D5" w:rsidRPr="000B1A23">
        <w:rPr>
          <w:rFonts w:ascii="Times New Roman" w:hAnsi="Times New Roman" w:cs="Times New Roman"/>
          <w:sz w:val="28"/>
          <w:szCs w:val="28"/>
        </w:rPr>
        <w:t>.</w:t>
      </w:r>
    </w:p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Кроме абсолютных показателей ликвидности, выделяют также коэффициенты ликвидности, расчет которых и нормативные значения представлены в таблице </w:t>
      </w:r>
      <w:r w:rsidR="00761469" w:rsidRPr="000B1A23">
        <w:rPr>
          <w:rFonts w:ascii="Times New Roman" w:hAnsi="Times New Roman" w:cs="Times New Roman"/>
          <w:sz w:val="28"/>
          <w:szCs w:val="28"/>
        </w:rPr>
        <w:t>8</w:t>
      </w:r>
      <w:r w:rsidRPr="000B1A23">
        <w:rPr>
          <w:rFonts w:ascii="Times New Roman" w:hAnsi="Times New Roman" w:cs="Times New Roman"/>
          <w:sz w:val="28"/>
          <w:szCs w:val="28"/>
        </w:rPr>
        <w:t>.</w:t>
      </w:r>
    </w:p>
    <w:p w:rsidR="00781C1F" w:rsidRDefault="00781C1F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9D5" w:rsidRPr="000B1A23" w:rsidRDefault="007563A9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1469" w:rsidRPr="000B1A23">
        <w:rPr>
          <w:rFonts w:ascii="Times New Roman" w:hAnsi="Times New Roman" w:cs="Times New Roman"/>
          <w:sz w:val="28"/>
          <w:szCs w:val="28"/>
        </w:rPr>
        <w:t>8</w:t>
      </w:r>
      <w:r w:rsidRPr="000B1A23">
        <w:rPr>
          <w:rFonts w:ascii="Times New Roman" w:hAnsi="Times New Roman" w:cs="Times New Roman"/>
          <w:sz w:val="28"/>
          <w:szCs w:val="28"/>
        </w:rPr>
        <w:t xml:space="preserve"> - </w:t>
      </w:r>
      <w:r w:rsidR="002F09D5" w:rsidRPr="000B1A23">
        <w:rPr>
          <w:rFonts w:ascii="Times New Roman" w:hAnsi="Times New Roman" w:cs="Times New Roman"/>
          <w:sz w:val="28"/>
          <w:szCs w:val="28"/>
        </w:rPr>
        <w:t>Коэффициент</w:t>
      </w:r>
      <w:r w:rsidRPr="000B1A23">
        <w:rPr>
          <w:rFonts w:ascii="Times New Roman" w:hAnsi="Times New Roman" w:cs="Times New Roman"/>
          <w:sz w:val="28"/>
          <w:szCs w:val="28"/>
        </w:rPr>
        <w:t>ы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 ликвидности </w:t>
      </w:r>
      <w:r w:rsidR="00A51D89" w:rsidRPr="000B1A23">
        <w:rPr>
          <w:rFonts w:ascii="Times New Roman" w:hAnsi="Times New Roman" w:cs="Times New Roman"/>
          <w:sz w:val="28"/>
          <w:szCs w:val="28"/>
        </w:rPr>
        <w:t>ООО «Управдом-Сервис»</w:t>
      </w:r>
    </w:p>
    <w:tbl>
      <w:tblPr>
        <w:tblW w:w="9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858"/>
        <w:gridCol w:w="1728"/>
        <w:gridCol w:w="1244"/>
        <w:gridCol w:w="991"/>
        <w:gridCol w:w="1858"/>
      </w:tblGrid>
      <w:tr w:rsidR="002F09D5" w:rsidRPr="00781C1F" w:rsidTr="00781C1F">
        <w:trPr>
          <w:cantSplit/>
          <w:trHeight w:val="491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На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t>начало</w:t>
            </w:r>
            <w:r w:rsidRPr="00781C1F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На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t xml:space="preserve">конец </w:t>
            </w:r>
            <w:r w:rsidRPr="00781C1F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 xml:space="preserve">Нормативные </w:t>
            </w:r>
            <w:r w:rsidRPr="00781C1F">
              <w:rPr>
                <w:rFonts w:ascii="Times New Roman" w:hAnsi="Times New Roman" w:cs="Times New Roman"/>
              </w:rPr>
              <w:br/>
              <w:t>значения</w:t>
            </w:r>
          </w:p>
        </w:tc>
      </w:tr>
      <w:tr w:rsidR="002F09D5" w:rsidRPr="00781C1F" w:rsidTr="00781C1F">
        <w:trPr>
          <w:cantSplit/>
          <w:trHeight w:val="491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КЛ1</w:t>
            </w:r>
            <w:r w:rsidR="008B4746" w:rsidRPr="00781C1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 xml:space="preserve">Коэффициент </w:t>
            </w:r>
            <w:r w:rsidRPr="00781C1F">
              <w:rPr>
                <w:rFonts w:ascii="Times New Roman" w:hAnsi="Times New Roman" w:cs="Times New Roman"/>
              </w:rPr>
              <w:br/>
              <w:t>абсолютной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br/>
              <w:t xml:space="preserve">ликвидности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А1 / (П1 + П2)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994A0A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0,478</w:t>
            </w:r>
            <w:r w:rsidR="002F09D5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994A0A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0,106</w:t>
            </w:r>
            <w:r w:rsidR="002F09D5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&gt;=0,2</w:t>
            </w:r>
            <w:r w:rsidR="008B4746" w:rsidRPr="00781C1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F09D5" w:rsidRPr="00781C1F" w:rsidTr="00781C1F">
        <w:trPr>
          <w:cantSplit/>
          <w:trHeight w:val="491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КЛ2</w:t>
            </w:r>
            <w:r w:rsidR="008B4746" w:rsidRPr="00781C1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 xml:space="preserve">Коэффициент </w:t>
            </w:r>
            <w:r w:rsidRPr="00781C1F">
              <w:rPr>
                <w:rFonts w:ascii="Times New Roman" w:hAnsi="Times New Roman" w:cs="Times New Roman"/>
              </w:rPr>
              <w:br/>
              <w:t>промежуточного</w:t>
            </w:r>
            <w:r w:rsidRPr="00781C1F">
              <w:rPr>
                <w:rFonts w:ascii="Times New Roman" w:hAnsi="Times New Roman" w:cs="Times New Roman"/>
              </w:rPr>
              <w:br/>
              <w:t>покрытия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0A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 xml:space="preserve">(А1 + А2) / </w:t>
            </w:r>
          </w:p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(П1 + П2)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994A0A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2,126</w:t>
            </w:r>
            <w:r w:rsidR="002F09D5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994A0A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1,745</w:t>
            </w:r>
            <w:r w:rsidR="002F09D5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 xml:space="preserve">0,5 </w:t>
            </w:r>
            <w:r w:rsidR="00994A0A" w:rsidRPr="00781C1F">
              <w:rPr>
                <w:rFonts w:ascii="Times New Roman" w:hAnsi="Times New Roman" w:cs="Times New Roman"/>
              </w:rPr>
              <w:t>–</w:t>
            </w:r>
            <w:r w:rsidRPr="00781C1F">
              <w:rPr>
                <w:rFonts w:ascii="Times New Roman" w:hAnsi="Times New Roman" w:cs="Times New Roman"/>
              </w:rPr>
              <w:t xml:space="preserve"> </w:t>
            </w:r>
            <w:r w:rsidR="006E570D" w:rsidRPr="00781C1F">
              <w:rPr>
                <w:rFonts w:ascii="Times New Roman" w:hAnsi="Times New Roman" w:cs="Times New Roman"/>
              </w:rPr>
              <w:t>1,</w:t>
            </w:r>
            <w:r w:rsidR="006E570D" w:rsidRPr="00781C1F">
              <w:rPr>
                <w:rFonts w:ascii="Times New Roman" w:hAnsi="Times New Roman" w:cs="Times New Roman"/>
                <w:lang w:val="en-US"/>
              </w:rPr>
              <w:t>0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09D5" w:rsidRPr="00781C1F" w:rsidTr="00781C1F">
        <w:trPr>
          <w:cantSplit/>
          <w:trHeight w:val="491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КЛ3</w:t>
            </w:r>
            <w:r w:rsidR="008B4746" w:rsidRPr="00781C1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 xml:space="preserve">Коэффициент </w:t>
            </w:r>
            <w:r w:rsidRPr="00781C1F">
              <w:rPr>
                <w:rFonts w:ascii="Times New Roman" w:hAnsi="Times New Roman" w:cs="Times New Roman"/>
              </w:rPr>
              <w:br/>
              <w:t>текущей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br/>
              <w:t xml:space="preserve">ликвидности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(А1 + А2 +</w:t>
            </w:r>
            <w:r w:rsidR="008B4746" w:rsidRPr="00781C1F">
              <w:rPr>
                <w:rFonts w:ascii="Times New Roman" w:hAnsi="Times New Roman" w:cs="Times New Roman"/>
              </w:rPr>
              <w:t xml:space="preserve"> </w:t>
            </w:r>
            <w:r w:rsidRPr="00781C1F">
              <w:rPr>
                <w:rFonts w:ascii="Times New Roman" w:hAnsi="Times New Roman" w:cs="Times New Roman"/>
              </w:rPr>
              <w:br/>
              <w:t>А3) / (П1 + П2)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994A0A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2,368</w:t>
            </w:r>
            <w:r w:rsidR="002F09D5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F40014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2,103</w:t>
            </w:r>
            <w:r w:rsidR="002F09D5" w:rsidRPr="00781C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5" w:rsidRPr="00781C1F" w:rsidRDefault="002F09D5" w:rsidP="00781C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1C1F">
              <w:rPr>
                <w:rFonts w:ascii="Times New Roman" w:hAnsi="Times New Roman" w:cs="Times New Roman"/>
              </w:rPr>
              <w:t>&gt;=2</w:t>
            </w:r>
            <w:r w:rsidR="008B4746" w:rsidRPr="00781C1F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Коэффициент абсолютной ликвидности показывает, какую часть наиболее срочных обязательств (кредиторской задолженности и краткосрочных кредитов и займов) предприятие может покрыть за счет наиболее ликвидных активов - денежных средств и краткосрочных финансовых вложений.</w:t>
      </w:r>
    </w:p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Коэффициент промежуточного покрытия дает представление о возможности оплаты краткосрочного долга не только наиболее ликвидными активами, но и за счет дебиторской задолженности. Поскольку "дебиторка" не может быть превращена в деньги мгновенно, данный коэффициент характеризует ликвидность в пределах цикла оборачиваемости дебиторской задолженности - 1 - 3 месяцев (в зависимости от специфики деятельности).</w:t>
      </w:r>
    </w:p>
    <w:p w:rsidR="002F09D5" w:rsidRPr="000B1A23" w:rsidRDefault="002F09D5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Коэффициент текущей ликвидности показывает покрытие краткосрочной задолженности предприятия всеми оборотными активами и дает представление о среднесрочной платежеспособности. Нормативные значения, приведенные в последнем столбце, носят рекомендательный характер и для разных сфер и отраслей могут существенно отличаться.</w:t>
      </w:r>
    </w:p>
    <w:p w:rsidR="002F09D5" w:rsidRPr="000B1A23" w:rsidRDefault="00F40014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У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 </w:t>
      </w:r>
      <w:r w:rsidR="00A51D89" w:rsidRPr="000B1A23">
        <w:rPr>
          <w:rFonts w:ascii="Times New Roman" w:hAnsi="Times New Roman" w:cs="Times New Roman"/>
          <w:sz w:val="28"/>
          <w:szCs w:val="28"/>
        </w:rPr>
        <w:t>ООО «Управдом-Сервис»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 наблюдается недостаток денежных средств</w:t>
      </w:r>
      <w:r w:rsidRPr="000B1A23">
        <w:rPr>
          <w:rFonts w:ascii="Times New Roman" w:hAnsi="Times New Roman" w:cs="Times New Roman"/>
          <w:sz w:val="28"/>
          <w:szCs w:val="28"/>
        </w:rPr>
        <w:t xml:space="preserve"> по состоянию на конец периода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, </w:t>
      </w:r>
      <w:r w:rsidRPr="000B1A23">
        <w:rPr>
          <w:rFonts w:ascii="Times New Roman" w:hAnsi="Times New Roman" w:cs="Times New Roman"/>
          <w:sz w:val="28"/>
          <w:szCs w:val="28"/>
        </w:rPr>
        <w:t>и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, как видно из результатов анализа активов и таблицы </w:t>
      </w:r>
      <w:r w:rsidR="00761469" w:rsidRPr="000B1A23">
        <w:rPr>
          <w:rFonts w:ascii="Times New Roman" w:hAnsi="Times New Roman" w:cs="Times New Roman"/>
          <w:sz w:val="28"/>
          <w:szCs w:val="28"/>
        </w:rPr>
        <w:t>8</w:t>
      </w:r>
      <w:r w:rsidR="002F09D5" w:rsidRPr="000B1A23">
        <w:rPr>
          <w:rFonts w:ascii="Times New Roman" w:hAnsi="Times New Roman" w:cs="Times New Roman"/>
          <w:sz w:val="28"/>
          <w:szCs w:val="28"/>
        </w:rPr>
        <w:t>, в дебиторск</w:t>
      </w:r>
      <w:r w:rsidRPr="000B1A23">
        <w:rPr>
          <w:rFonts w:ascii="Times New Roman" w:hAnsi="Times New Roman" w:cs="Times New Roman"/>
          <w:sz w:val="28"/>
          <w:szCs w:val="28"/>
        </w:rPr>
        <w:t xml:space="preserve">ой </w:t>
      </w:r>
      <w:r w:rsidR="002F09D5" w:rsidRPr="000B1A23">
        <w:rPr>
          <w:rFonts w:ascii="Times New Roman" w:hAnsi="Times New Roman" w:cs="Times New Roman"/>
          <w:sz w:val="28"/>
          <w:szCs w:val="28"/>
        </w:rPr>
        <w:t>задолженност</w:t>
      </w:r>
      <w:r w:rsidRPr="000B1A23">
        <w:rPr>
          <w:rFonts w:ascii="Times New Roman" w:hAnsi="Times New Roman" w:cs="Times New Roman"/>
          <w:sz w:val="28"/>
          <w:szCs w:val="28"/>
        </w:rPr>
        <w:t>и сосредоточена самая большая часть активов предприятия</w:t>
      </w:r>
      <w:r w:rsidR="002F09D5" w:rsidRPr="000B1A23">
        <w:rPr>
          <w:rFonts w:ascii="Times New Roman" w:hAnsi="Times New Roman" w:cs="Times New Roman"/>
          <w:sz w:val="28"/>
          <w:szCs w:val="28"/>
        </w:rPr>
        <w:t xml:space="preserve">. </w:t>
      </w:r>
      <w:r w:rsidRPr="000B1A23">
        <w:rPr>
          <w:rFonts w:ascii="Times New Roman" w:hAnsi="Times New Roman" w:cs="Times New Roman"/>
          <w:sz w:val="28"/>
          <w:szCs w:val="28"/>
        </w:rPr>
        <w:t xml:space="preserve">Большая «дебиторка» обусловлена спецификой деятельности в сфере ЖКХ. </w:t>
      </w:r>
      <w:r w:rsidR="002F09D5" w:rsidRPr="000B1A23">
        <w:rPr>
          <w:rFonts w:ascii="Times New Roman" w:hAnsi="Times New Roman" w:cs="Times New Roman"/>
          <w:sz w:val="28"/>
          <w:szCs w:val="28"/>
        </w:rPr>
        <w:t>Что касается ликвидности, можно признать, что она нормальна для предприятий данной сферы деятельности.</w:t>
      </w:r>
    </w:p>
    <w:p w:rsidR="006E570D" w:rsidRPr="000B1A23" w:rsidRDefault="006E570D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70D" w:rsidRPr="000B1A23" w:rsidRDefault="006E570D" w:rsidP="008B4746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212468752"/>
      <w:r w:rsidRPr="000B1A23">
        <w:rPr>
          <w:rFonts w:ascii="Times New Roman" w:hAnsi="Times New Roman" w:cs="Times New Roman"/>
          <w:b/>
          <w:sz w:val="28"/>
          <w:szCs w:val="28"/>
        </w:rPr>
        <w:t>2.4 Прогнозирование платежеспособности и пути ее улучшения</w:t>
      </w:r>
      <w:bookmarkEnd w:id="8"/>
    </w:p>
    <w:p w:rsidR="006E570D" w:rsidRPr="000B1A23" w:rsidRDefault="006E570D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70D" w:rsidRPr="000B1A23" w:rsidRDefault="00C715F3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Перспективная платежеспособность рассчитывается с помощью коэффициента восстановления или утраты платежеспособности. В том случае, </w:t>
      </w:r>
      <w:r w:rsidR="002C3CF4" w:rsidRPr="000B1A23">
        <w:rPr>
          <w:rFonts w:ascii="Times New Roman" w:hAnsi="Times New Roman" w:cs="Times New Roman"/>
          <w:sz w:val="28"/>
          <w:szCs w:val="28"/>
        </w:rPr>
        <w:t>если коэффициент обеспеченности собственными средствами и коэффициент текущей ликвидности не удовлетворяют нормативным значениям, рассчитывается коэффициент восстановления платежеспособности, в обратном случае – коэффициент утраты платежеспособности.</w:t>
      </w:r>
    </w:p>
    <w:p w:rsidR="002C3CF4" w:rsidRPr="000B1A23" w:rsidRDefault="002C3CF4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В нашем случае КТЛ на 30.06.2008 года составляет 2,103; а коэффициент обеспеченности собственными средствами 0,411 (Таблица </w:t>
      </w:r>
      <w:r w:rsidR="00761469" w:rsidRPr="000B1A23">
        <w:rPr>
          <w:rFonts w:ascii="Times New Roman" w:hAnsi="Times New Roman" w:cs="Times New Roman"/>
          <w:sz w:val="28"/>
          <w:szCs w:val="28"/>
        </w:rPr>
        <w:t>2</w:t>
      </w:r>
      <w:r w:rsidRPr="000B1A23">
        <w:rPr>
          <w:rFonts w:ascii="Times New Roman" w:hAnsi="Times New Roman" w:cs="Times New Roman"/>
          <w:sz w:val="28"/>
          <w:szCs w:val="28"/>
        </w:rPr>
        <w:t xml:space="preserve">). Оба удовлетворяют нормативным значениям ( 2 и 0,1 соответственно). </w:t>
      </w:r>
    </w:p>
    <w:p w:rsidR="002C3CF4" w:rsidRDefault="002C3CF4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Значит, рассчитаем коэффициент утраты платежеспособности по формуле:</w:t>
      </w:r>
    </w:p>
    <w:p w:rsidR="002C3CF4" w:rsidRPr="00781C1F" w:rsidRDefault="00BD578E" w:rsidP="00781C1F">
      <w:pPr>
        <w:pStyle w:val="ConsPlusNormal"/>
        <w:widowControl/>
        <w:tabs>
          <w:tab w:val="left" w:pos="8760"/>
        </w:tabs>
        <w:ind w:firstLine="1418"/>
        <w:jc w:val="both"/>
        <w:rPr>
          <w:rFonts w:ascii="Times New Roman" w:hAnsi="Times New Roman" w:cs="Times New Roman"/>
        </w:rPr>
      </w:pPr>
      <w:r w:rsidRPr="00781C1F">
        <w:rPr>
          <w:rFonts w:ascii="Times New Roman" w:hAnsi="Times New Roman" w:cs="Times New Roman"/>
        </w:rPr>
        <w:t>КТЛ конец периода + 3/Т(КТЛ конец периода- КТЛ начало периода)</w:t>
      </w:r>
    </w:p>
    <w:p w:rsidR="006E570D" w:rsidRPr="00781C1F" w:rsidRDefault="002C3CF4" w:rsidP="00781C1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781C1F">
        <w:rPr>
          <w:rFonts w:ascii="Times New Roman" w:hAnsi="Times New Roman" w:cs="Times New Roman"/>
        </w:rPr>
        <w:t xml:space="preserve">Куп </w:t>
      </w:r>
      <w:r w:rsidR="00BD578E" w:rsidRPr="00781C1F">
        <w:rPr>
          <w:rFonts w:ascii="Times New Roman" w:hAnsi="Times New Roman" w:cs="Times New Roman"/>
        </w:rPr>
        <w:t>=</w:t>
      </w:r>
      <w:r w:rsidR="00781C1F" w:rsidRPr="00781C1F">
        <w:rPr>
          <w:rFonts w:ascii="Times New Roman" w:hAnsi="Times New Roman" w:cs="Times New Roman"/>
        </w:rPr>
        <w:t>__________________________________________________</w:t>
      </w:r>
      <w:r w:rsidR="00781C1F">
        <w:rPr>
          <w:rFonts w:ascii="Times New Roman" w:hAnsi="Times New Roman" w:cs="Times New Roman"/>
        </w:rPr>
        <w:t>_________</w:t>
      </w:r>
      <w:r w:rsidR="00781C1F" w:rsidRPr="00781C1F">
        <w:rPr>
          <w:rFonts w:ascii="Times New Roman" w:hAnsi="Times New Roman" w:cs="Times New Roman"/>
        </w:rPr>
        <w:t>__</w:t>
      </w:r>
    </w:p>
    <w:p w:rsidR="006E570D" w:rsidRPr="00781C1F" w:rsidRDefault="00BD578E" w:rsidP="00781C1F">
      <w:pPr>
        <w:pStyle w:val="ConsPlusNormal"/>
        <w:widowControl/>
        <w:ind w:firstLine="2694"/>
        <w:jc w:val="both"/>
        <w:rPr>
          <w:rFonts w:ascii="Times New Roman" w:hAnsi="Times New Roman" w:cs="Times New Roman"/>
        </w:rPr>
      </w:pPr>
      <w:r w:rsidRPr="00781C1F">
        <w:rPr>
          <w:rFonts w:ascii="Times New Roman" w:hAnsi="Times New Roman" w:cs="Times New Roman"/>
        </w:rPr>
        <w:t>КТЛ нормативный</w:t>
      </w:r>
    </w:p>
    <w:p w:rsidR="00781C1F" w:rsidRDefault="00781C1F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8E" w:rsidRPr="000B1A23" w:rsidRDefault="00BD578E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Т - число месяцев в анализируемом периоде;</w:t>
      </w:r>
    </w:p>
    <w:p w:rsidR="00BD578E" w:rsidRPr="000B1A23" w:rsidRDefault="00BD578E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КТЛ нормативный = 2;</w:t>
      </w:r>
    </w:p>
    <w:p w:rsidR="00BD578E" w:rsidRPr="000B1A23" w:rsidRDefault="00BD578E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3 – период утраты платежеспособности = 3.</w:t>
      </w:r>
    </w:p>
    <w:p w:rsidR="00BD578E" w:rsidRPr="000B1A23" w:rsidRDefault="00BD578E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8E" w:rsidRPr="00781C1F" w:rsidRDefault="00BD578E" w:rsidP="00781C1F">
      <w:pPr>
        <w:pStyle w:val="ConsPlusNormal"/>
        <w:widowControl/>
        <w:tabs>
          <w:tab w:val="left" w:pos="8760"/>
        </w:tabs>
        <w:ind w:firstLine="1701"/>
        <w:jc w:val="both"/>
        <w:rPr>
          <w:rFonts w:ascii="Times New Roman" w:hAnsi="Times New Roman" w:cs="Times New Roman"/>
        </w:rPr>
      </w:pPr>
      <w:r w:rsidRPr="00781C1F">
        <w:rPr>
          <w:rFonts w:ascii="Times New Roman" w:hAnsi="Times New Roman" w:cs="Times New Roman"/>
        </w:rPr>
        <w:t xml:space="preserve">2,103 + 3/6(2,103- </w:t>
      </w:r>
      <w:r w:rsidR="00781C1F" w:rsidRPr="00781C1F">
        <w:rPr>
          <w:rFonts w:ascii="Times New Roman" w:hAnsi="Times New Roman" w:cs="Times New Roman"/>
        </w:rPr>
        <w:t>2,368)</w:t>
      </w:r>
    </w:p>
    <w:p w:rsidR="00BD578E" w:rsidRPr="00781C1F" w:rsidRDefault="00BD578E" w:rsidP="00781C1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781C1F">
        <w:rPr>
          <w:rFonts w:ascii="Times New Roman" w:hAnsi="Times New Roman" w:cs="Times New Roman"/>
        </w:rPr>
        <w:t>Куп =------------------------------------------ = 0,985</w:t>
      </w:r>
    </w:p>
    <w:p w:rsidR="00BD578E" w:rsidRPr="00781C1F" w:rsidRDefault="00BD578E" w:rsidP="00781C1F">
      <w:pPr>
        <w:pStyle w:val="ConsPlusNormal"/>
        <w:widowControl/>
        <w:ind w:firstLine="2694"/>
        <w:jc w:val="both"/>
        <w:rPr>
          <w:rFonts w:ascii="Times New Roman" w:hAnsi="Times New Roman" w:cs="Times New Roman"/>
        </w:rPr>
      </w:pPr>
      <w:r w:rsidRPr="00781C1F">
        <w:rPr>
          <w:rFonts w:ascii="Times New Roman" w:hAnsi="Times New Roman" w:cs="Times New Roman"/>
        </w:rPr>
        <w:t>2</w:t>
      </w:r>
      <w:r w:rsidR="008B4746" w:rsidRPr="00781C1F">
        <w:rPr>
          <w:rFonts w:ascii="Times New Roman" w:hAnsi="Times New Roman" w:cs="Times New Roman"/>
        </w:rPr>
        <w:t xml:space="preserve"> </w:t>
      </w:r>
    </w:p>
    <w:p w:rsidR="00BD578E" w:rsidRPr="000B1A23" w:rsidRDefault="00BD578E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Значение коэффициента утраты платежеспособности оказалось меньше единицы, значит организация имеет возможность утратить платежеспособность.</w:t>
      </w:r>
    </w:p>
    <w:p w:rsidR="00BD578E" w:rsidRPr="000B1A23" w:rsidRDefault="002670C1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Для прогнозирования платежеспособности и ее улучшения в организации нужен оперативный внутренний анализ на основе изучения потоков денежных средств.</w:t>
      </w:r>
    </w:p>
    <w:p w:rsidR="002670C1" w:rsidRPr="000B1A23" w:rsidRDefault="002670C1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Для изучения потоков денежных средств составляется оперативный платежный календарь, в котором в одной части отражаются предстоящие платежи, а в другой – источники платежей. Этот календарь может составляться на 1, 5, 10, 15 дней или на месяц вперед.</w:t>
      </w:r>
    </w:p>
    <w:p w:rsidR="00BD578E" w:rsidRPr="000B1A23" w:rsidRDefault="00BD578E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6FE" w:rsidRPr="000B1A23" w:rsidRDefault="002670C1" w:rsidP="00781C1F">
      <w:pPr>
        <w:pStyle w:val="af0"/>
        <w:spacing w:before="0" w:beforeAutospacing="0" w:after="0" w:afterAutospacing="0" w:line="360" w:lineRule="auto"/>
        <w:ind w:left="709"/>
        <w:jc w:val="both"/>
        <w:outlineLvl w:val="1"/>
        <w:rPr>
          <w:sz w:val="28"/>
          <w:szCs w:val="28"/>
        </w:rPr>
      </w:pPr>
      <w:bookmarkStart w:id="9" w:name="_Toc212468753"/>
      <w:r w:rsidRPr="000B1A23">
        <w:rPr>
          <w:b/>
          <w:sz w:val="28"/>
          <w:szCs w:val="28"/>
        </w:rPr>
        <w:t xml:space="preserve">2.5 Рейтинговая оценка предприятия </w:t>
      </w:r>
      <w:r w:rsidR="00D646FE" w:rsidRPr="000B1A23">
        <w:rPr>
          <w:b/>
          <w:sz w:val="28"/>
          <w:szCs w:val="28"/>
        </w:rPr>
        <w:t>по с</w:t>
      </w:r>
      <w:r w:rsidR="00D646FE" w:rsidRPr="000B1A23">
        <w:rPr>
          <w:b/>
          <w:bCs/>
          <w:sz w:val="28"/>
          <w:szCs w:val="28"/>
        </w:rPr>
        <w:t>истеме ранжирования предприятий</w:t>
      </w:r>
      <w:r w:rsidR="00D646FE" w:rsidRPr="000B1A23">
        <w:rPr>
          <w:sz w:val="28"/>
          <w:szCs w:val="28"/>
        </w:rPr>
        <w:t xml:space="preserve"> </w:t>
      </w:r>
      <w:r w:rsidR="00D646FE" w:rsidRPr="000B1A23">
        <w:rPr>
          <w:b/>
          <w:bCs/>
          <w:sz w:val="28"/>
          <w:szCs w:val="28"/>
        </w:rPr>
        <w:t>Донцовой и Никифоровой</w:t>
      </w:r>
      <w:bookmarkEnd w:id="9"/>
    </w:p>
    <w:p w:rsidR="00454641" w:rsidRPr="000B1A23" w:rsidRDefault="00454641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641" w:rsidRPr="000B1A23" w:rsidRDefault="00454641" w:rsidP="008B4746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Сущность этой методики заключается в классификации предприятий по степени риска исходя из фактического уровня показателей финансовой устойчивости и рейтинга каждого показателя, выраженного в баллах. В частности, в работе Л.В. Донцовой и Н.А. Никифоровой предложена следующая система показателей и их рейтинговая оценка, выраженная в баллах</w:t>
      </w:r>
      <w:r w:rsidR="00D646FE" w:rsidRPr="000B1A23">
        <w:rPr>
          <w:sz w:val="28"/>
          <w:szCs w:val="28"/>
        </w:rPr>
        <w:t>.</w:t>
      </w:r>
    </w:p>
    <w:p w:rsidR="00454641" w:rsidRPr="000B1A23" w:rsidRDefault="00454641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I класс - предприятия с хорошим запасом финансовой устойчивости, позволяющем быть уверенным в возврате заемных средств;</w:t>
      </w:r>
    </w:p>
    <w:p w:rsidR="00454641" w:rsidRPr="000B1A23" w:rsidRDefault="00454641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II класс - предприятия, демонстрирующие некоторую степень риска по задолженности, но еще не рассматриваются как рискованные;</w:t>
      </w:r>
    </w:p>
    <w:p w:rsidR="00454641" w:rsidRPr="000B1A23" w:rsidRDefault="00454641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III класс - проблемные предприятия. Здесь вряд ли существует риск потери средств, но полное получение процентов представляется сомнительным;</w:t>
      </w:r>
    </w:p>
    <w:p w:rsidR="00454641" w:rsidRPr="000B1A23" w:rsidRDefault="00454641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IV класс - предприятия с высоким риском банкротства даже после принятия мер по финансовому оздоровлению. Кредиторы рискуют потерять свои средства и проценты;</w:t>
      </w:r>
    </w:p>
    <w:p w:rsidR="00454641" w:rsidRPr="000B1A23" w:rsidRDefault="00454641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V класс - предприятия высочайшего риска, практически несостоятельные;</w:t>
      </w:r>
    </w:p>
    <w:p w:rsidR="00454641" w:rsidRPr="000B1A23" w:rsidRDefault="00454641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  <w:lang w:val="en-US"/>
        </w:rPr>
        <w:t>VI</w:t>
      </w:r>
      <w:r w:rsidRPr="000B1A23">
        <w:rPr>
          <w:sz w:val="28"/>
          <w:szCs w:val="28"/>
        </w:rPr>
        <w:t xml:space="preserve"> класс - кризисные предприятия/</w:t>
      </w:r>
    </w:p>
    <w:p w:rsidR="00454641" w:rsidRPr="000B1A23" w:rsidRDefault="00454641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 xml:space="preserve">Группировка предприятий по классам в зависимости от значения финансовых показателей приведена в табл. </w:t>
      </w:r>
      <w:r w:rsidR="00761469" w:rsidRPr="000B1A23">
        <w:rPr>
          <w:sz w:val="28"/>
          <w:szCs w:val="28"/>
        </w:rPr>
        <w:t>9</w:t>
      </w:r>
      <w:r w:rsidRPr="000B1A23">
        <w:rPr>
          <w:sz w:val="28"/>
          <w:szCs w:val="28"/>
        </w:rPr>
        <w:t>.</w:t>
      </w:r>
    </w:p>
    <w:p w:rsidR="009034A4" w:rsidRPr="000B1A23" w:rsidRDefault="009034A4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D646FE" w:rsidRPr="000B1A23" w:rsidRDefault="00D646FE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 xml:space="preserve">Таблица </w:t>
      </w:r>
      <w:r w:rsidR="00761469" w:rsidRPr="000B1A23">
        <w:rPr>
          <w:sz w:val="28"/>
          <w:szCs w:val="28"/>
        </w:rPr>
        <w:t>9</w:t>
      </w:r>
      <w:r w:rsidRPr="000B1A23">
        <w:rPr>
          <w:b/>
          <w:bCs/>
          <w:sz w:val="28"/>
          <w:szCs w:val="28"/>
        </w:rPr>
        <w:t xml:space="preserve"> - </w:t>
      </w:r>
      <w:r w:rsidRPr="000B1A23">
        <w:rPr>
          <w:bCs/>
          <w:sz w:val="28"/>
          <w:szCs w:val="28"/>
        </w:rPr>
        <w:t>Группировка показателей по критериям рейтинговой оценки</w:t>
      </w:r>
    </w:p>
    <w:tbl>
      <w:tblPr>
        <w:tblW w:w="936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050"/>
        <w:gridCol w:w="1246"/>
        <w:gridCol w:w="1219"/>
        <w:gridCol w:w="1254"/>
        <w:gridCol w:w="1126"/>
        <w:gridCol w:w="1594"/>
      </w:tblGrid>
      <w:tr w:rsidR="00454641" w:rsidRPr="00781C1F" w:rsidTr="00BA0410">
        <w:trPr>
          <w:cantSplit/>
          <w:trHeight w:val="144"/>
          <w:jc w:val="center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Показатель</w:t>
            </w:r>
          </w:p>
        </w:tc>
        <w:tc>
          <w:tcPr>
            <w:tcW w:w="74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Границы классов согласно критериям, значение (балл)</w:t>
            </w:r>
          </w:p>
        </w:tc>
      </w:tr>
      <w:tr w:rsidR="00D646FE" w:rsidRPr="00781C1F" w:rsidTr="00BA0410">
        <w:trPr>
          <w:cantSplit/>
          <w:trHeight w:val="228"/>
          <w:jc w:val="center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I класс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II класс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III класс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IV класс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V класс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VI класс</w:t>
            </w:r>
          </w:p>
        </w:tc>
      </w:tr>
      <w:tr w:rsidR="00D646FE" w:rsidRPr="00781C1F" w:rsidTr="00BA0410">
        <w:trPr>
          <w:cantSplit/>
          <w:trHeight w:val="699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  <w:lang w:val="en-US"/>
              </w:rPr>
              <w:t xml:space="preserve">&gt; </w:t>
            </w:r>
            <w:r w:rsidRPr="00781C1F">
              <w:rPr>
                <w:sz w:val="20"/>
                <w:szCs w:val="20"/>
              </w:rPr>
              <w:t>0,25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(20)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0,2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(16)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0,15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(12)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0,1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(8)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0,05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(4)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  <w:lang w:val="en-US"/>
              </w:rPr>
              <w:t xml:space="preserve">&lt; </w:t>
            </w:r>
            <w:r w:rsidRPr="00781C1F">
              <w:rPr>
                <w:sz w:val="20"/>
                <w:szCs w:val="20"/>
              </w:rPr>
              <w:t>0,05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(0)</w:t>
            </w:r>
          </w:p>
        </w:tc>
      </w:tr>
      <w:tr w:rsidR="00D646FE" w:rsidRPr="00781C1F" w:rsidTr="00BA0410">
        <w:trPr>
          <w:cantSplit/>
          <w:trHeight w:val="471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Коэффициент быстрой ликвидности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&gt; 1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(18)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0,9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(15)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0,8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(12)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0,7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(9)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0,6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(6)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  <w:lang w:val="en-US"/>
              </w:rPr>
              <w:t xml:space="preserve">&lt; </w:t>
            </w:r>
            <w:r w:rsidRPr="00781C1F">
              <w:rPr>
                <w:sz w:val="20"/>
                <w:szCs w:val="20"/>
              </w:rPr>
              <w:t>0,5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(0)</w:t>
            </w:r>
          </w:p>
        </w:tc>
      </w:tr>
      <w:tr w:rsidR="00D646FE" w:rsidRPr="00781C1F" w:rsidTr="00BA0410">
        <w:trPr>
          <w:cantSplit/>
          <w:trHeight w:val="471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&gt;2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(16,5)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1,9-1,7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(15-12)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1,6-1,4</w:t>
            </w:r>
          </w:p>
          <w:p w:rsidR="00454641" w:rsidRPr="00781C1F" w:rsidRDefault="00D646FE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(10,5-</w:t>
            </w:r>
            <w:r w:rsidR="00454641" w:rsidRPr="00781C1F">
              <w:rPr>
                <w:sz w:val="20"/>
                <w:szCs w:val="20"/>
              </w:rPr>
              <w:t>7,5)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1,3-1,1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(6-3)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1,0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(1,5)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  <w:lang w:val="en-US"/>
              </w:rPr>
              <w:t xml:space="preserve">&lt; </w:t>
            </w:r>
            <w:r w:rsidRPr="00781C1F">
              <w:rPr>
                <w:sz w:val="20"/>
                <w:szCs w:val="20"/>
              </w:rPr>
              <w:t>1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(0)</w:t>
            </w:r>
          </w:p>
        </w:tc>
      </w:tr>
      <w:tr w:rsidR="00D646FE" w:rsidRPr="00781C1F" w:rsidTr="00BA0410">
        <w:trPr>
          <w:cantSplit/>
          <w:trHeight w:val="699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Коэффициент финансовой независимости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&gt; 0,6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(17)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0,59-0,54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(15-12)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0,53-0,43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(11,4-7,4)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0,42-0,41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(6,6-1,8)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0,4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  <w:lang w:val="en-US"/>
              </w:rPr>
              <w:t xml:space="preserve">&lt; </w:t>
            </w:r>
            <w:r w:rsidRPr="00781C1F">
              <w:rPr>
                <w:sz w:val="20"/>
                <w:szCs w:val="20"/>
              </w:rPr>
              <w:t>0,4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(0)</w:t>
            </w:r>
          </w:p>
        </w:tc>
      </w:tr>
      <w:tr w:rsidR="00D646FE" w:rsidRPr="00781C1F" w:rsidTr="00BA0410">
        <w:trPr>
          <w:cantSplit/>
          <w:trHeight w:val="471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Коэффициент обеспеченности СОС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&gt; 0,5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(15)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0,4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(12)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0,3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(9)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0,2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(6)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0,1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(3)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  <w:lang w:val="en-US"/>
              </w:rPr>
              <w:t xml:space="preserve">&lt; </w:t>
            </w:r>
            <w:r w:rsidRPr="00781C1F">
              <w:rPr>
                <w:sz w:val="20"/>
                <w:szCs w:val="20"/>
              </w:rPr>
              <w:t>0,1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(0)</w:t>
            </w:r>
          </w:p>
        </w:tc>
      </w:tr>
      <w:tr w:rsidR="00D646FE" w:rsidRPr="00781C1F" w:rsidTr="00BA0410">
        <w:trPr>
          <w:cantSplit/>
          <w:trHeight w:val="714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Коэффициент обеспеченности запасов СК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&gt; 1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(15)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0,9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(12)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0,8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(9)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0,7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(6)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0,6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(3)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  <w:lang w:val="en-US"/>
              </w:rPr>
              <w:t xml:space="preserve">&lt; </w:t>
            </w:r>
            <w:r w:rsidRPr="00781C1F">
              <w:rPr>
                <w:sz w:val="20"/>
                <w:szCs w:val="20"/>
              </w:rPr>
              <w:t>0,5</w:t>
            </w:r>
          </w:p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(0)</w:t>
            </w:r>
          </w:p>
        </w:tc>
      </w:tr>
      <w:tr w:rsidR="00D646FE" w:rsidRPr="00781C1F" w:rsidTr="00BA0410">
        <w:trPr>
          <w:cantSplit/>
          <w:trHeight w:val="486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Минимальное значение границы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85-64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63,9-56,9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41,6-28,3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4641" w:rsidRPr="00781C1F" w:rsidRDefault="00454641" w:rsidP="00BA04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1C1F">
              <w:rPr>
                <w:sz w:val="20"/>
                <w:szCs w:val="20"/>
              </w:rPr>
              <w:t>—</w:t>
            </w:r>
          </w:p>
        </w:tc>
      </w:tr>
    </w:tbl>
    <w:p w:rsidR="00454641" w:rsidRPr="000B1A23" w:rsidRDefault="00454641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2670C1" w:rsidRPr="000B1A23" w:rsidRDefault="00761469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Таблица 10 - </w:t>
      </w:r>
      <w:r w:rsidR="008470E9" w:rsidRPr="000B1A23">
        <w:rPr>
          <w:rFonts w:ascii="Times New Roman" w:hAnsi="Times New Roman" w:cs="Times New Roman"/>
          <w:sz w:val="28"/>
          <w:szCs w:val="28"/>
        </w:rPr>
        <w:t>Показатели ООО «Управдом-Сервис»: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2275"/>
        <w:gridCol w:w="2275"/>
      </w:tblGrid>
      <w:tr w:rsidR="00557FB8" w:rsidRPr="007719EC" w:rsidTr="007719EC">
        <w:trPr>
          <w:trHeight w:val="363"/>
        </w:trPr>
        <w:tc>
          <w:tcPr>
            <w:tcW w:w="4549" w:type="dxa"/>
            <w:shd w:val="clear" w:color="auto" w:fill="auto"/>
            <w:vAlign w:val="center"/>
          </w:tcPr>
          <w:p w:rsidR="00557FB8" w:rsidRPr="007719EC" w:rsidRDefault="00557FB8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Показатель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Количество баллов:</w:t>
            </w:r>
          </w:p>
        </w:tc>
      </w:tr>
      <w:tr w:rsidR="00557FB8" w:rsidRPr="007719EC" w:rsidTr="007719EC">
        <w:trPr>
          <w:trHeight w:val="363"/>
        </w:trPr>
        <w:tc>
          <w:tcPr>
            <w:tcW w:w="4549" w:type="dxa"/>
            <w:shd w:val="clear" w:color="auto" w:fill="auto"/>
          </w:tcPr>
          <w:p w:rsidR="00557FB8" w:rsidRPr="007719EC" w:rsidRDefault="00557FB8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0,106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8</w:t>
            </w:r>
          </w:p>
        </w:tc>
      </w:tr>
      <w:tr w:rsidR="00557FB8" w:rsidRPr="007719EC" w:rsidTr="007719EC">
        <w:trPr>
          <w:trHeight w:val="380"/>
        </w:trPr>
        <w:tc>
          <w:tcPr>
            <w:tcW w:w="4549" w:type="dxa"/>
            <w:shd w:val="clear" w:color="auto" w:fill="auto"/>
          </w:tcPr>
          <w:p w:rsidR="00557FB8" w:rsidRPr="007719EC" w:rsidRDefault="00557FB8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Коэффициент быстрой ликвидности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1,745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18</w:t>
            </w:r>
          </w:p>
        </w:tc>
      </w:tr>
      <w:tr w:rsidR="00557FB8" w:rsidRPr="007719EC" w:rsidTr="007719EC">
        <w:trPr>
          <w:trHeight w:val="380"/>
        </w:trPr>
        <w:tc>
          <w:tcPr>
            <w:tcW w:w="4549" w:type="dxa"/>
            <w:shd w:val="clear" w:color="auto" w:fill="auto"/>
          </w:tcPr>
          <w:p w:rsidR="00557FB8" w:rsidRPr="007719EC" w:rsidRDefault="00557FB8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2,103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16,5</w:t>
            </w:r>
          </w:p>
        </w:tc>
      </w:tr>
      <w:tr w:rsidR="00557FB8" w:rsidRPr="007719EC" w:rsidTr="007719EC">
        <w:trPr>
          <w:trHeight w:val="380"/>
        </w:trPr>
        <w:tc>
          <w:tcPr>
            <w:tcW w:w="4549" w:type="dxa"/>
            <w:shd w:val="clear" w:color="auto" w:fill="auto"/>
          </w:tcPr>
          <w:p w:rsidR="00557FB8" w:rsidRPr="007719EC" w:rsidRDefault="00557FB8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Коэффициент финансовой независимости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0,453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8,4</w:t>
            </w:r>
          </w:p>
        </w:tc>
      </w:tr>
      <w:tr w:rsidR="00557FB8" w:rsidRPr="007719EC" w:rsidTr="007719EC">
        <w:trPr>
          <w:trHeight w:val="380"/>
        </w:trPr>
        <w:tc>
          <w:tcPr>
            <w:tcW w:w="4549" w:type="dxa"/>
            <w:shd w:val="clear" w:color="auto" w:fill="auto"/>
          </w:tcPr>
          <w:p w:rsidR="00557FB8" w:rsidRPr="007719EC" w:rsidRDefault="00557FB8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Коэффициент обеспеченности СОС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0,411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12</w:t>
            </w:r>
          </w:p>
        </w:tc>
      </w:tr>
      <w:tr w:rsidR="00557FB8" w:rsidRPr="007719EC" w:rsidTr="007719EC">
        <w:trPr>
          <w:trHeight w:val="380"/>
        </w:trPr>
        <w:tc>
          <w:tcPr>
            <w:tcW w:w="4549" w:type="dxa"/>
            <w:shd w:val="clear" w:color="auto" w:fill="auto"/>
          </w:tcPr>
          <w:p w:rsidR="00557FB8" w:rsidRPr="007719EC" w:rsidRDefault="00557FB8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Коэффициент обеспеченности запасов СК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2,416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15</w:t>
            </w:r>
          </w:p>
        </w:tc>
      </w:tr>
      <w:tr w:rsidR="00557FB8" w:rsidRPr="007719EC" w:rsidTr="007719EC">
        <w:trPr>
          <w:trHeight w:val="396"/>
        </w:trPr>
        <w:tc>
          <w:tcPr>
            <w:tcW w:w="4549" w:type="dxa"/>
            <w:shd w:val="clear" w:color="auto" w:fill="auto"/>
          </w:tcPr>
          <w:p w:rsidR="00557FB8" w:rsidRPr="007719EC" w:rsidRDefault="00557FB8" w:rsidP="007719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19EC">
              <w:rPr>
                <w:sz w:val="20"/>
                <w:szCs w:val="20"/>
              </w:rPr>
              <w:t>Итого: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57FB8" w:rsidRPr="007719EC" w:rsidRDefault="00557FB8" w:rsidP="007719E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719EC">
              <w:rPr>
                <w:rFonts w:ascii="Times New Roman" w:hAnsi="Times New Roman" w:cs="Times New Roman"/>
              </w:rPr>
              <w:t>77,9</w:t>
            </w:r>
          </w:p>
        </w:tc>
      </w:tr>
    </w:tbl>
    <w:p w:rsidR="00557FB8" w:rsidRPr="000B1A23" w:rsidRDefault="00557FB8" w:rsidP="008B4746">
      <w:pPr>
        <w:spacing w:line="360" w:lineRule="auto"/>
        <w:ind w:firstLine="709"/>
        <w:jc w:val="both"/>
        <w:rPr>
          <w:sz w:val="28"/>
          <w:szCs w:val="28"/>
        </w:rPr>
      </w:pPr>
    </w:p>
    <w:p w:rsidR="00557FB8" w:rsidRPr="000B1A23" w:rsidRDefault="00557FB8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Итак, согласно методике Л.В. Донцовой и Н.А. Никифоровой ООО «Управдом-Сервис» относится ко II классу, т.е. к предприятиям, демонстрирующим некоторую степень риска по задолженности, но еще не рассматривающимся как рискованные.</w:t>
      </w:r>
    </w:p>
    <w:p w:rsidR="003A2C70" w:rsidRPr="000B1A23" w:rsidRDefault="00BA0410" w:rsidP="00BA0410">
      <w:pPr>
        <w:pStyle w:val="ConsPlusNormal"/>
        <w:widowControl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_Toc212468754"/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3A2C70" w:rsidRPr="000B1A2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A0410" w:rsidRDefault="00BA0410" w:rsidP="008B47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78AB" w:rsidRPr="000B1A23" w:rsidRDefault="003A2C70" w:rsidP="008B4746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Итак, </w:t>
      </w:r>
      <w:r w:rsidR="000B5EFD" w:rsidRPr="000B1A23">
        <w:rPr>
          <w:rFonts w:ascii="Times New Roman" w:hAnsi="Times New Roman" w:cs="Times New Roman"/>
          <w:sz w:val="28"/>
          <w:szCs w:val="28"/>
        </w:rPr>
        <w:t>к</w:t>
      </w:r>
      <w:r w:rsidR="00B078AB" w:rsidRPr="000B1A23">
        <w:rPr>
          <w:rFonts w:ascii="Times New Roman" w:hAnsi="Times New Roman" w:cs="Times New Roman"/>
          <w:sz w:val="28"/>
          <w:szCs w:val="28"/>
        </w:rPr>
        <w:t>оэффициенты, характеризующие</w:t>
      </w:r>
      <w:r w:rsidR="008B4746" w:rsidRPr="000B1A23">
        <w:rPr>
          <w:rFonts w:ascii="Times New Roman" w:hAnsi="Times New Roman" w:cs="Times New Roman"/>
          <w:sz w:val="28"/>
          <w:szCs w:val="28"/>
        </w:rPr>
        <w:t xml:space="preserve"> </w:t>
      </w:r>
      <w:r w:rsidR="00B078AB" w:rsidRPr="000B1A23">
        <w:rPr>
          <w:rFonts w:ascii="Times New Roman" w:hAnsi="Times New Roman" w:cs="Times New Roman"/>
          <w:sz w:val="28"/>
          <w:szCs w:val="28"/>
        </w:rPr>
        <w:t>финансовую устойчивость</w:t>
      </w:r>
      <w:r w:rsidR="000B5EFD" w:rsidRPr="000B1A23">
        <w:rPr>
          <w:rFonts w:ascii="Times New Roman" w:hAnsi="Times New Roman" w:cs="Times New Roman"/>
          <w:sz w:val="28"/>
          <w:szCs w:val="28"/>
        </w:rPr>
        <w:t xml:space="preserve"> предприятия:</w:t>
      </w:r>
    </w:p>
    <w:p w:rsidR="00B078AB" w:rsidRPr="000B1A23" w:rsidRDefault="000B5EFD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-</w:t>
      </w:r>
      <w:r w:rsidR="00B078AB" w:rsidRPr="000B1A23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760F6A" w:rsidRPr="000B1A23">
        <w:rPr>
          <w:rFonts w:ascii="Times New Roman" w:hAnsi="Times New Roman" w:cs="Times New Roman"/>
          <w:sz w:val="28"/>
          <w:szCs w:val="28"/>
        </w:rPr>
        <w:t>чистых активов</w:t>
      </w:r>
      <w:r w:rsidR="00B078AB" w:rsidRPr="000B1A23">
        <w:rPr>
          <w:rFonts w:ascii="Times New Roman" w:hAnsi="Times New Roman" w:cs="Times New Roman"/>
          <w:sz w:val="28"/>
          <w:szCs w:val="28"/>
        </w:rPr>
        <w:t xml:space="preserve"> во всех рассматриваемых пер</w:t>
      </w:r>
      <w:r w:rsidRPr="000B1A23">
        <w:rPr>
          <w:rFonts w:ascii="Times New Roman" w:hAnsi="Times New Roman" w:cs="Times New Roman"/>
          <w:sz w:val="28"/>
          <w:szCs w:val="28"/>
        </w:rPr>
        <w:t>иодах гораздо выше стоимости УК;</w:t>
      </w:r>
    </w:p>
    <w:p w:rsidR="00B078AB" w:rsidRPr="000B1A23" w:rsidRDefault="000B5EFD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-</w:t>
      </w:r>
      <w:r w:rsidR="00B078AB" w:rsidRPr="000B1A23">
        <w:rPr>
          <w:rFonts w:ascii="Times New Roman" w:hAnsi="Times New Roman" w:cs="Times New Roman"/>
          <w:sz w:val="28"/>
          <w:szCs w:val="28"/>
        </w:rPr>
        <w:t>авто</w:t>
      </w:r>
      <w:r w:rsidRPr="000B1A23">
        <w:rPr>
          <w:rFonts w:ascii="Times New Roman" w:hAnsi="Times New Roman" w:cs="Times New Roman"/>
          <w:sz w:val="28"/>
          <w:szCs w:val="28"/>
        </w:rPr>
        <w:t>номия сравнительно небольшая;</w:t>
      </w:r>
    </w:p>
    <w:p w:rsidR="00B078AB" w:rsidRPr="000B1A23" w:rsidRDefault="000B5EFD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-</w:t>
      </w:r>
      <w:r w:rsidR="00B078AB" w:rsidRPr="000B1A23">
        <w:rPr>
          <w:rFonts w:ascii="Times New Roman" w:hAnsi="Times New Roman" w:cs="Times New Roman"/>
          <w:sz w:val="28"/>
          <w:szCs w:val="28"/>
        </w:rPr>
        <w:t>финансовая зависимость значительная</w:t>
      </w:r>
      <w:r w:rsidRPr="000B1A23">
        <w:rPr>
          <w:rFonts w:ascii="Times New Roman" w:hAnsi="Times New Roman" w:cs="Times New Roman"/>
          <w:sz w:val="28"/>
          <w:szCs w:val="28"/>
        </w:rPr>
        <w:t>;</w:t>
      </w:r>
    </w:p>
    <w:p w:rsidR="00B078AB" w:rsidRPr="000B1A23" w:rsidRDefault="000B5EFD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-з</w:t>
      </w:r>
      <w:r w:rsidR="00B078AB" w:rsidRPr="000B1A23">
        <w:rPr>
          <w:rFonts w:ascii="Times New Roman" w:hAnsi="Times New Roman" w:cs="Times New Roman"/>
          <w:sz w:val="28"/>
          <w:szCs w:val="28"/>
        </w:rPr>
        <w:t>аемный капитал превышает собственный в 0,209 раза</w:t>
      </w:r>
      <w:r w:rsidRPr="000B1A23">
        <w:rPr>
          <w:rFonts w:ascii="Times New Roman" w:hAnsi="Times New Roman" w:cs="Times New Roman"/>
          <w:sz w:val="28"/>
          <w:szCs w:val="28"/>
        </w:rPr>
        <w:t>;</w:t>
      </w:r>
    </w:p>
    <w:p w:rsidR="00B078AB" w:rsidRPr="000B1A23" w:rsidRDefault="000B5EFD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-к</w:t>
      </w:r>
      <w:r w:rsidR="00B078AB" w:rsidRPr="000B1A23">
        <w:rPr>
          <w:rFonts w:ascii="Times New Roman" w:hAnsi="Times New Roman" w:cs="Times New Roman"/>
          <w:sz w:val="28"/>
          <w:szCs w:val="28"/>
        </w:rPr>
        <w:t>оэффициент обеспеченности собственным оборотным капиталом превышает н</w:t>
      </w:r>
      <w:r w:rsidRPr="000B1A23">
        <w:rPr>
          <w:rFonts w:ascii="Times New Roman" w:hAnsi="Times New Roman" w:cs="Times New Roman"/>
          <w:sz w:val="28"/>
          <w:szCs w:val="28"/>
        </w:rPr>
        <w:t>ормативное значение, равное 0,1;</w:t>
      </w:r>
    </w:p>
    <w:p w:rsidR="00B078AB" w:rsidRPr="000B1A23" w:rsidRDefault="000B5EFD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b/>
          <w:sz w:val="28"/>
          <w:szCs w:val="28"/>
        </w:rPr>
        <w:t>-</w:t>
      </w:r>
      <w:r w:rsidRPr="000B1A23">
        <w:rPr>
          <w:rFonts w:ascii="Times New Roman" w:hAnsi="Times New Roman" w:cs="Times New Roman"/>
          <w:sz w:val="28"/>
          <w:szCs w:val="28"/>
        </w:rPr>
        <w:t>к</w:t>
      </w:r>
      <w:r w:rsidR="00B078AB" w:rsidRPr="000B1A23">
        <w:rPr>
          <w:rFonts w:ascii="Times New Roman" w:hAnsi="Times New Roman" w:cs="Times New Roman"/>
          <w:sz w:val="28"/>
          <w:szCs w:val="28"/>
        </w:rPr>
        <w:t>оэффициент маневренности собственного капитала гораздо выше нор</w:t>
      </w:r>
      <w:r w:rsidRPr="000B1A23">
        <w:rPr>
          <w:rFonts w:ascii="Times New Roman" w:hAnsi="Times New Roman" w:cs="Times New Roman"/>
          <w:sz w:val="28"/>
          <w:szCs w:val="28"/>
        </w:rPr>
        <w:t>мативного значения, равного 0,5;</w:t>
      </w:r>
    </w:p>
    <w:p w:rsidR="00B078AB" w:rsidRPr="000B1A23" w:rsidRDefault="000B5EFD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b/>
          <w:sz w:val="28"/>
          <w:szCs w:val="28"/>
        </w:rPr>
        <w:t>-</w:t>
      </w:r>
      <w:r w:rsidRPr="000B1A23">
        <w:rPr>
          <w:rFonts w:ascii="Times New Roman" w:hAnsi="Times New Roman" w:cs="Times New Roman"/>
          <w:sz w:val="28"/>
          <w:szCs w:val="28"/>
        </w:rPr>
        <w:t>к</w:t>
      </w:r>
      <w:r w:rsidR="00B078AB" w:rsidRPr="000B1A23">
        <w:rPr>
          <w:rFonts w:ascii="Times New Roman" w:hAnsi="Times New Roman" w:cs="Times New Roman"/>
          <w:sz w:val="28"/>
          <w:szCs w:val="28"/>
        </w:rPr>
        <w:t>оэффициент инвестирования</w:t>
      </w:r>
      <w:r w:rsidR="00B078AB" w:rsidRPr="000B1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8AB" w:rsidRPr="000B1A23">
        <w:rPr>
          <w:rFonts w:ascii="Times New Roman" w:hAnsi="Times New Roman" w:cs="Times New Roman"/>
          <w:sz w:val="28"/>
          <w:szCs w:val="28"/>
        </w:rPr>
        <w:t xml:space="preserve">говорит о том, что </w:t>
      </w:r>
      <w:r w:rsidR="00760F6A" w:rsidRPr="000B1A23">
        <w:rPr>
          <w:rFonts w:ascii="Times New Roman" w:hAnsi="Times New Roman" w:cs="Times New Roman"/>
          <w:sz w:val="28"/>
          <w:szCs w:val="28"/>
        </w:rPr>
        <w:t>внеоборотные активы</w:t>
      </w:r>
      <w:r w:rsidR="00B078AB" w:rsidRPr="000B1A23">
        <w:rPr>
          <w:rFonts w:ascii="Times New Roman" w:hAnsi="Times New Roman" w:cs="Times New Roman"/>
          <w:sz w:val="28"/>
          <w:szCs w:val="28"/>
        </w:rPr>
        <w:t xml:space="preserve"> полностью сформирован</w:t>
      </w:r>
      <w:r w:rsidR="00760F6A" w:rsidRPr="000B1A23">
        <w:rPr>
          <w:rFonts w:ascii="Times New Roman" w:hAnsi="Times New Roman" w:cs="Times New Roman"/>
          <w:sz w:val="28"/>
          <w:szCs w:val="28"/>
        </w:rPr>
        <w:t>ы</w:t>
      </w:r>
      <w:r w:rsidR="00B078AB" w:rsidRPr="000B1A23">
        <w:rPr>
          <w:rFonts w:ascii="Times New Roman" w:hAnsi="Times New Roman" w:cs="Times New Roman"/>
          <w:sz w:val="28"/>
          <w:szCs w:val="28"/>
        </w:rPr>
        <w:t xml:space="preserve"> за счет собственного капитала и собственный капитал в 6</w:t>
      </w:r>
      <w:r w:rsidRPr="000B1A23">
        <w:rPr>
          <w:rFonts w:ascii="Times New Roman" w:hAnsi="Times New Roman" w:cs="Times New Roman"/>
          <w:sz w:val="28"/>
          <w:szCs w:val="28"/>
        </w:rPr>
        <w:t xml:space="preserve">,45 раза превышает стоимость </w:t>
      </w:r>
      <w:r w:rsidR="00760F6A" w:rsidRPr="000B1A23">
        <w:rPr>
          <w:rFonts w:ascii="Times New Roman" w:hAnsi="Times New Roman" w:cs="Times New Roman"/>
          <w:sz w:val="28"/>
          <w:szCs w:val="28"/>
        </w:rPr>
        <w:t>внеоборотных активов</w:t>
      </w:r>
      <w:r w:rsidRPr="000B1A23">
        <w:rPr>
          <w:rFonts w:ascii="Times New Roman" w:hAnsi="Times New Roman" w:cs="Times New Roman"/>
          <w:sz w:val="28"/>
          <w:szCs w:val="28"/>
        </w:rPr>
        <w:t>;</w:t>
      </w:r>
    </w:p>
    <w:p w:rsidR="00B078AB" w:rsidRPr="000B1A23" w:rsidRDefault="000B5EFD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b/>
          <w:sz w:val="28"/>
          <w:szCs w:val="28"/>
        </w:rPr>
        <w:t>-</w:t>
      </w:r>
      <w:r w:rsidRPr="000B1A23">
        <w:rPr>
          <w:rFonts w:ascii="Times New Roman" w:hAnsi="Times New Roman" w:cs="Times New Roman"/>
          <w:sz w:val="28"/>
          <w:szCs w:val="28"/>
        </w:rPr>
        <w:t>к</w:t>
      </w:r>
      <w:r w:rsidR="00B078AB" w:rsidRPr="000B1A23">
        <w:rPr>
          <w:rFonts w:ascii="Times New Roman" w:hAnsi="Times New Roman" w:cs="Times New Roman"/>
          <w:sz w:val="28"/>
          <w:szCs w:val="28"/>
        </w:rPr>
        <w:t>оэффициент обеспеченности запасов нормальными источниками финансирования</w:t>
      </w:r>
      <w:r w:rsidRPr="000B1A23">
        <w:rPr>
          <w:rFonts w:ascii="Times New Roman" w:hAnsi="Times New Roman" w:cs="Times New Roman"/>
          <w:sz w:val="28"/>
          <w:szCs w:val="28"/>
        </w:rPr>
        <w:t xml:space="preserve"> </w:t>
      </w:r>
      <w:r w:rsidR="00B078AB" w:rsidRPr="000B1A23">
        <w:rPr>
          <w:rFonts w:ascii="Times New Roman" w:hAnsi="Times New Roman" w:cs="Times New Roman"/>
          <w:sz w:val="28"/>
          <w:szCs w:val="28"/>
        </w:rPr>
        <w:t xml:space="preserve">более единицы, </w:t>
      </w:r>
      <w:r w:rsidRPr="000B1A23">
        <w:rPr>
          <w:rFonts w:ascii="Times New Roman" w:hAnsi="Times New Roman" w:cs="Times New Roman"/>
          <w:sz w:val="28"/>
          <w:szCs w:val="28"/>
        </w:rPr>
        <w:t>э</w:t>
      </w:r>
      <w:r w:rsidR="00B078AB" w:rsidRPr="000B1A23">
        <w:rPr>
          <w:rFonts w:ascii="Times New Roman" w:hAnsi="Times New Roman" w:cs="Times New Roman"/>
          <w:sz w:val="28"/>
          <w:szCs w:val="28"/>
        </w:rPr>
        <w:t>то говор</w:t>
      </w:r>
      <w:r w:rsidRPr="000B1A23">
        <w:rPr>
          <w:rFonts w:ascii="Times New Roman" w:hAnsi="Times New Roman" w:cs="Times New Roman"/>
          <w:sz w:val="28"/>
          <w:szCs w:val="28"/>
        </w:rPr>
        <w:t>и</w:t>
      </w:r>
      <w:r w:rsidR="00B078AB" w:rsidRPr="000B1A23">
        <w:rPr>
          <w:rFonts w:ascii="Times New Roman" w:hAnsi="Times New Roman" w:cs="Times New Roman"/>
          <w:sz w:val="28"/>
          <w:szCs w:val="28"/>
        </w:rPr>
        <w:t>т о том, что финансовая устойчивость абсолютная.</w:t>
      </w:r>
    </w:p>
    <w:p w:rsidR="00B078AB" w:rsidRPr="000B1A23" w:rsidRDefault="000B5EFD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С</w:t>
      </w:r>
      <w:r w:rsidR="00B078AB" w:rsidRPr="000B1A23">
        <w:rPr>
          <w:rFonts w:ascii="Times New Roman" w:hAnsi="Times New Roman" w:cs="Times New Roman"/>
          <w:sz w:val="28"/>
          <w:szCs w:val="28"/>
        </w:rPr>
        <w:t xml:space="preserve">тоимость активов ООО «Управдом-Сервис» за 1 полугодие </w:t>
      </w:r>
      <w:smartTag w:uri="urn:schemas-microsoft-com:office:smarttags" w:element="metricconverter">
        <w:smartTagPr>
          <w:attr w:name="ProductID" w:val="2008 г"/>
        </w:smartTagPr>
        <w:r w:rsidR="00B078AB" w:rsidRPr="000B1A2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B078AB" w:rsidRPr="000B1A23">
        <w:rPr>
          <w:rFonts w:ascii="Times New Roman" w:hAnsi="Times New Roman" w:cs="Times New Roman"/>
          <w:sz w:val="28"/>
          <w:szCs w:val="28"/>
        </w:rPr>
        <w:t xml:space="preserve">. уменьшилась на 103 тыс. руб., или на 3,86%. Снижение стоимости активов произошло за счет уменьшения денежных средств на 376 тыс. руб., или на 75,81%, а также за счет уменьшения стоимости внеоборотных активов на 32 тыс. руб., или на 15,09%. </w:t>
      </w:r>
    </w:p>
    <w:p w:rsidR="00760F6A" w:rsidRPr="000B1A23" w:rsidRDefault="00B078AB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Однако в статье "Дебиторская задолженность" имеет место прирост на 150 тыс. руб., и в статье "Запасы и затраты" на 155 тыс. руб. Доля этих статей в структуре активов также значительно выросла: на 8,41% и 6,43% соответственно.</w:t>
      </w:r>
    </w:p>
    <w:p w:rsidR="00B078AB" w:rsidRPr="000B1A23" w:rsidRDefault="00B078AB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 xml:space="preserve">Анализ источников средств ООО «Управдом-Сервис» показывает, что собственный капитал составляет большую часть пассивов на начало периода, однако к концу периода доля этого источника снижается с 59,71 до 45,267%, а в абсолютном выражении снижение составило 432 тыс. руб. Существенно увеличивается доля прочих краткосрочных обязательств: +12,66% от суммарной величины источников. Также увеличилась кредиторская задолженность на 1,79%. </w:t>
      </w:r>
    </w:p>
    <w:p w:rsidR="00B078AB" w:rsidRPr="000B1A23" w:rsidRDefault="00760F6A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С</w:t>
      </w:r>
      <w:r w:rsidR="00B078AB" w:rsidRPr="000B1A23">
        <w:rPr>
          <w:rFonts w:ascii="Times New Roman" w:hAnsi="Times New Roman" w:cs="Times New Roman"/>
          <w:sz w:val="28"/>
          <w:szCs w:val="28"/>
        </w:rPr>
        <w:t>опоставлени</w:t>
      </w:r>
      <w:r w:rsidRPr="000B1A23">
        <w:rPr>
          <w:rFonts w:ascii="Times New Roman" w:hAnsi="Times New Roman" w:cs="Times New Roman"/>
          <w:sz w:val="28"/>
          <w:szCs w:val="28"/>
        </w:rPr>
        <w:t>е</w:t>
      </w:r>
      <w:r w:rsidR="00B078AB" w:rsidRPr="000B1A23">
        <w:rPr>
          <w:rFonts w:ascii="Times New Roman" w:hAnsi="Times New Roman" w:cs="Times New Roman"/>
          <w:sz w:val="28"/>
          <w:szCs w:val="28"/>
        </w:rPr>
        <w:t xml:space="preserve"> групп активов с соответствующими группами пассивов </w:t>
      </w:r>
      <w:r w:rsidRPr="000B1A23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B078AB" w:rsidRPr="000B1A23">
        <w:rPr>
          <w:rFonts w:ascii="Times New Roman" w:hAnsi="Times New Roman" w:cs="Times New Roman"/>
          <w:sz w:val="28"/>
          <w:szCs w:val="28"/>
        </w:rPr>
        <w:t>выполн</w:t>
      </w:r>
      <w:r w:rsidRPr="000B1A23">
        <w:rPr>
          <w:rFonts w:ascii="Times New Roman" w:hAnsi="Times New Roman" w:cs="Times New Roman"/>
          <w:sz w:val="28"/>
          <w:szCs w:val="28"/>
        </w:rPr>
        <w:t>яется</w:t>
      </w:r>
      <w:r w:rsidR="00B078AB" w:rsidRPr="000B1A23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Pr="000B1A23">
        <w:rPr>
          <w:rFonts w:ascii="Times New Roman" w:hAnsi="Times New Roman" w:cs="Times New Roman"/>
          <w:sz w:val="28"/>
          <w:szCs w:val="28"/>
        </w:rPr>
        <w:t>е</w:t>
      </w:r>
      <w:r w:rsidR="00B078AB" w:rsidRPr="000B1A23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0B1A23">
        <w:rPr>
          <w:rFonts w:ascii="Times New Roman" w:hAnsi="Times New Roman" w:cs="Times New Roman"/>
          <w:sz w:val="28"/>
          <w:szCs w:val="28"/>
        </w:rPr>
        <w:t>е</w:t>
      </w:r>
      <w:r w:rsidR="00B078AB" w:rsidRPr="000B1A23">
        <w:rPr>
          <w:rFonts w:ascii="Times New Roman" w:hAnsi="Times New Roman" w:cs="Times New Roman"/>
          <w:sz w:val="28"/>
          <w:szCs w:val="28"/>
        </w:rPr>
        <w:t>: А1 + А2 &gt;= П1 + П2, А3 &gt;= П3, А4 &lt;= П4.</w:t>
      </w:r>
    </w:p>
    <w:p w:rsidR="00B078AB" w:rsidRPr="000B1A23" w:rsidRDefault="00760F6A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Это</w:t>
      </w:r>
      <w:r w:rsidR="00B078AB" w:rsidRPr="000B1A23">
        <w:rPr>
          <w:rFonts w:ascii="Times New Roman" w:hAnsi="Times New Roman" w:cs="Times New Roman"/>
          <w:sz w:val="28"/>
          <w:szCs w:val="28"/>
        </w:rPr>
        <w:t xml:space="preserve"> свидетельствует о нормальной ликвидности предприятия</w:t>
      </w:r>
      <w:r w:rsidRPr="000B1A23">
        <w:rPr>
          <w:rFonts w:ascii="Times New Roman" w:hAnsi="Times New Roman" w:cs="Times New Roman"/>
          <w:sz w:val="28"/>
          <w:szCs w:val="28"/>
        </w:rPr>
        <w:t xml:space="preserve"> (См. табл.7)</w:t>
      </w:r>
      <w:r w:rsidR="00B078AB" w:rsidRPr="000B1A23">
        <w:rPr>
          <w:rFonts w:ascii="Times New Roman" w:hAnsi="Times New Roman" w:cs="Times New Roman"/>
          <w:sz w:val="28"/>
          <w:szCs w:val="28"/>
        </w:rPr>
        <w:t>.</w:t>
      </w:r>
    </w:p>
    <w:p w:rsidR="00B078AB" w:rsidRPr="000B1A23" w:rsidRDefault="00B078AB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У ООО «Управдом-Сервис» наблюдается недостаток денежных средств по состоянию на конец периода, и, как видно из результатов анализа активов и таблицы 8, в дебиторской задолженности сосредоточена самая большая часть активов предприятия. Большая «дебиторка» обусловлена спецификой деятельности в сфере ЖКХ. Что касается ликвидности, можно признать, что она нормальна для предприятий данной сферы деятельности.</w:t>
      </w:r>
    </w:p>
    <w:p w:rsidR="000B5EFD" w:rsidRPr="000B1A23" w:rsidRDefault="000B5EFD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Значение коэффициента утраты платежеспособности оказалось меньше единицы, значит организация имеет возможность утратить платежеспособность.</w:t>
      </w:r>
    </w:p>
    <w:p w:rsidR="000B5EFD" w:rsidRPr="000B1A23" w:rsidRDefault="00760F6A" w:rsidP="008B4746">
      <w:pPr>
        <w:spacing w:line="360" w:lineRule="auto"/>
        <w:ind w:firstLine="709"/>
        <w:jc w:val="both"/>
        <w:rPr>
          <w:sz w:val="28"/>
          <w:szCs w:val="28"/>
        </w:rPr>
      </w:pPr>
      <w:r w:rsidRPr="000B1A23">
        <w:rPr>
          <w:sz w:val="28"/>
          <w:szCs w:val="28"/>
        </w:rPr>
        <w:t>С</w:t>
      </w:r>
      <w:r w:rsidR="000B5EFD" w:rsidRPr="000B1A23">
        <w:rPr>
          <w:sz w:val="28"/>
          <w:szCs w:val="28"/>
        </w:rPr>
        <w:t>огласно методике Л.В. Донцовой и Н.А. Никифоровой ООО «Управдом-Сервис» относится ко II классу, т.е. к предприятиям, демонстрирующим некоторую степень риска по задолженности, но еще не рассматривающимся как рискованные.</w:t>
      </w:r>
    </w:p>
    <w:p w:rsidR="00557FB8" w:rsidRPr="000B1A23" w:rsidRDefault="00760F6A" w:rsidP="00BA041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br w:type="page"/>
      </w:r>
      <w:r w:rsidR="009034A4" w:rsidRPr="000B1A2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10"/>
    </w:p>
    <w:p w:rsidR="00BA0410" w:rsidRDefault="00BA0410" w:rsidP="008B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719" w:rsidRPr="000B1A23" w:rsidRDefault="00B54719" w:rsidP="00BA041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1. Анализ хозяйственной деятельности предприятия. Г.В.</w:t>
      </w:r>
      <w:r w:rsidR="00BA0410">
        <w:rPr>
          <w:rFonts w:ascii="Times New Roman" w:hAnsi="Times New Roman" w:cs="Times New Roman"/>
          <w:sz w:val="28"/>
          <w:szCs w:val="28"/>
        </w:rPr>
        <w:t xml:space="preserve"> </w:t>
      </w:r>
      <w:r w:rsidRPr="000B1A23">
        <w:rPr>
          <w:rFonts w:ascii="Times New Roman" w:hAnsi="Times New Roman" w:cs="Times New Roman"/>
          <w:sz w:val="28"/>
          <w:szCs w:val="28"/>
        </w:rPr>
        <w:t>Савицкая, М. ИНФРА-М, 2008.</w:t>
      </w:r>
    </w:p>
    <w:p w:rsidR="00B54719" w:rsidRPr="000B1A23" w:rsidRDefault="00B54719" w:rsidP="00BA041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2. Анализ хозяйственной деятельности предприятия. В.В.</w:t>
      </w:r>
      <w:r w:rsidR="00BA0410">
        <w:rPr>
          <w:rFonts w:ascii="Times New Roman" w:hAnsi="Times New Roman" w:cs="Times New Roman"/>
          <w:sz w:val="28"/>
          <w:szCs w:val="28"/>
        </w:rPr>
        <w:t xml:space="preserve"> </w:t>
      </w:r>
      <w:r w:rsidRPr="000B1A23">
        <w:rPr>
          <w:rFonts w:ascii="Times New Roman" w:hAnsi="Times New Roman" w:cs="Times New Roman"/>
          <w:sz w:val="28"/>
          <w:szCs w:val="28"/>
        </w:rPr>
        <w:t>Ковалев, О.Н.</w:t>
      </w:r>
      <w:r w:rsidR="00BA0410">
        <w:rPr>
          <w:rFonts w:ascii="Times New Roman" w:hAnsi="Times New Roman" w:cs="Times New Roman"/>
          <w:sz w:val="28"/>
          <w:szCs w:val="28"/>
        </w:rPr>
        <w:t xml:space="preserve"> </w:t>
      </w:r>
      <w:r w:rsidRPr="000B1A23">
        <w:rPr>
          <w:rFonts w:ascii="Times New Roman" w:hAnsi="Times New Roman" w:cs="Times New Roman"/>
          <w:sz w:val="28"/>
          <w:szCs w:val="28"/>
        </w:rPr>
        <w:t>Волкова, М. Проспект, 2005г.</w:t>
      </w:r>
    </w:p>
    <w:p w:rsidR="00B54719" w:rsidRPr="000B1A23" w:rsidRDefault="00B54719" w:rsidP="00BA041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3. Анализ финансово-хозяйственной деятельности. Л.Н.</w:t>
      </w:r>
      <w:r w:rsidR="00BA0410">
        <w:rPr>
          <w:rFonts w:ascii="Times New Roman" w:hAnsi="Times New Roman" w:cs="Times New Roman"/>
          <w:sz w:val="28"/>
          <w:szCs w:val="28"/>
        </w:rPr>
        <w:t xml:space="preserve"> </w:t>
      </w:r>
      <w:r w:rsidRPr="000B1A23">
        <w:rPr>
          <w:rFonts w:ascii="Times New Roman" w:hAnsi="Times New Roman" w:cs="Times New Roman"/>
          <w:sz w:val="28"/>
          <w:szCs w:val="28"/>
        </w:rPr>
        <w:t>Чечевицына, И.Н. Чуев М. Издательско-книготорговый центр «Маркетинг», 2001.</w:t>
      </w:r>
    </w:p>
    <w:p w:rsidR="00B54719" w:rsidRPr="000B1A23" w:rsidRDefault="00B54719" w:rsidP="00BA041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4. Бухгалтерский учет. Учебник под ред. Ю.А.</w:t>
      </w:r>
      <w:r w:rsidR="00BA0410">
        <w:rPr>
          <w:rFonts w:ascii="Times New Roman" w:hAnsi="Times New Roman" w:cs="Times New Roman"/>
          <w:sz w:val="28"/>
          <w:szCs w:val="28"/>
        </w:rPr>
        <w:t xml:space="preserve"> </w:t>
      </w:r>
      <w:r w:rsidRPr="000B1A23">
        <w:rPr>
          <w:rFonts w:ascii="Times New Roman" w:hAnsi="Times New Roman" w:cs="Times New Roman"/>
          <w:sz w:val="28"/>
          <w:szCs w:val="28"/>
        </w:rPr>
        <w:t xml:space="preserve">Бабаева, М.ЮНИТИ, 2005 </w:t>
      </w:r>
    </w:p>
    <w:p w:rsidR="00587593" w:rsidRPr="000B1A23" w:rsidRDefault="00B54719" w:rsidP="00BA041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A23">
        <w:rPr>
          <w:rFonts w:ascii="Times New Roman" w:hAnsi="Times New Roman" w:cs="Times New Roman"/>
          <w:sz w:val="28"/>
          <w:szCs w:val="28"/>
        </w:rPr>
        <w:t>5.</w:t>
      </w:r>
      <w:r w:rsidR="00587593" w:rsidRPr="000B1A23">
        <w:rPr>
          <w:rFonts w:ascii="Times New Roman" w:hAnsi="Times New Roman" w:cs="Times New Roman"/>
          <w:sz w:val="28"/>
          <w:szCs w:val="28"/>
        </w:rPr>
        <w:t xml:space="preserve"> Актуальные вопросы бухгалтерского учета и налогообложения, 2008, N 16)</w:t>
      </w:r>
      <w:bookmarkStart w:id="11" w:name="_GoBack"/>
      <w:bookmarkEnd w:id="11"/>
    </w:p>
    <w:sectPr w:rsidR="00587593" w:rsidRPr="000B1A23" w:rsidSect="008B4746">
      <w:headerReference w:type="even" r:id="rId7"/>
      <w:footerReference w:type="even" r:id="rId8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9EC" w:rsidRDefault="007719EC">
      <w:r>
        <w:separator/>
      </w:r>
    </w:p>
  </w:endnote>
  <w:endnote w:type="continuationSeparator" w:id="0">
    <w:p w:rsidR="007719EC" w:rsidRDefault="0077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8E" w:rsidRDefault="00BD578E">
    <w:pPr>
      <w:pStyle w:val="a7"/>
      <w:framePr w:wrap="around" w:vAnchor="text" w:hAnchor="margin" w:xAlign="right" w:y="1"/>
      <w:rPr>
        <w:rStyle w:val="a9"/>
      </w:rPr>
    </w:pPr>
  </w:p>
  <w:p w:rsidR="00BD578E" w:rsidRDefault="00BD57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9EC" w:rsidRDefault="007719EC">
      <w:r>
        <w:separator/>
      </w:r>
    </w:p>
  </w:footnote>
  <w:footnote w:type="continuationSeparator" w:id="0">
    <w:p w:rsidR="007719EC" w:rsidRDefault="0077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8E" w:rsidRDefault="00BD578E" w:rsidP="008270C6">
    <w:pPr>
      <w:pStyle w:val="ac"/>
      <w:framePr w:wrap="around" w:vAnchor="text" w:hAnchor="margin" w:xAlign="center" w:y="1"/>
      <w:rPr>
        <w:rStyle w:val="a9"/>
      </w:rPr>
    </w:pPr>
  </w:p>
  <w:p w:rsidR="00BD578E" w:rsidRDefault="00BD57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0695"/>
    <w:multiLevelType w:val="hybridMultilevel"/>
    <w:tmpl w:val="AF6EBC3A"/>
    <w:lvl w:ilvl="0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A842CB"/>
    <w:multiLevelType w:val="hybridMultilevel"/>
    <w:tmpl w:val="3FB2041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F84590"/>
    <w:multiLevelType w:val="hybridMultilevel"/>
    <w:tmpl w:val="AF6EBC3A"/>
    <w:lvl w:ilvl="0" w:tplc="FFFFFFFF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3A264C9"/>
    <w:multiLevelType w:val="multilevel"/>
    <w:tmpl w:val="8862A5C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18646FF3"/>
    <w:multiLevelType w:val="hybridMultilevel"/>
    <w:tmpl w:val="AF6EBC3A"/>
    <w:lvl w:ilvl="0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6115B5"/>
    <w:multiLevelType w:val="multilevel"/>
    <w:tmpl w:val="D88CEC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1CA8017D"/>
    <w:multiLevelType w:val="hybridMultilevel"/>
    <w:tmpl w:val="3FB2041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6E641E"/>
    <w:multiLevelType w:val="multilevel"/>
    <w:tmpl w:val="5176B3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2B00696D"/>
    <w:multiLevelType w:val="hybridMultilevel"/>
    <w:tmpl w:val="F566D4A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9">
    <w:nsid w:val="2B4535C0"/>
    <w:multiLevelType w:val="hybridMultilevel"/>
    <w:tmpl w:val="3328D752"/>
    <w:lvl w:ilvl="0" w:tplc="FFFFFFFF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0">
    <w:nsid w:val="2F5E7099"/>
    <w:multiLevelType w:val="hybridMultilevel"/>
    <w:tmpl w:val="AF6EBC3A"/>
    <w:lvl w:ilvl="0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C3126F"/>
    <w:multiLevelType w:val="hybridMultilevel"/>
    <w:tmpl w:val="3FB2041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9E70596"/>
    <w:multiLevelType w:val="hybridMultilevel"/>
    <w:tmpl w:val="017403FC"/>
    <w:lvl w:ilvl="0" w:tplc="FFFFFFFF">
      <w:start w:val="1"/>
      <w:numFmt w:val="bullet"/>
      <w:lvlText w:val="•"/>
      <w:lvlJc w:val="left"/>
      <w:pPr>
        <w:tabs>
          <w:tab w:val="num" w:pos="1471"/>
        </w:tabs>
        <w:ind w:left="1080" w:firstLine="31"/>
      </w:pPr>
      <w:rPr>
        <w:rFonts w:ascii="Times New Roman" w:hAnsi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CB06A2E"/>
    <w:multiLevelType w:val="hybridMultilevel"/>
    <w:tmpl w:val="661C9536"/>
    <w:lvl w:ilvl="0" w:tplc="FFFFFFFF">
      <w:start w:val="1"/>
      <w:numFmt w:val="bullet"/>
      <w:lvlText w:val="•"/>
      <w:lvlJc w:val="left"/>
      <w:pPr>
        <w:tabs>
          <w:tab w:val="num" w:pos="931"/>
        </w:tabs>
        <w:ind w:left="540" w:firstLine="31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166A77"/>
    <w:multiLevelType w:val="hybridMultilevel"/>
    <w:tmpl w:val="2E3052A2"/>
    <w:lvl w:ilvl="0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FFFFFFFF">
      <w:numFmt w:val="bullet"/>
      <w:lvlText w:val="-"/>
      <w:lvlJc w:val="left"/>
      <w:pPr>
        <w:tabs>
          <w:tab w:val="num" w:pos="2310"/>
        </w:tabs>
        <w:ind w:left="2310" w:hanging="690"/>
      </w:pPr>
      <w:rPr>
        <w:rFonts w:ascii="Times New Roman" w:eastAsia="Times New Roman" w:hAnsi="Times New Roman" w:hint="default"/>
        <w:b/>
        <w:i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8176FDD"/>
    <w:multiLevelType w:val="hybridMultilevel"/>
    <w:tmpl w:val="7B947A04"/>
    <w:lvl w:ilvl="0" w:tplc="FFFFFFFF">
      <w:start w:val="1"/>
      <w:numFmt w:val="bullet"/>
      <w:lvlText w:val="•"/>
      <w:lvlJc w:val="left"/>
      <w:pPr>
        <w:tabs>
          <w:tab w:val="num" w:pos="931"/>
        </w:tabs>
        <w:ind w:left="540" w:firstLine="31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76"/>
        </w:tabs>
        <w:ind w:left="67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96"/>
        </w:tabs>
        <w:ind w:left="13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36"/>
        </w:tabs>
        <w:ind w:left="28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56"/>
        </w:tabs>
        <w:ind w:left="35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96"/>
        </w:tabs>
        <w:ind w:left="49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16"/>
        </w:tabs>
        <w:ind w:left="5716" w:hanging="360"/>
      </w:pPr>
      <w:rPr>
        <w:rFonts w:ascii="Wingdings" w:hAnsi="Wingdings" w:hint="default"/>
      </w:rPr>
    </w:lvl>
  </w:abstractNum>
  <w:abstractNum w:abstractNumId="16">
    <w:nsid w:val="532C17C9"/>
    <w:multiLevelType w:val="hybridMultilevel"/>
    <w:tmpl w:val="3FB2041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5DE6AFB"/>
    <w:multiLevelType w:val="hybridMultilevel"/>
    <w:tmpl w:val="F566D4A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8">
    <w:nsid w:val="56193A18"/>
    <w:multiLevelType w:val="multilevel"/>
    <w:tmpl w:val="810ABA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574D6705"/>
    <w:multiLevelType w:val="hybridMultilevel"/>
    <w:tmpl w:val="746A9742"/>
    <w:lvl w:ilvl="0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FFFFFFFF">
      <w:numFmt w:val="bullet"/>
      <w:lvlText w:val="-"/>
      <w:lvlJc w:val="left"/>
      <w:pPr>
        <w:tabs>
          <w:tab w:val="num" w:pos="2340"/>
        </w:tabs>
        <w:ind w:left="2340" w:hanging="720"/>
      </w:pPr>
      <w:rPr>
        <w:rFonts w:ascii="Arial" w:eastAsia="Times New Roman" w:hAnsi="Aria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75F2D52"/>
    <w:multiLevelType w:val="hybridMultilevel"/>
    <w:tmpl w:val="6F1E55F8"/>
    <w:lvl w:ilvl="0" w:tplc="FFFFFFFF">
      <w:numFmt w:val="bullet"/>
      <w:lvlText w:val=""/>
      <w:lvlJc w:val="left"/>
      <w:pPr>
        <w:tabs>
          <w:tab w:val="num" w:pos="540"/>
        </w:tabs>
        <w:ind w:left="54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68CD5DE6"/>
    <w:multiLevelType w:val="hybridMultilevel"/>
    <w:tmpl w:val="F566D4A6"/>
    <w:lvl w:ilvl="0" w:tplc="FFFFFFFF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2">
    <w:nsid w:val="69203EAF"/>
    <w:multiLevelType w:val="hybridMultilevel"/>
    <w:tmpl w:val="F566D4A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3">
    <w:nsid w:val="7DD5233E"/>
    <w:multiLevelType w:val="hybridMultilevel"/>
    <w:tmpl w:val="836083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F2357C"/>
    <w:multiLevelType w:val="hybridMultilevel"/>
    <w:tmpl w:val="3BC42684"/>
    <w:lvl w:ilvl="0" w:tplc="FFFFFFFF">
      <w:numFmt w:val="bullet"/>
      <w:lvlText w:val="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21"/>
  </w:num>
  <w:num w:numId="5">
    <w:abstractNumId w:val="4"/>
  </w:num>
  <w:num w:numId="6">
    <w:abstractNumId w:val="0"/>
  </w:num>
  <w:num w:numId="7">
    <w:abstractNumId w:val="10"/>
  </w:num>
  <w:num w:numId="8">
    <w:abstractNumId w:val="20"/>
  </w:num>
  <w:num w:numId="9">
    <w:abstractNumId w:val="8"/>
  </w:num>
  <w:num w:numId="10">
    <w:abstractNumId w:val="17"/>
  </w:num>
  <w:num w:numId="11">
    <w:abstractNumId w:val="22"/>
  </w:num>
  <w:num w:numId="12">
    <w:abstractNumId w:val="1"/>
  </w:num>
  <w:num w:numId="13">
    <w:abstractNumId w:val="6"/>
  </w:num>
  <w:num w:numId="14">
    <w:abstractNumId w:val="11"/>
  </w:num>
  <w:num w:numId="15">
    <w:abstractNumId w:val="16"/>
  </w:num>
  <w:num w:numId="16">
    <w:abstractNumId w:val="9"/>
  </w:num>
  <w:num w:numId="17">
    <w:abstractNumId w:val="15"/>
  </w:num>
  <w:num w:numId="18">
    <w:abstractNumId w:val="13"/>
  </w:num>
  <w:num w:numId="19">
    <w:abstractNumId w:val="12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3"/>
  </w:num>
  <w:num w:numId="2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F62"/>
    <w:rsid w:val="00020588"/>
    <w:rsid w:val="000456F9"/>
    <w:rsid w:val="000837FE"/>
    <w:rsid w:val="00097EFD"/>
    <w:rsid w:val="000A13A5"/>
    <w:rsid w:val="000B1A23"/>
    <w:rsid w:val="000B5EFD"/>
    <w:rsid w:val="000F53EF"/>
    <w:rsid w:val="00122FF8"/>
    <w:rsid w:val="00155390"/>
    <w:rsid w:val="00166E31"/>
    <w:rsid w:val="00195BC0"/>
    <w:rsid w:val="001A0866"/>
    <w:rsid w:val="00201175"/>
    <w:rsid w:val="00207F58"/>
    <w:rsid w:val="00211D53"/>
    <w:rsid w:val="002327D7"/>
    <w:rsid w:val="00247DC1"/>
    <w:rsid w:val="002670C1"/>
    <w:rsid w:val="002C39A8"/>
    <w:rsid w:val="002C3CF4"/>
    <w:rsid w:val="002F09D5"/>
    <w:rsid w:val="003010AD"/>
    <w:rsid w:val="003071AA"/>
    <w:rsid w:val="003329C9"/>
    <w:rsid w:val="003356B2"/>
    <w:rsid w:val="003446F7"/>
    <w:rsid w:val="0035005D"/>
    <w:rsid w:val="00371A79"/>
    <w:rsid w:val="00383DDC"/>
    <w:rsid w:val="00387086"/>
    <w:rsid w:val="003A2C70"/>
    <w:rsid w:val="003C16B7"/>
    <w:rsid w:val="00454641"/>
    <w:rsid w:val="004968DB"/>
    <w:rsid w:val="004A6891"/>
    <w:rsid w:val="005101B3"/>
    <w:rsid w:val="00510DC4"/>
    <w:rsid w:val="00511873"/>
    <w:rsid w:val="00534217"/>
    <w:rsid w:val="00557FB8"/>
    <w:rsid w:val="00573451"/>
    <w:rsid w:val="00580910"/>
    <w:rsid w:val="005830D3"/>
    <w:rsid w:val="00583D52"/>
    <w:rsid w:val="00587407"/>
    <w:rsid w:val="00587593"/>
    <w:rsid w:val="005B15A9"/>
    <w:rsid w:val="005C06D4"/>
    <w:rsid w:val="00633201"/>
    <w:rsid w:val="00671CCD"/>
    <w:rsid w:val="006754E0"/>
    <w:rsid w:val="006A0EB2"/>
    <w:rsid w:val="006B33E8"/>
    <w:rsid w:val="006C41E2"/>
    <w:rsid w:val="006E31D8"/>
    <w:rsid w:val="006E570D"/>
    <w:rsid w:val="0070161A"/>
    <w:rsid w:val="007149BC"/>
    <w:rsid w:val="007563A9"/>
    <w:rsid w:val="00760F6A"/>
    <w:rsid w:val="00761469"/>
    <w:rsid w:val="007719EC"/>
    <w:rsid w:val="00781C1F"/>
    <w:rsid w:val="007B54ED"/>
    <w:rsid w:val="007B5626"/>
    <w:rsid w:val="007E2F2C"/>
    <w:rsid w:val="007E31F7"/>
    <w:rsid w:val="007F651C"/>
    <w:rsid w:val="00817B53"/>
    <w:rsid w:val="008270C6"/>
    <w:rsid w:val="008455CE"/>
    <w:rsid w:val="008470E9"/>
    <w:rsid w:val="00886CC2"/>
    <w:rsid w:val="0088722F"/>
    <w:rsid w:val="00890E80"/>
    <w:rsid w:val="008B4746"/>
    <w:rsid w:val="008E67A4"/>
    <w:rsid w:val="009034A4"/>
    <w:rsid w:val="00925B07"/>
    <w:rsid w:val="00955B06"/>
    <w:rsid w:val="0096192D"/>
    <w:rsid w:val="00994A0A"/>
    <w:rsid w:val="00A058A2"/>
    <w:rsid w:val="00A42A02"/>
    <w:rsid w:val="00A51D89"/>
    <w:rsid w:val="00A52A8F"/>
    <w:rsid w:val="00A7735D"/>
    <w:rsid w:val="00AC5C65"/>
    <w:rsid w:val="00AD522C"/>
    <w:rsid w:val="00AE4702"/>
    <w:rsid w:val="00B03457"/>
    <w:rsid w:val="00B06C7C"/>
    <w:rsid w:val="00B078AB"/>
    <w:rsid w:val="00B475F5"/>
    <w:rsid w:val="00B51069"/>
    <w:rsid w:val="00B54719"/>
    <w:rsid w:val="00B72A8E"/>
    <w:rsid w:val="00B73F26"/>
    <w:rsid w:val="00B81A63"/>
    <w:rsid w:val="00B90BAD"/>
    <w:rsid w:val="00B97378"/>
    <w:rsid w:val="00BA0410"/>
    <w:rsid w:val="00BB4D85"/>
    <w:rsid w:val="00BC0A6B"/>
    <w:rsid w:val="00BD578E"/>
    <w:rsid w:val="00BE2355"/>
    <w:rsid w:val="00C1727D"/>
    <w:rsid w:val="00C24199"/>
    <w:rsid w:val="00C35FA4"/>
    <w:rsid w:val="00C511F9"/>
    <w:rsid w:val="00C715F3"/>
    <w:rsid w:val="00C74E0A"/>
    <w:rsid w:val="00C8761A"/>
    <w:rsid w:val="00CC2ACC"/>
    <w:rsid w:val="00CC3AEA"/>
    <w:rsid w:val="00CD0F62"/>
    <w:rsid w:val="00D646FE"/>
    <w:rsid w:val="00DD67EF"/>
    <w:rsid w:val="00E45024"/>
    <w:rsid w:val="00E52832"/>
    <w:rsid w:val="00E841D6"/>
    <w:rsid w:val="00E93E78"/>
    <w:rsid w:val="00E95F49"/>
    <w:rsid w:val="00EC19C2"/>
    <w:rsid w:val="00EF1FEC"/>
    <w:rsid w:val="00F277D7"/>
    <w:rsid w:val="00F40014"/>
    <w:rsid w:val="00F528E2"/>
    <w:rsid w:val="00F54781"/>
    <w:rsid w:val="00F84A86"/>
    <w:rsid w:val="00F97F16"/>
    <w:rsid w:val="00FC6D6A"/>
    <w:rsid w:val="00FD29B1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5CEB23-D490-4F3A-B9FB-D1E5BCD5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4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spacing w:before="230"/>
      <w:ind w:left="11" w:firstLine="323"/>
      <w:jc w:val="center"/>
      <w:outlineLvl w:val="4"/>
    </w:pPr>
    <w:rPr>
      <w:b/>
      <w:bCs/>
      <w:color w:val="000000"/>
      <w:spacing w:val="-2"/>
      <w:sz w:val="4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shd w:val="clear" w:color="auto" w:fill="FFFFFF"/>
      <w:spacing w:before="230"/>
      <w:ind w:left="11" w:firstLine="529"/>
      <w:jc w:val="center"/>
    </w:pPr>
    <w:rPr>
      <w:b/>
      <w:bCs/>
      <w:color w:val="000000"/>
      <w:spacing w:val="-2"/>
      <w:sz w:val="32"/>
      <w:szCs w:val="23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paragraph" w:styleId="ab">
    <w:name w:val="Block Text"/>
    <w:basedOn w:val="a"/>
    <w:uiPriority w:val="99"/>
    <w:pPr>
      <w:ind w:left="360" w:right="97"/>
    </w:pPr>
    <w:rPr>
      <w:b/>
      <w:bCs/>
      <w:i/>
      <w:iCs/>
      <w:sz w:val="28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character" w:styleId="ae">
    <w:name w:val="FollowedHyperlink"/>
    <w:uiPriority w:val="99"/>
    <w:rPr>
      <w:rFonts w:cs="Times New Roman"/>
      <w:color w:val="800080"/>
      <w:u w:val="single"/>
    </w:rPr>
  </w:style>
  <w:style w:type="paragraph" w:styleId="31">
    <w:name w:val="toc 3"/>
    <w:basedOn w:val="a"/>
    <w:next w:val="a"/>
    <w:autoRedefine/>
    <w:uiPriority w:val="39"/>
    <w:semiHidden/>
    <w:rsid w:val="00383DDC"/>
    <w:pPr>
      <w:tabs>
        <w:tab w:val="right" w:leader="dot" w:pos="9911"/>
      </w:tabs>
      <w:spacing w:line="360" w:lineRule="auto"/>
      <w:ind w:left="480"/>
      <w:jc w:val="center"/>
    </w:pPr>
    <w:rPr>
      <w:b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7149BC"/>
    <w:pPr>
      <w:tabs>
        <w:tab w:val="right" w:leader="dot" w:pos="9911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semiHidden/>
    <w:rsid w:val="007149BC"/>
    <w:pPr>
      <w:tabs>
        <w:tab w:val="right" w:leader="dot" w:pos="9911"/>
      </w:tabs>
      <w:spacing w:line="360" w:lineRule="auto"/>
    </w:pPr>
  </w:style>
  <w:style w:type="table" w:styleId="12">
    <w:name w:val="Table Grid 1"/>
    <w:basedOn w:val="a1"/>
    <w:uiPriority w:val="99"/>
    <w:rsid w:val="00B0345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5C0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0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F09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rsid w:val="004546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5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Лена</dc:creator>
  <cp:keywords/>
  <dc:description/>
  <cp:lastModifiedBy>admin</cp:lastModifiedBy>
  <cp:revision>2</cp:revision>
  <cp:lastPrinted>2005-04-22T08:11:00Z</cp:lastPrinted>
  <dcterms:created xsi:type="dcterms:W3CDTF">2014-03-13T08:19:00Z</dcterms:created>
  <dcterms:modified xsi:type="dcterms:W3CDTF">2014-03-13T08:19:00Z</dcterms:modified>
</cp:coreProperties>
</file>