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A7" w:rsidRPr="002E2C46" w:rsidRDefault="009B39A7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C46">
        <w:rPr>
          <w:b/>
          <w:sz w:val="28"/>
          <w:szCs w:val="28"/>
        </w:rPr>
        <w:t>СОДЕРЖАНИЕ</w:t>
      </w:r>
    </w:p>
    <w:p w:rsidR="0058522D" w:rsidRPr="002E2C46" w:rsidRDefault="0058522D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0568" w:rsidRPr="002E2C46" w:rsidRDefault="004D0568" w:rsidP="002E2C4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ВВЕДЕНИЕ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3</w:t>
      </w:r>
    </w:p>
    <w:p w:rsidR="004D0568" w:rsidRPr="002E2C46" w:rsidRDefault="004D0568" w:rsidP="002E2C4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1. ЭКОНОМИЧЕСКОЕ СОДЕРЖАНИЕ БАНКОВСКИХ РИСКОВ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5</w:t>
      </w:r>
    </w:p>
    <w:p w:rsidR="004D0568" w:rsidRPr="002E2C46" w:rsidRDefault="004D0568" w:rsidP="002E2C46">
      <w:pPr>
        <w:pStyle w:val="25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1.1 Причины возникновения и сущность банковских рисков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5</w:t>
      </w:r>
    </w:p>
    <w:p w:rsidR="004D0568" w:rsidRPr="002E2C46" w:rsidRDefault="004D0568" w:rsidP="002E2C46">
      <w:pPr>
        <w:pStyle w:val="25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1.2 Характеристика основных банковских рисков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6</w:t>
      </w:r>
    </w:p>
    <w:p w:rsidR="004D0568" w:rsidRPr="002E2C46" w:rsidRDefault="004D0568" w:rsidP="002E2C4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2. АНАЛИЗ МИНИМИЗАЦИИ БАНКОВСКИХ РИСКОВ НА ПРИМЕРЕ АО «НАРОДНЫЙ БАНК КАЗАХСТАНА»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17</w:t>
      </w:r>
    </w:p>
    <w:p w:rsidR="004D0568" w:rsidRPr="002E2C46" w:rsidRDefault="004D0568" w:rsidP="002E2C4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3. ОСНОВНЫЕ МЕТОДЫ МИНИМИЗАЦИИ БАНКОВСКИХ РИСКОВ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22</w:t>
      </w:r>
    </w:p>
    <w:p w:rsidR="004D0568" w:rsidRPr="002E2C46" w:rsidRDefault="004D0568" w:rsidP="002E2C4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ЗАКЛЮЧЕНИЕ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26</w:t>
      </w:r>
    </w:p>
    <w:p w:rsidR="004D0568" w:rsidRPr="002E2C46" w:rsidRDefault="004D0568" w:rsidP="002E2C46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СПИСОК ИСПОЛЬЗУЕМОЙ ЛИТЕРАТУРЫ</w:t>
      </w:r>
      <w:r w:rsidRPr="002E2C46">
        <w:rPr>
          <w:noProof/>
          <w:sz w:val="28"/>
          <w:szCs w:val="28"/>
        </w:rPr>
        <w:tab/>
      </w:r>
      <w:r w:rsidR="00465CE8" w:rsidRPr="002E2C46">
        <w:rPr>
          <w:noProof/>
          <w:sz w:val="28"/>
          <w:szCs w:val="28"/>
        </w:rPr>
        <w:t>28</w:t>
      </w:r>
    </w:p>
    <w:p w:rsidR="004D0568" w:rsidRPr="002E2C46" w:rsidRDefault="004D0568" w:rsidP="002E2C46">
      <w:pPr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ПРИЛОЖЕНИЕ 1………………………………………………………………..3</w:t>
      </w:r>
      <w:r w:rsidR="00465CE8" w:rsidRPr="002E2C46">
        <w:rPr>
          <w:noProof/>
          <w:sz w:val="28"/>
          <w:szCs w:val="28"/>
        </w:rPr>
        <w:t>0</w:t>
      </w:r>
    </w:p>
    <w:p w:rsidR="004D0568" w:rsidRPr="002E2C46" w:rsidRDefault="004D0568" w:rsidP="002E2C46">
      <w:pPr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ПРИЛОЖЕНИЕ 2………………………………………………………………..3</w:t>
      </w:r>
      <w:r w:rsidR="00465CE8" w:rsidRPr="002E2C46">
        <w:rPr>
          <w:noProof/>
          <w:sz w:val="28"/>
          <w:szCs w:val="28"/>
        </w:rPr>
        <w:t>1</w:t>
      </w:r>
    </w:p>
    <w:p w:rsidR="004D0568" w:rsidRPr="002E2C46" w:rsidRDefault="004D0568" w:rsidP="002E2C46">
      <w:pPr>
        <w:spacing w:line="360" w:lineRule="auto"/>
        <w:jc w:val="both"/>
        <w:rPr>
          <w:noProof/>
          <w:sz w:val="28"/>
          <w:szCs w:val="28"/>
        </w:rPr>
      </w:pPr>
      <w:r w:rsidRPr="002E2C46">
        <w:rPr>
          <w:noProof/>
          <w:sz w:val="28"/>
          <w:szCs w:val="28"/>
        </w:rPr>
        <w:t>ПРИЛОЖЕНИЕ 3………………………………………………………………..3</w:t>
      </w:r>
      <w:r w:rsidR="00465CE8" w:rsidRPr="002E2C46">
        <w:rPr>
          <w:noProof/>
          <w:sz w:val="28"/>
          <w:szCs w:val="28"/>
        </w:rPr>
        <w:t>2</w:t>
      </w:r>
    </w:p>
    <w:p w:rsidR="002E2C46" w:rsidRDefault="002E2C46" w:rsidP="002E2C46">
      <w:pPr>
        <w:spacing w:line="360" w:lineRule="auto"/>
        <w:jc w:val="both"/>
        <w:rPr>
          <w:sz w:val="28"/>
          <w:szCs w:val="28"/>
        </w:rPr>
      </w:pPr>
      <w:bookmarkStart w:id="0" w:name="_Toc183778980"/>
    </w:p>
    <w:p w:rsidR="00E2522D" w:rsidRPr="002E2C46" w:rsidRDefault="002E2C46" w:rsidP="002E2C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522D" w:rsidRPr="002E2C46">
        <w:rPr>
          <w:sz w:val="28"/>
          <w:szCs w:val="28"/>
        </w:rPr>
        <w:t>ВВЕДЕНИЕ</w:t>
      </w:r>
      <w:bookmarkEnd w:id="0"/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Чтобы преуспеть в то</w:t>
      </w:r>
      <w:r w:rsidR="00413FC9" w:rsidRPr="002E2C46">
        <w:rPr>
          <w:sz w:val="28"/>
          <w:szCs w:val="28"/>
        </w:rPr>
        <w:t>й или иной области деятельности</w:t>
      </w:r>
      <w:r w:rsidRPr="002E2C46">
        <w:rPr>
          <w:sz w:val="28"/>
          <w:szCs w:val="28"/>
        </w:rPr>
        <w:t>, для кот</w:t>
      </w:r>
      <w:r w:rsidR="00413FC9" w:rsidRPr="002E2C46">
        <w:rPr>
          <w:sz w:val="28"/>
          <w:szCs w:val="28"/>
        </w:rPr>
        <w:t>орой характерен повышенный риск</w:t>
      </w:r>
      <w:r w:rsidRPr="002E2C46">
        <w:rPr>
          <w:sz w:val="28"/>
          <w:szCs w:val="28"/>
        </w:rPr>
        <w:t>, банкам следует развивать особые меха</w:t>
      </w:r>
      <w:r w:rsidR="00413FC9" w:rsidRPr="002E2C46">
        <w:rPr>
          <w:sz w:val="28"/>
          <w:szCs w:val="28"/>
        </w:rPr>
        <w:t>низмы принятия решений. Они должны позволять оценить</w:t>
      </w:r>
      <w:r w:rsidRPr="002E2C46">
        <w:rPr>
          <w:sz w:val="28"/>
          <w:szCs w:val="28"/>
        </w:rPr>
        <w:t>, какие риски и в каком об</w:t>
      </w:r>
      <w:r w:rsidR="00413FC9" w:rsidRPr="002E2C46">
        <w:rPr>
          <w:sz w:val="28"/>
          <w:szCs w:val="28"/>
        </w:rPr>
        <w:t>ъеме может принять на себя банк; определить</w:t>
      </w:r>
      <w:r w:rsidRPr="002E2C46">
        <w:rPr>
          <w:sz w:val="28"/>
          <w:szCs w:val="28"/>
        </w:rPr>
        <w:t xml:space="preserve">, оправдывает ли ожидаемая </w:t>
      </w:r>
      <w:r w:rsidR="00413FC9" w:rsidRPr="002E2C46">
        <w:rPr>
          <w:sz w:val="28"/>
          <w:szCs w:val="28"/>
        </w:rPr>
        <w:t>доходность соответствующий риск</w:t>
      </w:r>
      <w:r w:rsidRPr="002E2C46">
        <w:rPr>
          <w:sz w:val="28"/>
          <w:szCs w:val="28"/>
        </w:rPr>
        <w:t>? На основе этого должны быть разработаны и</w:t>
      </w:r>
      <w:r w:rsidR="00413FC9" w:rsidRPr="002E2C46">
        <w:rPr>
          <w:sz w:val="28"/>
          <w:szCs w:val="28"/>
        </w:rPr>
        <w:t xml:space="preserve"> претворены в жизнь мероприятия</w:t>
      </w:r>
      <w:r w:rsidRPr="002E2C46">
        <w:rPr>
          <w:sz w:val="28"/>
          <w:szCs w:val="28"/>
        </w:rPr>
        <w:t>, которые позволяют снизить влияние факторов риска. Методом реализации данной задачи является разр</w:t>
      </w:r>
      <w:r w:rsidR="00413FC9" w:rsidRPr="002E2C46">
        <w:rPr>
          <w:sz w:val="28"/>
          <w:szCs w:val="28"/>
        </w:rPr>
        <w:t>аботка систем управления риском</w:t>
      </w:r>
      <w:r w:rsidRPr="002E2C46">
        <w:rPr>
          <w:sz w:val="28"/>
          <w:szCs w:val="28"/>
        </w:rPr>
        <w:t>, которые позв</w:t>
      </w:r>
      <w:r w:rsidR="00413FC9" w:rsidRPr="002E2C46">
        <w:rPr>
          <w:sz w:val="28"/>
          <w:szCs w:val="28"/>
        </w:rPr>
        <w:t>оляют руководству банка выявить, локализовать</w:t>
      </w:r>
      <w:r w:rsidRPr="002E2C46">
        <w:rPr>
          <w:sz w:val="28"/>
          <w:szCs w:val="28"/>
        </w:rPr>
        <w:t xml:space="preserve">, измерить и проконтролировать тот или иной вид риска и тем самым минимизировать его влияние. </w:t>
      </w:r>
    </w:p>
    <w:p w:rsidR="00E2522D" w:rsidRPr="002E2C46" w:rsidRDefault="00E2522D" w:rsidP="002E2C46">
      <w:pPr>
        <w:pStyle w:val="a3"/>
        <w:spacing w:line="360" w:lineRule="auto"/>
        <w:rPr>
          <w:szCs w:val="28"/>
        </w:rPr>
      </w:pPr>
      <w:r w:rsidRPr="002E2C46">
        <w:rPr>
          <w:szCs w:val="28"/>
        </w:rPr>
        <w:t>Банковская деятельность по своей природе предполагает возникновение системы рисков, виды которых увеличиваются по мере усложне</w:t>
      </w:r>
      <w:r w:rsidR="00F76990" w:rsidRPr="002E2C46">
        <w:rPr>
          <w:szCs w:val="28"/>
        </w:rPr>
        <w:t>ния банковских продуктов</w:t>
      </w:r>
      <w:r w:rsidRPr="002E2C46">
        <w:rPr>
          <w:szCs w:val="28"/>
        </w:rPr>
        <w:t>.</w:t>
      </w:r>
    </w:p>
    <w:p w:rsidR="00E2522D" w:rsidRPr="002E2C46" w:rsidRDefault="00E2522D" w:rsidP="002E2C46">
      <w:pPr>
        <w:pStyle w:val="a3"/>
        <w:spacing w:line="360" w:lineRule="auto"/>
        <w:rPr>
          <w:szCs w:val="28"/>
        </w:rPr>
      </w:pPr>
      <w:r w:rsidRPr="002E2C46">
        <w:rPr>
          <w:szCs w:val="28"/>
        </w:rPr>
        <w:t>Актуальность данной темы подтверждается тем, что риски – это ос</w:t>
      </w:r>
      <w:r w:rsidR="00F76990" w:rsidRPr="002E2C46">
        <w:rPr>
          <w:szCs w:val="28"/>
        </w:rPr>
        <w:t>нова банковского дела</w:t>
      </w:r>
      <w:r w:rsidRPr="002E2C46">
        <w:rPr>
          <w:szCs w:val="28"/>
        </w:rPr>
        <w:t>.</w:t>
      </w:r>
      <w:r w:rsidR="00F76990" w:rsidRPr="002E2C46">
        <w:rPr>
          <w:szCs w:val="28"/>
        </w:rPr>
        <w:t xml:space="preserve"> Банки имеют успех только тогда</w:t>
      </w:r>
      <w:r w:rsidRPr="002E2C46">
        <w:rPr>
          <w:szCs w:val="28"/>
        </w:rPr>
        <w:t>, когда принимаемые риски разумны, контролируются и находятся в пределах их финансовых возможностей и компетенции. Активы банка, в основном кре</w:t>
      </w:r>
      <w:r w:rsidR="00F76990" w:rsidRPr="002E2C46">
        <w:rPr>
          <w:szCs w:val="28"/>
        </w:rPr>
        <w:t>диты</w:t>
      </w:r>
      <w:r w:rsidRPr="002E2C46">
        <w:rPr>
          <w:szCs w:val="28"/>
        </w:rPr>
        <w:t>, должны быть достаточно ликвидны для того, чтобы покрыть лю</w:t>
      </w:r>
      <w:r w:rsidR="00F76990" w:rsidRPr="002E2C46">
        <w:rPr>
          <w:szCs w:val="28"/>
        </w:rPr>
        <w:t>бой отток средств</w:t>
      </w:r>
      <w:r w:rsidRPr="002E2C46">
        <w:rPr>
          <w:szCs w:val="28"/>
        </w:rPr>
        <w:t>, расходы и убытки при этом обеспечить приемлемый размер прибыли. Достижение этих целей лежит в основе политики банка по принятию рисков и управлению ими.</w:t>
      </w:r>
    </w:p>
    <w:p w:rsidR="00E2522D" w:rsidRPr="002E2C46" w:rsidRDefault="00E2522D" w:rsidP="002E2C46">
      <w:pPr>
        <w:pStyle w:val="a3"/>
        <w:spacing w:line="360" w:lineRule="auto"/>
        <w:rPr>
          <w:szCs w:val="28"/>
        </w:rPr>
      </w:pPr>
      <w:r w:rsidRPr="002E2C46">
        <w:rPr>
          <w:szCs w:val="28"/>
        </w:rPr>
        <w:t>Управление рисками в банках</w:t>
      </w:r>
      <w:r w:rsidR="00F76990" w:rsidRPr="002E2C46">
        <w:rPr>
          <w:szCs w:val="28"/>
        </w:rPr>
        <w:t xml:space="preserve"> </w:t>
      </w:r>
      <w:r w:rsidRPr="002E2C46">
        <w:rPr>
          <w:szCs w:val="28"/>
        </w:rPr>
        <w:t xml:space="preserve">- сложная проблема, это многоступенчатый </w:t>
      </w:r>
      <w:r w:rsidR="00750FA7" w:rsidRPr="002E2C46">
        <w:rPr>
          <w:szCs w:val="28"/>
        </w:rPr>
        <w:t>процесс идентификации, оценки (измерения</w:t>
      </w:r>
      <w:r w:rsidRPr="002E2C46">
        <w:rPr>
          <w:szCs w:val="28"/>
        </w:rPr>
        <w:t>) и контроля за рисками. Управление рисками при осуществлении коммерческих операций банков п</w:t>
      </w:r>
      <w:r w:rsidR="00F76990" w:rsidRPr="002E2C46">
        <w:rPr>
          <w:szCs w:val="28"/>
        </w:rPr>
        <w:t>риобретает все большее значение</w:t>
      </w:r>
      <w:r w:rsidRPr="002E2C46">
        <w:rPr>
          <w:szCs w:val="28"/>
        </w:rPr>
        <w:t xml:space="preserve">. </w:t>
      </w:r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Цель данной работы - проанализировать причины возникновения и сущность банковских рисков,</w:t>
      </w:r>
      <w:r w:rsidR="00413FC9"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 xml:space="preserve">а также рассмотреть методы </w:t>
      </w:r>
      <w:r w:rsidR="00750FA7" w:rsidRPr="002E2C46">
        <w:rPr>
          <w:sz w:val="28"/>
          <w:szCs w:val="28"/>
        </w:rPr>
        <w:t>минимизации</w:t>
      </w:r>
      <w:r w:rsidRPr="002E2C46">
        <w:rPr>
          <w:sz w:val="28"/>
          <w:szCs w:val="28"/>
        </w:rPr>
        <w:t xml:space="preserve"> банковски</w:t>
      </w:r>
      <w:r w:rsidR="00750FA7" w:rsidRPr="002E2C46">
        <w:rPr>
          <w:sz w:val="28"/>
          <w:szCs w:val="28"/>
        </w:rPr>
        <w:t>х</w:t>
      </w:r>
      <w:r w:rsidRPr="002E2C46">
        <w:rPr>
          <w:sz w:val="28"/>
          <w:szCs w:val="28"/>
        </w:rPr>
        <w:t xml:space="preserve"> риск</w:t>
      </w:r>
      <w:r w:rsidR="00750FA7" w:rsidRPr="002E2C46">
        <w:rPr>
          <w:sz w:val="28"/>
          <w:szCs w:val="28"/>
        </w:rPr>
        <w:t>ов</w:t>
      </w:r>
      <w:r w:rsidRPr="002E2C46">
        <w:rPr>
          <w:sz w:val="28"/>
          <w:szCs w:val="28"/>
        </w:rPr>
        <w:t>.</w:t>
      </w:r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Исходя из данной цели нами были поставлены следующие</w:t>
      </w:r>
      <w:r w:rsidR="00413FC9" w:rsidRPr="002E2C46">
        <w:rPr>
          <w:sz w:val="28"/>
          <w:szCs w:val="28"/>
        </w:rPr>
        <w:t xml:space="preserve"> </w:t>
      </w:r>
      <w:r w:rsidR="002E7E18" w:rsidRPr="002E2C46">
        <w:rPr>
          <w:sz w:val="28"/>
          <w:szCs w:val="28"/>
        </w:rPr>
        <w:t>задачи</w:t>
      </w:r>
      <w:r w:rsidRPr="002E2C46">
        <w:rPr>
          <w:sz w:val="28"/>
          <w:szCs w:val="28"/>
        </w:rPr>
        <w:t xml:space="preserve">: </w:t>
      </w:r>
    </w:p>
    <w:p w:rsidR="00E2522D" w:rsidRPr="002E2C46" w:rsidRDefault="00E2522D" w:rsidP="002E2C46">
      <w:pPr>
        <w:numPr>
          <w:ilvl w:val="0"/>
          <w:numId w:val="2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выявить причины возникновения банковских рисков, определить их сущность;</w:t>
      </w:r>
    </w:p>
    <w:p w:rsidR="00E2522D" w:rsidRPr="002E2C46" w:rsidRDefault="00E2522D" w:rsidP="002E2C46">
      <w:pPr>
        <w:numPr>
          <w:ilvl w:val="0"/>
          <w:numId w:val="2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охарактериз</w:t>
      </w:r>
      <w:r w:rsidR="002E7E18" w:rsidRPr="002E2C46">
        <w:rPr>
          <w:sz w:val="28"/>
          <w:szCs w:val="28"/>
        </w:rPr>
        <w:t>овать основные банковские риски</w:t>
      </w:r>
      <w:r w:rsidRPr="002E2C46">
        <w:rPr>
          <w:sz w:val="28"/>
          <w:szCs w:val="28"/>
        </w:rPr>
        <w:t>;</w:t>
      </w:r>
    </w:p>
    <w:p w:rsidR="00E2522D" w:rsidRPr="002E2C46" w:rsidRDefault="00E2522D" w:rsidP="002E2C46">
      <w:pPr>
        <w:numPr>
          <w:ilvl w:val="0"/>
          <w:numId w:val="2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определить методы</w:t>
      </w:r>
      <w:r w:rsidR="002E7E18" w:rsidRPr="002E2C46">
        <w:rPr>
          <w:sz w:val="28"/>
          <w:szCs w:val="28"/>
        </w:rPr>
        <w:t xml:space="preserve"> управления банковскими рисками</w:t>
      </w:r>
      <w:r w:rsidRPr="002E2C46">
        <w:rPr>
          <w:sz w:val="28"/>
          <w:szCs w:val="28"/>
        </w:rPr>
        <w:t>;</w:t>
      </w:r>
    </w:p>
    <w:p w:rsidR="00E2522D" w:rsidRPr="002E2C46" w:rsidRDefault="00E2522D" w:rsidP="002E2C46">
      <w:pPr>
        <w:numPr>
          <w:ilvl w:val="0"/>
          <w:numId w:val="27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наметить пути развития банковской деятельности по управлению и минимиза</w:t>
      </w:r>
      <w:r w:rsidR="002E7E18" w:rsidRPr="002E2C46">
        <w:rPr>
          <w:sz w:val="28"/>
          <w:szCs w:val="28"/>
        </w:rPr>
        <w:t>ции рисков</w:t>
      </w:r>
      <w:r w:rsidRPr="002E2C46">
        <w:rPr>
          <w:sz w:val="28"/>
          <w:szCs w:val="28"/>
        </w:rPr>
        <w:t>.</w:t>
      </w:r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Объектом исследований явилась деятельность АО </w:t>
      </w:r>
      <w:r w:rsidR="002E7E18" w:rsidRPr="002E2C46">
        <w:rPr>
          <w:sz w:val="28"/>
          <w:szCs w:val="28"/>
        </w:rPr>
        <w:t>«</w:t>
      </w:r>
      <w:r w:rsidRPr="002E2C46">
        <w:rPr>
          <w:sz w:val="28"/>
          <w:szCs w:val="28"/>
        </w:rPr>
        <w:t>Народный Банк Казахстана</w:t>
      </w:r>
      <w:r w:rsidR="002E7E18" w:rsidRPr="002E2C46">
        <w:rPr>
          <w:sz w:val="28"/>
          <w:szCs w:val="28"/>
        </w:rPr>
        <w:t>»</w:t>
      </w:r>
      <w:r w:rsidRPr="002E2C46">
        <w:rPr>
          <w:sz w:val="28"/>
          <w:szCs w:val="28"/>
        </w:rPr>
        <w:t>.</w:t>
      </w:r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Предметом исследования явилась деятельность банка </w:t>
      </w:r>
      <w:r w:rsidR="002E7E18" w:rsidRPr="002E2C46">
        <w:rPr>
          <w:sz w:val="28"/>
          <w:szCs w:val="28"/>
        </w:rPr>
        <w:t>направленная на минимизацию</w:t>
      </w:r>
      <w:r w:rsidRPr="002E2C46">
        <w:rPr>
          <w:sz w:val="28"/>
          <w:szCs w:val="28"/>
        </w:rPr>
        <w:t xml:space="preserve"> банковски</w:t>
      </w:r>
      <w:r w:rsidR="002E7E18" w:rsidRPr="002E2C46">
        <w:rPr>
          <w:sz w:val="28"/>
          <w:szCs w:val="28"/>
        </w:rPr>
        <w:t>х</w:t>
      </w:r>
      <w:r w:rsidRPr="002E2C46">
        <w:rPr>
          <w:sz w:val="28"/>
          <w:szCs w:val="28"/>
        </w:rPr>
        <w:t xml:space="preserve"> риск</w:t>
      </w:r>
      <w:r w:rsidR="002E7E18" w:rsidRPr="002E2C46">
        <w:rPr>
          <w:sz w:val="28"/>
          <w:szCs w:val="28"/>
        </w:rPr>
        <w:t>ов</w:t>
      </w:r>
      <w:r w:rsidRPr="002E2C46">
        <w:rPr>
          <w:sz w:val="28"/>
          <w:szCs w:val="28"/>
        </w:rPr>
        <w:t xml:space="preserve">. </w:t>
      </w:r>
    </w:p>
    <w:p w:rsidR="00E2522D" w:rsidRPr="002E2C46" w:rsidRDefault="00E252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При подготовке </w:t>
      </w:r>
      <w:r w:rsidR="006744A9" w:rsidRPr="002E2C46">
        <w:rPr>
          <w:sz w:val="28"/>
          <w:szCs w:val="28"/>
        </w:rPr>
        <w:t>данной</w:t>
      </w:r>
      <w:r w:rsidRPr="002E2C46">
        <w:rPr>
          <w:sz w:val="28"/>
          <w:szCs w:val="28"/>
        </w:rPr>
        <w:t xml:space="preserve"> работы были использованы работы известных российс</w:t>
      </w:r>
      <w:r w:rsidR="006744A9" w:rsidRPr="002E2C46">
        <w:rPr>
          <w:sz w:val="28"/>
          <w:szCs w:val="28"/>
        </w:rPr>
        <w:t>кий и казахстанских экономистов</w:t>
      </w:r>
      <w:r w:rsidRPr="002E2C46">
        <w:rPr>
          <w:sz w:val="28"/>
          <w:szCs w:val="28"/>
        </w:rPr>
        <w:t>: Лаврушина И.О., Жукова Е.Ф., Стояновой Е.С.,</w:t>
      </w:r>
      <w:r w:rsidR="00413FC9"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>Сейткасимова Г.С., Кулмагамбетова А.Р. и др.</w:t>
      </w:r>
    </w:p>
    <w:p w:rsidR="00980618" w:rsidRDefault="002E2C46" w:rsidP="002E2C4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83778981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80618" w:rsidRPr="002E2C46">
        <w:rPr>
          <w:rFonts w:ascii="Times New Roman" w:hAnsi="Times New Roman"/>
          <w:sz w:val="28"/>
          <w:szCs w:val="28"/>
        </w:rPr>
        <w:t xml:space="preserve">1. </w:t>
      </w:r>
      <w:r w:rsidR="00980618" w:rsidRPr="002E2C46">
        <w:rPr>
          <w:rFonts w:ascii="Times New Roman" w:hAnsi="Times New Roman" w:cs="Times New Roman"/>
          <w:sz w:val="28"/>
          <w:szCs w:val="28"/>
        </w:rPr>
        <w:t>ЭКОНОМИЧЕСКОЕ СОДЕРЖАНИЕ БАНКОВСКИХ РИСКОВ</w:t>
      </w:r>
      <w:bookmarkEnd w:id="1"/>
    </w:p>
    <w:p w:rsidR="002E2C46" w:rsidRPr="002E2C46" w:rsidRDefault="002E2C46" w:rsidP="002E2C46"/>
    <w:p w:rsidR="00980618" w:rsidRPr="002E2C46" w:rsidRDefault="00980618" w:rsidP="002E2C4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183778982"/>
      <w:r w:rsidRPr="002E2C46">
        <w:rPr>
          <w:rFonts w:ascii="Times New Roman" w:hAnsi="Times New Roman" w:cs="Times New Roman"/>
          <w:i w:val="0"/>
        </w:rPr>
        <w:t>1.1 Причины возникновения и сущность банковских рисков</w:t>
      </w:r>
      <w:bookmarkEnd w:id="2"/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Риск в банковской практике – это опасность (возможность) потерь банка при наступлении определенных событий.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Под риском следует понимать вероятность, а точнее угрозу пот</w:t>
      </w:r>
      <w:r w:rsidR="00B66D99" w:rsidRPr="002E2C46">
        <w:rPr>
          <w:sz w:val="28"/>
          <w:szCs w:val="28"/>
        </w:rPr>
        <w:t>ери банком части своих ресурсов</w:t>
      </w:r>
      <w:r w:rsidRPr="002E2C46">
        <w:rPr>
          <w:sz w:val="28"/>
          <w:szCs w:val="28"/>
        </w:rPr>
        <w:t>, недополучение доходов или произведение расходов в результате осуществления о</w:t>
      </w:r>
      <w:r w:rsidR="00B66D99" w:rsidRPr="002E2C46">
        <w:rPr>
          <w:sz w:val="28"/>
          <w:szCs w:val="28"/>
        </w:rPr>
        <w:t>пределенных финансовых операций</w:t>
      </w:r>
      <w:r w:rsidRPr="002E2C46">
        <w:rPr>
          <w:sz w:val="28"/>
          <w:szCs w:val="28"/>
        </w:rPr>
        <w:t xml:space="preserve">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2C46">
        <w:rPr>
          <w:sz w:val="28"/>
          <w:szCs w:val="28"/>
        </w:rPr>
        <w:t xml:space="preserve">Риск это также ситуативная характеристика деятельности любого производителя, в том числе банка, отображающая неопределенность ее исхода и возможные неблагоприятные последствия в случае неуспеха. Риск выражается вероятностью получения таких нежелательных </w:t>
      </w:r>
      <w:r w:rsidR="00B66D99" w:rsidRPr="002E2C46">
        <w:rPr>
          <w:sz w:val="28"/>
          <w:szCs w:val="28"/>
        </w:rPr>
        <w:t>результатов</w:t>
      </w:r>
      <w:r w:rsidRPr="002E2C46">
        <w:rPr>
          <w:sz w:val="28"/>
          <w:szCs w:val="28"/>
        </w:rPr>
        <w:t xml:space="preserve">, как потеря прибыли и возникновения убытков вследствие </w:t>
      </w:r>
      <w:r w:rsidR="00B66D99" w:rsidRPr="002E2C46">
        <w:rPr>
          <w:sz w:val="28"/>
          <w:szCs w:val="28"/>
        </w:rPr>
        <w:t>неплатежей по выданным кредитам</w:t>
      </w:r>
      <w:r w:rsidRPr="002E2C46">
        <w:rPr>
          <w:sz w:val="28"/>
          <w:szCs w:val="28"/>
        </w:rPr>
        <w:t>, сокращение ресурсной базы, осуществление выплат по внебалансовым операциям и т.д. Но в то же время чем ниже уровень риска, тем ниже и вероятность получить высокую прибыль.</w:t>
      </w:r>
      <w:r w:rsidR="009B189F" w:rsidRPr="002E2C46">
        <w:rPr>
          <w:sz w:val="28"/>
          <w:szCs w:val="28"/>
        </w:rPr>
        <w:t xml:space="preserve"> </w:t>
      </w:r>
      <w:r w:rsidR="009B189F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3</w:t>
      </w:r>
      <w:r w:rsidR="009B189F" w:rsidRPr="002E2C46">
        <w:rPr>
          <w:sz w:val="28"/>
          <w:szCs w:val="28"/>
        </w:rPr>
        <w:t>, с.15</w:t>
      </w:r>
      <w:r w:rsidR="009B189F" w:rsidRPr="002E2C46">
        <w:rPr>
          <w:sz w:val="28"/>
          <w:szCs w:val="28"/>
          <w:lang w:val="en-US"/>
        </w:rPr>
        <w:t>]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Сегодня основная часть анализа и оценки риска основана на теории вероятности того, что какое-то будущее событие произойдет. Она находит применение повсюду в области науки и бизнеса, включая банковское дело и финансы. Риску подвержены практически все виды банковских операций.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Существуют общие причины возникновения банковских рисков </w:t>
      </w:r>
      <w:r w:rsidR="00B66D99" w:rsidRPr="002E2C46">
        <w:rPr>
          <w:sz w:val="28"/>
          <w:szCs w:val="28"/>
        </w:rPr>
        <w:t>и тенденции изменения их уровня. Вместе с тем</w:t>
      </w:r>
      <w:r w:rsidRPr="002E2C46">
        <w:rPr>
          <w:sz w:val="28"/>
          <w:szCs w:val="28"/>
        </w:rPr>
        <w:t>, анализируя риски коммерческих банков Казахстана на со</w:t>
      </w:r>
      <w:r w:rsidR="00B66D99" w:rsidRPr="002E2C46">
        <w:rPr>
          <w:sz w:val="28"/>
          <w:szCs w:val="28"/>
        </w:rPr>
        <w:t>временном этапе, надо учитывать</w:t>
      </w:r>
      <w:r w:rsidRPr="002E2C46">
        <w:rPr>
          <w:sz w:val="28"/>
          <w:szCs w:val="28"/>
        </w:rPr>
        <w:t>:</w:t>
      </w:r>
    </w:p>
    <w:p w:rsidR="00980618" w:rsidRPr="002E2C46" w:rsidRDefault="00980618" w:rsidP="002E2C46">
      <w:pPr>
        <w:numPr>
          <w:ilvl w:val="1"/>
          <w:numId w:val="1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кризисное состояние эконо</w:t>
      </w:r>
      <w:r w:rsidR="00B66D99" w:rsidRPr="002E2C46">
        <w:rPr>
          <w:sz w:val="28"/>
          <w:szCs w:val="28"/>
        </w:rPr>
        <w:t>мики переходного периода</w:t>
      </w:r>
      <w:r w:rsidRPr="002E2C46">
        <w:rPr>
          <w:sz w:val="28"/>
          <w:szCs w:val="28"/>
        </w:rPr>
        <w:t>, которое выражается не только падением производства, финансовой неу</w:t>
      </w:r>
      <w:r w:rsidR="00B66D99" w:rsidRPr="002E2C46">
        <w:rPr>
          <w:sz w:val="28"/>
          <w:szCs w:val="28"/>
        </w:rPr>
        <w:t>стойчивостью многих организаций</w:t>
      </w:r>
      <w:r w:rsidRPr="002E2C46">
        <w:rPr>
          <w:sz w:val="28"/>
          <w:szCs w:val="28"/>
        </w:rPr>
        <w:t>, но и прекращ</w:t>
      </w:r>
      <w:r w:rsidR="00B66D99" w:rsidRPr="002E2C46">
        <w:rPr>
          <w:sz w:val="28"/>
          <w:szCs w:val="28"/>
        </w:rPr>
        <w:t>ением ряда хозяйственных связей</w:t>
      </w:r>
      <w:r w:rsidRPr="002E2C46">
        <w:rPr>
          <w:sz w:val="28"/>
          <w:szCs w:val="28"/>
        </w:rPr>
        <w:t>;</w:t>
      </w:r>
    </w:p>
    <w:p w:rsidR="00980618" w:rsidRPr="002E2C46" w:rsidRDefault="00980618" w:rsidP="002E2C46">
      <w:pPr>
        <w:numPr>
          <w:ilvl w:val="1"/>
          <w:numId w:val="1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неустойчивость политического положения;</w:t>
      </w:r>
    </w:p>
    <w:p w:rsidR="00980618" w:rsidRPr="002E2C46" w:rsidRDefault="00980618" w:rsidP="002E2C46">
      <w:pPr>
        <w:numPr>
          <w:ilvl w:val="1"/>
          <w:numId w:val="1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незавершенность формирования банковской системы;</w:t>
      </w:r>
    </w:p>
    <w:p w:rsidR="00980618" w:rsidRPr="002E2C46" w:rsidRDefault="00980618" w:rsidP="002E2C46">
      <w:pPr>
        <w:numPr>
          <w:ilvl w:val="1"/>
          <w:numId w:val="1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отсутствие и несовершенство некоторых</w:t>
      </w:r>
      <w:r w:rsidR="0072107A" w:rsidRPr="002E2C46">
        <w:rPr>
          <w:sz w:val="28"/>
          <w:szCs w:val="28"/>
        </w:rPr>
        <w:t xml:space="preserve"> основных законодательных актов</w:t>
      </w:r>
      <w:r w:rsidRPr="002E2C46">
        <w:rPr>
          <w:sz w:val="28"/>
          <w:szCs w:val="28"/>
        </w:rPr>
        <w:t>, несоответствие между правовой базой и</w:t>
      </w:r>
      <w:r w:rsidR="0072107A" w:rsidRPr="002E2C46">
        <w:rPr>
          <w:sz w:val="28"/>
          <w:szCs w:val="28"/>
        </w:rPr>
        <w:t xml:space="preserve"> реально существующей ситуацией</w:t>
      </w:r>
      <w:r w:rsidRPr="002E2C46">
        <w:rPr>
          <w:sz w:val="28"/>
          <w:szCs w:val="28"/>
        </w:rPr>
        <w:t>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 настоящее время в Республике Казахстан происходит процесс экономических преобразова</w:t>
      </w:r>
      <w:r w:rsidR="00240617" w:rsidRPr="002E2C46">
        <w:rPr>
          <w:sz w:val="28"/>
          <w:szCs w:val="28"/>
        </w:rPr>
        <w:t>ний во всех сферах деятельности</w:t>
      </w:r>
      <w:r w:rsidRPr="002E2C46">
        <w:rPr>
          <w:sz w:val="28"/>
          <w:szCs w:val="28"/>
        </w:rPr>
        <w:t>. Е</w:t>
      </w:r>
      <w:r w:rsidR="00240617" w:rsidRPr="002E2C46">
        <w:rPr>
          <w:sz w:val="28"/>
          <w:szCs w:val="28"/>
        </w:rPr>
        <w:t>стественно</w:t>
      </w:r>
      <w:r w:rsidRPr="002E2C46">
        <w:rPr>
          <w:sz w:val="28"/>
          <w:szCs w:val="28"/>
        </w:rPr>
        <w:t>, что проблема риска является одной из ключевой концепций в финансовой и производственной деятельности каждой единицы. Риск является сложной, неразрешимой, перманентной и неизбежной частью нашей жизни. Вын</w:t>
      </w:r>
      <w:r w:rsidR="00240617" w:rsidRPr="002E2C46">
        <w:rPr>
          <w:sz w:val="28"/>
          <w:szCs w:val="28"/>
        </w:rPr>
        <w:t>ужденные признать наличие риска</w:t>
      </w:r>
      <w:r w:rsidRPr="002E2C46">
        <w:rPr>
          <w:sz w:val="28"/>
          <w:szCs w:val="28"/>
        </w:rPr>
        <w:t>, к которому мы подверж</w:t>
      </w:r>
      <w:r w:rsidR="00240617" w:rsidRPr="002E2C46">
        <w:rPr>
          <w:sz w:val="28"/>
          <w:szCs w:val="28"/>
        </w:rPr>
        <w:t>ены в результате наших действий</w:t>
      </w:r>
      <w:r w:rsidRPr="002E2C46">
        <w:rPr>
          <w:sz w:val="28"/>
          <w:szCs w:val="28"/>
        </w:rPr>
        <w:t>. Также мы хотим иметь возможность наиболее рискованной альтернативы. Или мы хотим соотнести риск какого-либо события или рискованность пр</w:t>
      </w:r>
      <w:r w:rsidR="00240617" w:rsidRPr="002E2C46">
        <w:rPr>
          <w:sz w:val="28"/>
          <w:szCs w:val="28"/>
        </w:rPr>
        <w:t>едприятия с возможными выгодами</w:t>
      </w:r>
      <w:r w:rsidRPr="002E2C46">
        <w:rPr>
          <w:sz w:val="28"/>
          <w:szCs w:val="28"/>
        </w:rPr>
        <w:t>, т.е. мы хотим выбрать оптимальное соотношение риска и выгоды какого-либо предприятия.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Все банки в условиях такой нестабильности вынуждены учитывать всевозможные последстви</w:t>
      </w:r>
      <w:r w:rsidR="00DA69A9" w:rsidRPr="002E2C46">
        <w:rPr>
          <w:sz w:val="28"/>
          <w:szCs w:val="28"/>
        </w:rPr>
        <w:t>я от действий своих конкурентов</w:t>
      </w:r>
      <w:r w:rsidRPr="002E2C46">
        <w:rPr>
          <w:sz w:val="28"/>
          <w:szCs w:val="28"/>
        </w:rPr>
        <w:t>, а также предвидеть вероятные изменения законодательства. Именно такая неопределенность и повышенный уровень риска – это плата за полученную экономическую свободу. Риск присутствует в любой банковской операции.</w:t>
      </w:r>
    </w:p>
    <w:p w:rsidR="00980618" w:rsidRPr="002E2C46" w:rsidRDefault="00DA69A9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Следовательно</w:t>
      </w:r>
      <w:r w:rsidR="00980618" w:rsidRPr="002E2C46">
        <w:rPr>
          <w:sz w:val="28"/>
          <w:szCs w:val="28"/>
        </w:rPr>
        <w:t>, для банковской деятельности важным явл</w:t>
      </w:r>
      <w:r w:rsidRPr="002E2C46">
        <w:rPr>
          <w:sz w:val="28"/>
          <w:szCs w:val="28"/>
        </w:rPr>
        <w:t>яется не избежание риска вообще, что нереально</w:t>
      </w:r>
      <w:r w:rsidR="00980618" w:rsidRPr="002E2C46">
        <w:rPr>
          <w:sz w:val="28"/>
          <w:szCs w:val="28"/>
        </w:rPr>
        <w:t>, а предвидение и снижение его до минимального уровня.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Существует множество различных классификаций рисков, связанных с банковской деятельностью, выделяющих отдельные наиболее важные в определенные периоды развития банков риски.</w:t>
      </w:r>
      <w:r w:rsidR="009B189F" w:rsidRPr="002E2C46">
        <w:rPr>
          <w:sz w:val="28"/>
          <w:szCs w:val="28"/>
        </w:rPr>
        <w:t xml:space="preserve"> </w:t>
      </w:r>
      <w:r w:rsidR="009B189F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3</w:t>
      </w:r>
      <w:r w:rsidR="009B189F" w:rsidRPr="002E2C46">
        <w:rPr>
          <w:sz w:val="28"/>
          <w:szCs w:val="28"/>
        </w:rPr>
        <w:t>, с.26</w:t>
      </w:r>
      <w:r w:rsidR="009B189F" w:rsidRPr="002E2C46">
        <w:rPr>
          <w:sz w:val="28"/>
          <w:szCs w:val="28"/>
          <w:lang w:val="en-US"/>
        </w:rPr>
        <w:t>]</w:t>
      </w:r>
    </w:p>
    <w:p w:rsidR="002E2C46" w:rsidRDefault="002E2C46" w:rsidP="002E2C46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bookmarkStart w:id="3" w:name="_Toc183778983"/>
    </w:p>
    <w:p w:rsidR="00DA69A9" w:rsidRPr="002E2C46" w:rsidRDefault="00DA69A9" w:rsidP="002E2C46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</w:rPr>
      </w:pPr>
      <w:r w:rsidRPr="002E2C46">
        <w:rPr>
          <w:rFonts w:ascii="Times New Roman" w:hAnsi="Times New Roman"/>
          <w:i w:val="0"/>
          <w:iCs w:val="0"/>
        </w:rPr>
        <w:t>1.2 Характеристика основных банковских рисков</w:t>
      </w:r>
      <w:bookmarkEnd w:id="3"/>
    </w:p>
    <w:p w:rsidR="00DA69A9" w:rsidRPr="002E2C46" w:rsidRDefault="00DA69A9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Основны</w:t>
      </w:r>
      <w:r w:rsidR="00DA69A9" w:rsidRPr="002E2C46">
        <w:rPr>
          <w:sz w:val="28"/>
          <w:szCs w:val="28"/>
        </w:rPr>
        <w:t>ми банковскими рисками являются: валютные</w:t>
      </w:r>
      <w:r w:rsidRPr="002E2C46">
        <w:rPr>
          <w:sz w:val="28"/>
          <w:szCs w:val="28"/>
        </w:rPr>
        <w:t>, процентные и кредитные риски.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Валютные риски являются часть</w:t>
      </w:r>
      <w:r w:rsidR="00E919A8" w:rsidRPr="002E2C46">
        <w:rPr>
          <w:sz w:val="28"/>
          <w:szCs w:val="28"/>
        </w:rPr>
        <w:t>ю</w:t>
      </w:r>
      <w:r w:rsidRPr="002E2C46">
        <w:rPr>
          <w:sz w:val="28"/>
          <w:szCs w:val="28"/>
        </w:rPr>
        <w:t xml:space="preserve"> коммерческих рисков, которым подвержены участники международных экономических отношений.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Валютный риск - это риск потерь при покупке-продаже иностранной валюты по разным курсам.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Валютный риск, или риск курсовых потерь, связан с интернационализацией рынка банковских операций, созданием транснациональных (совместных)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курсов.</w:t>
      </w:r>
      <w:r w:rsidR="00E115DA" w:rsidRPr="002E2C46">
        <w:rPr>
          <w:sz w:val="28"/>
          <w:szCs w:val="28"/>
        </w:rPr>
        <w:t xml:space="preserve"> </w:t>
      </w:r>
      <w:r w:rsidR="00E115DA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4</w:t>
      </w:r>
      <w:r w:rsidR="00E115DA" w:rsidRPr="002E2C46">
        <w:rPr>
          <w:sz w:val="28"/>
          <w:szCs w:val="28"/>
        </w:rPr>
        <w:t>, с.</w:t>
      </w:r>
      <w:r w:rsidR="00662D28" w:rsidRPr="002E2C46">
        <w:rPr>
          <w:sz w:val="28"/>
          <w:szCs w:val="28"/>
        </w:rPr>
        <w:t>66</w:t>
      </w:r>
      <w:r w:rsidR="00E115DA" w:rsidRPr="002E2C46">
        <w:rPr>
          <w:sz w:val="28"/>
          <w:szCs w:val="28"/>
          <w:lang w:val="en-US"/>
        </w:rPr>
        <w:t>]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При этом изменение курсов валют по отношению друг к другу происходит в силу мн</w:t>
      </w:r>
      <w:r w:rsidR="00E919A8" w:rsidRPr="002E2C46">
        <w:rPr>
          <w:sz w:val="28"/>
          <w:szCs w:val="28"/>
        </w:rPr>
        <w:t>огочисленных факторов, например</w:t>
      </w:r>
      <w:r w:rsidRPr="002E2C46">
        <w:rPr>
          <w:sz w:val="28"/>
          <w:szCs w:val="28"/>
        </w:rPr>
        <w:t xml:space="preserve">: в связи с изменением внутренней стоимости валют, постоянным переливом денежных потоков из страны в страну, спекуляцией и т.д. Ключевым </w:t>
      </w:r>
      <w:r w:rsidR="00E919A8" w:rsidRPr="002E2C46">
        <w:rPr>
          <w:sz w:val="28"/>
          <w:szCs w:val="28"/>
        </w:rPr>
        <w:t>фактором,</w:t>
      </w:r>
      <w:r w:rsidRPr="002E2C46">
        <w:rPr>
          <w:sz w:val="28"/>
          <w:szCs w:val="28"/>
        </w:rPr>
        <w:t xml:space="preserve"> характеризующим любую валюту</w:t>
      </w:r>
      <w:r w:rsidR="00E919A8" w:rsidRPr="002E2C46">
        <w:rPr>
          <w:sz w:val="28"/>
          <w:szCs w:val="28"/>
        </w:rPr>
        <w:t>,</w:t>
      </w:r>
      <w:r w:rsidRPr="002E2C46">
        <w:rPr>
          <w:sz w:val="28"/>
          <w:szCs w:val="28"/>
        </w:rPr>
        <w:t xml:space="preserve"> является степень доверия к валюте резидентов и нерезидентов. Доверие к валюте сложный многофакторный </w:t>
      </w:r>
      <w:r w:rsidR="00E919A8" w:rsidRPr="002E2C46">
        <w:rPr>
          <w:sz w:val="28"/>
          <w:szCs w:val="28"/>
        </w:rPr>
        <w:t>критерий,</w:t>
      </w:r>
      <w:r w:rsidRPr="002E2C46">
        <w:rPr>
          <w:sz w:val="28"/>
          <w:szCs w:val="28"/>
        </w:rPr>
        <w:t xml:space="preserve"> состоящий из нескольких показателей, например: показатель доверия к политическому режиму степени открытости страны, либерализации экономики и режима обменного курса, экспортно-импортного баланса страны, базовых макроэкономических показателей и веры инвесторов в стабильность развития страны в будущем.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Однако, на самом деле, данное утверждение относится только к определенному типу режима валютного курса, а именно к свободно - плавающему курсу. На сегодняшний день в мировой практике существует несколько типов режимов валютных курсов в зависимости от специфики каждой конкретной страны.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Резкие колебания курсов валют могут быть связаны причинами, как экономическими и политическими, так и чисто спекулятивными. Рынок чутко реагирует на все изменения экономических показателей, прогнозы экспертов, политические кризисы и политические слухи, используя малейший повод для начала спекулятивной игры, сулящей хороший доход спекулянтам.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Кроме того, необходимо сказать, что не только страны, где собственно происходят изменения, подвержены риску трудно прогнозируемых колебаний их валют, но это также относится к странам, соседствующим с кризисными странами, или имеющих с ними значительные экономические или политические связи.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Валютный рынок всегда характеризуется своей неустойчивостью и непредсказуемостью. Это объясняется необычайно быстрой реакцией участников валютного рынка на политические и экономические изменения в мире, а также в значительной мере может быть связано со спекуляциями.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Валютный риск - это риск потерь, обусловленный неблагоприятным изменением курсов иностранных валют в ходе осуществления сделок по их купле-продаже. Он возникает только при наличии открытой позиции. Валютные операции обычно подразделяют на «кассовые» и «срочные». Рынок кассовых сделок требует оплаты в течени</w:t>
      </w:r>
      <w:r w:rsidR="00326CD4" w:rsidRPr="002E2C46">
        <w:rPr>
          <w:sz w:val="28"/>
          <w:szCs w:val="28"/>
        </w:rPr>
        <w:t>е</w:t>
      </w:r>
      <w:r w:rsidRPr="002E2C46">
        <w:rPr>
          <w:sz w:val="28"/>
          <w:szCs w:val="28"/>
        </w:rPr>
        <w:t xml:space="preserve"> двух рабочих дней со дня заключения контракта, поэтому невыполнение обязательств менее вероятно. К таким сделкам относятся: сделка СВОП, овернайт. К срочным </w:t>
      </w:r>
      <w:r w:rsidR="00326CD4" w:rsidRPr="002E2C46">
        <w:rPr>
          <w:sz w:val="28"/>
          <w:szCs w:val="28"/>
        </w:rPr>
        <w:t>сделкам относятся</w:t>
      </w:r>
      <w:r w:rsidRPr="002E2C46">
        <w:rPr>
          <w:sz w:val="28"/>
          <w:szCs w:val="28"/>
        </w:rPr>
        <w:t>: форвард, СВОП, фьючерсы, опционы.</w:t>
      </w:r>
      <w:r w:rsidR="00662D28" w:rsidRPr="002E2C46">
        <w:rPr>
          <w:sz w:val="28"/>
          <w:szCs w:val="28"/>
        </w:rPr>
        <w:t xml:space="preserve"> </w:t>
      </w:r>
      <w:r w:rsidR="00662D28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4</w:t>
      </w:r>
      <w:r w:rsidR="00662D28" w:rsidRPr="002E2C46">
        <w:rPr>
          <w:sz w:val="28"/>
          <w:szCs w:val="28"/>
        </w:rPr>
        <w:t>, с.69</w:t>
      </w:r>
      <w:r w:rsidR="00662D28" w:rsidRPr="002E2C46">
        <w:rPr>
          <w:sz w:val="28"/>
          <w:szCs w:val="28"/>
          <w:lang w:val="en-US"/>
        </w:rPr>
        <w:t>]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Риск неуплаты по срочным валютным сделкам зависит от кредитоспособности инвестора и срока контракта. Чем выше этот срок, тем выше вероятность изменения курса и неуплаты.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Срочные инструменты применяются клиентами банка, как основные методы страхования (хеджирован</w:t>
      </w:r>
      <w:r w:rsidR="00DD421D" w:rsidRPr="002E2C46">
        <w:rPr>
          <w:sz w:val="28"/>
          <w:szCs w:val="28"/>
        </w:rPr>
        <w:t>ия) их валютных (или финансовых</w:t>
      </w:r>
      <w:r w:rsidRPr="002E2C46">
        <w:rPr>
          <w:sz w:val="28"/>
          <w:szCs w:val="28"/>
        </w:rPr>
        <w:t>) рисков. Банки вынуждены применять эти инструменты, как услуги клиентам. В то же время риск срочных операций достаточно серьезен и банк, в свою очередь, вынужден сам страховать заключенные с клиентом срочные сделки.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 срочным видам сделок относят форвардные операции; СВОП; опционы; фьючерсы.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1) Форвард. Форвардной сделкой называется такая сделка при которой курс устанавливается в настоящем, а обме</w:t>
      </w:r>
      <w:r w:rsidR="00DD421D" w:rsidRPr="002E2C46">
        <w:rPr>
          <w:sz w:val="28"/>
          <w:szCs w:val="28"/>
        </w:rPr>
        <w:t>н валютами происходит в будущем</w:t>
      </w:r>
      <w:r w:rsidRPr="002E2C46">
        <w:rPr>
          <w:sz w:val="28"/>
          <w:szCs w:val="28"/>
        </w:rPr>
        <w:t>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Характеристики:</w:t>
      </w:r>
    </w:p>
    <w:p w:rsidR="00980618" w:rsidRPr="002E2C46" w:rsidRDefault="00980618" w:rsidP="002E2C46">
      <w:pPr>
        <w:numPr>
          <w:ilvl w:val="1"/>
          <w:numId w:val="13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обмен валютами (расчет) произойдет не раньше чем через 2 рабочих</w:t>
      </w:r>
      <w:r w:rsidR="000F6BAA" w:rsidRPr="002E2C46">
        <w:rPr>
          <w:sz w:val="28"/>
          <w:szCs w:val="28"/>
        </w:rPr>
        <w:t xml:space="preserve"> дня после заключения контракта;</w:t>
      </w:r>
    </w:p>
    <w:p w:rsidR="00980618" w:rsidRPr="002E2C46" w:rsidRDefault="00980618" w:rsidP="002E2C46">
      <w:pPr>
        <w:numPr>
          <w:ilvl w:val="1"/>
          <w:numId w:val="13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будущий валютный курс так же фиксируется </w:t>
      </w:r>
      <w:r w:rsidR="000F6BAA" w:rsidRPr="002E2C46">
        <w:rPr>
          <w:sz w:val="28"/>
          <w:szCs w:val="28"/>
        </w:rPr>
        <w:t>при заключении сделки;</w:t>
      </w:r>
    </w:p>
    <w:p w:rsidR="00980618" w:rsidRPr="002E2C46" w:rsidRDefault="00980618" w:rsidP="002E2C46">
      <w:pPr>
        <w:numPr>
          <w:ilvl w:val="1"/>
          <w:numId w:val="13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срок платежа фиксируется в контракте</w:t>
      </w:r>
      <w:r w:rsidR="000F6BAA" w:rsidRPr="002E2C46">
        <w:rPr>
          <w:sz w:val="28"/>
          <w:szCs w:val="28"/>
        </w:rPr>
        <w:t>;</w:t>
      </w:r>
    </w:p>
    <w:p w:rsidR="00980618" w:rsidRPr="002E2C46" w:rsidRDefault="00980618" w:rsidP="002E2C46">
      <w:pPr>
        <w:numPr>
          <w:ilvl w:val="1"/>
          <w:numId w:val="13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не встает вопрос о ликвиднос</w:t>
      </w:r>
      <w:r w:rsidR="000F6BAA" w:rsidRPr="002E2C46">
        <w:rPr>
          <w:sz w:val="28"/>
          <w:szCs w:val="28"/>
        </w:rPr>
        <w:t>ти до наступления срока платежа</w:t>
      </w:r>
      <w:r w:rsidRPr="002E2C46">
        <w:rPr>
          <w:sz w:val="28"/>
          <w:szCs w:val="28"/>
        </w:rPr>
        <w:t xml:space="preserve">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Если имеется реальная возможность возникновения валютного риска в будущем, он покрывается форвардной сделкой.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Банк открывает форвардную позицию в случае, если клиент продает или покупает иностранную валюту по форварду, т.е. с обменом валют на будущую зафиксированную дату, а также, если сам банк продает или покупает иностранную валюту по форварду в целях извлечения прибыли. Однако здесь присутствует риск изменения цен, который может привести к убыткам банка.</w:t>
      </w:r>
      <w:r w:rsidR="001D0063" w:rsidRPr="002E2C46">
        <w:rPr>
          <w:sz w:val="28"/>
          <w:szCs w:val="28"/>
        </w:rPr>
        <w:t xml:space="preserve"> </w:t>
      </w:r>
      <w:r w:rsidR="001D0063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5</w:t>
      </w:r>
      <w:r w:rsidR="001D0063" w:rsidRPr="002E2C46">
        <w:rPr>
          <w:sz w:val="28"/>
          <w:szCs w:val="28"/>
        </w:rPr>
        <w:t>, с.28</w:t>
      </w:r>
      <w:r w:rsidR="001D0063" w:rsidRPr="002E2C46">
        <w:rPr>
          <w:sz w:val="28"/>
          <w:szCs w:val="28"/>
          <w:lang w:val="en-US"/>
        </w:rPr>
        <w:t>]</w:t>
      </w:r>
    </w:p>
    <w:p w:rsidR="00980618" w:rsidRPr="002E2C46" w:rsidRDefault="00CB1A42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2) СВОП</w:t>
      </w:r>
      <w:r w:rsidR="00980618" w:rsidRPr="002E2C46">
        <w:rPr>
          <w:sz w:val="28"/>
          <w:szCs w:val="28"/>
        </w:rPr>
        <w:t>.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Сделка СВОП означает обмен одной валюты на другую на определенный период времени. Представляет собой комбинацию кассовой операции - СПОТ и срочной - форвард. Обе сделки заключаются в одно и тоже время с одним и тем же партнером.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СВОП используется как средство исключения риска процентных ставок, а также, как средство исключения </w:t>
      </w:r>
      <w:r w:rsidR="00CB1A42" w:rsidRPr="002E2C46">
        <w:rPr>
          <w:sz w:val="28"/>
          <w:szCs w:val="28"/>
        </w:rPr>
        <w:t>риска колебания валютных курсов</w:t>
      </w:r>
      <w:r w:rsidRPr="002E2C46">
        <w:rPr>
          <w:sz w:val="28"/>
          <w:szCs w:val="28"/>
        </w:rPr>
        <w:t>.</w:t>
      </w:r>
    </w:p>
    <w:p w:rsidR="00980618" w:rsidRPr="002E2C46" w:rsidRDefault="00CB1A42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3) Опционные операции</w:t>
      </w:r>
      <w:r w:rsidR="00980618" w:rsidRPr="002E2C46">
        <w:rPr>
          <w:sz w:val="28"/>
          <w:szCs w:val="28"/>
        </w:rPr>
        <w:t>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Опцион - это соглашение между покупателем и продавцом, которое </w:t>
      </w:r>
      <w:r w:rsidR="00CB1A42" w:rsidRPr="002E2C46">
        <w:rPr>
          <w:sz w:val="28"/>
          <w:szCs w:val="28"/>
        </w:rPr>
        <w:t>представляет покупателю право (но не обязательство</w:t>
      </w:r>
      <w:r w:rsidRPr="002E2C46">
        <w:rPr>
          <w:sz w:val="28"/>
          <w:szCs w:val="28"/>
        </w:rPr>
        <w:t>) покупать валюту у прода</w:t>
      </w:r>
      <w:r w:rsidR="00CB1A42" w:rsidRPr="002E2C46">
        <w:rPr>
          <w:sz w:val="28"/>
          <w:szCs w:val="28"/>
        </w:rPr>
        <w:t>вца опциона или же продавать ее</w:t>
      </w:r>
      <w:r w:rsidRPr="002E2C46">
        <w:rPr>
          <w:sz w:val="28"/>
          <w:szCs w:val="28"/>
        </w:rPr>
        <w:t>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Опцион является одним из вариантов полного покрытия валютных рисков. Его можно использовать как страховку, используя при неблагоприятных движениях курса. По сравнению с форвардом, опцион дает лучшую защиту от возможных рисков, потому что покупатель опциона оставляет за собой право выбора осуществления или неосуществления сделки.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4) Фьючерсы.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Фьючерсные контракты заключаются на специальных биржах и, в отличие от форвардного контракта, фьючерс не предусматривает реальную покупку/продажу валюты. Позиция по фьючерсу ликвидируется с помощью встречных контрактов. Риск по фьючерсам минимизируется за счет возможности покрыть обязательство по первому фьючерсному контракту путем осуществления встречной обратной сделки.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Сущность основных методов спотового и срочного страхования сводится к тому, чтобы осуществить валютно-обменные операции до того, как произойдет неблагоприятное изменение курса, либо компенсировать убытки от подобного изменения за счет параллельных сделок с валютой, курс которой изменяется в противоположном направлении.</w:t>
      </w:r>
      <w:r w:rsidR="001D0063" w:rsidRPr="002E2C46">
        <w:rPr>
          <w:sz w:val="28"/>
          <w:szCs w:val="28"/>
        </w:rPr>
        <w:t xml:space="preserve"> </w:t>
      </w:r>
      <w:r w:rsidR="001D0063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5</w:t>
      </w:r>
      <w:r w:rsidR="001D0063" w:rsidRPr="002E2C46">
        <w:rPr>
          <w:sz w:val="28"/>
          <w:szCs w:val="28"/>
        </w:rPr>
        <w:t>, с.30</w:t>
      </w:r>
      <w:r w:rsidR="001D0063" w:rsidRPr="002E2C46">
        <w:rPr>
          <w:sz w:val="28"/>
          <w:szCs w:val="28"/>
          <w:lang w:val="en-US"/>
        </w:rPr>
        <w:t>]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 широком плане кредитный риск означает возможность финансовых потерь вследствие невыполнения обязательств контрагент</w:t>
      </w:r>
      <w:r w:rsidR="00CB1A42" w:rsidRPr="002E2C46">
        <w:rPr>
          <w:sz w:val="28"/>
          <w:szCs w:val="28"/>
        </w:rPr>
        <w:t>ами в первую очередь заемщиками</w:t>
      </w:r>
      <w:r w:rsidRPr="002E2C46">
        <w:rPr>
          <w:sz w:val="28"/>
          <w:szCs w:val="28"/>
        </w:rPr>
        <w:t>. Кредитный р</w:t>
      </w:r>
      <w:r w:rsidR="00CB1A42" w:rsidRPr="002E2C46">
        <w:rPr>
          <w:sz w:val="28"/>
          <w:szCs w:val="28"/>
        </w:rPr>
        <w:t>иск возникает как по балансовым</w:t>
      </w:r>
      <w:r w:rsidRPr="002E2C46">
        <w:rPr>
          <w:sz w:val="28"/>
          <w:szCs w:val="28"/>
        </w:rPr>
        <w:t>, так и по забалансовым обязательствам контрагентов. Кредитный риск может означать</w:t>
      </w:r>
      <w:r w:rsidR="00CB1A42" w:rsidRPr="002E2C46">
        <w:rPr>
          <w:sz w:val="28"/>
          <w:szCs w:val="28"/>
        </w:rPr>
        <w:t xml:space="preserve"> нарушение не только формальных</w:t>
      </w:r>
      <w:r w:rsidRPr="002E2C46">
        <w:rPr>
          <w:sz w:val="28"/>
          <w:szCs w:val="28"/>
        </w:rPr>
        <w:t>, но и неформальных обязательств партнером, заемщиком или эмитентом.</w:t>
      </w:r>
      <w:r w:rsidR="00CB1A42" w:rsidRPr="002E2C46">
        <w:rPr>
          <w:sz w:val="28"/>
          <w:szCs w:val="28"/>
        </w:rPr>
        <w:t xml:space="preserve"> Он может привести и к реальным</w:t>
      </w:r>
      <w:r w:rsidRPr="002E2C46">
        <w:rPr>
          <w:sz w:val="28"/>
          <w:szCs w:val="28"/>
        </w:rPr>
        <w:t>, и к чисто номинальным потерям.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Важным составляющим кредитного риска являются отраслевой риск, который связана с неопределенностью в отношениях персп</w:t>
      </w:r>
      <w:r w:rsidR="00CB1A42" w:rsidRPr="002E2C46">
        <w:rPr>
          <w:sz w:val="28"/>
          <w:szCs w:val="28"/>
        </w:rPr>
        <w:t>ектив развития отрасли заемщика</w:t>
      </w:r>
      <w:r w:rsidRPr="002E2C46">
        <w:rPr>
          <w:sz w:val="28"/>
          <w:szCs w:val="28"/>
        </w:rPr>
        <w:t>, и риск страны – местопребывания заемщика. Последний имеет место при кредитовании иностранных заемщиков и обусловлен дейс</w:t>
      </w:r>
      <w:r w:rsidR="00CB1A42" w:rsidRPr="002E2C46">
        <w:rPr>
          <w:sz w:val="28"/>
          <w:szCs w:val="28"/>
        </w:rPr>
        <w:t>твием фактора риска, относящегося к стране</w:t>
      </w:r>
      <w:r w:rsidRPr="002E2C46">
        <w:rPr>
          <w:sz w:val="28"/>
          <w:szCs w:val="28"/>
        </w:rPr>
        <w:t xml:space="preserve">, в которой находится заемщик.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Кредитный риск присутствуе</w:t>
      </w:r>
      <w:r w:rsidR="00CB1A42" w:rsidRPr="002E2C46">
        <w:rPr>
          <w:sz w:val="28"/>
          <w:szCs w:val="28"/>
        </w:rPr>
        <w:t>т в явном виде при кредитовании</w:t>
      </w:r>
      <w:r w:rsidRPr="002E2C46">
        <w:rPr>
          <w:sz w:val="28"/>
          <w:szCs w:val="28"/>
        </w:rPr>
        <w:t xml:space="preserve">, формирования портфеля ценных бумаг, межбанковских операциях, валютных операциях, работе </w:t>
      </w:r>
      <w:r w:rsidR="00CB1A42" w:rsidRPr="002E2C46">
        <w:rPr>
          <w:sz w:val="28"/>
          <w:szCs w:val="28"/>
        </w:rPr>
        <w:t>с гарантиями и поручительствами</w:t>
      </w:r>
      <w:r w:rsidRPr="002E2C46">
        <w:rPr>
          <w:sz w:val="28"/>
          <w:szCs w:val="28"/>
        </w:rPr>
        <w:t>, производными ценными бумагами и в дилерской деятельности.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Кредитный риск можно рассматривать как один из самых крупных рисков, присущих банковской деятельности. Невысокие темпы прироста объемов и рентабельности кредитования вынуждают банки систематически и планомерно разрабатывать и совершенствовать методологию управления кредитными рисками и создавать организационные структуры для ее реализации в повседневной банковской практике.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Кредитный риск зависит от</w:t>
      </w:r>
      <w:r w:rsidR="00CB1A42" w:rsidRPr="002E2C46">
        <w:rPr>
          <w:sz w:val="28"/>
          <w:szCs w:val="28"/>
        </w:rPr>
        <w:t xml:space="preserve"> воздействия множества факторов</w:t>
      </w:r>
      <w:r w:rsidRPr="002E2C46">
        <w:rPr>
          <w:sz w:val="28"/>
          <w:szCs w:val="28"/>
        </w:rPr>
        <w:t>, которые необходимо учитывать п</w:t>
      </w:r>
      <w:r w:rsidR="00CB1A42" w:rsidRPr="002E2C46">
        <w:rPr>
          <w:sz w:val="28"/>
          <w:szCs w:val="28"/>
        </w:rPr>
        <w:t>ри его оценке и прогнозировании</w:t>
      </w:r>
      <w:r w:rsidRPr="002E2C46">
        <w:rPr>
          <w:sz w:val="28"/>
          <w:szCs w:val="28"/>
        </w:rPr>
        <w:t>:</w:t>
      </w:r>
      <w:r w:rsidR="00517E61" w:rsidRPr="002E2C46">
        <w:rPr>
          <w:sz w:val="28"/>
          <w:szCs w:val="28"/>
        </w:rPr>
        <w:t xml:space="preserve"> </w:t>
      </w:r>
      <w:r w:rsidR="00CB1A42" w:rsidRPr="002E2C46">
        <w:rPr>
          <w:sz w:val="28"/>
          <w:szCs w:val="28"/>
        </w:rPr>
        <w:t>макроэкономические факторы; факторы</w:t>
      </w:r>
      <w:r w:rsidRPr="002E2C46">
        <w:rPr>
          <w:sz w:val="28"/>
          <w:szCs w:val="28"/>
        </w:rPr>
        <w:t>, связанные с предприятиями – заемщиками</w:t>
      </w:r>
      <w:r w:rsidR="00CB1A42" w:rsidRPr="002E2C46">
        <w:rPr>
          <w:sz w:val="28"/>
          <w:szCs w:val="28"/>
        </w:rPr>
        <w:t>; факторы</w:t>
      </w:r>
      <w:r w:rsidRPr="002E2C46">
        <w:rPr>
          <w:sz w:val="28"/>
          <w:szCs w:val="28"/>
        </w:rPr>
        <w:t>, связанные с банком.</w:t>
      </w:r>
      <w:r w:rsidR="00C92F6C" w:rsidRPr="002E2C46">
        <w:rPr>
          <w:sz w:val="28"/>
          <w:szCs w:val="28"/>
        </w:rPr>
        <w:t xml:space="preserve"> </w:t>
      </w:r>
      <w:r w:rsidR="00C92F6C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6</w:t>
      </w:r>
      <w:r w:rsidR="00C92F6C" w:rsidRPr="002E2C46">
        <w:rPr>
          <w:sz w:val="28"/>
          <w:szCs w:val="28"/>
        </w:rPr>
        <w:t>, с.1</w:t>
      </w:r>
      <w:r w:rsidR="00A6240A" w:rsidRPr="002E2C46">
        <w:rPr>
          <w:sz w:val="28"/>
          <w:szCs w:val="28"/>
        </w:rPr>
        <w:t>46</w:t>
      </w:r>
      <w:r w:rsidR="00C92F6C" w:rsidRPr="002E2C46">
        <w:rPr>
          <w:sz w:val="28"/>
          <w:szCs w:val="28"/>
          <w:lang w:val="en-US"/>
        </w:rPr>
        <w:t>]</w:t>
      </w:r>
    </w:p>
    <w:p w:rsidR="00980618" w:rsidRPr="002E2C46" w:rsidRDefault="00BB7C9B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Макроэкономические факторы</w:t>
      </w:r>
      <w:r w:rsidR="00980618" w:rsidRPr="002E2C46">
        <w:rPr>
          <w:sz w:val="28"/>
          <w:szCs w:val="28"/>
        </w:rPr>
        <w:t xml:space="preserve">: </w:t>
      </w:r>
    </w:p>
    <w:p w:rsidR="00980618" w:rsidRPr="002E2C46" w:rsidRDefault="00BB7C9B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Кризисное состояние экономики</w:t>
      </w:r>
      <w:r w:rsidR="00980618" w:rsidRPr="002E2C46">
        <w:rPr>
          <w:sz w:val="28"/>
          <w:szCs w:val="28"/>
        </w:rPr>
        <w:t>,</w:t>
      </w:r>
      <w:r w:rsidRPr="002E2C46">
        <w:rPr>
          <w:sz w:val="28"/>
          <w:szCs w:val="28"/>
        </w:rPr>
        <w:t xml:space="preserve"> общий спад производства</w:t>
      </w:r>
      <w:r w:rsidR="00980618" w:rsidRPr="002E2C46">
        <w:rPr>
          <w:sz w:val="28"/>
          <w:szCs w:val="28"/>
        </w:rPr>
        <w:t>, сокращение выпуска и реализации продукции в силу общеэкономических предпосылок в стране;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Вероятность возникновения для банка экономических трудностей в силу экон</w:t>
      </w:r>
      <w:r w:rsidR="00BB7C9B" w:rsidRPr="002E2C46">
        <w:rPr>
          <w:sz w:val="28"/>
          <w:szCs w:val="28"/>
        </w:rPr>
        <w:t>омических проблем на территории</w:t>
      </w:r>
      <w:r w:rsidRPr="002E2C46">
        <w:rPr>
          <w:sz w:val="28"/>
          <w:szCs w:val="28"/>
        </w:rPr>
        <w:t>, где он функционирует;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 результате инфляции возникает обесценивание сумм, уплачиваемых заемщико</w:t>
      </w:r>
      <w:r w:rsidR="00BB7C9B" w:rsidRPr="002E2C46">
        <w:rPr>
          <w:sz w:val="28"/>
          <w:szCs w:val="28"/>
        </w:rPr>
        <w:t>м при погашении основного долга</w:t>
      </w:r>
      <w:r w:rsidRPr="002E2C46">
        <w:rPr>
          <w:sz w:val="28"/>
          <w:szCs w:val="28"/>
        </w:rPr>
        <w:t>, активы утрачивают ре</w:t>
      </w:r>
      <w:r w:rsidR="00BB7C9B" w:rsidRPr="002E2C46">
        <w:rPr>
          <w:sz w:val="28"/>
          <w:szCs w:val="28"/>
        </w:rPr>
        <w:t>альную первоначальную стоимость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Кризис неплатежей, замена безналичных расчетов оплатой нали</w:t>
      </w:r>
      <w:r w:rsidR="00BB7C9B" w:rsidRPr="002E2C46">
        <w:rPr>
          <w:sz w:val="28"/>
          <w:szCs w:val="28"/>
        </w:rPr>
        <w:t>чностью или бартерными сделками</w:t>
      </w:r>
      <w:r w:rsidRPr="002E2C46">
        <w:rPr>
          <w:sz w:val="28"/>
          <w:szCs w:val="28"/>
        </w:rPr>
        <w:t xml:space="preserve">, в результате которых выручка от реализации не поступает на </w:t>
      </w:r>
      <w:r w:rsidR="00BB7C9B" w:rsidRPr="002E2C46">
        <w:rPr>
          <w:sz w:val="28"/>
          <w:szCs w:val="28"/>
        </w:rPr>
        <w:t>расчетный счет предприятия</w:t>
      </w:r>
      <w:r w:rsidRPr="002E2C46">
        <w:rPr>
          <w:sz w:val="28"/>
          <w:szCs w:val="28"/>
        </w:rPr>
        <w:t>;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Несовершенство или </w:t>
      </w:r>
      <w:r w:rsidR="00BB7C9B" w:rsidRPr="002E2C46">
        <w:rPr>
          <w:sz w:val="28"/>
          <w:szCs w:val="28"/>
        </w:rPr>
        <w:t>отсутствие законодательной базы</w:t>
      </w:r>
      <w:r w:rsidRPr="002E2C46">
        <w:rPr>
          <w:sz w:val="28"/>
          <w:szCs w:val="28"/>
        </w:rPr>
        <w:t>, неудовлетворительное правовое регулирование хозяйственных взаимоотношений и имущественной ответств</w:t>
      </w:r>
      <w:r w:rsidR="00BB7C9B" w:rsidRPr="002E2C46">
        <w:rPr>
          <w:sz w:val="28"/>
          <w:szCs w:val="28"/>
        </w:rPr>
        <w:t>енности сторон кредитной сделки</w:t>
      </w:r>
      <w:r w:rsidRPr="002E2C46">
        <w:rPr>
          <w:sz w:val="28"/>
          <w:szCs w:val="28"/>
        </w:rPr>
        <w:t xml:space="preserve">, </w:t>
      </w:r>
      <w:r w:rsidR="00BB7C9B" w:rsidRPr="002E2C46">
        <w:rPr>
          <w:sz w:val="28"/>
          <w:szCs w:val="28"/>
        </w:rPr>
        <w:t>банковской деятельности в целом</w:t>
      </w:r>
      <w:r w:rsidRPr="002E2C46">
        <w:rPr>
          <w:sz w:val="28"/>
          <w:szCs w:val="28"/>
        </w:rPr>
        <w:t xml:space="preserve">, резкие изменения в нормативной </w:t>
      </w:r>
      <w:r w:rsidR="00BB7C9B" w:rsidRPr="002E2C46">
        <w:rPr>
          <w:sz w:val="28"/>
          <w:szCs w:val="28"/>
        </w:rPr>
        <w:t>базе</w:t>
      </w:r>
      <w:r w:rsidRPr="002E2C46">
        <w:rPr>
          <w:sz w:val="28"/>
          <w:szCs w:val="28"/>
        </w:rPr>
        <w:t>, отсутствие у руководителей достаточного опыта</w:t>
      </w:r>
      <w:r w:rsidR="00BB7C9B" w:rsidRPr="002E2C46">
        <w:rPr>
          <w:sz w:val="28"/>
          <w:szCs w:val="28"/>
        </w:rPr>
        <w:t xml:space="preserve"> свободного предпринимательства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Незавершенность </w:t>
      </w:r>
      <w:r w:rsidR="00BB7C9B" w:rsidRPr="002E2C46">
        <w:rPr>
          <w:sz w:val="28"/>
          <w:szCs w:val="28"/>
        </w:rPr>
        <w:t>формирования банковской системы</w:t>
      </w:r>
      <w:r w:rsidRPr="002E2C46">
        <w:rPr>
          <w:sz w:val="28"/>
          <w:szCs w:val="28"/>
        </w:rPr>
        <w:t xml:space="preserve">, ее подверженность системным рискам и возникновению ситуаций </w:t>
      </w:r>
      <w:r w:rsidR="00BB7C9B" w:rsidRPr="002E2C46">
        <w:rPr>
          <w:sz w:val="28"/>
          <w:szCs w:val="28"/>
        </w:rPr>
        <w:t>задержки межбанковских расчетов</w:t>
      </w:r>
      <w:r w:rsidRPr="002E2C46">
        <w:rPr>
          <w:sz w:val="28"/>
          <w:szCs w:val="28"/>
        </w:rPr>
        <w:t>;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Отсутствие согласованной государственной политики и поддержки развития отрас</w:t>
      </w:r>
      <w:r w:rsidR="00BB7C9B" w:rsidRPr="002E2C46">
        <w:rPr>
          <w:sz w:val="28"/>
          <w:szCs w:val="28"/>
        </w:rPr>
        <w:t>лей реального сектора экономики</w:t>
      </w:r>
      <w:r w:rsidRPr="002E2C46">
        <w:rPr>
          <w:sz w:val="28"/>
          <w:szCs w:val="28"/>
        </w:rPr>
        <w:t>, резкое у</w:t>
      </w:r>
      <w:r w:rsidR="00BB7C9B" w:rsidRPr="002E2C46">
        <w:rPr>
          <w:sz w:val="28"/>
          <w:szCs w:val="28"/>
        </w:rPr>
        <w:t>меньшение всех видов инвестиций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Отсутствие в стра</w:t>
      </w:r>
      <w:r w:rsidR="00BB7C9B" w:rsidRPr="002E2C46">
        <w:rPr>
          <w:sz w:val="28"/>
          <w:szCs w:val="28"/>
        </w:rPr>
        <w:t>не развитой системы страхования</w:t>
      </w:r>
      <w:r w:rsidRPr="002E2C46">
        <w:rPr>
          <w:sz w:val="28"/>
          <w:szCs w:val="28"/>
        </w:rPr>
        <w:t>, в том числе и системы страхования рисков стихийных</w:t>
      </w:r>
      <w:r w:rsidR="00BB7C9B" w:rsidRPr="002E2C46">
        <w:rPr>
          <w:sz w:val="28"/>
          <w:szCs w:val="28"/>
        </w:rPr>
        <w:t xml:space="preserve"> бедствий, кредитных рисков</w:t>
      </w:r>
      <w:r w:rsidRPr="002E2C46">
        <w:rPr>
          <w:sz w:val="28"/>
          <w:szCs w:val="28"/>
        </w:rPr>
        <w:t>, высокая стоимость страховых услуг;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Проблемы п</w:t>
      </w:r>
      <w:r w:rsidR="00BB7C9B" w:rsidRPr="002E2C46">
        <w:rPr>
          <w:sz w:val="28"/>
          <w:szCs w:val="28"/>
        </w:rPr>
        <w:t>олучения достоверной информации</w:t>
      </w:r>
      <w:r w:rsidRPr="002E2C46">
        <w:rPr>
          <w:sz w:val="28"/>
          <w:szCs w:val="28"/>
        </w:rPr>
        <w:t>. Отсутствуют специализирован</w:t>
      </w:r>
      <w:r w:rsidR="00BB7C9B" w:rsidRPr="002E2C46">
        <w:rPr>
          <w:sz w:val="28"/>
          <w:szCs w:val="28"/>
        </w:rPr>
        <w:t>ные организации в области сбора</w:t>
      </w:r>
      <w:r w:rsidRPr="002E2C46">
        <w:rPr>
          <w:sz w:val="28"/>
          <w:szCs w:val="28"/>
        </w:rPr>
        <w:t>, оценки и поставки информации для</w:t>
      </w:r>
      <w:r w:rsidR="00BB7C9B" w:rsidRPr="002E2C46">
        <w:rPr>
          <w:sz w:val="28"/>
          <w:szCs w:val="28"/>
        </w:rPr>
        <w:t xml:space="preserve"> потенциальных ее покупателей (</w:t>
      </w:r>
      <w:r w:rsidRPr="002E2C46">
        <w:rPr>
          <w:sz w:val="28"/>
          <w:szCs w:val="28"/>
        </w:rPr>
        <w:t>в том числе и банков</w:t>
      </w:r>
      <w:r w:rsidR="00BB7C9B" w:rsidRPr="002E2C46">
        <w:rPr>
          <w:sz w:val="28"/>
          <w:szCs w:val="28"/>
        </w:rPr>
        <w:t>)</w:t>
      </w:r>
      <w:r w:rsidRPr="002E2C46">
        <w:rPr>
          <w:sz w:val="28"/>
          <w:szCs w:val="28"/>
        </w:rPr>
        <w:t xml:space="preserve">, не развит информационный обмен между банками </w:t>
      </w:r>
      <w:r w:rsidR="00BB7C9B" w:rsidRPr="002E2C46">
        <w:rPr>
          <w:sz w:val="28"/>
          <w:szCs w:val="28"/>
        </w:rPr>
        <w:t>о финансовом состоянии клиентов, факторах неплатежеспособности</w:t>
      </w:r>
      <w:r w:rsidRPr="002E2C46">
        <w:rPr>
          <w:sz w:val="28"/>
          <w:szCs w:val="28"/>
        </w:rPr>
        <w:t xml:space="preserve">, объемах заложенного имуществ; </w:t>
      </w:r>
    </w:p>
    <w:p w:rsidR="00980618" w:rsidRPr="002E2C46" w:rsidRDefault="00980618" w:rsidP="002E2C46">
      <w:pPr>
        <w:numPr>
          <w:ilvl w:val="0"/>
          <w:numId w:val="1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Сокращение реальных доходов и платежеспособного спроса, низкая степень деловой активности.</w:t>
      </w:r>
    </w:p>
    <w:p w:rsidR="00980618" w:rsidRPr="002E2C46" w:rsidRDefault="00BB7C9B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Факторы</w:t>
      </w:r>
      <w:r w:rsidR="00980618" w:rsidRPr="002E2C46">
        <w:rPr>
          <w:sz w:val="28"/>
          <w:szCs w:val="28"/>
        </w:rPr>
        <w:t>, связанны</w:t>
      </w:r>
      <w:r w:rsidRPr="002E2C46">
        <w:rPr>
          <w:sz w:val="28"/>
          <w:szCs w:val="28"/>
        </w:rPr>
        <w:t>е с предприятиями – заемщиками</w:t>
      </w:r>
      <w:r w:rsidR="00980618" w:rsidRPr="002E2C46">
        <w:rPr>
          <w:sz w:val="28"/>
          <w:szCs w:val="28"/>
        </w:rPr>
        <w:t xml:space="preserve">: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Неопределенность юридического статуса предприятия – заемщика, отсутствие лицензирования и патентования деятельности </w:t>
      </w:r>
      <w:r w:rsidR="00FA6F54" w:rsidRPr="002E2C46">
        <w:rPr>
          <w:sz w:val="28"/>
          <w:szCs w:val="28"/>
        </w:rPr>
        <w:t>или истечение срока их действия</w:t>
      </w:r>
      <w:r w:rsidRPr="002E2C46">
        <w:rPr>
          <w:sz w:val="28"/>
          <w:szCs w:val="28"/>
        </w:rPr>
        <w:t>, что приводит к неправоспособности и недееспособности субъекта сделки и признанию его д</w:t>
      </w:r>
      <w:r w:rsidR="00FA6F54" w:rsidRPr="002E2C46">
        <w:rPr>
          <w:sz w:val="28"/>
          <w:szCs w:val="28"/>
        </w:rPr>
        <w:t>еятельности на рынке незаконной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Слабое финансовое с</w:t>
      </w:r>
      <w:r w:rsidR="00FA6F54" w:rsidRPr="002E2C46">
        <w:rPr>
          <w:sz w:val="28"/>
          <w:szCs w:val="28"/>
        </w:rPr>
        <w:t>остояние предприятия – заемщика</w:t>
      </w:r>
      <w:r w:rsidRPr="002E2C46">
        <w:rPr>
          <w:sz w:val="28"/>
          <w:szCs w:val="28"/>
        </w:rPr>
        <w:t>, его низкая платежеспособ</w:t>
      </w:r>
      <w:r w:rsidR="00FA6F54" w:rsidRPr="002E2C46">
        <w:rPr>
          <w:sz w:val="28"/>
          <w:szCs w:val="28"/>
        </w:rPr>
        <w:t>ность и финансовая устойчивость</w:t>
      </w:r>
      <w:r w:rsidRPr="002E2C46">
        <w:rPr>
          <w:sz w:val="28"/>
          <w:szCs w:val="28"/>
        </w:rPr>
        <w:t xml:space="preserve">, потеря собственного </w:t>
      </w:r>
      <w:r w:rsidR="00FA6F54" w:rsidRPr="002E2C46">
        <w:rPr>
          <w:sz w:val="28"/>
          <w:szCs w:val="28"/>
        </w:rPr>
        <w:t>капитала вследствие убыточности</w:t>
      </w:r>
      <w:r w:rsidRPr="002E2C46">
        <w:rPr>
          <w:sz w:val="28"/>
          <w:szCs w:val="28"/>
        </w:rPr>
        <w:t>, неспособность рассчитываться по взятым ран</w:t>
      </w:r>
      <w:r w:rsidR="00FA6F54" w:rsidRPr="002E2C46">
        <w:rPr>
          <w:sz w:val="28"/>
          <w:szCs w:val="28"/>
        </w:rPr>
        <w:t>ее обязательствам</w:t>
      </w:r>
      <w:r w:rsidRPr="002E2C46">
        <w:rPr>
          <w:sz w:val="28"/>
          <w:szCs w:val="28"/>
        </w:rPr>
        <w:t xml:space="preserve">, </w:t>
      </w:r>
      <w:r w:rsidR="00FA6F54" w:rsidRPr="002E2C46">
        <w:rPr>
          <w:sz w:val="28"/>
          <w:szCs w:val="28"/>
        </w:rPr>
        <w:t>неустойчивость денежных потоков</w:t>
      </w:r>
      <w:r w:rsidRPr="002E2C46">
        <w:rPr>
          <w:sz w:val="28"/>
          <w:szCs w:val="28"/>
        </w:rPr>
        <w:t xml:space="preserve">, превышение оттока денежных средств над их притоком;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Значительная физическая и моральная изношенность о</w:t>
      </w:r>
      <w:r w:rsidR="00FA6F54" w:rsidRPr="002E2C46">
        <w:rPr>
          <w:sz w:val="28"/>
          <w:szCs w:val="28"/>
        </w:rPr>
        <w:t>сновных производственных фондов, устаревшие технологии</w:t>
      </w:r>
      <w:r w:rsidRPr="002E2C46">
        <w:rPr>
          <w:sz w:val="28"/>
          <w:szCs w:val="28"/>
        </w:rPr>
        <w:t xml:space="preserve">, что создает вероятность остановки производства в </w:t>
      </w:r>
      <w:r w:rsidR="00FA6F54" w:rsidRPr="002E2C46">
        <w:rPr>
          <w:sz w:val="28"/>
          <w:szCs w:val="28"/>
        </w:rPr>
        <w:t>результате отказов оборудования, аварий, производственного брака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Отсутствие у предприятия – заемщика прав собственности на имущество, в том числе и передаваемое в залог;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Низкая конкурентосп</w:t>
      </w:r>
      <w:r w:rsidR="00FA6F54" w:rsidRPr="002E2C46">
        <w:rPr>
          <w:sz w:val="28"/>
          <w:szCs w:val="28"/>
        </w:rPr>
        <w:t>особность выпускаемой продукции</w:t>
      </w:r>
      <w:r w:rsidRPr="002E2C46">
        <w:rPr>
          <w:sz w:val="28"/>
          <w:szCs w:val="28"/>
        </w:rPr>
        <w:t>, наличие на рынке т</w:t>
      </w:r>
      <w:r w:rsidR="00FA6F54" w:rsidRPr="002E2C46">
        <w:rPr>
          <w:sz w:val="28"/>
          <w:szCs w:val="28"/>
        </w:rPr>
        <w:t>оваров-аналогов</w:t>
      </w:r>
      <w:r w:rsidRPr="002E2C46">
        <w:rPr>
          <w:sz w:val="28"/>
          <w:szCs w:val="28"/>
        </w:rPr>
        <w:t>, что предопр</w:t>
      </w:r>
      <w:r w:rsidR="00FA6F54" w:rsidRPr="002E2C46">
        <w:rPr>
          <w:sz w:val="28"/>
          <w:szCs w:val="28"/>
        </w:rPr>
        <w:t>еделяет трудности с ее продажей; слабая коммерческая работа</w:t>
      </w:r>
      <w:r w:rsidRPr="002E2C46">
        <w:rPr>
          <w:sz w:val="28"/>
          <w:szCs w:val="28"/>
        </w:rPr>
        <w:t xml:space="preserve">, отсутствие собственной сбытовой сети и устойчивых каналов сбыта;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Неудовлетворительная организация труда, с</w:t>
      </w:r>
      <w:r w:rsidR="00FA6F54" w:rsidRPr="002E2C46">
        <w:rPr>
          <w:sz w:val="28"/>
          <w:szCs w:val="28"/>
        </w:rPr>
        <w:t>оциальные проблемы в коллективе</w:t>
      </w:r>
      <w:r w:rsidRPr="002E2C46">
        <w:rPr>
          <w:sz w:val="28"/>
          <w:szCs w:val="28"/>
        </w:rPr>
        <w:t>, накопленная задолженн</w:t>
      </w:r>
      <w:r w:rsidR="00FA6F54" w:rsidRPr="002E2C46">
        <w:rPr>
          <w:sz w:val="28"/>
          <w:szCs w:val="28"/>
        </w:rPr>
        <w:t>ость по заработной плате, высокая текучесть кадров</w:t>
      </w:r>
      <w:r w:rsidRPr="002E2C46">
        <w:rPr>
          <w:sz w:val="28"/>
          <w:szCs w:val="28"/>
        </w:rPr>
        <w:t xml:space="preserve">, что создает вероятность остановки производства по </w:t>
      </w:r>
      <w:r w:rsidR="00FA6F54" w:rsidRPr="002E2C46">
        <w:rPr>
          <w:sz w:val="28"/>
          <w:szCs w:val="28"/>
        </w:rPr>
        <w:t>причине забастовок и увольнений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Иска</w:t>
      </w:r>
      <w:r w:rsidR="00FA6F54" w:rsidRPr="002E2C46">
        <w:rPr>
          <w:sz w:val="28"/>
          <w:szCs w:val="28"/>
        </w:rPr>
        <w:t>жение данных учета и отчетности</w:t>
      </w:r>
      <w:r w:rsidRPr="002E2C46">
        <w:rPr>
          <w:sz w:val="28"/>
          <w:szCs w:val="28"/>
        </w:rPr>
        <w:t xml:space="preserve">, недостоверность сведений предлагаемой </w:t>
      </w:r>
      <w:r w:rsidR="00FA6F54" w:rsidRPr="002E2C46">
        <w:rPr>
          <w:sz w:val="28"/>
          <w:szCs w:val="28"/>
        </w:rPr>
        <w:t>для анализа и оценки отчетности</w:t>
      </w:r>
      <w:r w:rsidRPr="002E2C46">
        <w:rPr>
          <w:sz w:val="28"/>
          <w:szCs w:val="28"/>
        </w:rPr>
        <w:t>, наличие на балансе реаль</w:t>
      </w:r>
      <w:r w:rsidR="00FA6F54" w:rsidRPr="002E2C46">
        <w:rPr>
          <w:sz w:val="28"/>
          <w:szCs w:val="28"/>
        </w:rPr>
        <w:t>ных ликвидных оборотных средств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Отсутствие заинтересованности руководства пред</w:t>
      </w:r>
      <w:r w:rsidR="00FA6F54" w:rsidRPr="002E2C46">
        <w:rPr>
          <w:sz w:val="28"/>
          <w:szCs w:val="28"/>
        </w:rPr>
        <w:t>приятия в развитии производства</w:t>
      </w:r>
      <w:r w:rsidRPr="002E2C46">
        <w:rPr>
          <w:sz w:val="28"/>
          <w:szCs w:val="28"/>
        </w:rPr>
        <w:t>, отсутствие необходимой управленческой квалификации у пе</w:t>
      </w:r>
      <w:r w:rsidR="00FA6F54" w:rsidRPr="002E2C46">
        <w:rPr>
          <w:sz w:val="28"/>
          <w:szCs w:val="28"/>
        </w:rPr>
        <w:t>рвых лиц предприятия – заемщика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Возможность злоупотребления со стороны управляющих предприятием;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Слабые ф</w:t>
      </w:r>
      <w:r w:rsidR="00FA6F54" w:rsidRPr="002E2C46">
        <w:rPr>
          <w:sz w:val="28"/>
          <w:szCs w:val="28"/>
        </w:rPr>
        <w:t>инансовый анализ и планирование</w:t>
      </w:r>
      <w:r w:rsidRPr="002E2C46">
        <w:rPr>
          <w:sz w:val="28"/>
          <w:szCs w:val="28"/>
        </w:rPr>
        <w:t>, недостаточное экономическое обосн</w:t>
      </w:r>
      <w:r w:rsidR="00FA6F54" w:rsidRPr="002E2C46">
        <w:rPr>
          <w:sz w:val="28"/>
          <w:szCs w:val="28"/>
        </w:rPr>
        <w:t>ование кредитуемого мероприятия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980618" w:rsidP="002E2C46">
      <w:pPr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Недостаток платеже</w:t>
      </w:r>
      <w:r w:rsidR="00FA6F54" w:rsidRPr="002E2C46">
        <w:rPr>
          <w:sz w:val="28"/>
          <w:szCs w:val="28"/>
        </w:rPr>
        <w:t>способных покупателей продукции</w:t>
      </w:r>
      <w:r w:rsidRPr="002E2C46">
        <w:rPr>
          <w:sz w:val="28"/>
          <w:szCs w:val="28"/>
        </w:rPr>
        <w:t>, неэффективная работа с дебит</w:t>
      </w:r>
      <w:r w:rsidR="00FA6F54" w:rsidRPr="002E2C46">
        <w:rPr>
          <w:sz w:val="28"/>
          <w:szCs w:val="28"/>
        </w:rPr>
        <w:t>орами по возврату задолженности</w:t>
      </w:r>
      <w:r w:rsidRPr="002E2C46">
        <w:rPr>
          <w:sz w:val="28"/>
          <w:szCs w:val="28"/>
        </w:rPr>
        <w:t xml:space="preserve">; 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Факторы, связанные с банком</w:t>
      </w:r>
      <w:r w:rsidR="00980618" w:rsidRPr="002E2C46">
        <w:rPr>
          <w:sz w:val="28"/>
          <w:szCs w:val="28"/>
        </w:rPr>
        <w:t>: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1. </w:t>
      </w:r>
      <w:r w:rsidR="00980618" w:rsidRPr="002E2C46">
        <w:rPr>
          <w:sz w:val="28"/>
          <w:szCs w:val="28"/>
        </w:rPr>
        <w:t>Недостаточная внутренняя инструктивная база: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отсутствуют в письменном виде точные стандарты и методи</w:t>
      </w:r>
      <w:r w:rsidRPr="002E2C46">
        <w:rPr>
          <w:sz w:val="28"/>
          <w:szCs w:val="28"/>
        </w:rPr>
        <w:t xml:space="preserve">ческое обеспечение кредитования; инструкции; </w:t>
      </w:r>
      <w:r w:rsidR="00980618" w:rsidRPr="002E2C46">
        <w:rPr>
          <w:sz w:val="28"/>
          <w:szCs w:val="28"/>
        </w:rPr>
        <w:t>регламенты п</w:t>
      </w:r>
      <w:r w:rsidRPr="002E2C46">
        <w:rPr>
          <w:sz w:val="28"/>
          <w:szCs w:val="28"/>
        </w:rPr>
        <w:t>о проведению кредитной операции;</w:t>
      </w:r>
      <w:r w:rsidR="00980618"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 xml:space="preserve">кредитная документация; </w:t>
      </w:r>
      <w:r w:rsidR="00980618" w:rsidRPr="002E2C46">
        <w:rPr>
          <w:sz w:val="28"/>
          <w:szCs w:val="28"/>
        </w:rPr>
        <w:t>норм</w:t>
      </w:r>
      <w:r w:rsidRPr="002E2C46">
        <w:rPr>
          <w:sz w:val="28"/>
          <w:szCs w:val="28"/>
        </w:rPr>
        <w:t>ативно-</w:t>
      </w:r>
      <w:r w:rsidR="00980618" w:rsidRPr="002E2C46">
        <w:rPr>
          <w:sz w:val="28"/>
          <w:szCs w:val="28"/>
        </w:rPr>
        <w:t>методическое обеспечение проведения анализа фи</w:t>
      </w:r>
      <w:r w:rsidRPr="002E2C46">
        <w:rPr>
          <w:sz w:val="28"/>
          <w:szCs w:val="28"/>
        </w:rPr>
        <w:t>нансового состояния предприятия</w:t>
      </w:r>
      <w:r w:rsidR="00980618" w:rsidRPr="002E2C46">
        <w:rPr>
          <w:sz w:val="28"/>
          <w:szCs w:val="28"/>
        </w:rPr>
        <w:t>, инвестиционных п</w:t>
      </w:r>
      <w:r w:rsidRPr="002E2C46">
        <w:rPr>
          <w:sz w:val="28"/>
          <w:szCs w:val="28"/>
        </w:rPr>
        <w:t xml:space="preserve">роектов развития производства; качественной оценки бизнес-планов; </w:t>
      </w:r>
      <w:r w:rsidR="00980618" w:rsidRPr="002E2C46">
        <w:rPr>
          <w:sz w:val="28"/>
          <w:szCs w:val="28"/>
        </w:rPr>
        <w:t>отсутствует четко сфор</w:t>
      </w:r>
      <w:r w:rsidRPr="002E2C46">
        <w:rPr>
          <w:sz w:val="28"/>
          <w:szCs w:val="28"/>
        </w:rPr>
        <w:t>мулированная кредитная политика.</w:t>
      </w:r>
      <w:r w:rsidR="00980618" w:rsidRPr="002E2C46">
        <w:rPr>
          <w:sz w:val="28"/>
          <w:szCs w:val="28"/>
        </w:rPr>
        <w:t xml:space="preserve"> 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2. </w:t>
      </w:r>
      <w:r w:rsidR="00980618" w:rsidRPr="002E2C46">
        <w:rPr>
          <w:sz w:val="28"/>
          <w:szCs w:val="28"/>
        </w:rPr>
        <w:t>Не проводится тщательная оценка кредитоспособности заемщика: занижаются требования к уровню платежеспособности и надежности заемщика</w:t>
      </w:r>
      <w:r w:rsidRPr="002E2C46">
        <w:rPr>
          <w:sz w:val="28"/>
          <w:szCs w:val="28"/>
        </w:rPr>
        <w:t xml:space="preserve">; </w:t>
      </w:r>
      <w:r w:rsidR="00980618" w:rsidRPr="002E2C46">
        <w:rPr>
          <w:sz w:val="28"/>
          <w:szCs w:val="28"/>
        </w:rPr>
        <w:t>не достаточна, либо недостоверна информация о заемщике, от</w:t>
      </w:r>
      <w:r w:rsidRPr="002E2C46">
        <w:rPr>
          <w:sz w:val="28"/>
          <w:szCs w:val="28"/>
        </w:rPr>
        <w:t>сутствует его кредитная история</w:t>
      </w:r>
      <w:r w:rsidR="00980618" w:rsidRPr="002E2C46">
        <w:rPr>
          <w:sz w:val="28"/>
          <w:szCs w:val="28"/>
        </w:rPr>
        <w:t>; отсутствует контроль за использованием полученных кр</w:t>
      </w:r>
      <w:r w:rsidRPr="002E2C46">
        <w:rPr>
          <w:sz w:val="28"/>
          <w:szCs w:val="28"/>
        </w:rPr>
        <w:t>едитов</w:t>
      </w:r>
      <w:r w:rsidR="00980618" w:rsidRPr="002E2C46">
        <w:rPr>
          <w:sz w:val="28"/>
          <w:szCs w:val="28"/>
        </w:rPr>
        <w:t xml:space="preserve">, что не позволяет разработать превентивные меры для избежания ситуации </w:t>
      </w:r>
      <w:r w:rsidRPr="002E2C46">
        <w:rPr>
          <w:sz w:val="28"/>
          <w:szCs w:val="28"/>
        </w:rPr>
        <w:t>непогашения кредита и процентов</w:t>
      </w:r>
      <w:r w:rsidR="00980618" w:rsidRPr="002E2C46">
        <w:rPr>
          <w:sz w:val="28"/>
          <w:szCs w:val="28"/>
        </w:rPr>
        <w:t>; отсутствует реальное обеспечение по кредиту или в к</w:t>
      </w:r>
      <w:r w:rsidRPr="002E2C46">
        <w:rPr>
          <w:sz w:val="28"/>
          <w:szCs w:val="28"/>
        </w:rPr>
        <w:t>ачестве залога приняты ценности, труднореализуемые на рынке</w:t>
      </w:r>
      <w:r w:rsidR="00980618" w:rsidRPr="002E2C46">
        <w:rPr>
          <w:sz w:val="28"/>
          <w:szCs w:val="28"/>
        </w:rPr>
        <w:t xml:space="preserve">; </w:t>
      </w:r>
      <w:r w:rsidRPr="002E2C46">
        <w:rPr>
          <w:sz w:val="28"/>
          <w:szCs w:val="28"/>
        </w:rPr>
        <w:t>завышена стоимость залога</w:t>
      </w:r>
      <w:r w:rsidR="00980618" w:rsidRPr="002E2C46">
        <w:rPr>
          <w:sz w:val="28"/>
          <w:szCs w:val="28"/>
        </w:rPr>
        <w:t>, отсутствует ф</w:t>
      </w:r>
      <w:r w:rsidRPr="002E2C46">
        <w:rPr>
          <w:sz w:val="28"/>
          <w:szCs w:val="28"/>
        </w:rPr>
        <w:t>актическая проверка его наличия, состояния, правоспособности заемщика.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3. </w:t>
      </w:r>
      <w:r w:rsidR="00980618" w:rsidRPr="002E2C46">
        <w:rPr>
          <w:sz w:val="28"/>
          <w:szCs w:val="28"/>
        </w:rPr>
        <w:t>Недостаточная правовая под</w:t>
      </w:r>
      <w:r w:rsidRPr="002E2C46">
        <w:rPr>
          <w:sz w:val="28"/>
          <w:szCs w:val="28"/>
        </w:rPr>
        <w:t>готовленность сотрудников банка</w:t>
      </w:r>
      <w:r w:rsidR="00980618" w:rsidRPr="002E2C46">
        <w:rPr>
          <w:sz w:val="28"/>
          <w:szCs w:val="28"/>
        </w:rPr>
        <w:t>, в результате чего не выполняются нормы гражданского законодательства по оформлению кредитного договора, договора залог</w:t>
      </w:r>
      <w:r w:rsidRPr="002E2C46">
        <w:rPr>
          <w:sz w:val="28"/>
          <w:szCs w:val="28"/>
        </w:rPr>
        <w:t>а и прочих кредитных документов.</w:t>
      </w:r>
      <w:r w:rsidR="00980618" w:rsidRPr="002E2C46">
        <w:rPr>
          <w:sz w:val="28"/>
          <w:szCs w:val="28"/>
        </w:rPr>
        <w:t xml:space="preserve"> 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4. </w:t>
      </w:r>
      <w:r w:rsidR="00980618" w:rsidRPr="002E2C46">
        <w:rPr>
          <w:sz w:val="28"/>
          <w:szCs w:val="28"/>
        </w:rPr>
        <w:t>Злоупотребление должностными лицами банка служебным положением: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в результате концентрации чрезмерных полномочий одного лица при п</w:t>
      </w:r>
      <w:r w:rsidRPr="002E2C46">
        <w:rPr>
          <w:sz w:val="28"/>
          <w:szCs w:val="28"/>
        </w:rPr>
        <w:t xml:space="preserve">ринятии решения о кредитовании; </w:t>
      </w:r>
      <w:r w:rsidR="00980618" w:rsidRPr="002E2C46">
        <w:rPr>
          <w:sz w:val="28"/>
          <w:szCs w:val="28"/>
        </w:rPr>
        <w:t xml:space="preserve">выдача </w:t>
      </w:r>
      <w:r w:rsidRPr="002E2C46">
        <w:rPr>
          <w:sz w:val="28"/>
          <w:szCs w:val="28"/>
        </w:rPr>
        <w:t>«</w:t>
      </w:r>
      <w:r w:rsidR="00980618" w:rsidRPr="002E2C46">
        <w:rPr>
          <w:sz w:val="28"/>
          <w:szCs w:val="28"/>
        </w:rPr>
        <w:t>дружеских</w:t>
      </w:r>
      <w:r w:rsidRPr="002E2C46">
        <w:rPr>
          <w:sz w:val="28"/>
          <w:szCs w:val="28"/>
        </w:rPr>
        <w:t xml:space="preserve">», необоснованных кредитов; </w:t>
      </w:r>
      <w:r w:rsidR="00980618" w:rsidRPr="002E2C46">
        <w:rPr>
          <w:sz w:val="28"/>
          <w:szCs w:val="28"/>
        </w:rPr>
        <w:t>утаивание реальных сведений о рисках и потерях;</w:t>
      </w:r>
      <w:r w:rsidR="00517E61"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оши</w:t>
      </w:r>
      <w:r w:rsidRPr="002E2C46">
        <w:rPr>
          <w:sz w:val="28"/>
          <w:szCs w:val="28"/>
        </w:rPr>
        <w:t>бочность управленческих решений</w:t>
      </w:r>
      <w:r w:rsidR="00980618" w:rsidRPr="002E2C46">
        <w:rPr>
          <w:sz w:val="28"/>
          <w:szCs w:val="28"/>
        </w:rPr>
        <w:t>;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несовершенство организационной стр</w:t>
      </w:r>
      <w:r w:rsidRPr="002E2C46">
        <w:rPr>
          <w:sz w:val="28"/>
          <w:szCs w:val="28"/>
        </w:rPr>
        <w:t>уктуры управления кредитованием.</w:t>
      </w:r>
      <w:r w:rsidR="00980618" w:rsidRPr="002E2C46">
        <w:rPr>
          <w:sz w:val="28"/>
          <w:szCs w:val="28"/>
        </w:rPr>
        <w:t xml:space="preserve"> 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5. </w:t>
      </w:r>
      <w:r w:rsidR="00980618" w:rsidRPr="002E2C46">
        <w:rPr>
          <w:sz w:val="28"/>
          <w:szCs w:val="28"/>
        </w:rPr>
        <w:t>Слабое</w:t>
      </w:r>
      <w:r w:rsidRPr="002E2C46">
        <w:rPr>
          <w:sz w:val="28"/>
          <w:szCs w:val="28"/>
        </w:rPr>
        <w:t xml:space="preserve"> управление кредитным портфелем</w:t>
      </w:r>
      <w:r w:rsidR="00980618" w:rsidRPr="002E2C46">
        <w:rPr>
          <w:sz w:val="28"/>
          <w:szCs w:val="28"/>
        </w:rPr>
        <w:t>: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выдача кредитов в большом объеме единоличным или взаимосвязанным заемщикам; высокая степень концентрации кредитной деятельности б</w:t>
      </w:r>
      <w:r w:rsidRPr="002E2C46">
        <w:rPr>
          <w:sz w:val="28"/>
          <w:szCs w:val="28"/>
        </w:rPr>
        <w:t>анка в какой – либо одной сфере</w:t>
      </w:r>
      <w:r w:rsidR="00980618" w:rsidRPr="002E2C46">
        <w:rPr>
          <w:sz w:val="28"/>
          <w:szCs w:val="28"/>
        </w:rPr>
        <w:t>, чувствительной к изменениям в экономике; большая</w:t>
      </w:r>
      <w:r w:rsidRPr="002E2C46">
        <w:rPr>
          <w:sz w:val="28"/>
          <w:szCs w:val="28"/>
        </w:rPr>
        <w:t xml:space="preserve"> доля кредитов низкого качества; </w:t>
      </w:r>
      <w:r w:rsidR="00980618" w:rsidRPr="002E2C46">
        <w:rPr>
          <w:sz w:val="28"/>
          <w:szCs w:val="28"/>
        </w:rPr>
        <w:t>большая доля кредитов, предоставляемых заемщикам – не являющимися клиентами банка, а также лицам, связанными с банком</w:t>
      </w:r>
      <w:r w:rsidRPr="002E2C46">
        <w:rPr>
          <w:sz w:val="28"/>
          <w:szCs w:val="28"/>
        </w:rPr>
        <w:t>.</w:t>
      </w:r>
      <w:r w:rsidR="00980618" w:rsidRPr="002E2C46">
        <w:rPr>
          <w:sz w:val="28"/>
          <w:szCs w:val="28"/>
        </w:rPr>
        <w:t xml:space="preserve"> </w:t>
      </w:r>
    </w:p>
    <w:p w:rsidR="00FA6F54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6. </w:t>
      </w:r>
      <w:r w:rsidR="00980618" w:rsidRPr="002E2C46">
        <w:rPr>
          <w:sz w:val="28"/>
          <w:szCs w:val="28"/>
        </w:rPr>
        <w:t>Искажение данных учета по выданным кредитам: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 xml:space="preserve">сокрытие от контролирующих органов фактов утраты активов; пролонгация безнадежных кредитов вместо их перенесения на счета просроченной задолженности по основному долгу и процентам и своевременного формирования резервов </w:t>
      </w:r>
      <w:r w:rsidRPr="002E2C46">
        <w:rPr>
          <w:sz w:val="28"/>
          <w:szCs w:val="28"/>
        </w:rPr>
        <w:t xml:space="preserve">под возможные потери по ссудам; </w:t>
      </w:r>
      <w:r w:rsidR="00980618" w:rsidRPr="002E2C46">
        <w:rPr>
          <w:sz w:val="28"/>
          <w:szCs w:val="28"/>
        </w:rPr>
        <w:t>погашение просроченных кредитов и процентов за</w:t>
      </w:r>
      <w:r w:rsidRPr="002E2C46">
        <w:rPr>
          <w:sz w:val="28"/>
          <w:szCs w:val="28"/>
        </w:rPr>
        <w:t xml:space="preserve"> счет вновь выдаваемых кредитов.</w:t>
      </w:r>
      <w:r w:rsidR="00980618" w:rsidRPr="002E2C46">
        <w:rPr>
          <w:sz w:val="28"/>
          <w:szCs w:val="28"/>
        </w:rPr>
        <w:t xml:space="preserve"> 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7. </w:t>
      </w:r>
      <w:r w:rsidR="00980618" w:rsidRPr="002E2C46">
        <w:rPr>
          <w:sz w:val="28"/>
          <w:szCs w:val="28"/>
        </w:rPr>
        <w:t>Недостоверность или отсутствие анализа и п</w:t>
      </w:r>
      <w:r w:rsidRPr="002E2C46">
        <w:rPr>
          <w:sz w:val="28"/>
          <w:szCs w:val="28"/>
        </w:rPr>
        <w:t>рогноза ситуации в производстве</w:t>
      </w:r>
      <w:r w:rsidR="00980618" w:rsidRPr="002E2C46">
        <w:rPr>
          <w:sz w:val="28"/>
          <w:szCs w:val="28"/>
        </w:rPr>
        <w:t>, в кредитуемо</w:t>
      </w:r>
      <w:r w:rsidRPr="002E2C46">
        <w:rPr>
          <w:sz w:val="28"/>
          <w:szCs w:val="28"/>
        </w:rPr>
        <w:t>й отрасли, в экономике региона.</w:t>
      </w:r>
    </w:p>
    <w:p w:rsidR="00980618" w:rsidRPr="002E2C46" w:rsidRDefault="00FA6F5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8. </w:t>
      </w:r>
      <w:r w:rsidR="00980618" w:rsidRPr="002E2C46">
        <w:rPr>
          <w:sz w:val="28"/>
          <w:szCs w:val="28"/>
        </w:rPr>
        <w:t>Недостаточность информации о состоянии расчетного счета:</w:t>
      </w:r>
      <w:r w:rsidRPr="002E2C46">
        <w:rPr>
          <w:sz w:val="28"/>
          <w:szCs w:val="28"/>
        </w:rPr>
        <w:t xml:space="preserve"> </w:t>
      </w:r>
      <w:r w:rsidR="00980618" w:rsidRPr="002E2C46">
        <w:rPr>
          <w:sz w:val="28"/>
          <w:szCs w:val="28"/>
        </w:rPr>
        <w:t>размере</w:t>
      </w:r>
      <w:r w:rsidRPr="002E2C46">
        <w:rPr>
          <w:sz w:val="28"/>
          <w:szCs w:val="28"/>
        </w:rPr>
        <w:t xml:space="preserve"> и составе картотеки документов, не погашенных в срок; </w:t>
      </w:r>
      <w:r w:rsidR="00980618" w:rsidRPr="002E2C46">
        <w:rPr>
          <w:sz w:val="28"/>
          <w:szCs w:val="28"/>
        </w:rPr>
        <w:t xml:space="preserve">открытых заемщиком счетов в других </w:t>
      </w:r>
      <w:r w:rsidRPr="002E2C46">
        <w:rPr>
          <w:sz w:val="28"/>
          <w:szCs w:val="28"/>
        </w:rPr>
        <w:t xml:space="preserve">банках и суммах оборотов по ним; </w:t>
      </w:r>
      <w:r w:rsidR="00980618" w:rsidRPr="002E2C46">
        <w:rPr>
          <w:sz w:val="28"/>
          <w:szCs w:val="28"/>
        </w:rPr>
        <w:t>просроченной задолжен</w:t>
      </w:r>
      <w:r w:rsidRPr="002E2C46">
        <w:rPr>
          <w:sz w:val="28"/>
          <w:szCs w:val="28"/>
        </w:rPr>
        <w:t>ности по другим кредитам</w:t>
      </w:r>
      <w:r w:rsidR="00980618" w:rsidRPr="002E2C46">
        <w:rPr>
          <w:sz w:val="28"/>
          <w:szCs w:val="28"/>
        </w:rPr>
        <w:t xml:space="preserve">. </w:t>
      </w:r>
      <w:r w:rsidR="00A6240A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6</w:t>
      </w:r>
      <w:r w:rsidR="00A6240A" w:rsidRPr="002E2C46">
        <w:rPr>
          <w:sz w:val="28"/>
          <w:szCs w:val="28"/>
        </w:rPr>
        <w:t>, с.150</w:t>
      </w:r>
      <w:r w:rsidR="00A6240A" w:rsidRPr="002E2C46">
        <w:rPr>
          <w:sz w:val="28"/>
          <w:szCs w:val="28"/>
          <w:lang w:val="en-US"/>
        </w:rPr>
        <w:t>]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Процентный риск – возможность потерь из-за непредвиденного неблагоприятного для ба</w:t>
      </w:r>
      <w:r w:rsidR="00B0592D" w:rsidRPr="002E2C46">
        <w:rPr>
          <w:sz w:val="28"/>
          <w:szCs w:val="28"/>
        </w:rPr>
        <w:t>нка изменения процентных ставок</w:t>
      </w:r>
      <w:r w:rsidRPr="002E2C46">
        <w:rPr>
          <w:sz w:val="28"/>
          <w:szCs w:val="28"/>
        </w:rPr>
        <w:t>, приводящего к сокращению, сведению к нулю или отр</w:t>
      </w:r>
      <w:r w:rsidR="00B0592D" w:rsidRPr="002E2C46">
        <w:rPr>
          <w:sz w:val="28"/>
          <w:szCs w:val="28"/>
        </w:rPr>
        <w:t>ицательной величине маржи банка</w:t>
      </w:r>
      <w:r w:rsidRPr="002E2C46">
        <w:rPr>
          <w:sz w:val="28"/>
          <w:szCs w:val="28"/>
        </w:rPr>
        <w:t>. Процентный риск вызывается несовпадением объема требований и обязательств банка с ф</w:t>
      </w:r>
      <w:r w:rsidR="00B0592D" w:rsidRPr="002E2C46">
        <w:rPr>
          <w:sz w:val="28"/>
          <w:szCs w:val="28"/>
        </w:rPr>
        <w:t>иксированной процентной ставкой</w:t>
      </w:r>
      <w:r w:rsidRPr="002E2C46">
        <w:rPr>
          <w:sz w:val="28"/>
          <w:szCs w:val="28"/>
        </w:rPr>
        <w:t>, имеющих одинаковые сроки исполнения. Как известно, потери, которые может понести банк вследствие неблагоприятного измен</w:t>
      </w:r>
      <w:r w:rsidR="00B0592D" w:rsidRPr="002E2C46">
        <w:rPr>
          <w:sz w:val="28"/>
          <w:szCs w:val="28"/>
        </w:rPr>
        <w:t>ения рыночных процентных ставок</w:t>
      </w:r>
      <w:r w:rsidRPr="002E2C46">
        <w:rPr>
          <w:sz w:val="28"/>
          <w:szCs w:val="28"/>
        </w:rPr>
        <w:t>, проявляются двояко: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с одной сто</w:t>
      </w:r>
      <w:r w:rsidR="00B0592D" w:rsidRPr="002E2C46">
        <w:rPr>
          <w:sz w:val="28"/>
          <w:szCs w:val="28"/>
        </w:rPr>
        <w:t>роны – в виде резкого падения (и может быть</w:t>
      </w:r>
      <w:r w:rsidRPr="002E2C46">
        <w:rPr>
          <w:sz w:val="28"/>
          <w:szCs w:val="28"/>
        </w:rPr>
        <w:t>, даже п</w:t>
      </w:r>
      <w:r w:rsidR="00B0592D" w:rsidRPr="002E2C46">
        <w:rPr>
          <w:sz w:val="28"/>
          <w:szCs w:val="28"/>
        </w:rPr>
        <w:t>ерехода в отрицательную область</w:t>
      </w:r>
      <w:r w:rsidRPr="002E2C46">
        <w:rPr>
          <w:sz w:val="28"/>
          <w:szCs w:val="28"/>
        </w:rPr>
        <w:t>) пр</w:t>
      </w:r>
      <w:r w:rsidR="00B0592D" w:rsidRPr="002E2C46">
        <w:rPr>
          <w:sz w:val="28"/>
          <w:szCs w:val="28"/>
        </w:rPr>
        <w:t>оцентной маржи;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с другой – в виде неблагоприятного и</w:t>
      </w:r>
      <w:r w:rsidR="00B0592D" w:rsidRPr="002E2C46">
        <w:rPr>
          <w:sz w:val="28"/>
          <w:szCs w:val="28"/>
        </w:rPr>
        <w:t>зменения экономической ситуации</w:t>
      </w:r>
      <w:r w:rsidRPr="002E2C46">
        <w:rPr>
          <w:sz w:val="28"/>
          <w:szCs w:val="28"/>
        </w:rPr>
        <w:t xml:space="preserve">, </w:t>
      </w:r>
      <w:r w:rsidR="00B0592D" w:rsidRPr="002E2C46">
        <w:rPr>
          <w:sz w:val="28"/>
          <w:szCs w:val="28"/>
        </w:rPr>
        <w:t>что,</w:t>
      </w:r>
      <w:r w:rsidRPr="002E2C46">
        <w:rPr>
          <w:sz w:val="28"/>
          <w:szCs w:val="28"/>
        </w:rPr>
        <w:t xml:space="preserve"> в конечном </w:t>
      </w:r>
      <w:r w:rsidR="00B0592D" w:rsidRPr="002E2C46">
        <w:rPr>
          <w:sz w:val="28"/>
          <w:szCs w:val="28"/>
        </w:rPr>
        <w:t>счете,</w:t>
      </w:r>
      <w:r w:rsidRPr="002E2C46">
        <w:rPr>
          <w:sz w:val="28"/>
          <w:szCs w:val="28"/>
        </w:rPr>
        <w:t xml:space="preserve"> отрицательно сказывается на степени капитализации банка. </w:t>
      </w:r>
    </w:p>
    <w:p w:rsidR="00980618" w:rsidRPr="002E2C46" w:rsidRDefault="00B059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Процентный риск</w:t>
      </w:r>
      <w:r w:rsidR="00980618" w:rsidRPr="002E2C46">
        <w:rPr>
          <w:sz w:val="28"/>
          <w:szCs w:val="28"/>
        </w:rPr>
        <w:t xml:space="preserve">, как и все другие </w:t>
      </w:r>
      <w:r w:rsidRPr="002E2C46">
        <w:rPr>
          <w:sz w:val="28"/>
          <w:szCs w:val="28"/>
        </w:rPr>
        <w:t>риски,</w:t>
      </w:r>
      <w:r w:rsidR="00980618" w:rsidRPr="002E2C46">
        <w:rPr>
          <w:sz w:val="28"/>
          <w:szCs w:val="28"/>
        </w:rPr>
        <w:t xml:space="preserve"> обусловлен неопределенностью.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Формула процентного риска носит название </w:t>
      </w:r>
      <w:r w:rsidR="00B0592D" w:rsidRPr="002E2C46">
        <w:rPr>
          <w:sz w:val="28"/>
          <w:szCs w:val="28"/>
        </w:rPr>
        <w:t>«Модель Фишера» и имеет следующий вид</w:t>
      </w:r>
      <w:r w:rsidRPr="002E2C46">
        <w:rPr>
          <w:sz w:val="28"/>
          <w:szCs w:val="28"/>
        </w:rPr>
        <w:t xml:space="preserve">: I= R+P , где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I – рыночная ставка в процентах, </w:t>
      </w:r>
    </w:p>
    <w:p w:rsidR="00980618" w:rsidRPr="002E2C46" w:rsidRDefault="00B0592D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R – реальная процентная ставка</w:t>
      </w:r>
      <w:r w:rsidR="00980618" w:rsidRPr="002E2C46">
        <w:rPr>
          <w:sz w:val="28"/>
          <w:szCs w:val="28"/>
        </w:rPr>
        <w:t xml:space="preserve">,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P – ожидаемые темпы инфляции.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Следует различать номинальн</w:t>
      </w:r>
      <w:r w:rsidR="00B0592D" w:rsidRPr="002E2C46">
        <w:rPr>
          <w:sz w:val="28"/>
          <w:szCs w:val="28"/>
        </w:rPr>
        <w:t>ые и реальные процентные ставки</w:t>
      </w:r>
      <w:r w:rsidRPr="002E2C46">
        <w:rPr>
          <w:sz w:val="28"/>
          <w:szCs w:val="28"/>
        </w:rPr>
        <w:t>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Номинальная проц</w:t>
      </w:r>
      <w:r w:rsidR="00B0592D" w:rsidRPr="002E2C46">
        <w:rPr>
          <w:sz w:val="28"/>
          <w:szCs w:val="28"/>
        </w:rPr>
        <w:t>ентная ставка равна: ожидаемая, реальная</w:t>
      </w:r>
      <w:r w:rsidRPr="002E2C46">
        <w:rPr>
          <w:sz w:val="28"/>
          <w:szCs w:val="28"/>
        </w:rPr>
        <w:t>, без рисковая процентная ставка плюс ожидаемый уровень инфляции плюс рис</w:t>
      </w:r>
      <w:r w:rsidR="005E5244" w:rsidRPr="002E2C46">
        <w:rPr>
          <w:sz w:val="28"/>
          <w:szCs w:val="28"/>
        </w:rPr>
        <w:t>к минус риск несоблюдения срока</w:t>
      </w:r>
      <w:r w:rsidRPr="002E2C46">
        <w:rPr>
          <w:sz w:val="28"/>
          <w:szCs w:val="28"/>
        </w:rPr>
        <w:t>, риск непогашения.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Реальная процентная ставка – это </w:t>
      </w:r>
      <w:r w:rsidR="005E5244" w:rsidRPr="002E2C46">
        <w:rPr>
          <w:sz w:val="28"/>
          <w:szCs w:val="28"/>
        </w:rPr>
        <w:t>такой уровень процентной ставки, который необходим</w:t>
      </w:r>
      <w:r w:rsidRPr="002E2C46">
        <w:rPr>
          <w:sz w:val="28"/>
          <w:szCs w:val="28"/>
        </w:rPr>
        <w:t xml:space="preserve">, чтобы заинтересовать потребителя оберегать часть его дохода.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Урове</w:t>
      </w:r>
      <w:r w:rsidR="005E5244" w:rsidRPr="002E2C46">
        <w:rPr>
          <w:sz w:val="28"/>
          <w:szCs w:val="28"/>
        </w:rPr>
        <w:t>нь процентной ставки зависит от</w:t>
      </w:r>
      <w:r w:rsidRPr="002E2C46">
        <w:rPr>
          <w:sz w:val="28"/>
          <w:szCs w:val="28"/>
        </w:rPr>
        <w:t xml:space="preserve">: </w:t>
      </w:r>
    </w:p>
    <w:p w:rsidR="00980618" w:rsidRPr="002E2C46" w:rsidRDefault="005E5244" w:rsidP="002E2C46">
      <w:pPr>
        <w:numPr>
          <w:ilvl w:val="0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Изменений в портфеле (структуре</w:t>
      </w:r>
      <w:r w:rsidR="00980618" w:rsidRPr="002E2C46">
        <w:rPr>
          <w:sz w:val="28"/>
          <w:szCs w:val="28"/>
        </w:rPr>
        <w:t xml:space="preserve">) </w:t>
      </w:r>
      <w:r w:rsidRPr="002E2C46">
        <w:rPr>
          <w:sz w:val="28"/>
          <w:szCs w:val="28"/>
        </w:rPr>
        <w:t>активов</w:t>
      </w:r>
      <w:r w:rsidR="00980618" w:rsidRPr="002E2C46">
        <w:rPr>
          <w:sz w:val="28"/>
          <w:szCs w:val="28"/>
        </w:rPr>
        <w:t>, включая соотношени</w:t>
      </w:r>
      <w:r w:rsidRPr="002E2C46">
        <w:rPr>
          <w:sz w:val="28"/>
          <w:szCs w:val="28"/>
        </w:rPr>
        <w:t>е величин кредитов и инвестиций</w:t>
      </w:r>
      <w:r w:rsidR="00980618" w:rsidRPr="002E2C46">
        <w:rPr>
          <w:sz w:val="28"/>
          <w:szCs w:val="28"/>
        </w:rPr>
        <w:t>, активов с фи</w:t>
      </w:r>
      <w:r w:rsidRPr="002E2C46">
        <w:rPr>
          <w:sz w:val="28"/>
          <w:szCs w:val="28"/>
        </w:rPr>
        <w:t>ксированной и плавающей ставкой</w:t>
      </w:r>
      <w:r w:rsidR="00980618" w:rsidRPr="002E2C46">
        <w:rPr>
          <w:sz w:val="28"/>
          <w:szCs w:val="28"/>
        </w:rPr>
        <w:t xml:space="preserve">, динамики их </w:t>
      </w:r>
      <w:r w:rsidRPr="002E2C46">
        <w:rPr>
          <w:sz w:val="28"/>
          <w:szCs w:val="28"/>
        </w:rPr>
        <w:t>цены на рынке</w:t>
      </w:r>
      <w:r w:rsidR="00980618" w:rsidRPr="002E2C46">
        <w:rPr>
          <w:sz w:val="28"/>
          <w:szCs w:val="28"/>
        </w:rPr>
        <w:t xml:space="preserve">; </w:t>
      </w:r>
    </w:p>
    <w:p w:rsidR="00980618" w:rsidRPr="002E2C46" w:rsidRDefault="005E5244" w:rsidP="002E2C46">
      <w:pPr>
        <w:numPr>
          <w:ilvl w:val="0"/>
          <w:numId w:val="16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Динамики процентной ставки</w:t>
      </w:r>
      <w:r w:rsidR="00980618" w:rsidRPr="002E2C46">
        <w:rPr>
          <w:sz w:val="28"/>
          <w:szCs w:val="28"/>
        </w:rPr>
        <w:t xml:space="preserve">. Для того, чтобы контролировать и управлять уровнем процентного риска, разрабатываются конкретные стратегии деятельности банка в зависимости от конкретных ситуаций. 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Риск изменения процентных ставок – это риск того, что на прибыль банка отрицательно повлияют непредвиденные изменения в общем уровне процентных ставок. Риск изменения процентных ставок возникает как результат их непостоянства и представляет собой явление, всегда присутствующее в рыночной экономике.</w:t>
      </w:r>
      <w:r w:rsidR="00A95BDA" w:rsidRPr="002E2C46">
        <w:rPr>
          <w:sz w:val="28"/>
          <w:szCs w:val="28"/>
        </w:rPr>
        <w:t xml:space="preserve"> </w:t>
      </w:r>
      <w:r w:rsidR="00A95BDA" w:rsidRPr="002E2C46">
        <w:rPr>
          <w:sz w:val="28"/>
          <w:szCs w:val="28"/>
          <w:lang w:val="en-US"/>
        </w:rPr>
        <w:t>[</w:t>
      </w:r>
      <w:r w:rsidR="009D7DCE" w:rsidRPr="002E2C46">
        <w:rPr>
          <w:sz w:val="28"/>
          <w:szCs w:val="28"/>
        </w:rPr>
        <w:t>5</w:t>
      </w:r>
      <w:r w:rsidR="00A95BDA" w:rsidRPr="002E2C46">
        <w:rPr>
          <w:sz w:val="28"/>
          <w:szCs w:val="28"/>
        </w:rPr>
        <w:t>, с.49</w:t>
      </w:r>
      <w:r w:rsidR="00A95BDA" w:rsidRPr="002E2C46">
        <w:rPr>
          <w:sz w:val="28"/>
          <w:szCs w:val="28"/>
          <w:lang w:val="en-US"/>
        </w:rPr>
        <w:t>]</w:t>
      </w:r>
    </w:p>
    <w:p w:rsidR="00980618" w:rsidRPr="002E2C46" w:rsidRDefault="0098061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Помимо рас</w:t>
      </w:r>
      <w:r w:rsidR="005E5244" w:rsidRPr="002E2C46">
        <w:rPr>
          <w:sz w:val="28"/>
          <w:szCs w:val="28"/>
        </w:rPr>
        <w:t>смотренных выше основных рисков</w:t>
      </w:r>
      <w:r w:rsidRPr="002E2C46">
        <w:rPr>
          <w:sz w:val="28"/>
          <w:szCs w:val="28"/>
        </w:rPr>
        <w:t>, в банковской деятельности встречаются также рыночный риск – возможные потери, непредвиденные расходы от изменения рыночн</w:t>
      </w:r>
      <w:r w:rsidR="005E5244" w:rsidRPr="002E2C46">
        <w:rPr>
          <w:sz w:val="28"/>
          <w:szCs w:val="28"/>
        </w:rPr>
        <w:t>ой стоимости активов и пассивов</w:t>
      </w:r>
      <w:r w:rsidRPr="002E2C46">
        <w:rPr>
          <w:sz w:val="28"/>
          <w:szCs w:val="28"/>
        </w:rPr>
        <w:t>, изменения степени их ликвидности; риск по формированию депо</w:t>
      </w:r>
      <w:r w:rsidR="005E5244" w:rsidRPr="002E2C46">
        <w:rPr>
          <w:sz w:val="28"/>
          <w:szCs w:val="28"/>
        </w:rPr>
        <w:t>зитов (ресурсной базы</w:t>
      </w:r>
      <w:r w:rsidRPr="002E2C46">
        <w:rPr>
          <w:sz w:val="28"/>
          <w:szCs w:val="28"/>
        </w:rPr>
        <w:t>); риск структуры капитала; риск</w:t>
      </w:r>
      <w:r w:rsidR="005E5244" w:rsidRPr="002E2C46">
        <w:rPr>
          <w:sz w:val="28"/>
          <w:szCs w:val="28"/>
        </w:rPr>
        <w:t xml:space="preserve"> несбалансированной ликвидности</w:t>
      </w:r>
      <w:r w:rsidRPr="002E2C46">
        <w:rPr>
          <w:sz w:val="28"/>
          <w:szCs w:val="28"/>
        </w:rPr>
        <w:t xml:space="preserve">; </w:t>
      </w:r>
      <w:r w:rsidR="005E5244" w:rsidRPr="002E2C46">
        <w:rPr>
          <w:sz w:val="28"/>
          <w:szCs w:val="28"/>
        </w:rPr>
        <w:t>риск банковских злоупотреблений</w:t>
      </w:r>
      <w:r w:rsidRPr="002E2C46">
        <w:rPr>
          <w:sz w:val="28"/>
          <w:szCs w:val="28"/>
        </w:rPr>
        <w:t xml:space="preserve">; технологический и другие риски. </w:t>
      </w:r>
    </w:p>
    <w:p w:rsidR="009A1C3A" w:rsidRPr="002E2C46" w:rsidRDefault="002E2C46" w:rsidP="002E2C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18377898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A1C3A" w:rsidRPr="002E2C46">
        <w:rPr>
          <w:rFonts w:ascii="Times New Roman" w:hAnsi="Times New Roman"/>
          <w:sz w:val="28"/>
          <w:szCs w:val="28"/>
        </w:rPr>
        <w:t xml:space="preserve">2. </w:t>
      </w:r>
      <w:r w:rsidR="0063182B" w:rsidRPr="002E2C46">
        <w:rPr>
          <w:rFonts w:ascii="Times New Roman" w:hAnsi="Times New Roman"/>
          <w:sz w:val="28"/>
          <w:szCs w:val="28"/>
        </w:rPr>
        <w:t xml:space="preserve">АНАЛИЗ МИНИМИЗАЦИИ БАНКОВСКИХ РИСКОВ </w:t>
      </w:r>
      <w:r w:rsidR="009A1C3A" w:rsidRPr="002E2C46">
        <w:rPr>
          <w:rFonts w:ascii="Times New Roman" w:hAnsi="Times New Roman"/>
          <w:sz w:val="28"/>
          <w:szCs w:val="28"/>
        </w:rPr>
        <w:t>НА ПРИМЕРЕ АО «НАРОДНЫЙ БАНК КАЗАХСТАНА»</w:t>
      </w:r>
      <w:bookmarkEnd w:id="4"/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C26A41" w:rsidRPr="002E2C46" w:rsidRDefault="00FE49E8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На основании Закона Республики Казахстан от 31 августа 1995 года №2444 «О банках и банковской деятельности в Республике Казахстан» в</w:t>
      </w:r>
      <w:r w:rsidR="00C26A41" w:rsidRPr="002E2C46">
        <w:rPr>
          <w:sz w:val="28"/>
          <w:szCs w:val="28"/>
        </w:rPr>
        <w:t xml:space="preserve"> целях минимизации рисков, присущих банковской деятельности им разрабатываются и устанавливаются пруденциальные нормативы, обязательные к исполнению банками второго уровня, в частности минимальный размер уставного капитала банка, коэффициенты достаточности собственных средств, максимальный размер риска на одного заемщика коэффициент ликвидности и т.д. На основании пруденциальных нормативов Национального Банка Республики Казахстан, банки второго уровня разрабатывают внутренние документы, регулирующие деятельность банка, в том числе и меры по снижению и минимизации рисков. </w:t>
      </w:r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В целях эффективной реализации стратегии банка в области кредитования и управления кредитными рисками в АО «Народный Банк Казахстана» разработано Положение «О внутренней кредитной политики АО «Народный Банк Казахстана» для дальнейшего совершенствования кредитного процесса путем достижения максимизации доходности и минимизации рисков». </w:t>
      </w:r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 частности в данном Положении даются ограничения по портфелю кредитов АО «Народный Банк Казахстана» (приложение 1).</w:t>
      </w:r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Также функция контроля за рисками относится и к деятельности рядовых банковских работников, руководителей различного уровня и учредителей. В целом реализация функций контроля за риском в банке является итогом использования различных систем управления риском применения ряда методик и результатом каждодневной деятельности конкретных подразделений банка. В конкретном итоге она зависит от степени проработанности организационной структуры, правильности подбора персонала и, наконец, эффективности оперативного контроля за отдельными операциями непосредственно на рабочих местах. Для правильности контроля за риском необходимы: правильная система распределения полномочий; проработанные должностные инструкции; совершенные каналы передачи информации.</w:t>
      </w:r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 частности можно попытаться дать практические рекомендации по уменьшению или уходу от риска неплатежа и не возврата кредита, рассмотрев практически одну из программ кредитования АО «Народного Банка Казахстана».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Кредитный риск измеряется следующими показателями:</w:t>
      </w:r>
    </w:p>
    <w:p w:rsidR="00C26A41" w:rsidRPr="002E2C46" w:rsidRDefault="00C26A41" w:rsidP="002E2C46">
      <w:pPr>
        <w:pStyle w:val="21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Коэффициент качества активов:</w:t>
      </w:r>
    </w:p>
    <w:p w:rsidR="00C26A41" w:rsidRPr="002E2C46" w:rsidRDefault="00A17C1B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108pt,22.2pt" to="367.2pt,22.2pt"/>
        </w:pict>
      </w:r>
      <w:r w:rsidR="00C26A41" w:rsidRPr="002E2C46">
        <w:rPr>
          <w:sz w:val="28"/>
          <w:szCs w:val="28"/>
        </w:rPr>
        <w:t>К</w:t>
      </w:r>
      <w:r w:rsidR="00C26A41" w:rsidRPr="002E2C46">
        <w:rPr>
          <w:sz w:val="28"/>
          <w:szCs w:val="28"/>
          <w:vertAlign w:val="subscript"/>
        </w:rPr>
        <w:t>1</w:t>
      </w:r>
      <w:r w:rsidR="00C26A41" w:rsidRPr="002E2C46">
        <w:rPr>
          <w:sz w:val="28"/>
          <w:szCs w:val="28"/>
        </w:rPr>
        <w:t xml:space="preserve"> = </w:t>
      </w:r>
      <w:r w:rsidR="00C26A41" w:rsidRPr="002E2C46">
        <w:rPr>
          <w:sz w:val="28"/>
          <w:szCs w:val="28"/>
        </w:rPr>
        <w:tab/>
        <w:t xml:space="preserve"> </w:t>
      </w:r>
      <w:r w:rsidR="00C26A41" w:rsidRPr="002E2C46">
        <w:rPr>
          <w:sz w:val="28"/>
          <w:szCs w:val="28"/>
        </w:rPr>
        <w:tab/>
      </w:r>
      <w:r w:rsidR="00C26A41" w:rsidRPr="002E2C46">
        <w:rPr>
          <w:sz w:val="28"/>
          <w:szCs w:val="28"/>
        </w:rPr>
        <w:tab/>
        <w:t>Убытки по ссудам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  <w:t>Средний размер задолженности по ссудам</w:t>
      </w:r>
    </w:p>
    <w:p w:rsidR="00C26A41" w:rsidRPr="002E2C46" w:rsidRDefault="00A17C1B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" from="104.4pt,20.75pt" to="342pt,20.75pt"/>
        </w:pict>
      </w:r>
      <w:r w:rsidR="00C26A41" w:rsidRPr="002E2C46">
        <w:rPr>
          <w:sz w:val="28"/>
          <w:szCs w:val="28"/>
        </w:rPr>
        <w:t>К</w:t>
      </w:r>
      <w:r w:rsidR="00C26A41" w:rsidRPr="002E2C46">
        <w:rPr>
          <w:sz w:val="28"/>
          <w:szCs w:val="28"/>
          <w:vertAlign w:val="subscript"/>
        </w:rPr>
        <w:t>2</w:t>
      </w:r>
      <w:r w:rsidR="00C26A41" w:rsidRPr="002E2C46">
        <w:rPr>
          <w:sz w:val="28"/>
          <w:szCs w:val="28"/>
        </w:rPr>
        <w:t xml:space="preserve"> = </w:t>
      </w:r>
      <w:r w:rsidR="00C26A41" w:rsidRPr="002E2C46">
        <w:rPr>
          <w:sz w:val="28"/>
          <w:szCs w:val="28"/>
        </w:rPr>
        <w:tab/>
      </w:r>
      <w:r w:rsidR="00C26A41" w:rsidRPr="002E2C46">
        <w:rPr>
          <w:sz w:val="28"/>
          <w:szCs w:val="28"/>
        </w:rPr>
        <w:tab/>
      </w:r>
      <w:r w:rsidR="00C26A41" w:rsidRPr="002E2C46">
        <w:rPr>
          <w:sz w:val="28"/>
          <w:szCs w:val="28"/>
        </w:rPr>
        <w:tab/>
        <w:t>Убытки по ссудам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  <w:t>Общая сумма ссуд</w:t>
      </w:r>
    </w:p>
    <w:p w:rsidR="00C26A41" w:rsidRPr="002E2C46" w:rsidRDefault="00C26A41" w:rsidP="002E2C46">
      <w:pPr>
        <w:pStyle w:val="21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Маржа, скорректированная на риск = Чистый процентный доход по ссудам / Активы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Оптимальное значение этого показателя находятся в пределах 3 –3,5 %.</w:t>
      </w:r>
    </w:p>
    <w:p w:rsidR="00C26A41" w:rsidRPr="002E2C46" w:rsidRDefault="00A17C1B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8752" from="261pt,23.9pt" to="433.8pt,23.9pt"/>
        </w:pict>
      </w:r>
      <w:r w:rsidR="00C26A41" w:rsidRPr="002E2C46">
        <w:rPr>
          <w:sz w:val="28"/>
          <w:szCs w:val="28"/>
        </w:rPr>
        <w:t xml:space="preserve">3. Чистая процентная маржа (НИМ) = Чистый процентный доход 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  <w:t>Активы</w:t>
      </w:r>
    </w:p>
    <w:p w:rsidR="00C26A41" w:rsidRPr="002E2C46" w:rsidRDefault="00A17C1B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9776" from="266.4pt,20.3pt" to="6in,20.3pt"/>
        </w:pict>
      </w:r>
      <w:r w:rsidR="00C26A41" w:rsidRPr="002E2C46">
        <w:rPr>
          <w:sz w:val="28"/>
          <w:szCs w:val="28"/>
        </w:rPr>
        <w:t>4. Валовая процентная маржа (СИМ) = НИМ + Прочие доходы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  <w:t>Активы</w:t>
      </w:r>
    </w:p>
    <w:p w:rsidR="00C26A41" w:rsidRPr="002E2C46" w:rsidRDefault="00A17C1B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60800" from="225pt,18.1pt" to="376.2pt,18.1pt"/>
        </w:pict>
      </w:r>
      <w:r w:rsidR="00C26A41" w:rsidRPr="002E2C46">
        <w:rPr>
          <w:sz w:val="28"/>
          <w:szCs w:val="28"/>
        </w:rPr>
        <w:t xml:space="preserve"> </w:t>
      </w:r>
      <w:r w:rsidR="00C26A41" w:rsidRPr="002E2C46">
        <w:rPr>
          <w:noProof/>
          <w:sz w:val="28"/>
          <w:szCs w:val="28"/>
        </w:rPr>
        <w:t>5.</w:t>
      </w:r>
      <w:r w:rsidR="00C26A41" w:rsidRPr="002E2C46">
        <w:rPr>
          <w:sz w:val="28"/>
          <w:szCs w:val="28"/>
        </w:rPr>
        <w:t xml:space="preserve"> Процент кредитного риска = Проблемный кредит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</w:r>
      <w:r w:rsidRPr="002E2C46">
        <w:rPr>
          <w:sz w:val="28"/>
          <w:szCs w:val="28"/>
        </w:rPr>
        <w:tab/>
        <w:t xml:space="preserve"> Общая сумма кредита </w:t>
      </w:r>
    </w:p>
    <w:p w:rsidR="00C26A41" w:rsidRPr="002E2C46" w:rsidRDefault="00A17C1B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1824" from="261pt,23.15pt" to="426.6pt,23.15pt"/>
        </w:pict>
      </w:r>
      <w:r w:rsidR="00C26A41" w:rsidRPr="002E2C46">
        <w:rPr>
          <w:sz w:val="28"/>
          <w:szCs w:val="28"/>
        </w:rPr>
        <w:t>6. Процент диверсификации кредита = Ссуды одному заемщику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Собственный капитал банка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Международная банковская практика свидетельствует о том, что банки не должны предоставлять кредиты одному заемщику в сумме, превышающей 25 % собственного капитала банка. [</w:t>
      </w:r>
      <w:r w:rsidR="009D7DCE" w:rsidRPr="002E2C46">
        <w:rPr>
          <w:sz w:val="28"/>
          <w:szCs w:val="28"/>
        </w:rPr>
        <w:t>15</w:t>
      </w:r>
      <w:r w:rsidRPr="002E2C46">
        <w:rPr>
          <w:sz w:val="28"/>
          <w:szCs w:val="28"/>
        </w:rPr>
        <w:t>, с.29]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Для управления рисками, возникающими при кредитовании АО «Народный Банк Казахстана» придерживается следующих правил: 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Банк не кредитует клиентов, отнесенных к низшим категориям по надежности; 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Банк не кредитует вновь образованные компании, если только такая компания не является аффилированной по отношению к корпоративному клиенту Банка или не располагает исчерпывающими гарантиями; 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Банк не кредитует проекты создания новых бизнесов, без участия клиента в таком проекте собственным капиталом, минимальный вклад клиента должен составлять не менее 30 % от стоимости проекта;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Банк как правило не предоставляет кредиты без обеспечения, за исключением овердрафтов. Предоставление бланковых кредитов допускается только корпоративным клиентам Банка; 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Банк самостоятельно производит стоимостную оценку всех видов обеспечения и определение его ликвидности, при кредитовании учитывается только оценка Банка; 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Банк не предоставляют кредиты под обеспечение, отнесенное к низким категориям по ликвидности; </w:t>
      </w:r>
    </w:p>
    <w:p w:rsidR="00C26A41" w:rsidRPr="002E2C46" w:rsidRDefault="00C26A41" w:rsidP="002E2C46">
      <w:pPr>
        <w:pStyle w:val="21"/>
        <w:numPr>
          <w:ilvl w:val="0"/>
          <w:numId w:val="25"/>
        </w:numPr>
        <w:tabs>
          <w:tab w:val="clear" w:pos="36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Банк оставляет за собой право пересмотра цены кредита в случае изменения рыночной конъюнктуры;</w:t>
      </w:r>
    </w:p>
    <w:p w:rsidR="00C26A41" w:rsidRPr="002E2C46" w:rsidRDefault="00C26A41" w:rsidP="002E2C4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- Банк имеет право на изменение условий договора и его досрочное прекращение при несоблюдении клиентом условий договоров.</w:t>
      </w:r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На сегодняшний день АО «Народный Банк Казахстана» осуществляет кредитование по программам кредитования физических лиц на потребительские цели, кредитовании по линии ЕБРР, кредитование по пластиковым карточкам.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За 2006 год АО «Народный Банк Казахстана» выдано кредитов физическим лицам на потребительские цели в сумме 33 368 тыс. тенге и погашено на сумму 24 443 тыс. тенге. Количество заемщиков по состоянию на 1 января 2007 года составило 655 человек.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Объем выданных и погашенных кредитов, в разрезе программ кредитования физических лиц на потребительские цели за 2006 год представлены в таблице 1. 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Проблемных кредитов в ссудном портфеле АО «Народный Банк Казахстана» по состоянию на 01 января 2007 года нет. За данный период получен доход от кредитования физических лиц в размере 4 332 тыс. тенге, уровень доходности кредитных операций составляет 22,4%.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 2006 году значительный объём кредитных ресурсов был направлен на кредитование металлообрабатывающих, пищевых предприятий и предприятий по переработке сельскохозяйственной продукции. Всего за год таким организациям было выдано кредитов на 523 млн. тенге.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Продолжалось кредитование субъектов малого и среднего бизнеса по программам МСБ, программе кредитования физических лиц на бизнес цели и по линии ЕБРР. Всего по этим программам было выдано кредитов 433,6 млн. тенге.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Общий объём кредитных вложений составил 956,6 млн. тенге, что более чем в 2 раза превышает аналогичный показатель 2005 года. Остаток ссудной задолженности за год вырос в 3,5 раза и составил 527,6 млн. тенге.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Объемы выданных и погашенных кредитов в разрезе программ кредитования за 2006 год предоставлен в таблице 2.</w:t>
      </w:r>
    </w:p>
    <w:p w:rsidR="00C26A41" w:rsidRPr="002E2C46" w:rsidRDefault="00C26A4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Таким образом, доходы от кредитования выросли более чем в два раза и составили 87,6 млн. тенге.</w:t>
      </w:r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Стремясь к снижению потерь по ссудам, АО «Народный Банк Казахстана» усилил мониторинг выданных ссуд, это дало возможность на протяжении года поддерживать высокий уровень стандартных кредитов, его среднегодовое значение 98,6%. По состоянию на 1 января 2007 года стандартная ссудная задолженность составила 99,98%.</w:t>
      </w:r>
    </w:p>
    <w:p w:rsidR="00C26A41" w:rsidRPr="002E2C46" w:rsidRDefault="002E2C46" w:rsidP="002E2C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183778985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C26A41" w:rsidRPr="002E2C46">
        <w:rPr>
          <w:rFonts w:ascii="Times New Roman" w:hAnsi="Times New Roman"/>
          <w:sz w:val="28"/>
          <w:szCs w:val="28"/>
        </w:rPr>
        <w:t>3. ОСНОВНЫЕ МЕТОДЫ МИНИМИЗАЦИИ БАНКОВСКИХ РИСКОВ</w:t>
      </w:r>
      <w:bookmarkEnd w:id="5"/>
    </w:p>
    <w:p w:rsidR="00C26A41" w:rsidRPr="002E2C46" w:rsidRDefault="00C26A41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Система </w:t>
      </w:r>
      <w:r w:rsidR="00517E61" w:rsidRPr="002E2C46">
        <w:rPr>
          <w:sz w:val="28"/>
          <w:szCs w:val="28"/>
        </w:rPr>
        <w:t>минимизации</w:t>
      </w:r>
      <w:r w:rsidRPr="002E2C46">
        <w:rPr>
          <w:sz w:val="28"/>
          <w:szCs w:val="28"/>
        </w:rPr>
        <w:t xml:space="preserve"> риск</w:t>
      </w:r>
      <w:r w:rsidR="00517E61" w:rsidRPr="002E2C46">
        <w:rPr>
          <w:sz w:val="28"/>
          <w:szCs w:val="28"/>
        </w:rPr>
        <w:t>а</w:t>
      </w:r>
      <w:r w:rsidRPr="002E2C46">
        <w:rPr>
          <w:sz w:val="28"/>
          <w:szCs w:val="28"/>
        </w:rPr>
        <w:t xml:space="preserve"> реализуется через конкретные меро</w:t>
      </w:r>
      <w:r w:rsidR="00517E61" w:rsidRPr="002E2C46">
        <w:rPr>
          <w:sz w:val="28"/>
          <w:szCs w:val="28"/>
        </w:rPr>
        <w:t>приятия</w:t>
      </w:r>
      <w:r w:rsidRPr="002E2C46">
        <w:rPr>
          <w:sz w:val="28"/>
          <w:szCs w:val="28"/>
        </w:rPr>
        <w:t>, осуществляемые на ур</w:t>
      </w:r>
      <w:r w:rsidR="00517E61" w:rsidRPr="002E2C46">
        <w:rPr>
          <w:sz w:val="28"/>
          <w:szCs w:val="28"/>
        </w:rPr>
        <w:t>овне стратегического управления</w:t>
      </w:r>
      <w:r w:rsidRPr="002E2C46">
        <w:rPr>
          <w:sz w:val="28"/>
          <w:szCs w:val="28"/>
        </w:rPr>
        <w:t>, уровне организационных подразделений или в рамках взаимодействия ряда подразделений для контроля риска при той или иной сложной опе</w:t>
      </w:r>
      <w:r w:rsidR="00517E61" w:rsidRPr="002E2C46">
        <w:rPr>
          <w:sz w:val="28"/>
          <w:szCs w:val="28"/>
        </w:rPr>
        <w:t>рации</w:t>
      </w:r>
      <w:r w:rsidRPr="002E2C46">
        <w:rPr>
          <w:sz w:val="28"/>
          <w:szCs w:val="28"/>
        </w:rPr>
        <w:t xml:space="preserve">. 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Рассмотрим несколько способов управ</w:t>
      </w:r>
      <w:r w:rsidR="00517E61" w:rsidRPr="002E2C46">
        <w:rPr>
          <w:sz w:val="28"/>
          <w:szCs w:val="28"/>
        </w:rPr>
        <w:t>лением риска деятельности банка</w:t>
      </w:r>
      <w:r w:rsidRPr="002E2C46">
        <w:rPr>
          <w:sz w:val="28"/>
          <w:szCs w:val="28"/>
        </w:rPr>
        <w:t>, на</w:t>
      </w:r>
      <w:r w:rsidR="00517E61" w:rsidRPr="002E2C46">
        <w:rPr>
          <w:sz w:val="28"/>
          <w:szCs w:val="28"/>
        </w:rPr>
        <w:t>правленных на минимизацию риска</w:t>
      </w:r>
      <w:r w:rsidRPr="002E2C46">
        <w:rPr>
          <w:sz w:val="28"/>
          <w:szCs w:val="28"/>
        </w:rPr>
        <w:t xml:space="preserve">. К ним относятся : 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</w:t>
      </w:r>
      <w:r w:rsidR="009A1C3A" w:rsidRPr="002E2C46">
        <w:rPr>
          <w:sz w:val="28"/>
          <w:szCs w:val="28"/>
        </w:rPr>
        <w:t>редварительная оценка возможных потерь с помощью прогнозных методов анализа имеющейся статистической и динамической достоверности информации о деятель</w:t>
      </w:r>
      <w:r w:rsidRPr="002E2C46">
        <w:rPr>
          <w:sz w:val="28"/>
          <w:szCs w:val="28"/>
        </w:rPr>
        <w:t>ности самих банков, их клиентов, контрагентов, посредников</w:t>
      </w:r>
      <w:r w:rsidR="009A1C3A" w:rsidRPr="002E2C46">
        <w:rPr>
          <w:sz w:val="28"/>
          <w:szCs w:val="28"/>
        </w:rPr>
        <w:t xml:space="preserve">, конкурентов. Для этой цели в банках должны создавать отделы, занимающиеся анализом уровня риска и вырабатывать меры по управлению ими в системе маркетинга; 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Динамика процентных ставок</w:t>
      </w:r>
      <w:r w:rsidR="009A1C3A" w:rsidRPr="002E2C46">
        <w:rPr>
          <w:sz w:val="28"/>
          <w:szCs w:val="28"/>
        </w:rPr>
        <w:t>, которые при увеличении степе</w:t>
      </w:r>
      <w:r w:rsidRPr="002E2C46">
        <w:rPr>
          <w:sz w:val="28"/>
          <w:szCs w:val="28"/>
        </w:rPr>
        <w:t>ни риска увеличиваются, и наоборот</w:t>
      </w:r>
      <w:r w:rsidR="009A1C3A" w:rsidRPr="002E2C46">
        <w:rPr>
          <w:sz w:val="28"/>
          <w:szCs w:val="28"/>
        </w:rPr>
        <w:t>, т.е. ставки по свободно обращающимся инструментам ниже ставок по инструментам с ограниченной обратимостью; ставки по пассивным операциям и операциям на межбанковском рынке обычно ниже ставок по активным операциям и кредитным операциям с клиентурой; чем стабильнее заемщик, тем ниже процентная ставка; долгосрочные меняются более плавно, чем краткосрочные; ставки по кредитам с обеспечением и краткосрочным операциям ниже, чем ставки без обеспечения и по краткосрочным опера</w:t>
      </w:r>
      <w:r w:rsidRPr="002E2C46">
        <w:rPr>
          <w:sz w:val="28"/>
          <w:szCs w:val="28"/>
        </w:rPr>
        <w:t>циям</w:t>
      </w:r>
      <w:r w:rsidR="009A1C3A" w:rsidRPr="002E2C46">
        <w:rPr>
          <w:sz w:val="28"/>
          <w:szCs w:val="28"/>
        </w:rPr>
        <w:t xml:space="preserve">; 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</w:t>
      </w:r>
      <w:r w:rsidR="009A1C3A" w:rsidRPr="002E2C46">
        <w:rPr>
          <w:sz w:val="28"/>
          <w:szCs w:val="28"/>
        </w:rPr>
        <w:t>трахование кредита как гарантию на случай неблагоприятных обстоя</w:t>
      </w:r>
      <w:r w:rsidRPr="002E2C46">
        <w:rPr>
          <w:sz w:val="28"/>
          <w:szCs w:val="28"/>
        </w:rPr>
        <w:t>тельств</w:t>
      </w:r>
      <w:r w:rsidR="009A1C3A" w:rsidRPr="002E2C46">
        <w:rPr>
          <w:sz w:val="28"/>
          <w:szCs w:val="28"/>
        </w:rPr>
        <w:t xml:space="preserve">; 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Хеджирование (страхование риска);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</w:t>
      </w:r>
      <w:r w:rsidR="009A1C3A" w:rsidRPr="002E2C46">
        <w:rPr>
          <w:sz w:val="28"/>
          <w:szCs w:val="28"/>
        </w:rPr>
        <w:t>тказ от предложений заемщика при с</w:t>
      </w:r>
      <w:r w:rsidRPr="002E2C46">
        <w:rPr>
          <w:sz w:val="28"/>
          <w:szCs w:val="28"/>
        </w:rPr>
        <w:t>лишком большом риске</w:t>
      </w:r>
      <w:r w:rsidR="009A1C3A" w:rsidRPr="002E2C46">
        <w:rPr>
          <w:sz w:val="28"/>
          <w:szCs w:val="28"/>
        </w:rPr>
        <w:t xml:space="preserve">; 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Расчет условий кредита</w:t>
      </w:r>
      <w:r w:rsidR="009A1C3A" w:rsidRPr="002E2C46">
        <w:rPr>
          <w:sz w:val="28"/>
          <w:szCs w:val="28"/>
        </w:rPr>
        <w:t>, применяемый в основном в случаях небольши</w:t>
      </w:r>
      <w:r w:rsidRPr="002E2C46">
        <w:rPr>
          <w:sz w:val="28"/>
          <w:szCs w:val="28"/>
        </w:rPr>
        <w:t>х займов и личного кредитования</w:t>
      </w:r>
      <w:r w:rsidR="009A1C3A" w:rsidRPr="002E2C46">
        <w:rPr>
          <w:sz w:val="28"/>
          <w:szCs w:val="28"/>
        </w:rPr>
        <w:t xml:space="preserve">; </w:t>
      </w:r>
    </w:p>
    <w:p w:rsidR="009A1C3A" w:rsidRPr="002E2C46" w:rsidRDefault="00517E61" w:rsidP="002E2C46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Д</w:t>
      </w:r>
      <w:r w:rsidR="009A1C3A" w:rsidRPr="002E2C46">
        <w:rPr>
          <w:sz w:val="28"/>
          <w:szCs w:val="28"/>
        </w:rPr>
        <w:t xml:space="preserve">иверсификацию риска, представляющую собой его рассредоточение. Она может проявляться в различных видах: </w:t>
      </w:r>
    </w:p>
    <w:p w:rsidR="009A1C3A" w:rsidRPr="002E2C46" w:rsidRDefault="009A1C3A" w:rsidP="002E2C46">
      <w:pPr>
        <w:pStyle w:val="a3"/>
        <w:spacing w:line="360" w:lineRule="auto"/>
        <w:rPr>
          <w:szCs w:val="28"/>
        </w:rPr>
      </w:pPr>
      <w:r w:rsidRPr="002E2C46">
        <w:rPr>
          <w:szCs w:val="28"/>
        </w:rPr>
        <w:t>а) предоставление кредитов более мелкими суммами большему количеству клиентов при сохранении общего объема кредитова</w:t>
      </w:r>
      <w:r w:rsidR="00517E61" w:rsidRPr="002E2C46">
        <w:rPr>
          <w:szCs w:val="28"/>
        </w:rPr>
        <w:t>ния</w:t>
      </w:r>
      <w:r w:rsidRPr="002E2C46">
        <w:rPr>
          <w:szCs w:val="28"/>
        </w:rPr>
        <w:t>;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б) предоставление кредитов на консорциональной основе, когда для выдачи большой суммы кредит</w:t>
      </w:r>
      <w:r w:rsidR="00517E61" w:rsidRPr="002E2C46">
        <w:rPr>
          <w:sz w:val="28"/>
          <w:szCs w:val="28"/>
        </w:rPr>
        <w:t>а объединяются несколько банков</w:t>
      </w:r>
      <w:r w:rsidRPr="002E2C46">
        <w:rPr>
          <w:sz w:val="28"/>
          <w:szCs w:val="28"/>
        </w:rPr>
        <w:t>, образуя консорциум;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в) привлечение депозитных вкладов, ценных бумаг более мелкими суммами от большего числа вкладчиков;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г) получение достаточного о</w:t>
      </w:r>
      <w:r w:rsidR="00517E61" w:rsidRPr="002E2C46">
        <w:rPr>
          <w:sz w:val="28"/>
          <w:szCs w:val="28"/>
        </w:rPr>
        <w:t>беспечения по выданным кредитам</w:t>
      </w:r>
      <w:r w:rsidRPr="002E2C46">
        <w:rPr>
          <w:sz w:val="28"/>
          <w:szCs w:val="28"/>
        </w:rPr>
        <w:t>. Важными условиями реализации последнего требования яв</w:t>
      </w:r>
      <w:r w:rsidR="00517E61" w:rsidRPr="002E2C46">
        <w:rPr>
          <w:sz w:val="28"/>
          <w:szCs w:val="28"/>
        </w:rPr>
        <w:t>ляются наличие залогового права</w:t>
      </w:r>
      <w:r w:rsidRPr="002E2C46">
        <w:rPr>
          <w:sz w:val="28"/>
          <w:szCs w:val="28"/>
        </w:rPr>
        <w:t xml:space="preserve">; умение правильно анализировать и оценивать платежеспособность заемщиков; правильно ориентироваться </w:t>
      </w:r>
      <w:r w:rsidR="00517E61" w:rsidRPr="002E2C46">
        <w:rPr>
          <w:sz w:val="28"/>
          <w:szCs w:val="28"/>
        </w:rPr>
        <w:t>по оперативному взысканию долга</w:t>
      </w:r>
      <w:r w:rsidRPr="002E2C46">
        <w:rPr>
          <w:sz w:val="28"/>
          <w:szCs w:val="28"/>
        </w:rPr>
        <w:t>; применение системы нормативов по</w:t>
      </w:r>
      <w:r w:rsidR="00517E61" w:rsidRPr="002E2C46">
        <w:rPr>
          <w:sz w:val="28"/>
          <w:szCs w:val="28"/>
        </w:rPr>
        <w:t xml:space="preserve"> активным и пассивным операциям</w:t>
      </w:r>
      <w:r w:rsidRPr="002E2C46">
        <w:rPr>
          <w:sz w:val="28"/>
          <w:szCs w:val="28"/>
        </w:rPr>
        <w:t xml:space="preserve">. Они устанавливаются Центральным банком и обязательны </w:t>
      </w:r>
      <w:r w:rsidR="001C01F8" w:rsidRPr="002E2C46">
        <w:rPr>
          <w:sz w:val="28"/>
          <w:szCs w:val="28"/>
        </w:rPr>
        <w:t>для выполнения. [1</w:t>
      </w:r>
      <w:r w:rsidR="009D7DCE" w:rsidRPr="002E2C46">
        <w:rPr>
          <w:sz w:val="28"/>
          <w:szCs w:val="28"/>
        </w:rPr>
        <w:t>3</w:t>
      </w:r>
      <w:r w:rsidR="001C01F8" w:rsidRPr="002E2C46">
        <w:rPr>
          <w:sz w:val="28"/>
          <w:szCs w:val="28"/>
        </w:rPr>
        <w:t>, с.134]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Установление лимитов</w:t>
      </w:r>
      <w:r w:rsidRPr="002E2C46">
        <w:rPr>
          <w:i/>
          <w:sz w:val="28"/>
          <w:szCs w:val="28"/>
        </w:rPr>
        <w:t xml:space="preserve">. </w:t>
      </w:r>
      <w:r w:rsidRPr="002E2C46">
        <w:rPr>
          <w:sz w:val="28"/>
          <w:szCs w:val="28"/>
        </w:rPr>
        <w:t xml:space="preserve">Установление лимитов относится к определению предельно допустимого уровня риска, который руководство банка готово принять в соответствии со своей стратегией. Эти лимиты обычно указываются во внутрибанковских положениях, инструкциях и методиках. 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После того, как банк миновал начальную стадию своего существования, необходима разработка стратегического плана, включающего разделы по всем важнейшим направлениям деятельности банка. В свою очередь, стратегический план должен претворяться через оперативный план по отдельным направлениям деятельности банка и другие документы, реализующие функции стратегического и оперативного управления.</w:t>
      </w:r>
      <w:r w:rsidR="00517E61"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 xml:space="preserve">Данный набор документов составляет методическую основу деятельности банковских работников, и они закладывают общую систему контроля и лимитов, необходимых для осуществления конкретных операций. 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Подобная система хороша в том случае, когда она ориентирует работников на запланированный руководством желаемый уровень риска. К примеру, если лимиты очень жесткие и консервативные, руководители банков стремятся</w:t>
      </w:r>
      <w:r w:rsidR="00517E61"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 xml:space="preserve">осуществлять только те операции, риск осуществления которых минимален. Напротив, если лимиты расплывчаты, а ограничения несущественны, банковские работники ориентированы на более рискованные операции. </w:t>
      </w:r>
    </w:p>
    <w:p w:rsidR="009A1C3A" w:rsidRPr="002E2C46" w:rsidRDefault="004A0F49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Таким образом</w:t>
      </w:r>
      <w:r w:rsidR="009A1C3A" w:rsidRPr="002E2C46">
        <w:rPr>
          <w:sz w:val="28"/>
          <w:szCs w:val="28"/>
        </w:rPr>
        <w:t>, разработка системы лимитов на операции банков, является одним из важнейши</w:t>
      </w:r>
      <w:r w:rsidRPr="002E2C46">
        <w:rPr>
          <w:sz w:val="28"/>
          <w:szCs w:val="28"/>
        </w:rPr>
        <w:t>х</w:t>
      </w:r>
      <w:r w:rsidR="009A1C3A" w:rsidRPr="002E2C46">
        <w:rPr>
          <w:sz w:val="28"/>
          <w:szCs w:val="28"/>
        </w:rPr>
        <w:t xml:space="preserve"> методо</w:t>
      </w:r>
      <w:r w:rsidRPr="002E2C46">
        <w:rPr>
          <w:sz w:val="28"/>
          <w:szCs w:val="28"/>
        </w:rPr>
        <w:t>в</w:t>
      </w:r>
      <w:r w:rsidR="009A1C3A" w:rsidRPr="002E2C46">
        <w:rPr>
          <w:sz w:val="28"/>
          <w:szCs w:val="28"/>
        </w:rPr>
        <w:t xml:space="preserve"> управления рисками, ведущими к их снижению.</w:t>
      </w:r>
      <w:r w:rsidR="001C01F8" w:rsidRPr="002E2C46">
        <w:rPr>
          <w:sz w:val="28"/>
          <w:szCs w:val="28"/>
        </w:rPr>
        <w:t xml:space="preserve"> 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Выявление и измерение риска.</w:t>
      </w:r>
      <w:r w:rsidR="00517E61" w:rsidRPr="002E2C46">
        <w:rPr>
          <w:sz w:val="28"/>
          <w:szCs w:val="28"/>
        </w:rPr>
        <w:t xml:space="preserve"> </w:t>
      </w:r>
      <w:r w:rsidRPr="002E2C46">
        <w:rPr>
          <w:sz w:val="28"/>
          <w:szCs w:val="28"/>
        </w:rPr>
        <w:t>Крайне важной процедурой является количественное определени</w:t>
      </w:r>
      <w:r w:rsidR="00A57197" w:rsidRPr="002E2C46">
        <w:rPr>
          <w:sz w:val="28"/>
          <w:szCs w:val="28"/>
        </w:rPr>
        <w:t>е</w:t>
      </w:r>
      <w:r w:rsidRPr="002E2C46">
        <w:rPr>
          <w:sz w:val="28"/>
          <w:szCs w:val="28"/>
        </w:rPr>
        <w:t xml:space="preserve"> уровня риска, допустимого для отдельных операций, направлений банковской деятельности, организационных направлений, а также всего финансового учреждения в целом. Важно при этом не ограничиваться измерением уже существующего риска, но оценивать риски освоения новых рынков, операций и направлений банковской деятельности. Данная задача тесно связана с маркетинговыми исследованиями. Системы измерения риска должны определять три его компонента: размер, длительности периода воздействия, вероятность наступления отрицательного события.</w:t>
      </w:r>
    </w:p>
    <w:p w:rsidR="00765674" w:rsidRPr="002E2C46" w:rsidRDefault="00765674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Охарактеризуем процесс ценообразования на кредиты с учетом риска. Процесс выявления риска предполагает установление кредитных рейтингов. Оценивая уровень риска по конкретному кредиту, руководство банка должно быть способно установить процентную ставку, другими словами, получить компенсацию за принятие риска. В плане заемщиков (потребителей кредитов) – это индивидуальный подход к определению риска. Метод определения риска в рамках кредитного портфеля можно усовершенствовать путем присвоения рейтингов различным направлениям кредитования или отраслевой принадлежности заемщиков (например, промышленность, торговля, недвижимость).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Степень сложности системы измерения риска должна соответствов</w:t>
      </w:r>
      <w:r w:rsidR="00455DEA" w:rsidRPr="002E2C46">
        <w:rPr>
          <w:sz w:val="28"/>
          <w:szCs w:val="28"/>
        </w:rPr>
        <w:t>ать степени рискованности среды</w:t>
      </w:r>
      <w:r w:rsidRPr="002E2C46">
        <w:rPr>
          <w:sz w:val="28"/>
          <w:szCs w:val="28"/>
        </w:rPr>
        <w:t>, в которой действует банк. С другой стор</w:t>
      </w:r>
      <w:r w:rsidR="00455DEA" w:rsidRPr="002E2C46">
        <w:rPr>
          <w:sz w:val="28"/>
          <w:szCs w:val="28"/>
        </w:rPr>
        <w:t>оны</w:t>
      </w:r>
      <w:r w:rsidRPr="002E2C46">
        <w:rPr>
          <w:sz w:val="28"/>
          <w:szCs w:val="28"/>
        </w:rPr>
        <w:t xml:space="preserve">, систему следует создавать заранее. Потери от отсутствия системы выявления и измерения риска намного могут превысить на ее создание и внедрение. </w:t>
      </w:r>
    </w:p>
    <w:p w:rsidR="009A1C3A" w:rsidRPr="002E2C46" w:rsidRDefault="009A1C3A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Контроль риска</w:t>
      </w:r>
      <w:r w:rsidRPr="002E2C46">
        <w:rPr>
          <w:i/>
          <w:sz w:val="28"/>
          <w:szCs w:val="28"/>
        </w:rPr>
        <w:t xml:space="preserve">. </w:t>
      </w:r>
      <w:r w:rsidRPr="002E2C46">
        <w:rPr>
          <w:sz w:val="28"/>
          <w:szCs w:val="28"/>
        </w:rPr>
        <w:t xml:space="preserve">Основным </w:t>
      </w:r>
      <w:r w:rsidR="00455DEA" w:rsidRPr="002E2C46">
        <w:rPr>
          <w:sz w:val="28"/>
          <w:szCs w:val="28"/>
        </w:rPr>
        <w:t>органом,</w:t>
      </w:r>
      <w:r w:rsidRPr="002E2C46">
        <w:rPr>
          <w:sz w:val="28"/>
          <w:szCs w:val="28"/>
        </w:rPr>
        <w:t xml:space="preserve"> осуществляющим контроль за деятельностью банков является Национальный Банк Республики Казах</w:t>
      </w:r>
      <w:r w:rsidR="00455DEA" w:rsidRPr="002E2C46">
        <w:rPr>
          <w:sz w:val="28"/>
          <w:szCs w:val="28"/>
        </w:rPr>
        <w:t>стан</w:t>
      </w:r>
      <w:r w:rsidR="00AA05DB" w:rsidRPr="002E2C46">
        <w:rPr>
          <w:sz w:val="28"/>
          <w:szCs w:val="28"/>
        </w:rPr>
        <w:t xml:space="preserve"> согласно Закона Республики Казахстан от 30 марта 1995 года №2155 «О Национальном Банке Республике Казахстан»</w:t>
      </w:r>
      <w:r w:rsidRPr="002E2C46">
        <w:rPr>
          <w:sz w:val="28"/>
          <w:szCs w:val="28"/>
        </w:rPr>
        <w:t>.</w:t>
      </w:r>
    </w:p>
    <w:p w:rsidR="009A7191" w:rsidRPr="002E2C46" w:rsidRDefault="009F1D82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</w:t>
      </w:r>
      <w:r w:rsidR="009A7191" w:rsidRPr="002E2C46">
        <w:rPr>
          <w:sz w:val="28"/>
          <w:szCs w:val="28"/>
        </w:rPr>
        <w:t xml:space="preserve">Все виды рисков взаимосвязаны и оказывают влияние на деятельность банка. Изменение одного вида риска вызывает изменения почти всех остальных видов. Естественно, все это затрудняет выбор метода анализа уровня конкретного риска и принятия решения по его оптимизации, ведет к углубленному анализу множества других рисковых факторов. </w:t>
      </w:r>
    </w:p>
    <w:p w:rsidR="009F1D82" w:rsidRPr="002E2C46" w:rsidRDefault="009A7191" w:rsidP="002E2C4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Поэтому выбор конкретного метода их уровня, подбор оптимальных факторов очень важны.</w:t>
      </w:r>
    </w:p>
    <w:p w:rsidR="0069270D" w:rsidRPr="002E2C46" w:rsidRDefault="002E2C46" w:rsidP="002E2C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8377898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9270D" w:rsidRPr="002E2C46">
        <w:rPr>
          <w:rFonts w:ascii="Times New Roman" w:hAnsi="Times New Roman"/>
          <w:sz w:val="28"/>
          <w:szCs w:val="28"/>
        </w:rPr>
        <w:t>ЗАКЛЮЧЕНИЕ</w:t>
      </w:r>
      <w:bookmarkEnd w:id="6"/>
    </w:p>
    <w:p w:rsidR="0069270D" w:rsidRPr="002E2C46" w:rsidRDefault="0069270D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В условиях рыночных отношений возникает необходимость соизмерения прибыли и риска. Оптимальное соотношение уровней риска и ожидаемой прибыли различно и зависит от ряда объективных и субъективных факторов. Особенно важно измерить или частично определить уровень какого-то конкретного вида риска или совокупности риска. В настоящее время анализ и оценка уровня риска производится с помощью инструментов теории вероятности и методов математической статистики. 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Необходимо отметить, что в процессе своей деятельности банки сталкиваются с совокупностью различных видов рисков, отличающихся между собой по месту и времени возникновения; совокупностью внешних и внутренних факторов, влияющих на их уровень; и, </w:t>
      </w:r>
      <w:r w:rsidR="002A4AC3" w:rsidRPr="002E2C46">
        <w:rPr>
          <w:sz w:val="28"/>
          <w:szCs w:val="28"/>
        </w:rPr>
        <w:t>следовательно,</w:t>
      </w:r>
      <w:r w:rsidRPr="002E2C46">
        <w:rPr>
          <w:sz w:val="28"/>
          <w:szCs w:val="28"/>
        </w:rPr>
        <w:t xml:space="preserve"> по способ</w:t>
      </w:r>
      <w:r w:rsidR="002A4AC3" w:rsidRPr="002E2C46">
        <w:rPr>
          <w:sz w:val="28"/>
          <w:szCs w:val="28"/>
        </w:rPr>
        <w:t>у их анализа и методам описания</w:t>
      </w:r>
      <w:r w:rsidRPr="002E2C46">
        <w:rPr>
          <w:sz w:val="28"/>
          <w:szCs w:val="28"/>
        </w:rPr>
        <w:t>.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Продуманная внутрибанковская система лимитов и правил позволит не только ограничивать общие рискованные обязательства банков, но и устанавливать соответствующие лимиты для отдельных подразделений банка. О любом превышении установленных лимитов следует сообщать руководству банка, разрешать подобное увеличение может только специально уполномоченный на это персонал.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Эффективность управления рисками во многом зависит от качества информационной системы, призванной минимум один раз в день предоставлять руково</w:t>
      </w:r>
      <w:r w:rsidR="00750FA7" w:rsidRPr="002E2C46">
        <w:rPr>
          <w:sz w:val="28"/>
          <w:szCs w:val="28"/>
        </w:rPr>
        <w:t>дству банка информацию о рисках</w:t>
      </w:r>
      <w:r w:rsidRPr="002E2C46">
        <w:rPr>
          <w:sz w:val="28"/>
          <w:szCs w:val="28"/>
        </w:rPr>
        <w:t>, прибылях и убытках. В свою очередь руководство банка должно следить за тем, чтобы различные элементы системы управления рисками регулярно проверялись и оценивались.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В банке должны быть организованы различные потоки информации для управления рисками и внутреннего контроля с одной стороны, и для коммерческих служб – с другой. 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На основе вышеизложенного можно сделать вывод, что залогом успеха устойчивого развития банка является четко продуманная система управления рисками, которая включает политику, соответствующ</w:t>
      </w:r>
      <w:r w:rsidR="002A4AC3" w:rsidRPr="002E2C46">
        <w:rPr>
          <w:sz w:val="28"/>
          <w:szCs w:val="28"/>
        </w:rPr>
        <w:t>ую ей организационную структуру, информационное обеспечение, систему мер ограничения</w:t>
      </w:r>
      <w:r w:rsidRPr="002E2C46">
        <w:rPr>
          <w:sz w:val="28"/>
          <w:szCs w:val="28"/>
        </w:rPr>
        <w:t>, ст</w:t>
      </w:r>
      <w:r w:rsidR="002A4AC3" w:rsidRPr="002E2C46">
        <w:rPr>
          <w:sz w:val="28"/>
          <w:szCs w:val="28"/>
        </w:rPr>
        <w:t>рахования и контроля за рисками</w:t>
      </w:r>
      <w:r w:rsidRPr="002E2C46">
        <w:rPr>
          <w:sz w:val="28"/>
          <w:szCs w:val="28"/>
        </w:rPr>
        <w:t xml:space="preserve">, присущими банковской деятельности. 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Серьезный подход к проблеме банковских рисков и экономический анализ определенных видов риска позволить снижать потери банка и постоянно расширять сферу предоставляемых услуг.</w:t>
      </w:r>
    </w:p>
    <w:p w:rsidR="0078428C" w:rsidRPr="002E2C46" w:rsidRDefault="0078428C" w:rsidP="002E2C46">
      <w:pPr>
        <w:spacing w:line="360" w:lineRule="auto"/>
        <w:ind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В условиях усиливающейся межбанковской конкуренции успех предпринимательской деятельности будет сопутствовать тем банкирам, которые лучше овладеют методами </w:t>
      </w:r>
      <w:r w:rsidR="00AD69D1" w:rsidRPr="002E2C46">
        <w:rPr>
          <w:sz w:val="28"/>
          <w:szCs w:val="28"/>
        </w:rPr>
        <w:t>минимизации</w:t>
      </w:r>
      <w:r w:rsidRPr="002E2C46">
        <w:rPr>
          <w:sz w:val="28"/>
          <w:szCs w:val="28"/>
        </w:rPr>
        <w:t xml:space="preserve"> банковски</w:t>
      </w:r>
      <w:r w:rsidR="00AD69D1" w:rsidRPr="002E2C46">
        <w:rPr>
          <w:sz w:val="28"/>
          <w:szCs w:val="28"/>
        </w:rPr>
        <w:t>х</w:t>
      </w:r>
      <w:r w:rsidRPr="002E2C46">
        <w:rPr>
          <w:sz w:val="28"/>
          <w:szCs w:val="28"/>
        </w:rPr>
        <w:t xml:space="preserve"> риск</w:t>
      </w:r>
      <w:r w:rsidR="00AD69D1" w:rsidRPr="002E2C46">
        <w:rPr>
          <w:sz w:val="28"/>
          <w:szCs w:val="28"/>
        </w:rPr>
        <w:t>ов</w:t>
      </w:r>
      <w:r w:rsidRPr="002E2C46">
        <w:rPr>
          <w:sz w:val="28"/>
          <w:szCs w:val="28"/>
        </w:rPr>
        <w:t xml:space="preserve">. </w:t>
      </w:r>
    </w:p>
    <w:p w:rsidR="00FE49E8" w:rsidRPr="002E2C46" w:rsidRDefault="00FE49E8" w:rsidP="002E2C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A68" w:rsidRPr="002E2C46" w:rsidRDefault="00FE49E8" w:rsidP="002E2C4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C46">
        <w:rPr>
          <w:rFonts w:ascii="Times New Roman" w:hAnsi="Times New Roman"/>
          <w:sz w:val="28"/>
          <w:szCs w:val="28"/>
        </w:rPr>
        <w:br w:type="page"/>
      </w:r>
      <w:bookmarkStart w:id="7" w:name="_Toc183778987"/>
      <w:r w:rsidR="00E43A68" w:rsidRPr="002E2C46">
        <w:rPr>
          <w:rFonts w:ascii="Times New Roman" w:hAnsi="Times New Roman"/>
          <w:sz w:val="28"/>
          <w:szCs w:val="28"/>
        </w:rPr>
        <w:t>СПИСОК ИСПОЛЬЗУЕМОЙ ЛИТЕРАТУРЫ</w:t>
      </w:r>
      <w:bookmarkEnd w:id="7"/>
    </w:p>
    <w:p w:rsidR="00E43A68" w:rsidRPr="002E2C46" w:rsidRDefault="00E43A68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D70B20" w:rsidRPr="002E2C46" w:rsidRDefault="00D70B20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z w:val="28"/>
          <w:szCs w:val="28"/>
        </w:rPr>
        <w:t>Закон Республики Казахстан от 31 августа 1995 года №2444 «О банках и банковской деятельности в Республике Казахстан».</w:t>
      </w:r>
    </w:p>
    <w:p w:rsidR="00D70B20" w:rsidRPr="002E2C46" w:rsidRDefault="002571B9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z w:val="28"/>
          <w:szCs w:val="28"/>
        </w:rPr>
        <w:t>Закон Республики Казахстан от 30 марта 1995 года №2155 «О Национальном Банке Республике Казахстан».</w:t>
      </w:r>
    </w:p>
    <w:p w:rsidR="006D11D8" w:rsidRPr="002E2C46" w:rsidRDefault="007618FA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Севрук В.Т. Банковские риски.- М., 199</w:t>
      </w:r>
      <w:r w:rsidR="009B189F" w:rsidRPr="002E2C46">
        <w:rPr>
          <w:snapToGrid w:val="0"/>
          <w:color w:val="000000"/>
          <w:sz w:val="28"/>
          <w:szCs w:val="28"/>
        </w:rPr>
        <w:t>9</w:t>
      </w:r>
      <w:r w:rsidRPr="002E2C46">
        <w:rPr>
          <w:snapToGrid w:val="0"/>
          <w:color w:val="000000"/>
          <w:sz w:val="28"/>
          <w:szCs w:val="28"/>
        </w:rPr>
        <w:t>г.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502195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 xml:space="preserve">Гаджиев Ф.Р. Управление валютными рисками.// Деньги и кредит.- 1999г.- № 9.- с.66-69 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1D0063" w:rsidP="002E2C46">
      <w:pPr>
        <w:pStyle w:val="3"/>
        <w:numPr>
          <w:ilvl w:val="0"/>
          <w:numId w:val="26"/>
        </w:numPr>
        <w:tabs>
          <w:tab w:val="clear" w:pos="1440"/>
          <w:tab w:val="num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Осипенко Т.В. О системе рисков банковской деятельности. // Деньги и кредит. 2000г. № 4. С 28-30.</w:t>
      </w:r>
    </w:p>
    <w:p w:rsidR="006D11D8" w:rsidRPr="002E2C46" w:rsidRDefault="00C92F6C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Тюрина А.В. О кредитных рисках и возможностях кредитования. // Финансы и кредит. 1999г. № 12. С 146-148.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950457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Шабаева В. Организация управления рисками в инвестиционн</w:t>
      </w:r>
      <w:r w:rsidR="00A95BDA" w:rsidRPr="002E2C46">
        <w:rPr>
          <w:snapToGrid w:val="0"/>
          <w:color w:val="000000"/>
          <w:sz w:val="28"/>
          <w:szCs w:val="28"/>
        </w:rPr>
        <w:t>ых банках. // Финансовый бизнес</w:t>
      </w:r>
      <w:r w:rsidRPr="002E2C46">
        <w:rPr>
          <w:snapToGrid w:val="0"/>
          <w:color w:val="000000"/>
          <w:sz w:val="28"/>
          <w:szCs w:val="28"/>
        </w:rPr>
        <w:t>. 1997г. № 1. С 6-9.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6D11D8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Методология рейтингового анализа коммерческих банков // Рынок ценных бумаг. 1999</w:t>
      </w:r>
      <w:r w:rsidR="00707439" w:rsidRPr="002E2C46">
        <w:rPr>
          <w:snapToGrid w:val="0"/>
          <w:color w:val="000000"/>
          <w:sz w:val="28"/>
          <w:szCs w:val="28"/>
        </w:rPr>
        <w:t>г</w:t>
      </w:r>
      <w:r w:rsidRPr="002E2C46">
        <w:rPr>
          <w:snapToGrid w:val="0"/>
          <w:color w:val="000000"/>
          <w:sz w:val="28"/>
          <w:szCs w:val="28"/>
        </w:rPr>
        <w:t>. № 20. С. 44-50</w:t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1D0063" w:rsidP="002E2C46">
      <w:pPr>
        <w:pStyle w:val="23"/>
        <w:numPr>
          <w:ilvl w:val="0"/>
          <w:numId w:val="26"/>
        </w:numPr>
        <w:tabs>
          <w:tab w:val="clear" w:pos="1440"/>
          <w:tab w:val="num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>Банковское дело: Стратегическое руководство / Рук. Проекта У. Гулд; Под. Ред. В.В. Платонова, М.Д. Хиггинса - М.: Изд-во АО «Консалтбанкир», 1998г.- 431с.</w:t>
      </w:r>
    </w:p>
    <w:p w:rsidR="006D11D8" w:rsidRPr="002E2C46" w:rsidRDefault="006D11D8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Роуз П.С. Банковский менеджмент: предоставление финансовых услуг: Пер. с англ.- М.: Дело, 1997</w:t>
      </w:r>
      <w:r w:rsidR="00707439" w:rsidRPr="002E2C46">
        <w:rPr>
          <w:snapToGrid w:val="0"/>
          <w:color w:val="000000"/>
          <w:sz w:val="28"/>
          <w:szCs w:val="28"/>
        </w:rPr>
        <w:t>г</w:t>
      </w:r>
      <w:r w:rsidRPr="002E2C46">
        <w:rPr>
          <w:snapToGrid w:val="0"/>
          <w:color w:val="000000"/>
          <w:sz w:val="28"/>
          <w:szCs w:val="28"/>
        </w:rPr>
        <w:t>.- 743 с.</w:t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6D11D8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Севрук В.Т. Анализ кредитоспособности СП в системе банковского маркетинга // Деньги и кредит. 1991</w:t>
      </w:r>
      <w:r w:rsidR="00707439" w:rsidRPr="002E2C46">
        <w:rPr>
          <w:snapToGrid w:val="0"/>
          <w:color w:val="000000"/>
          <w:sz w:val="28"/>
          <w:szCs w:val="28"/>
        </w:rPr>
        <w:t>г</w:t>
      </w:r>
      <w:r w:rsidRPr="002E2C46">
        <w:rPr>
          <w:snapToGrid w:val="0"/>
          <w:color w:val="000000"/>
          <w:sz w:val="28"/>
          <w:szCs w:val="28"/>
        </w:rPr>
        <w:t>.</w:t>
      </w:r>
      <w:r w:rsidR="00707439" w:rsidRPr="002E2C46">
        <w:rPr>
          <w:snapToGrid w:val="0"/>
          <w:color w:val="000000"/>
          <w:sz w:val="28"/>
          <w:szCs w:val="28"/>
        </w:rPr>
        <w:t xml:space="preserve"> </w:t>
      </w:r>
      <w:r w:rsidRPr="002E2C46">
        <w:rPr>
          <w:snapToGrid w:val="0"/>
          <w:color w:val="000000"/>
          <w:sz w:val="28"/>
          <w:szCs w:val="28"/>
        </w:rPr>
        <w:t>№ 7. С. 32-37.</w:t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  <w:r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7618FA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Анализ экономической деятельности клиентов банка: Учеб. Пособие</w:t>
      </w:r>
      <w:r w:rsidR="00A6240A" w:rsidRPr="002E2C46">
        <w:rPr>
          <w:snapToGrid w:val="0"/>
          <w:color w:val="000000"/>
          <w:sz w:val="28"/>
          <w:szCs w:val="28"/>
        </w:rPr>
        <w:t>/ Под.ред. О.И. Лаврушина</w:t>
      </w:r>
      <w:r w:rsidRPr="002E2C46">
        <w:rPr>
          <w:snapToGrid w:val="0"/>
          <w:color w:val="000000"/>
          <w:sz w:val="28"/>
          <w:szCs w:val="28"/>
        </w:rPr>
        <w:t>.- М.: Инфра- М, 1996г.- 456с.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C92F6C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Банковское дело/Под ред. доктора экономических наук Г.С. Сейткасимова. - Алматы: 1998г.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6D11D8" w:rsidRPr="002E2C46" w:rsidRDefault="00950457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  <w:tab w:val="left" w:pos="2021"/>
          <w:tab w:val="left" w:pos="3031"/>
          <w:tab w:val="left" w:pos="4042"/>
          <w:tab w:val="left" w:pos="5052"/>
          <w:tab w:val="left" w:pos="6062"/>
          <w:tab w:val="left" w:pos="7073"/>
          <w:tab w:val="left" w:pos="8083"/>
          <w:tab w:val="left" w:pos="9094"/>
          <w:tab w:val="left" w:pos="10104"/>
          <w:tab w:val="left" w:pos="11114"/>
          <w:tab w:val="left" w:pos="12125"/>
          <w:tab w:val="left" w:pos="13135"/>
          <w:tab w:val="left" w:pos="14146"/>
          <w:tab w:val="left" w:pos="15156"/>
          <w:tab w:val="left" w:pos="16166"/>
          <w:tab w:val="left" w:pos="17177"/>
          <w:tab w:val="left" w:pos="18187"/>
          <w:tab w:val="left" w:pos="19198"/>
          <w:tab w:val="left" w:pos="20208"/>
          <w:tab w:val="left" w:pos="21218"/>
          <w:tab w:val="left" w:pos="22229"/>
          <w:tab w:val="left" w:pos="23239"/>
          <w:tab w:val="left" w:pos="24250"/>
          <w:tab w:val="left" w:pos="25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Кулмагамбетов А.Р. Управление финансовыми рисками. // Рынок ценных бумаг Казахстана. 1998г. № 9. С 18-24.</w:t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  <w:r w:rsidR="006D11D8" w:rsidRPr="002E2C46">
        <w:rPr>
          <w:snapToGrid w:val="0"/>
          <w:color w:val="000000"/>
          <w:sz w:val="28"/>
          <w:szCs w:val="28"/>
        </w:rPr>
        <w:tab/>
      </w:r>
    </w:p>
    <w:p w:rsidR="00E1154C" w:rsidRPr="002E2C46" w:rsidRDefault="00E1154C" w:rsidP="002E2C46">
      <w:pPr>
        <w:numPr>
          <w:ilvl w:val="0"/>
          <w:numId w:val="26"/>
        </w:numPr>
        <w:tabs>
          <w:tab w:val="clear" w:pos="1440"/>
          <w:tab w:val="num" w:pos="1080"/>
          <w:tab w:val="left" w:pos="126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2E2C46">
        <w:rPr>
          <w:snapToGrid w:val="0"/>
          <w:color w:val="000000"/>
          <w:sz w:val="28"/>
          <w:szCs w:val="28"/>
        </w:rPr>
        <w:t>Якоб Х.Р. и др. Управление кредитными рисками: необходимость целостного видения // Бизнес и банки. – 1999г.- № 29-30</w:t>
      </w:r>
    </w:p>
    <w:p w:rsidR="006D11D8" w:rsidRPr="002E2C46" w:rsidRDefault="00971F63" w:rsidP="002E2C46">
      <w:pPr>
        <w:pStyle w:val="a5"/>
        <w:numPr>
          <w:ilvl w:val="0"/>
          <w:numId w:val="26"/>
        </w:numPr>
        <w:tabs>
          <w:tab w:val="clear" w:pos="1440"/>
          <w:tab w:val="num" w:pos="1080"/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E2C46">
        <w:rPr>
          <w:sz w:val="28"/>
          <w:szCs w:val="28"/>
        </w:rPr>
        <w:t xml:space="preserve"> </w:t>
      </w:r>
      <w:r w:rsidR="006D11D8" w:rsidRPr="002E2C46">
        <w:rPr>
          <w:sz w:val="28"/>
          <w:szCs w:val="28"/>
        </w:rPr>
        <w:t>Инструкции и положения по кредитованию населения АО «Народный Сберегательный банк Казахстана»</w:t>
      </w:r>
      <w:r w:rsidR="00E1154C" w:rsidRPr="002E2C46">
        <w:rPr>
          <w:sz w:val="28"/>
          <w:szCs w:val="28"/>
        </w:rPr>
        <w:t>.</w:t>
      </w:r>
    </w:p>
    <w:p w:rsidR="00E43A68" w:rsidRPr="002E2C46" w:rsidRDefault="00E43A68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455DEA" w:rsidRPr="002E2C46" w:rsidRDefault="002E2C46" w:rsidP="002E2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7C1B">
        <w:rPr>
          <w:noProof/>
        </w:rPr>
        <w:pict>
          <v:rect id="_x0000_s1032" style="position:absolute;left:0;text-align:left;margin-left:450pt;margin-top:-27pt;width:27pt;height:27pt;z-index:251654656" strokecolor="white"/>
        </w:pict>
      </w:r>
      <w:r w:rsidR="00455DEA" w:rsidRPr="002E2C46">
        <w:rPr>
          <w:sz w:val="28"/>
          <w:szCs w:val="28"/>
        </w:rPr>
        <w:t>Приложение 1</w:t>
      </w:r>
    </w:p>
    <w:p w:rsidR="007B3E4C" w:rsidRPr="002E2C46" w:rsidRDefault="007B3E4C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7B3E4C" w:rsidRPr="002E2C46" w:rsidRDefault="007B3E4C" w:rsidP="002E2C4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41"/>
        <w:gridCol w:w="2658"/>
      </w:tblGrid>
      <w:tr w:rsidR="00455DEA" w:rsidRPr="002E2C46">
        <w:trPr>
          <w:trHeight w:val="228"/>
        </w:trPr>
        <w:tc>
          <w:tcPr>
            <w:tcW w:w="6771" w:type="dxa"/>
          </w:tcPr>
          <w:p w:rsidR="00455DEA" w:rsidRPr="002E2C46" w:rsidRDefault="00DE3677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Риск на одного заемщика</w:t>
            </w:r>
            <w:r w:rsidR="00455DEA" w:rsidRPr="002E2C46">
              <w:rPr>
                <w:sz w:val="28"/>
                <w:szCs w:val="28"/>
              </w:rPr>
              <w:t>:</w:t>
            </w:r>
          </w:p>
        </w:tc>
        <w:tc>
          <w:tcPr>
            <w:tcW w:w="2799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55DEA" w:rsidRPr="002E2C46">
        <w:trPr>
          <w:trHeight w:val="323"/>
        </w:trPr>
        <w:tc>
          <w:tcPr>
            <w:tcW w:w="6771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 xml:space="preserve">- для лиц, связанных с банком особыми отношениями </w:t>
            </w:r>
          </w:p>
        </w:tc>
        <w:tc>
          <w:tcPr>
            <w:tcW w:w="2799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15 %</w:t>
            </w:r>
          </w:p>
        </w:tc>
      </w:tr>
      <w:tr w:rsidR="00455DEA" w:rsidRPr="002E2C46">
        <w:trPr>
          <w:trHeight w:val="346"/>
        </w:trPr>
        <w:tc>
          <w:tcPr>
            <w:tcW w:w="6771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 xml:space="preserve">- для прочих заемщиков </w:t>
            </w:r>
          </w:p>
        </w:tc>
        <w:tc>
          <w:tcPr>
            <w:tcW w:w="2799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25 %</w:t>
            </w:r>
          </w:p>
        </w:tc>
      </w:tr>
      <w:tr w:rsidR="00455DEA" w:rsidRPr="002E2C46">
        <w:trPr>
          <w:trHeight w:val="549"/>
        </w:trPr>
        <w:tc>
          <w:tcPr>
            <w:tcW w:w="6771" w:type="dxa"/>
          </w:tcPr>
          <w:p w:rsidR="00455DEA" w:rsidRPr="002E2C46" w:rsidRDefault="00DE3677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Общая сумм рисков по заемщикам</w:t>
            </w:r>
            <w:r w:rsidR="00455DEA" w:rsidRPr="002E2C46">
              <w:rPr>
                <w:sz w:val="28"/>
                <w:szCs w:val="28"/>
              </w:rPr>
              <w:t xml:space="preserve">, связанным с банком особыми отношениями </w:t>
            </w:r>
          </w:p>
        </w:tc>
        <w:tc>
          <w:tcPr>
            <w:tcW w:w="2799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100 %</w:t>
            </w:r>
          </w:p>
        </w:tc>
      </w:tr>
      <w:tr w:rsidR="00455DEA" w:rsidRPr="002E2C46">
        <w:trPr>
          <w:trHeight w:val="349"/>
        </w:trPr>
        <w:tc>
          <w:tcPr>
            <w:tcW w:w="6771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Одному финансовому институту</w:t>
            </w:r>
          </w:p>
        </w:tc>
        <w:tc>
          <w:tcPr>
            <w:tcW w:w="2799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25 %</w:t>
            </w:r>
          </w:p>
        </w:tc>
      </w:tr>
      <w:tr w:rsidR="00455DEA" w:rsidRPr="002E2C46">
        <w:trPr>
          <w:trHeight w:val="360"/>
        </w:trPr>
        <w:tc>
          <w:tcPr>
            <w:tcW w:w="6771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Предприятиям и корпорациям одной отрасли</w:t>
            </w:r>
          </w:p>
        </w:tc>
        <w:tc>
          <w:tcPr>
            <w:tcW w:w="2799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125 %</w:t>
            </w:r>
          </w:p>
        </w:tc>
      </w:tr>
      <w:tr w:rsidR="00455DEA" w:rsidRPr="002E2C46">
        <w:trPr>
          <w:trHeight w:val="549"/>
        </w:trPr>
        <w:tc>
          <w:tcPr>
            <w:tcW w:w="9570" w:type="dxa"/>
            <w:gridSpan w:val="3"/>
            <w:tcBorders>
              <w:bottom w:val="nil"/>
            </w:tcBorders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Связанным отраслям промышленности к общей сумме портфеля кредитов.</w:t>
            </w:r>
          </w:p>
          <w:p w:rsidR="00455DEA" w:rsidRPr="002E2C46" w:rsidRDefault="00DE3677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По срокам кредитования</w:t>
            </w:r>
            <w:r w:rsidR="00455DEA" w:rsidRPr="002E2C46">
              <w:rPr>
                <w:sz w:val="28"/>
                <w:szCs w:val="28"/>
              </w:rPr>
              <w:t xml:space="preserve">: </w:t>
            </w:r>
          </w:p>
        </w:tc>
      </w:tr>
      <w:tr w:rsidR="00455DEA" w:rsidRPr="002E2C46">
        <w:trPr>
          <w:trHeight w:val="349"/>
        </w:trPr>
        <w:tc>
          <w:tcPr>
            <w:tcW w:w="6912" w:type="dxa"/>
            <w:gridSpan w:val="2"/>
          </w:tcPr>
          <w:p w:rsidR="00455DEA" w:rsidRPr="002E2C46" w:rsidRDefault="00DE3677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- долгосрочные кредиты (</w:t>
            </w:r>
            <w:r w:rsidR="00455DEA" w:rsidRPr="002E2C46">
              <w:rPr>
                <w:sz w:val="28"/>
                <w:szCs w:val="28"/>
              </w:rPr>
              <w:t>сроком более 3-х лет)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10 %</w:t>
            </w:r>
          </w:p>
        </w:tc>
      </w:tr>
      <w:tr w:rsidR="00455DEA" w:rsidRPr="002E2C46">
        <w:trPr>
          <w:trHeight w:val="359"/>
        </w:trPr>
        <w:tc>
          <w:tcPr>
            <w:tcW w:w="6912" w:type="dxa"/>
            <w:gridSpan w:val="2"/>
          </w:tcPr>
          <w:p w:rsidR="00455DEA" w:rsidRPr="002E2C46" w:rsidRDefault="00DE3677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- среднесрочные кредиты (сроком от 1 года до 3-х лет</w:t>
            </w:r>
            <w:r w:rsidR="00455DEA" w:rsidRPr="002E2C46">
              <w:rPr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50 %</w:t>
            </w:r>
          </w:p>
        </w:tc>
      </w:tr>
      <w:tr w:rsidR="00455DEA" w:rsidRPr="002E2C46">
        <w:trPr>
          <w:trHeight w:val="355"/>
        </w:trPr>
        <w:tc>
          <w:tcPr>
            <w:tcW w:w="6912" w:type="dxa"/>
            <w:gridSpan w:val="2"/>
          </w:tcPr>
          <w:p w:rsidR="00455DEA" w:rsidRPr="002E2C46" w:rsidRDefault="00DE3677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- краткосрочные кредиты (сроком до 1 года</w:t>
            </w:r>
            <w:r w:rsidR="00455DEA" w:rsidRPr="002E2C46">
              <w:rPr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менее 40 %</w:t>
            </w:r>
          </w:p>
        </w:tc>
      </w:tr>
      <w:tr w:rsidR="00455DEA" w:rsidRPr="002E2C46">
        <w:trPr>
          <w:trHeight w:val="365"/>
        </w:trPr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По каче</w:t>
            </w:r>
            <w:r w:rsidR="00DE3677" w:rsidRPr="002E2C46">
              <w:rPr>
                <w:sz w:val="28"/>
                <w:szCs w:val="28"/>
              </w:rPr>
              <w:t>ству кредитного портфеля</w:t>
            </w:r>
            <w:r w:rsidRPr="002E2C46">
              <w:rPr>
                <w:sz w:val="28"/>
                <w:szCs w:val="28"/>
              </w:rPr>
              <w:t>: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55DEA" w:rsidRPr="002E2C46">
        <w:trPr>
          <w:trHeight w:val="362"/>
        </w:trPr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- уровень просроченных кредитов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10 %</w:t>
            </w:r>
          </w:p>
        </w:tc>
      </w:tr>
      <w:tr w:rsidR="00455DEA" w:rsidRPr="002E2C46"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 xml:space="preserve">- уровень проблемных кредитов 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18 %</w:t>
            </w:r>
          </w:p>
        </w:tc>
      </w:tr>
      <w:tr w:rsidR="00455DEA" w:rsidRPr="002E2C46"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- отношение суммы сформированных провизии к общему ссудному портфелю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8 %</w:t>
            </w:r>
          </w:p>
        </w:tc>
      </w:tr>
      <w:tr w:rsidR="00455DEA" w:rsidRPr="002E2C46">
        <w:trPr>
          <w:trHeight w:val="252"/>
        </w:trPr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По кредитным рискам: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55DEA" w:rsidRPr="002E2C46">
        <w:trPr>
          <w:trHeight w:val="331"/>
        </w:trPr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 xml:space="preserve">- кредитные вложения в одну область 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40 %</w:t>
            </w:r>
          </w:p>
        </w:tc>
      </w:tr>
      <w:tr w:rsidR="00455DEA" w:rsidRPr="002E2C46">
        <w:trPr>
          <w:trHeight w:val="356"/>
        </w:trPr>
        <w:tc>
          <w:tcPr>
            <w:tcW w:w="6912" w:type="dxa"/>
            <w:gridSpan w:val="2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- кредитные вложения в одну отрасль</w:t>
            </w:r>
          </w:p>
        </w:tc>
        <w:tc>
          <w:tcPr>
            <w:tcW w:w="2658" w:type="dxa"/>
          </w:tcPr>
          <w:p w:rsidR="00455DEA" w:rsidRPr="002E2C46" w:rsidRDefault="00455DEA" w:rsidP="002E2C4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E2C46">
              <w:rPr>
                <w:sz w:val="28"/>
                <w:szCs w:val="28"/>
              </w:rPr>
              <w:t>не более 25 %</w:t>
            </w:r>
          </w:p>
        </w:tc>
      </w:tr>
    </w:tbl>
    <w:p w:rsidR="002E2C46" w:rsidRDefault="002E2C46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7B3E4C" w:rsidRPr="002E2C46" w:rsidRDefault="002E2C46" w:rsidP="002E2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7C1B">
        <w:rPr>
          <w:noProof/>
        </w:rPr>
        <w:pict>
          <v:rect id="_x0000_s1033" style="position:absolute;left:0;text-align:left;margin-left:450pt;margin-top:-27pt;width:27pt;height:27pt;z-index:251653632" strokecolor="white"/>
        </w:pict>
      </w:r>
      <w:r w:rsidR="007B3E4C" w:rsidRPr="002E2C46">
        <w:rPr>
          <w:sz w:val="28"/>
          <w:szCs w:val="28"/>
        </w:rPr>
        <w:t>Приложение 2</w:t>
      </w:r>
    </w:p>
    <w:p w:rsidR="002E2C46" w:rsidRDefault="002E2C46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5DEA" w:rsidRPr="002E2C46" w:rsidRDefault="002B4241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C46">
        <w:rPr>
          <w:b/>
          <w:sz w:val="28"/>
          <w:szCs w:val="28"/>
        </w:rPr>
        <w:t>Таблица 1</w:t>
      </w:r>
    </w:p>
    <w:p w:rsidR="007B3E4C" w:rsidRPr="002E2C46" w:rsidRDefault="002B4241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C46">
        <w:rPr>
          <w:b/>
          <w:sz w:val="28"/>
          <w:szCs w:val="28"/>
        </w:rPr>
        <w:t>Объем выданных и погашенных кредитов,</w:t>
      </w:r>
    </w:p>
    <w:p w:rsidR="007B3E4C" w:rsidRPr="002E2C46" w:rsidRDefault="002B4241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C46">
        <w:rPr>
          <w:b/>
          <w:sz w:val="28"/>
          <w:szCs w:val="28"/>
        </w:rPr>
        <w:t>в разрезе программ кредитования физических лиц</w:t>
      </w:r>
    </w:p>
    <w:p w:rsidR="002B4241" w:rsidRPr="002E2C46" w:rsidRDefault="002B4241" w:rsidP="002E2C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46">
        <w:rPr>
          <w:b/>
          <w:sz w:val="28"/>
          <w:szCs w:val="28"/>
        </w:rPr>
        <w:t>на потребительские цели за 200</w:t>
      </w:r>
      <w:r w:rsidR="007B3E4C" w:rsidRPr="002E2C46">
        <w:rPr>
          <w:b/>
          <w:sz w:val="28"/>
          <w:szCs w:val="28"/>
        </w:rPr>
        <w:t>6</w:t>
      </w:r>
      <w:r w:rsidRPr="002E2C46">
        <w:rPr>
          <w:b/>
          <w:sz w:val="28"/>
          <w:szCs w:val="28"/>
        </w:rPr>
        <w:t xml:space="preserve"> год</w:t>
      </w:r>
      <w:r w:rsidRPr="002E2C46">
        <w:rPr>
          <w:color w:val="000000"/>
          <w:sz w:val="28"/>
          <w:szCs w:val="28"/>
        </w:rPr>
        <w:t xml:space="preserve"> (тыс. тенге)</w:t>
      </w:r>
    </w:p>
    <w:tbl>
      <w:tblPr>
        <w:tblW w:w="0" w:type="auto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622"/>
        <w:gridCol w:w="1980"/>
        <w:gridCol w:w="1620"/>
      </w:tblGrid>
      <w:tr w:rsidR="002B4241" w:rsidRPr="002E2C46">
        <w:trPr>
          <w:trHeight w:val="1694"/>
        </w:trPr>
        <w:tc>
          <w:tcPr>
            <w:tcW w:w="3119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Наименование программы кредитования физических лиц и работников Банка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Ссудный портфель на 01.01.200</w:t>
            </w:r>
            <w:r w:rsidR="007B3E4C" w:rsidRPr="002E2C46">
              <w:rPr>
                <w:b/>
                <w:sz w:val="20"/>
                <w:szCs w:val="20"/>
              </w:rPr>
              <w:t>6</w:t>
            </w:r>
            <w:r w:rsidRPr="002E2C4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622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Объем выданных кредитов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Объем погашенных кредитов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Ссудный портфель на 01.01.200</w:t>
            </w:r>
            <w:r w:rsidR="007B3E4C" w:rsidRPr="002E2C46">
              <w:rPr>
                <w:b/>
                <w:sz w:val="20"/>
                <w:szCs w:val="20"/>
              </w:rPr>
              <w:t>7</w:t>
            </w:r>
            <w:r w:rsidRPr="002E2C46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2B4241" w:rsidRPr="002E2C46">
        <w:trPr>
          <w:trHeight w:val="708"/>
        </w:trPr>
        <w:tc>
          <w:tcPr>
            <w:tcW w:w="3119" w:type="dxa"/>
            <w:tcBorders>
              <w:top w:val="nil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На приобретение автомобиля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592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574</w:t>
            </w:r>
          </w:p>
        </w:tc>
      </w:tr>
      <w:tr w:rsidR="002B4241" w:rsidRPr="002E2C46">
        <w:trPr>
          <w:trHeight w:val="700"/>
        </w:trPr>
        <w:tc>
          <w:tcPr>
            <w:tcW w:w="311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На потребительские цели</w:t>
            </w:r>
          </w:p>
        </w:tc>
        <w:tc>
          <w:tcPr>
            <w:tcW w:w="155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4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909</w:t>
            </w:r>
          </w:p>
        </w:tc>
        <w:tc>
          <w:tcPr>
            <w:tcW w:w="198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846</w:t>
            </w:r>
          </w:p>
        </w:tc>
        <w:tc>
          <w:tcPr>
            <w:tcW w:w="162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4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063</w:t>
            </w:r>
          </w:p>
        </w:tc>
      </w:tr>
      <w:tr w:rsidR="002B4241" w:rsidRPr="002E2C46">
        <w:trPr>
          <w:trHeight w:val="720"/>
        </w:trPr>
        <w:tc>
          <w:tcPr>
            <w:tcW w:w="311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Под гарантию предприятия</w:t>
            </w:r>
          </w:p>
        </w:tc>
        <w:tc>
          <w:tcPr>
            <w:tcW w:w="155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3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819</w:t>
            </w:r>
          </w:p>
        </w:tc>
        <w:tc>
          <w:tcPr>
            <w:tcW w:w="1622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24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851</w:t>
            </w:r>
          </w:p>
        </w:tc>
        <w:tc>
          <w:tcPr>
            <w:tcW w:w="198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15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728</w:t>
            </w:r>
          </w:p>
        </w:tc>
        <w:tc>
          <w:tcPr>
            <w:tcW w:w="162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12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942</w:t>
            </w:r>
          </w:p>
        </w:tc>
      </w:tr>
      <w:tr w:rsidR="002B4241" w:rsidRPr="002E2C46">
        <w:trPr>
          <w:trHeight w:val="697"/>
        </w:trPr>
        <w:tc>
          <w:tcPr>
            <w:tcW w:w="311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На неотложные нужды работникам Банка</w:t>
            </w:r>
          </w:p>
        </w:tc>
        <w:tc>
          <w:tcPr>
            <w:tcW w:w="155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9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689</w:t>
            </w:r>
          </w:p>
        </w:tc>
        <w:tc>
          <w:tcPr>
            <w:tcW w:w="1622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2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016</w:t>
            </w:r>
          </w:p>
        </w:tc>
        <w:tc>
          <w:tcPr>
            <w:tcW w:w="198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7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710</w:t>
            </w:r>
          </w:p>
        </w:tc>
        <w:tc>
          <w:tcPr>
            <w:tcW w:w="162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3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995</w:t>
            </w:r>
          </w:p>
        </w:tc>
      </w:tr>
      <w:tr w:rsidR="002B4241" w:rsidRPr="002E2C46">
        <w:trPr>
          <w:trHeight w:val="1063"/>
        </w:trPr>
        <w:tc>
          <w:tcPr>
            <w:tcW w:w="311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На улучшение жилищных условий работников Банка</w:t>
            </w:r>
          </w:p>
        </w:tc>
        <w:tc>
          <w:tcPr>
            <w:tcW w:w="1559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653</w:t>
            </w:r>
          </w:p>
        </w:tc>
        <w:tc>
          <w:tcPr>
            <w:tcW w:w="1622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99</w:t>
            </w:r>
          </w:p>
        </w:tc>
        <w:tc>
          <w:tcPr>
            <w:tcW w:w="1620" w:type="dxa"/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194F76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554</w:t>
            </w:r>
          </w:p>
        </w:tc>
      </w:tr>
      <w:tr w:rsidR="002B4241" w:rsidRPr="002E2C46">
        <w:trPr>
          <w:trHeight w:val="689"/>
        </w:trPr>
        <w:tc>
          <w:tcPr>
            <w:tcW w:w="3119" w:type="dxa"/>
            <w:tcBorders>
              <w:bottom w:val="single" w:sz="12" w:space="0" w:color="000000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15</w:t>
            </w:r>
            <w:r w:rsidR="00194F76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1622" w:type="dxa"/>
            <w:tcBorders>
              <w:bottom w:val="single" w:sz="12" w:space="0" w:color="000000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33</w:t>
            </w:r>
            <w:r w:rsidR="00194F76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24</w:t>
            </w:r>
            <w:r w:rsidR="00194F76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401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:rsidR="002B4241" w:rsidRPr="002E2C46" w:rsidRDefault="002B4241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24</w:t>
            </w:r>
            <w:r w:rsidR="00194F76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128</w:t>
            </w:r>
          </w:p>
        </w:tc>
      </w:tr>
    </w:tbl>
    <w:p w:rsidR="0099440B" w:rsidRDefault="0099440B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D13469" w:rsidRPr="002E2C46" w:rsidRDefault="0099440B" w:rsidP="002E2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7C1B">
        <w:rPr>
          <w:noProof/>
        </w:rPr>
        <w:pict>
          <v:rect id="_x0000_s1034" style="position:absolute;left:0;text-align:left;margin-left:450pt;margin-top:-27pt;width:27pt;height:27pt;z-index:251655680" strokecolor="white"/>
        </w:pict>
      </w:r>
      <w:r w:rsidR="00D13469" w:rsidRPr="002E2C46">
        <w:rPr>
          <w:sz w:val="28"/>
          <w:szCs w:val="28"/>
        </w:rPr>
        <w:t>Приложение 3</w:t>
      </w:r>
    </w:p>
    <w:p w:rsidR="00D13469" w:rsidRPr="002E2C46" w:rsidRDefault="00D13469" w:rsidP="002E2C46">
      <w:pPr>
        <w:spacing w:line="360" w:lineRule="auto"/>
        <w:ind w:firstLine="709"/>
        <w:jc w:val="both"/>
        <w:rPr>
          <w:sz w:val="28"/>
          <w:szCs w:val="28"/>
        </w:rPr>
      </w:pPr>
    </w:p>
    <w:p w:rsidR="00D13469" w:rsidRPr="002E2C46" w:rsidRDefault="00E76108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C46">
        <w:rPr>
          <w:b/>
          <w:sz w:val="28"/>
          <w:szCs w:val="28"/>
        </w:rPr>
        <w:t xml:space="preserve">Таблица 2 </w:t>
      </w:r>
    </w:p>
    <w:p w:rsidR="006233BE" w:rsidRPr="002E2C46" w:rsidRDefault="00E76108" w:rsidP="002E2C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C46">
        <w:rPr>
          <w:b/>
          <w:sz w:val="28"/>
          <w:szCs w:val="28"/>
        </w:rPr>
        <w:t>Объемы выданных и погашенных кредитов</w:t>
      </w:r>
    </w:p>
    <w:p w:rsidR="00E76108" w:rsidRPr="002E2C46" w:rsidRDefault="00E76108" w:rsidP="002E2C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2C46">
        <w:rPr>
          <w:b/>
          <w:sz w:val="28"/>
          <w:szCs w:val="28"/>
        </w:rPr>
        <w:t>в разрезе программ кредитования за 200</w:t>
      </w:r>
      <w:r w:rsidR="00D13469" w:rsidRPr="002E2C46">
        <w:rPr>
          <w:b/>
          <w:sz w:val="28"/>
          <w:szCs w:val="28"/>
        </w:rPr>
        <w:t>6</w:t>
      </w:r>
      <w:r w:rsidRPr="002E2C46">
        <w:rPr>
          <w:b/>
          <w:sz w:val="28"/>
          <w:szCs w:val="28"/>
        </w:rPr>
        <w:t xml:space="preserve"> год</w:t>
      </w:r>
      <w:r w:rsidR="0099440B">
        <w:rPr>
          <w:b/>
          <w:sz w:val="28"/>
          <w:szCs w:val="28"/>
        </w:rPr>
        <w:t xml:space="preserve"> </w:t>
      </w:r>
      <w:r w:rsidRPr="002E2C46">
        <w:rPr>
          <w:color w:val="000000"/>
          <w:sz w:val="28"/>
          <w:szCs w:val="28"/>
        </w:rPr>
        <w:t>(тыс. тенге)</w:t>
      </w:r>
    </w:p>
    <w:tbl>
      <w:tblPr>
        <w:tblW w:w="0" w:type="auto"/>
        <w:tblInd w:w="-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51"/>
        <w:gridCol w:w="1701"/>
        <w:gridCol w:w="1928"/>
        <w:gridCol w:w="1980"/>
      </w:tblGrid>
      <w:tr w:rsidR="00E76108" w:rsidRPr="002E2C46">
        <w:trPr>
          <w:trHeight w:val="1066"/>
        </w:trPr>
        <w:tc>
          <w:tcPr>
            <w:tcW w:w="2160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Наименование программы кредитования</w:t>
            </w:r>
          </w:p>
        </w:tc>
        <w:tc>
          <w:tcPr>
            <w:tcW w:w="1951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Ссудный портфель на 01.01.200</w:t>
            </w:r>
            <w:r w:rsidR="006233BE" w:rsidRPr="002E2C46">
              <w:rPr>
                <w:b/>
                <w:sz w:val="20"/>
                <w:szCs w:val="20"/>
              </w:rPr>
              <w:t>6</w:t>
            </w:r>
            <w:r w:rsidRPr="002E2C46">
              <w:rPr>
                <w:b/>
                <w:sz w:val="20"/>
                <w:szCs w:val="20"/>
              </w:rPr>
              <w:t>г</w:t>
            </w:r>
            <w:r w:rsidR="006233BE" w:rsidRPr="002E2C4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Объем выданных кредитов</w:t>
            </w:r>
          </w:p>
        </w:tc>
        <w:tc>
          <w:tcPr>
            <w:tcW w:w="1928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Объем погашенных кредитов</w:t>
            </w:r>
          </w:p>
        </w:tc>
        <w:tc>
          <w:tcPr>
            <w:tcW w:w="1980" w:type="dxa"/>
            <w:tcBorders>
              <w:top w:val="single" w:sz="6" w:space="0" w:color="000080"/>
              <w:left w:val="single" w:sz="4" w:space="0" w:color="000000"/>
              <w:bottom w:val="single" w:sz="6" w:space="0" w:color="000080"/>
              <w:right w:val="single" w:sz="4" w:space="0" w:color="000000"/>
            </w:tcBorders>
            <w:shd w:val="clear" w:color="FFFF00" w:fill="FFFFFF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Ссудный портфель на 01.01.200</w:t>
            </w:r>
            <w:r w:rsidR="006233BE" w:rsidRPr="002E2C46">
              <w:rPr>
                <w:b/>
                <w:sz w:val="20"/>
                <w:szCs w:val="20"/>
              </w:rPr>
              <w:t>7</w:t>
            </w:r>
            <w:r w:rsidRPr="002E2C46">
              <w:rPr>
                <w:b/>
                <w:sz w:val="20"/>
                <w:szCs w:val="20"/>
              </w:rPr>
              <w:t>г.</w:t>
            </w:r>
          </w:p>
        </w:tc>
      </w:tr>
      <w:tr w:rsidR="00E76108" w:rsidRPr="002E2C46">
        <w:trPr>
          <w:trHeight w:val="681"/>
        </w:trPr>
        <w:tc>
          <w:tcPr>
            <w:tcW w:w="2160" w:type="dxa"/>
            <w:tcBorders>
              <w:top w:val="nil"/>
            </w:tcBorders>
            <w:vAlign w:val="center"/>
          </w:tcPr>
          <w:p w:rsidR="00E76108" w:rsidRPr="002E2C46" w:rsidRDefault="00E76108" w:rsidP="002E2C4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МСБ</w:t>
            </w:r>
          </w:p>
        </w:tc>
        <w:tc>
          <w:tcPr>
            <w:tcW w:w="1951" w:type="dxa"/>
            <w:tcBorders>
              <w:top w:val="nil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83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344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115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390</w:t>
            </w:r>
          </w:p>
        </w:tc>
        <w:tc>
          <w:tcPr>
            <w:tcW w:w="1928" w:type="dxa"/>
            <w:tcBorders>
              <w:top w:val="nil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157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906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40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828</w:t>
            </w:r>
          </w:p>
        </w:tc>
      </w:tr>
      <w:tr w:rsidR="00E76108" w:rsidRPr="002E2C46">
        <w:trPr>
          <w:trHeight w:val="705"/>
        </w:trPr>
        <w:tc>
          <w:tcPr>
            <w:tcW w:w="216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СОФ</w:t>
            </w:r>
          </w:p>
        </w:tc>
        <w:tc>
          <w:tcPr>
            <w:tcW w:w="195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499</w:t>
            </w:r>
          </w:p>
        </w:tc>
        <w:tc>
          <w:tcPr>
            <w:tcW w:w="170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493</w:t>
            </w:r>
          </w:p>
        </w:tc>
        <w:tc>
          <w:tcPr>
            <w:tcW w:w="1928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570</w:t>
            </w:r>
          </w:p>
        </w:tc>
        <w:tc>
          <w:tcPr>
            <w:tcW w:w="198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422</w:t>
            </w:r>
          </w:p>
        </w:tc>
      </w:tr>
      <w:tr w:rsidR="00E76108" w:rsidRPr="002E2C46">
        <w:trPr>
          <w:trHeight w:val="688"/>
        </w:trPr>
        <w:tc>
          <w:tcPr>
            <w:tcW w:w="216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ЕБРР</w:t>
            </w:r>
          </w:p>
        </w:tc>
        <w:tc>
          <w:tcPr>
            <w:tcW w:w="195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62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556</w:t>
            </w:r>
          </w:p>
        </w:tc>
        <w:tc>
          <w:tcPr>
            <w:tcW w:w="170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305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787</w:t>
            </w:r>
          </w:p>
        </w:tc>
        <w:tc>
          <w:tcPr>
            <w:tcW w:w="1928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171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310</w:t>
            </w:r>
          </w:p>
        </w:tc>
        <w:tc>
          <w:tcPr>
            <w:tcW w:w="198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197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033</w:t>
            </w:r>
          </w:p>
        </w:tc>
      </w:tr>
      <w:tr w:rsidR="00E76108" w:rsidRPr="002E2C46">
        <w:trPr>
          <w:trHeight w:val="683"/>
        </w:trPr>
        <w:tc>
          <w:tcPr>
            <w:tcW w:w="216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РПКФЛ</w:t>
            </w:r>
          </w:p>
        </w:tc>
        <w:tc>
          <w:tcPr>
            <w:tcW w:w="195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238</w:t>
            </w:r>
          </w:p>
        </w:tc>
        <w:tc>
          <w:tcPr>
            <w:tcW w:w="170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11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989</w:t>
            </w:r>
          </w:p>
        </w:tc>
        <w:tc>
          <w:tcPr>
            <w:tcW w:w="1928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9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748</w:t>
            </w:r>
          </w:p>
        </w:tc>
        <w:tc>
          <w:tcPr>
            <w:tcW w:w="198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3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479</w:t>
            </w:r>
          </w:p>
        </w:tc>
      </w:tr>
      <w:tr w:rsidR="00E76108" w:rsidRPr="002E2C46">
        <w:trPr>
          <w:trHeight w:val="707"/>
        </w:trPr>
        <w:tc>
          <w:tcPr>
            <w:tcW w:w="216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КК</w:t>
            </w:r>
          </w:p>
        </w:tc>
        <w:tc>
          <w:tcPr>
            <w:tcW w:w="195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522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982</w:t>
            </w:r>
          </w:p>
        </w:tc>
        <w:tc>
          <w:tcPr>
            <w:tcW w:w="1928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237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113</w:t>
            </w:r>
          </w:p>
        </w:tc>
        <w:tc>
          <w:tcPr>
            <w:tcW w:w="1980" w:type="dxa"/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E2C46">
              <w:rPr>
                <w:sz w:val="20"/>
                <w:szCs w:val="20"/>
              </w:rPr>
              <w:t>285</w:t>
            </w:r>
            <w:r w:rsidR="006233BE" w:rsidRPr="002E2C46">
              <w:rPr>
                <w:sz w:val="20"/>
                <w:szCs w:val="20"/>
              </w:rPr>
              <w:t xml:space="preserve"> </w:t>
            </w:r>
            <w:r w:rsidRPr="002E2C46">
              <w:rPr>
                <w:sz w:val="20"/>
                <w:szCs w:val="20"/>
              </w:rPr>
              <w:t>869</w:t>
            </w:r>
          </w:p>
        </w:tc>
      </w:tr>
      <w:tr w:rsidR="00E76108" w:rsidRPr="002E2C46">
        <w:trPr>
          <w:trHeight w:val="676"/>
        </w:trPr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148</w:t>
            </w:r>
            <w:r w:rsidR="006233BE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637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956</w:t>
            </w:r>
            <w:r w:rsidR="006233BE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641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577</w:t>
            </w:r>
            <w:r w:rsidR="006233BE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647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E76108" w:rsidRPr="002E2C46" w:rsidRDefault="00E76108" w:rsidP="002E2C46">
            <w:pPr>
              <w:tabs>
                <w:tab w:val="left" w:pos="318"/>
              </w:tabs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2E2C46">
              <w:rPr>
                <w:b/>
                <w:sz w:val="20"/>
                <w:szCs w:val="20"/>
              </w:rPr>
              <w:t>527</w:t>
            </w:r>
            <w:r w:rsidR="006233BE" w:rsidRPr="002E2C46">
              <w:rPr>
                <w:b/>
                <w:sz w:val="20"/>
                <w:szCs w:val="20"/>
              </w:rPr>
              <w:t xml:space="preserve"> </w:t>
            </w:r>
            <w:r w:rsidRPr="002E2C46">
              <w:rPr>
                <w:b/>
                <w:sz w:val="20"/>
                <w:szCs w:val="20"/>
              </w:rPr>
              <w:t>631</w:t>
            </w:r>
          </w:p>
        </w:tc>
      </w:tr>
    </w:tbl>
    <w:p w:rsidR="00E76108" w:rsidRPr="002E2C46" w:rsidRDefault="00E76108" w:rsidP="002E2C46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GoBack"/>
      <w:bookmarkEnd w:id="8"/>
    </w:p>
    <w:sectPr w:rsidR="00E76108" w:rsidRPr="002E2C46" w:rsidSect="002E2C46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69" w:rsidRDefault="00A92669">
      <w:r>
        <w:separator/>
      </w:r>
    </w:p>
  </w:endnote>
  <w:endnote w:type="continuationSeparator" w:id="0">
    <w:p w:rsidR="00A92669" w:rsidRDefault="00A9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69" w:rsidRDefault="00A92669">
      <w:r>
        <w:separator/>
      </w:r>
    </w:p>
  </w:footnote>
  <w:footnote w:type="continuationSeparator" w:id="0">
    <w:p w:rsidR="00A92669" w:rsidRDefault="00A9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E8" w:rsidRDefault="00465CE8" w:rsidP="00B97CDF">
    <w:pPr>
      <w:pStyle w:val="a7"/>
      <w:framePr w:wrap="around" w:vAnchor="text" w:hAnchor="margin" w:xAlign="right" w:y="1"/>
      <w:rPr>
        <w:rStyle w:val="a9"/>
      </w:rPr>
    </w:pPr>
  </w:p>
  <w:p w:rsidR="00465CE8" w:rsidRDefault="00465CE8" w:rsidP="00B66D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E8" w:rsidRDefault="000E4E9E" w:rsidP="00B97CD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465CE8" w:rsidRDefault="00465CE8" w:rsidP="00B66D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567A37"/>
    <w:multiLevelType w:val="singleLevel"/>
    <w:tmpl w:val="C08C5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671558"/>
    <w:multiLevelType w:val="singleLevel"/>
    <w:tmpl w:val="41BAF0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F42E60"/>
    <w:multiLevelType w:val="singleLevel"/>
    <w:tmpl w:val="8B6415E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72B7E9E"/>
    <w:multiLevelType w:val="hybridMultilevel"/>
    <w:tmpl w:val="72DCF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04B11EC"/>
    <w:multiLevelType w:val="hybridMultilevel"/>
    <w:tmpl w:val="63F06A20"/>
    <w:lvl w:ilvl="0" w:tplc="59987E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9987E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492FB5"/>
    <w:multiLevelType w:val="singleLevel"/>
    <w:tmpl w:val="F800E0CE"/>
    <w:lvl w:ilvl="0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2FD0920"/>
    <w:multiLevelType w:val="hybridMultilevel"/>
    <w:tmpl w:val="67860A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54B6CB9"/>
    <w:multiLevelType w:val="hybridMultilevel"/>
    <w:tmpl w:val="A53097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97405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9C6419"/>
    <w:multiLevelType w:val="singleLevel"/>
    <w:tmpl w:val="E806D07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1">
    <w:nsid w:val="30420A92"/>
    <w:multiLevelType w:val="hybridMultilevel"/>
    <w:tmpl w:val="86AC195E"/>
    <w:lvl w:ilvl="0" w:tplc="59987E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23978E3"/>
    <w:multiLevelType w:val="singleLevel"/>
    <w:tmpl w:val="C08C5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C110F"/>
    <w:multiLevelType w:val="multilevel"/>
    <w:tmpl w:val="1A1AA8BE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894B69"/>
    <w:multiLevelType w:val="hybridMultilevel"/>
    <w:tmpl w:val="98FA26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34563C"/>
    <w:multiLevelType w:val="hybridMultilevel"/>
    <w:tmpl w:val="1A1AA8BE"/>
    <w:lvl w:ilvl="0" w:tplc="59987E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9E51601"/>
    <w:multiLevelType w:val="singleLevel"/>
    <w:tmpl w:val="AD089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4B0533FB"/>
    <w:multiLevelType w:val="multilevel"/>
    <w:tmpl w:val="86AC195E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B7C0710"/>
    <w:multiLevelType w:val="singleLevel"/>
    <w:tmpl w:val="41BAF0F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4E914F2"/>
    <w:multiLevelType w:val="singleLevel"/>
    <w:tmpl w:val="E806D07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0">
    <w:nsid w:val="689C04D3"/>
    <w:multiLevelType w:val="singleLevel"/>
    <w:tmpl w:val="8C7A86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6E4B7362"/>
    <w:multiLevelType w:val="hybridMultilevel"/>
    <w:tmpl w:val="837A7CFE"/>
    <w:lvl w:ilvl="0" w:tplc="59987E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9987E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A71C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1F34F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A622F8"/>
    <w:multiLevelType w:val="hybridMultilevel"/>
    <w:tmpl w:val="89A64A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7A950773"/>
    <w:multiLevelType w:val="singleLevel"/>
    <w:tmpl w:val="E806D07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6">
    <w:nsid w:val="7CE64B1F"/>
    <w:multiLevelType w:val="multilevel"/>
    <w:tmpl w:val="D0B068A4"/>
    <w:lvl w:ilvl="0">
      <w:start w:val="2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25"/>
  </w:num>
  <w:num w:numId="6">
    <w:abstractNumId w:val="19"/>
  </w:num>
  <w:num w:numId="7">
    <w:abstractNumId w:val="10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21"/>
  </w:num>
  <w:num w:numId="14">
    <w:abstractNumId w:val="4"/>
  </w:num>
  <w:num w:numId="15">
    <w:abstractNumId w:val="24"/>
  </w:num>
  <w:num w:numId="16">
    <w:abstractNumId w:val="14"/>
  </w:num>
  <w:num w:numId="17">
    <w:abstractNumId w:val="26"/>
  </w:num>
  <w:num w:numId="18">
    <w:abstractNumId w:val="18"/>
  </w:num>
  <w:num w:numId="19">
    <w:abstractNumId w:val="20"/>
  </w:num>
  <w:num w:numId="20">
    <w:abstractNumId w:val="23"/>
  </w:num>
  <w:num w:numId="21">
    <w:abstractNumId w:val="22"/>
  </w:num>
  <w:num w:numId="22">
    <w:abstractNumId w:val="9"/>
  </w:num>
  <w:num w:numId="23">
    <w:abstractNumId w:val="2"/>
  </w:num>
  <w:num w:numId="24">
    <w:abstractNumId w:val="16"/>
  </w:num>
  <w:num w:numId="25">
    <w:abstractNumId w:val="1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9A7"/>
    <w:rsid w:val="000E4E9E"/>
    <w:rsid w:val="000F6BAA"/>
    <w:rsid w:val="00194F76"/>
    <w:rsid w:val="001C01F8"/>
    <w:rsid w:val="001D0063"/>
    <w:rsid w:val="001E3BC4"/>
    <w:rsid w:val="00201A6A"/>
    <w:rsid w:val="00240617"/>
    <w:rsid w:val="002571B9"/>
    <w:rsid w:val="002A4AC3"/>
    <w:rsid w:val="002B4241"/>
    <w:rsid w:val="002E2C46"/>
    <w:rsid w:val="002E7E18"/>
    <w:rsid w:val="00326CD4"/>
    <w:rsid w:val="0039476C"/>
    <w:rsid w:val="004049D3"/>
    <w:rsid w:val="004051FB"/>
    <w:rsid w:val="00413FC9"/>
    <w:rsid w:val="00425DFF"/>
    <w:rsid w:val="00455DEA"/>
    <w:rsid w:val="00465CE8"/>
    <w:rsid w:val="00474F2E"/>
    <w:rsid w:val="004A0F49"/>
    <w:rsid w:val="004D0568"/>
    <w:rsid w:val="00502195"/>
    <w:rsid w:val="00517E61"/>
    <w:rsid w:val="00534B8D"/>
    <w:rsid w:val="0058522D"/>
    <w:rsid w:val="00586FB2"/>
    <w:rsid w:val="005B56AB"/>
    <w:rsid w:val="005B5EDE"/>
    <w:rsid w:val="005E5244"/>
    <w:rsid w:val="006233BE"/>
    <w:rsid w:val="0063182B"/>
    <w:rsid w:val="00662D28"/>
    <w:rsid w:val="00664181"/>
    <w:rsid w:val="006744A9"/>
    <w:rsid w:val="0069270D"/>
    <w:rsid w:val="006A3E8C"/>
    <w:rsid w:val="006D11D8"/>
    <w:rsid w:val="00707439"/>
    <w:rsid w:val="0072107A"/>
    <w:rsid w:val="00750FA7"/>
    <w:rsid w:val="007618FA"/>
    <w:rsid w:val="00765674"/>
    <w:rsid w:val="00776C49"/>
    <w:rsid w:val="0078428C"/>
    <w:rsid w:val="007B2709"/>
    <w:rsid w:val="007B3E4C"/>
    <w:rsid w:val="007C1761"/>
    <w:rsid w:val="008E3F00"/>
    <w:rsid w:val="00940A88"/>
    <w:rsid w:val="00950457"/>
    <w:rsid w:val="00971F63"/>
    <w:rsid w:val="00980618"/>
    <w:rsid w:val="0098432F"/>
    <w:rsid w:val="0099440B"/>
    <w:rsid w:val="009A1C3A"/>
    <w:rsid w:val="009A7191"/>
    <w:rsid w:val="009B189F"/>
    <w:rsid w:val="009B39A7"/>
    <w:rsid w:val="009D7AFA"/>
    <w:rsid w:val="009D7DCE"/>
    <w:rsid w:val="009F1D82"/>
    <w:rsid w:val="009F3632"/>
    <w:rsid w:val="00A17C1B"/>
    <w:rsid w:val="00A57197"/>
    <w:rsid w:val="00A6240A"/>
    <w:rsid w:val="00A92669"/>
    <w:rsid w:val="00A95BDA"/>
    <w:rsid w:val="00AA05DB"/>
    <w:rsid w:val="00AB6300"/>
    <w:rsid w:val="00AD69D1"/>
    <w:rsid w:val="00B0592D"/>
    <w:rsid w:val="00B66D99"/>
    <w:rsid w:val="00B9335E"/>
    <w:rsid w:val="00B97CDF"/>
    <w:rsid w:val="00BB7C9B"/>
    <w:rsid w:val="00C26A41"/>
    <w:rsid w:val="00C92F6C"/>
    <w:rsid w:val="00C940DA"/>
    <w:rsid w:val="00C95D07"/>
    <w:rsid w:val="00CB1A42"/>
    <w:rsid w:val="00CF5CC0"/>
    <w:rsid w:val="00D13469"/>
    <w:rsid w:val="00D70B20"/>
    <w:rsid w:val="00DA69A9"/>
    <w:rsid w:val="00DD421D"/>
    <w:rsid w:val="00DE3677"/>
    <w:rsid w:val="00E1154C"/>
    <w:rsid w:val="00E115DA"/>
    <w:rsid w:val="00E17DCF"/>
    <w:rsid w:val="00E2522D"/>
    <w:rsid w:val="00E43A68"/>
    <w:rsid w:val="00E648A1"/>
    <w:rsid w:val="00E76108"/>
    <w:rsid w:val="00E919A8"/>
    <w:rsid w:val="00EB3B07"/>
    <w:rsid w:val="00F44B31"/>
    <w:rsid w:val="00F47770"/>
    <w:rsid w:val="00F76990"/>
    <w:rsid w:val="00F86ED5"/>
    <w:rsid w:val="00FA6F54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5B9AE7F-6D4E-43C6-9336-69E104F0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52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06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A1C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A1C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A1C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E2522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98061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B66D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B66D99"/>
    <w:rPr>
      <w:rFonts w:cs="Times New Roman"/>
    </w:rPr>
  </w:style>
  <w:style w:type="paragraph" w:styleId="21">
    <w:name w:val="Body Text Indent 2"/>
    <w:basedOn w:val="a"/>
    <w:link w:val="22"/>
    <w:uiPriority w:val="99"/>
    <w:rsid w:val="00776C4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D11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6D11D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F44B31"/>
  </w:style>
  <w:style w:type="paragraph" w:styleId="25">
    <w:name w:val="toc 2"/>
    <w:basedOn w:val="a"/>
    <w:next w:val="a"/>
    <w:autoRedefine/>
    <w:uiPriority w:val="39"/>
    <w:semiHidden/>
    <w:rsid w:val="00F44B31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6251</Words>
  <Characters>35632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2014-03-13T06:17:00Z</dcterms:created>
  <dcterms:modified xsi:type="dcterms:W3CDTF">2014-03-13T06:17:00Z</dcterms:modified>
</cp:coreProperties>
</file>