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color w:val="000000"/>
          <w:sz w:val="28"/>
          <w:szCs w:val="28"/>
        </w:rPr>
      </w:pPr>
      <w:r w:rsidRPr="005B5C86">
        <w:rPr>
          <w:color w:val="000000"/>
          <w:sz w:val="28"/>
          <w:szCs w:val="28"/>
        </w:rPr>
        <w:t>Федеральное государственное образовательное учреждение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color w:val="000000"/>
          <w:sz w:val="28"/>
          <w:szCs w:val="28"/>
        </w:rPr>
      </w:pPr>
      <w:r w:rsidRPr="005B5C86">
        <w:rPr>
          <w:color w:val="000000"/>
          <w:sz w:val="28"/>
          <w:szCs w:val="28"/>
        </w:rPr>
        <w:t>высшего профессионального образования</w:t>
      </w:r>
    </w:p>
    <w:p w:rsidR="009463A8" w:rsidRPr="005B5C86" w:rsidRDefault="00CD0652" w:rsidP="005B5C86">
      <w:pPr>
        <w:widowControl w:val="0"/>
        <w:spacing w:line="360" w:lineRule="auto"/>
        <w:ind w:right="-5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9463A8" w:rsidRPr="005B5C86">
        <w:rPr>
          <w:color w:val="000000"/>
          <w:sz w:val="28"/>
          <w:szCs w:val="28"/>
        </w:rPr>
        <w:t>СЕВЕРО-ЗАПАДНАЯ АКАДЕМИЯ ГОСУДАРСТВЕННОЙ СЛУЖБЫ</w:t>
      </w:r>
      <w:r>
        <w:rPr>
          <w:color w:val="000000"/>
          <w:sz w:val="28"/>
          <w:szCs w:val="28"/>
        </w:rPr>
        <w:t>"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sz w:val="28"/>
          <w:szCs w:val="28"/>
        </w:rPr>
      </w:pPr>
      <w:r w:rsidRPr="005B5C86">
        <w:rPr>
          <w:sz w:val="28"/>
          <w:szCs w:val="28"/>
        </w:rPr>
        <w:t>Филиал в г. Калуге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color w:val="000000"/>
          <w:sz w:val="28"/>
          <w:szCs w:val="28"/>
        </w:rPr>
      </w:pP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color w:val="000000"/>
          <w:sz w:val="28"/>
          <w:szCs w:val="28"/>
        </w:rPr>
      </w:pPr>
      <w:r w:rsidRPr="005B5C86">
        <w:rPr>
          <w:color w:val="000000"/>
          <w:sz w:val="28"/>
          <w:szCs w:val="28"/>
        </w:rPr>
        <w:t>Кафедра естественнонаучных и математических дисциплин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color w:val="000000"/>
          <w:sz w:val="28"/>
          <w:szCs w:val="28"/>
        </w:rPr>
      </w:pP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sz w:val="28"/>
          <w:szCs w:val="28"/>
        </w:rPr>
      </w:pPr>
      <w:r w:rsidRPr="005B5C86">
        <w:rPr>
          <w:sz w:val="28"/>
          <w:szCs w:val="28"/>
        </w:rPr>
        <w:t>КУРСОВОЙ ПРОЕКТ</w:t>
      </w:r>
    </w:p>
    <w:p w:rsidR="009463A8" w:rsidRPr="005B5C86" w:rsidRDefault="009463A8" w:rsidP="005B5C86">
      <w:pPr>
        <w:widowControl w:val="0"/>
        <w:shd w:val="clear" w:color="auto" w:fill="FFFFFF"/>
        <w:spacing w:line="360" w:lineRule="auto"/>
        <w:ind w:right="-5" w:firstLine="709"/>
        <w:jc w:val="center"/>
        <w:rPr>
          <w:sz w:val="28"/>
          <w:szCs w:val="28"/>
        </w:rPr>
      </w:pPr>
      <w:r w:rsidRPr="005B5C86">
        <w:rPr>
          <w:sz w:val="28"/>
          <w:szCs w:val="28"/>
        </w:rPr>
        <w:t>на тему: Анализ обеспеченности жильем населения Калужской области с использованием статистических методов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sz w:val="28"/>
          <w:szCs w:val="28"/>
        </w:rPr>
      </w:pP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Студент____________</w:t>
      </w:r>
      <w:r w:rsidR="00CD0652">
        <w:rPr>
          <w:sz w:val="28"/>
          <w:szCs w:val="28"/>
        </w:rPr>
        <w:t xml:space="preserve"> </w:t>
      </w:r>
      <w:r w:rsidRPr="005B5C86">
        <w:rPr>
          <w:sz w:val="28"/>
          <w:szCs w:val="28"/>
        </w:rPr>
        <w:t>Лаврова Е.Д.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очного отделения</w:t>
      </w:r>
      <w:r w:rsidR="00CD0652">
        <w:rPr>
          <w:sz w:val="28"/>
          <w:szCs w:val="28"/>
        </w:rPr>
        <w:t xml:space="preserve"> </w:t>
      </w:r>
      <w:r w:rsidRPr="005B5C86">
        <w:rPr>
          <w:sz w:val="28"/>
          <w:szCs w:val="28"/>
        </w:rPr>
        <w:t>(подпись)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3 курса Финансы и кредит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Научный руководитель______________</w:t>
      </w:r>
      <w:r w:rsidR="00CD0652">
        <w:rPr>
          <w:sz w:val="28"/>
          <w:szCs w:val="28"/>
        </w:rPr>
        <w:t xml:space="preserve"> </w:t>
      </w:r>
      <w:r w:rsidRPr="005B5C86">
        <w:rPr>
          <w:sz w:val="28"/>
          <w:szCs w:val="28"/>
        </w:rPr>
        <w:t>Пузачева Н.В.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(подпись)</w:t>
      </w:r>
    </w:p>
    <w:p w:rsidR="003163B9" w:rsidRPr="005B5C86" w:rsidRDefault="003163B9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9463A8" w:rsidRPr="005B5C86" w:rsidRDefault="009463A8" w:rsidP="005B5C86">
      <w:pPr>
        <w:widowControl w:val="0"/>
        <w:tabs>
          <w:tab w:val="left" w:pos="2880"/>
          <w:tab w:val="left" w:pos="6150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Дата поступления работы</w:t>
      </w:r>
      <w:r w:rsidR="00CD0652">
        <w:rPr>
          <w:sz w:val="28"/>
          <w:szCs w:val="28"/>
        </w:rPr>
        <w:t xml:space="preserve"> </w:t>
      </w:r>
      <w:r w:rsidRPr="005B5C86">
        <w:rPr>
          <w:sz w:val="28"/>
          <w:szCs w:val="28"/>
        </w:rPr>
        <w:t>Допуск к защите:</w:t>
      </w:r>
      <w:r w:rsidRPr="005B5C86">
        <w:rPr>
          <w:sz w:val="28"/>
          <w:szCs w:val="28"/>
        </w:rPr>
        <w:tab/>
        <w:t>Защита курсового проекта</w:t>
      </w:r>
    </w:p>
    <w:p w:rsidR="009463A8" w:rsidRPr="005B5C86" w:rsidRDefault="009463A8" w:rsidP="005B5C86">
      <w:pPr>
        <w:widowControl w:val="0"/>
        <w:tabs>
          <w:tab w:val="left" w:pos="6150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в деканат___________________________</w:t>
      </w:r>
      <w:r w:rsidR="00CD0652">
        <w:rPr>
          <w:sz w:val="28"/>
          <w:szCs w:val="28"/>
        </w:rPr>
        <w:t xml:space="preserve"> </w:t>
      </w:r>
      <w:r w:rsidRPr="005B5C86">
        <w:rPr>
          <w:sz w:val="28"/>
          <w:szCs w:val="28"/>
        </w:rPr>
        <w:t>Оценка__________________</w:t>
      </w:r>
    </w:p>
    <w:p w:rsidR="005B5C86" w:rsidRDefault="009463A8" w:rsidP="005B5C86">
      <w:pPr>
        <w:widowControl w:val="0"/>
        <w:tabs>
          <w:tab w:val="left" w:pos="3150"/>
          <w:tab w:val="left" w:pos="6150"/>
          <w:tab w:val="right" w:pos="9354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Подпись специалиста:</w:t>
      </w:r>
      <w:r w:rsidR="00CD0652">
        <w:rPr>
          <w:sz w:val="28"/>
          <w:szCs w:val="28"/>
        </w:rPr>
        <w:t xml:space="preserve"> </w:t>
      </w:r>
      <w:r w:rsidRPr="005B5C86">
        <w:rPr>
          <w:sz w:val="28"/>
          <w:szCs w:val="28"/>
        </w:rPr>
        <w:t xml:space="preserve">Подпись преподавателя: </w:t>
      </w:r>
    </w:p>
    <w:p w:rsidR="009463A8" w:rsidRPr="005B5C86" w:rsidRDefault="009463A8" w:rsidP="005B5C86">
      <w:pPr>
        <w:widowControl w:val="0"/>
        <w:tabs>
          <w:tab w:val="left" w:pos="3150"/>
          <w:tab w:val="left" w:pos="6150"/>
          <w:tab w:val="right" w:pos="9354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Подпись научного</w:t>
      </w:r>
      <w:r w:rsidR="005B5C86" w:rsidRPr="005B5C86">
        <w:rPr>
          <w:sz w:val="28"/>
          <w:szCs w:val="28"/>
        </w:rPr>
        <w:t xml:space="preserve"> руководителя:</w:t>
      </w:r>
      <w:r w:rsidRPr="005B5C86">
        <w:rPr>
          <w:sz w:val="28"/>
          <w:szCs w:val="28"/>
        </w:rPr>
        <w:t>______________________</w:t>
      </w:r>
      <w:r w:rsidR="005B5C86">
        <w:rPr>
          <w:sz w:val="28"/>
          <w:szCs w:val="28"/>
        </w:rPr>
        <w:t>_________</w:t>
      </w:r>
    </w:p>
    <w:p w:rsidR="009463A8" w:rsidRPr="005B5C86" w:rsidRDefault="009463A8" w:rsidP="005B5C86">
      <w:pPr>
        <w:widowControl w:val="0"/>
        <w:tabs>
          <w:tab w:val="left" w:pos="3150"/>
          <w:tab w:val="left" w:pos="6150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Дата_______________________</w:t>
      </w:r>
    </w:p>
    <w:p w:rsidR="009463A8" w:rsidRPr="005B5C86" w:rsidRDefault="009463A8" w:rsidP="005B5C86">
      <w:pPr>
        <w:widowControl w:val="0"/>
        <w:tabs>
          <w:tab w:val="left" w:pos="6120"/>
          <w:tab w:val="left" w:pos="6150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Дата____________________</w:t>
      </w: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3163B9" w:rsidRPr="005B5C86" w:rsidRDefault="003163B9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9463A8" w:rsidRPr="005B5C86" w:rsidRDefault="009463A8" w:rsidP="005B5C86">
      <w:pPr>
        <w:widowControl w:val="0"/>
        <w:spacing w:line="360" w:lineRule="auto"/>
        <w:ind w:right="-5" w:firstLine="709"/>
        <w:jc w:val="center"/>
        <w:rPr>
          <w:sz w:val="28"/>
          <w:szCs w:val="28"/>
        </w:rPr>
      </w:pPr>
      <w:r w:rsidRPr="005B5C86">
        <w:rPr>
          <w:sz w:val="28"/>
          <w:szCs w:val="28"/>
        </w:rPr>
        <w:t>Калуга 2008г</w:t>
      </w:r>
    </w:p>
    <w:p w:rsidR="00BF23BC" w:rsidRPr="005B5C86" w:rsidRDefault="009463A8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BF23BC" w:rsidRPr="005B5C86">
        <w:t>СОДЕРЖАНИЕ</w:t>
      </w:r>
    </w:p>
    <w:p w:rsidR="0082388C" w:rsidRPr="005B5C86" w:rsidRDefault="0082388C" w:rsidP="005B5C86">
      <w:pPr>
        <w:widowControl w:val="0"/>
        <w:spacing w:line="360" w:lineRule="auto"/>
        <w:ind w:right="-5" w:firstLine="709"/>
        <w:jc w:val="both"/>
        <w:rPr>
          <w:b/>
          <w:bCs/>
          <w:sz w:val="28"/>
          <w:szCs w:val="28"/>
        </w:rPr>
      </w:pPr>
    </w:p>
    <w:p w:rsidR="005B5C86" w:rsidRDefault="00BF23BC" w:rsidP="005B5C86">
      <w:pPr>
        <w:pStyle w:val="2"/>
        <w:keepNext w:val="0"/>
        <w:widowControl w:val="0"/>
        <w:spacing w:before="0" w:after="0" w:line="360" w:lineRule="auto"/>
        <w:ind w:right="-5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B5C86">
        <w:rPr>
          <w:rFonts w:ascii="Times New Roman" w:hAnsi="Times New Roman" w:cs="Times New Roman"/>
          <w:b w:val="0"/>
          <w:bCs w:val="0"/>
          <w:i w:val="0"/>
          <w:iCs w:val="0"/>
        </w:rPr>
        <w:t>Введение</w:t>
      </w:r>
    </w:p>
    <w:p w:rsidR="005B5C86" w:rsidRDefault="00BF23BC" w:rsidP="005B5C86">
      <w:pPr>
        <w:pStyle w:val="2"/>
        <w:keepNext w:val="0"/>
        <w:widowControl w:val="0"/>
        <w:spacing w:before="0" w:after="0" w:line="360" w:lineRule="auto"/>
        <w:ind w:right="-5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B5C8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Глава 1. </w:t>
      </w:r>
      <w:r w:rsidR="00B35E55" w:rsidRPr="005B5C8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Теоретические аспекты статистического анализа </w:t>
      </w:r>
    </w:p>
    <w:p w:rsidR="00BF23BC" w:rsidRPr="005B5C86" w:rsidRDefault="00B35E55" w:rsidP="005B5C86">
      <w:pPr>
        <w:pStyle w:val="2"/>
        <w:keepNext w:val="0"/>
        <w:widowControl w:val="0"/>
        <w:spacing w:before="0" w:after="0" w:line="360" w:lineRule="auto"/>
        <w:ind w:right="-5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B5C86">
        <w:rPr>
          <w:rFonts w:ascii="Times New Roman" w:hAnsi="Times New Roman" w:cs="Times New Roman"/>
          <w:b w:val="0"/>
          <w:bCs w:val="0"/>
          <w:i w:val="0"/>
          <w:iCs w:val="0"/>
        </w:rPr>
        <w:t>обеспеченности жильем</w:t>
      </w:r>
    </w:p>
    <w:p w:rsidR="00BF23BC" w:rsidRPr="005B5C86" w:rsidRDefault="00B35E55" w:rsidP="005B5C86">
      <w:pPr>
        <w:widowControl w:val="0"/>
        <w:numPr>
          <w:ilvl w:val="1"/>
          <w:numId w:val="1"/>
        </w:numPr>
        <w:tabs>
          <w:tab w:val="clear" w:pos="960"/>
          <w:tab w:val="left" w:pos="126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Политика обеспечения жильем</w:t>
      </w:r>
      <w:r w:rsidR="00D230D8" w:rsidRPr="005B5C86">
        <w:rPr>
          <w:sz w:val="28"/>
          <w:szCs w:val="28"/>
        </w:rPr>
        <w:t xml:space="preserve"> населения</w:t>
      </w:r>
    </w:p>
    <w:p w:rsidR="00BF23BC" w:rsidRPr="005B5C86" w:rsidRDefault="00B35E55" w:rsidP="005B5C86">
      <w:pPr>
        <w:widowControl w:val="0"/>
        <w:numPr>
          <w:ilvl w:val="1"/>
          <w:numId w:val="1"/>
        </w:numPr>
        <w:tabs>
          <w:tab w:val="clear" w:pos="96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Понятие вариации, показатели ее характеризующие </w:t>
      </w:r>
    </w:p>
    <w:p w:rsidR="005B5C86" w:rsidRDefault="00BF23BC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1.3. </w:t>
      </w:r>
      <w:r w:rsidR="00B35E55" w:rsidRPr="005B5C86">
        <w:rPr>
          <w:sz w:val="28"/>
          <w:szCs w:val="28"/>
        </w:rPr>
        <w:t xml:space="preserve">Содержание метода статистической группировки и построение </w:t>
      </w:r>
    </w:p>
    <w:p w:rsidR="00BF23BC" w:rsidRPr="005B5C86" w:rsidRDefault="00B35E55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аналитической группировки по факторным признакам</w:t>
      </w:r>
    </w:p>
    <w:p w:rsidR="00B35E55" w:rsidRPr="005B5C86" w:rsidRDefault="00516514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1.4. </w:t>
      </w:r>
      <w:r w:rsidR="00B35E55" w:rsidRPr="005B5C86">
        <w:rPr>
          <w:sz w:val="28"/>
          <w:szCs w:val="28"/>
        </w:rPr>
        <w:t>Метод рядов динамики</w:t>
      </w:r>
    </w:p>
    <w:p w:rsidR="00BF23BC" w:rsidRPr="005B5C86" w:rsidRDefault="00516514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1.5. </w:t>
      </w:r>
      <w:r w:rsidR="00B35E55" w:rsidRPr="005B5C86">
        <w:rPr>
          <w:sz w:val="28"/>
          <w:szCs w:val="28"/>
        </w:rPr>
        <w:t>Многомер</w:t>
      </w:r>
      <w:r w:rsidR="00602F37" w:rsidRPr="005B5C86">
        <w:rPr>
          <w:sz w:val="28"/>
          <w:szCs w:val="28"/>
        </w:rPr>
        <w:t>ный статистический анализ</w:t>
      </w:r>
    </w:p>
    <w:p w:rsidR="005B5C86" w:rsidRDefault="00BF23BC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Глава 2. </w:t>
      </w:r>
      <w:r w:rsidR="00B35E55" w:rsidRPr="005B5C86">
        <w:rPr>
          <w:sz w:val="28"/>
          <w:szCs w:val="28"/>
        </w:rPr>
        <w:t>При</w:t>
      </w:r>
      <w:r w:rsidR="006A2411" w:rsidRPr="005B5C86">
        <w:rPr>
          <w:sz w:val="28"/>
          <w:szCs w:val="28"/>
        </w:rPr>
        <w:t xml:space="preserve">менение статистических методов для анализа </w:t>
      </w:r>
    </w:p>
    <w:p w:rsidR="005B5C86" w:rsidRDefault="006A2411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обеспеченности жильем населения в разрезе районов Калужской </w:t>
      </w:r>
    </w:p>
    <w:p w:rsidR="00BF23BC" w:rsidRPr="005B5C86" w:rsidRDefault="006A2411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области.</w:t>
      </w:r>
    </w:p>
    <w:p w:rsidR="005B5C86" w:rsidRDefault="00BF23BC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2.1. </w:t>
      </w:r>
      <w:r w:rsidR="006A2411" w:rsidRPr="005B5C86">
        <w:rPr>
          <w:sz w:val="28"/>
          <w:szCs w:val="28"/>
        </w:rPr>
        <w:t xml:space="preserve">Характеристика жилищной политики Калужской области и </w:t>
      </w:r>
    </w:p>
    <w:p w:rsidR="00BF23BC" w:rsidRPr="005B5C86" w:rsidRDefault="006A2411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закономерности</w:t>
      </w:r>
    </w:p>
    <w:p w:rsidR="005B5C86" w:rsidRDefault="00BF23BC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2.2. </w:t>
      </w:r>
      <w:r w:rsidR="006A2411" w:rsidRPr="005B5C86">
        <w:rPr>
          <w:sz w:val="28"/>
          <w:szCs w:val="28"/>
        </w:rPr>
        <w:t>Анализ однородности совокупности районов по</w:t>
      </w:r>
      <w:r w:rsidR="00393520" w:rsidRPr="005B5C86">
        <w:rPr>
          <w:sz w:val="28"/>
          <w:szCs w:val="28"/>
        </w:rPr>
        <w:t xml:space="preserve"> коэффициенту </w:t>
      </w:r>
    </w:p>
    <w:p w:rsidR="00BF23BC" w:rsidRPr="005B5C86" w:rsidRDefault="00393520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демографической нагрузки (старше трудоспособного возраста)</w:t>
      </w:r>
      <w:r w:rsidR="006A2411" w:rsidRPr="005B5C86">
        <w:rPr>
          <w:sz w:val="28"/>
          <w:szCs w:val="28"/>
        </w:rPr>
        <w:t xml:space="preserve"> </w:t>
      </w:r>
    </w:p>
    <w:p w:rsidR="00BF23BC" w:rsidRPr="005B5C86" w:rsidRDefault="00BF23BC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2.3. </w:t>
      </w:r>
      <w:r w:rsidR="00C900A1" w:rsidRPr="005B5C86">
        <w:rPr>
          <w:sz w:val="28"/>
          <w:szCs w:val="28"/>
        </w:rPr>
        <w:t>Аналитическая группировка</w:t>
      </w:r>
      <w:r w:rsidR="006A2411" w:rsidRPr="005B5C86">
        <w:rPr>
          <w:sz w:val="28"/>
          <w:szCs w:val="28"/>
        </w:rPr>
        <w:t xml:space="preserve"> </w:t>
      </w:r>
    </w:p>
    <w:p w:rsidR="005B5C86" w:rsidRDefault="003163B9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2.4. </w:t>
      </w:r>
      <w:r w:rsidR="006A2411" w:rsidRPr="005B5C86">
        <w:rPr>
          <w:sz w:val="28"/>
          <w:szCs w:val="28"/>
        </w:rPr>
        <w:t xml:space="preserve">Анализ динамики обеспеченности жильем </w:t>
      </w:r>
      <w:r w:rsidR="001C298D" w:rsidRPr="005B5C86">
        <w:rPr>
          <w:sz w:val="28"/>
          <w:szCs w:val="28"/>
        </w:rPr>
        <w:t xml:space="preserve">населения по Калужской </w:t>
      </w:r>
    </w:p>
    <w:p w:rsidR="00BF23BC" w:rsidRPr="005B5C86" w:rsidRDefault="001C298D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области</w:t>
      </w:r>
      <w:r w:rsidR="00CD0652">
        <w:rPr>
          <w:sz w:val="28"/>
          <w:szCs w:val="28"/>
        </w:rPr>
        <w:t xml:space="preserve"> </w:t>
      </w:r>
    </w:p>
    <w:p w:rsidR="005B5C86" w:rsidRDefault="00C900A1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2.5.Корреляционно-регрессионный анализ</w:t>
      </w:r>
    </w:p>
    <w:p w:rsidR="00BF23BC" w:rsidRPr="005B5C86" w:rsidRDefault="00BF23BC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Заключение</w:t>
      </w:r>
    </w:p>
    <w:p w:rsidR="00BF23BC" w:rsidRPr="005B5C86" w:rsidRDefault="00BF23BC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Список используемой литературы</w:t>
      </w:r>
    </w:p>
    <w:p w:rsidR="00BB787A" w:rsidRPr="005B5C86" w:rsidRDefault="00BF23BC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Приложение</w:t>
      </w:r>
    </w:p>
    <w:p w:rsidR="00176BAD" w:rsidRPr="005B5C86" w:rsidRDefault="00602F37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F61DE9" w:rsidRPr="005B5C86">
        <w:t>Введение</w:t>
      </w:r>
    </w:p>
    <w:p w:rsidR="000F4B59" w:rsidRPr="005B5C86" w:rsidRDefault="000F4B59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AE579B" w:rsidRPr="005B5C86" w:rsidRDefault="00346A3F" w:rsidP="005B5C86">
      <w:pPr>
        <w:pStyle w:val="ac"/>
        <w:widowControl w:val="0"/>
        <w:ind w:right="-5"/>
      </w:pPr>
      <w:r w:rsidRPr="005B5C86">
        <w:t xml:space="preserve">Жильё является первичной потребностью, в функции которого входит обеспечение благоприятной среды обитания. Это место ведения домашнего хозяйства, общения, отдыха, воспитания детей </w:t>
      </w:r>
      <w:r w:rsidR="00AE579B" w:rsidRPr="005B5C86">
        <w:t>и т.п.</w:t>
      </w:r>
    </w:p>
    <w:p w:rsidR="00AE579B" w:rsidRPr="005B5C86" w:rsidRDefault="00346A3F" w:rsidP="005B5C86">
      <w:pPr>
        <w:pStyle w:val="ac"/>
        <w:widowControl w:val="0"/>
        <w:ind w:right="-5"/>
      </w:pPr>
      <w:r w:rsidRPr="005B5C86">
        <w:t xml:space="preserve"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 Выбор конкретных целей, разработка механизма жилищной политики и контроль </w:t>
      </w:r>
      <w:r w:rsidR="00D250E1" w:rsidRPr="005B5C86">
        <w:t>над</w:t>
      </w:r>
      <w:r w:rsidRPr="005B5C86">
        <w:t xml:space="preserve"> ее реализацией невозможны без наличия информации, характеризующей фактическое положение и тенденции на рынке жилья. Эти сведения приобретают особую актуальность в условиях новой жилищной политики, целью которой является разработка и качественное проведение жилищной</w:t>
      </w:r>
      <w:r w:rsidR="0026562F" w:rsidRPr="005B5C86">
        <w:t xml:space="preserve"> политики, перевод жилищного хо</w:t>
      </w:r>
      <w:r w:rsidRPr="005B5C86">
        <w:t>зяйства на самофинансирование и п</w:t>
      </w:r>
      <w:r w:rsidR="00602F37" w:rsidRPr="005B5C86">
        <w:t>овышение роли владельцев и нани</w:t>
      </w:r>
      <w:r w:rsidRPr="005B5C86">
        <w:t xml:space="preserve">мателей жилья в его содержании путем покрытия расходов по эксплуатации, обновлению, капитальному ремонту жилищ за счет личных доходов граждан. Необходимо установление факторных признаков, оказывающих непосредственное влияние на рост обеспеченности населения </w:t>
      </w:r>
      <w:r w:rsidR="0026562F" w:rsidRPr="005B5C86">
        <w:t>Калужской области</w:t>
      </w:r>
      <w:r w:rsidRPr="005B5C86">
        <w:t xml:space="preserve"> жильём, с целью последующего регулирования этих факторов.</w:t>
      </w:r>
    </w:p>
    <w:p w:rsidR="00AE579B" w:rsidRPr="005B5C86" w:rsidRDefault="00AE579B" w:rsidP="005B5C86">
      <w:pPr>
        <w:pStyle w:val="ac"/>
        <w:widowControl w:val="0"/>
        <w:ind w:right="-5"/>
      </w:pPr>
      <w:r w:rsidRPr="005B5C86">
        <w:t>П</w:t>
      </w:r>
      <w:r w:rsidR="00346A3F" w:rsidRPr="005B5C86">
        <w:t>оказатель обеспеченности жильём является одним из элементов, характеризующих благосостояние населения страны.</w:t>
      </w:r>
    </w:p>
    <w:p w:rsidR="00346A3F" w:rsidRPr="005B5C86" w:rsidRDefault="00346A3F" w:rsidP="005B5C86">
      <w:pPr>
        <w:pStyle w:val="ac"/>
        <w:widowControl w:val="0"/>
        <w:ind w:right="-5"/>
      </w:pPr>
      <w:r w:rsidRPr="005B5C86">
        <w:t xml:space="preserve">Целью данного проекта </w:t>
      </w:r>
      <w:r w:rsidR="00393585" w:rsidRPr="005B5C86">
        <w:t xml:space="preserve">является </w:t>
      </w:r>
      <w:r w:rsidRPr="005B5C86">
        <w:t>проведение анализа</w:t>
      </w:r>
      <w:r w:rsidR="00393585" w:rsidRPr="005B5C86">
        <w:t xml:space="preserve"> обеспеченности жильём населения Калужской области</w:t>
      </w:r>
      <w:r w:rsidRPr="005B5C86">
        <w:t xml:space="preserve"> с использованием статистических методов.</w:t>
      </w:r>
    </w:p>
    <w:p w:rsidR="004909B2" w:rsidRPr="005B5C86" w:rsidRDefault="00346A3F" w:rsidP="005B5C86">
      <w:pPr>
        <w:pStyle w:val="ac"/>
        <w:widowControl w:val="0"/>
        <w:ind w:right="-5"/>
      </w:pPr>
      <w:r w:rsidRPr="005B5C86">
        <w:t>Объектом исследования является совокупность</w:t>
      </w:r>
      <w:r w:rsidR="00AE579B" w:rsidRPr="005B5C86">
        <w:t xml:space="preserve"> районов</w:t>
      </w:r>
      <w:r w:rsidRPr="005B5C86">
        <w:t>.</w:t>
      </w:r>
    </w:p>
    <w:p w:rsidR="00346A3F" w:rsidRPr="005B5C86" w:rsidRDefault="00346A3F" w:rsidP="005B5C86">
      <w:pPr>
        <w:pStyle w:val="ac"/>
        <w:widowControl w:val="0"/>
        <w:ind w:right="-5"/>
      </w:pPr>
      <w:r w:rsidRPr="005B5C86">
        <w:t>Предметом исследования - размеры и количественные соотношения социально-экономических явлений, характеризующие обеспеченность жильём.</w:t>
      </w:r>
    </w:p>
    <w:p w:rsidR="00346A3F" w:rsidRPr="005B5C86" w:rsidRDefault="00346A3F" w:rsidP="005B5C86">
      <w:pPr>
        <w:pStyle w:val="ac"/>
        <w:widowControl w:val="0"/>
        <w:ind w:right="-5"/>
      </w:pPr>
      <w:r w:rsidRPr="005B5C86">
        <w:t>С целью изучения современного состояния обеспеченности жильём</w:t>
      </w:r>
      <w:r w:rsidR="00D250E1" w:rsidRPr="005B5C86">
        <w:t xml:space="preserve"> </w:t>
      </w:r>
      <w:r w:rsidR="00D230D8" w:rsidRPr="005B5C86">
        <w:t xml:space="preserve">населения </w:t>
      </w:r>
      <w:r w:rsidR="00D250E1" w:rsidRPr="005B5C86">
        <w:t>по Калужской области</w:t>
      </w:r>
      <w:r w:rsidRPr="005B5C86">
        <w:t>, а также факторов, влияющих на её изменение, были поставлены следующие задачи:</w:t>
      </w:r>
    </w:p>
    <w:p w:rsidR="00346A3F" w:rsidRPr="005B5C86" w:rsidRDefault="004909B2" w:rsidP="005B5C86">
      <w:pPr>
        <w:widowControl w:val="0"/>
        <w:numPr>
          <w:ilvl w:val="0"/>
          <w:numId w:val="3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охарактеризовать</w:t>
      </w:r>
      <w:r w:rsidR="00346A3F" w:rsidRPr="005B5C86">
        <w:rPr>
          <w:sz w:val="28"/>
          <w:szCs w:val="28"/>
        </w:rPr>
        <w:t xml:space="preserve"> </w:t>
      </w:r>
      <w:r w:rsidR="00DB0DD5" w:rsidRPr="005B5C86">
        <w:rPr>
          <w:sz w:val="28"/>
          <w:szCs w:val="28"/>
        </w:rPr>
        <w:t>политику обеспечения жильем</w:t>
      </w:r>
      <w:r w:rsidR="00D230D8" w:rsidRPr="005B5C86">
        <w:rPr>
          <w:sz w:val="28"/>
          <w:szCs w:val="28"/>
        </w:rPr>
        <w:t xml:space="preserve"> населения;</w:t>
      </w:r>
    </w:p>
    <w:p w:rsidR="00DB0DD5" w:rsidRPr="005B5C86" w:rsidRDefault="004909B2" w:rsidP="005B5C86">
      <w:pPr>
        <w:widowControl w:val="0"/>
        <w:numPr>
          <w:ilvl w:val="0"/>
          <w:numId w:val="3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раскрыть понятие</w:t>
      </w:r>
      <w:r w:rsidR="00DB0DD5" w:rsidRPr="005B5C86">
        <w:rPr>
          <w:sz w:val="28"/>
          <w:szCs w:val="28"/>
        </w:rPr>
        <w:t xml:space="preserve"> вариации и показател</w:t>
      </w:r>
      <w:r w:rsidRPr="005B5C86">
        <w:rPr>
          <w:sz w:val="28"/>
          <w:szCs w:val="28"/>
        </w:rPr>
        <w:t>ей</w:t>
      </w:r>
      <w:r w:rsidR="00DB0DD5" w:rsidRPr="005B5C86">
        <w:rPr>
          <w:sz w:val="28"/>
          <w:szCs w:val="28"/>
        </w:rPr>
        <w:t xml:space="preserve"> ее характеризующи</w:t>
      </w:r>
      <w:r w:rsidRPr="005B5C86">
        <w:rPr>
          <w:sz w:val="28"/>
          <w:szCs w:val="28"/>
        </w:rPr>
        <w:t>х</w:t>
      </w:r>
      <w:r w:rsidR="00DB0DD5" w:rsidRPr="005B5C86">
        <w:rPr>
          <w:sz w:val="28"/>
          <w:szCs w:val="28"/>
        </w:rPr>
        <w:t>;</w:t>
      </w:r>
      <w:r w:rsidRPr="005B5C86">
        <w:rPr>
          <w:sz w:val="28"/>
          <w:szCs w:val="28"/>
        </w:rPr>
        <w:t xml:space="preserve"> </w:t>
      </w:r>
      <w:r w:rsidR="00DB0DD5" w:rsidRPr="005B5C86">
        <w:rPr>
          <w:sz w:val="28"/>
          <w:szCs w:val="28"/>
        </w:rPr>
        <w:t>метода статистической группировки</w:t>
      </w:r>
      <w:r w:rsidR="00346A3F" w:rsidRPr="005B5C86">
        <w:rPr>
          <w:sz w:val="28"/>
          <w:szCs w:val="28"/>
        </w:rPr>
        <w:t>;</w:t>
      </w:r>
      <w:r w:rsidRPr="005B5C86">
        <w:rPr>
          <w:sz w:val="28"/>
          <w:szCs w:val="28"/>
        </w:rPr>
        <w:t xml:space="preserve"> </w:t>
      </w:r>
      <w:r w:rsidR="00DB0DD5" w:rsidRPr="005B5C86">
        <w:rPr>
          <w:sz w:val="28"/>
          <w:szCs w:val="28"/>
        </w:rPr>
        <w:t>рядов динамики;</w:t>
      </w:r>
      <w:r w:rsidRPr="005B5C86">
        <w:rPr>
          <w:sz w:val="28"/>
          <w:szCs w:val="28"/>
        </w:rPr>
        <w:t xml:space="preserve"> </w:t>
      </w:r>
      <w:r w:rsidR="00DB0DD5" w:rsidRPr="005B5C86">
        <w:rPr>
          <w:sz w:val="28"/>
          <w:szCs w:val="28"/>
        </w:rPr>
        <w:t>многомерного статистического анализа</w:t>
      </w:r>
      <w:r w:rsidR="00D250E1" w:rsidRPr="005B5C86">
        <w:rPr>
          <w:sz w:val="28"/>
          <w:szCs w:val="28"/>
        </w:rPr>
        <w:t>;</w:t>
      </w:r>
    </w:p>
    <w:p w:rsidR="00346A3F" w:rsidRPr="005B5C86" w:rsidRDefault="00346A3F" w:rsidP="005B5C86">
      <w:pPr>
        <w:widowControl w:val="0"/>
        <w:numPr>
          <w:ilvl w:val="0"/>
          <w:numId w:val="3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охарактеризовать о</w:t>
      </w:r>
      <w:r w:rsidR="00DB0DD5" w:rsidRPr="005B5C86">
        <w:rPr>
          <w:sz w:val="28"/>
          <w:szCs w:val="28"/>
        </w:rPr>
        <w:t>беспеченность жильём</w:t>
      </w:r>
      <w:r w:rsidR="00D250E1" w:rsidRPr="005B5C86">
        <w:rPr>
          <w:sz w:val="28"/>
          <w:szCs w:val="28"/>
        </w:rPr>
        <w:t xml:space="preserve"> </w:t>
      </w:r>
      <w:r w:rsidR="00D230D8" w:rsidRPr="005B5C86">
        <w:rPr>
          <w:sz w:val="28"/>
          <w:szCs w:val="28"/>
        </w:rPr>
        <w:t>населения по Калужской области;</w:t>
      </w:r>
    </w:p>
    <w:p w:rsidR="00346A3F" w:rsidRPr="005B5C86" w:rsidRDefault="00DB0DD5" w:rsidP="005B5C86">
      <w:pPr>
        <w:widowControl w:val="0"/>
        <w:numPr>
          <w:ilvl w:val="0"/>
          <w:numId w:val="3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проанализировать однородность районов</w:t>
      </w:r>
      <w:r w:rsidR="00346A3F" w:rsidRPr="005B5C86">
        <w:rPr>
          <w:sz w:val="28"/>
          <w:szCs w:val="28"/>
        </w:rPr>
        <w:t>;</w:t>
      </w:r>
    </w:p>
    <w:p w:rsidR="00346A3F" w:rsidRPr="005B5C86" w:rsidRDefault="00DB0DD5" w:rsidP="005B5C86">
      <w:pPr>
        <w:widowControl w:val="0"/>
        <w:numPr>
          <w:ilvl w:val="0"/>
          <w:numId w:val="3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провести аналитическую группировку</w:t>
      </w:r>
      <w:r w:rsidR="00346A3F" w:rsidRPr="005B5C86">
        <w:rPr>
          <w:sz w:val="28"/>
          <w:szCs w:val="28"/>
        </w:rPr>
        <w:t>;</w:t>
      </w:r>
    </w:p>
    <w:p w:rsidR="00346A3F" w:rsidRPr="005B5C86" w:rsidRDefault="00346A3F" w:rsidP="005B5C86">
      <w:pPr>
        <w:widowControl w:val="0"/>
        <w:numPr>
          <w:ilvl w:val="0"/>
          <w:numId w:val="3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проанализи</w:t>
      </w:r>
      <w:r w:rsidR="0026562F" w:rsidRPr="005B5C86">
        <w:rPr>
          <w:sz w:val="28"/>
          <w:szCs w:val="28"/>
        </w:rPr>
        <w:t xml:space="preserve">ровать динамику обеспеченности </w:t>
      </w:r>
      <w:r w:rsidRPr="005B5C86">
        <w:rPr>
          <w:sz w:val="28"/>
          <w:szCs w:val="28"/>
        </w:rPr>
        <w:t>жильём</w:t>
      </w:r>
      <w:r w:rsidR="00D250E1" w:rsidRPr="005B5C86">
        <w:rPr>
          <w:sz w:val="28"/>
          <w:szCs w:val="28"/>
        </w:rPr>
        <w:t xml:space="preserve"> </w:t>
      </w:r>
      <w:r w:rsidR="00D230D8" w:rsidRPr="005B5C86">
        <w:rPr>
          <w:sz w:val="28"/>
          <w:szCs w:val="28"/>
        </w:rPr>
        <w:t>населения п</w:t>
      </w:r>
      <w:r w:rsidR="00D250E1" w:rsidRPr="005B5C86">
        <w:rPr>
          <w:sz w:val="28"/>
          <w:szCs w:val="28"/>
        </w:rPr>
        <w:t>о Калужской области</w:t>
      </w:r>
      <w:r w:rsidRPr="005B5C86">
        <w:rPr>
          <w:sz w:val="28"/>
          <w:szCs w:val="28"/>
        </w:rPr>
        <w:t>;</w:t>
      </w:r>
    </w:p>
    <w:p w:rsidR="004909B2" w:rsidRPr="005B5C86" w:rsidRDefault="0026562F" w:rsidP="005B5C86">
      <w:pPr>
        <w:widowControl w:val="0"/>
        <w:numPr>
          <w:ilvl w:val="0"/>
          <w:numId w:val="3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провести корреляционно-</w:t>
      </w:r>
      <w:r w:rsidR="00346A3F" w:rsidRPr="005B5C86">
        <w:rPr>
          <w:sz w:val="28"/>
          <w:szCs w:val="28"/>
        </w:rPr>
        <w:t>регрессионный анализ.</w:t>
      </w:r>
    </w:p>
    <w:p w:rsidR="00E769C2" w:rsidRPr="005B5C86" w:rsidRDefault="004909B2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E769C2" w:rsidRPr="005B5C86">
        <w:t>Глава 1. Теоретические аспекты статистическог</w:t>
      </w:r>
      <w:r w:rsidR="00393585" w:rsidRPr="005B5C86">
        <w:t>о анализа обеспеченности жильем</w:t>
      </w:r>
    </w:p>
    <w:p w:rsidR="00C70EED" w:rsidRPr="005B5C86" w:rsidRDefault="00C70EED" w:rsidP="005B5C86">
      <w:pPr>
        <w:pStyle w:val="ae"/>
        <w:widowControl w:val="0"/>
        <w:ind w:left="0" w:right="-5" w:firstLine="709"/>
        <w:jc w:val="both"/>
      </w:pPr>
    </w:p>
    <w:p w:rsidR="00204E1A" w:rsidRPr="005B5C86" w:rsidRDefault="00E769C2" w:rsidP="005B5C86">
      <w:pPr>
        <w:pStyle w:val="ae"/>
        <w:widowControl w:val="0"/>
        <w:numPr>
          <w:ilvl w:val="1"/>
          <w:numId w:val="40"/>
        </w:numPr>
        <w:ind w:left="0" w:right="-5" w:firstLine="709"/>
        <w:jc w:val="both"/>
      </w:pPr>
      <w:r w:rsidRPr="005B5C86">
        <w:t>Политика обеспечения жильем</w:t>
      </w:r>
      <w:r w:rsidR="00D230D8" w:rsidRPr="005B5C86">
        <w:t xml:space="preserve"> населения</w:t>
      </w:r>
    </w:p>
    <w:p w:rsidR="00C70EED" w:rsidRPr="005B5C86" w:rsidRDefault="00C70EED" w:rsidP="005B5C86">
      <w:pPr>
        <w:pStyle w:val="ae"/>
        <w:widowControl w:val="0"/>
        <w:ind w:left="0" w:right="-5" w:firstLine="709"/>
        <w:jc w:val="both"/>
      </w:pPr>
    </w:p>
    <w:p w:rsidR="00204E1A" w:rsidRPr="005B5C86" w:rsidRDefault="00204E1A" w:rsidP="005B5C86">
      <w:pPr>
        <w:pStyle w:val="ac"/>
        <w:widowControl w:val="0"/>
        <w:ind w:right="-5"/>
      </w:pPr>
      <w:r w:rsidRPr="005B5C86">
        <w:t>Средняя обеспеченность жителя области общей (жилой) площадью определяется как частное от д</w:t>
      </w:r>
      <w:r w:rsidR="0026562F" w:rsidRPr="005B5C86">
        <w:t>еления общей (жилой) площади на</w:t>
      </w:r>
      <w:r w:rsidRPr="005B5C86">
        <w:t>личного жилого фонда на среднегодовую численность постоянного</w:t>
      </w:r>
      <w:r w:rsidR="0026562F" w:rsidRPr="005B5C86">
        <w:t xml:space="preserve"> на</w:t>
      </w:r>
      <w:r w:rsidRPr="005B5C86">
        <w:t>селения.</w:t>
      </w:r>
    </w:p>
    <w:p w:rsidR="00204E1A" w:rsidRPr="005B5C86" w:rsidRDefault="00204E1A" w:rsidP="005B5C86">
      <w:pPr>
        <w:pStyle w:val="ac"/>
        <w:widowControl w:val="0"/>
        <w:ind w:right="-5"/>
      </w:pPr>
      <w:r w:rsidRPr="005B5C86">
        <w:t>Обеспеченность жильём населения измеряется с помощью следующих показателей:</w:t>
      </w:r>
    </w:p>
    <w:p w:rsidR="00204E1A" w:rsidRPr="005B5C86" w:rsidRDefault="00204E1A" w:rsidP="005B5C86">
      <w:pPr>
        <w:widowControl w:val="0"/>
        <w:numPr>
          <w:ilvl w:val="0"/>
          <w:numId w:val="31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Жилая площадь в среднем на одного проживающего, кв. м/чел.</w:t>
      </w:r>
    </w:p>
    <w:p w:rsidR="00204E1A" w:rsidRPr="005B5C86" w:rsidRDefault="00204E1A" w:rsidP="005B5C86">
      <w:pPr>
        <w:widowControl w:val="0"/>
        <w:numPr>
          <w:ilvl w:val="0"/>
          <w:numId w:val="31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Общая площадь в среднем на одного проживающего, кв. м/чел.</w:t>
      </w:r>
    </w:p>
    <w:p w:rsidR="00204E1A" w:rsidRPr="005B5C86" w:rsidRDefault="00204E1A" w:rsidP="005B5C86">
      <w:pPr>
        <w:widowControl w:val="0"/>
        <w:numPr>
          <w:ilvl w:val="0"/>
          <w:numId w:val="31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Численность населения, проживающего:</w:t>
      </w:r>
    </w:p>
    <w:p w:rsidR="00204E1A" w:rsidRPr="005B5C86" w:rsidRDefault="00204E1A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sym w:font="Symbol" w:char="F02D"/>
      </w:r>
      <w:r w:rsidRPr="005B5C86">
        <w:rPr>
          <w:sz w:val="28"/>
          <w:szCs w:val="28"/>
        </w:rPr>
        <w:t xml:space="preserve"> в отдельной квартире;</w:t>
      </w:r>
    </w:p>
    <w:p w:rsidR="00204E1A" w:rsidRPr="005B5C86" w:rsidRDefault="00204E1A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sym w:font="Symbol" w:char="F02D"/>
      </w:r>
      <w:r w:rsidRPr="005B5C86">
        <w:rPr>
          <w:sz w:val="28"/>
          <w:szCs w:val="28"/>
        </w:rPr>
        <w:t xml:space="preserve"> в коммунальной квартире;</w:t>
      </w:r>
    </w:p>
    <w:p w:rsidR="00204E1A" w:rsidRPr="005B5C86" w:rsidRDefault="00204E1A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sym w:font="Symbol" w:char="F02D"/>
      </w:r>
      <w:r w:rsidRPr="005B5C86">
        <w:rPr>
          <w:sz w:val="28"/>
          <w:szCs w:val="28"/>
        </w:rPr>
        <w:t xml:space="preserve"> в отдельном доме или его части;</w:t>
      </w:r>
    </w:p>
    <w:p w:rsidR="00204E1A" w:rsidRPr="005B5C86" w:rsidRDefault="00204E1A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sym w:font="Symbol" w:char="F02D"/>
      </w:r>
      <w:r w:rsidRPr="005B5C86">
        <w:rPr>
          <w:sz w:val="28"/>
          <w:szCs w:val="28"/>
        </w:rPr>
        <w:t xml:space="preserve"> в общежитии.</w:t>
      </w:r>
    </w:p>
    <w:p w:rsidR="00204E1A" w:rsidRPr="005B5C86" w:rsidRDefault="00204E1A" w:rsidP="005B5C86">
      <w:pPr>
        <w:widowControl w:val="0"/>
        <w:numPr>
          <w:ilvl w:val="0"/>
          <w:numId w:val="31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То же в % ко всем жителям.</w:t>
      </w:r>
    </w:p>
    <w:p w:rsidR="00204E1A" w:rsidRPr="005B5C86" w:rsidRDefault="00204E1A" w:rsidP="005B5C86">
      <w:pPr>
        <w:widowControl w:val="0"/>
        <w:numPr>
          <w:ilvl w:val="0"/>
          <w:numId w:val="31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Средняя площадь отдельной квартиры, кв. м/квартира.</w:t>
      </w:r>
    </w:p>
    <w:p w:rsidR="00204E1A" w:rsidRPr="005B5C86" w:rsidRDefault="00204E1A" w:rsidP="005B5C86">
      <w:pPr>
        <w:widowControl w:val="0"/>
        <w:numPr>
          <w:ilvl w:val="0"/>
          <w:numId w:val="31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Среднее число жителей на одну комнату, чел</w:t>
      </w:r>
      <w:r w:rsidR="0026562F" w:rsidRPr="005B5C86">
        <w:rPr>
          <w:sz w:val="28"/>
          <w:szCs w:val="28"/>
        </w:rPr>
        <w:t>,</w:t>
      </w:r>
      <w:r w:rsidRPr="005B5C86">
        <w:rPr>
          <w:sz w:val="28"/>
          <w:szCs w:val="28"/>
        </w:rPr>
        <w:t>/комната.</w:t>
      </w:r>
    </w:p>
    <w:p w:rsidR="00204E1A" w:rsidRPr="005B5C86" w:rsidRDefault="00204E1A" w:rsidP="005B5C86">
      <w:pPr>
        <w:widowControl w:val="0"/>
        <w:numPr>
          <w:ilvl w:val="0"/>
          <w:numId w:val="31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Число домохозяйств, стоящих на учёте для получения муниципального жилья (абсолютное и в % к общему числу домохозяйств).</w:t>
      </w:r>
    </w:p>
    <w:p w:rsidR="00204E1A" w:rsidRPr="005B5C86" w:rsidRDefault="00204E1A" w:rsidP="005B5C86">
      <w:pPr>
        <w:widowControl w:val="0"/>
        <w:numPr>
          <w:ilvl w:val="0"/>
          <w:numId w:val="31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Число семей беженцев и вынужденных переселенцев, нуждающихся в жилье.[</w:t>
      </w:r>
      <w:r w:rsidR="00575CFA" w:rsidRPr="005B5C86">
        <w:rPr>
          <w:sz w:val="28"/>
          <w:szCs w:val="28"/>
        </w:rPr>
        <w:t>1</w:t>
      </w:r>
      <w:r w:rsidRPr="005B5C86">
        <w:rPr>
          <w:sz w:val="28"/>
          <w:szCs w:val="28"/>
        </w:rPr>
        <w:t>7,</w:t>
      </w:r>
      <w:r w:rsidRPr="005B5C86">
        <w:rPr>
          <w:sz w:val="28"/>
          <w:szCs w:val="28"/>
          <w:lang w:val="en-US"/>
        </w:rPr>
        <w:t>c</w:t>
      </w:r>
      <w:r w:rsidRPr="005B5C86">
        <w:rPr>
          <w:sz w:val="28"/>
          <w:szCs w:val="28"/>
        </w:rPr>
        <w:t>.235]</w:t>
      </w:r>
    </w:p>
    <w:p w:rsidR="00A14855" w:rsidRPr="005B5C86" w:rsidRDefault="00204E1A" w:rsidP="005B5C86">
      <w:pPr>
        <w:pStyle w:val="ac"/>
        <w:widowControl w:val="0"/>
        <w:ind w:right="-5"/>
      </w:pPr>
      <w:r w:rsidRPr="005B5C86">
        <w:t>Потребность в жилище относится к числу первичных жизненных потребностей человека. Основная функция жилища – обеспечить человеку благоприятную среду обитания.</w:t>
      </w:r>
    </w:p>
    <w:p w:rsidR="00377F9E" w:rsidRPr="005B5C86" w:rsidRDefault="00F44581" w:rsidP="005B5C86">
      <w:pPr>
        <w:pStyle w:val="ac"/>
        <w:widowControl w:val="0"/>
        <w:ind w:right="-5"/>
      </w:pPr>
      <w:r w:rsidRPr="005B5C86">
        <w:t>Численность семей, стоящих в очереди на улучшение жилищных условий, уменьшилась в 199</w:t>
      </w:r>
      <w:r w:rsidR="00476CD2" w:rsidRPr="005B5C86">
        <w:t>3</w:t>
      </w:r>
      <w:r w:rsidRPr="005B5C86">
        <w:t>-200</w:t>
      </w:r>
      <w:r w:rsidR="00393585" w:rsidRPr="005B5C86">
        <w:t>6</w:t>
      </w:r>
      <w:r w:rsidRPr="005B5C86">
        <w:t xml:space="preserve"> годах с 9,45 млн. семей до 5,9 млн. семей, при этом средняя обеспеченность жильем увеличилась на 2,8 кв. метра общей площади и составила 19,3 кв. метра на человека. </w:t>
      </w:r>
      <w:r w:rsidR="00A22998" w:rsidRPr="005B5C86">
        <w:t>Н</w:t>
      </w:r>
      <w:r w:rsidR="00377F9E" w:rsidRPr="005B5C86">
        <w:t xml:space="preserve">аиболее эффективной формой исполнения государством обязательств по обеспечению граждан жильем является предоставление бюджетных субсидий на приобретение жилья с использованием механизма государственных жилищных сертификатов. Наиболее последовательно этот подход реализован в федеральной целевой программе </w:t>
      </w:r>
      <w:r w:rsidR="00CD0652">
        <w:t>"</w:t>
      </w:r>
      <w:r w:rsidR="00377F9E" w:rsidRPr="005B5C86">
        <w:t>Государственные жилищные сертификаты</w:t>
      </w:r>
      <w:r w:rsidR="00CD0652">
        <w:t>"</w:t>
      </w:r>
      <w:r w:rsidR="00377F9E" w:rsidRPr="005B5C86">
        <w:t>, утвержденной постановлением Правительства Российской Федерации от 20 января 1998 г. N 71.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Выполнение государственных обязательств по обеспечению жильем различных категорий граждан за счет средств федерального бюджета целесообразно в дальнейшем организовать в рамках данной Программы.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Реализация Программы будет осуществляться по следующим направлениям: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·обеспечение доступности жилья;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·жилищное строительство;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 xml:space="preserve">·текущие обязательства государства по обеспечению жильем отдельных категорий граждан. Федеральная целевая программа </w:t>
      </w:r>
      <w:r w:rsidR="00CD0652">
        <w:t>"</w:t>
      </w:r>
      <w:r w:rsidRPr="005B5C86">
        <w:t>Жилище</w:t>
      </w:r>
      <w:r w:rsidR="00CD0652">
        <w:t>"</w:t>
      </w:r>
      <w:r w:rsidRPr="005B5C86">
        <w:t xml:space="preserve"> на 2002-2010 годы (утв. постановлением Правительства РФ от 17 сентября 2001 г. N 675)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Для достижения этой цели в рамках Программы должны быть решены следующие основные задачи: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в области обеспечения доступности жилья - развитие эффективного рынка жилья и финансовых механизмов, обеспечивающих доступность жилья для граждан с достаточной платежеспособностью, а также поддержка малоимущих граждан в улучшении жилищных условий за счет средств местных бюджетов в пределах установленных социальных стандартов</w:t>
      </w:r>
      <w:r w:rsidR="00D2198D" w:rsidRPr="005B5C86">
        <w:t>.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Для решения основной задачи в области обеспечения доступности жилья необходимо осуществить: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·укрепление гарантий прав собственников жилья, а также прав добросовестных приобретателей жилья, совершенствование законодательства Российской Федерации с целью упорядочения прав членов семьи собственника жилого помещения;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·изменение роли и содержания института социального найма государственного и муниципального жилья;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·изменение жилищного законодательства с целью совершенствования механизмов защиты прав нанимателей и арендаторов на рынке жилья;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>·совершенствование механизмов защиты прав потребителей услуг в жилищной сфере;</w:t>
      </w:r>
    </w:p>
    <w:p w:rsidR="00377F9E" w:rsidRPr="005B5C86" w:rsidRDefault="00377F9E" w:rsidP="005B5C86">
      <w:pPr>
        <w:pStyle w:val="ac"/>
        <w:widowControl w:val="0"/>
        <w:ind w:right="-5"/>
      </w:pPr>
      <w:r w:rsidRPr="005B5C86">
        <w:t xml:space="preserve">·создание условий для долгосрочных жилищных накоплений граждан и установление государственного контроля </w:t>
      </w:r>
      <w:r w:rsidR="008E06A0" w:rsidRPr="005B5C86">
        <w:t>над</w:t>
      </w:r>
      <w:r w:rsidRPr="005B5C86">
        <w:t xml:space="preserve"> различными формами привлечения средств населения для финансирования жилищного строительства и приобретения жилья (строительно-сберегательные кассы, кредитные союзы, товарищества и другие организации, не имеющие лицензий кредитных организаций, но выполняющие их функции);</w:t>
      </w:r>
    </w:p>
    <w:p w:rsidR="00393585" w:rsidRPr="005B5C86" w:rsidRDefault="00377F9E" w:rsidP="005B5C86">
      <w:pPr>
        <w:pStyle w:val="ac"/>
        <w:widowControl w:val="0"/>
        <w:ind w:right="-5"/>
      </w:pPr>
      <w:r w:rsidRPr="005B5C86">
        <w:t>·совершенствование функционирования системы административных (государственных и муниципальных) органов и развитие частных профессиональных институтов по обслуживанию рынка недвижимости в жилищной сфере, совершенствование судебной системы.</w:t>
      </w:r>
    </w:p>
    <w:p w:rsidR="005B5C86" w:rsidRDefault="005B5C86" w:rsidP="005B5C86">
      <w:pPr>
        <w:pStyle w:val="ae"/>
        <w:widowControl w:val="0"/>
        <w:ind w:left="0" w:right="-5" w:firstLine="709"/>
        <w:jc w:val="both"/>
      </w:pPr>
    </w:p>
    <w:p w:rsidR="00176BAD" w:rsidRPr="005B5C86" w:rsidRDefault="00176BAD" w:rsidP="005B5C86">
      <w:pPr>
        <w:pStyle w:val="ae"/>
        <w:widowControl w:val="0"/>
        <w:ind w:left="0" w:right="-5" w:firstLine="709"/>
        <w:jc w:val="both"/>
      </w:pPr>
      <w:r w:rsidRPr="005B5C86">
        <w:t>1.2.Понятие вариации, показатели ее характеризующие</w:t>
      </w:r>
    </w:p>
    <w:p w:rsidR="00C70EED" w:rsidRPr="005B5C86" w:rsidRDefault="00C70EED" w:rsidP="005B5C86">
      <w:pPr>
        <w:pStyle w:val="ae"/>
        <w:widowControl w:val="0"/>
        <w:ind w:left="0" w:right="-5" w:firstLine="709"/>
        <w:jc w:val="both"/>
      </w:pPr>
    </w:p>
    <w:p w:rsidR="00D2198D" w:rsidRPr="005B5C86" w:rsidRDefault="00176BAD" w:rsidP="005B5C86">
      <w:pPr>
        <w:pStyle w:val="ac"/>
        <w:widowControl w:val="0"/>
        <w:ind w:right="-5"/>
      </w:pPr>
      <w:r w:rsidRPr="005B5C86">
        <w:t>Вариация – это колеблемость значений признака у отдельных единиц совокупности.</w:t>
      </w:r>
      <w:r w:rsidR="003838AD" w:rsidRPr="005B5C86">
        <w:t xml:space="preserve"> </w:t>
      </w:r>
      <w:r w:rsidRPr="005B5C86">
        <w:t>Большинство статистических закономернос</w:t>
      </w:r>
      <w:r w:rsidR="00D2198D" w:rsidRPr="005B5C86">
        <w:t>тей проявляется через вариацию.</w:t>
      </w:r>
    </w:p>
    <w:p w:rsidR="00F07B6C" w:rsidRPr="005B5C86" w:rsidRDefault="00176BAD" w:rsidP="005B5C86">
      <w:pPr>
        <w:pStyle w:val="ac"/>
        <w:widowControl w:val="0"/>
        <w:ind w:right="-5"/>
      </w:pPr>
      <w:r w:rsidRPr="005B5C86">
        <w:t>Вариации в статистике проявляются двояко, либо через изменения значений признака у отдельных единиц совокупности, либо через наличие или отсутствие изучаемого признака у отдельных единиц совокупности.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При изучении явлений и процессов общественной жизни статистика встречается с разнообразной вариацией (изменчивостью) признаков, характеризующих отдельные единицы совокупности.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Рис</w:t>
      </w:r>
      <w:r w:rsidR="00296FA0" w:rsidRPr="005B5C86">
        <w:t>.</w:t>
      </w:r>
      <w:r w:rsidRPr="005B5C86">
        <w:t xml:space="preserve"> </w:t>
      </w:r>
      <w:r w:rsidR="00E31C2D" w:rsidRPr="005B5C86">
        <w:t>1</w:t>
      </w:r>
      <w:r w:rsidRPr="005B5C86">
        <w:t>. Показатели вариации</w:t>
      </w:r>
    </w:p>
    <w:p w:rsidR="00176BAD" w:rsidRPr="005B5C86" w:rsidRDefault="00DC625A" w:rsidP="005B5C86">
      <w:pPr>
        <w:widowControl w:val="0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01.75pt">
            <v:imagedata r:id="rId7" o:title=""/>
          </v:shape>
        </w:pict>
      </w:r>
    </w:p>
    <w:p w:rsidR="00393585" w:rsidRPr="005B5C86" w:rsidRDefault="00393585" w:rsidP="005B5C86">
      <w:pPr>
        <w:pStyle w:val="ac"/>
        <w:widowControl w:val="0"/>
        <w:ind w:right="-5"/>
      </w:pPr>
    </w:p>
    <w:p w:rsidR="003164E7" w:rsidRPr="005B5C86" w:rsidRDefault="003164E7" w:rsidP="005B5C86">
      <w:pPr>
        <w:pStyle w:val="ac"/>
        <w:widowControl w:val="0"/>
        <w:ind w:right="-5"/>
      </w:pPr>
      <w:r w:rsidRPr="005B5C86">
        <w:t>Показатели вариации и способы их расчета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При характеристике колеблемости признака используют систему абсолютных и относительных показателей.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Абсолютные показатели вариации:</w:t>
      </w:r>
    </w:p>
    <w:p w:rsidR="00176BAD" w:rsidRPr="005B5C86" w:rsidRDefault="00176BAD" w:rsidP="005B5C86">
      <w:pPr>
        <w:widowControl w:val="0"/>
        <w:numPr>
          <w:ilvl w:val="0"/>
          <w:numId w:val="4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Размах вариации R = x</w:t>
      </w:r>
      <w:r w:rsidRPr="005B5C86">
        <w:rPr>
          <w:sz w:val="28"/>
          <w:szCs w:val="28"/>
          <w:vertAlign w:val="subscript"/>
        </w:rPr>
        <w:t>max</w:t>
      </w:r>
      <w:r w:rsidRPr="005B5C86">
        <w:rPr>
          <w:sz w:val="28"/>
          <w:szCs w:val="28"/>
        </w:rPr>
        <w:t xml:space="preserve"> - x</w:t>
      </w:r>
      <w:r w:rsidRPr="005B5C86">
        <w:rPr>
          <w:sz w:val="28"/>
          <w:szCs w:val="28"/>
          <w:vertAlign w:val="subscript"/>
        </w:rPr>
        <w:t>min</w:t>
      </w:r>
      <w:r w:rsidRPr="005B5C86">
        <w:rPr>
          <w:sz w:val="28"/>
          <w:szCs w:val="28"/>
        </w:rPr>
        <w:t>;</w:t>
      </w:r>
    </w:p>
    <w:p w:rsidR="00176BAD" w:rsidRPr="005B5C86" w:rsidRDefault="00176BAD" w:rsidP="005B5C86">
      <w:pPr>
        <w:widowControl w:val="0"/>
        <w:numPr>
          <w:ilvl w:val="0"/>
          <w:numId w:val="4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Среднее линейное отклонение </w:t>
      </w:r>
      <w:r w:rsidR="00DC625A">
        <w:rPr>
          <w:sz w:val="28"/>
          <w:szCs w:val="28"/>
        </w:rPr>
        <w:pict>
          <v:shape id="_x0000_i1026" type="#_x0000_t75" style="width:10.5pt;height:17.25pt">
            <v:imagedata r:id="rId8" o:title=""/>
          </v:shape>
        </w:pict>
      </w:r>
    </w:p>
    <w:p w:rsidR="00176BAD" w:rsidRPr="005B5C86" w:rsidRDefault="00176BAD" w:rsidP="005B5C86">
      <w:pPr>
        <w:widowControl w:val="0"/>
        <w:numPr>
          <w:ilvl w:val="0"/>
          <w:numId w:val="4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Дисперсия </w:t>
      </w:r>
      <w:r w:rsidR="00DC625A">
        <w:rPr>
          <w:sz w:val="28"/>
          <w:szCs w:val="28"/>
        </w:rPr>
        <w:pict>
          <v:shape id="_x0000_i1027" type="#_x0000_t75" style="width:15pt;height:16.5pt">
            <v:imagedata r:id="rId9" o:title=""/>
          </v:shape>
        </w:pict>
      </w:r>
    </w:p>
    <w:p w:rsidR="00176BAD" w:rsidRPr="005B5C86" w:rsidRDefault="00176BAD" w:rsidP="005B5C86">
      <w:pPr>
        <w:widowControl w:val="0"/>
        <w:numPr>
          <w:ilvl w:val="0"/>
          <w:numId w:val="4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Среднеквадратическое отклонение </w:t>
      </w:r>
      <w:r w:rsidR="00DC625A">
        <w:rPr>
          <w:sz w:val="28"/>
          <w:szCs w:val="28"/>
        </w:rPr>
        <w:pict>
          <v:shape id="_x0000_i1028" type="#_x0000_t75" style="width:45pt;height:19.5pt">
            <v:imagedata r:id="rId10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Абсолютные показатели, кроме дисперсии, измеряются в тех же единицах, что и сам признак.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Относительные показатели вариации:</w:t>
      </w:r>
    </w:p>
    <w:p w:rsidR="00176BAD" w:rsidRPr="005B5C86" w:rsidRDefault="00176BAD" w:rsidP="005B5C86">
      <w:pPr>
        <w:widowControl w:val="0"/>
        <w:numPr>
          <w:ilvl w:val="0"/>
          <w:numId w:val="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Коэффициент осцилляции </w:t>
      </w:r>
      <w:r w:rsidR="00DC625A">
        <w:rPr>
          <w:sz w:val="28"/>
          <w:szCs w:val="28"/>
        </w:rPr>
        <w:pict>
          <v:shape id="_x0000_i1029" type="#_x0000_t75" style="width:70.5pt;height:31.5pt">
            <v:imagedata r:id="rId11" o:title=""/>
          </v:shape>
        </w:pict>
      </w:r>
    </w:p>
    <w:p w:rsidR="00176BAD" w:rsidRPr="005B5C86" w:rsidRDefault="00176BAD" w:rsidP="005B5C86">
      <w:pPr>
        <w:widowControl w:val="0"/>
        <w:numPr>
          <w:ilvl w:val="0"/>
          <w:numId w:val="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Относительное линейное отклонение </w:t>
      </w:r>
      <w:r w:rsidR="00DC625A">
        <w:rPr>
          <w:sz w:val="28"/>
          <w:szCs w:val="28"/>
        </w:rPr>
        <w:pict>
          <v:shape id="_x0000_i1030" type="#_x0000_t75" style="width:63.75pt;height:25.5pt">
            <v:imagedata r:id="rId12" o:title=""/>
          </v:shape>
        </w:pict>
      </w:r>
    </w:p>
    <w:p w:rsidR="00176BAD" w:rsidRPr="005B5C86" w:rsidRDefault="00176BAD" w:rsidP="005B5C86">
      <w:pPr>
        <w:widowControl w:val="0"/>
        <w:numPr>
          <w:ilvl w:val="0"/>
          <w:numId w:val="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Коэффициент вариации </w:t>
      </w:r>
      <w:r w:rsidR="00DC625A">
        <w:rPr>
          <w:sz w:val="28"/>
          <w:szCs w:val="28"/>
        </w:rPr>
        <w:pict>
          <v:shape id="_x0000_i1031" type="#_x0000_t75" style="width:78pt;height:34.5pt">
            <v:imagedata r:id="rId13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Относительные показатели чаще всего выражаются в процентах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Размах колебани</w:t>
      </w:r>
      <w:r w:rsidR="005D1D24" w:rsidRPr="005B5C86">
        <w:t>й</w:t>
      </w:r>
      <w:r w:rsidRPr="005B5C86">
        <w:t>, или размах вариации, представляет собой разность между максимальным и минимальным значениями признака в изучаемой совокупности: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R = x</w:t>
      </w:r>
      <w:r w:rsidRPr="005B5C86">
        <w:rPr>
          <w:vertAlign w:val="subscript"/>
        </w:rPr>
        <w:t>max</w:t>
      </w:r>
      <w:r w:rsidRPr="005B5C86">
        <w:t xml:space="preserve"> - x</w:t>
      </w:r>
      <w:r w:rsidRPr="005B5C86">
        <w:rPr>
          <w:vertAlign w:val="subscript"/>
        </w:rPr>
        <w:t>min</w:t>
      </w:r>
    </w:p>
    <w:p w:rsidR="00ED2FB7" w:rsidRPr="005B5C86" w:rsidRDefault="00176BAD" w:rsidP="005B5C86">
      <w:pPr>
        <w:pStyle w:val="ac"/>
        <w:widowControl w:val="0"/>
        <w:ind w:right="-5"/>
      </w:pPr>
      <w:r w:rsidRPr="005B5C86">
        <w:t>Безусловным достоинством этого показателя является простота расчета. Поскольку средняя арифметическая является обобщающей характеристикой свойств совокупности, большинство показателей вариации основано на рассмотрении отклонений значений признака</w:t>
      </w:r>
      <w:r w:rsidR="00ED2FB7" w:rsidRPr="005B5C86">
        <w:t>,</w:t>
      </w:r>
      <w:r w:rsidRPr="005B5C86">
        <w:t xml:space="preserve"> отдельных единиц совокупности от этой величины. К таким показателям относятся среднее линейное отклонение, дисперсия сия и среднее квадратическое отклонение, представляющ</w:t>
      </w:r>
      <w:r w:rsidR="00ED2FB7" w:rsidRPr="005B5C86">
        <w:t xml:space="preserve">ее </w:t>
      </w:r>
      <w:r w:rsidRPr="005B5C86">
        <w:t>собой среднюю арифметическую из отклонений индивидуальных значений признака от средней арифметической.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 xml:space="preserve">Среднее линейное отклонение </w:t>
      </w:r>
      <w:r w:rsidR="00DC625A">
        <w:pict>
          <v:shape id="_x0000_i1032" type="#_x0000_t75" style="width:10.5pt;height:17.25pt">
            <v:imagedata r:id="rId8" o:title=""/>
          </v:shape>
        </w:pict>
      </w:r>
      <w:r w:rsidRPr="005B5C86">
        <w:t>вычисляется по следующим формулам:</w:t>
      </w:r>
    </w:p>
    <w:p w:rsidR="003838AD" w:rsidRPr="005B5C86" w:rsidRDefault="00176BAD" w:rsidP="005B5C86">
      <w:pPr>
        <w:pStyle w:val="ac"/>
        <w:widowControl w:val="0"/>
        <w:ind w:right="-5"/>
      </w:pPr>
      <w:r w:rsidRPr="005B5C86">
        <w:t>для несгруппированных данных</w:t>
      </w:r>
      <w:r w:rsidR="005D4CA1" w:rsidRPr="005B5C86">
        <w:t>………………………….</w:t>
      </w:r>
      <w:r w:rsidR="00DC625A">
        <w:pict>
          <v:shape id="_x0000_i1033" type="#_x0000_t75" style="width:69pt;height:37.5pt">
            <v:imagedata r:id="rId14" o:title=""/>
          </v:shape>
        </w:pict>
      </w:r>
    </w:p>
    <w:p w:rsidR="003838AD" w:rsidRPr="005B5C86" w:rsidRDefault="00176BAD" w:rsidP="005B5C86">
      <w:pPr>
        <w:pStyle w:val="ac"/>
        <w:widowControl w:val="0"/>
        <w:ind w:right="-5"/>
      </w:pPr>
      <w:r w:rsidRPr="005B5C86">
        <w:t>для сгруппированных данных (вариационного ряда</w:t>
      </w:r>
      <w:r w:rsidR="005D4CA1" w:rsidRPr="005B5C86">
        <w:t>……</w:t>
      </w:r>
      <w:r w:rsidR="00DC625A">
        <w:pict>
          <v:shape id="_x0000_i1034" type="#_x0000_t75" style="width:88.5pt;height:42pt">
            <v:imagedata r:id="rId15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 xml:space="preserve">Дисперсия </w:t>
      </w:r>
      <w:r w:rsidR="00DC625A">
        <w:pict>
          <v:shape id="_x0000_i1035" type="#_x0000_t75" style="width:15pt;height:16.5pt">
            <v:imagedata r:id="rId9" o:title=""/>
          </v:shape>
        </w:pict>
      </w:r>
      <w:r w:rsidRPr="005B5C86">
        <w:t>- средняя из квадратов отклонений вариантов значений признака от их средней величины.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Дисперсия рассчитывается по следующим формулам: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для несгруппированных данных</w:t>
      </w:r>
    </w:p>
    <w:p w:rsidR="00176BAD" w:rsidRPr="005B5C86" w:rsidRDefault="00DC625A" w:rsidP="005B5C86">
      <w:pPr>
        <w:pStyle w:val="ac"/>
        <w:widowControl w:val="0"/>
        <w:ind w:right="-5"/>
      </w:pPr>
      <w:r>
        <w:pict>
          <v:shape id="_x0000_i1036" type="#_x0000_t75" style="width:87pt;height:34.5pt">
            <v:imagedata r:id="rId16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для сгруппированных данных (вариационного ряда)</w:t>
      </w:r>
    </w:p>
    <w:p w:rsidR="00176BAD" w:rsidRPr="005B5C86" w:rsidRDefault="00DC625A" w:rsidP="005B5C86">
      <w:pPr>
        <w:pStyle w:val="ac"/>
        <w:widowControl w:val="0"/>
        <w:ind w:right="-5"/>
      </w:pPr>
      <w:r>
        <w:pict>
          <v:shape id="_x0000_i1037" type="#_x0000_t75" style="width:106.5pt;height:39pt">
            <v:imagedata r:id="rId17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Дисперсия имеет большое значение в статистическом анализе. Однако её применение как меры вариации в ряде случаев бывает не совсем удобным, потому что размерность дисперсии равна квадрату размерности изучаемого признака. В таких случаях для измерения вариации признака вычисляют среднее квадратическое отклонение.</w:t>
      </w:r>
    </w:p>
    <w:p w:rsidR="005D4CA1" w:rsidRPr="005B5C86" w:rsidRDefault="00176BAD" w:rsidP="005B5C86">
      <w:pPr>
        <w:pStyle w:val="ac"/>
        <w:widowControl w:val="0"/>
        <w:ind w:right="-5"/>
      </w:pPr>
      <w:r w:rsidRPr="005B5C86">
        <w:t xml:space="preserve">Среднее квадратическое отклонение </w:t>
      </w:r>
      <w:r w:rsidR="00DC625A">
        <w:pict>
          <v:shape id="_x0000_i1038" type="#_x0000_t75" style="width:45pt;height:19.5pt">
            <v:imagedata r:id="rId10" o:title=""/>
          </v:shape>
        </w:pict>
      </w:r>
      <w:r w:rsidRPr="005B5C86">
        <w:t>(представляет собой к</w:t>
      </w:r>
      <w:r w:rsidR="005D4CA1" w:rsidRPr="005B5C86">
        <w:t>орень квадратный из дисперсии):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для несгруппированных данных</w:t>
      </w:r>
      <w:r w:rsidR="005D4CA1" w:rsidRPr="005B5C86">
        <w:t>………………….</w:t>
      </w:r>
      <w:r w:rsidR="00DC625A">
        <w:pict>
          <v:shape id="_x0000_i1039" type="#_x0000_t75" style="width:90pt;height:39pt">
            <v:imagedata r:id="rId18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для вариационного ряда</w:t>
      </w:r>
      <w:r w:rsidR="005D4CA1" w:rsidRPr="005B5C86">
        <w:t>………………………..</w:t>
      </w:r>
      <w:r w:rsidR="00DC625A">
        <w:pict>
          <v:shape id="_x0000_i1040" type="#_x0000_t75" style="width:109.5pt;height:43.5pt">
            <v:imagedata r:id="rId19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 xml:space="preserve">Для характеристики колеблемости явлений среднее квадратическое отклонение сопоставляется с его средней </w:t>
      </w:r>
      <w:r w:rsidR="00ED2FB7" w:rsidRPr="005B5C86">
        <w:t>величиной,</w:t>
      </w:r>
      <w:r w:rsidRPr="005B5C86">
        <w:t xml:space="preserve"> и выражают в процентах. Такой показатель называется коэффициентом вариации. Коэффициент вариации рассчитывается по формуле:</w:t>
      </w:r>
    </w:p>
    <w:p w:rsidR="003838AD" w:rsidRPr="005B5C86" w:rsidRDefault="00DC625A" w:rsidP="005B5C86">
      <w:pPr>
        <w:pStyle w:val="ac"/>
        <w:widowControl w:val="0"/>
        <w:ind w:right="-5"/>
      </w:pPr>
      <w:r>
        <w:pict>
          <v:shape id="_x0000_i1041" type="#_x0000_t75" style="width:78pt;height:34.5pt">
            <v:imagedata r:id="rId13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Коэффициент вариации представляет собой отношение среднего квадратического отклонения к средней арифметической.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Относительное линейное отклонение определяется как отношение среднего линейного отклонения к средней арифметической в процентах:</w:t>
      </w:r>
    </w:p>
    <w:p w:rsidR="002D2133" w:rsidRPr="005B5C86" w:rsidRDefault="00DC625A" w:rsidP="005B5C86">
      <w:pPr>
        <w:pStyle w:val="ac"/>
        <w:widowControl w:val="0"/>
        <w:ind w:right="-5"/>
      </w:pPr>
      <w:r>
        <w:pict>
          <v:shape id="_x0000_i1042" type="#_x0000_t75" style="width:90pt;height:34.5pt">
            <v:imagedata r:id="rId12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Отношение размаха вариации к средней арифметической в процентах называется коэффициентом осцилляции:</w:t>
      </w:r>
    </w:p>
    <w:p w:rsidR="00176BAD" w:rsidRPr="005B5C86" w:rsidRDefault="00DC625A" w:rsidP="005B5C86">
      <w:pPr>
        <w:pStyle w:val="ac"/>
        <w:widowControl w:val="0"/>
        <w:ind w:right="-5"/>
      </w:pPr>
      <w:r>
        <w:pict>
          <v:shape id="_x0000_i1043" type="#_x0000_t75" style="width:70.5pt;height:31.5pt">
            <v:imagedata r:id="rId11" o:title=""/>
          </v:shape>
        </w:pic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Самым распространенным относительным показателем колеблемости признака является коэффициент вариации. Он более точно, чем абсолютный, характеризует различие колеблемости признаков.</w:t>
      </w:r>
    </w:p>
    <w:p w:rsidR="00176BAD" w:rsidRPr="005B5C86" w:rsidRDefault="00176BAD" w:rsidP="005B5C86">
      <w:pPr>
        <w:pStyle w:val="ac"/>
        <w:widowControl w:val="0"/>
        <w:ind w:right="-5"/>
      </w:pPr>
      <w:r w:rsidRPr="005B5C86">
        <w:t>По величине коэффициента вариации можно судить о степени вариации признаков совокупности. Чем больше его величина, тем больше разброс значений вокруг средней, тем менее однородна совокупность по своему составу и тем менее представительна средняя.</w:t>
      </w:r>
    </w:p>
    <w:p w:rsidR="00176BAD" w:rsidRPr="005B5C86" w:rsidRDefault="005D4CA1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176BAD" w:rsidRPr="005B5C86">
        <w:t>1.</w:t>
      </w:r>
      <w:r w:rsidR="00090D09" w:rsidRPr="005B5C86">
        <w:t>3</w:t>
      </w:r>
      <w:r w:rsidR="00176BAD" w:rsidRPr="005B5C86">
        <w:t>.Содержание метода статистической группировки и построение аналитической группировки по факторным признакам</w:t>
      </w:r>
    </w:p>
    <w:p w:rsidR="00C70EED" w:rsidRPr="005B5C86" w:rsidRDefault="00C70EED" w:rsidP="005B5C86">
      <w:pPr>
        <w:pStyle w:val="ae"/>
        <w:widowControl w:val="0"/>
        <w:ind w:left="0" w:right="-5" w:firstLine="709"/>
        <w:jc w:val="both"/>
        <w:rPr>
          <w:rStyle w:val="bold2"/>
        </w:rPr>
      </w:pPr>
    </w:p>
    <w:p w:rsidR="00176BAD" w:rsidRPr="005B5C86" w:rsidRDefault="00176BAD" w:rsidP="005B5C86">
      <w:pPr>
        <w:pStyle w:val="ac"/>
        <w:widowControl w:val="0"/>
        <w:ind w:right="-5"/>
      </w:pPr>
      <w:r w:rsidRPr="005B5C86">
        <w:rPr>
          <w:rStyle w:val="bold2"/>
        </w:rPr>
        <w:t>Статистическая группировка</w:t>
      </w:r>
      <w:r w:rsidR="002D2133" w:rsidRPr="005B5C86">
        <w:rPr>
          <w:rStyle w:val="bold2"/>
          <w:b/>
          <w:bCs/>
        </w:rPr>
        <w:t xml:space="preserve"> - </w:t>
      </w:r>
      <w:r w:rsidR="002D2133" w:rsidRPr="005B5C86">
        <w:t>это процесс об</w:t>
      </w:r>
      <w:r w:rsidR="00ED2FB7" w:rsidRPr="005B5C86">
        <w:t xml:space="preserve">разования однородных групп на основе расчленения статистической совокупности на </w:t>
      </w:r>
      <w:r w:rsidR="002D2133" w:rsidRPr="005B5C86">
        <w:t>части или объединения изуча</w:t>
      </w:r>
      <w:r w:rsidR="00ED2FB7" w:rsidRPr="005B5C86">
        <w:t xml:space="preserve">емых единиц в частные совокупности </w:t>
      </w:r>
      <w:r w:rsidR="002D2133" w:rsidRPr="005B5C86">
        <w:t>по существенным для них признакам, каждая из них характеризуется системой статистических показателей.[1,</w:t>
      </w:r>
      <w:r w:rsidR="002D2133" w:rsidRPr="005B5C86">
        <w:rPr>
          <w:lang w:val="en-US"/>
        </w:rPr>
        <w:t>c</w:t>
      </w:r>
      <w:r w:rsidR="002D2133" w:rsidRPr="005B5C86">
        <w:t>.35]</w:t>
      </w:r>
    </w:p>
    <w:p w:rsidR="00192FCB" w:rsidRPr="005B5C86" w:rsidRDefault="00176BAD" w:rsidP="005B5C86">
      <w:pPr>
        <w:pStyle w:val="ac"/>
        <w:widowControl w:val="0"/>
        <w:ind w:right="-5"/>
      </w:pPr>
      <w:r w:rsidRPr="005B5C86">
        <w:rPr>
          <w:rStyle w:val="bold2"/>
        </w:rPr>
        <w:t>Метод группировок</w:t>
      </w:r>
      <w:r w:rsidRPr="005B5C86">
        <w:t xml:space="preserve"> является основой применения других методов статистического анализа основных сторон и характерных особенностей изучаемых явлений. По своей роли в процессе исследования метод группировок выполняет некоторые функции, аналогичные функциям эксперимента в естественных науках: посредством группировки по отдельным признакам и комбинации самих признаков статистика имеет возможность выявить закономерности и взаимосвязи явлений в условиях, в известной мере ею определяемых.</w:t>
      </w:r>
    </w:p>
    <w:p w:rsidR="00C70EED" w:rsidRPr="005B5C86" w:rsidRDefault="00C70EED" w:rsidP="005B5C86">
      <w:pPr>
        <w:pStyle w:val="ac"/>
        <w:widowControl w:val="0"/>
        <w:ind w:right="-5"/>
      </w:pPr>
      <w:r w:rsidRPr="005B5C86">
        <w:rPr>
          <w:rStyle w:val="bold2"/>
        </w:rPr>
        <w:t>Качественный признак</w:t>
      </w:r>
      <w:r w:rsidRPr="005B5C86">
        <w:t xml:space="preserve"> отражает определенные свойства, качества данного явления и записывается в виде текста. Если качественный признак имеет мало разновидностей, то количество групп определяется числом этих разновидностей.</w:t>
      </w:r>
    </w:p>
    <w:p w:rsidR="00C70EED" w:rsidRPr="005B5C86" w:rsidRDefault="00C70EED" w:rsidP="005B5C86">
      <w:pPr>
        <w:pStyle w:val="ac"/>
        <w:widowControl w:val="0"/>
        <w:ind w:right="-5"/>
      </w:pPr>
      <w:r w:rsidRPr="005B5C86">
        <w:t xml:space="preserve">Под </w:t>
      </w:r>
      <w:r w:rsidRPr="005B5C86">
        <w:rPr>
          <w:rStyle w:val="bold2"/>
        </w:rPr>
        <w:t>классификацией</w:t>
      </w:r>
      <w:r w:rsidRPr="005B5C86">
        <w:t xml:space="preserve"> обычно понимается устойчивая номенклатура классов и групп, образованных на основе сходства и различия единиц изучаемого объекта.</w:t>
      </w:r>
    </w:p>
    <w:p w:rsidR="00D230D8" w:rsidRPr="005B5C86" w:rsidRDefault="00DC625A" w:rsidP="005B5C86">
      <w:pPr>
        <w:widowControl w:val="0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369pt;height:252.75pt" filled="t">
            <v:imagedata r:id="rId20" o:title=""/>
          </v:shape>
        </w:pict>
      </w:r>
    </w:p>
    <w:p w:rsidR="00176BAD" w:rsidRPr="005B5C86" w:rsidRDefault="00176BAD" w:rsidP="005B5C86">
      <w:pPr>
        <w:widowControl w:val="0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</w:p>
    <w:p w:rsidR="00C70EED" w:rsidRPr="005B5C86" w:rsidRDefault="00C70EED" w:rsidP="005B5C86">
      <w:pPr>
        <w:pStyle w:val="ac"/>
        <w:widowControl w:val="0"/>
        <w:ind w:right="-5"/>
      </w:pPr>
      <w:r w:rsidRPr="005B5C86">
        <w:t>Рис</w:t>
      </w:r>
      <w:r w:rsidR="00296FA0" w:rsidRPr="005B5C86">
        <w:t>.</w:t>
      </w:r>
      <w:r w:rsidRPr="005B5C86">
        <w:t xml:space="preserve"> 2. Виды группировок</w:t>
      </w:r>
    </w:p>
    <w:p w:rsidR="005B5C86" w:rsidRDefault="005B5C86" w:rsidP="005B5C86">
      <w:pPr>
        <w:pStyle w:val="ac"/>
        <w:widowControl w:val="0"/>
        <w:ind w:right="-5"/>
      </w:pPr>
    </w:p>
    <w:p w:rsidR="00AD3670" w:rsidRPr="005B5C86" w:rsidRDefault="00AD3670" w:rsidP="005B5C86">
      <w:pPr>
        <w:pStyle w:val="ac"/>
        <w:widowControl w:val="0"/>
        <w:ind w:right="-5"/>
      </w:pPr>
      <w:r w:rsidRPr="005B5C86">
        <w:t>Аналитические группировки.</w:t>
      </w:r>
    </w:p>
    <w:p w:rsidR="003B4DEB" w:rsidRPr="005B5C86" w:rsidRDefault="00AD3670" w:rsidP="005B5C86">
      <w:pPr>
        <w:pStyle w:val="ac"/>
        <w:widowControl w:val="0"/>
        <w:ind w:right="-5"/>
      </w:pPr>
      <w:r w:rsidRPr="005B5C86">
        <w:t xml:space="preserve">Группировки, предназначенные для изучения взаимосвязей и зависимостей между явлениями и процессами, называются аналитическими. </w:t>
      </w:r>
      <w:r w:rsidR="003B4DEB" w:rsidRPr="005B5C86">
        <w:t>Аналитическая (факторная) группировка предназначена для установления тесноты связи между взаимодействующими признаками - факторным и результативным.</w:t>
      </w:r>
      <w:r w:rsidRPr="005B5C86">
        <w:t xml:space="preserve"> </w:t>
      </w:r>
      <w:r w:rsidR="008176B3" w:rsidRPr="005B5C86">
        <w:t>Зависящий</w:t>
      </w:r>
      <w:r w:rsidRPr="005B5C86">
        <w:t xml:space="preserve"> носит название результативного признака (явления). Факторными называются признаки, под воздействием которых изменяются другие признаки - они и образуют группу результативных признаков. Взаимосвязь проявляется в том, что с возрастанием значения факторного признака систематически возрастает или убывает среднее значение признака результативного. </w:t>
      </w:r>
      <w:r w:rsidR="00A71D6F" w:rsidRPr="005B5C86">
        <w:t>[1,c.36]</w:t>
      </w:r>
    </w:p>
    <w:p w:rsidR="00002A2C" w:rsidRPr="005B5C86" w:rsidRDefault="00AD3670" w:rsidP="005B5C86">
      <w:pPr>
        <w:pStyle w:val="ac"/>
        <w:widowControl w:val="0"/>
        <w:ind w:right="-5"/>
      </w:pPr>
      <w:r w:rsidRPr="005B5C86">
        <w:t>Методологическими вопросами построения факторной группировки являются выбор группировочного признака, определение числа групп и величины интервала, выбор системы показателей для характеристики групп. Чаще всего в качестве группировочного принимают факторный признак, выделенный на основе априорного анализа. Интервалы в аналитической группировке берутся преимущественно равные либо равнонаполненные (группы с приблизительно одинаковой частотой).</w:t>
      </w:r>
    </w:p>
    <w:p w:rsidR="005B5C86" w:rsidRDefault="005B5C86" w:rsidP="005B5C86">
      <w:pPr>
        <w:pStyle w:val="ae"/>
        <w:widowControl w:val="0"/>
        <w:ind w:left="0" w:right="-5" w:firstLine="709"/>
        <w:jc w:val="both"/>
      </w:pPr>
    </w:p>
    <w:p w:rsidR="008E06A0" w:rsidRPr="005B5C86" w:rsidRDefault="00D230D8" w:rsidP="005B5C86">
      <w:pPr>
        <w:pStyle w:val="ae"/>
        <w:widowControl w:val="0"/>
        <w:ind w:left="0" w:right="-5" w:firstLine="709"/>
        <w:jc w:val="both"/>
      </w:pPr>
      <w:r w:rsidRPr="005B5C86">
        <w:t xml:space="preserve">1.4. </w:t>
      </w:r>
      <w:r w:rsidR="00090D09" w:rsidRPr="005B5C86">
        <w:t>Метод рядов динамики</w:t>
      </w:r>
    </w:p>
    <w:p w:rsidR="00C70EED" w:rsidRPr="005B5C86" w:rsidRDefault="00C70EED" w:rsidP="005B5C86">
      <w:pPr>
        <w:pStyle w:val="ae"/>
        <w:widowControl w:val="0"/>
        <w:ind w:left="0" w:right="-5" w:firstLine="709"/>
        <w:jc w:val="both"/>
      </w:pPr>
    </w:p>
    <w:p w:rsidR="008E06A0" w:rsidRPr="005B5C86" w:rsidRDefault="0062066E" w:rsidP="005B5C86">
      <w:pPr>
        <w:pStyle w:val="ac"/>
        <w:widowControl w:val="0"/>
        <w:ind w:right="-5"/>
      </w:pPr>
      <w:r w:rsidRPr="005B5C86">
        <w:t xml:space="preserve">Рядами </w:t>
      </w:r>
      <w:r w:rsidR="00002A2C" w:rsidRPr="005B5C86">
        <w:t xml:space="preserve">динамики называются статистические данные, отображающие развитие изучаемого явления во времени. В каждом ряду динамики имеются два основных элемента: </w:t>
      </w:r>
      <w:r w:rsidRPr="005B5C86">
        <w:t>уровней ряда у (числовые значения показателей) и времени t (моментов или периодов, к которым относятся уровни).</w:t>
      </w:r>
      <w:r w:rsidR="00577422" w:rsidRPr="005B5C86">
        <w:t xml:space="preserve"> </w:t>
      </w:r>
      <w:r w:rsidR="00002A2C" w:rsidRPr="005B5C86">
        <w:t>В качестве показаний времени в рядах динамики выступают либо определенные даты (моменты) времени, либо отдельные периоды (годы, кварталы, месяцы, сутки).</w:t>
      </w:r>
      <w:r w:rsidR="008E06A0" w:rsidRPr="005B5C86">
        <w:t xml:space="preserve"> [1,c.106]</w:t>
      </w:r>
    </w:p>
    <w:p w:rsidR="00E769C2" w:rsidRPr="005B5C86" w:rsidRDefault="008E06A0" w:rsidP="005B5C86">
      <w:pPr>
        <w:pStyle w:val="ac"/>
        <w:widowControl w:val="0"/>
        <w:ind w:right="-5"/>
      </w:pPr>
      <w:r w:rsidRPr="005B5C86">
        <w:t>При построении рядов динамики статистические данные должны быть сопоставимы по территории, кругу охватываемых объектов, единицам измерения, времени регистрации, ценам, методологии расчёта и т. д.</w:t>
      </w:r>
      <w:r w:rsidR="00FB06B6" w:rsidRPr="005B5C86">
        <w:t xml:space="preserve"> </w:t>
      </w:r>
      <w:r w:rsidR="00002A2C" w:rsidRPr="005B5C86">
        <w:t xml:space="preserve">Уровни рядов динамики отображают количественную оценку (меру) развития во времени изучаемого явления. Они могут выражаться абсолютными, относительными или средними </w:t>
      </w:r>
      <w:r w:rsidR="00E769C2" w:rsidRPr="005B5C86">
        <w:t>величинами.</w:t>
      </w:r>
    </w:p>
    <w:p w:rsidR="003B4DEB" w:rsidRPr="005B5C86" w:rsidRDefault="00E769C2" w:rsidP="005B5C86">
      <w:pPr>
        <w:pStyle w:val="ac"/>
        <w:widowControl w:val="0"/>
        <w:ind w:right="-5"/>
      </w:pPr>
      <w:r w:rsidRPr="005B5C86">
        <w:t>Рассматривая динамические ряды, пытаются разделить эти факторы на постоянно действующие и оказывающие опр</w:t>
      </w:r>
      <w:r w:rsidR="00431D31" w:rsidRPr="005B5C86">
        <w:t>еделяющее воздействие на уровни ряда, формирующие основную тенденцию развития,</w:t>
      </w:r>
      <w:r w:rsidRPr="005B5C86">
        <w:t xml:space="preserve"> и случайные факторы, приводящие к кратковр</w:t>
      </w:r>
      <w:r w:rsidR="00431D31" w:rsidRPr="005B5C86">
        <w:t>еменным изменениям уровней ряда</w:t>
      </w:r>
      <w:r w:rsidRPr="005B5C86">
        <w:t xml:space="preserve"> динамики. Методы обра</w:t>
      </w:r>
      <w:r w:rsidR="00431D31" w:rsidRPr="005B5C86">
        <w:t>ботки используются как простые,</w:t>
      </w:r>
      <w:r w:rsidRPr="005B5C86">
        <w:t xml:space="preserve"> так и достаточно сложные.</w:t>
      </w:r>
    </w:p>
    <w:p w:rsidR="00E769C2" w:rsidRPr="005B5C86" w:rsidRDefault="00E769C2" w:rsidP="005B5C86">
      <w:pPr>
        <w:pStyle w:val="ac"/>
        <w:widowControl w:val="0"/>
        <w:ind w:right="-5"/>
      </w:pPr>
      <w:r w:rsidRPr="005B5C86">
        <w:t>Простейший спо</w:t>
      </w:r>
      <w:r w:rsidR="00431D31" w:rsidRPr="005B5C86">
        <w:t>соб обработки ряда динамики,</w:t>
      </w:r>
      <w:r w:rsidRPr="005B5C86">
        <w:t xml:space="preserve"> применяемый с целью установления закономерностей развития - метод укрупнения интервалов.</w:t>
      </w:r>
    </w:p>
    <w:p w:rsidR="00E769C2" w:rsidRPr="005B5C86" w:rsidRDefault="00431D31" w:rsidP="005B5C86">
      <w:pPr>
        <w:pStyle w:val="ac"/>
        <w:widowControl w:val="0"/>
        <w:ind w:right="-5"/>
      </w:pPr>
      <w:r w:rsidRPr="005B5C86">
        <w:t>Суть метода в том,</w:t>
      </w:r>
      <w:r w:rsidR="00E769C2" w:rsidRPr="005B5C86">
        <w:t xml:space="preserve"> чтобы от интервалов, или периодов времени, для которых определены исходные уровни ряда динамики, перейти к более продолжительным периодам времени и посмотреть, как уровни ряда изменяются в этом случае.</w:t>
      </w:r>
    </w:p>
    <w:p w:rsidR="00E769C2" w:rsidRPr="005B5C86" w:rsidRDefault="00E769C2" w:rsidP="005B5C86">
      <w:pPr>
        <w:pStyle w:val="ac"/>
        <w:widowControl w:val="0"/>
        <w:ind w:right="-5"/>
      </w:pPr>
      <w:r w:rsidRPr="005B5C86">
        <w:t>Другой способ определения тенденции в ряду динамики — метод скользящих средних. Суть метода заключается в том, что фактические уровни ряда заменяются средними уровнями, вычисленными по определённому правилу, например:</w:t>
      </w:r>
    </w:p>
    <w:p w:rsidR="00E769C2" w:rsidRPr="005B5C86" w:rsidRDefault="00DC625A" w:rsidP="005B5C86">
      <w:pPr>
        <w:pStyle w:val="ac"/>
        <w:widowControl w:val="0"/>
        <w:ind w:right="-5"/>
      </w:pPr>
      <w:r>
        <w:rPr>
          <w:vertAlign w:val="subscript"/>
        </w:rPr>
        <w:pict>
          <v:shape id="_x0000_i1045" type="#_x0000_t75" style="width:164.25pt;height:25.5pt">
            <v:imagedata r:id="rId21" o:title=""/>
          </v:shape>
        </w:pict>
      </w:r>
      <w:r w:rsidR="00E769C2" w:rsidRPr="005B5C86">
        <w:t>— исходные или фактические уровни ряда динамики заменяются средними уровнями:</w:t>
      </w:r>
    </w:p>
    <w:p w:rsidR="00FB06B6" w:rsidRPr="005B5C86" w:rsidRDefault="00DC625A" w:rsidP="005B5C86">
      <w:pPr>
        <w:pStyle w:val="ac"/>
        <w:widowControl w:val="0"/>
        <w:ind w:right="-5"/>
        <w:rPr>
          <w:vertAlign w:val="subscript"/>
        </w:rPr>
      </w:pPr>
      <w:r>
        <w:rPr>
          <w:vertAlign w:val="subscript"/>
        </w:rPr>
        <w:pict>
          <v:shape id="_x0000_i1046" type="#_x0000_t75" style="width:134.25pt;height:32.25pt">
            <v:imagedata r:id="rId22" o:title=""/>
          </v:shape>
        </w:pict>
      </w:r>
      <w:r w:rsidR="008176B3" w:rsidRPr="005B5C86">
        <w:rPr>
          <w:vertAlign w:val="subscript"/>
        </w:rPr>
        <w:t>;</w:t>
      </w:r>
      <w:r w:rsidR="00CD0652">
        <w:rPr>
          <w:vertAlign w:val="subscript"/>
        </w:rPr>
        <w:t xml:space="preserve"> </w:t>
      </w:r>
      <w:r>
        <w:rPr>
          <w:vertAlign w:val="subscript"/>
        </w:rPr>
        <w:pict>
          <v:shape id="_x0000_i1047" type="#_x0000_t75" style="width:135.75pt;height:32.25pt">
            <v:imagedata r:id="rId23" o:title=""/>
          </v:shape>
        </w:pict>
      </w:r>
      <w:r w:rsidR="008176B3" w:rsidRPr="005B5C86">
        <w:rPr>
          <w:vertAlign w:val="subscript"/>
        </w:rPr>
        <w:t>;</w:t>
      </w:r>
    </w:p>
    <w:p w:rsidR="00E769C2" w:rsidRPr="005B5C86" w:rsidRDefault="00DC625A" w:rsidP="005B5C86">
      <w:pPr>
        <w:pStyle w:val="ac"/>
        <w:widowControl w:val="0"/>
        <w:ind w:right="-5"/>
      </w:pPr>
      <w:r>
        <w:rPr>
          <w:vertAlign w:val="subscript"/>
        </w:rPr>
        <w:pict>
          <v:shape id="_x0000_i1048" type="#_x0000_t75" style="width:177pt;height:32.25pt">
            <v:imagedata r:id="rId24" o:title=""/>
          </v:shape>
        </w:pict>
      </w:r>
    </w:p>
    <w:p w:rsidR="00E769C2" w:rsidRPr="005B5C86" w:rsidRDefault="00E769C2" w:rsidP="005B5C86">
      <w:pPr>
        <w:pStyle w:val="ac"/>
        <w:widowControl w:val="0"/>
        <w:ind w:right="-5"/>
      </w:pPr>
      <w:r w:rsidRPr="005B5C86">
        <w:t xml:space="preserve">В результате получается сглаженный ряд, состоящий из скользящих пятизвенных средних уровней </w:t>
      </w:r>
      <w:r w:rsidR="00DC625A">
        <w:rPr>
          <w:vertAlign w:val="subscript"/>
        </w:rPr>
        <w:pict>
          <v:shape id="_x0000_i1049" type="#_x0000_t75" style="width:108.75pt;height:17.25pt">
            <v:imagedata r:id="rId25" o:title=""/>
          </v:shape>
        </w:pict>
      </w:r>
      <w:r w:rsidRPr="005B5C86">
        <w:t xml:space="preserve">. Между расположением уровней </w:t>
      </w:r>
      <w:r w:rsidR="00DC625A">
        <w:rPr>
          <w:vertAlign w:val="subscript"/>
        </w:rPr>
        <w:pict>
          <v:shape id="_x0000_i1050" type="#_x0000_t75" style="width:12pt;height:17.25pt">
            <v:imagedata r:id="rId26" o:title=""/>
          </v:shape>
        </w:pict>
      </w:r>
      <w:r w:rsidRPr="005B5C86">
        <w:t xml:space="preserve">и </w:t>
      </w:r>
      <w:r w:rsidR="00DC625A">
        <w:rPr>
          <w:vertAlign w:val="subscript"/>
        </w:rPr>
        <w:pict>
          <v:shape id="_x0000_i1051" type="#_x0000_t75" style="width:12.75pt;height:18.75pt">
            <v:imagedata r:id="rId27" o:title=""/>
          </v:shape>
        </w:pict>
      </w:r>
      <w:r w:rsidR="00431D31" w:rsidRPr="005B5C86">
        <w:rPr>
          <w:vertAlign w:val="subscript"/>
        </w:rPr>
        <w:t xml:space="preserve"> </w:t>
      </w:r>
      <w:r w:rsidRPr="005B5C86">
        <w:t>устанавливается соответствие:</w:t>
      </w:r>
    </w:p>
    <w:p w:rsidR="00E769C2" w:rsidRPr="005B5C86" w:rsidRDefault="00DC625A" w:rsidP="005B5C86">
      <w:pPr>
        <w:pStyle w:val="ac"/>
        <w:widowControl w:val="0"/>
        <w:ind w:right="-5"/>
      </w:pPr>
      <w:r>
        <w:rPr>
          <w:vertAlign w:val="subscript"/>
        </w:rPr>
        <w:pict>
          <v:shape id="_x0000_i1052" type="#_x0000_t75" style="width:170.25pt;height:17.25pt">
            <v:imagedata r:id="rId28" o:title=""/>
          </v:shape>
        </w:pict>
      </w:r>
      <w:r w:rsidR="00FB06B6" w:rsidRPr="005B5C86">
        <w:t>— —исходный ряд</w:t>
      </w:r>
    </w:p>
    <w:p w:rsidR="00E769C2" w:rsidRPr="005B5C86" w:rsidRDefault="00DC625A" w:rsidP="005B5C86">
      <w:pPr>
        <w:pStyle w:val="ac"/>
        <w:widowControl w:val="0"/>
        <w:ind w:right="-5"/>
      </w:pPr>
      <w:r>
        <w:rPr>
          <w:vertAlign w:val="subscript"/>
        </w:rPr>
        <w:pict>
          <v:shape id="_x0000_i1053" type="#_x0000_t75" style="width:136.5pt;height:22.5pt">
            <v:imagedata r:id="rId29" o:title=""/>
          </v:shape>
        </w:pict>
      </w:r>
      <w:r w:rsidR="00FB06B6" w:rsidRPr="005B5C86">
        <w:t>—</w:t>
      </w:r>
      <w:r w:rsidR="00E769C2" w:rsidRPr="005B5C86">
        <w:t xml:space="preserve"> — ,</w:t>
      </w:r>
      <w:r w:rsidR="00431D31" w:rsidRPr="005B5C86">
        <w:t xml:space="preserve"> </w:t>
      </w:r>
      <w:r w:rsidR="00E769C2" w:rsidRPr="005B5C86">
        <w:t>сглаженны</w:t>
      </w:r>
      <w:r w:rsidR="008176B3" w:rsidRPr="005B5C86">
        <w:t xml:space="preserve">й ряд короче исходного на число </w:t>
      </w:r>
      <w:r w:rsidR="00E769C2" w:rsidRPr="005B5C86">
        <w:t xml:space="preserve">уровней </w:t>
      </w:r>
      <w:r>
        <w:rPr>
          <w:vertAlign w:val="subscript"/>
        </w:rPr>
        <w:pict>
          <v:shape id="_x0000_i1054" type="#_x0000_t75" style="width:27.75pt;height:30.75pt">
            <v:imagedata r:id="rId30" o:title=""/>
          </v:shape>
        </w:pict>
      </w:r>
      <w:r w:rsidR="00E769C2" w:rsidRPr="005B5C86">
        <w:t>, где k - число уровней, выбранных для определения средних уровней ряда.</w:t>
      </w:r>
    </w:p>
    <w:p w:rsidR="00FB06B6" w:rsidRPr="005B5C86" w:rsidRDefault="00E769C2" w:rsidP="005B5C86">
      <w:pPr>
        <w:pStyle w:val="ac"/>
        <w:widowControl w:val="0"/>
        <w:ind w:right="-5"/>
      </w:pPr>
      <w:r w:rsidRPr="005B5C86">
        <w:t>Сглаживание методом скользящих средних можно производить по четырём, пяти или другому числу уровней ряда, используя соответствующие формулы для усреднения исходных уровней.</w:t>
      </w:r>
    </w:p>
    <w:p w:rsidR="00E769C2" w:rsidRPr="005B5C86" w:rsidRDefault="00E769C2" w:rsidP="005B5C86">
      <w:pPr>
        <w:pStyle w:val="ac"/>
        <w:widowControl w:val="0"/>
        <w:ind w:right="-5"/>
      </w:pPr>
      <w:r w:rsidRPr="005B5C86">
        <w:t xml:space="preserve">При сглаживании ряда динамики по чётному числу уровней выполняется дополнительная операция, называемая центрированием, поскольку, при вычислении скользящего среднего, например по четырём уровням, </w:t>
      </w:r>
      <w:r w:rsidR="00DC625A">
        <w:rPr>
          <w:vertAlign w:val="subscript"/>
        </w:rPr>
        <w:pict>
          <v:shape id="_x0000_i1055" type="#_x0000_t75" style="width:105.75pt;height:30.75pt">
            <v:imagedata r:id="rId31" o:title=""/>
          </v:shape>
        </w:pict>
      </w:r>
      <w:r w:rsidR="00FB06B6" w:rsidRPr="005B5C86">
        <w:t xml:space="preserve"> </w:t>
      </w:r>
      <w:r w:rsidRPr="005B5C86">
        <w:t xml:space="preserve">относится к временной точке между моментами времени, когда были зафиксированы фактические уровни </w:t>
      </w:r>
      <w:r w:rsidR="00DC625A">
        <w:rPr>
          <w:vertAlign w:val="subscript"/>
        </w:rPr>
        <w:pict>
          <v:shape id="_x0000_i1056" type="#_x0000_t75" style="width:14.25pt;height:17.25pt">
            <v:imagedata r:id="rId32" o:title=""/>
          </v:shape>
        </w:pict>
      </w:r>
      <w:r w:rsidR="00431D31" w:rsidRPr="005B5C86">
        <w:rPr>
          <w:vertAlign w:val="subscript"/>
        </w:rPr>
        <w:t xml:space="preserve"> </w:t>
      </w:r>
      <w:r w:rsidRPr="005B5C86">
        <w:t xml:space="preserve">и </w:t>
      </w:r>
      <w:r w:rsidR="00DC625A">
        <w:rPr>
          <w:vertAlign w:val="subscript"/>
        </w:rPr>
        <w:pict>
          <v:shape id="_x0000_i1057" type="#_x0000_t75" style="width:12.75pt;height:17.25pt">
            <v:imagedata r:id="rId33" o:title=""/>
          </v:shape>
        </w:pict>
      </w:r>
      <w:r w:rsidRPr="005B5C86">
        <w:t>. Схема вычислений и расположений уровней сглаженного ряда становится сложнее:</w:t>
      </w:r>
    </w:p>
    <w:p w:rsidR="00E769C2" w:rsidRPr="005B5C86" w:rsidRDefault="00DC625A" w:rsidP="005B5C86">
      <w:pPr>
        <w:pStyle w:val="ac"/>
        <w:widowControl w:val="0"/>
        <w:ind w:right="-5"/>
      </w:pPr>
      <w:r>
        <w:rPr>
          <w:vertAlign w:val="subscript"/>
        </w:rPr>
        <w:pict>
          <v:shape id="_x0000_i1058" type="#_x0000_t75" style="width:84.75pt;height:17.25pt">
            <v:imagedata r:id="rId34" o:title=""/>
          </v:shape>
        </w:pict>
      </w:r>
      <w:r w:rsidR="00E769C2" w:rsidRPr="005B5C86">
        <w:t>... — исходные уровни;</w:t>
      </w:r>
      <w:r>
        <w:rPr>
          <w:vertAlign w:val="subscript"/>
        </w:rPr>
        <w:pict>
          <v:shape id="_x0000_i1059" type="#_x0000_t75" style="width:42pt;height:17.25pt">
            <v:imagedata r:id="rId35" o:title=""/>
          </v:shape>
        </w:pict>
      </w:r>
      <w:r w:rsidR="00E769C2" w:rsidRPr="005B5C86">
        <w:t>... — сглаженные уровни;</w:t>
      </w:r>
      <w:r w:rsidR="00FB06B6" w:rsidRPr="005B5C86">
        <w:t xml:space="preserve"> </w:t>
      </w:r>
      <w:r>
        <w:rPr>
          <w:vertAlign w:val="subscript"/>
        </w:rPr>
        <w:pict>
          <v:shape id="_x0000_i1060" type="#_x0000_t75" style="width:36pt;height:18pt">
            <v:imagedata r:id="rId36" o:title=""/>
          </v:shape>
        </w:pict>
      </w:r>
      <w:r w:rsidR="00E769C2" w:rsidRPr="005B5C86">
        <w:t>... — центрированные сглаженные уровни;</w:t>
      </w:r>
    </w:p>
    <w:p w:rsidR="00E769C2" w:rsidRPr="005B5C86" w:rsidRDefault="00DC625A" w:rsidP="005B5C86">
      <w:pPr>
        <w:pStyle w:val="ac"/>
        <w:widowControl w:val="0"/>
        <w:ind w:right="-5"/>
      </w:pPr>
      <w:r>
        <w:rPr>
          <w:vertAlign w:val="subscript"/>
        </w:rPr>
        <w:pict>
          <v:shape id="_x0000_i1061" type="#_x0000_t75" style="width:65.25pt;height:30.75pt">
            <v:imagedata r:id="rId37" o:title=""/>
          </v:shape>
        </w:pict>
      </w:r>
      <w:r w:rsidR="00431D31" w:rsidRPr="005B5C86">
        <w:t xml:space="preserve">, </w:t>
      </w:r>
      <w:r>
        <w:rPr>
          <w:vertAlign w:val="subscript"/>
        </w:rPr>
        <w:pict>
          <v:shape id="_x0000_i1062" type="#_x0000_t75" style="width:66.75pt;height:30.75pt">
            <v:imagedata r:id="rId38" o:title=""/>
          </v:shape>
        </w:pict>
      </w:r>
      <w:r w:rsidR="00E769C2" w:rsidRPr="005B5C86">
        <w:t>.</w:t>
      </w:r>
    </w:p>
    <w:p w:rsidR="002F437A" w:rsidRPr="005B5C86" w:rsidRDefault="00E769C2" w:rsidP="005B5C86">
      <w:pPr>
        <w:pStyle w:val="ac"/>
        <w:widowControl w:val="0"/>
        <w:ind w:right="-5"/>
      </w:pPr>
      <w:r w:rsidRPr="005B5C86">
        <w:t xml:space="preserve">Метод скользящих средних </w:t>
      </w:r>
      <w:r w:rsidR="002F437A" w:rsidRPr="005B5C86">
        <w:t>да</w:t>
      </w:r>
      <w:r w:rsidR="00FB06B6" w:rsidRPr="005B5C86">
        <w:t>ет</w:t>
      </w:r>
      <w:r w:rsidRPr="005B5C86">
        <w:t xml:space="preserve"> лишь нагля</w:t>
      </w:r>
      <w:r w:rsidR="002F437A" w:rsidRPr="005B5C86">
        <w:t xml:space="preserve">дное графическое </w:t>
      </w:r>
      <w:r w:rsidR="00F06ED0" w:rsidRPr="005B5C86">
        <w:t>представление.</w:t>
      </w:r>
    </w:p>
    <w:p w:rsidR="00FB06B6" w:rsidRPr="005B5C86" w:rsidRDefault="00E769C2" w:rsidP="005B5C86">
      <w:pPr>
        <w:pStyle w:val="ac"/>
        <w:widowControl w:val="0"/>
        <w:ind w:right="-5"/>
      </w:pPr>
      <w:r w:rsidRPr="005B5C86">
        <w:t xml:space="preserve">Наиболее совершенным способом определения тенденции развития в ряду динамики является метод аналитического выравнивания. При этом методе исходные уровни ряда динамики </w:t>
      </w:r>
      <w:r w:rsidR="00DC625A">
        <w:pict>
          <v:shape id="_x0000_i1063" type="#_x0000_t75" style="width:12.75pt;height:17.25pt">
            <v:imagedata r:id="rId39" o:title=""/>
          </v:shape>
        </w:pict>
      </w:r>
      <w:r w:rsidR="00FB06B6" w:rsidRPr="005B5C86">
        <w:t xml:space="preserve"> </w:t>
      </w:r>
      <w:r w:rsidRPr="005B5C86">
        <w:t>заменяются теор</w:t>
      </w:r>
      <w:r w:rsidR="00FB06B6" w:rsidRPr="005B5C86">
        <w:t>етическими или расчетными</w:t>
      </w:r>
      <w:r w:rsidRPr="005B5C86">
        <w:t xml:space="preserve"> </w:t>
      </w:r>
      <w:r w:rsidR="00DC625A">
        <w:pict>
          <v:shape id="_x0000_i1064" type="#_x0000_t75" style="width:12.75pt;height:17.25pt">
            <v:imagedata r:id="rId39" o:title=""/>
          </v:shape>
        </w:pict>
      </w:r>
      <w:r w:rsidRPr="005B5C86">
        <w:t xml:space="preserve">, которые представляют </w:t>
      </w:r>
      <w:r w:rsidR="00AF34BC" w:rsidRPr="005B5C86">
        <w:t>собой</w:t>
      </w:r>
      <w:r w:rsidRPr="005B5C86">
        <w:t xml:space="preserve"> некоторую достаточно простую математическую функцию времени, выражающую общую тенденцию развития ряда динамики. Чаще всего в качестве такой функции выбирают прямую, параболу, экспоненту и др.</w:t>
      </w:r>
    </w:p>
    <w:p w:rsidR="00E769C2" w:rsidRPr="005B5C86" w:rsidRDefault="00E769C2" w:rsidP="005B5C86">
      <w:pPr>
        <w:pStyle w:val="ac"/>
        <w:widowControl w:val="0"/>
        <w:ind w:right="-5"/>
      </w:pPr>
      <w:r w:rsidRPr="005B5C86">
        <w:t>Для прямой:</w:t>
      </w:r>
    </w:p>
    <w:p w:rsidR="00E769C2" w:rsidRPr="005B5C86" w:rsidRDefault="00DC625A" w:rsidP="005B5C86">
      <w:pPr>
        <w:pStyle w:val="ac"/>
        <w:widowControl w:val="0"/>
        <w:ind w:right="-5"/>
      </w:pPr>
      <w:r>
        <w:rPr>
          <w:vertAlign w:val="subscript"/>
        </w:rPr>
        <w:pict>
          <v:shape id="_x0000_i1065" type="#_x0000_t75" style="width:146.25pt;height:39.75pt">
            <v:imagedata r:id="rId40" o:title=""/>
          </v:shape>
        </w:pict>
      </w:r>
      <w:r w:rsidR="00CD0652">
        <w:t xml:space="preserve"> </w:t>
      </w:r>
      <w:r>
        <w:rPr>
          <w:vertAlign w:val="subscript"/>
        </w:rPr>
        <w:pict>
          <v:shape id="_x0000_i1066" type="#_x0000_t75" style="width:126.75pt;height:39.75pt">
            <v:imagedata r:id="rId41" o:title=""/>
          </v:shape>
        </w:pict>
      </w:r>
    </w:p>
    <w:p w:rsidR="00E769C2" w:rsidRPr="005B5C86" w:rsidRDefault="00E769C2" w:rsidP="005B5C86">
      <w:pPr>
        <w:pStyle w:val="ac"/>
        <w:widowControl w:val="0"/>
        <w:ind w:right="-5"/>
      </w:pPr>
      <w:r w:rsidRPr="005B5C86">
        <w:t xml:space="preserve">где n — число моментов времени, для которых были получены исходные уровни ряда </w:t>
      </w:r>
      <w:r w:rsidR="00DC625A">
        <w:rPr>
          <w:vertAlign w:val="subscript"/>
        </w:rPr>
        <w:pict>
          <v:shape id="_x0000_i1067" type="#_x0000_t75" style="width:12.75pt;height:17.25pt">
            <v:imagedata r:id="rId42" o:title=""/>
          </v:shape>
        </w:pict>
      </w:r>
      <w:r w:rsidRPr="005B5C86">
        <w:t>.</w:t>
      </w:r>
    </w:p>
    <w:p w:rsidR="00F06ED0" w:rsidRPr="005B5C86" w:rsidRDefault="00E769C2" w:rsidP="005B5C86">
      <w:pPr>
        <w:pStyle w:val="ac"/>
        <w:widowControl w:val="0"/>
        <w:ind w:right="-5"/>
      </w:pPr>
      <w:r w:rsidRPr="005B5C86">
        <w:t xml:space="preserve">Если вместо </w:t>
      </w:r>
      <w:r w:rsidR="00F06ED0" w:rsidRPr="005B5C86">
        <w:t xml:space="preserve">определения </w:t>
      </w:r>
      <w:r w:rsidR="00DC625A">
        <w:rPr>
          <w:vertAlign w:val="subscript"/>
        </w:rPr>
        <w:pict>
          <v:shape id="_x0000_i1068" type="#_x0000_t75" style="width:29.25pt;height:17.25pt">
            <v:imagedata r:id="rId43" o:title=""/>
          </v:shape>
        </w:pict>
      </w:r>
      <w:r w:rsidR="00F06ED0" w:rsidRPr="005B5C86">
        <w:t>упрощаются:</w:t>
      </w:r>
    </w:p>
    <w:p w:rsidR="003B4DEB" w:rsidRPr="005B5C86" w:rsidRDefault="00DC625A" w:rsidP="005B5C86">
      <w:pPr>
        <w:pStyle w:val="ac"/>
        <w:widowControl w:val="0"/>
        <w:ind w:right="-5"/>
      </w:pPr>
      <w:r>
        <w:rPr>
          <w:vertAlign w:val="subscript"/>
        </w:rPr>
        <w:pict>
          <v:shape id="_x0000_i1069" type="#_x0000_t75" style="width:54.75pt;height:35.25pt">
            <v:imagedata r:id="rId44" o:title=""/>
          </v:shape>
        </w:pict>
      </w:r>
      <w:r w:rsidR="00CD0652">
        <w:t xml:space="preserve"> </w:t>
      </w:r>
      <w:r>
        <w:rPr>
          <w:vertAlign w:val="subscript"/>
        </w:rPr>
        <w:pict>
          <v:shape id="_x0000_i1070" type="#_x0000_t75" style="width:60.75pt;height:39.75pt">
            <v:imagedata r:id="rId45" o:title=""/>
          </v:shape>
        </w:pict>
      </w:r>
      <w:r w:rsidR="00E769C2" w:rsidRPr="005B5C86">
        <w:t xml:space="preserve">абсолютного времени </w:t>
      </w:r>
      <w:r>
        <w:rPr>
          <w:vertAlign w:val="subscript"/>
        </w:rPr>
        <w:pict>
          <v:shape id="_x0000_i1071" type="#_x0000_t75" style="width:14.25pt;height:20.25pt">
            <v:imagedata r:id="rId46" o:title=""/>
          </v:shape>
        </w:pict>
      </w:r>
      <w:r w:rsidR="00E769C2" w:rsidRPr="005B5C86">
        <w:t xml:space="preserve">выбрать условное время таким образом, чтобы </w:t>
      </w:r>
      <w:r>
        <w:rPr>
          <w:vertAlign w:val="subscript"/>
        </w:rPr>
        <w:pict>
          <v:shape id="_x0000_i1072" type="#_x0000_t75" style="width:45pt;height:20.25pt">
            <v:imagedata r:id="rId47" o:title=""/>
          </v:shape>
        </w:pict>
      </w:r>
      <w:r w:rsidR="00E769C2" w:rsidRPr="005B5C86">
        <w:t xml:space="preserve">, </w:t>
      </w:r>
      <w:r w:rsidR="003B4DEB" w:rsidRPr="005B5C86">
        <w:t xml:space="preserve">то записанные выражения для определения </w:t>
      </w:r>
      <w:r>
        <w:rPr>
          <w:vertAlign w:val="subscript"/>
        </w:rPr>
        <w:pict>
          <v:shape id="_x0000_i1073" type="#_x0000_t75" style="width:29.25pt;height:17.25pt">
            <v:imagedata r:id="rId43" o:title=""/>
          </v:shape>
        </w:pict>
      </w:r>
      <w:r w:rsidR="00FB06B6" w:rsidRPr="005B5C86">
        <w:rPr>
          <w:vertAlign w:val="subscript"/>
        </w:rPr>
        <w:t xml:space="preserve"> </w:t>
      </w:r>
      <w:r w:rsidR="003B4DEB" w:rsidRPr="005B5C86">
        <w:t>упрощаются:</w:t>
      </w:r>
    </w:p>
    <w:p w:rsidR="00FB06B6" w:rsidRPr="005B5C86" w:rsidRDefault="00DC625A" w:rsidP="005B5C86">
      <w:pPr>
        <w:pStyle w:val="ac"/>
        <w:widowControl w:val="0"/>
        <w:ind w:right="-5"/>
        <w:rPr>
          <w:vertAlign w:val="subscript"/>
        </w:rPr>
      </w:pPr>
      <w:r>
        <w:rPr>
          <w:vertAlign w:val="subscript"/>
        </w:rPr>
        <w:pict>
          <v:shape id="_x0000_i1074" type="#_x0000_t75" style="width:54.75pt;height:35.25pt">
            <v:imagedata r:id="rId44" o:title=""/>
          </v:shape>
        </w:pict>
      </w:r>
      <w:r w:rsidR="005D4CA1" w:rsidRPr="005B5C86">
        <w:rPr>
          <w:vertAlign w:val="subscript"/>
        </w:rPr>
        <w:t>;</w:t>
      </w:r>
      <w:r w:rsidR="00CD0652">
        <w:t xml:space="preserve"> </w:t>
      </w:r>
      <w:r>
        <w:rPr>
          <w:vertAlign w:val="subscript"/>
        </w:rPr>
        <w:pict>
          <v:shape id="_x0000_i1075" type="#_x0000_t75" style="width:60pt;height:39pt">
            <v:imagedata r:id="rId45" o:title=""/>
          </v:shape>
        </w:pict>
      </w:r>
      <w:r w:rsidR="003B4DEB" w:rsidRPr="005B5C86">
        <w:rPr>
          <w:vertAlign w:val="subscript"/>
        </w:rPr>
        <w:t>.</w:t>
      </w:r>
    </w:p>
    <w:p w:rsidR="005B5C86" w:rsidRDefault="005B5C86" w:rsidP="005B5C86">
      <w:pPr>
        <w:pStyle w:val="ae"/>
        <w:widowControl w:val="0"/>
        <w:ind w:left="0" w:right="-5" w:firstLine="709"/>
        <w:jc w:val="both"/>
      </w:pPr>
    </w:p>
    <w:p w:rsidR="00090D09" w:rsidRPr="005B5C86" w:rsidRDefault="00090D09" w:rsidP="005B5C86">
      <w:pPr>
        <w:pStyle w:val="ae"/>
        <w:widowControl w:val="0"/>
        <w:ind w:left="0" w:right="-5" w:firstLine="709"/>
        <w:jc w:val="both"/>
      </w:pPr>
      <w:r w:rsidRPr="005B5C86">
        <w:t>1.5.Многомерный статистический анализ</w:t>
      </w:r>
    </w:p>
    <w:p w:rsidR="00C70EED" w:rsidRPr="005B5C86" w:rsidRDefault="00C70EED" w:rsidP="005B5C86">
      <w:pPr>
        <w:pStyle w:val="ae"/>
        <w:widowControl w:val="0"/>
        <w:ind w:left="0" w:right="-5" w:firstLine="709"/>
        <w:jc w:val="both"/>
      </w:pPr>
    </w:p>
    <w:p w:rsidR="002F437A" w:rsidRPr="005B5C86" w:rsidRDefault="002F437A" w:rsidP="005B5C86">
      <w:pPr>
        <w:pStyle w:val="ac"/>
        <w:widowControl w:val="0"/>
        <w:ind w:right="-5"/>
      </w:pPr>
      <w:r w:rsidRPr="005B5C86">
        <w:t>Многомерный статистический анализ</w:t>
      </w:r>
      <w:r w:rsidR="00090D09" w:rsidRPr="005B5C86">
        <w:t xml:space="preserve"> - раздел статистики математической, посвященный математическим методам, направленным на выявление характера и структуры взаимосвязей между компонентами исследуемого многомерного признака и предназначенным для получения научных и практических выводов. Многомерный признак чаще всего интерпретируется как многомерная величина случайная, а последовательность многомерных наблюдений как выборка из генеральной совокупности. В этом случае выбор метода обработки исходных статистических данных производится на основе тех или иных допущений относительно природы закона распределения изучаемого многомерного признака</w:t>
      </w:r>
      <w:r w:rsidR="00332DB6" w:rsidRPr="005B5C86">
        <w:t>.</w:t>
      </w:r>
    </w:p>
    <w:p w:rsidR="002F437A" w:rsidRPr="005B5C86" w:rsidRDefault="00090D09" w:rsidP="005B5C86">
      <w:pPr>
        <w:pStyle w:val="ac"/>
        <w:widowControl w:val="0"/>
        <w:ind w:right="-5"/>
      </w:pPr>
      <w:r w:rsidRPr="005B5C86">
        <w:t>По содержанию А.м.с. может быть условно разбит на три основных подраздела.</w:t>
      </w:r>
    </w:p>
    <w:p w:rsidR="002F437A" w:rsidRPr="005B5C86" w:rsidRDefault="00C70EED" w:rsidP="005B5C86">
      <w:pPr>
        <w:pStyle w:val="ac"/>
        <w:widowControl w:val="0"/>
        <w:ind w:right="-5"/>
      </w:pPr>
      <w:r w:rsidRPr="005B5C86">
        <w:t xml:space="preserve">1. </w:t>
      </w:r>
      <w:r w:rsidR="00090D09" w:rsidRPr="005B5C86">
        <w:t>А.м.с. многомерных распределений и их основных характеристик охватывает ситуации, когда обрабатываемые наблюдения имеют вероятностную природу, т.е. интерпретируются как выборка из соответствующей генеральной совокупности. К основным задачам этого подраздела относятся: оценивание статистическое исследуемых многомерных распределений и их основных параметров; исследование свойств используемых статистических оценок; исследование распределений вероятностей для ряда статистик, с помощью которых строятся статистические критерии проверки различных гипотез о вероятностной природе анализируемых многомерных данных.</w:t>
      </w:r>
    </w:p>
    <w:p w:rsidR="002F437A" w:rsidRPr="005B5C86" w:rsidRDefault="00090D09" w:rsidP="005B5C86">
      <w:pPr>
        <w:pStyle w:val="ac"/>
        <w:widowControl w:val="0"/>
        <w:ind w:right="-5"/>
      </w:pPr>
      <w:r w:rsidRPr="005B5C86">
        <w:t xml:space="preserve">2.А.м.с. характера и структуры взаимосвязей компонент исследуемого многомерного признака объединяет понятия и результаты, присущие таким методам и моделям, как </w:t>
      </w:r>
      <w:r w:rsidRPr="00F57959">
        <w:t>анализ регрессионный</w:t>
      </w:r>
      <w:r w:rsidRPr="005B5C86">
        <w:t xml:space="preserve">, анализ дисперсионный, </w:t>
      </w:r>
      <w:r w:rsidRPr="00F57959">
        <w:t xml:space="preserve">анализ </w:t>
      </w:r>
      <w:r w:rsidR="002F437A" w:rsidRPr="00F57959">
        <w:t>ковариационный</w:t>
      </w:r>
      <w:r w:rsidRPr="005B5C86">
        <w:t xml:space="preserve">, </w:t>
      </w:r>
      <w:r w:rsidRPr="00F57959">
        <w:t>анализ факторный</w:t>
      </w:r>
      <w:r w:rsidRPr="005B5C86">
        <w:t xml:space="preserve">, </w:t>
      </w:r>
      <w:r w:rsidRPr="00F57959">
        <w:t>анализ латентно-структурный</w:t>
      </w:r>
      <w:r w:rsidRPr="005B5C86">
        <w:t xml:space="preserve">, </w:t>
      </w:r>
      <w:r w:rsidRPr="00F57959">
        <w:t>анализ логлинейный</w:t>
      </w:r>
      <w:r w:rsidRPr="005B5C86">
        <w:t xml:space="preserve">, </w:t>
      </w:r>
      <w:r w:rsidRPr="00F57959">
        <w:t>поиск взаимодействий</w:t>
      </w:r>
      <w:r w:rsidRPr="005B5C86">
        <w:t xml:space="preserve">. Методы, принадлежащие к этой группе, включают как алгоритмы, основанные на предположении о вероятностной природе данных, так и методы, не укладывающиеся в рамки какой-либо вероятностной модели </w:t>
      </w:r>
      <w:r w:rsidR="005A3C4D" w:rsidRPr="005B5C86">
        <w:t>,</w:t>
      </w:r>
      <w:r w:rsidRPr="005B5C86">
        <w:t xml:space="preserve">последние чаще относят к методам </w:t>
      </w:r>
      <w:r w:rsidRPr="00F57959">
        <w:t>анализа данных</w:t>
      </w:r>
      <w:r w:rsidRPr="005B5C86">
        <w:t>.</w:t>
      </w:r>
    </w:p>
    <w:p w:rsidR="002F437A" w:rsidRPr="005B5C86" w:rsidRDefault="00090D09" w:rsidP="005B5C86">
      <w:pPr>
        <w:pStyle w:val="ac"/>
        <w:widowControl w:val="0"/>
        <w:ind w:right="-5"/>
      </w:pPr>
      <w:r w:rsidRPr="005B5C86">
        <w:t xml:space="preserve">3. А.м.с. геометрической структуры исследуемой совокупности многомерных наблюдений объединяет понятия и результаты, свойственные таким моделям и методам, как </w:t>
      </w:r>
      <w:r w:rsidRPr="00F57959">
        <w:t>анализ дискриминантный</w:t>
      </w:r>
      <w:r w:rsidRPr="005B5C86">
        <w:t>, анализ кластерный, шкалирование многомерное. Узловым для этих моделей является понятие расстояния, либо меры близости между анализируемыми элементами как точками некоторого пространства. При этом анализироваться могут как объекты (как точки, задаваемые в признаковом пространстве), так и признаки (как точки, задаваемые в объектном пространстве).</w:t>
      </w:r>
    </w:p>
    <w:p w:rsidR="00577422" w:rsidRPr="005B5C86" w:rsidRDefault="00090D09" w:rsidP="005B5C86">
      <w:pPr>
        <w:pStyle w:val="ac"/>
        <w:widowControl w:val="0"/>
        <w:ind w:right="-5"/>
      </w:pPr>
      <w:r w:rsidRPr="005B5C86">
        <w:t>Прикладное значение А.м.с. состоит в основном в обслуживании следующих трех проблем: проблемы статистического исследования зависимостей между рассматриваемыми показателями; проблемы классификации элементов (объектов или признаков</w:t>
      </w:r>
      <w:r w:rsidR="005A3C4D" w:rsidRPr="005B5C86">
        <w:t>)</w:t>
      </w:r>
      <w:r w:rsidRPr="005B5C86">
        <w:t>; проблемы снижения размерности рассматриваемого признакового пространства и отбора наиболее информативных признаков</w:t>
      </w:r>
      <w:r w:rsidR="005A3C4D" w:rsidRPr="005B5C86">
        <w:t>. [6,c.157]</w:t>
      </w:r>
    </w:p>
    <w:p w:rsidR="00DF26AD" w:rsidRPr="005B5C86" w:rsidRDefault="00C70EED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DF26AD" w:rsidRPr="005B5C86">
        <w:t>Глава 2. Применение статистических методов для анализа обеспеченности жильем населения в разрезе районов Калужской области</w:t>
      </w:r>
    </w:p>
    <w:p w:rsidR="004B5EA6" w:rsidRPr="005B5C86" w:rsidRDefault="004B5EA6" w:rsidP="005B5C86">
      <w:pPr>
        <w:pStyle w:val="ae"/>
        <w:widowControl w:val="0"/>
        <w:ind w:left="0" w:right="-5" w:firstLine="709"/>
        <w:jc w:val="both"/>
      </w:pPr>
    </w:p>
    <w:p w:rsidR="00090D09" w:rsidRPr="005B5C86" w:rsidRDefault="00DF26AD" w:rsidP="005B5C86">
      <w:pPr>
        <w:pStyle w:val="ae"/>
        <w:widowControl w:val="0"/>
        <w:ind w:left="0" w:right="-5" w:firstLine="709"/>
        <w:jc w:val="both"/>
      </w:pPr>
      <w:r w:rsidRPr="005B5C86">
        <w:t xml:space="preserve">2.1. Характеристика жилищной политики </w:t>
      </w:r>
      <w:r w:rsidR="00F80AB5" w:rsidRPr="005B5C86">
        <w:t xml:space="preserve">в </w:t>
      </w:r>
      <w:r w:rsidRPr="005B5C86">
        <w:t>Калужской области</w:t>
      </w:r>
    </w:p>
    <w:p w:rsidR="004B5EA6" w:rsidRPr="005B5C86" w:rsidRDefault="004B5EA6" w:rsidP="005B5C86">
      <w:pPr>
        <w:pStyle w:val="ae"/>
        <w:widowControl w:val="0"/>
        <w:ind w:left="0" w:right="-5" w:firstLine="709"/>
        <w:jc w:val="both"/>
      </w:pPr>
    </w:p>
    <w:p w:rsidR="00DF26AD" w:rsidRPr="005B5C86" w:rsidRDefault="00DF26AD" w:rsidP="005B5C86">
      <w:pPr>
        <w:pStyle w:val="ac"/>
        <w:widowControl w:val="0"/>
        <w:ind w:right="-5"/>
      </w:pPr>
      <w:r w:rsidRPr="005B5C86">
        <w:t>По показателю роста обеспеченности жильем Калужская область занимает третье место среди регионов ЦФО</w:t>
      </w:r>
      <w:r w:rsidR="002F437A" w:rsidRPr="005B5C86">
        <w:t xml:space="preserve">. </w:t>
      </w:r>
      <w:r w:rsidRPr="005B5C86">
        <w:t>Рост обеспеченности жильем в Калужской области за счет нового строительства в прошлом году составил 264 тыс. кв. м. По этому показателю Калужская область занимает третье место среди соседних регионов ЦФО. Эти цифры озвучены на коллегии областного министерства строительства.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Жильё по-прежнему остается одной из наиболее острых и социально значимых проблем для многих жителей области. Для её решения продолжалась работа по развитию системы ипотечного жилищного кредитования. По данным агентства по ипотечному жилищному кредитованию, по сумме рефинансированных ипотечных кредитов в ЦФО Калужская область в течение двух лет находится на первом месте.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В Калужской области к 2010 году жилье будет строиться из расчета 1 кв.м. на жителя в год</w:t>
      </w:r>
    </w:p>
    <w:p w:rsidR="007405E9" w:rsidRPr="005B5C86" w:rsidRDefault="00AB0F1C" w:rsidP="005B5C86">
      <w:pPr>
        <w:pStyle w:val="ac"/>
        <w:widowControl w:val="0"/>
        <w:ind w:right="-5"/>
      </w:pPr>
      <w:r w:rsidRPr="005B5C86">
        <w:t xml:space="preserve">В </w:t>
      </w:r>
      <w:r w:rsidR="007405E9" w:rsidRPr="005B5C86">
        <w:t>настоящее время площадь жилищного фонда Кал</w:t>
      </w:r>
      <w:r w:rsidRPr="005B5C86">
        <w:t xml:space="preserve">ужской области составляет 23,45 </w:t>
      </w:r>
      <w:r w:rsidR="007405E9" w:rsidRPr="005B5C86">
        <w:t>млн.кв.м.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 xml:space="preserve">Средняя </w:t>
      </w:r>
      <w:r w:rsidR="002F437A" w:rsidRPr="005B5C86">
        <w:t xml:space="preserve">обеспеченность населения жильем— 23,2 кв.м. на человека, что в 2 раза ниже, чем в среднем по </w:t>
      </w:r>
      <w:r w:rsidRPr="005B5C86">
        <w:t>Европе. При этом более 32%</w:t>
      </w:r>
      <w:r w:rsidR="002F437A" w:rsidRPr="005B5C86">
        <w:t xml:space="preserve"> </w:t>
      </w:r>
      <w:r w:rsidRPr="005B5C86">
        <w:t>населения Калужской области прожива</w:t>
      </w:r>
      <w:r w:rsidR="00AB0F1C" w:rsidRPr="005B5C86">
        <w:t xml:space="preserve">ет в </w:t>
      </w:r>
      <w:r w:rsidR="002F437A" w:rsidRPr="005B5C86">
        <w:t xml:space="preserve">неблагоустроенном жилье. </w:t>
      </w:r>
      <w:r w:rsidR="00A7380C" w:rsidRPr="005B5C86">
        <w:t>По</w:t>
      </w:r>
      <w:r w:rsidR="002F437A" w:rsidRPr="005B5C86">
        <w:t xml:space="preserve"> </w:t>
      </w:r>
      <w:r w:rsidRPr="005B5C86">
        <w:t>итогам пров</w:t>
      </w:r>
      <w:r w:rsidR="002F437A" w:rsidRPr="005B5C86">
        <w:t xml:space="preserve">еденного анализа нуждающимися в </w:t>
      </w:r>
      <w:r w:rsidRPr="005B5C86">
        <w:t>жилых помещениях признаны 23,7</w:t>
      </w:r>
      <w:r w:rsidR="002F437A" w:rsidRPr="005B5C86">
        <w:t xml:space="preserve"> </w:t>
      </w:r>
      <w:r w:rsidRPr="005B5C86">
        <w:t>тыс. семей.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Характеристики</w:t>
      </w:r>
      <w:r w:rsidR="002F437A" w:rsidRPr="005B5C86">
        <w:t xml:space="preserve"> общеобластного жилого фонда, к </w:t>
      </w:r>
      <w:r w:rsidRPr="005B5C86">
        <w:t>сожалению, показывают невысокий уровень. Так,</w:t>
      </w:r>
      <w:r w:rsidR="002F437A" w:rsidRPr="005B5C86">
        <w:t xml:space="preserve"> 60,2 % жилья имеет износ до 30%; 36,0% фонда с износом менее 65% </w:t>
      </w:r>
      <w:r w:rsidRPr="005B5C86">
        <w:t>треб</w:t>
      </w:r>
      <w:r w:rsidR="002F437A" w:rsidRPr="005B5C86">
        <w:t xml:space="preserve">уют ремонта либо модернизации и </w:t>
      </w:r>
      <w:r w:rsidRPr="005B5C86">
        <w:t>7,2 %</w:t>
      </w:r>
      <w:r w:rsidR="002F437A" w:rsidRPr="005B5C86">
        <w:t xml:space="preserve"> с износом от 66</w:t>
      </w:r>
      <w:r w:rsidR="00A7380C" w:rsidRPr="005B5C86">
        <w:t xml:space="preserve"> </w:t>
      </w:r>
      <w:r w:rsidR="002F437A" w:rsidRPr="005B5C86">
        <w:t xml:space="preserve">до 70% </w:t>
      </w:r>
      <w:r w:rsidRPr="005B5C86">
        <w:t>требуют капитального ремонта, модернизации либо сноса.</w:t>
      </w:r>
    </w:p>
    <w:p w:rsidR="007405E9" w:rsidRPr="005B5C86" w:rsidRDefault="002F437A" w:rsidP="005B5C86">
      <w:pPr>
        <w:pStyle w:val="ac"/>
        <w:widowControl w:val="0"/>
        <w:ind w:right="-5"/>
      </w:pPr>
      <w:r w:rsidRPr="005B5C86">
        <w:t xml:space="preserve">В </w:t>
      </w:r>
      <w:r w:rsidR="007405E9" w:rsidRPr="005B5C86">
        <w:t>аварийн</w:t>
      </w:r>
      <w:r w:rsidRPr="005B5C86">
        <w:t xml:space="preserve">ом состоянии находится около 1% </w:t>
      </w:r>
      <w:r w:rsidR="007405E9" w:rsidRPr="005B5C86">
        <w:t>жилищного фонда (207,124 тыс</w:t>
      </w:r>
      <w:r w:rsidRPr="005B5C86">
        <w:t>. кв</w:t>
      </w:r>
      <w:r w:rsidR="00AB0F1C" w:rsidRPr="005B5C86">
        <w:t>. м</w:t>
      </w:r>
      <w:r w:rsidR="007405E9" w:rsidRPr="005B5C86">
        <w:t>етров жилья)</w:t>
      </w:r>
      <w:r w:rsidRPr="005B5C86">
        <w:t>.</w:t>
      </w:r>
    </w:p>
    <w:p w:rsidR="007405E9" w:rsidRPr="005B5C86" w:rsidRDefault="00A7380C" w:rsidP="005B5C86">
      <w:pPr>
        <w:pStyle w:val="ac"/>
        <w:widowControl w:val="0"/>
        <w:ind w:right="-5"/>
      </w:pPr>
      <w:r w:rsidRPr="005B5C86">
        <w:t>Н</w:t>
      </w:r>
      <w:r w:rsidR="007405E9" w:rsidRPr="005B5C86">
        <w:t>е</w:t>
      </w:r>
      <w:r w:rsidR="00AB0F1C" w:rsidRPr="005B5C86">
        <w:t xml:space="preserve"> </w:t>
      </w:r>
      <w:r w:rsidR="007405E9" w:rsidRPr="005B5C86">
        <w:t>удовлетворены своим</w:t>
      </w:r>
      <w:r w:rsidRPr="005B5C86">
        <w:t xml:space="preserve">и жилищными условиями более 60% </w:t>
      </w:r>
      <w:r w:rsidR="007405E9" w:rsidRPr="005B5C86">
        <w:t>семей области.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Пр</w:t>
      </w:r>
      <w:r w:rsidR="002F437A" w:rsidRPr="005B5C86">
        <w:t xml:space="preserve">и существующем уровне доходов и цен на </w:t>
      </w:r>
      <w:r w:rsidR="00A7380C" w:rsidRPr="005B5C86">
        <w:t xml:space="preserve">жилье лишь 10% </w:t>
      </w:r>
      <w:r w:rsidRPr="005B5C86">
        <w:t>населения области могут улучшить свои жилищные условия.</w:t>
      </w:r>
    </w:p>
    <w:p w:rsidR="007405E9" w:rsidRPr="005B5C86" w:rsidRDefault="002F437A" w:rsidP="005B5C86">
      <w:pPr>
        <w:pStyle w:val="ac"/>
        <w:widowControl w:val="0"/>
        <w:ind w:right="-5"/>
      </w:pPr>
      <w:r w:rsidRPr="005B5C86">
        <w:rPr>
          <w:rStyle w:val="a4"/>
          <w:b w:val="0"/>
          <w:bCs w:val="0"/>
          <w:color w:val="333333"/>
        </w:rPr>
        <w:t xml:space="preserve">В </w:t>
      </w:r>
      <w:r w:rsidR="007405E9" w:rsidRPr="005B5C86">
        <w:rPr>
          <w:rStyle w:val="a4"/>
          <w:b w:val="0"/>
          <w:bCs w:val="0"/>
          <w:color w:val="333333"/>
        </w:rPr>
        <w:t>будущем</w:t>
      </w:r>
      <w:r w:rsidR="00086F7D" w:rsidRPr="005B5C86">
        <w:rPr>
          <w:b/>
          <w:bCs/>
        </w:rPr>
        <w:t>.</w:t>
      </w:r>
      <w:r w:rsidR="00086F7D" w:rsidRPr="005B5C86">
        <w:t xml:space="preserve"> В</w:t>
      </w:r>
      <w:r w:rsidRPr="005B5C86">
        <w:t xml:space="preserve"> связи с вышеперечисленными проблемами и </w:t>
      </w:r>
      <w:r w:rsidR="007405E9" w:rsidRPr="005B5C86">
        <w:t>показателям</w:t>
      </w:r>
      <w:r w:rsidRPr="005B5C86">
        <w:t xml:space="preserve">и министерством строительства и </w:t>
      </w:r>
      <w:r w:rsidR="007405E9" w:rsidRPr="005B5C86">
        <w:t>ЖКХ был разработан план жилищного стр</w:t>
      </w:r>
      <w:r w:rsidRPr="005B5C86">
        <w:t xml:space="preserve">оительства Калужской области до </w:t>
      </w:r>
      <w:r w:rsidR="007405E9" w:rsidRPr="005B5C86">
        <w:t>2010 года</w:t>
      </w:r>
      <w:r w:rsidR="00D0331B" w:rsidRPr="005B5C86">
        <w:t>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Его основная стратегическа</w:t>
      </w:r>
      <w:r w:rsidR="002F437A" w:rsidRPr="005B5C86">
        <w:t xml:space="preserve">я цель </w:t>
      </w:r>
      <w:r w:rsidRPr="005B5C86">
        <w:t xml:space="preserve">— это обеспечение </w:t>
      </w:r>
      <w:r w:rsidR="002F437A" w:rsidRPr="005B5C86">
        <w:t xml:space="preserve">строительства жилья в объеме до </w:t>
      </w:r>
      <w:r w:rsidRPr="005B5C86">
        <w:t>1</w:t>
      </w:r>
      <w:r w:rsidR="002F437A" w:rsidRPr="005B5C86">
        <w:t xml:space="preserve"> </w:t>
      </w:r>
      <w:r w:rsidRPr="005B5C86">
        <w:t xml:space="preserve">квадратного </w:t>
      </w:r>
      <w:r w:rsidR="002F437A" w:rsidRPr="005B5C86">
        <w:t xml:space="preserve">метра на жителя области в год к </w:t>
      </w:r>
      <w:r w:rsidRPr="005B5C86">
        <w:t>2010 году, доступного для приобретения в</w:t>
      </w:r>
      <w:r w:rsidR="002F437A" w:rsidRPr="005B5C86">
        <w:t xml:space="preserve"> </w:t>
      </w:r>
      <w:r w:rsidRPr="005B5C86">
        <w:t>собственность или найма для всех категорий</w:t>
      </w:r>
      <w:r w:rsidR="002F437A" w:rsidRPr="005B5C86">
        <w:t xml:space="preserve"> граждан области, независимо от </w:t>
      </w:r>
      <w:r w:rsidRPr="005B5C86">
        <w:t>уровня их</w:t>
      </w:r>
      <w:r w:rsidR="002F437A" w:rsidRPr="005B5C86">
        <w:t xml:space="preserve"> </w:t>
      </w:r>
      <w:r w:rsidR="00A7380C" w:rsidRPr="005B5C86">
        <w:t xml:space="preserve">доходов. Для ее </w:t>
      </w:r>
      <w:r w:rsidRPr="005B5C86">
        <w:t>реализации предлагаются следующие меры:</w:t>
      </w:r>
    </w:p>
    <w:p w:rsidR="007405E9" w:rsidRPr="005B5C86" w:rsidRDefault="007405E9" w:rsidP="005B5C86">
      <w:pPr>
        <w:widowControl w:val="0"/>
        <w:numPr>
          <w:ilvl w:val="0"/>
          <w:numId w:val="1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насыщение рынка земли, предназначенной для жилищного строительства;</w:t>
      </w:r>
    </w:p>
    <w:p w:rsidR="007405E9" w:rsidRPr="005B5C86" w:rsidRDefault="007405E9" w:rsidP="005B5C86">
      <w:pPr>
        <w:widowControl w:val="0"/>
        <w:numPr>
          <w:ilvl w:val="0"/>
          <w:numId w:val="1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внедрение системы обеспечения строите</w:t>
      </w:r>
      <w:r w:rsidR="00A7380C" w:rsidRPr="005B5C86">
        <w:rPr>
          <w:sz w:val="28"/>
          <w:szCs w:val="28"/>
        </w:rPr>
        <w:t xml:space="preserve">льства инженерной, социальной и </w:t>
      </w:r>
      <w:r w:rsidRPr="005B5C86">
        <w:rPr>
          <w:sz w:val="28"/>
          <w:szCs w:val="28"/>
        </w:rPr>
        <w:t>транспортной инфраструктуры;</w:t>
      </w:r>
    </w:p>
    <w:p w:rsidR="007405E9" w:rsidRPr="005B5C86" w:rsidRDefault="007405E9" w:rsidP="005B5C86">
      <w:pPr>
        <w:widowControl w:val="0"/>
        <w:numPr>
          <w:ilvl w:val="0"/>
          <w:numId w:val="1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создание условия для развития цивилизованного рынка найма жилья;</w:t>
      </w:r>
    </w:p>
    <w:p w:rsidR="007405E9" w:rsidRPr="005B5C86" w:rsidRDefault="00A7380C" w:rsidP="005B5C86">
      <w:pPr>
        <w:widowControl w:val="0"/>
        <w:numPr>
          <w:ilvl w:val="0"/>
          <w:numId w:val="10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привлечение инвестиций в </w:t>
      </w:r>
      <w:r w:rsidR="007405E9" w:rsidRPr="005B5C86">
        <w:rPr>
          <w:sz w:val="28"/>
          <w:szCs w:val="28"/>
        </w:rPr>
        <w:t>развитие стройиндустрии области.</w:t>
      </w:r>
    </w:p>
    <w:p w:rsidR="002F437A" w:rsidRPr="005B5C86" w:rsidRDefault="007405E9" w:rsidP="005B5C86">
      <w:pPr>
        <w:pStyle w:val="ac"/>
        <w:widowControl w:val="0"/>
        <w:ind w:right="-5"/>
      </w:pPr>
      <w:r w:rsidRPr="005B5C86">
        <w:t>Исходя из</w:t>
      </w:r>
      <w:r w:rsidR="002F437A" w:rsidRPr="005B5C86">
        <w:t xml:space="preserve"> </w:t>
      </w:r>
      <w:r w:rsidRPr="005B5C86">
        <w:t>целей стратегического планирования территория Калужской области</w:t>
      </w:r>
      <w:r w:rsidR="00086F7D" w:rsidRPr="005B5C86">
        <w:t>,</w:t>
      </w:r>
      <w:r w:rsidR="00AB0F1C" w:rsidRPr="005B5C86">
        <w:t xml:space="preserve"> была поделена на 5 систем (участков) расселения и </w:t>
      </w:r>
      <w:r w:rsidRPr="005B5C86">
        <w:t>строительства жилья: Калужский, Северный, Кондровско-Медынский, Людиновско-</w:t>
      </w:r>
      <w:r w:rsidR="00AB0F1C" w:rsidRPr="005B5C86">
        <w:t>Кировский и</w:t>
      </w:r>
      <w:r w:rsidR="00A7380C" w:rsidRPr="005B5C86">
        <w:t xml:space="preserve"> </w:t>
      </w:r>
      <w:r w:rsidR="00AB0F1C" w:rsidRPr="005B5C86">
        <w:t xml:space="preserve">Сухиничский. (см. </w:t>
      </w:r>
      <w:r w:rsidR="00D0331B" w:rsidRPr="005B5C86">
        <w:t xml:space="preserve">Приложение </w:t>
      </w:r>
      <w:r w:rsidR="00332DB6" w:rsidRPr="005B5C86">
        <w:t>1</w:t>
      </w:r>
      <w:r w:rsidRPr="005B5C86">
        <w:t>)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Также были обозначены основные направления стимулирования массового строительства жилья: территориальное планирование</w:t>
      </w:r>
      <w:r w:rsidR="001B5B2E" w:rsidRPr="005B5C86">
        <w:t xml:space="preserve"> и градостроительная политика и </w:t>
      </w:r>
      <w:r w:rsidRPr="005B5C86">
        <w:t>развитие рынка земли.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В</w:t>
      </w:r>
      <w:r w:rsidR="00AB0F1C" w:rsidRPr="005B5C86">
        <w:t xml:space="preserve"> </w:t>
      </w:r>
      <w:r w:rsidRPr="005B5C86">
        <w:t xml:space="preserve">плане территориального планирования предусмотрено выделение опорных территорий, интенсивное социально-экономическое </w:t>
      </w:r>
      <w:r w:rsidR="00086F7D" w:rsidRPr="005B5C86">
        <w:t>развитие,</w:t>
      </w:r>
      <w:r w:rsidRPr="005B5C86">
        <w:t xml:space="preserve"> которых позволяет значительно увеличить темпы жилищного строительства.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 xml:space="preserve">Для развития рынка земли необходимо грамотное управление </w:t>
      </w:r>
      <w:r w:rsidR="00AB0F1C" w:rsidRPr="005B5C86">
        <w:t xml:space="preserve">земельными ресурсами, которое в </w:t>
      </w:r>
      <w:r w:rsidRPr="005B5C86">
        <w:t>свою очередь должно обеспечивать эффективность процесса землеустройства, арендных отношений,</w:t>
      </w:r>
      <w:r w:rsidR="00AB0F1C" w:rsidRPr="005B5C86">
        <w:t xml:space="preserve"> инвестиционной деятельности на </w:t>
      </w:r>
      <w:r w:rsidRPr="005B5C86">
        <w:t>земельном рынке. Кроме того, планируется исключить ведомственное дублирования управленческих функций и</w:t>
      </w:r>
      <w:r w:rsidR="00332DB6" w:rsidRPr="005B5C86">
        <w:t xml:space="preserve"> </w:t>
      </w:r>
      <w:r w:rsidRPr="005B5C86">
        <w:t>неупорядоченное взаимодействие о</w:t>
      </w:r>
      <w:r w:rsidR="00A7380C" w:rsidRPr="005B5C86">
        <w:t xml:space="preserve">рганов государственной власти и </w:t>
      </w:r>
      <w:r w:rsidRPr="005B5C86">
        <w:t>местного самоуправления.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В ходе презентации был предложен типовой план комплексног</w:t>
      </w:r>
      <w:r w:rsidR="00AB0F1C" w:rsidRPr="005B5C86">
        <w:t xml:space="preserve">о освоения земельного участка в </w:t>
      </w:r>
      <w:r w:rsidRPr="005B5C86">
        <w:t>целях жилищного строительства:</w:t>
      </w:r>
    </w:p>
    <w:p w:rsidR="007405E9" w:rsidRPr="005B5C86" w:rsidRDefault="00AB0F1C" w:rsidP="005B5C86">
      <w:pPr>
        <w:widowControl w:val="0"/>
        <w:numPr>
          <w:ilvl w:val="0"/>
          <w:numId w:val="7"/>
        </w:numPr>
        <w:spacing w:line="360" w:lineRule="auto"/>
        <w:ind w:left="0" w:right="-5" w:firstLine="709"/>
        <w:jc w:val="both"/>
        <w:rPr>
          <w:color w:val="333333"/>
          <w:sz w:val="28"/>
          <w:szCs w:val="28"/>
        </w:rPr>
      </w:pPr>
      <w:r w:rsidRPr="005B5C86">
        <w:rPr>
          <w:color w:val="333333"/>
          <w:sz w:val="28"/>
          <w:szCs w:val="28"/>
        </w:rPr>
        <w:t xml:space="preserve">Территориальное </w:t>
      </w:r>
      <w:r w:rsidR="007405E9" w:rsidRPr="005B5C86">
        <w:rPr>
          <w:color w:val="333333"/>
          <w:sz w:val="28"/>
          <w:szCs w:val="28"/>
        </w:rPr>
        <w:t>планирование, градостроительное зонирование</w:t>
      </w:r>
    </w:p>
    <w:p w:rsidR="007405E9" w:rsidRPr="005B5C86" w:rsidRDefault="007405E9" w:rsidP="005B5C86">
      <w:pPr>
        <w:widowControl w:val="0"/>
        <w:numPr>
          <w:ilvl w:val="0"/>
          <w:numId w:val="7"/>
        </w:numPr>
        <w:spacing w:line="360" w:lineRule="auto"/>
        <w:ind w:left="0" w:right="-5" w:firstLine="709"/>
        <w:jc w:val="both"/>
        <w:rPr>
          <w:color w:val="333333"/>
          <w:sz w:val="28"/>
          <w:szCs w:val="28"/>
        </w:rPr>
      </w:pPr>
      <w:r w:rsidRPr="005B5C86">
        <w:rPr>
          <w:color w:val="333333"/>
          <w:sz w:val="28"/>
          <w:szCs w:val="28"/>
        </w:rPr>
        <w:t>Подготовка</w:t>
      </w:r>
      <w:r w:rsidR="00AB0F1C" w:rsidRPr="005B5C86">
        <w:rPr>
          <w:color w:val="333333"/>
          <w:sz w:val="28"/>
          <w:szCs w:val="28"/>
        </w:rPr>
        <w:t xml:space="preserve"> </w:t>
      </w:r>
      <w:r w:rsidRPr="005B5C86">
        <w:rPr>
          <w:color w:val="333333"/>
          <w:sz w:val="28"/>
          <w:szCs w:val="28"/>
        </w:rPr>
        <w:t>и</w:t>
      </w:r>
      <w:r w:rsidR="00AB0F1C" w:rsidRPr="005B5C86">
        <w:rPr>
          <w:color w:val="333333"/>
          <w:sz w:val="28"/>
          <w:szCs w:val="28"/>
        </w:rPr>
        <w:t xml:space="preserve"> </w:t>
      </w:r>
      <w:r w:rsidRPr="005B5C86">
        <w:rPr>
          <w:color w:val="333333"/>
          <w:sz w:val="28"/>
          <w:szCs w:val="28"/>
        </w:rPr>
        <w:t>проведение аукциона</w:t>
      </w:r>
    </w:p>
    <w:p w:rsidR="007405E9" w:rsidRPr="005B5C86" w:rsidRDefault="007405E9" w:rsidP="005B5C86">
      <w:pPr>
        <w:widowControl w:val="0"/>
        <w:numPr>
          <w:ilvl w:val="0"/>
          <w:numId w:val="7"/>
        </w:numPr>
        <w:spacing w:line="360" w:lineRule="auto"/>
        <w:ind w:left="0" w:right="-5" w:firstLine="709"/>
        <w:jc w:val="both"/>
        <w:rPr>
          <w:color w:val="333333"/>
          <w:sz w:val="28"/>
          <w:szCs w:val="28"/>
        </w:rPr>
      </w:pPr>
      <w:r w:rsidRPr="005B5C86">
        <w:rPr>
          <w:color w:val="333333"/>
          <w:sz w:val="28"/>
          <w:szCs w:val="28"/>
        </w:rPr>
        <w:t>Подготовка</w:t>
      </w:r>
      <w:r w:rsidR="00AB0F1C" w:rsidRPr="005B5C86">
        <w:rPr>
          <w:color w:val="333333"/>
          <w:sz w:val="28"/>
          <w:szCs w:val="28"/>
        </w:rPr>
        <w:t xml:space="preserve"> </w:t>
      </w:r>
      <w:r w:rsidRPr="005B5C86">
        <w:rPr>
          <w:color w:val="333333"/>
          <w:sz w:val="28"/>
          <w:szCs w:val="28"/>
        </w:rPr>
        <w:t>проекта планировки и</w:t>
      </w:r>
      <w:r w:rsidR="00AB0F1C" w:rsidRPr="005B5C86">
        <w:rPr>
          <w:color w:val="333333"/>
          <w:sz w:val="28"/>
          <w:szCs w:val="28"/>
        </w:rPr>
        <w:t xml:space="preserve"> </w:t>
      </w:r>
      <w:r w:rsidRPr="005B5C86">
        <w:rPr>
          <w:color w:val="333333"/>
          <w:sz w:val="28"/>
          <w:szCs w:val="28"/>
        </w:rPr>
        <w:t>межевания территории</w:t>
      </w:r>
    </w:p>
    <w:p w:rsidR="007405E9" w:rsidRPr="005B5C86" w:rsidRDefault="00A7380C" w:rsidP="005B5C86">
      <w:pPr>
        <w:widowControl w:val="0"/>
        <w:numPr>
          <w:ilvl w:val="0"/>
          <w:numId w:val="7"/>
        </w:numPr>
        <w:spacing w:line="360" w:lineRule="auto"/>
        <w:ind w:left="0" w:right="-5" w:firstLine="709"/>
        <w:jc w:val="both"/>
        <w:rPr>
          <w:color w:val="333333"/>
          <w:sz w:val="28"/>
          <w:szCs w:val="28"/>
        </w:rPr>
      </w:pPr>
      <w:r w:rsidRPr="005B5C86">
        <w:rPr>
          <w:color w:val="333333"/>
          <w:sz w:val="28"/>
          <w:szCs w:val="28"/>
        </w:rPr>
        <w:t xml:space="preserve">Выполнение работ по </w:t>
      </w:r>
      <w:r w:rsidR="007405E9" w:rsidRPr="005B5C86">
        <w:rPr>
          <w:color w:val="333333"/>
          <w:sz w:val="28"/>
          <w:szCs w:val="28"/>
        </w:rPr>
        <w:t>обустройству территории посредством строительства объектов инженерной инфраструктуры</w:t>
      </w:r>
    </w:p>
    <w:p w:rsidR="007405E9" w:rsidRPr="005B5C86" w:rsidRDefault="00A7380C" w:rsidP="005B5C86">
      <w:pPr>
        <w:widowControl w:val="0"/>
        <w:numPr>
          <w:ilvl w:val="0"/>
          <w:numId w:val="7"/>
        </w:numPr>
        <w:spacing w:line="360" w:lineRule="auto"/>
        <w:ind w:left="0" w:right="-5" w:firstLine="709"/>
        <w:jc w:val="both"/>
        <w:rPr>
          <w:color w:val="333333"/>
          <w:sz w:val="28"/>
          <w:szCs w:val="28"/>
        </w:rPr>
      </w:pPr>
      <w:r w:rsidRPr="005B5C86">
        <w:rPr>
          <w:color w:val="333333"/>
          <w:sz w:val="28"/>
          <w:szCs w:val="28"/>
        </w:rPr>
        <w:t xml:space="preserve">Завершение </w:t>
      </w:r>
      <w:r w:rsidR="007405E9" w:rsidRPr="005B5C86">
        <w:rPr>
          <w:color w:val="333333"/>
          <w:sz w:val="28"/>
          <w:szCs w:val="28"/>
        </w:rPr>
        <w:t>проведения инженерных изысканий и</w:t>
      </w:r>
      <w:r w:rsidR="004210FA" w:rsidRPr="005B5C86">
        <w:rPr>
          <w:color w:val="333333"/>
          <w:sz w:val="28"/>
          <w:szCs w:val="28"/>
        </w:rPr>
        <w:t xml:space="preserve"> </w:t>
      </w:r>
      <w:r w:rsidR="007405E9" w:rsidRPr="005B5C86">
        <w:rPr>
          <w:color w:val="333333"/>
          <w:sz w:val="28"/>
          <w:szCs w:val="28"/>
        </w:rPr>
        <w:t>архитектурно-строительного проектирования объектов жилищного строительства</w:t>
      </w:r>
    </w:p>
    <w:p w:rsidR="007405E9" w:rsidRPr="005B5C86" w:rsidRDefault="00A7380C" w:rsidP="005B5C86">
      <w:pPr>
        <w:widowControl w:val="0"/>
        <w:numPr>
          <w:ilvl w:val="0"/>
          <w:numId w:val="7"/>
        </w:numPr>
        <w:spacing w:line="360" w:lineRule="auto"/>
        <w:ind w:left="0" w:right="-5" w:firstLine="709"/>
        <w:jc w:val="both"/>
        <w:rPr>
          <w:color w:val="333333"/>
          <w:sz w:val="28"/>
          <w:szCs w:val="28"/>
        </w:rPr>
      </w:pPr>
      <w:r w:rsidRPr="005B5C86">
        <w:rPr>
          <w:color w:val="333333"/>
          <w:sz w:val="28"/>
          <w:szCs w:val="28"/>
        </w:rPr>
        <w:t xml:space="preserve">Строительство </w:t>
      </w:r>
      <w:r w:rsidR="007405E9" w:rsidRPr="005B5C86">
        <w:rPr>
          <w:color w:val="333333"/>
          <w:sz w:val="28"/>
          <w:szCs w:val="28"/>
        </w:rPr>
        <w:t>объектов жилищного строительства объектов жилищного строительства</w:t>
      </w:r>
    </w:p>
    <w:p w:rsidR="007405E9" w:rsidRPr="005B5C86" w:rsidRDefault="007405E9" w:rsidP="005B5C86">
      <w:pPr>
        <w:widowControl w:val="0"/>
        <w:numPr>
          <w:ilvl w:val="0"/>
          <w:numId w:val="7"/>
        </w:numPr>
        <w:spacing w:line="360" w:lineRule="auto"/>
        <w:ind w:left="0" w:right="-5" w:firstLine="709"/>
        <w:jc w:val="both"/>
        <w:rPr>
          <w:color w:val="333333"/>
          <w:sz w:val="28"/>
          <w:szCs w:val="28"/>
        </w:rPr>
      </w:pPr>
      <w:r w:rsidRPr="005B5C86">
        <w:rPr>
          <w:color w:val="333333"/>
          <w:sz w:val="28"/>
          <w:szCs w:val="28"/>
        </w:rPr>
        <w:t>Завершение</w:t>
      </w:r>
      <w:r w:rsidR="001B5B2E" w:rsidRPr="005B5C86">
        <w:rPr>
          <w:color w:val="333333"/>
          <w:sz w:val="28"/>
          <w:szCs w:val="28"/>
        </w:rPr>
        <w:t xml:space="preserve"> </w:t>
      </w:r>
      <w:r w:rsidRPr="005B5C86">
        <w:rPr>
          <w:color w:val="333333"/>
          <w:sz w:val="28"/>
          <w:szCs w:val="28"/>
        </w:rPr>
        <w:t>обустройства территории (строительство объек</w:t>
      </w:r>
      <w:r w:rsidR="004210FA" w:rsidRPr="005B5C86">
        <w:rPr>
          <w:color w:val="333333"/>
          <w:sz w:val="28"/>
          <w:szCs w:val="28"/>
        </w:rPr>
        <w:t xml:space="preserve">тов инженерной инфраструктуры и дорог в </w:t>
      </w:r>
      <w:r w:rsidRPr="005B5C86">
        <w:rPr>
          <w:color w:val="333333"/>
          <w:sz w:val="28"/>
          <w:szCs w:val="28"/>
        </w:rPr>
        <w:t>границах земельного участка) объектов жилищного строительства</w:t>
      </w:r>
    </w:p>
    <w:p w:rsidR="007405E9" w:rsidRPr="005B5C86" w:rsidRDefault="007405E9" w:rsidP="005B5C86">
      <w:pPr>
        <w:widowControl w:val="0"/>
        <w:numPr>
          <w:ilvl w:val="0"/>
          <w:numId w:val="7"/>
        </w:numPr>
        <w:spacing w:line="360" w:lineRule="auto"/>
        <w:ind w:left="0" w:right="-5" w:firstLine="709"/>
        <w:jc w:val="both"/>
        <w:rPr>
          <w:color w:val="333333"/>
          <w:sz w:val="28"/>
          <w:szCs w:val="28"/>
        </w:rPr>
      </w:pPr>
      <w:r w:rsidRPr="005B5C86">
        <w:rPr>
          <w:color w:val="333333"/>
          <w:sz w:val="28"/>
          <w:szCs w:val="28"/>
        </w:rPr>
        <w:t>Государственная</w:t>
      </w:r>
      <w:r w:rsidR="004210FA" w:rsidRPr="005B5C86">
        <w:rPr>
          <w:color w:val="333333"/>
          <w:sz w:val="28"/>
          <w:szCs w:val="28"/>
        </w:rPr>
        <w:t xml:space="preserve"> </w:t>
      </w:r>
      <w:r w:rsidRPr="005B5C86">
        <w:rPr>
          <w:color w:val="333333"/>
          <w:sz w:val="28"/>
          <w:szCs w:val="28"/>
        </w:rPr>
        <w:t>поддержка обеспечения земельных участк</w:t>
      </w:r>
      <w:r w:rsidR="004210FA" w:rsidRPr="005B5C86">
        <w:rPr>
          <w:color w:val="333333"/>
          <w:sz w:val="28"/>
          <w:szCs w:val="28"/>
        </w:rPr>
        <w:t xml:space="preserve">ов инженерной инфраструктурой и </w:t>
      </w:r>
      <w:r w:rsidRPr="005B5C86">
        <w:rPr>
          <w:color w:val="333333"/>
          <w:sz w:val="28"/>
          <w:szCs w:val="28"/>
        </w:rPr>
        <w:t>(или) автомобильными дорогами.</w:t>
      </w:r>
    </w:p>
    <w:p w:rsidR="002F437A" w:rsidRPr="005B5C86" w:rsidRDefault="007405E9" w:rsidP="005B5C86">
      <w:pPr>
        <w:pStyle w:val="ac"/>
        <w:widowControl w:val="0"/>
        <w:ind w:right="-5"/>
      </w:pPr>
      <w:r w:rsidRPr="005B5C86">
        <w:t>Таким образом, основные показатели по</w:t>
      </w:r>
      <w:r w:rsidR="001B5B2E" w:rsidRPr="005B5C86">
        <w:t xml:space="preserve"> </w:t>
      </w:r>
      <w:r w:rsidRPr="005B5C86">
        <w:t>представленному плану следующие.</w:t>
      </w:r>
    </w:p>
    <w:p w:rsidR="00FB266C" w:rsidRPr="005B5C86" w:rsidRDefault="007405E9" w:rsidP="005B5C86">
      <w:pPr>
        <w:pStyle w:val="ac"/>
        <w:widowControl w:val="0"/>
        <w:ind w:right="-5"/>
      </w:pPr>
      <w:r w:rsidRPr="005B5C86">
        <w:t>Планируемый дополнительный ввод ж</w:t>
      </w:r>
      <w:r w:rsidR="004210FA" w:rsidRPr="005B5C86">
        <w:t xml:space="preserve">илья должен составить порядка 3330,2 </w:t>
      </w:r>
      <w:r w:rsidRPr="005B5C86">
        <w:t>тыс.кв</w:t>
      </w:r>
      <w:r w:rsidR="00086F7D" w:rsidRPr="005B5C86">
        <w:t>. м</w:t>
      </w:r>
      <w:r w:rsidRPr="005B5C86">
        <w:t>етров.</w:t>
      </w:r>
    </w:p>
    <w:p w:rsidR="007405E9" w:rsidRPr="005B5C86" w:rsidRDefault="007405E9" w:rsidP="005B5C86">
      <w:pPr>
        <w:pStyle w:val="ac"/>
        <w:widowControl w:val="0"/>
        <w:ind w:right="-5"/>
      </w:pPr>
      <w:r w:rsidRPr="005B5C86">
        <w:t>В</w:t>
      </w:r>
      <w:r w:rsidR="001B5B2E" w:rsidRPr="005B5C86">
        <w:t xml:space="preserve"> </w:t>
      </w:r>
      <w:r w:rsidRPr="005B5C86">
        <w:t>целом, резю</w:t>
      </w:r>
      <w:r w:rsidR="001B5B2E" w:rsidRPr="005B5C86">
        <w:t xml:space="preserve">мируя настоящее положение дел и </w:t>
      </w:r>
      <w:r w:rsidRPr="005B5C86">
        <w:t>намеченные планы</w:t>
      </w:r>
      <w:r w:rsidR="00086F7D" w:rsidRPr="005B5C86">
        <w:t>,</w:t>
      </w:r>
      <w:r w:rsidR="004210FA" w:rsidRPr="005B5C86">
        <w:t xml:space="preserve"> было отмечено, что в </w:t>
      </w:r>
      <w:r w:rsidRPr="005B5C86">
        <w:t>це</w:t>
      </w:r>
      <w:r w:rsidR="004210FA" w:rsidRPr="005B5C86">
        <w:t xml:space="preserve">лом темпы строительства жилья в </w:t>
      </w:r>
      <w:r w:rsidRPr="005B5C86">
        <w:t>обл</w:t>
      </w:r>
      <w:r w:rsidR="004210FA" w:rsidRPr="005B5C86">
        <w:t xml:space="preserve">асти пока недостаточны. Так, по </w:t>
      </w:r>
      <w:r w:rsidRPr="005B5C86">
        <w:t>итогам семи месяцев те</w:t>
      </w:r>
      <w:r w:rsidR="004210FA" w:rsidRPr="005B5C86">
        <w:t xml:space="preserve">кущего года введено всего 34 </w:t>
      </w:r>
      <w:r w:rsidRPr="005B5C86">
        <w:t>процента жилья от</w:t>
      </w:r>
      <w:r w:rsidR="004210FA" w:rsidRPr="005B5C86">
        <w:t xml:space="preserve"> намеченного годового задания. В </w:t>
      </w:r>
      <w:r w:rsidRPr="005B5C86">
        <w:t>ряде районов жилищное строительство</w:t>
      </w:r>
      <w:r w:rsidR="004210FA" w:rsidRPr="005B5C86">
        <w:t xml:space="preserve"> идет очень низкими темпами. Не уделяется внимание и </w:t>
      </w:r>
      <w:r w:rsidRPr="005B5C86">
        <w:t>вопросам регистрации построенных индивидуальных жилых домов.</w:t>
      </w:r>
    </w:p>
    <w:p w:rsidR="007405E9" w:rsidRPr="005B5C86" w:rsidRDefault="004210FA" w:rsidP="005B5C86">
      <w:pPr>
        <w:pStyle w:val="ac"/>
        <w:widowControl w:val="0"/>
        <w:ind w:right="-5"/>
      </w:pPr>
      <w:r w:rsidRPr="005B5C86">
        <w:t xml:space="preserve">Наряду с </w:t>
      </w:r>
      <w:r w:rsidR="007405E9" w:rsidRPr="005B5C86">
        <w:t>активизацией жилищного строительства необхо</w:t>
      </w:r>
      <w:r w:rsidRPr="005B5C86">
        <w:t xml:space="preserve">димо разработать систему мер по вводу в </w:t>
      </w:r>
      <w:r w:rsidR="007405E9" w:rsidRPr="005B5C86">
        <w:t>эксплуатацию построенн</w:t>
      </w:r>
      <w:r w:rsidRPr="005B5C86">
        <w:t xml:space="preserve">ых индивидуальных жилых домов и оформлению на </w:t>
      </w:r>
      <w:r w:rsidR="007405E9" w:rsidRPr="005B5C86">
        <w:t xml:space="preserve">них права собственности. Эти мероприятия позволят увеличить </w:t>
      </w:r>
      <w:r w:rsidRPr="005B5C86">
        <w:t xml:space="preserve">объемы вторичного рынка жилья в регионе и </w:t>
      </w:r>
      <w:r w:rsidR="007405E9" w:rsidRPr="005B5C86">
        <w:t>доходную базу муниципальных образований.</w:t>
      </w:r>
    </w:p>
    <w:p w:rsidR="004210FA" w:rsidRPr="005B5C86" w:rsidRDefault="007405E9" w:rsidP="005B5C86">
      <w:pPr>
        <w:pStyle w:val="ac"/>
        <w:widowControl w:val="0"/>
        <w:ind w:right="-5"/>
      </w:pPr>
      <w:r w:rsidRPr="005B5C86">
        <w:t>Подводя итог, заместитель губернатора обратил вниман</w:t>
      </w:r>
      <w:r w:rsidR="004210FA" w:rsidRPr="005B5C86">
        <w:t xml:space="preserve">ие на важность своевременного и </w:t>
      </w:r>
      <w:r w:rsidRPr="005B5C86">
        <w:t>ответственного выпол</w:t>
      </w:r>
      <w:r w:rsidR="004210FA" w:rsidRPr="005B5C86">
        <w:t xml:space="preserve">нения намеченных мероприятий по увеличению темпов и </w:t>
      </w:r>
      <w:r w:rsidRPr="005B5C86">
        <w:t>об</w:t>
      </w:r>
      <w:r w:rsidR="004210FA" w:rsidRPr="005B5C86">
        <w:t xml:space="preserve">ъемов жилищного строительства в регионе. Он </w:t>
      </w:r>
      <w:r w:rsidRPr="005B5C86">
        <w:t>подчеркнул, что реализация поставленных задач будет способствовать росту количества новых объектов социальной инфраструктуры, развитию к</w:t>
      </w:r>
      <w:r w:rsidR="004210FA" w:rsidRPr="005B5C86">
        <w:t xml:space="preserve">оммунального, энергетического и </w:t>
      </w:r>
      <w:r w:rsidRPr="005B5C86">
        <w:t>дорожного комплексов,</w:t>
      </w:r>
      <w:r w:rsidR="004210FA" w:rsidRPr="005B5C86">
        <w:t xml:space="preserve"> а </w:t>
      </w:r>
      <w:r w:rsidR="0082388C" w:rsidRPr="005B5C86">
        <w:t>также всей экономики регио</w:t>
      </w:r>
      <w:r w:rsidR="00086F7D" w:rsidRPr="005B5C86">
        <w:t>на.</w:t>
      </w:r>
    </w:p>
    <w:p w:rsidR="005B5C86" w:rsidRDefault="005B5C86" w:rsidP="005B5C86">
      <w:pPr>
        <w:pStyle w:val="ae"/>
        <w:widowControl w:val="0"/>
        <w:ind w:left="0" w:right="-5" w:firstLine="709"/>
        <w:jc w:val="both"/>
      </w:pPr>
    </w:p>
    <w:p w:rsidR="00B50711" w:rsidRPr="005B5C86" w:rsidRDefault="00C900A1" w:rsidP="005B5C86">
      <w:pPr>
        <w:pStyle w:val="ae"/>
        <w:widowControl w:val="0"/>
        <w:ind w:left="0" w:right="-5" w:firstLine="709"/>
        <w:jc w:val="both"/>
      </w:pPr>
      <w:r w:rsidRPr="005B5C86">
        <w:t>2.2.Анализ однородности</w:t>
      </w:r>
      <w:r w:rsidR="00B50711" w:rsidRPr="005B5C86">
        <w:t xml:space="preserve"> совокупности </w:t>
      </w:r>
      <w:r w:rsidR="00AB0F1C" w:rsidRPr="005B5C86">
        <w:t>районов Калужской области</w:t>
      </w:r>
      <w:r w:rsidRPr="005B5C86">
        <w:t xml:space="preserve"> по коэффициенту демографической нагрузки (старше трудоспособного возраста)</w:t>
      </w:r>
    </w:p>
    <w:p w:rsidR="004210FA" w:rsidRPr="005B5C86" w:rsidRDefault="004210FA" w:rsidP="005B5C86">
      <w:pPr>
        <w:pStyle w:val="ac"/>
        <w:widowControl w:val="0"/>
        <w:ind w:right="-5"/>
      </w:pPr>
    </w:p>
    <w:p w:rsidR="008F3911" w:rsidRPr="005B5C86" w:rsidRDefault="008F3911" w:rsidP="005B5C86">
      <w:pPr>
        <w:pStyle w:val="ac"/>
        <w:widowControl w:val="0"/>
        <w:ind w:right="-5"/>
      </w:pPr>
      <w:r w:rsidRPr="005B5C86">
        <w:t xml:space="preserve">Имеются данные коэффициента демографической нагрузки (старше трудоспособного возраста) </w:t>
      </w:r>
      <w:r w:rsidR="00332DB6" w:rsidRPr="005B5C86">
        <w:t xml:space="preserve">по </w:t>
      </w:r>
      <w:r w:rsidRPr="005B5C86">
        <w:t>район</w:t>
      </w:r>
      <w:r w:rsidR="00332DB6" w:rsidRPr="005B5C86">
        <w:t>ам</w:t>
      </w:r>
      <w:r w:rsidRPr="005B5C86">
        <w:t xml:space="preserve"> Калужской области </w:t>
      </w:r>
      <w:r w:rsidR="00332DB6" w:rsidRPr="005B5C86">
        <w:t>(</w:t>
      </w:r>
      <w:r w:rsidR="002B5AAB" w:rsidRPr="005B5C86">
        <w:t>П</w:t>
      </w:r>
      <w:r w:rsidRPr="005B5C86">
        <w:t xml:space="preserve">риложение </w:t>
      </w:r>
      <w:r w:rsidR="00332DB6" w:rsidRPr="005B5C86">
        <w:t>2</w:t>
      </w:r>
      <w:r w:rsidRPr="005B5C86">
        <w:t xml:space="preserve">). На основании этих данных построим статистический ряд распределения, образовав 5 групп с равными интервалами (табл. </w:t>
      </w:r>
      <w:r w:rsidR="00332DB6" w:rsidRPr="005B5C86">
        <w:t>3</w:t>
      </w:r>
      <w:r w:rsidRPr="005B5C86">
        <w:t>). Размах вариации найдём по формуле: R=Xmax – Xmin</w:t>
      </w:r>
    </w:p>
    <w:p w:rsidR="008F3911" w:rsidRPr="005B5C86" w:rsidRDefault="008F3911" w:rsidP="005B5C86">
      <w:pPr>
        <w:pStyle w:val="ac"/>
        <w:widowControl w:val="0"/>
        <w:ind w:right="-5"/>
      </w:pPr>
      <w:r w:rsidRPr="005B5C86">
        <w:rPr>
          <w:lang w:val="en-US"/>
        </w:rPr>
        <w:t>R</w:t>
      </w:r>
      <w:r w:rsidRPr="005B5C86">
        <w:t>=589-332=257.</w:t>
      </w:r>
    </w:p>
    <w:p w:rsidR="008F3911" w:rsidRPr="005B5C86" w:rsidRDefault="008F3911" w:rsidP="005B5C86">
      <w:pPr>
        <w:pStyle w:val="ac"/>
        <w:widowControl w:val="0"/>
        <w:ind w:right="-5"/>
      </w:pPr>
      <w:r w:rsidRPr="005B5C86">
        <w:t xml:space="preserve">Определим число групп: </w:t>
      </w:r>
      <w:r w:rsidRPr="005B5C86">
        <w:rPr>
          <w:lang w:val="en-US"/>
        </w:rPr>
        <w:t>n</w:t>
      </w:r>
      <w:r w:rsidRPr="005B5C86">
        <w:t xml:space="preserve">=1+3,322 </w:t>
      </w:r>
      <w:r w:rsidRPr="005B5C86">
        <w:rPr>
          <w:lang w:val="en-US"/>
        </w:rPr>
        <w:t>lg</w:t>
      </w:r>
      <w:r w:rsidRPr="005B5C86">
        <w:t xml:space="preserve"> </w:t>
      </w:r>
      <w:r w:rsidRPr="005B5C86">
        <w:rPr>
          <w:lang w:val="en-US"/>
        </w:rPr>
        <w:t>N</w:t>
      </w:r>
      <w:r w:rsidRPr="005B5C86">
        <w:t xml:space="preserve"> </w:t>
      </w:r>
      <w:r w:rsidRPr="005B5C86">
        <w:rPr>
          <w:lang w:val="en-US"/>
        </w:rPr>
        <w:t>n</w:t>
      </w:r>
      <w:r w:rsidRPr="005B5C86">
        <w:t xml:space="preserve">=1+3,322 </w:t>
      </w:r>
      <w:r w:rsidRPr="005B5C86">
        <w:rPr>
          <w:lang w:val="en-US"/>
        </w:rPr>
        <w:t>lg</w:t>
      </w:r>
      <w:r w:rsidRPr="005B5C86">
        <w:t xml:space="preserve"> 25=5 групп</w:t>
      </w:r>
    </w:p>
    <w:p w:rsidR="008F3911" w:rsidRPr="005B5C86" w:rsidRDefault="008F3911" w:rsidP="005B5C86">
      <w:pPr>
        <w:pStyle w:val="ac"/>
        <w:widowControl w:val="0"/>
        <w:ind w:right="-5"/>
      </w:pPr>
      <w:r w:rsidRPr="005B5C86">
        <w:t xml:space="preserve">Величину интервала </w:t>
      </w:r>
      <w:r w:rsidRPr="005B5C86">
        <w:rPr>
          <w:lang w:val="en-US"/>
        </w:rPr>
        <w:t>i</w:t>
      </w:r>
      <w:r w:rsidRPr="005B5C86">
        <w:t xml:space="preserve"> найдём по ранее рассмотренной</w:t>
      </w:r>
      <w:r w:rsidR="00CD0652">
        <w:t xml:space="preserve"> </w:t>
      </w:r>
      <w:r w:rsidRPr="005B5C86">
        <w:t>формуле:</w:t>
      </w:r>
    </w:p>
    <w:p w:rsidR="008F3911" w:rsidRPr="005B5C86" w:rsidRDefault="00DC625A" w:rsidP="005B5C86">
      <w:pPr>
        <w:pStyle w:val="ac"/>
        <w:widowControl w:val="0"/>
        <w:ind w:right="-5"/>
      </w:pPr>
      <w:r>
        <w:pict>
          <v:shape id="_x0000_i1076" type="#_x0000_t75" style="width:129pt;height:32.25pt">
            <v:imagedata r:id="rId48" o:title=""/>
          </v:shape>
        </w:pict>
      </w:r>
    </w:p>
    <w:p w:rsidR="005B5C86" w:rsidRDefault="005B5C86" w:rsidP="005B5C86">
      <w:pPr>
        <w:pStyle w:val="ac"/>
        <w:widowControl w:val="0"/>
        <w:ind w:right="-5"/>
      </w:pPr>
    </w:p>
    <w:p w:rsidR="008F3911" w:rsidRPr="005B5C86" w:rsidRDefault="008F3911" w:rsidP="005B5C86">
      <w:pPr>
        <w:pStyle w:val="ac"/>
        <w:widowControl w:val="0"/>
        <w:ind w:right="-5"/>
      </w:pPr>
      <w:r w:rsidRPr="005B5C86">
        <w:t xml:space="preserve">Таблица </w:t>
      </w:r>
      <w:r w:rsidR="00332DB6" w:rsidRPr="005B5C86">
        <w:t>3</w:t>
      </w:r>
    </w:p>
    <w:p w:rsidR="008F3911" w:rsidRPr="005B5C86" w:rsidRDefault="008F3911" w:rsidP="005B5C86">
      <w:pPr>
        <w:pStyle w:val="ac"/>
        <w:widowControl w:val="0"/>
        <w:ind w:right="-5"/>
      </w:pPr>
      <w:r w:rsidRPr="005B5C86">
        <w:t>Интервальный ряд распределения районов Калужской области по коэффициенту демографической нагрузки (старше трудоспособного возраста)</w:t>
      </w:r>
    </w:p>
    <w:tbl>
      <w:tblPr>
        <w:tblW w:w="65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039"/>
        <w:gridCol w:w="1525"/>
        <w:gridCol w:w="1467"/>
      </w:tblGrid>
      <w:tr w:rsidR="008F3911" w:rsidRPr="005B5C86">
        <w:trPr>
          <w:trHeight w:val="83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№ группы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Группы районов по коэффициенту демографической нагрузки (старше трудоспособного возраста)</w:t>
            </w:r>
            <w:r w:rsidR="006F6F97" w:rsidRPr="005B5C86">
              <w:rPr>
                <w:sz w:val="20"/>
                <w:szCs w:val="20"/>
              </w:rPr>
              <w:t xml:space="preserve">, </w:t>
            </w:r>
            <w:r w:rsidR="00602F37" w:rsidRPr="005B5C86">
              <w:rPr>
                <w:sz w:val="20"/>
                <w:szCs w:val="20"/>
              </w:rPr>
              <w:t>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Середина интервала,</w:t>
            </w:r>
          </w:p>
          <w:p w:rsidR="008F3911" w:rsidRPr="005B5C86" w:rsidRDefault="00602F37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Число районов</w:t>
            </w:r>
          </w:p>
        </w:tc>
      </w:tr>
      <w:tr w:rsidR="008F3911" w:rsidRPr="005B5C86">
        <w:trPr>
          <w:trHeight w:val="205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332-383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357,5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</w:t>
            </w:r>
          </w:p>
        </w:tc>
      </w:tr>
      <w:tr w:rsidR="008F3911" w:rsidRPr="005B5C86">
        <w:trPr>
          <w:trHeight w:val="205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383-434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408,5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</w:tr>
      <w:tr w:rsidR="008F3911" w:rsidRPr="005B5C86">
        <w:trPr>
          <w:trHeight w:val="205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434-485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459,5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</w:tr>
      <w:tr w:rsidR="008F3911" w:rsidRPr="005B5C86">
        <w:trPr>
          <w:trHeight w:val="205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485-536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510,5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</w:tr>
      <w:tr w:rsidR="008F3911" w:rsidRPr="005B5C86">
        <w:trPr>
          <w:trHeight w:val="205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Свыше 536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561,5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</w:t>
            </w:r>
          </w:p>
        </w:tc>
      </w:tr>
      <w:tr w:rsidR="008F3911" w:rsidRPr="005B5C86">
        <w:trPr>
          <w:trHeight w:val="205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11" w:rsidRPr="005B5C86" w:rsidRDefault="008F3911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</w:t>
            </w:r>
          </w:p>
        </w:tc>
      </w:tr>
    </w:tbl>
    <w:p w:rsidR="003B37F3" w:rsidRPr="005B5C86" w:rsidRDefault="003B37F3" w:rsidP="005B5C86">
      <w:pPr>
        <w:pStyle w:val="ac"/>
        <w:widowControl w:val="0"/>
        <w:ind w:right="-5"/>
      </w:pPr>
    </w:p>
    <w:p w:rsidR="008F3911" w:rsidRPr="005B5C86" w:rsidRDefault="008F3911" w:rsidP="005B5C86">
      <w:pPr>
        <w:pStyle w:val="ac"/>
        <w:widowControl w:val="0"/>
        <w:ind w:right="-5"/>
      </w:pPr>
      <w:r w:rsidRPr="005B5C86">
        <w:t>Построенный ряд распределения показывает, что в большинстве районов (8) в среднем коэффициент демографической нагрузки (старше трудоспособного возраста) составляет 332-383</w:t>
      </w:r>
      <w:r w:rsidR="006F6F97" w:rsidRPr="005B5C86">
        <w:t xml:space="preserve"> </w:t>
      </w:r>
      <w:r w:rsidR="001B5B2E" w:rsidRPr="005B5C86">
        <w:t>‰</w:t>
      </w:r>
      <w:r w:rsidRPr="005B5C86">
        <w:t xml:space="preserve">. Только в двух районах коэффициент демографической нагрузки (старше трудоспособного </w:t>
      </w:r>
      <w:r w:rsidR="003B37F3" w:rsidRPr="005B5C86">
        <w:t xml:space="preserve">возраста) </w:t>
      </w:r>
      <w:r w:rsidRPr="005B5C86">
        <w:t>от 383</w:t>
      </w:r>
      <w:r w:rsidR="003B37F3" w:rsidRPr="005B5C86">
        <w:t>‰</w:t>
      </w:r>
      <w:r w:rsidRPr="005B5C86">
        <w:t xml:space="preserve"> до 434</w:t>
      </w:r>
      <w:r w:rsidR="003B37F3" w:rsidRPr="005B5C86">
        <w:t>‰</w:t>
      </w:r>
      <w:r w:rsidRPr="005B5C86">
        <w:t>. К этим районам относятся Думиничский и Юхновский. В 6 районах в среднем коэффициент демографической нагрузки (старше трудоспособного возраста) свыше 536</w:t>
      </w:r>
      <w:r w:rsidR="003B37F3" w:rsidRPr="005B5C86">
        <w:t>‰</w:t>
      </w:r>
      <w:r w:rsidRPr="005B5C86">
        <w:t>.</w: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>Для определения средних величин ряда распределения район</w:t>
      </w:r>
      <w:r w:rsidR="00B310EF" w:rsidRPr="005B5C86">
        <w:t>ов</w:t>
      </w:r>
      <w:r w:rsidR="00AB0F1C" w:rsidRPr="005B5C86">
        <w:t xml:space="preserve"> Калужской области</w:t>
      </w:r>
      <w:r w:rsidRPr="005B5C86">
        <w:t xml:space="preserve"> по факторному признаку -</w:t>
      </w:r>
      <w:r w:rsidR="00B310EF" w:rsidRPr="005B5C86">
        <w:t xml:space="preserve"> коэффициент</w:t>
      </w:r>
      <w:r w:rsidR="00981B34" w:rsidRPr="005B5C86">
        <w:t>у</w:t>
      </w:r>
      <w:r w:rsidR="00B310EF" w:rsidRPr="005B5C86">
        <w:t xml:space="preserve"> демографической нагрузки (старше трудоспособного возраста)</w:t>
      </w:r>
      <w:r w:rsidR="00101905" w:rsidRPr="005B5C86">
        <w:t xml:space="preserve"> </w:t>
      </w:r>
      <w:r w:rsidR="00602F37" w:rsidRPr="005B5C86">
        <w:t>составим</w:t>
      </w:r>
      <w:r w:rsidR="003B37F3" w:rsidRPr="005B5C86">
        <w:t xml:space="preserve"> расчётную таблицу (табл.</w:t>
      </w:r>
      <w:r w:rsidR="006F6F97" w:rsidRPr="005B5C86">
        <w:t>4</w:t>
      </w:r>
      <w:r w:rsidRPr="005B5C86">
        <w:t>).</w:t>
      </w:r>
    </w:p>
    <w:p w:rsidR="00B50711" w:rsidRPr="005B5C86" w:rsidRDefault="005B5C86" w:rsidP="005B5C86">
      <w:pPr>
        <w:pStyle w:val="21"/>
        <w:widowControl w:val="0"/>
        <w:spacing w:after="0"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37F3" w:rsidRPr="005B5C86">
        <w:rPr>
          <w:sz w:val="28"/>
          <w:szCs w:val="28"/>
        </w:rPr>
        <w:t xml:space="preserve">Таблица </w:t>
      </w:r>
      <w:r w:rsidR="006F6F97" w:rsidRPr="005B5C86">
        <w:rPr>
          <w:sz w:val="28"/>
          <w:szCs w:val="28"/>
        </w:rPr>
        <w:t>4</w:t>
      </w:r>
    </w:p>
    <w:p w:rsidR="00B50711" w:rsidRPr="005B5C86" w:rsidRDefault="00B50711" w:rsidP="005B5C86">
      <w:pPr>
        <w:pStyle w:val="21"/>
        <w:widowControl w:val="0"/>
        <w:spacing w:after="0"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Расчётная таблица для нахождения средней арифметической, моды и медианы </w:t>
      </w:r>
      <w:r w:rsidR="00B310EF" w:rsidRPr="005B5C86">
        <w:rPr>
          <w:sz w:val="28"/>
          <w:szCs w:val="28"/>
        </w:rPr>
        <w:t>ряда распределения районов Калужской области по коэффициент</w:t>
      </w:r>
      <w:r w:rsidR="00981B34" w:rsidRPr="005B5C86">
        <w:rPr>
          <w:sz w:val="28"/>
          <w:szCs w:val="28"/>
        </w:rPr>
        <w:t>у</w:t>
      </w:r>
      <w:r w:rsidR="00B310EF" w:rsidRPr="005B5C86">
        <w:rPr>
          <w:sz w:val="28"/>
          <w:szCs w:val="28"/>
        </w:rPr>
        <w:t xml:space="preserve"> демографической нагрузки (старше трудоспособного возраста)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650"/>
        <w:gridCol w:w="1530"/>
        <w:gridCol w:w="1389"/>
        <w:gridCol w:w="1214"/>
        <w:gridCol w:w="1290"/>
      </w:tblGrid>
      <w:tr w:rsidR="00CA40C0" w:rsidRPr="005B5C86">
        <w:trPr>
          <w:trHeight w:val="1954"/>
          <w:jc w:val="center"/>
        </w:trPr>
        <w:tc>
          <w:tcPr>
            <w:tcW w:w="899" w:type="dxa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№ группы</w:t>
            </w:r>
          </w:p>
        </w:tc>
        <w:tc>
          <w:tcPr>
            <w:tcW w:w="288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Распределения районов по коэффициенту демографической нагрузки (старше трудоспособного возраста), ‰</w:t>
            </w:r>
          </w:p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</w:rPr>
              <w:t>Середина интервала, x</w:t>
            </w:r>
            <w:r w:rsidRPr="005B5C8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</w:rPr>
              <w:t>Число районов,</w:t>
            </w:r>
            <w:r w:rsidRPr="005B5C86">
              <w:rPr>
                <w:sz w:val="20"/>
                <w:szCs w:val="20"/>
                <w:lang w:val="en-US"/>
              </w:rPr>
              <w:t xml:space="preserve"> </w:t>
            </w:r>
            <w:r w:rsidRPr="005B5C86">
              <w:rPr>
                <w:sz w:val="20"/>
                <w:szCs w:val="20"/>
              </w:rPr>
              <w:t>f</w:t>
            </w:r>
            <w:r w:rsidRPr="005B5C8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1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xi*</w:t>
            </w:r>
            <w:r w:rsidRPr="005B5C86">
              <w:rPr>
                <w:sz w:val="20"/>
                <w:szCs w:val="20"/>
              </w:rPr>
              <w:t>f</w:t>
            </w:r>
            <w:r w:rsidRPr="005B5C8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3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Сумма частот,</w:t>
            </w:r>
            <w:r w:rsidRPr="005B5C86">
              <w:rPr>
                <w:sz w:val="20"/>
                <w:szCs w:val="20"/>
                <w:lang w:val="en-US"/>
              </w:rPr>
              <w:t xml:space="preserve"> </w:t>
            </w:r>
            <w:r w:rsidRPr="005B5C86">
              <w:rPr>
                <w:sz w:val="20"/>
                <w:szCs w:val="20"/>
              </w:rPr>
              <w:t>S</w:t>
            </w:r>
          </w:p>
        </w:tc>
      </w:tr>
      <w:tr w:rsidR="00CA40C0" w:rsidRPr="005B5C86">
        <w:trPr>
          <w:trHeight w:val="193"/>
          <w:jc w:val="center"/>
        </w:trPr>
        <w:tc>
          <w:tcPr>
            <w:tcW w:w="899" w:type="dxa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88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332-383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357,5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2860</w:t>
            </w:r>
          </w:p>
        </w:tc>
        <w:tc>
          <w:tcPr>
            <w:tcW w:w="123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</w:t>
            </w:r>
          </w:p>
        </w:tc>
      </w:tr>
      <w:tr w:rsidR="00CA40C0" w:rsidRPr="005B5C86">
        <w:trPr>
          <w:trHeight w:val="193"/>
          <w:jc w:val="center"/>
        </w:trPr>
        <w:tc>
          <w:tcPr>
            <w:tcW w:w="899" w:type="dxa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88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383-434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408,5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817</w:t>
            </w:r>
          </w:p>
        </w:tc>
        <w:tc>
          <w:tcPr>
            <w:tcW w:w="123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</w:t>
            </w:r>
          </w:p>
        </w:tc>
      </w:tr>
      <w:tr w:rsidR="00CA40C0" w:rsidRPr="005B5C86">
        <w:trPr>
          <w:trHeight w:val="193"/>
          <w:jc w:val="center"/>
        </w:trPr>
        <w:tc>
          <w:tcPr>
            <w:tcW w:w="899" w:type="dxa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8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434-485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459,5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1838</w:t>
            </w:r>
          </w:p>
        </w:tc>
        <w:tc>
          <w:tcPr>
            <w:tcW w:w="123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14</w:t>
            </w:r>
          </w:p>
        </w:tc>
      </w:tr>
      <w:tr w:rsidR="00CA40C0" w:rsidRPr="005B5C86">
        <w:trPr>
          <w:trHeight w:val="193"/>
          <w:jc w:val="center"/>
        </w:trPr>
        <w:tc>
          <w:tcPr>
            <w:tcW w:w="899" w:type="dxa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88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485-536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510,5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2042</w:t>
            </w:r>
          </w:p>
        </w:tc>
        <w:tc>
          <w:tcPr>
            <w:tcW w:w="123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18</w:t>
            </w:r>
          </w:p>
        </w:tc>
      </w:tr>
      <w:tr w:rsidR="00CA40C0" w:rsidRPr="005B5C86">
        <w:trPr>
          <w:trHeight w:val="193"/>
          <w:jc w:val="center"/>
        </w:trPr>
        <w:tc>
          <w:tcPr>
            <w:tcW w:w="899" w:type="dxa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88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Свыше 536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561,5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3369</w:t>
            </w:r>
          </w:p>
        </w:tc>
        <w:tc>
          <w:tcPr>
            <w:tcW w:w="123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</w:t>
            </w:r>
          </w:p>
        </w:tc>
      </w:tr>
      <w:tr w:rsidR="00CA40C0" w:rsidRPr="005B5C86">
        <w:trPr>
          <w:trHeight w:val="193"/>
          <w:jc w:val="center"/>
        </w:trPr>
        <w:tc>
          <w:tcPr>
            <w:tcW w:w="899" w:type="dxa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2297,5</w:t>
            </w:r>
          </w:p>
        </w:tc>
        <w:tc>
          <w:tcPr>
            <w:tcW w:w="144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</w:t>
            </w:r>
          </w:p>
        </w:tc>
        <w:tc>
          <w:tcPr>
            <w:tcW w:w="111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  <w:lang w:val="en-US"/>
              </w:rPr>
              <w:t>10926</w:t>
            </w:r>
          </w:p>
        </w:tc>
        <w:tc>
          <w:tcPr>
            <w:tcW w:w="1230" w:type="dxa"/>
            <w:vAlign w:val="center"/>
          </w:tcPr>
          <w:p w:rsidR="00CA40C0" w:rsidRPr="005B5C86" w:rsidRDefault="00CA40C0" w:rsidP="005B5C86">
            <w:pPr>
              <w:widowControl w:val="0"/>
              <w:spacing w:line="360" w:lineRule="auto"/>
              <w:ind w:right="-5" w:firstLine="709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</w:tr>
    </w:tbl>
    <w:p w:rsidR="006F6F97" w:rsidRPr="005B5C86" w:rsidRDefault="006F6F97" w:rsidP="005B5C86">
      <w:pPr>
        <w:pStyle w:val="ac"/>
        <w:widowControl w:val="0"/>
        <w:ind w:right="-5"/>
      </w:pPr>
    </w:p>
    <w:p w:rsidR="003B37F3" w:rsidRPr="005B5C86" w:rsidRDefault="00B50711" w:rsidP="005B5C86">
      <w:pPr>
        <w:pStyle w:val="ac"/>
        <w:widowControl w:val="0"/>
        <w:ind w:right="-5"/>
      </w:pPr>
      <w:r w:rsidRPr="005B5C86">
        <w:t>Т.к. рассматриваемый ряд распределения интервальный, то находим его средние величины по соответствующим формулам:</w:t>
      </w:r>
    </w:p>
    <w:p w:rsidR="00B50711" w:rsidRPr="005B5C86" w:rsidRDefault="00B50711" w:rsidP="005B5C86">
      <w:pPr>
        <w:pStyle w:val="21"/>
        <w:widowControl w:val="0"/>
        <w:numPr>
          <w:ilvl w:val="0"/>
          <w:numId w:val="33"/>
        </w:numPr>
        <w:tabs>
          <w:tab w:val="left" w:pos="720"/>
        </w:tabs>
        <w:spacing w:after="0"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средняя арифметическая взвешенная:</w:t>
      </w:r>
    </w:p>
    <w:p w:rsidR="00B50711" w:rsidRPr="005B5C86" w:rsidRDefault="00DC625A" w:rsidP="005B5C86">
      <w:pPr>
        <w:pStyle w:val="21"/>
        <w:widowControl w:val="0"/>
        <w:spacing w:after="0" w:line="360" w:lineRule="auto"/>
        <w:ind w:left="0" w:right="-5"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77" type="#_x0000_t75" style="width:152.25pt;height:38.25pt">
            <v:imagedata r:id="rId49" o:title=""/>
          </v:shape>
        </w:pict>
      </w:r>
      <w:r w:rsidR="00B50711" w:rsidRPr="005B5C86">
        <w:rPr>
          <w:sz w:val="28"/>
          <w:szCs w:val="28"/>
        </w:rPr>
        <w:t xml:space="preserve"> </w:t>
      </w:r>
      <w:r w:rsidR="003B3F26" w:rsidRPr="005B5C86">
        <w:rPr>
          <w:sz w:val="28"/>
          <w:szCs w:val="28"/>
          <w:lang w:val="en-US"/>
        </w:rPr>
        <w:t>(</w:t>
      </w:r>
      <w:r w:rsidR="003B37F3" w:rsidRPr="005B5C86">
        <w:rPr>
          <w:sz w:val="28"/>
          <w:szCs w:val="28"/>
        </w:rPr>
        <w:t>‰</w:t>
      </w:r>
      <w:r w:rsidR="003B3F26" w:rsidRPr="005B5C86">
        <w:rPr>
          <w:sz w:val="28"/>
          <w:szCs w:val="28"/>
          <w:lang w:val="en-US"/>
        </w:rPr>
        <w:t>)</w: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 xml:space="preserve">Для определения моды определим модальный интервал по наибольшей частоте (в данном случае </w:t>
      </w:r>
      <w:r w:rsidR="008E62E6" w:rsidRPr="005B5C86">
        <w:t>332-383</w:t>
      </w:r>
      <w:r w:rsidRPr="005B5C86">
        <w:t>).</w:t>
      </w:r>
    </w:p>
    <w:p w:rsidR="00B50711" w:rsidRPr="005B5C86" w:rsidRDefault="00B50711" w:rsidP="005B5C86">
      <w:pPr>
        <w:pStyle w:val="21"/>
        <w:widowControl w:val="0"/>
        <w:numPr>
          <w:ilvl w:val="0"/>
          <w:numId w:val="33"/>
        </w:numPr>
        <w:tabs>
          <w:tab w:val="left" w:pos="720"/>
        </w:tabs>
        <w:spacing w:after="0"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мода для интервального ряда распределения:</w:t>
      </w:r>
    </w:p>
    <w:p w:rsidR="00B50711" w:rsidRPr="005B5C86" w:rsidRDefault="00DC625A" w:rsidP="005B5C86">
      <w:pPr>
        <w:pStyle w:val="21"/>
        <w:widowControl w:val="0"/>
        <w:spacing w:after="0" w:line="360" w:lineRule="auto"/>
        <w:ind w:left="0" w:right="-5"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78" type="#_x0000_t75" style="width:210.75pt;height:38.25pt">
            <v:imagedata r:id="rId50" o:title=""/>
          </v:shape>
        </w:pict>
      </w:r>
      <w:r>
        <w:rPr>
          <w:position w:val="-28"/>
          <w:sz w:val="28"/>
          <w:szCs w:val="28"/>
        </w:rPr>
        <w:pict>
          <v:shape id="_x0000_i1079" type="#_x0000_t75" style="width:170.25pt;height:33pt">
            <v:imagedata r:id="rId51" o:title=""/>
          </v:shape>
        </w:pict>
      </w:r>
      <w:r w:rsidR="00B50711" w:rsidRPr="005B5C86">
        <w:rPr>
          <w:sz w:val="28"/>
          <w:szCs w:val="28"/>
        </w:rPr>
        <w:t xml:space="preserve"> (</w:t>
      </w:r>
      <w:r w:rsidR="003B3F26" w:rsidRPr="005B5C86">
        <w:rPr>
          <w:sz w:val="28"/>
          <w:szCs w:val="28"/>
        </w:rPr>
        <w:t>‰</w:t>
      </w:r>
      <w:r w:rsidR="003B3F26" w:rsidRPr="005B5C86">
        <w:rPr>
          <w:sz w:val="28"/>
          <w:szCs w:val="28"/>
          <w:lang w:val="en-US"/>
        </w:rPr>
        <w:t>)</w: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 xml:space="preserve">Для нахождения медианы используются данные интервала, в котором сумма накопленных частот будет впервые больше или равен </w:t>
      </w:r>
      <w:r w:rsidR="00DC625A">
        <w:rPr>
          <w:position w:val="-14"/>
        </w:rPr>
        <w:pict>
          <v:shape id="_x0000_i1080" type="#_x0000_t75" style="width:39.75pt;height:20.25pt">
            <v:imagedata r:id="rId52" o:title=""/>
          </v:shape>
        </w:pict>
      </w:r>
      <w:r w:rsidRPr="005B5C86">
        <w:t>.</w:t>
      </w:r>
    </w:p>
    <w:p w:rsidR="00B50711" w:rsidRPr="005B5C86" w:rsidRDefault="00B50711" w:rsidP="005B5C86">
      <w:pPr>
        <w:pStyle w:val="21"/>
        <w:widowControl w:val="0"/>
        <w:numPr>
          <w:ilvl w:val="0"/>
          <w:numId w:val="33"/>
        </w:numPr>
        <w:tabs>
          <w:tab w:val="left" w:pos="720"/>
        </w:tabs>
        <w:spacing w:after="0"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медиана для интервального ряда распределения:</w:t>
      </w:r>
    </w:p>
    <w:p w:rsidR="00B50711" w:rsidRPr="005B5C86" w:rsidRDefault="00DC625A" w:rsidP="005B5C86">
      <w:pPr>
        <w:pStyle w:val="21"/>
        <w:widowControl w:val="0"/>
        <w:spacing w:after="0" w:line="360" w:lineRule="auto"/>
        <w:ind w:left="0" w:right="-5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1" type="#_x0000_t75" style="width:255pt;height:54pt">
            <v:imagedata r:id="rId53" o:title=""/>
          </v:shape>
        </w:pict>
      </w:r>
      <w:r w:rsidR="003B3F26" w:rsidRPr="005B5C86">
        <w:rPr>
          <w:sz w:val="28"/>
          <w:szCs w:val="28"/>
        </w:rPr>
        <w:t xml:space="preserve"> (‰</w:t>
      </w:r>
      <w:r w:rsidR="00B50711" w:rsidRPr="005B5C86">
        <w:rPr>
          <w:sz w:val="28"/>
          <w:szCs w:val="28"/>
        </w:rPr>
        <w:t>).</w: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>Значение средней арифметической показывает, что среди рассматриваемых 2</w:t>
      </w:r>
      <w:r w:rsidR="00631DEE" w:rsidRPr="005B5C86">
        <w:t>4</w:t>
      </w:r>
      <w:r w:rsidRPr="005B5C86">
        <w:t xml:space="preserve"> </w:t>
      </w:r>
      <w:r w:rsidR="00631DEE" w:rsidRPr="005B5C86">
        <w:t xml:space="preserve">районов Калужской области </w:t>
      </w:r>
      <w:r w:rsidR="000504CD" w:rsidRPr="005B5C86">
        <w:t xml:space="preserve">коэффициент демографической нагрузки (старше трудоспособного возраста) </w:t>
      </w:r>
      <w:r w:rsidR="003E5CB8" w:rsidRPr="005B5C86">
        <w:t>составляе</w:t>
      </w:r>
      <w:r w:rsidRPr="005B5C86">
        <w:t xml:space="preserve">т </w:t>
      </w:r>
      <w:r w:rsidR="00857441" w:rsidRPr="005B5C86">
        <w:t>45</w:t>
      </w:r>
      <w:r w:rsidR="00D9279B" w:rsidRPr="005B5C86">
        <w:t>5,25‰</w:t>
      </w:r>
      <w:r w:rsidRPr="005B5C86">
        <w:t xml:space="preserve">. Мода, равная </w:t>
      </w:r>
      <w:r w:rsidR="00A4719F" w:rsidRPr="005B5C86">
        <w:t>361,</w:t>
      </w:r>
      <w:r w:rsidR="003E5CB8" w:rsidRPr="005B5C86">
        <w:t>14</w:t>
      </w:r>
      <w:r w:rsidR="00D9279B" w:rsidRPr="005B5C86">
        <w:t>‰</w:t>
      </w:r>
      <w:r w:rsidRPr="005B5C86">
        <w:t xml:space="preserve">, показывает, что в большинстве </w:t>
      </w:r>
      <w:r w:rsidR="003E5CB8" w:rsidRPr="005B5C86">
        <w:t>районов коэффициент</w:t>
      </w:r>
      <w:r w:rsidR="00A4719F" w:rsidRPr="005B5C86">
        <w:t xml:space="preserve"> демографической нагрузки (старше </w:t>
      </w:r>
      <w:r w:rsidR="003E5CB8" w:rsidRPr="005B5C86">
        <w:t>трудоспособ</w:t>
      </w:r>
      <w:r w:rsidR="00D9279B" w:rsidRPr="005B5C86">
        <w:t>ного возраста) 361,14‰</w:t>
      </w:r>
      <w:r w:rsidRPr="005B5C86">
        <w:t>.</w:t>
      </w:r>
      <w:r w:rsidR="00A4719F" w:rsidRPr="005B5C86">
        <w:t xml:space="preserve"> </w:t>
      </w:r>
      <w:r w:rsidRPr="005B5C86">
        <w:t>Медиана (</w:t>
      </w:r>
      <w:r w:rsidR="00D9279B" w:rsidRPr="005B5C86">
        <w:t>459.5‰</w:t>
      </w:r>
      <w:r w:rsidRPr="005B5C86">
        <w:t xml:space="preserve">.) показывает, что примерно в половине всех </w:t>
      </w:r>
      <w:r w:rsidR="003E5CB8" w:rsidRPr="005B5C86">
        <w:t>районов коэффициент</w:t>
      </w:r>
      <w:r w:rsidR="00A4719F" w:rsidRPr="005B5C86">
        <w:t xml:space="preserve"> демографической нагрузки (старше трудоспособного возраста)</w:t>
      </w:r>
      <w:r w:rsidR="003E5CB8" w:rsidRPr="005B5C86">
        <w:t xml:space="preserve"> составляе</w:t>
      </w:r>
      <w:r w:rsidRPr="005B5C86">
        <w:t xml:space="preserve">т менее </w:t>
      </w:r>
      <w:r w:rsidR="00D9279B" w:rsidRPr="005B5C86">
        <w:t>459.5‰</w:t>
      </w:r>
      <w:r w:rsidRPr="005B5C86">
        <w:t>, а в другой половине</w:t>
      </w:r>
      <w:r w:rsidRPr="005B5C86">
        <w:sym w:font="Symbol" w:char="F02D"/>
      </w:r>
      <w:r w:rsidRPr="005B5C86">
        <w:t xml:space="preserve">более </w:t>
      </w:r>
      <w:r w:rsidR="00D9279B" w:rsidRPr="005B5C86">
        <w:t>459.5‰.</w: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>Для определения показателей вариации ряда распределения (среднего линейного отклонения, дисперсии, среднего квадратического отклонения, коэффициента вариации) используем с</w:t>
      </w:r>
      <w:r w:rsidR="00A4719F" w:rsidRPr="005B5C86">
        <w:t>оответствующие формулы.</w:t>
      </w:r>
    </w:p>
    <w:p w:rsidR="005B5C86" w:rsidRDefault="005B5C86" w:rsidP="005B5C86">
      <w:pPr>
        <w:pStyle w:val="ac"/>
        <w:widowControl w:val="0"/>
        <w:ind w:right="-5"/>
      </w:pPr>
    </w:p>
    <w:p w:rsidR="00B50711" w:rsidRPr="005B5C86" w:rsidRDefault="00B50711" w:rsidP="005B5C86">
      <w:pPr>
        <w:pStyle w:val="ac"/>
        <w:widowControl w:val="0"/>
        <w:ind w:right="-5"/>
        <w:rPr>
          <w:lang w:val="en-US"/>
        </w:rPr>
      </w:pPr>
      <w:r w:rsidRPr="005B5C86">
        <w:t xml:space="preserve">Таблица </w:t>
      </w:r>
      <w:r w:rsidR="00CA40C0" w:rsidRPr="005B5C86">
        <w:rPr>
          <w:lang w:val="en-US"/>
        </w:rPr>
        <w:t>5</w:t>
      </w:r>
    </w:p>
    <w:p w:rsidR="00A4719F" w:rsidRDefault="00B50711" w:rsidP="005B5C86">
      <w:pPr>
        <w:pStyle w:val="ac"/>
        <w:widowControl w:val="0"/>
        <w:ind w:right="-5"/>
      </w:pPr>
      <w:r w:rsidRPr="005B5C86">
        <w:t xml:space="preserve">Расчётная таблица для определения показателей вариации ряда распределения </w:t>
      </w:r>
      <w:r w:rsidR="00A4719F" w:rsidRPr="005B5C86">
        <w:t>районов Ка</w:t>
      </w:r>
      <w:r w:rsidR="003E5CB8" w:rsidRPr="005B5C86">
        <w:t>лужской области по коэффициенту</w:t>
      </w:r>
      <w:r w:rsidR="00A4719F" w:rsidRPr="005B5C86">
        <w:t xml:space="preserve"> демографической нагрузки (старше трудоспособного возраста)</w:t>
      </w:r>
    </w:p>
    <w:p w:rsidR="005B5C86" w:rsidRPr="005B5C86" w:rsidRDefault="005B5C86" w:rsidP="005B5C86">
      <w:pPr>
        <w:pStyle w:val="ac"/>
        <w:widowControl w:val="0"/>
        <w:ind w:right="-5"/>
      </w:pPr>
    </w:p>
    <w:tbl>
      <w:tblPr>
        <w:tblW w:w="937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00"/>
        <w:gridCol w:w="1784"/>
        <w:gridCol w:w="1622"/>
        <w:gridCol w:w="969"/>
        <w:gridCol w:w="900"/>
        <w:gridCol w:w="720"/>
        <w:gridCol w:w="900"/>
        <w:gridCol w:w="900"/>
        <w:gridCol w:w="1080"/>
      </w:tblGrid>
      <w:tr w:rsidR="00975F98" w:rsidRPr="005B5C86">
        <w:trPr>
          <w:trHeight w:val="267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№,п/п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Распределение районов по коэффициенту демографической нагрузки (старше трудоспособного возраста),‰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Середина интервала,</w:t>
            </w:r>
            <w:r w:rsidRPr="005B5C86">
              <w:rPr>
                <w:sz w:val="20"/>
                <w:szCs w:val="20"/>
                <w:lang w:val="en-US"/>
              </w:rPr>
              <w:t xml:space="preserve"> </w:t>
            </w:r>
            <w:r w:rsidRPr="005B5C86">
              <w:rPr>
                <w:sz w:val="20"/>
                <w:szCs w:val="20"/>
              </w:rPr>
              <w:t>‰,</w:t>
            </w:r>
            <w:r w:rsidRPr="005B5C86">
              <w:rPr>
                <w:sz w:val="20"/>
                <w:szCs w:val="20"/>
                <w:lang w:val="en-US"/>
              </w:rPr>
              <w:t xml:space="preserve"> </w:t>
            </w:r>
            <w:r w:rsidRPr="005B5C86">
              <w:rPr>
                <w:sz w:val="20"/>
                <w:szCs w:val="20"/>
              </w:rPr>
              <w:t>xi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Число районов,</w:t>
            </w:r>
            <w:r w:rsidRPr="005B5C86">
              <w:rPr>
                <w:sz w:val="20"/>
                <w:szCs w:val="20"/>
                <w:lang w:val="en-US"/>
              </w:rPr>
              <w:t xml:space="preserve"> </w:t>
            </w:r>
            <w:r w:rsidRPr="005B5C86">
              <w:rPr>
                <w:sz w:val="20"/>
                <w:szCs w:val="20"/>
              </w:rPr>
              <w:t>fi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xi*fi,</w:t>
            </w:r>
            <w:r w:rsidRPr="005B5C86">
              <w:rPr>
                <w:sz w:val="20"/>
                <w:szCs w:val="20"/>
                <w:lang w:val="en-US"/>
              </w:rPr>
              <w:t xml:space="preserve"> </w:t>
            </w:r>
            <w:r w:rsidRPr="005B5C86">
              <w:rPr>
                <w:sz w:val="20"/>
                <w:szCs w:val="20"/>
              </w:rPr>
              <w:t>x взв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(xi-xср)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(xi-xср)*fi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(xi-xср)^2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5F98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  <w:p w:rsidR="005B5C86" w:rsidRPr="005B5C86" w:rsidRDefault="005B5C86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  <w:lang w:val="en-US"/>
              </w:rPr>
            </w:pPr>
          </w:p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  <w:lang w:val="en-US"/>
              </w:rPr>
            </w:pPr>
          </w:p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  <w:lang w:val="en-US"/>
              </w:rPr>
            </w:pPr>
          </w:p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(xi-xср)^2*fi</w:t>
            </w:r>
          </w:p>
        </w:tc>
      </w:tr>
      <w:tr w:rsidR="00975F98" w:rsidRPr="005B5C86">
        <w:trPr>
          <w:trHeight w:val="20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332-383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357,5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9661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9661,3</w:t>
            </w:r>
          </w:p>
        </w:tc>
      </w:tr>
      <w:tr w:rsidR="00975F98" w:rsidRPr="005B5C86">
        <w:trPr>
          <w:trHeight w:val="27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383-434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408,5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2236,5</w:t>
            </w:r>
          </w:p>
        </w:tc>
      </w:tr>
      <w:tr w:rsidR="00975F98" w:rsidRPr="005B5C86">
        <w:trPr>
          <w:trHeight w:val="14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434-485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459,5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13,75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13,75</w:t>
            </w:r>
          </w:p>
        </w:tc>
      </w:tr>
      <w:tr w:rsidR="00975F98" w:rsidRPr="005B5C86">
        <w:trPr>
          <w:trHeight w:val="2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485-536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510,5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218,8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2993</w:t>
            </w:r>
          </w:p>
        </w:tc>
      </w:tr>
      <w:tr w:rsidR="00975F98" w:rsidRPr="005B5C86">
        <w:trPr>
          <w:trHeight w:val="27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Свыше 536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561,5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634,3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11174</w:t>
            </w:r>
          </w:p>
        </w:tc>
      </w:tr>
      <w:tr w:rsidR="00975F98" w:rsidRPr="005B5C86">
        <w:trPr>
          <w:trHeight w:val="16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2298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F98" w:rsidRPr="005B5C86" w:rsidRDefault="00975F9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  <w:lang w:val="en-US"/>
              </w:rPr>
            </w:pPr>
            <w:r w:rsidRPr="005B5C86">
              <w:rPr>
                <w:sz w:val="20"/>
                <w:szCs w:val="20"/>
              </w:rPr>
              <w:t>26078</w:t>
            </w:r>
            <w:r w:rsidRPr="005B5C86">
              <w:rPr>
                <w:sz w:val="20"/>
                <w:szCs w:val="20"/>
                <w:lang w:val="en-US"/>
              </w:rPr>
              <w:t>,6</w:t>
            </w:r>
          </w:p>
        </w:tc>
      </w:tr>
    </w:tbl>
    <w:p w:rsidR="005B5C86" w:rsidRDefault="005B5C86" w:rsidP="005B5C86">
      <w:pPr>
        <w:pStyle w:val="ac"/>
        <w:widowControl w:val="0"/>
        <w:ind w:right="-5"/>
      </w:pP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>Среднее линейное отклонение по формуле взвешенного:</w:t>
      </w:r>
    </w:p>
    <w:p w:rsidR="00B50711" w:rsidRPr="005B5C86" w:rsidRDefault="00DC625A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2" type="#_x0000_t75" style="width:150pt;height:42pt">
            <v:imagedata r:id="rId54" o:title=""/>
          </v:shape>
        </w:pic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>Дисперсия (взвешенная):</w:t>
      </w:r>
    </w:p>
    <w:p w:rsidR="00B50711" w:rsidRPr="005B5C86" w:rsidRDefault="00DC625A" w:rsidP="005B5C86">
      <w:pPr>
        <w:pStyle w:val="31"/>
        <w:widowControl w:val="0"/>
        <w:spacing w:after="0" w:line="360" w:lineRule="auto"/>
        <w:ind w:left="0" w:right="-5"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83" type="#_x0000_t75" style="width:194.25pt;height:42pt">
            <v:imagedata r:id="rId55" o:title=""/>
          </v:shape>
        </w:pict>
      </w:r>
      <w:r w:rsidR="00B32139" w:rsidRPr="005B5C86">
        <w:rPr>
          <w:sz w:val="28"/>
          <w:szCs w:val="28"/>
          <w:lang w:val="en-US"/>
        </w:rPr>
        <w:t>(</w:t>
      </w:r>
      <w:r w:rsidR="00B50711" w:rsidRPr="005B5C86">
        <w:rPr>
          <w:sz w:val="28"/>
          <w:szCs w:val="28"/>
        </w:rPr>
        <w:t xml:space="preserve"> </w:t>
      </w:r>
      <w:r w:rsidR="00B32139" w:rsidRPr="005B5C86">
        <w:rPr>
          <w:sz w:val="28"/>
          <w:szCs w:val="28"/>
        </w:rPr>
        <w:t>‰</w:t>
      </w:r>
      <w:r w:rsidR="00B32139" w:rsidRPr="005B5C86">
        <w:rPr>
          <w:sz w:val="28"/>
          <w:szCs w:val="28"/>
          <w:lang w:val="en-US"/>
        </w:rPr>
        <w:t>)</w: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>Среднее квадратическое отклонение:</w:t>
      </w:r>
    </w:p>
    <w:p w:rsidR="00B50711" w:rsidRPr="005B5C86" w:rsidRDefault="00DC625A" w:rsidP="005B5C86">
      <w:pPr>
        <w:pStyle w:val="31"/>
        <w:widowControl w:val="0"/>
        <w:spacing w:after="0" w:line="360" w:lineRule="auto"/>
        <w:ind w:left="0" w:right="-5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4" type="#_x0000_t75" style="width:192.75pt;height:45pt">
            <v:imagedata r:id="rId56" o:title=""/>
          </v:shape>
        </w:pict>
      </w:r>
      <w:r w:rsidR="00B32139" w:rsidRPr="005B5C86">
        <w:rPr>
          <w:sz w:val="28"/>
          <w:szCs w:val="28"/>
        </w:rPr>
        <w:t xml:space="preserve"> </w:t>
      </w:r>
      <w:r w:rsidR="00B32139" w:rsidRPr="005B5C86">
        <w:rPr>
          <w:sz w:val="28"/>
          <w:szCs w:val="28"/>
          <w:lang w:val="en-US"/>
        </w:rPr>
        <w:t>(</w:t>
      </w:r>
      <w:r w:rsidR="00B32139" w:rsidRPr="005B5C86">
        <w:rPr>
          <w:sz w:val="28"/>
          <w:szCs w:val="28"/>
        </w:rPr>
        <w:t>‰</w:t>
      </w:r>
      <w:r w:rsidR="00B32139" w:rsidRPr="005B5C86">
        <w:rPr>
          <w:sz w:val="28"/>
          <w:szCs w:val="28"/>
          <w:lang w:val="en-US"/>
        </w:rPr>
        <w:t>)</w: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>Коэффициент вариации:</w:t>
      </w:r>
    </w:p>
    <w:p w:rsidR="00B50711" w:rsidRPr="005B5C86" w:rsidRDefault="00DC625A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192pt;height:33pt">
            <v:imagedata r:id="rId57" o:title=""/>
          </v:shape>
        </w:pict>
      </w:r>
    </w:p>
    <w:p w:rsidR="00B50711" w:rsidRPr="005B5C86" w:rsidRDefault="00B50711" w:rsidP="005B5C86">
      <w:pPr>
        <w:pStyle w:val="ac"/>
        <w:widowControl w:val="0"/>
        <w:ind w:right="-5"/>
      </w:pPr>
      <w:r w:rsidRPr="005B5C86">
        <w:t xml:space="preserve">Среднее линейное отклонение, равное </w:t>
      </w:r>
      <w:r w:rsidR="00A16B07" w:rsidRPr="005B5C86">
        <w:t>-0,54</w:t>
      </w:r>
      <w:r w:rsidRPr="005B5C86">
        <w:t>, показывает среднее линейное отклонение</w:t>
      </w:r>
      <w:r w:rsidR="00A16B07" w:rsidRPr="005B5C86">
        <w:t xml:space="preserve"> коэффициента</w:t>
      </w:r>
      <w:r w:rsidR="00857441" w:rsidRPr="005B5C86">
        <w:t xml:space="preserve"> демографической нагрузки (старше трудоспособного возраста)</w:t>
      </w:r>
      <w:r w:rsidRPr="005B5C86">
        <w:t xml:space="preserve"> </w:t>
      </w:r>
      <w:r w:rsidR="00857441" w:rsidRPr="005B5C86">
        <w:t>о</w:t>
      </w:r>
      <w:r w:rsidRPr="005B5C86">
        <w:t xml:space="preserve">т среднего значения. Среднее квадратическое отклонение, равное примерно </w:t>
      </w:r>
      <w:r w:rsidR="00DC540F" w:rsidRPr="005B5C86">
        <w:t>32,96</w:t>
      </w:r>
      <w:r w:rsidR="00B32139" w:rsidRPr="005B5C86">
        <w:t xml:space="preserve"> ‰</w:t>
      </w:r>
      <w:r w:rsidRPr="005B5C86">
        <w:t xml:space="preserve">, говорит о том, что большинство </w:t>
      </w:r>
      <w:r w:rsidR="00857441" w:rsidRPr="005B5C86">
        <w:t xml:space="preserve">районов </w:t>
      </w:r>
      <w:r w:rsidRPr="005B5C86">
        <w:t xml:space="preserve">имеют </w:t>
      </w:r>
      <w:r w:rsidR="00DC540F" w:rsidRPr="005B5C86">
        <w:t>коэффициент</w:t>
      </w:r>
      <w:r w:rsidR="00857441" w:rsidRPr="005B5C86">
        <w:t xml:space="preserve"> демографической нагрузки (старше трудоспособного возраста)</w:t>
      </w:r>
      <w:r w:rsidRPr="005B5C86">
        <w:t xml:space="preserve"> от </w:t>
      </w:r>
      <w:r w:rsidR="00DC540F" w:rsidRPr="005B5C86">
        <w:t>422,83</w:t>
      </w:r>
      <w:r w:rsidR="00B32139" w:rsidRPr="005B5C86">
        <w:t xml:space="preserve">‰ </w:t>
      </w:r>
      <w:r w:rsidRPr="005B5C86">
        <w:t xml:space="preserve">до </w:t>
      </w:r>
      <w:r w:rsidR="00DC540F" w:rsidRPr="005B5C86">
        <w:t>488,75</w:t>
      </w:r>
      <w:r w:rsidR="00B32139" w:rsidRPr="005B5C86">
        <w:t xml:space="preserve">‰. </w:t>
      </w:r>
      <w:r w:rsidRPr="005B5C86">
        <w:t xml:space="preserve">Коэффициент вариации </w:t>
      </w:r>
      <w:r w:rsidR="00A16B07" w:rsidRPr="005B5C86">
        <w:t>7,2</w:t>
      </w:r>
      <w:r w:rsidRPr="005B5C86">
        <w:t xml:space="preserve">% </w:t>
      </w:r>
      <w:r w:rsidRPr="005B5C86">
        <w:sym w:font="Symbol" w:char="F03C"/>
      </w:r>
      <w:r w:rsidRPr="005B5C86">
        <w:t>33%, следовательно, совокупность является однородной.</w:t>
      </w:r>
    </w:p>
    <w:p w:rsidR="005B5C86" w:rsidRDefault="005B5C86" w:rsidP="005B5C86">
      <w:pPr>
        <w:pStyle w:val="ae"/>
        <w:widowControl w:val="0"/>
        <w:ind w:left="0" w:right="-5" w:firstLine="709"/>
        <w:jc w:val="both"/>
      </w:pPr>
    </w:p>
    <w:p w:rsidR="005D0971" w:rsidRPr="005B5C86" w:rsidRDefault="005D0971" w:rsidP="005B5C86">
      <w:pPr>
        <w:pStyle w:val="ae"/>
        <w:widowControl w:val="0"/>
        <w:ind w:left="0" w:right="-5" w:firstLine="709"/>
        <w:jc w:val="both"/>
      </w:pPr>
      <w:r w:rsidRPr="005B5C86">
        <w:t>2.3.Аналитическая группировка</w:t>
      </w:r>
    </w:p>
    <w:p w:rsidR="00B32139" w:rsidRPr="005B5C86" w:rsidRDefault="00B32139" w:rsidP="005B5C86">
      <w:pPr>
        <w:pStyle w:val="ae"/>
        <w:widowControl w:val="0"/>
        <w:ind w:left="0" w:right="-5" w:firstLine="709"/>
        <w:jc w:val="both"/>
        <w:rPr>
          <w:color w:val="000000"/>
        </w:rPr>
      </w:pPr>
    </w:p>
    <w:p w:rsidR="005D0971" w:rsidRPr="005B5C86" w:rsidRDefault="005D0971" w:rsidP="005B5C86">
      <w:pPr>
        <w:pStyle w:val="ac"/>
        <w:widowControl w:val="0"/>
        <w:ind w:right="-5"/>
      </w:pPr>
      <w:r w:rsidRPr="005B5C86">
        <w:t>Для анализа структуры и дифференциации районов Ка</w:t>
      </w:r>
      <w:r w:rsidR="00981B34" w:rsidRPr="005B5C86">
        <w:t>лужской области по коэффициенту</w:t>
      </w:r>
      <w:r w:rsidRPr="005B5C86">
        <w:t xml:space="preserve"> демографической нагрузки (старше трудоспособного возраста) </w:t>
      </w:r>
      <w:r w:rsidR="00477228" w:rsidRPr="005B5C86">
        <w:t xml:space="preserve">на 1000 человек </w:t>
      </w:r>
      <w:r w:rsidR="001E4652" w:rsidRPr="005B5C86">
        <w:t>проведём аналитическую</w:t>
      </w:r>
      <w:r w:rsidRPr="005B5C86">
        <w:t xml:space="preserve"> группировку районов </w:t>
      </w:r>
      <w:r w:rsidR="00981B34" w:rsidRPr="005B5C86">
        <w:t xml:space="preserve">по </w:t>
      </w:r>
      <w:r w:rsidR="00477228" w:rsidRPr="005B5C86">
        <w:t>этому показателю</w:t>
      </w:r>
      <w:r w:rsidR="00DC540F" w:rsidRPr="005B5C86">
        <w:t xml:space="preserve">. </w:t>
      </w:r>
      <w:r w:rsidRPr="005B5C86">
        <w:t>Аналитическая группировка позволит изучить взаимосвязь факторного и результативного признаков.</w:t>
      </w:r>
    </w:p>
    <w:p w:rsidR="005D0971" w:rsidRPr="005B5C86" w:rsidRDefault="005D0971" w:rsidP="005B5C86">
      <w:pPr>
        <w:pStyle w:val="ac"/>
        <w:widowControl w:val="0"/>
        <w:ind w:right="-5"/>
      </w:pPr>
      <w:r w:rsidRPr="005B5C86">
        <w:t>Результаты группировки оформляются в таблице - наличие и характер связи между обеспеченностью н</w:t>
      </w:r>
      <w:r w:rsidR="00981B34" w:rsidRPr="005B5C86">
        <w:t>аселения жильем и коэффициентом</w:t>
      </w:r>
      <w:r w:rsidRPr="005B5C86">
        <w:t xml:space="preserve"> демографической нагрузки (старше трудоспособного возраста) методом аналитической группировки</w:t>
      </w:r>
      <w:r w:rsidR="00B91E5F" w:rsidRPr="005B5C86">
        <w:t>.</w:t>
      </w:r>
    </w:p>
    <w:p w:rsidR="005D0971" w:rsidRPr="005B5C86" w:rsidRDefault="005B5C86" w:rsidP="005B5C86">
      <w:pPr>
        <w:pStyle w:val="ac"/>
        <w:widowControl w:val="0"/>
        <w:ind w:right="-5"/>
        <w:rPr>
          <w:lang w:val="en-US"/>
        </w:rPr>
      </w:pPr>
      <w:r>
        <w:br w:type="page"/>
      </w:r>
      <w:r w:rsidR="005D0971" w:rsidRPr="005B5C86">
        <w:t xml:space="preserve">Таблица </w:t>
      </w:r>
      <w:r w:rsidR="00477228" w:rsidRPr="005B5C86">
        <w:rPr>
          <w:lang w:val="en-US"/>
        </w:rPr>
        <w:t>6</w:t>
      </w:r>
    </w:p>
    <w:p w:rsidR="000911F3" w:rsidRPr="005B5C86" w:rsidRDefault="000911F3" w:rsidP="005B5C86">
      <w:pPr>
        <w:pStyle w:val="ac"/>
        <w:widowControl w:val="0"/>
        <w:ind w:right="-5"/>
      </w:pPr>
      <w:r w:rsidRPr="005B5C86">
        <w:t>Сводные данные по группам</w:t>
      </w:r>
    </w:p>
    <w:tbl>
      <w:tblPr>
        <w:tblW w:w="927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44"/>
        <w:gridCol w:w="2326"/>
        <w:gridCol w:w="1517"/>
        <w:gridCol w:w="2163"/>
        <w:gridCol w:w="2326"/>
      </w:tblGrid>
      <w:tr w:rsidR="005D0971" w:rsidRPr="005B5C86">
        <w:trPr>
          <w:trHeight w:val="938"/>
        </w:trPr>
        <w:tc>
          <w:tcPr>
            <w:tcW w:w="944" w:type="dxa"/>
            <w:noWrap/>
            <w:vAlign w:val="center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№ п/п</w:t>
            </w:r>
          </w:p>
        </w:tc>
        <w:tc>
          <w:tcPr>
            <w:tcW w:w="2326" w:type="dxa"/>
            <w:vAlign w:val="center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 xml:space="preserve">Группы </w:t>
            </w:r>
            <w:r w:rsidR="000B394D" w:rsidRPr="005B5C86">
              <w:rPr>
                <w:sz w:val="20"/>
                <w:szCs w:val="20"/>
              </w:rPr>
              <w:t xml:space="preserve">районов по коэффициенту демографической нагрузки (старше трудоспособного возраста), </w:t>
            </w:r>
            <w:r w:rsidRPr="005B5C86">
              <w:rPr>
                <w:sz w:val="20"/>
                <w:szCs w:val="20"/>
              </w:rPr>
              <w:t>(</w:t>
            </w:r>
            <w:r w:rsidR="000B394D" w:rsidRPr="005B5C86">
              <w:rPr>
                <w:sz w:val="20"/>
                <w:szCs w:val="20"/>
              </w:rPr>
              <w:t>‰</w:t>
            </w:r>
            <w:r w:rsidRPr="005B5C86">
              <w:rPr>
                <w:sz w:val="20"/>
                <w:szCs w:val="20"/>
              </w:rPr>
              <w:t>).</w:t>
            </w:r>
          </w:p>
        </w:tc>
        <w:tc>
          <w:tcPr>
            <w:tcW w:w="1517" w:type="dxa"/>
            <w:vAlign w:val="center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№ региона</w:t>
            </w:r>
          </w:p>
        </w:tc>
        <w:tc>
          <w:tcPr>
            <w:tcW w:w="2163" w:type="dxa"/>
            <w:vAlign w:val="center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Обеспеченность населения жильем, (кв</w:t>
            </w:r>
            <w:r w:rsidR="000D6101" w:rsidRPr="005B5C86">
              <w:rPr>
                <w:sz w:val="20"/>
                <w:szCs w:val="20"/>
              </w:rPr>
              <w:t>.</w:t>
            </w:r>
            <w:r w:rsidRPr="005B5C86">
              <w:rPr>
                <w:sz w:val="20"/>
                <w:szCs w:val="20"/>
              </w:rPr>
              <w:t xml:space="preserve"> м</w:t>
            </w:r>
            <w:r w:rsidR="000D6101" w:rsidRPr="005B5C86">
              <w:rPr>
                <w:sz w:val="20"/>
                <w:szCs w:val="20"/>
              </w:rPr>
              <w:t>.</w:t>
            </w:r>
            <w:r w:rsidRPr="005B5C86">
              <w:rPr>
                <w:sz w:val="20"/>
                <w:szCs w:val="20"/>
              </w:rPr>
              <w:t>)</w:t>
            </w:r>
          </w:p>
        </w:tc>
        <w:tc>
          <w:tcPr>
            <w:tcW w:w="2326" w:type="dxa"/>
            <w:vAlign w:val="center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Коэффициент демографической нагрузки (старше трудоспособного возраста)</w:t>
            </w:r>
            <w:r w:rsidR="000D6101" w:rsidRPr="005B5C86">
              <w:rPr>
                <w:sz w:val="20"/>
                <w:szCs w:val="20"/>
              </w:rPr>
              <w:t>, ‰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6E7C2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332-383</w:t>
            </w:r>
          </w:p>
        </w:tc>
        <w:tc>
          <w:tcPr>
            <w:tcW w:w="1517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332</w:t>
            </w:r>
          </w:p>
        </w:tc>
      </w:tr>
      <w:tr w:rsidR="005D0971" w:rsidRPr="005B5C86">
        <w:trPr>
          <w:trHeight w:val="197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7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24,5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345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</w:t>
            </w:r>
            <w:r w:rsidR="00AB52A2" w:rsidRPr="005B5C86">
              <w:rPr>
                <w:sz w:val="20"/>
                <w:szCs w:val="20"/>
              </w:rPr>
              <w:t>2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21,9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345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9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24,5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353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</w:t>
            </w:r>
            <w:r w:rsidR="00AB52A2" w:rsidRPr="005B5C86">
              <w:rPr>
                <w:sz w:val="20"/>
                <w:szCs w:val="20"/>
              </w:rPr>
              <w:t>0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23,4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357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23,5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363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19,8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378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13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29,5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383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187,1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2856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383-434</w:t>
            </w:r>
          </w:p>
        </w:tc>
        <w:tc>
          <w:tcPr>
            <w:tcW w:w="1517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26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433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tcBorders>
              <w:bottom w:val="nil"/>
            </w:tcBorders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bottom w:val="nil"/>
            </w:tcBorders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nil"/>
            </w:tcBorders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  <w:r w:rsidR="00893449" w:rsidRPr="005B5C86">
              <w:rPr>
                <w:sz w:val="20"/>
                <w:szCs w:val="20"/>
              </w:rPr>
              <w:t>4</w:t>
            </w:r>
          </w:p>
        </w:tc>
        <w:tc>
          <w:tcPr>
            <w:tcW w:w="2163" w:type="dxa"/>
            <w:tcBorders>
              <w:bottom w:val="nil"/>
            </w:tcBorders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27,4</w:t>
            </w:r>
          </w:p>
        </w:tc>
        <w:tc>
          <w:tcPr>
            <w:tcW w:w="2326" w:type="dxa"/>
            <w:tcBorders>
              <w:bottom w:val="nil"/>
            </w:tcBorders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433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2B505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</w:t>
            </w:r>
            <w:r w:rsidR="00C76B7F" w:rsidRPr="005B5C86">
              <w:rPr>
                <w:sz w:val="20"/>
                <w:szCs w:val="20"/>
              </w:rPr>
              <w:t>3,4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866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AB52A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434-48</w:t>
            </w:r>
            <w:r w:rsidR="00981B34" w:rsidRPr="005B5C86"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14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25,3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438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30,7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451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22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24,3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454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19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89344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27,6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467</w:t>
            </w:r>
          </w:p>
        </w:tc>
      </w:tr>
      <w:tr w:rsidR="005D0971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5D0971" w:rsidRPr="005B5C86" w:rsidRDefault="005D0971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5D0971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vAlign w:val="bottom"/>
          </w:tcPr>
          <w:p w:rsidR="005D0971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2163" w:type="dxa"/>
            <w:noWrap/>
            <w:vAlign w:val="bottom"/>
          </w:tcPr>
          <w:p w:rsidR="005D0971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107,9</w:t>
            </w:r>
          </w:p>
        </w:tc>
        <w:tc>
          <w:tcPr>
            <w:tcW w:w="2326" w:type="dxa"/>
            <w:noWrap/>
            <w:vAlign w:val="bottom"/>
          </w:tcPr>
          <w:p w:rsidR="005D0971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1810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tcBorders>
              <w:bottom w:val="nil"/>
            </w:tcBorders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bottom w:val="nil"/>
            </w:tcBorders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48</w:t>
            </w:r>
            <w:r w:rsidR="00981B34" w:rsidRPr="005B5C86">
              <w:rPr>
                <w:sz w:val="20"/>
                <w:szCs w:val="20"/>
              </w:rPr>
              <w:t>5</w:t>
            </w:r>
            <w:r w:rsidRPr="005B5C86">
              <w:rPr>
                <w:sz w:val="20"/>
                <w:szCs w:val="20"/>
              </w:rPr>
              <w:t>-53</w:t>
            </w:r>
            <w:r w:rsidR="00981B34" w:rsidRPr="005B5C86">
              <w:rPr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bottom w:val="nil"/>
            </w:tcBorders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23</w:t>
            </w:r>
          </w:p>
        </w:tc>
        <w:tc>
          <w:tcPr>
            <w:tcW w:w="2163" w:type="dxa"/>
            <w:tcBorders>
              <w:bottom w:val="nil"/>
            </w:tcBorders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28,4</w:t>
            </w:r>
          </w:p>
        </w:tc>
        <w:tc>
          <w:tcPr>
            <w:tcW w:w="2326" w:type="dxa"/>
            <w:tcBorders>
              <w:bottom w:val="nil"/>
            </w:tcBorders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497</w:t>
            </w:r>
          </w:p>
        </w:tc>
      </w:tr>
      <w:tr w:rsidR="00477228" w:rsidRPr="005B5C86">
        <w:trPr>
          <w:trHeight w:val="222"/>
        </w:trPr>
        <w:tc>
          <w:tcPr>
            <w:tcW w:w="9276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477228" w:rsidRPr="005B5C86" w:rsidRDefault="00477228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Продолжение таблицы 6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15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27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499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17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30,6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512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31,3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523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117,6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2031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Свыше 536</w:t>
            </w:r>
          </w:p>
        </w:tc>
        <w:tc>
          <w:tcPr>
            <w:tcW w:w="1517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16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42,3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537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11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32,3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538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18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35,1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554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21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36,8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572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34,2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586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37,9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589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218,6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3376</w:t>
            </w:r>
          </w:p>
        </w:tc>
      </w:tr>
      <w:tr w:rsidR="00C76B7F" w:rsidRPr="005B5C86">
        <w:trPr>
          <w:trHeight w:val="222"/>
        </w:trPr>
        <w:tc>
          <w:tcPr>
            <w:tcW w:w="944" w:type="dxa"/>
            <w:noWrap/>
            <w:vAlign w:val="bottom"/>
          </w:tcPr>
          <w:p w:rsidR="00C76B7F" w:rsidRPr="005B5C86" w:rsidRDefault="00C76B7F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noWrap/>
            <w:vAlign w:val="bottom"/>
          </w:tcPr>
          <w:p w:rsidR="00C76B7F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Всего</w:t>
            </w:r>
          </w:p>
        </w:tc>
        <w:tc>
          <w:tcPr>
            <w:tcW w:w="1517" w:type="dxa"/>
            <w:noWrap/>
            <w:vAlign w:val="bottom"/>
          </w:tcPr>
          <w:p w:rsidR="00C76B7F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</w:t>
            </w:r>
          </w:p>
        </w:tc>
        <w:tc>
          <w:tcPr>
            <w:tcW w:w="2163" w:type="dxa"/>
            <w:noWrap/>
            <w:vAlign w:val="bottom"/>
          </w:tcPr>
          <w:p w:rsidR="00C76B7F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684,6</w:t>
            </w:r>
          </w:p>
        </w:tc>
        <w:tc>
          <w:tcPr>
            <w:tcW w:w="2326" w:type="dxa"/>
            <w:noWrap/>
            <w:vAlign w:val="bottom"/>
          </w:tcPr>
          <w:p w:rsidR="00C76B7F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10939</w:t>
            </w:r>
          </w:p>
        </w:tc>
      </w:tr>
    </w:tbl>
    <w:p w:rsidR="006E7C22" w:rsidRPr="005B5C86" w:rsidRDefault="005D0971" w:rsidP="005B5C86">
      <w:pPr>
        <w:pStyle w:val="ac"/>
        <w:widowControl w:val="0"/>
        <w:ind w:right="-5"/>
      </w:pPr>
      <w:r w:rsidRPr="005B5C86">
        <w:t xml:space="preserve">Для установления наличия и характера связи между </w:t>
      </w:r>
      <w:r w:rsidR="00D909F5" w:rsidRPr="005B5C86">
        <w:t>обеспеченностью</w:t>
      </w:r>
      <w:r w:rsidR="00981B34" w:rsidRPr="005B5C86">
        <w:t xml:space="preserve"> жильем </w:t>
      </w:r>
      <w:r w:rsidR="00477228" w:rsidRPr="005B5C86">
        <w:t xml:space="preserve">населения </w:t>
      </w:r>
      <w:r w:rsidR="00981B34" w:rsidRPr="005B5C86">
        <w:t>и коэффициентом</w:t>
      </w:r>
      <w:r w:rsidR="00D909F5" w:rsidRPr="005B5C86">
        <w:t xml:space="preserve"> демографической нагрузки (старше трудоспособного возраста)</w:t>
      </w:r>
      <w:r w:rsidR="000D6101" w:rsidRPr="005B5C86">
        <w:t xml:space="preserve"> </w:t>
      </w:r>
      <w:r w:rsidRPr="005B5C86">
        <w:t>строим итоговую аналитическую таблицу.</w:t>
      </w:r>
    </w:p>
    <w:p w:rsidR="005B5C86" w:rsidRDefault="005B5C86" w:rsidP="005B5C86">
      <w:pPr>
        <w:pStyle w:val="ac"/>
        <w:widowControl w:val="0"/>
        <w:ind w:right="-5"/>
      </w:pPr>
    </w:p>
    <w:p w:rsidR="005D0971" w:rsidRPr="005B5C86" w:rsidRDefault="005D0971" w:rsidP="005B5C86">
      <w:pPr>
        <w:pStyle w:val="ac"/>
        <w:widowControl w:val="0"/>
        <w:ind w:right="-5"/>
        <w:rPr>
          <w:lang w:val="en-US"/>
        </w:rPr>
      </w:pPr>
      <w:r w:rsidRPr="005B5C86">
        <w:t xml:space="preserve">Таблица </w:t>
      </w:r>
      <w:r w:rsidR="00477228" w:rsidRPr="005B5C86">
        <w:rPr>
          <w:lang w:val="en-US"/>
        </w:rPr>
        <w:t>7</w:t>
      </w:r>
    </w:p>
    <w:p w:rsidR="00DC540F" w:rsidRPr="005B5C86" w:rsidRDefault="005D0971" w:rsidP="005B5C86">
      <w:pPr>
        <w:pStyle w:val="ac"/>
        <w:widowControl w:val="0"/>
        <w:ind w:right="-5"/>
      </w:pPr>
      <w:r w:rsidRPr="005B5C86">
        <w:t xml:space="preserve">Аналитическая группировка </w:t>
      </w:r>
      <w:r w:rsidR="007F1729" w:rsidRPr="005B5C86">
        <w:t>районов Калужской области</w:t>
      </w:r>
      <w:r w:rsidR="008B4CBB" w:rsidRPr="005B5C86">
        <w:t xml:space="preserve"> по</w:t>
      </w:r>
      <w:r w:rsidR="00981B34" w:rsidRPr="005B5C86">
        <w:t xml:space="preserve"> коэффициенту демографической нагрузки (старше трудоспособного возраста)</w:t>
      </w:r>
    </w:p>
    <w:tbl>
      <w:tblPr>
        <w:tblW w:w="9556" w:type="dxa"/>
        <w:tblInd w:w="-3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319"/>
        <w:gridCol w:w="1118"/>
        <w:gridCol w:w="1191"/>
        <w:gridCol w:w="1612"/>
        <w:gridCol w:w="915"/>
        <w:gridCol w:w="1421"/>
      </w:tblGrid>
      <w:tr w:rsidR="00D909F5" w:rsidRPr="005B5C86">
        <w:trPr>
          <w:trHeight w:val="121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№ группы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09F5" w:rsidRPr="005B5C86" w:rsidRDefault="00981B3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Группы районов по коэффициенту</w:t>
            </w:r>
            <w:r w:rsidR="00D909F5" w:rsidRPr="005B5C86">
              <w:rPr>
                <w:sz w:val="20"/>
                <w:szCs w:val="20"/>
              </w:rPr>
              <w:t xml:space="preserve"> демографической нагрузки (старше трудоспособного возраста)</w:t>
            </w:r>
            <w:r w:rsidR="000D6101" w:rsidRPr="005B5C86">
              <w:rPr>
                <w:sz w:val="20"/>
                <w:szCs w:val="20"/>
              </w:rPr>
              <w:t>, 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Число районов</w:t>
            </w:r>
          </w:p>
        </w:tc>
        <w:tc>
          <w:tcPr>
            <w:tcW w:w="2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 xml:space="preserve">Обеспеченность </w:t>
            </w:r>
            <w:r w:rsidR="008B4CBB" w:rsidRPr="005B5C86">
              <w:rPr>
                <w:sz w:val="20"/>
                <w:szCs w:val="20"/>
              </w:rPr>
              <w:t>населения жильем</w:t>
            </w:r>
            <w:r w:rsidR="00565587" w:rsidRPr="005B5C86">
              <w:rPr>
                <w:sz w:val="20"/>
                <w:szCs w:val="20"/>
              </w:rPr>
              <w:t>,</w:t>
            </w:r>
            <w:r w:rsidR="008B4CBB" w:rsidRPr="005B5C86">
              <w:rPr>
                <w:sz w:val="20"/>
                <w:szCs w:val="20"/>
              </w:rPr>
              <w:t xml:space="preserve"> кв.</w:t>
            </w:r>
            <w:r w:rsidRPr="005B5C86">
              <w:rPr>
                <w:sz w:val="20"/>
                <w:szCs w:val="20"/>
              </w:rPr>
              <w:t xml:space="preserve"> м</w:t>
            </w:r>
            <w:r w:rsidR="008B4CBB" w:rsidRPr="005B5C86">
              <w:rPr>
                <w:sz w:val="20"/>
                <w:szCs w:val="20"/>
              </w:rPr>
              <w:t>.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D909F5" w:rsidRPr="005B5C86" w:rsidRDefault="00981B3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 xml:space="preserve">Коэффициент </w:t>
            </w:r>
            <w:r w:rsidR="00D909F5" w:rsidRPr="005B5C86">
              <w:rPr>
                <w:sz w:val="20"/>
                <w:szCs w:val="20"/>
              </w:rPr>
              <w:t>демографической нагрузки (старше трудоспособного возраста</w:t>
            </w:r>
            <w:r w:rsidR="007F1729" w:rsidRPr="005B5C86">
              <w:rPr>
                <w:sz w:val="20"/>
                <w:szCs w:val="20"/>
              </w:rPr>
              <w:t>)</w:t>
            </w:r>
            <w:r w:rsidR="000D6101" w:rsidRPr="005B5C86">
              <w:rPr>
                <w:sz w:val="20"/>
                <w:szCs w:val="20"/>
              </w:rPr>
              <w:t>, ‰</w:t>
            </w:r>
          </w:p>
        </w:tc>
      </w:tr>
      <w:tr w:rsidR="00D909F5" w:rsidRPr="005B5C86">
        <w:trPr>
          <w:trHeight w:val="26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В среднем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В среднем</w:t>
            </w:r>
          </w:p>
        </w:tc>
      </w:tr>
      <w:tr w:rsidR="00D909F5" w:rsidRPr="005B5C86">
        <w:trPr>
          <w:trHeight w:val="25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981B3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332-383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8916C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187,1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2856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357</w:t>
            </w:r>
          </w:p>
        </w:tc>
      </w:tr>
      <w:tr w:rsidR="00D909F5" w:rsidRPr="005B5C86">
        <w:trPr>
          <w:trHeight w:val="253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981B3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383-434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909F5" w:rsidRPr="005B5C86" w:rsidRDefault="008916C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53,4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866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433</w:t>
            </w:r>
          </w:p>
        </w:tc>
      </w:tr>
      <w:tr w:rsidR="00D909F5" w:rsidRPr="005B5C86">
        <w:trPr>
          <w:trHeight w:val="25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981B3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434-485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8916C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107,9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26,9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1810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452,5</w:t>
            </w:r>
          </w:p>
        </w:tc>
      </w:tr>
      <w:tr w:rsidR="00D909F5" w:rsidRPr="005B5C86">
        <w:trPr>
          <w:trHeight w:val="253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981B3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485-536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117,6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29</w:t>
            </w:r>
            <w:r w:rsidR="007F1729" w:rsidRPr="005B5C86">
              <w:rPr>
                <w:sz w:val="20"/>
                <w:szCs w:val="20"/>
              </w:rPr>
              <w:t>,</w:t>
            </w: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B02403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B02403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507,8</w:t>
            </w:r>
          </w:p>
        </w:tc>
      </w:tr>
      <w:tr w:rsidR="00D909F5" w:rsidRPr="005B5C86">
        <w:trPr>
          <w:trHeight w:val="253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981B3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Свыше 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B3735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218,6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B02403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09F5" w:rsidRPr="005B5C86" w:rsidRDefault="00B02403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3376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B02403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562,7</w:t>
            </w:r>
          </w:p>
        </w:tc>
      </w:tr>
      <w:tr w:rsidR="00D909F5" w:rsidRPr="005B5C86">
        <w:trPr>
          <w:trHeight w:val="268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09F5" w:rsidRPr="005B5C86" w:rsidRDefault="00D909F5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09F5" w:rsidRPr="005B5C86" w:rsidRDefault="008916C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684,3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10939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09F5" w:rsidRPr="005B5C86" w:rsidRDefault="007F1729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455,</w:t>
            </w:r>
            <w:r w:rsidR="00B02403" w:rsidRPr="005B5C86">
              <w:rPr>
                <w:sz w:val="20"/>
                <w:szCs w:val="20"/>
              </w:rPr>
              <w:t>8</w:t>
            </w:r>
          </w:p>
        </w:tc>
      </w:tr>
    </w:tbl>
    <w:p w:rsidR="005B5C86" w:rsidRDefault="005B5C86" w:rsidP="005B5C86">
      <w:pPr>
        <w:pStyle w:val="ac"/>
        <w:widowControl w:val="0"/>
        <w:ind w:right="-5"/>
      </w:pPr>
    </w:p>
    <w:p w:rsidR="000D6101" w:rsidRPr="005B5C86" w:rsidRDefault="005D0971" w:rsidP="005B5C86">
      <w:pPr>
        <w:pStyle w:val="ac"/>
        <w:widowControl w:val="0"/>
        <w:ind w:right="-5"/>
      </w:pPr>
      <w:r w:rsidRPr="005B5C86">
        <w:t xml:space="preserve">Данные таблицы </w:t>
      </w:r>
      <w:r w:rsidR="00477228" w:rsidRPr="005B5C86">
        <w:t>7</w:t>
      </w:r>
      <w:r w:rsidRPr="005B5C86">
        <w:t xml:space="preserve"> показывают, что с ростом </w:t>
      </w:r>
      <w:r w:rsidR="00B02403" w:rsidRPr="005B5C86">
        <w:t xml:space="preserve">коэффициента </w:t>
      </w:r>
      <w:r w:rsidR="0090685A" w:rsidRPr="005B5C86">
        <w:t>демографической нагрузки (старше трудоспособного возраста) увеличивается обеспеченность населения жильем.</w:t>
      </w:r>
      <w:r w:rsidRPr="005B5C86">
        <w:t xml:space="preserve"> Следовательно, между исследуемыми признаками существует </w:t>
      </w:r>
      <w:r w:rsidR="0090685A" w:rsidRPr="005B5C86">
        <w:t>прямая зависимость.</w:t>
      </w:r>
    </w:p>
    <w:p w:rsidR="005B5C86" w:rsidRDefault="005B5C86" w:rsidP="005B5C86">
      <w:pPr>
        <w:pStyle w:val="ae"/>
        <w:widowControl w:val="0"/>
        <w:ind w:left="0" w:right="-5" w:firstLine="709"/>
        <w:jc w:val="both"/>
      </w:pPr>
    </w:p>
    <w:p w:rsidR="0049029D" w:rsidRPr="005B5C86" w:rsidRDefault="0049029D" w:rsidP="005B5C86">
      <w:pPr>
        <w:pStyle w:val="ae"/>
        <w:widowControl w:val="0"/>
        <w:ind w:left="0" w:right="-5" w:firstLine="709"/>
        <w:jc w:val="both"/>
      </w:pPr>
      <w:r w:rsidRPr="005B5C86">
        <w:t>2.4. Анализ динамики обеспеченности жильём</w:t>
      </w:r>
      <w:r w:rsidR="001C298D" w:rsidRPr="005B5C86">
        <w:t xml:space="preserve"> населения по Калужской области</w:t>
      </w:r>
    </w:p>
    <w:p w:rsidR="000D6101" w:rsidRPr="005B5C86" w:rsidRDefault="000D6101" w:rsidP="005B5C86">
      <w:pPr>
        <w:pStyle w:val="ae"/>
        <w:widowControl w:val="0"/>
        <w:ind w:left="0" w:right="-5" w:firstLine="709"/>
        <w:jc w:val="both"/>
        <w:rPr>
          <w:color w:val="000000"/>
        </w:rPr>
      </w:pP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>Для изучения изменения обеспеченности населения Калужской области жильем проанализируем динамический ряд</w:t>
      </w:r>
      <w:r w:rsidR="002B5AAB" w:rsidRPr="005B5C86">
        <w:t xml:space="preserve"> (Приложение 3).</w:t>
      </w:r>
    </w:p>
    <w:p w:rsidR="0049029D" w:rsidRPr="005B5C86" w:rsidRDefault="005B5C86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029D" w:rsidRPr="005B5C86">
        <w:rPr>
          <w:sz w:val="28"/>
          <w:szCs w:val="28"/>
        </w:rPr>
        <w:t xml:space="preserve">Таблица </w:t>
      </w:r>
      <w:r w:rsidR="002B5AAB" w:rsidRPr="005B5C86">
        <w:rPr>
          <w:sz w:val="28"/>
          <w:szCs w:val="28"/>
        </w:rPr>
        <w:t>8</w:t>
      </w:r>
    </w:p>
    <w:p w:rsidR="0049029D" w:rsidRPr="005B5C86" w:rsidRDefault="0049029D" w:rsidP="005B5C86">
      <w:pPr>
        <w:pStyle w:val="ac"/>
        <w:widowControl w:val="0"/>
        <w:ind w:right="-5"/>
        <w:rPr>
          <w:lang w:val="en-US"/>
        </w:rPr>
      </w:pPr>
      <w:r w:rsidRPr="005B5C86">
        <w:t xml:space="preserve">Динамика изменения </w:t>
      </w:r>
      <w:r w:rsidR="003C38A4" w:rsidRPr="005B5C86">
        <w:t>о</w:t>
      </w:r>
      <w:r w:rsidR="00296FA0" w:rsidRPr="005B5C86">
        <w:t>беспеченности</w:t>
      </w:r>
      <w:r w:rsidRPr="005B5C86">
        <w:t xml:space="preserve"> жильем</w:t>
      </w:r>
      <w:r w:rsidR="00296FA0" w:rsidRPr="005B5C86">
        <w:t xml:space="preserve"> населения </w:t>
      </w:r>
      <w:r w:rsidR="002B5AAB" w:rsidRPr="005B5C86">
        <w:t xml:space="preserve">Калужской области </w:t>
      </w:r>
      <w:r w:rsidR="003C38A4" w:rsidRPr="005B5C86">
        <w:t>за 2003-2007</w:t>
      </w:r>
      <w:r w:rsidR="00E47232" w:rsidRPr="005B5C86">
        <w:t xml:space="preserve"> гг</w:t>
      </w:r>
    </w:p>
    <w:tbl>
      <w:tblPr>
        <w:tblW w:w="799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900"/>
        <w:gridCol w:w="1080"/>
        <w:gridCol w:w="900"/>
        <w:gridCol w:w="1050"/>
        <w:gridCol w:w="822"/>
      </w:tblGrid>
      <w:tr w:rsidR="003C38A4" w:rsidRPr="005B5C86">
        <w:trPr>
          <w:trHeight w:val="51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A4" w:rsidRPr="005B5C86" w:rsidRDefault="008B4CBB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A4" w:rsidRPr="005B5C86" w:rsidRDefault="003C38A4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A4" w:rsidRPr="005B5C86" w:rsidRDefault="003C38A4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A4" w:rsidRPr="005B5C86" w:rsidRDefault="003C38A4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A4" w:rsidRPr="005B5C86" w:rsidRDefault="003C38A4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A4" w:rsidRPr="005B5C86" w:rsidRDefault="003C38A4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2007</w:t>
            </w:r>
          </w:p>
        </w:tc>
      </w:tr>
      <w:tr w:rsidR="003C38A4" w:rsidRPr="005B5C86">
        <w:trPr>
          <w:trHeight w:val="695"/>
          <w:jc w:val="center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A4" w:rsidRPr="005B5C86" w:rsidRDefault="002B5AAB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Обеспеченность населе</w:t>
            </w:r>
            <w:r w:rsidR="004F00B6" w:rsidRPr="005B5C86">
              <w:rPr>
                <w:sz w:val="20"/>
                <w:szCs w:val="20"/>
              </w:rPr>
              <w:t>ния</w:t>
            </w:r>
            <w:r w:rsidR="00596A52" w:rsidRPr="005B5C86">
              <w:rPr>
                <w:sz w:val="20"/>
                <w:szCs w:val="20"/>
              </w:rPr>
              <w:t xml:space="preserve"> жильем, (</w:t>
            </w:r>
            <w:r w:rsidR="00FA0552" w:rsidRPr="005B5C86">
              <w:rPr>
                <w:sz w:val="20"/>
                <w:szCs w:val="20"/>
              </w:rPr>
              <w:t>кв. м.</w:t>
            </w:r>
            <w:r w:rsidR="00596A52" w:rsidRPr="005B5C86">
              <w:rPr>
                <w:sz w:val="20"/>
                <w:szCs w:val="20"/>
              </w:rPr>
              <w:t>)</w:t>
            </w:r>
            <w:r w:rsidR="003C38A4" w:rsidRPr="005B5C86">
              <w:rPr>
                <w:sz w:val="20"/>
                <w:szCs w:val="20"/>
              </w:rPr>
              <w:t>, 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8A4" w:rsidRPr="005B5C86" w:rsidRDefault="00D84674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8A4" w:rsidRPr="005B5C86" w:rsidRDefault="00FA0552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22,</w:t>
            </w:r>
            <w:r w:rsidR="00D84674" w:rsidRPr="005B5C86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8A4" w:rsidRPr="005B5C86" w:rsidRDefault="003C38A4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  <w:r w:rsidR="00FA0552" w:rsidRPr="005B5C86">
              <w:rPr>
                <w:sz w:val="20"/>
                <w:szCs w:val="20"/>
              </w:rPr>
              <w:t>2,9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8A4" w:rsidRPr="005B5C86" w:rsidRDefault="003C38A4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23,2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8A4" w:rsidRPr="005B5C86" w:rsidRDefault="00FA0552" w:rsidP="005B5C86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23,5</w:t>
            </w:r>
          </w:p>
        </w:tc>
      </w:tr>
    </w:tbl>
    <w:p w:rsidR="005B5C86" w:rsidRDefault="005B5C86" w:rsidP="005B5C86">
      <w:pPr>
        <w:pStyle w:val="ac"/>
        <w:widowControl w:val="0"/>
        <w:ind w:right="-5"/>
      </w:pP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 xml:space="preserve">Для изучения интенсивности обеспеченности </w:t>
      </w:r>
      <w:r w:rsidR="001C298D" w:rsidRPr="005B5C86">
        <w:t xml:space="preserve">жильём </w:t>
      </w:r>
      <w:r w:rsidRPr="005B5C86">
        <w:t xml:space="preserve">населения </w:t>
      </w:r>
      <w:r w:rsidR="00596A52" w:rsidRPr="005B5C86">
        <w:t>Калужской области</w:t>
      </w:r>
      <w:r w:rsidRPr="005B5C86">
        <w:t xml:space="preserve"> определим абсолютные (абсолютный прирост, темп роста, темп прироста) и средние (средний уровень ряда, средний абсолютный прирост, средний темп роста, сре</w:t>
      </w:r>
      <w:r w:rsidR="00D84674" w:rsidRPr="005B5C86">
        <w:t>дний темп прироста) показатели.</w:t>
      </w:r>
    </w:p>
    <w:p w:rsidR="005B5C86" w:rsidRDefault="005B5C86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49029D" w:rsidRPr="005B5C86" w:rsidRDefault="002B5AAB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Таблица 9</w:t>
      </w:r>
    </w:p>
    <w:p w:rsidR="0049029D" w:rsidRPr="005B5C86" w:rsidRDefault="0049029D" w:rsidP="005B5C86">
      <w:pPr>
        <w:pStyle w:val="ac"/>
        <w:widowControl w:val="0"/>
        <w:ind w:right="-5"/>
        <w:rPr>
          <w:lang w:val="en-US"/>
        </w:rPr>
      </w:pPr>
      <w:r w:rsidRPr="005B5C86">
        <w:t xml:space="preserve">Абсолютные и относительные изменения </w:t>
      </w:r>
      <w:r w:rsidR="00596A52" w:rsidRPr="005B5C86">
        <w:t>обеспеченности жильем</w:t>
      </w:r>
      <w:r w:rsidR="001C298D" w:rsidRPr="005B5C86">
        <w:t xml:space="preserve"> населения</w:t>
      </w:r>
      <w:r w:rsidRPr="005B5C86">
        <w:t xml:space="preserve"> </w:t>
      </w:r>
      <w:r w:rsidR="00596A52" w:rsidRPr="005B5C86">
        <w:t>Калужской области</w:t>
      </w:r>
    </w:p>
    <w:tbl>
      <w:tblPr>
        <w:tblpPr w:leftFromText="180" w:rightFromText="180" w:vertAnchor="text" w:horzAnchor="margin" w:tblpXSpec="center" w:tblpY="368"/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706"/>
        <w:gridCol w:w="1168"/>
        <w:gridCol w:w="1031"/>
        <w:gridCol w:w="1050"/>
        <w:gridCol w:w="1106"/>
        <w:gridCol w:w="1288"/>
        <w:gridCol w:w="1368"/>
        <w:gridCol w:w="1539"/>
      </w:tblGrid>
      <w:tr w:rsidR="0049029D" w:rsidRPr="005B5C86" w:rsidTr="00D2017B">
        <w:trPr>
          <w:cantSplit/>
          <w:trHeight w:val="88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№ п/п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Годы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596A52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Обеспеченность населения жильем, (</w:t>
            </w:r>
            <w:r w:rsidR="00FA0552" w:rsidRPr="005B5C86">
              <w:rPr>
                <w:sz w:val="20"/>
                <w:szCs w:val="20"/>
              </w:rPr>
              <w:t>кв. м.</w:t>
            </w:r>
            <w:r w:rsidRPr="005B5C86">
              <w:rPr>
                <w:sz w:val="20"/>
                <w:szCs w:val="20"/>
              </w:rPr>
              <w:t>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Абсолютный прирост,</w:t>
            </w:r>
            <w:r w:rsidR="00565587" w:rsidRPr="005B5C86">
              <w:rPr>
                <w:sz w:val="20"/>
                <w:szCs w:val="20"/>
              </w:rPr>
              <w:t xml:space="preserve"> </w:t>
            </w:r>
            <w:r w:rsidRPr="005B5C86">
              <w:rPr>
                <w:sz w:val="20"/>
                <w:szCs w:val="20"/>
              </w:rPr>
              <w:t>кв. м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Темп роста, %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Темп прироста, %</w:t>
            </w:r>
          </w:p>
        </w:tc>
      </w:tr>
      <w:tr w:rsidR="0049029D" w:rsidRPr="005B5C86" w:rsidTr="00D2017B">
        <w:trPr>
          <w:cantSplit/>
          <w:trHeight w:val="10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цепной</w:t>
            </w:r>
            <w:r w:rsidR="00DC625A">
              <w:rPr>
                <w:position w:val="-30"/>
                <w:sz w:val="20"/>
                <w:szCs w:val="20"/>
              </w:rPr>
              <w:pict>
                <v:shape id="_x0000_i1086" type="#_x0000_t75" style="width:45pt;height:34.5pt">
                  <v:imagedata r:id="rId58" o:title=""/>
                </v:shape>
              </w:pic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базисный</w:t>
            </w:r>
            <w:r w:rsidR="00DC625A">
              <w:rPr>
                <w:position w:val="-30"/>
                <w:sz w:val="20"/>
                <w:szCs w:val="20"/>
              </w:rPr>
              <w:pict>
                <v:shape id="_x0000_i1087" type="#_x0000_t75" style="width:39pt;height:32.25pt">
                  <v:imagedata r:id="rId59" o:title=""/>
                </v:shape>
              </w:pic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цепной</w:t>
            </w:r>
            <w:r w:rsidR="00DC625A">
              <w:rPr>
                <w:position w:val="-30"/>
                <w:sz w:val="20"/>
                <w:szCs w:val="20"/>
              </w:rPr>
              <w:pict>
                <v:shape id="_x0000_i1088" type="#_x0000_t75" style="width:45.75pt;height:34.5pt">
                  <v:imagedata r:id="rId60" o:title=""/>
                </v:shape>
              </w:pict>
            </w:r>
            <w:r w:rsidRPr="005B5C86"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A47C3C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Б</w:t>
            </w:r>
            <w:r w:rsidR="0049029D" w:rsidRPr="005B5C86">
              <w:rPr>
                <w:sz w:val="20"/>
                <w:szCs w:val="20"/>
              </w:rPr>
              <w:t>азисный</w:t>
            </w:r>
            <w:r w:rsidR="00DC625A">
              <w:rPr>
                <w:position w:val="-30"/>
                <w:sz w:val="20"/>
                <w:szCs w:val="20"/>
              </w:rPr>
              <w:pict>
                <v:shape id="_x0000_i1089" type="#_x0000_t75" style="width:57pt;height:39.75pt">
                  <v:imagedata r:id="rId61" o:title=""/>
                </v:shape>
              </w:pic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цепной</w:t>
            </w:r>
            <w:r w:rsidR="00DC625A">
              <w:rPr>
                <w:position w:val="-14"/>
                <w:sz w:val="20"/>
                <w:szCs w:val="20"/>
              </w:rPr>
              <w:pict>
                <v:shape id="_x0000_i1090" type="#_x0000_t75" style="width:65.25pt;height:19.5pt">
                  <v:imagedata r:id="rId62" o:title=""/>
                </v:shape>
              </w:pic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5B5C86" w:rsidRDefault="00BC5B17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Б</w:t>
            </w:r>
            <w:r w:rsidR="0049029D" w:rsidRPr="005B5C86">
              <w:rPr>
                <w:sz w:val="20"/>
                <w:szCs w:val="20"/>
              </w:rPr>
              <w:t>азисный</w:t>
            </w:r>
            <w:r w:rsidR="00DC625A">
              <w:rPr>
                <w:position w:val="-14"/>
                <w:sz w:val="20"/>
                <w:szCs w:val="20"/>
              </w:rPr>
              <w:pict>
                <v:shape id="_x0000_i1091" type="#_x0000_t75" style="width:75pt;height:19.5pt">
                  <v:imagedata r:id="rId63" o:title=""/>
                </v:shape>
              </w:pict>
            </w:r>
          </w:p>
        </w:tc>
      </w:tr>
      <w:tr w:rsidR="0049029D" w:rsidRPr="005B5C86" w:rsidTr="00D2017B">
        <w:trPr>
          <w:trHeight w:val="267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</w:t>
            </w:r>
            <w:r w:rsidR="00596A52" w:rsidRPr="005B5C86"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</w:tr>
      <w:tr w:rsidR="00000640" w:rsidRPr="005B5C86" w:rsidTr="00D2017B">
        <w:trPr>
          <w:trHeight w:val="267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000640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000640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2,3</w:t>
            </w:r>
          </w:p>
        </w:tc>
      </w:tr>
      <w:tr w:rsidR="00000640" w:rsidRPr="005B5C86" w:rsidTr="00D2017B">
        <w:trPr>
          <w:trHeight w:val="267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000640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000640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102,2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104,6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4,6</w:t>
            </w:r>
          </w:p>
        </w:tc>
      </w:tr>
      <w:tr w:rsidR="00000640" w:rsidRPr="005B5C86" w:rsidTr="00D2017B">
        <w:trPr>
          <w:trHeight w:val="267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000640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000640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105,9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5,9</w:t>
            </w:r>
          </w:p>
        </w:tc>
      </w:tr>
      <w:tr w:rsidR="00000640" w:rsidRPr="005B5C86" w:rsidTr="00D2017B">
        <w:trPr>
          <w:trHeight w:val="267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000640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000640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2007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23,5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107,3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640" w:rsidRPr="005B5C86" w:rsidRDefault="00DF552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7,3</w:t>
            </w:r>
          </w:p>
        </w:tc>
      </w:tr>
      <w:tr w:rsidR="0049029D" w:rsidRPr="005B5C86" w:rsidTr="00D2017B">
        <w:trPr>
          <w:trHeight w:val="267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113,9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D84674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5B5C86" w:rsidRDefault="0049029D" w:rsidP="005B5C86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5B5C86">
              <w:rPr>
                <w:sz w:val="20"/>
                <w:szCs w:val="20"/>
              </w:rPr>
              <w:t>-</w:t>
            </w:r>
          </w:p>
        </w:tc>
      </w:tr>
    </w:tbl>
    <w:p w:rsidR="005B5C86" w:rsidRDefault="005B5C86" w:rsidP="005B5C86">
      <w:pPr>
        <w:pStyle w:val="ac"/>
        <w:widowControl w:val="0"/>
        <w:ind w:right="-5"/>
      </w:pP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>А</w:t>
      </w:r>
      <w:r w:rsidRPr="005B5C86">
        <w:rPr>
          <w:vertAlign w:val="superscript"/>
        </w:rPr>
        <w:t>б</w:t>
      </w:r>
      <w:r w:rsidR="00CD0652">
        <w:rPr>
          <w:vertAlign w:val="superscript"/>
        </w:rPr>
        <w:t xml:space="preserve"> </w:t>
      </w:r>
      <w:r w:rsidRPr="005B5C86">
        <w:t>= У</w:t>
      </w:r>
      <w:r w:rsidRPr="005B5C86">
        <w:rPr>
          <w:vertAlign w:val="subscript"/>
        </w:rPr>
        <w:t>n</w:t>
      </w:r>
      <w:r w:rsidRPr="005B5C86">
        <w:t xml:space="preserve"> – У</w:t>
      </w:r>
      <w:r w:rsidRPr="005B5C86">
        <w:rPr>
          <w:vertAlign w:val="subscript"/>
        </w:rPr>
        <w:t>0</w:t>
      </w:r>
      <w:r w:rsidR="00CD0652">
        <w:rPr>
          <w:vertAlign w:val="subscript"/>
        </w:rPr>
        <w:t xml:space="preserve"> </w:t>
      </w:r>
      <w:r w:rsidRPr="005B5C86">
        <w:t>=</w:t>
      </w:r>
      <w:r w:rsidR="00DF5524" w:rsidRPr="005B5C86">
        <w:t>22,4</w:t>
      </w:r>
      <w:r w:rsidRPr="005B5C86">
        <w:t>-</w:t>
      </w:r>
      <w:r w:rsidR="00DF5524" w:rsidRPr="005B5C86">
        <w:t>21,9</w:t>
      </w:r>
      <w:r w:rsidRPr="005B5C86">
        <w:t>=0,</w:t>
      </w:r>
      <w:r w:rsidR="00DF5524" w:rsidRPr="005B5C86">
        <w:t>5</w:t>
      </w:r>
      <w:r w:rsidR="00FA0552" w:rsidRPr="005B5C86">
        <w:t xml:space="preserve"> кв.м.</w:t>
      </w: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>Т</w:t>
      </w:r>
      <w:r w:rsidRPr="005B5C86">
        <w:rPr>
          <w:vertAlign w:val="subscript"/>
        </w:rPr>
        <w:t>р</w:t>
      </w:r>
      <w:r w:rsidRPr="005B5C86">
        <w:rPr>
          <w:vertAlign w:val="superscript"/>
        </w:rPr>
        <w:t>б</w:t>
      </w:r>
      <w:r w:rsidR="00CD0652">
        <w:rPr>
          <w:vertAlign w:val="superscript"/>
        </w:rPr>
        <w:t xml:space="preserve"> </w:t>
      </w:r>
      <w:r w:rsidRPr="005B5C86">
        <w:t>= ( У</w:t>
      </w:r>
      <w:r w:rsidRPr="005B5C86">
        <w:rPr>
          <w:vertAlign w:val="subscript"/>
        </w:rPr>
        <w:t>n</w:t>
      </w:r>
      <w:r w:rsidRPr="005B5C86">
        <w:t xml:space="preserve"> /У</w:t>
      </w:r>
      <w:r w:rsidRPr="005B5C86">
        <w:rPr>
          <w:vertAlign w:val="subscript"/>
        </w:rPr>
        <w:t xml:space="preserve">0 </w:t>
      </w:r>
      <w:r w:rsidRPr="005B5C86">
        <w:t>)</w:t>
      </w:r>
      <w:r w:rsidR="00FA0552" w:rsidRPr="005B5C86">
        <w:t>*100%</w:t>
      </w:r>
      <w:r w:rsidRPr="005B5C86">
        <w:t xml:space="preserve"> =</w:t>
      </w:r>
      <w:r w:rsidR="00DF5524" w:rsidRPr="005B5C86">
        <w:t>22,4</w:t>
      </w:r>
      <w:r w:rsidRPr="005B5C86">
        <w:t>/</w:t>
      </w:r>
      <w:r w:rsidR="00DF5524" w:rsidRPr="005B5C86">
        <w:t>21,9</w:t>
      </w:r>
      <w:r w:rsidRPr="005B5C86">
        <w:t>=</w:t>
      </w:r>
      <w:r w:rsidR="00E81553" w:rsidRPr="005B5C86">
        <w:t>1,018</w:t>
      </w:r>
      <w:r w:rsidR="008B4CBB" w:rsidRPr="005B5C86">
        <w:t>*100</w:t>
      </w:r>
      <w:r w:rsidR="00A30975" w:rsidRPr="005B5C86">
        <w:t xml:space="preserve"> %</w:t>
      </w:r>
      <w:r w:rsidR="00FA0552" w:rsidRPr="005B5C86">
        <w:t>=10</w:t>
      </w:r>
      <w:r w:rsidR="00DF5524" w:rsidRPr="005B5C86">
        <w:t>2,3</w:t>
      </w:r>
      <w:r w:rsidR="00FA0552" w:rsidRPr="005B5C86">
        <w:t>%</w:t>
      </w: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>Т</w:t>
      </w:r>
      <w:r w:rsidRPr="005B5C86">
        <w:rPr>
          <w:vertAlign w:val="subscript"/>
        </w:rPr>
        <w:t>пр</w:t>
      </w:r>
      <w:r w:rsidRPr="005B5C86">
        <w:rPr>
          <w:vertAlign w:val="superscript"/>
        </w:rPr>
        <w:t>б</w:t>
      </w:r>
      <w:r w:rsidR="00CD0652">
        <w:rPr>
          <w:vertAlign w:val="superscript"/>
        </w:rPr>
        <w:t xml:space="preserve"> </w:t>
      </w:r>
      <w:r w:rsidRPr="005B5C86">
        <w:t>= Т</w:t>
      </w:r>
      <w:r w:rsidRPr="005B5C86">
        <w:rPr>
          <w:vertAlign w:val="subscript"/>
        </w:rPr>
        <w:t>р</w:t>
      </w:r>
      <w:r w:rsidRPr="005B5C86">
        <w:rPr>
          <w:vertAlign w:val="superscript"/>
        </w:rPr>
        <w:t>б</w:t>
      </w:r>
      <w:r w:rsidR="00CD0652">
        <w:rPr>
          <w:vertAlign w:val="superscript"/>
        </w:rPr>
        <w:t xml:space="preserve"> </w:t>
      </w:r>
      <w:r w:rsidRPr="005B5C86">
        <w:t>- 1=10</w:t>
      </w:r>
      <w:r w:rsidR="00DF5524" w:rsidRPr="005B5C86">
        <w:t>2,3</w:t>
      </w:r>
      <w:r w:rsidR="00FA0552" w:rsidRPr="005B5C86">
        <w:t>%</w:t>
      </w:r>
      <w:r w:rsidRPr="005B5C86">
        <w:t>-100</w:t>
      </w:r>
      <w:r w:rsidR="00FA0552" w:rsidRPr="005B5C86">
        <w:t>%</w:t>
      </w:r>
      <w:r w:rsidRPr="005B5C86">
        <w:t>=</w:t>
      </w:r>
      <w:r w:rsidR="00DF5524" w:rsidRPr="005B5C86">
        <w:t>2,3</w:t>
      </w:r>
      <w:r w:rsidR="00FA0552" w:rsidRPr="005B5C86">
        <w:t>%</w:t>
      </w:r>
    </w:p>
    <w:p w:rsidR="0049029D" w:rsidRPr="005B5C86" w:rsidRDefault="00E81553" w:rsidP="005B5C86">
      <w:pPr>
        <w:pStyle w:val="ac"/>
        <w:widowControl w:val="0"/>
        <w:ind w:right="-5"/>
      </w:pPr>
      <w:r w:rsidRPr="005B5C86">
        <w:t>За период с 2003 по 2007</w:t>
      </w:r>
      <w:r w:rsidR="0049029D" w:rsidRPr="005B5C86">
        <w:t xml:space="preserve"> гг. произошли следующие изменения в </w:t>
      </w:r>
      <w:r w:rsidRPr="005B5C86">
        <w:t>обеспеченности жильем</w:t>
      </w:r>
      <w:r w:rsidR="001C298D" w:rsidRPr="005B5C86">
        <w:t xml:space="preserve"> населения</w:t>
      </w:r>
      <w:r w:rsidR="004F00B6" w:rsidRPr="005B5C86">
        <w:t>:</w:t>
      </w:r>
    </w:p>
    <w:p w:rsidR="00565587" w:rsidRPr="005B5C86" w:rsidRDefault="00565587" w:rsidP="005B5C86">
      <w:pPr>
        <w:pStyle w:val="ac"/>
        <w:widowControl w:val="0"/>
        <w:ind w:right="-5"/>
      </w:pPr>
      <w:r w:rsidRPr="005B5C86">
        <w:t xml:space="preserve">1. </w:t>
      </w:r>
      <w:r w:rsidR="00AF5B39" w:rsidRPr="005B5C86">
        <w:t>В 2004</w:t>
      </w:r>
      <w:r w:rsidR="0049029D" w:rsidRPr="005B5C86">
        <w:t xml:space="preserve"> г</w:t>
      </w:r>
      <w:r w:rsidR="00DF5524" w:rsidRPr="005B5C86">
        <w:t xml:space="preserve">. по сравнению с 2003 было максимальное увеличение обеспеченности жильем </w:t>
      </w:r>
      <w:r w:rsidR="001C298D" w:rsidRPr="005B5C86">
        <w:t xml:space="preserve">населения </w:t>
      </w:r>
      <w:r w:rsidR="00DF5524" w:rsidRPr="005B5C86">
        <w:t>на 0,5</w:t>
      </w:r>
      <w:r w:rsidR="00AF5B39" w:rsidRPr="005B5C86">
        <w:t xml:space="preserve"> кв. м/чел., что составило 10</w:t>
      </w:r>
      <w:r w:rsidR="00DF5524" w:rsidRPr="005B5C86">
        <w:t>2,3</w:t>
      </w:r>
      <w:r w:rsidR="00AF5B39" w:rsidRPr="005B5C86">
        <w:t>%.</w:t>
      </w:r>
    </w:p>
    <w:p w:rsidR="00565587" w:rsidRPr="005B5C86" w:rsidRDefault="00565587" w:rsidP="005B5C86">
      <w:pPr>
        <w:pStyle w:val="ac"/>
        <w:widowControl w:val="0"/>
        <w:ind w:right="-5"/>
      </w:pPr>
      <w:r w:rsidRPr="005B5C86">
        <w:t xml:space="preserve">2. </w:t>
      </w:r>
      <w:r w:rsidR="00AF5B39" w:rsidRPr="005B5C86">
        <w:t xml:space="preserve">В 2005 г. по </w:t>
      </w:r>
      <w:r w:rsidR="0053539F" w:rsidRPr="005B5C86">
        <w:t>сравнению с</w:t>
      </w:r>
      <w:r w:rsidR="00AF5B39" w:rsidRPr="005B5C86">
        <w:t xml:space="preserve"> 2004</w:t>
      </w:r>
      <w:r w:rsidR="0049029D" w:rsidRPr="005B5C86">
        <w:t xml:space="preserve"> г.</w:t>
      </w:r>
      <w:r w:rsidR="0053539F" w:rsidRPr="005B5C86">
        <w:t xml:space="preserve"> </w:t>
      </w:r>
      <w:r w:rsidR="00DF5524" w:rsidRPr="005B5C86">
        <w:t xml:space="preserve">обеспеченность жильем </w:t>
      </w:r>
      <w:r w:rsidR="00FC33A9" w:rsidRPr="005B5C86">
        <w:t xml:space="preserve">населения </w:t>
      </w:r>
      <w:r w:rsidR="00DF5524" w:rsidRPr="005B5C86">
        <w:t xml:space="preserve">увеличилось </w:t>
      </w:r>
      <w:r w:rsidR="0049029D" w:rsidRPr="005B5C86">
        <w:t xml:space="preserve">на </w:t>
      </w:r>
      <w:r w:rsidR="00AF5B39" w:rsidRPr="005B5C86">
        <w:t>0,5 кв. м/чел., что составило 102,2</w:t>
      </w:r>
      <w:r w:rsidR="0049029D" w:rsidRPr="005B5C86">
        <w:t xml:space="preserve">%, т.е. выросла на </w:t>
      </w:r>
      <w:r w:rsidR="00AF5B39" w:rsidRPr="005B5C86">
        <w:t>2,2</w:t>
      </w:r>
      <w:r w:rsidR="0049029D" w:rsidRPr="005B5C86">
        <w:t>%; по сравнению с 200</w:t>
      </w:r>
      <w:r w:rsidR="00AF5B39" w:rsidRPr="005B5C86">
        <w:t xml:space="preserve">3 г. – увеличение на </w:t>
      </w:r>
      <w:r w:rsidR="00DF5524" w:rsidRPr="005B5C86">
        <w:t xml:space="preserve">1 кв. м/чел., что составило 104,6 </w:t>
      </w:r>
      <w:r w:rsidR="00AF5B39" w:rsidRPr="005B5C86">
        <w:t>%, т.е. выросло на 4</w:t>
      </w:r>
      <w:r w:rsidR="00DF5524" w:rsidRPr="005B5C86">
        <w:t xml:space="preserve">,6 </w:t>
      </w:r>
      <w:r w:rsidR="0049029D" w:rsidRPr="005B5C86">
        <w:t>%.</w:t>
      </w:r>
    </w:p>
    <w:p w:rsidR="004F00B6" w:rsidRPr="005B5C86" w:rsidRDefault="004F00B6" w:rsidP="005B5C86">
      <w:pPr>
        <w:pStyle w:val="ac"/>
        <w:widowControl w:val="0"/>
        <w:ind w:right="-5"/>
      </w:pPr>
      <w:r w:rsidRPr="005B5C86">
        <w:t xml:space="preserve">3. </w:t>
      </w:r>
      <w:r w:rsidR="00AF5B39" w:rsidRPr="005B5C86">
        <w:t xml:space="preserve">В 2006 г. по </w:t>
      </w:r>
      <w:r w:rsidR="0053539F" w:rsidRPr="005B5C86">
        <w:t>отношению к</w:t>
      </w:r>
      <w:r w:rsidR="00AF5B39" w:rsidRPr="005B5C86">
        <w:t xml:space="preserve"> 2005</w:t>
      </w:r>
      <w:r w:rsidR="0049029D" w:rsidRPr="005B5C86">
        <w:t xml:space="preserve"> г. </w:t>
      </w:r>
      <w:r w:rsidR="0053539F" w:rsidRPr="005B5C86">
        <w:t xml:space="preserve">обеспеченность </w:t>
      </w:r>
      <w:r w:rsidR="00FC33A9" w:rsidRPr="005B5C86">
        <w:t xml:space="preserve">жильем </w:t>
      </w:r>
      <w:r w:rsidR="0053539F" w:rsidRPr="005B5C86">
        <w:t>населения увеличилась на</w:t>
      </w:r>
      <w:r w:rsidR="0049029D" w:rsidRPr="005B5C86">
        <w:t xml:space="preserve"> 0,</w:t>
      </w:r>
      <w:r w:rsidR="00A23A4E" w:rsidRPr="005B5C86">
        <w:t xml:space="preserve">3 кв. м/чел., что составило </w:t>
      </w:r>
      <w:r w:rsidR="00FC33A9" w:rsidRPr="005B5C86">
        <w:t>101,3,</w:t>
      </w:r>
      <w:r w:rsidR="0053539F" w:rsidRPr="005B5C86">
        <w:t xml:space="preserve">% т.е. увеличилось на </w:t>
      </w:r>
      <w:r w:rsidR="00A23A4E" w:rsidRPr="005B5C86">
        <w:t>1,3</w:t>
      </w:r>
      <w:r w:rsidR="009F7244" w:rsidRPr="005B5C86">
        <w:t>%,а по сравнению с 2003 г. – увеличение на 1</w:t>
      </w:r>
      <w:r w:rsidR="00A23A4E" w:rsidRPr="005B5C86">
        <w:t xml:space="preserve">,3 </w:t>
      </w:r>
      <w:r w:rsidR="009F7244" w:rsidRPr="005B5C86">
        <w:t>%, что составило 10</w:t>
      </w:r>
      <w:r w:rsidR="00A23A4E" w:rsidRPr="005B5C86">
        <w:t xml:space="preserve">5,9 </w:t>
      </w:r>
      <w:r w:rsidR="009F7244" w:rsidRPr="005B5C86">
        <w:t xml:space="preserve">%,т.е. выросло на </w:t>
      </w:r>
      <w:r w:rsidR="00A23A4E" w:rsidRPr="005B5C86">
        <w:t xml:space="preserve">5,9 </w:t>
      </w:r>
      <w:r w:rsidR="009F7244" w:rsidRPr="005B5C86">
        <w:t>%.</w:t>
      </w:r>
    </w:p>
    <w:p w:rsidR="001A5079" w:rsidRPr="005B5C86" w:rsidRDefault="004F00B6" w:rsidP="005B5C86">
      <w:pPr>
        <w:pStyle w:val="ac"/>
        <w:widowControl w:val="0"/>
        <w:ind w:right="-5"/>
      </w:pPr>
      <w:r w:rsidRPr="005B5C86">
        <w:t xml:space="preserve">4. </w:t>
      </w:r>
      <w:r w:rsidR="006D0E6B" w:rsidRPr="005B5C86">
        <w:t>В 2007 г.</w:t>
      </w:r>
      <w:r w:rsidR="001A5079" w:rsidRPr="005B5C86">
        <w:t xml:space="preserve"> обеспеченность </w:t>
      </w:r>
      <w:r w:rsidR="00A23A4E" w:rsidRPr="005B5C86">
        <w:t xml:space="preserve">жильем </w:t>
      </w:r>
      <w:r w:rsidR="00FC33A9" w:rsidRPr="005B5C86">
        <w:t xml:space="preserve">населения </w:t>
      </w:r>
      <w:r w:rsidR="00A23A4E" w:rsidRPr="005B5C86">
        <w:t>увеличилось на 23,5</w:t>
      </w:r>
      <w:r w:rsidR="001A5079" w:rsidRPr="005B5C86">
        <w:t xml:space="preserve"> процентных пункта или на </w:t>
      </w:r>
      <w:r w:rsidR="00A23A4E" w:rsidRPr="005B5C86">
        <w:t>1,3</w:t>
      </w:r>
      <w:r w:rsidR="001A5079" w:rsidRPr="005B5C86">
        <w:t>%</w:t>
      </w:r>
      <w:r w:rsidR="006D0E6B" w:rsidRPr="005B5C86">
        <w:t xml:space="preserve"> по сравнению с 2006 г</w:t>
      </w:r>
      <w:r w:rsidR="001A5079" w:rsidRPr="005B5C86">
        <w:t>.,</w:t>
      </w:r>
      <w:r w:rsidR="009F7244" w:rsidRPr="005B5C86">
        <w:t xml:space="preserve"> а</w:t>
      </w:r>
      <w:r w:rsidR="00CD0652">
        <w:t xml:space="preserve"> </w:t>
      </w:r>
      <w:r w:rsidR="001A5079" w:rsidRPr="005B5C86">
        <w:t>по сравнению с 2003 г. наблюдается самый большой прирост (на 1,</w:t>
      </w:r>
      <w:r w:rsidR="00A23A4E" w:rsidRPr="005B5C86">
        <w:t>6</w:t>
      </w:r>
      <w:r w:rsidR="001A5079" w:rsidRPr="005B5C86">
        <w:t xml:space="preserve"> кв. м/чел.)</w:t>
      </w:r>
      <w:r w:rsidR="0049029D" w:rsidRPr="005B5C86">
        <w:t xml:space="preserve">, т.е. увеличился на </w:t>
      </w:r>
      <w:r w:rsidR="00A23A4E" w:rsidRPr="005B5C86">
        <w:t>7,3</w:t>
      </w:r>
      <w:r w:rsidR="001A5079" w:rsidRPr="005B5C86">
        <w:t>%</w:t>
      </w:r>
      <w:r w:rsidR="0049029D" w:rsidRPr="005B5C86">
        <w:t>.</w:t>
      </w: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 xml:space="preserve">По сравнению с базисным годом наблюдается увеличение </w:t>
      </w:r>
      <w:r w:rsidR="009F7244" w:rsidRPr="005B5C86">
        <w:t>обеспеченности жильем</w:t>
      </w:r>
      <w:r w:rsidRPr="005B5C86">
        <w:t xml:space="preserve"> </w:t>
      </w:r>
      <w:r w:rsidR="00FC33A9" w:rsidRPr="005B5C86">
        <w:t xml:space="preserve">населения </w:t>
      </w:r>
      <w:r w:rsidRPr="005B5C86">
        <w:t>во все периоды.</w:t>
      </w:r>
    </w:p>
    <w:p w:rsidR="00F3368E" w:rsidRPr="005B5C86" w:rsidRDefault="0049029D" w:rsidP="005B5C86">
      <w:pPr>
        <w:pStyle w:val="ac"/>
        <w:widowControl w:val="0"/>
        <w:ind w:right="-5"/>
      </w:pPr>
      <w:r w:rsidRPr="005B5C86">
        <w:t xml:space="preserve">Определим средние значения ряда (средний уровень ряда, средний абсолютный прирост, среднегодовой темп роста и прироста, </w:t>
      </w:r>
      <w:r w:rsidR="001A5079" w:rsidRPr="005B5C86">
        <w:t>обеспеченности жильем</w:t>
      </w:r>
      <w:r w:rsidR="00FC33A9" w:rsidRPr="005B5C86">
        <w:t xml:space="preserve"> населения</w:t>
      </w:r>
      <w:r w:rsidRPr="005B5C86">
        <w:t>).</w:t>
      </w:r>
    </w:p>
    <w:p w:rsidR="0049029D" w:rsidRPr="005B5C86" w:rsidRDefault="0049029D" w:rsidP="005B5C86">
      <w:pPr>
        <w:pStyle w:val="ac"/>
        <w:widowControl w:val="0"/>
        <w:numPr>
          <w:ilvl w:val="0"/>
          <w:numId w:val="41"/>
        </w:numPr>
        <w:ind w:left="0" w:right="-5" w:firstLine="709"/>
      </w:pPr>
      <w:r w:rsidRPr="005B5C86">
        <w:t>Средний уровень ряда:</w:t>
      </w:r>
    </w:p>
    <w:p w:rsidR="0049029D" w:rsidRPr="005B5C86" w:rsidRDefault="00DC625A" w:rsidP="005B5C86">
      <w:pPr>
        <w:widowControl w:val="0"/>
        <w:tabs>
          <w:tab w:val="num" w:pos="720"/>
          <w:tab w:val="left" w:pos="2010"/>
        </w:tabs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126pt;height:33.75pt">
            <v:imagedata r:id="rId64" o:title=""/>
          </v:shape>
        </w:pict>
      </w:r>
      <w:r w:rsidR="0049029D" w:rsidRPr="005B5C86">
        <w:rPr>
          <w:sz w:val="28"/>
          <w:szCs w:val="28"/>
        </w:rPr>
        <w:t xml:space="preserve"> (кв. м/чел.),</w:t>
      </w:r>
    </w:p>
    <w:p w:rsidR="0049029D" w:rsidRPr="005B5C86" w:rsidRDefault="0049029D" w:rsidP="005B5C86">
      <w:pPr>
        <w:widowControl w:val="0"/>
        <w:numPr>
          <w:ilvl w:val="0"/>
          <w:numId w:val="41"/>
        </w:numPr>
        <w:tabs>
          <w:tab w:val="left" w:pos="201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rStyle w:val="ad"/>
        </w:rPr>
        <w:t>Средний абсолютный прирост (двумя способами):</w:t>
      </w:r>
      <w:r w:rsidR="00DC625A">
        <w:rPr>
          <w:position w:val="-4"/>
          <w:sz w:val="28"/>
          <w:szCs w:val="28"/>
        </w:rPr>
        <w:pict>
          <v:shape id="_x0000_i1093" type="#_x0000_t75" style="width:6.75pt;height:15pt" o:bullet="t">
            <v:imagedata r:id="rId65" o:title=""/>
          </v:shape>
        </w:pict>
      </w:r>
    </w:p>
    <w:p w:rsidR="0049029D" w:rsidRPr="005B5C86" w:rsidRDefault="00F3368E" w:rsidP="005B5C86">
      <w:pPr>
        <w:pStyle w:val="ac"/>
        <w:widowControl w:val="0"/>
        <w:ind w:right="-5"/>
      </w:pPr>
      <w:r w:rsidRPr="005B5C86">
        <w:t xml:space="preserve">1) </w:t>
      </w:r>
      <w:r w:rsidR="00DC625A">
        <w:rPr>
          <w:position w:val="-24"/>
        </w:rPr>
        <w:pict>
          <v:shape id="_x0000_i1094" type="#_x0000_t75" style="width:119.25pt;height:33.75pt">
            <v:imagedata r:id="rId66" o:title=""/>
          </v:shape>
        </w:pict>
      </w:r>
      <w:r w:rsidR="0049029D" w:rsidRPr="005B5C86">
        <w:t xml:space="preserve"> (кв. м/чел.),</w:t>
      </w: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>2)</w:t>
      </w:r>
      <w:r w:rsidR="00DC625A">
        <w:rPr>
          <w:position w:val="-24"/>
        </w:rPr>
        <w:pict>
          <v:shape id="_x0000_i1095" type="#_x0000_t75" style="width:233.25pt;height:48.75pt">
            <v:imagedata r:id="rId67" o:title=""/>
          </v:shape>
        </w:pict>
      </w:r>
      <w:r w:rsidR="00F3368E" w:rsidRPr="005B5C86">
        <w:t xml:space="preserve"> (кв. м/чел.),</w:t>
      </w:r>
    </w:p>
    <w:p w:rsidR="00550C26" w:rsidRPr="005B5C86" w:rsidRDefault="00550C26" w:rsidP="005B5C86">
      <w:pPr>
        <w:pStyle w:val="ac"/>
        <w:widowControl w:val="0"/>
        <w:ind w:right="-5"/>
      </w:pPr>
      <w:r w:rsidRPr="005B5C86">
        <w:t>Прогноз на предстоящий период на основании расчета среднего абсолютного прироста определяется по формуле:</w:t>
      </w:r>
      <w:r w:rsidR="00A47C3C" w:rsidRPr="005B5C86">
        <w:t xml:space="preserve"> </w:t>
      </w:r>
      <w:r w:rsidRPr="005B5C86">
        <w:t>Уn=ум+</w:t>
      </w:r>
      <w:r w:rsidR="00DC625A">
        <w:pict>
          <v:shape id="_x0000_i1096" type="#_x0000_t75" style="width:12.75pt;height:15pt">
            <v:imagedata r:id="rId68" o:title=""/>
          </v:shape>
        </w:pict>
      </w:r>
      <w:r w:rsidRPr="005B5C86">
        <w:t>(n-m),</w:t>
      </w:r>
    </w:p>
    <w:p w:rsidR="00550C26" w:rsidRPr="005B5C86" w:rsidRDefault="00550C26" w:rsidP="005B5C86">
      <w:pPr>
        <w:pStyle w:val="ac"/>
        <w:widowControl w:val="0"/>
        <w:ind w:right="-5"/>
      </w:pPr>
      <w:r w:rsidRPr="005B5C86">
        <w:t>где n- прогнозируемый период; m – последний анализируемый период.</w:t>
      </w:r>
    </w:p>
    <w:p w:rsidR="00550C26" w:rsidRPr="005B5C86" w:rsidRDefault="00550C26" w:rsidP="005B5C86">
      <w:pPr>
        <w:pStyle w:val="ac"/>
        <w:widowControl w:val="0"/>
        <w:ind w:right="-5"/>
      </w:pPr>
      <w:r w:rsidRPr="005B5C86">
        <w:t>Подставляя значение среднего абсолютного прироста получим следующий прогноз:</w:t>
      </w:r>
      <w:r w:rsidR="00BE6A0E" w:rsidRPr="005B5C86">
        <w:t xml:space="preserve"> </w:t>
      </w:r>
      <w:r w:rsidRPr="005B5C86">
        <w:t>Уn=</w:t>
      </w:r>
      <w:r w:rsidR="00FC7BC3" w:rsidRPr="005B5C86">
        <w:t>23.5+0.4</w:t>
      </w:r>
      <w:r w:rsidRPr="005B5C86">
        <w:t>*(200</w:t>
      </w:r>
      <w:r w:rsidR="00FC7BC3" w:rsidRPr="005B5C86">
        <w:t>8</w:t>
      </w:r>
      <w:r w:rsidRPr="005B5C86">
        <w:t>-200</w:t>
      </w:r>
      <w:r w:rsidR="00FC7BC3" w:rsidRPr="005B5C86">
        <w:t>7</w:t>
      </w:r>
      <w:r w:rsidRPr="005B5C86">
        <w:t>)=</w:t>
      </w:r>
      <w:r w:rsidR="00FC7BC3" w:rsidRPr="005B5C86">
        <w:t>23.9</w:t>
      </w:r>
      <w:r w:rsidRPr="005B5C86">
        <w:t>%, т. е. если те</w:t>
      </w:r>
      <w:r w:rsidR="00DC6D91" w:rsidRPr="005B5C86">
        <w:t>нденция изменения обеспеченности жильем</w:t>
      </w:r>
      <w:r w:rsidRPr="005B5C86">
        <w:t xml:space="preserve"> </w:t>
      </w:r>
      <w:r w:rsidR="00FC33A9" w:rsidRPr="005B5C86">
        <w:t xml:space="preserve">населения </w:t>
      </w:r>
      <w:r w:rsidRPr="005B5C86">
        <w:t>сохранится на уровне среднего абсолютного прироста, то в 200</w:t>
      </w:r>
      <w:r w:rsidR="00FC7BC3" w:rsidRPr="005B5C86">
        <w:t>8</w:t>
      </w:r>
      <w:r w:rsidRPr="005B5C86">
        <w:t xml:space="preserve"> г. </w:t>
      </w:r>
      <w:r w:rsidR="00DC6D91" w:rsidRPr="005B5C86">
        <w:t>обеспеченность жильем</w:t>
      </w:r>
      <w:r w:rsidRPr="005B5C86">
        <w:t xml:space="preserve"> </w:t>
      </w:r>
      <w:r w:rsidR="00FC33A9" w:rsidRPr="005B5C86">
        <w:t xml:space="preserve">населения </w:t>
      </w:r>
      <w:r w:rsidRPr="005B5C86">
        <w:t xml:space="preserve">составит </w:t>
      </w:r>
      <w:r w:rsidR="00DC6D91" w:rsidRPr="005B5C86">
        <w:t>23,9</w:t>
      </w:r>
      <w:r w:rsidRPr="005B5C86">
        <w:t>%.</w:t>
      </w:r>
    </w:p>
    <w:p w:rsidR="0049029D" w:rsidRPr="005B5C86" w:rsidRDefault="0049029D" w:rsidP="005B5C86">
      <w:pPr>
        <w:pStyle w:val="ac"/>
        <w:widowControl w:val="0"/>
        <w:numPr>
          <w:ilvl w:val="0"/>
          <w:numId w:val="41"/>
        </w:numPr>
        <w:ind w:left="0" w:right="-5" w:firstLine="709"/>
      </w:pPr>
      <w:r w:rsidRPr="005B5C86">
        <w:t>Средний темп роста (двумя способами):</w:t>
      </w:r>
    </w:p>
    <w:p w:rsidR="0049029D" w:rsidRPr="005B5C86" w:rsidRDefault="0049029D" w:rsidP="005B5C86">
      <w:pPr>
        <w:pStyle w:val="ac"/>
        <w:widowControl w:val="0"/>
        <w:ind w:right="-5"/>
        <w:rPr>
          <w:lang w:val="en-US"/>
        </w:rPr>
      </w:pPr>
      <w:r w:rsidRPr="005B5C86">
        <w:t xml:space="preserve">1) </w:t>
      </w:r>
      <w:r w:rsidR="00DC625A">
        <w:rPr>
          <w:position w:val="-16"/>
        </w:rPr>
        <w:pict>
          <v:shape id="_x0000_i1097" type="#_x0000_t75" style="width:360.75pt;height:24.75pt">
            <v:imagedata r:id="rId69" o:title=""/>
          </v:shape>
        </w:pict>
      </w:r>
      <w:r w:rsidRPr="005B5C86">
        <w:t>%,</w:t>
      </w: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 xml:space="preserve">2) </w:t>
      </w:r>
      <w:r w:rsidR="00DC625A">
        <w:rPr>
          <w:position w:val="-32"/>
        </w:rPr>
        <w:pict>
          <v:shape id="_x0000_i1098" type="#_x0000_t75" style="width:246pt;height:38.25pt">
            <v:imagedata r:id="rId70" o:title=""/>
          </v:shape>
        </w:pict>
      </w:r>
      <w:r w:rsidR="00182B08" w:rsidRPr="005B5C86">
        <w:t xml:space="preserve"> или 101,</w:t>
      </w:r>
      <w:r w:rsidR="009C71B9" w:rsidRPr="005B5C86">
        <w:t>8</w:t>
      </w:r>
      <w:r w:rsidRPr="005B5C86">
        <w:t xml:space="preserve"> %,</w:t>
      </w:r>
    </w:p>
    <w:p w:rsidR="00DC6D91" w:rsidRPr="005B5C86" w:rsidRDefault="00DC6D91" w:rsidP="005B5C86">
      <w:pPr>
        <w:pStyle w:val="ac"/>
        <w:widowControl w:val="0"/>
        <w:ind w:right="-5"/>
      </w:pPr>
      <w:r w:rsidRPr="005B5C86">
        <w:t>Прогноз на предстоящий период на основании расчета среднего абсолютного прироста определяется по формуле:</w:t>
      </w:r>
      <w:r w:rsidR="00A47C3C" w:rsidRPr="005B5C86">
        <w:t xml:space="preserve"> </w:t>
      </w:r>
      <w:r w:rsidRPr="005B5C86">
        <w:t>Уn= Ум(</w:t>
      </w:r>
      <w:r w:rsidR="00DC625A">
        <w:pict>
          <v:shape id="_x0000_i1099" type="#_x0000_t75" style="width:15.75pt;height:20.25pt">
            <v:imagedata r:id="rId71" o:title=""/>
          </v:shape>
        </w:pict>
      </w:r>
      <w:r w:rsidRPr="005B5C86">
        <w:t>)(n-m).</w:t>
      </w:r>
    </w:p>
    <w:p w:rsidR="00DC6D91" w:rsidRPr="005B5C86" w:rsidRDefault="00DC6D91" w:rsidP="005B5C86">
      <w:pPr>
        <w:pStyle w:val="ac"/>
        <w:widowControl w:val="0"/>
        <w:ind w:right="-5"/>
      </w:pPr>
      <w:r w:rsidRPr="005B5C86">
        <w:t>Подставляя значение среднего темпа роста, получим следующий прогноз:</w:t>
      </w:r>
      <w:r w:rsidR="00FC33A9" w:rsidRPr="005B5C86">
        <w:t xml:space="preserve"> </w:t>
      </w:r>
      <w:r w:rsidR="00FC33A9" w:rsidRPr="005B5C86">
        <w:rPr>
          <w:color w:val="000000"/>
        </w:rPr>
        <w:t>У</w:t>
      </w:r>
      <w:r w:rsidR="00FC33A9" w:rsidRPr="005B5C86">
        <w:rPr>
          <w:color w:val="000000"/>
          <w:vertAlign w:val="subscript"/>
          <w:lang w:val="en-US"/>
        </w:rPr>
        <w:t>n</w:t>
      </w:r>
      <w:r w:rsidR="00FC33A9" w:rsidRPr="005B5C86">
        <w:rPr>
          <w:color w:val="000000"/>
        </w:rPr>
        <w:t>=23,5*1,018</w:t>
      </w:r>
      <w:r w:rsidR="00FC33A9" w:rsidRPr="005B5C86">
        <w:rPr>
          <w:color w:val="000000"/>
          <w:vertAlign w:val="superscript"/>
        </w:rPr>
        <w:t>2008-2007</w:t>
      </w:r>
      <w:r w:rsidR="00FC33A9" w:rsidRPr="005B5C86">
        <w:rPr>
          <w:color w:val="000000"/>
        </w:rPr>
        <w:t>=</w:t>
      </w:r>
      <w:r w:rsidR="00BE6A0E" w:rsidRPr="005B5C86">
        <w:rPr>
          <w:color w:val="000000"/>
        </w:rPr>
        <w:t>23,9</w:t>
      </w:r>
      <w:r w:rsidR="00FC33A9" w:rsidRPr="005B5C86">
        <w:rPr>
          <w:color w:val="000000"/>
        </w:rPr>
        <w:t>%</w:t>
      </w:r>
      <w:r w:rsidR="00BE6A0E" w:rsidRPr="005B5C86">
        <w:rPr>
          <w:color w:val="000000"/>
        </w:rPr>
        <w:t>,</w:t>
      </w:r>
      <w:r w:rsidRPr="005B5C86">
        <w:t xml:space="preserve"> т. е. если тенденция изменения обеспеченности жильем </w:t>
      </w:r>
      <w:r w:rsidR="00FC33A9" w:rsidRPr="005B5C86">
        <w:t xml:space="preserve">населения </w:t>
      </w:r>
      <w:r w:rsidRPr="005B5C86">
        <w:t>сохранится на уровне среднего темпа роста, то в 200</w:t>
      </w:r>
      <w:r w:rsidR="008F3911" w:rsidRPr="005B5C86">
        <w:t>8</w:t>
      </w:r>
      <w:r w:rsidRPr="005B5C86">
        <w:t xml:space="preserve"> г. </w:t>
      </w:r>
      <w:r w:rsidR="008F3911" w:rsidRPr="005B5C86">
        <w:t>обеспеченность жильем</w:t>
      </w:r>
      <w:r w:rsidRPr="005B5C86">
        <w:t xml:space="preserve"> </w:t>
      </w:r>
      <w:r w:rsidR="00FC33A9" w:rsidRPr="005B5C86">
        <w:t xml:space="preserve">населения </w:t>
      </w:r>
      <w:r w:rsidRPr="005B5C86">
        <w:t xml:space="preserve">составит </w:t>
      </w:r>
      <w:r w:rsidR="00BE6A0E" w:rsidRPr="005B5C86">
        <w:t>23,9</w:t>
      </w:r>
      <w:r w:rsidRPr="005B5C86">
        <w:t>%.</w:t>
      </w:r>
    </w:p>
    <w:p w:rsidR="0049029D" w:rsidRPr="005B5C86" w:rsidRDefault="0049029D" w:rsidP="005B5C86">
      <w:pPr>
        <w:pStyle w:val="ac"/>
        <w:widowControl w:val="0"/>
        <w:numPr>
          <w:ilvl w:val="0"/>
          <w:numId w:val="41"/>
        </w:numPr>
        <w:ind w:left="0" w:right="-5" w:firstLine="709"/>
      </w:pPr>
      <w:r w:rsidRPr="005B5C86">
        <w:t>Средний темп прироста:</w:t>
      </w:r>
    </w:p>
    <w:p w:rsidR="0049029D" w:rsidRPr="005B5C86" w:rsidRDefault="00DC625A" w:rsidP="005B5C86">
      <w:pPr>
        <w:widowControl w:val="0"/>
        <w:tabs>
          <w:tab w:val="num" w:pos="720"/>
          <w:tab w:val="left" w:pos="2010"/>
        </w:tabs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0" type="#_x0000_t75" style="width:164.25pt;height:21pt">
            <v:imagedata r:id="rId72" o:title=""/>
          </v:shape>
        </w:pict>
      </w:r>
      <w:r w:rsidR="0049029D" w:rsidRPr="005B5C86">
        <w:rPr>
          <w:sz w:val="28"/>
          <w:szCs w:val="28"/>
        </w:rPr>
        <w:t xml:space="preserve"> %</w:t>
      </w:r>
    </w:p>
    <w:p w:rsidR="0049029D" w:rsidRPr="005B5C86" w:rsidRDefault="00182B08" w:rsidP="005B5C86">
      <w:pPr>
        <w:pStyle w:val="ac"/>
        <w:widowControl w:val="0"/>
        <w:ind w:right="-5"/>
      </w:pPr>
      <w:r w:rsidRPr="005B5C86">
        <w:t>Таким образом, за период с 2003</w:t>
      </w:r>
      <w:r w:rsidR="0049029D" w:rsidRPr="005B5C86">
        <w:t xml:space="preserve"> г. по 200</w:t>
      </w:r>
      <w:r w:rsidRPr="005B5C86">
        <w:t>7</w:t>
      </w:r>
      <w:r w:rsidR="0049029D" w:rsidRPr="005B5C86">
        <w:t xml:space="preserve"> г. </w:t>
      </w:r>
      <w:r w:rsidRPr="005B5C86">
        <w:t>обеспеченность жильем</w:t>
      </w:r>
      <w:r w:rsidR="0049029D" w:rsidRPr="005B5C86">
        <w:t xml:space="preserve"> </w:t>
      </w:r>
      <w:r w:rsidR="00BE6A0E" w:rsidRPr="005B5C86">
        <w:t xml:space="preserve">населения </w:t>
      </w:r>
      <w:r w:rsidRPr="005B5C86">
        <w:t>Калужской области</w:t>
      </w:r>
      <w:r w:rsidR="0049029D" w:rsidRPr="005B5C86">
        <w:t xml:space="preserve">, постоянно увеличивалась с </w:t>
      </w:r>
      <w:r w:rsidRPr="005B5C86">
        <w:t>2</w:t>
      </w:r>
      <w:r w:rsidR="009C71B9" w:rsidRPr="005B5C86">
        <w:t xml:space="preserve">1,9 </w:t>
      </w:r>
      <w:r w:rsidRPr="005B5C86">
        <w:t>кв. м/чел. в 2003</w:t>
      </w:r>
      <w:r w:rsidR="0049029D" w:rsidRPr="005B5C86">
        <w:t xml:space="preserve"> г. до 2</w:t>
      </w:r>
      <w:r w:rsidRPr="005B5C86">
        <w:t>3,</w:t>
      </w:r>
      <w:r w:rsidR="009C71B9" w:rsidRPr="005B5C86">
        <w:t>5</w:t>
      </w:r>
      <w:r w:rsidR="0049029D" w:rsidRPr="005B5C86">
        <w:t xml:space="preserve"> кв. м/чел. в 2</w:t>
      </w:r>
      <w:r w:rsidRPr="005B5C86">
        <w:t>007</w:t>
      </w:r>
      <w:r w:rsidR="0049029D" w:rsidRPr="005B5C86">
        <w:t xml:space="preserve"> г</w:t>
      </w:r>
      <w:r w:rsidRPr="005B5C86">
        <w:t>.; среднее значение составило 22</w:t>
      </w:r>
      <w:r w:rsidR="0049029D" w:rsidRPr="005B5C86">
        <w:t>,</w:t>
      </w:r>
      <w:r w:rsidR="009C71B9" w:rsidRPr="005B5C86">
        <w:t>78</w:t>
      </w:r>
      <w:r w:rsidRPr="005B5C86">
        <w:t xml:space="preserve"> </w:t>
      </w:r>
      <w:r w:rsidR="0049029D" w:rsidRPr="005B5C86">
        <w:t>кв. м/чел., п</w:t>
      </w:r>
      <w:r w:rsidRPr="005B5C86">
        <w:t>ри среднем годовом приросте 0,</w:t>
      </w:r>
      <w:r w:rsidR="009C71B9" w:rsidRPr="005B5C86">
        <w:t>4</w:t>
      </w:r>
      <w:r w:rsidRPr="005B5C86">
        <w:t xml:space="preserve"> кв. м/чел., что составило 101,</w:t>
      </w:r>
      <w:r w:rsidR="009C71B9" w:rsidRPr="005B5C86">
        <w:t>8</w:t>
      </w:r>
      <w:r w:rsidR="0049029D" w:rsidRPr="005B5C86">
        <w:t xml:space="preserve">%, т.е. ежегодный прирост </w:t>
      </w:r>
      <w:r w:rsidRPr="005B5C86">
        <w:t xml:space="preserve">обеспеченности жильем </w:t>
      </w:r>
      <w:r w:rsidR="00BE6A0E" w:rsidRPr="005B5C86">
        <w:t xml:space="preserve">населения </w:t>
      </w:r>
      <w:r w:rsidRPr="005B5C86">
        <w:t>за период 1,</w:t>
      </w:r>
      <w:r w:rsidR="009C71B9" w:rsidRPr="005B5C86">
        <w:t>8</w:t>
      </w:r>
      <w:r w:rsidR="0049029D" w:rsidRPr="005B5C86">
        <w:t>%.</w:t>
      </w:r>
    </w:p>
    <w:p w:rsidR="0049029D" w:rsidRPr="005B5C86" w:rsidRDefault="00182B08" w:rsidP="005B5C86">
      <w:pPr>
        <w:pStyle w:val="ac"/>
        <w:widowControl w:val="0"/>
        <w:ind w:right="-5"/>
      </w:pPr>
      <w:r w:rsidRPr="005B5C86">
        <w:t>Так как нами рассматривается 5</w:t>
      </w:r>
      <w:r w:rsidR="0049029D" w:rsidRPr="005B5C86">
        <w:t>-тилетний период, то рассчитаем средние значения показателя по</w:t>
      </w:r>
      <w:r w:rsidR="0066451C" w:rsidRPr="005B5C86">
        <w:t xml:space="preserve"> </w:t>
      </w:r>
      <w:r w:rsidR="008B4CBB" w:rsidRPr="005B5C86">
        <w:t>3</w:t>
      </w:r>
      <w:r w:rsidR="0049029D" w:rsidRPr="005B5C86">
        <w:t xml:space="preserve">-хлетиям и результаты расчетов по анализу основной тенденции методами укрупнения интервалов и скользящей средней с использованием программы </w:t>
      </w:r>
      <w:r w:rsidR="00CD0652">
        <w:t>"</w:t>
      </w:r>
      <w:r w:rsidR="0049029D" w:rsidRPr="005B5C86">
        <w:t>Динамика</w:t>
      </w:r>
      <w:r w:rsidR="00CD0652">
        <w:t>"</w:t>
      </w:r>
      <w:r w:rsidR="0049029D" w:rsidRPr="005B5C86">
        <w:t xml:space="preserve"> отразим в таблице </w:t>
      </w:r>
      <w:r w:rsidR="00BE6A0E" w:rsidRPr="005B5C86">
        <w:t>10</w:t>
      </w:r>
      <w:r w:rsidR="0049029D" w:rsidRPr="005B5C86">
        <w:t>.</w:t>
      </w:r>
    </w:p>
    <w:p w:rsidR="0049029D" w:rsidRPr="005B5C86" w:rsidRDefault="00EE7DF8" w:rsidP="005B5C86">
      <w:pPr>
        <w:pStyle w:val="ac"/>
        <w:widowControl w:val="0"/>
        <w:ind w:right="-5"/>
      </w:pPr>
      <w:r>
        <w:br w:type="page"/>
      </w:r>
      <w:r w:rsidR="0049029D" w:rsidRPr="005B5C86">
        <w:t xml:space="preserve">Таблица </w:t>
      </w:r>
      <w:r w:rsidR="00BE6A0E" w:rsidRPr="005B5C86">
        <w:t>10</w:t>
      </w:r>
      <w:r w:rsidR="00D0331B" w:rsidRPr="005B5C86">
        <w:t>.</w:t>
      </w: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 xml:space="preserve">Динамика изменения </w:t>
      </w:r>
      <w:r w:rsidR="00327440" w:rsidRPr="005B5C86">
        <w:t>обеспеченности жилье</w:t>
      </w:r>
      <w:r w:rsidR="009F7244" w:rsidRPr="005B5C86">
        <w:t>м</w:t>
      </w:r>
      <w:r w:rsidR="00BE6A0E" w:rsidRPr="005B5C86">
        <w:t xml:space="preserve"> населения </w:t>
      </w:r>
      <w:r w:rsidR="00B00DAF" w:rsidRPr="005B5C86">
        <w:t>Калужской области</w:t>
      </w:r>
    </w:p>
    <w:p w:rsidR="00DD68C3" w:rsidRPr="005B5C86" w:rsidRDefault="00DD68C3" w:rsidP="005B5C86">
      <w:pPr>
        <w:pStyle w:val="ac"/>
        <w:widowControl w:val="0"/>
        <w:ind w:right="-5"/>
      </w:pPr>
    </w:p>
    <w:tbl>
      <w:tblPr>
        <w:tblpPr w:leftFromText="180" w:rightFromText="180" w:vertAnchor="text" w:horzAnchor="margin" w:tblpXSpec="center" w:tblpY="64"/>
        <w:tblW w:w="9688" w:type="dxa"/>
        <w:tblLook w:val="0000" w:firstRow="0" w:lastRow="0" w:firstColumn="0" w:lastColumn="0" w:noHBand="0" w:noVBand="0"/>
      </w:tblPr>
      <w:tblGrid>
        <w:gridCol w:w="819"/>
        <w:gridCol w:w="791"/>
        <w:gridCol w:w="1620"/>
        <w:gridCol w:w="1597"/>
        <w:gridCol w:w="1063"/>
        <w:gridCol w:w="1255"/>
        <w:gridCol w:w="1063"/>
        <w:gridCol w:w="1480"/>
      </w:tblGrid>
      <w:tr w:rsidR="00DD68C3" w:rsidRPr="00EE7DF8">
        <w:trPr>
          <w:trHeight w:val="33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Годы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Укрупнение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Скользящая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МНК по прямой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МНК по параболе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Откл. по прямой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Откл. по параболе</w:t>
            </w:r>
          </w:p>
        </w:tc>
      </w:tr>
      <w:tr w:rsidR="00DD68C3" w:rsidRPr="00EE7DF8">
        <w:trPr>
          <w:trHeight w:val="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21,98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21,89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4E0BAB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-0,0</w:t>
            </w:r>
            <w:r w:rsidR="002E5537" w:rsidRPr="00EE7DF8">
              <w:rPr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4E0BAB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0,01</w:t>
            </w:r>
          </w:p>
        </w:tc>
      </w:tr>
      <w:tr w:rsidR="00DD68C3" w:rsidRPr="00EE7DF8">
        <w:trPr>
          <w:trHeight w:val="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4E0BAB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0,0</w:t>
            </w:r>
            <w:r w:rsidR="002E5537" w:rsidRPr="00EE7DF8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4E0BAB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-0,0</w:t>
            </w:r>
            <w:r w:rsidR="002E5537" w:rsidRPr="00EE7DF8">
              <w:rPr>
                <w:sz w:val="20"/>
                <w:szCs w:val="20"/>
              </w:rPr>
              <w:t>2</w:t>
            </w:r>
          </w:p>
        </w:tc>
      </w:tr>
      <w:tr w:rsidR="00DD68C3" w:rsidRPr="00EE7DF8">
        <w:trPr>
          <w:trHeight w:val="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4E0BAB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0,1</w:t>
            </w:r>
            <w:r w:rsidR="002E5537" w:rsidRPr="00EE7DF8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4E0BAB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</w:t>
            </w:r>
            <w:r w:rsidR="002E5537" w:rsidRPr="00EE7DF8">
              <w:rPr>
                <w:sz w:val="20"/>
                <w:szCs w:val="20"/>
              </w:rPr>
              <w:t>03</w:t>
            </w:r>
          </w:p>
        </w:tc>
      </w:tr>
      <w:tr w:rsidR="00DD68C3" w:rsidRPr="00EE7DF8">
        <w:trPr>
          <w:trHeight w:val="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4E0BAB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</w:t>
            </w:r>
            <w:r w:rsidR="002E5537" w:rsidRPr="00EE7DF8">
              <w:rPr>
                <w:sz w:val="20"/>
                <w:szCs w:val="20"/>
              </w:rPr>
              <w:t>02</w:t>
            </w:r>
          </w:p>
        </w:tc>
      </w:tr>
      <w:tr w:rsidR="00DD68C3" w:rsidRPr="00EE7DF8">
        <w:trPr>
          <w:trHeight w:val="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2E5537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4E0BAB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0,0</w:t>
            </w:r>
            <w:r w:rsidR="002E5537" w:rsidRPr="00EE7DF8">
              <w:rPr>
                <w:sz w:val="20"/>
                <w:szCs w:val="20"/>
              </w:rPr>
              <w:t>1</w:t>
            </w:r>
          </w:p>
        </w:tc>
      </w:tr>
    </w:tbl>
    <w:p w:rsidR="00F3368E" w:rsidRPr="005B5C86" w:rsidRDefault="00F3368E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49029D" w:rsidRPr="005B5C86" w:rsidRDefault="0049029D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Тренд</w:t>
      </w:r>
    </w:p>
    <w:tbl>
      <w:tblPr>
        <w:tblW w:w="8417" w:type="dxa"/>
        <w:tblInd w:w="-113" w:type="dxa"/>
        <w:tblLook w:val="0000" w:firstRow="0" w:lastRow="0" w:firstColumn="0" w:lastColumn="0" w:noHBand="0" w:noVBand="0"/>
      </w:tblPr>
      <w:tblGrid>
        <w:gridCol w:w="2172"/>
        <w:gridCol w:w="2878"/>
        <w:gridCol w:w="3367"/>
      </w:tblGrid>
      <w:tr w:rsidR="0049029D" w:rsidRPr="00EE7DF8" w:rsidTr="00EE7DF8">
        <w:trPr>
          <w:trHeight w:val="34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Годы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По прямой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49029D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По параболе</w:t>
            </w:r>
          </w:p>
        </w:tc>
      </w:tr>
      <w:tr w:rsidR="0049029D" w:rsidRPr="00EE7DF8" w:rsidTr="00EE7DF8">
        <w:trPr>
          <w:trHeight w:val="40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945FF4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EF7EC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23,98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EF7EC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23,68</w:t>
            </w:r>
          </w:p>
        </w:tc>
      </w:tr>
      <w:tr w:rsidR="0049029D" w:rsidRPr="00EE7DF8" w:rsidTr="00EE7DF8">
        <w:trPr>
          <w:trHeight w:val="40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945FF4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EF7EC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24,38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EF7EC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23,78</w:t>
            </w:r>
          </w:p>
        </w:tc>
      </w:tr>
      <w:tr w:rsidR="0049029D" w:rsidRPr="00EE7DF8" w:rsidTr="00EE7DF8">
        <w:trPr>
          <w:trHeight w:val="40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945FF4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EF7EC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24,78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29D" w:rsidRPr="00EE7DF8" w:rsidRDefault="00EF7EC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23,79</w:t>
            </w:r>
          </w:p>
        </w:tc>
      </w:tr>
    </w:tbl>
    <w:p w:rsidR="00EF2B53" w:rsidRPr="005B5C86" w:rsidRDefault="00EF2B53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49029D" w:rsidRPr="005B5C86" w:rsidRDefault="0049029D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Остаточное СКО по прямой</w:t>
      </w:r>
      <w:r w:rsidR="00CD0652">
        <w:rPr>
          <w:sz w:val="28"/>
          <w:szCs w:val="28"/>
        </w:rPr>
        <w:t xml:space="preserve"> </w:t>
      </w:r>
      <w:r w:rsidRPr="005B5C86">
        <w:rPr>
          <w:sz w:val="28"/>
          <w:szCs w:val="28"/>
        </w:rPr>
        <w:t>0,0</w:t>
      </w:r>
      <w:r w:rsidR="002E5537" w:rsidRPr="005B5C86">
        <w:rPr>
          <w:sz w:val="28"/>
          <w:szCs w:val="28"/>
        </w:rPr>
        <w:t>7</w:t>
      </w:r>
    </w:p>
    <w:p w:rsidR="0049029D" w:rsidRPr="005B5C86" w:rsidRDefault="0049029D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Остаточное СКО по параболе</w:t>
      </w:r>
      <w:r w:rsidR="00CD0652">
        <w:rPr>
          <w:sz w:val="28"/>
          <w:szCs w:val="28"/>
        </w:rPr>
        <w:t xml:space="preserve"> </w:t>
      </w:r>
      <w:r w:rsidRPr="005B5C86">
        <w:rPr>
          <w:sz w:val="28"/>
          <w:szCs w:val="28"/>
        </w:rPr>
        <w:t>0,0</w:t>
      </w:r>
      <w:r w:rsidR="002E5537" w:rsidRPr="005B5C86">
        <w:rPr>
          <w:sz w:val="28"/>
          <w:szCs w:val="28"/>
        </w:rPr>
        <w:t>2</w:t>
      </w:r>
    </w:p>
    <w:p w:rsidR="0049029D" w:rsidRPr="005B5C86" w:rsidRDefault="0049029D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F критерий </w:t>
      </w:r>
      <w:r w:rsidR="002E5537" w:rsidRPr="005B5C86">
        <w:rPr>
          <w:sz w:val="28"/>
          <w:szCs w:val="28"/>
        </w:rPr>
        <w:t>3,5</w:t>
      </w:r>
      <w:r w:rsidR="00EF7EC5" w:rsidRPr="005B5C86">
        <w:rPr>
          <w:sz w:val="28"/>
          <w:szCs w:val="28"/>
        </w:rPr>
        <w:t>0</w:t>
      </w:r>
    </w:p>
    <w:p w:rsidR="0049029D" w:rsidRPr="005B5C86" w:rsidRDefault="0049029D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Уравнение прямой y = </w:t>
      </w:r>
      <w:r w:rsidR="004E0BAB" w:rsidRPr="005B5C86">
        <w:rPr>
          <w:sz w:val="28"/>
          <w:szCs w:val="28"/>
        </w:rPr>
        <w:t>22,</w:t>
      </w:r>
      <w:r w:rsidR="002E5537" w:rsidRPr="005B5C86">
        <w:rPr>
          <w:sz w:val="28"/>
          <w:szCs w:val="28"/>
        </w:rPr>
        <w:t>78</w:t>
      </w:r>
      <w:r w:rsidRPr="005B5C86">
        <w:rPr>
          <w:sz w:val="28"/>
          <w:szCs w:val="28"/>
        </w:rPr>
        <w:t xml:space="preserve"> + 0,</w:t>
      </w:r>
      <w:r w:rsidR="00046059" w:rsidRPr="005B5C86">
        <w:rPr>
          <w:sz w:val="28"/>
          <w:szCs w:val="28"/>
        </w:rPr>
        <w:t>39</w:t>
      </w:r>
      <w:r w:rsidRPr="005B5C86">
        <w:rPr>
          <w:sz w:val="28"/>
          <w:szCs w:val="28"/>
        </w:rPr>
        <w:t>t</w:t>
      </w:r>
    </w:p>
    <w:p w:rsidR="0049029D" w:rsidRPr="005B5C86" w:rsidRDefault="0049029D" w:rsidP="005B5C86">
      <w:pPr>
        <w:widowControl w:val="0"/>
        <w:spacing w:line="360" w:lineRule="auto"/>
        <w:ind w:right="-5" w:firstLine="709"/>
        <w:jc w:val="both"/>
        <w:rPr>
          <w:b/>
          <w:bCs/>
          <w:sz w:val="28"/>
          <w:szCs w:val="28"/>
        </w:rPr>
      </w:pPr>
      <w:r w:rsidRPr="005B5C86">
        <w:rPr>
          <w:sz w:val="28"/>
          <w:szCs w:val="28"/>
        </w:rPr>
        <w:t xml:space="preserve">Уравнение параболы y = </w:t>
      </w:r>
      <w:r w:rsidR="004E0BAB" w:rsidRPr="005B5C86">
        <w:rPr>
          <w:sz w:val="28"/>
          <w:szCs w:val="28"/>
        </w:rPr>
        <w:t>22,</w:t>
      </w:r>
      <w:r w:rsidR="002E5537" w:rsidRPr="005B5C86">
        <w:rPr>
          <w:sz w:val="28"/>
          <w:szCs w:val="28"/>
        </w:rPr>
        <w:t>87</w:t>
      </w:r>
      <w:r w:rsidRPr="005B5C86">
        <w:rPr>
          <w:sz w:val="28"/>
          <w:szCs w:val="28"/>
        </w:rPr>
        <w:t xml:space="preserve"> + 0,</w:t>
      </w:r>
      <w:r w:rsidR="00046059" w:rsidRPr="005B5C86">
        <w:rPr>
          <w:sz w:val="28"/>
          <w:szCs w:val="28"/>
        </w:rPr>
        <w:t>39</w:t>
      </w:r>
      <w:r w:rsidRPr="005B5C86">
        <w:rPr>
          <w:sz w:val="28"/>
          <w:szCs w:val="28"/>
        </w:rPr>
        <w:t xml:space="preserve">t </w:t>
      </w:r>
      <w:r w:rsidR="004E0BAB" w:rsidRPr="005B5C86">
        <w:rPr>
          <w:sz w:val="28"/>
          <w:szCs w:val="28"/>
        </w:rPr>
        <w:t>-</w:t>
      </w:r>
      <w:r w:rsidR="002E5537" w:rsidRPr="005B5C86">
        <w:rPr>
          <w:sz w:val="28"/>
          <w:szCs w:val="28"/>
        </w:rPr>
        <w:t xml:space="preserve"> 0,04</w:t>
      </w:r>
      <w:r w:rsidRPr="005B5C86">
        <w:rPr>
          <w:sz w:val="28"/>
          <w:szCs w:val="28"/>
        </w:rPr>
        <w:t>t^2</w:t>
      </w: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 xml:space="preserve">Анализ данных представленных в таблице </w:t>
      </w:r>
      <w:r w:rsidR="00BE6A0E" w:rsidRPr="005B5C86">
        <w:t>10</w:t>
      </w:r>
      <w:r w:rsidRPr="005B5C86">
        <w:t xml:space="preserve"> позволяет сделать вывод о том, что в среднем по </w:t>
      </w:r>
      <w:r w:rsidR="0059453F" w:rsidRPr="005B5C86">
        <w:t>3</w:t>
      </w:r>
      <w:r w:rsidRPr="005B5C86">
        <w:t xml:space="preserve">-хлетиям </w:t>
      </w:r>
      <w:r w:rsidR="0066451C" w:rsidRPr="005B5C86">
        <w:t>обеспеченность жильем</w:t>
      </w:r>
      <w:r w:rsidRPr="005B5C86">
        <w:t xml:space="preserve"> </w:t>
      </w:r>
      <w:r w:rsidR="00BE6A0E" w:rsidRPr="005B5C86">
        <w:t xml:space="preserve">населения </w:t>
      </w:r>
      <w:r w:rsidRPr="005B5C86">
        <w:t xml:space="preserve">возрастает, так за последнее трехлетие </w:t>
      </w:r>
      <w:r w:rsidR="0066451C" w:rsidRPr="005B5C86">
        <w:t>обеспеченность жильем</w:t>
      </w:r>
      <w:r w:rsidRPr="005B5C86">
        <w:t xml:space="preserve"> </w:t>
      </w:r>
      <w:r w:rsidR="00BE6A0E" w:rsidRPr="005B5C86">
        <w:t xml:space="preserve">населения </w:t>
      </w:r>
      <w:r w:rsidRPr="005B5C86">
        <w:t xml:space="preserve">составила </w:t>
      </w:r>
      <w:r w:rsidR="0059453F" w:rsidRPr="005B5C86">
        <w:t>22,4</w:t>
      </w:r>
      <w:r w:rsidR="0066451C" w:rsidRPr="005B5C86">
        <w:t xml:space="preserve"> кв. м/чел</w:t>
      </w:r>
      <w:r w:rsidRPr="005B5C86">
        <w:t xml:space="preserve">, Метод скользящей средней показывает увеличение </w:t>
      </w:r>
      <w:r w:rsidR="00DD68C3" w:rsidRPr="005B5C86">
        <w:t xml:space="preserve">обеспеченности жильем </w:t>
      </w:r>
      <w:r w:rsidR="00BE6A0E" w:rsidRPr="005B5C86">
        <w:t xml:space="preserve">населения </w:t>
      </w:r>
      <w:r w:rsidRPr="005B5C86">
        <w:t xml:space="preserve">в последнем </w:t>
      </w:r>
      <w:r w:rsidR="0059453F" w:rsidRPr="005B5C86">
        <w:t>трехлетии</w:t>
      </w:r>
      <w:r w:rsidRPr="005B5C86">
        <w:t xml:space="preserve"> по сравнению с первым на </w:t>
      </w:r>
      <w:r w:rsidR="0059453F" w:rsidRPr="005B5C86">
        <w:t xml:space="preserve">0,8 </w:t>
      </w:r>
      <w:r w:rsidRPr="005B5C86">
        <w:t>кв. м/чел. Ч</w:t>
      </w:r>
      <w:r w:rsidR="00890579" w:rsidRPr="005B5C86">
        <w:t>то касается прогнозов, то в 2008</w:t>
      </w:r>
      <w:r w:rsidRPr="005B5C86">
        <w:t xml:space="preserve"> году показатель составит </w:t>
      </w:r>
      <w:r w:rsidR="0059453F" w:rsidRPr="005B5C86">
        <w:t>23,98</w:t>
      </w:r>
      <w:r w:rsidR="00890579" w:rsidRPr="005B5C86">
        <w:t>,</w:t>
      </w:r>
      <w:r w:rsidR="00BE6A0E" w:rsidRPr="005B5C86">
        <w:t xml:space="preserve"> кв. м/чел</w:t>
      </w:r>
      <w:r w:rsidR="00890579" w:rsidRPr="005B5C86">
        <w:t xml:space="preserve"> а в 2009</w:t>
      </w:r>
      <w:r w:rsidRPr="005B5C86">
        <w:t xml:space="preserve"> году – </w:t>
      </w:r>
      <w:r w:rsidR="0059453F" w:rsidRPr="005B5C86">
        <w:t>24,38</w:t>
      </w:r>
      <w:r w:rsidR="00BE6A0E" w:rsidRPr="005B5C86">
        <w:t xml:space="preserve"> кв. м/чел</w:t>
      </w:r>
      <w:r w:rsidRPr="005B5C86">
        <w:t xml:space="preserve"> и в 20</w:t>
      </w:r>
      <w:r w:rsidR="00890579" w:rsidRPr="005B5C86">
        <w:t>10</w:t>
      </w:r>
      <w:r w:rsidRPr="005B5C86">
        <w:t xml:space="preserve"> году – </w:t>
      </w:r>
      <w:r w:rsidR="0059453F" w:rsidRPr="005B5C86">
        <w:t>24,78</w:t>
      </w:r>
      <w:r w:rsidR="00BE6A0E" w:rsidRPr="005B5C86">
        <w:t xml:space="preserve"> кв. м/чел</w:t>
      </w:r>
      <w:r w:rsidRPr="005B5C86">
        <w:t>.</w:t>
      </w:r>
    </w:p>
    <w:p w:rsidR="00EE7DF8" w:rsidRDefault="00EE7DF8" w:rsidP="005B5C86">
      <w:pPr>
        <w:pStyle w:val="33"/>
        <w:widowControl w:val="0"/>
        <w:tabs>
          <w:tab w:val="left" w:pos="2010"/>
        </w:tabs>
        <w:spacing w:after="0" w:line="360" w:lineRule="auto"/>
        <w:ind w:right="-5" w:firstLine="709"/>
        <w:jc w:val="both"/>
        <w:rPr>
          <w:sz w:val="28"/>
          <w:szCs w:val="28"/>
        </w:rPr>
      </w:pPr>
    </w:p>
    <w:p w:rsidR="0049029D" w:rsidRPr="005B5C86" w:rsidRDefault="0049029D" w:rsidP="005B5C86">
      <w:pPr>
        <w:pStyle w:val="33"/>
        <w:widowControl w:val="0"/>
        <w:tabs>
          <w:tab w:val="left" w:pos="2010"/>
        </w:tabs>
        <w:spacing w:after="0"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Таблица </w:t>
      </w:r>
      <w:r w:rsidR="00BE6A0E" w:rsidRPr="005B5C86">
        <w:rPr>
          <w:sz w:val="28"/>
          <w:szCs w:val="28"/>
        </w:rPr>
        <w:t>11</w:t>
      </w: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 xml:space="preserve">Расчётная таблица для определения параметров уравнения прямой ряда динамики изменения </w:t>
      </w:r>
      <w:r w:rsidR="00945FF4" w:rsidRPr="005B5C86">
        <w:t>обеспеченности населения жильем</w:t>
      </w:r>
      <w:r w:rsidR="00877A77" w:rsidRPr="005B5C86">
        <w:t xml:space="preserve"> </w:t>
      </w:r>
      <w:r w:rsidR="00945FF4" w:rsidRPr="005B5C86">
        <w:t>Калужской области</w:t>
      </w:r>
    </w:p>
    <w:tbl>
      <w:tblPr>
        <w:tblW w:w="70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410"/>
        <w:gridCol w:w="1732"/>
        <w:gridCol w:w="872"/>
        <w:gridCol w:w="935"/>
        <w:gridCol w:w="1568"/>
      </w:tblGrid>
      <w:tr w:rsidR="0049029D" w:rsidRPr="00EE7DF8" w:rsidTr="00D2017B">
        <w:trPr>
          <w:cantSplit/>
          <w:trHeight w:val="528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D2017B">
            <w:pPr>
              <w:widowControl w:val="0"/>
              <w:spacing w:line="360" w:lineRule="auto"/>
              <w:ind w:right="-5"/>
              <w:jc w:val="center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№ п/п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D2017B">
            <w:pPr>
              <w:widowControl w:val="0"/>
              <w:spacing w:line="360" w:lineRule="auto"/>
              <w:ind w:right="-5"/>
              <w:jc w:val="center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Годы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D2017B">
            <w:pPr>
              <w:widowControl w:val="0"/>
              <w:spacing w:line="360" w:lineRule="auto"/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EE7DF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D2017B">
            <w:pPr>
              <w:widowControl w:val="0"/>
              <w:spacing w:line="360" w:lineRule="auto"/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EE7DF8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D2017B">
            <w:pPr>
              <w:widowControl w:val="0"/>
              <w:spacing w:line="360" w:lineRule="auto"/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EE7DF8">
              <w:rPr>
                <w:sz w:val="20"/>
                <w:szCs w:val="20"/>
                <w:lang w:val="en-US"/>
              </w:rPr>
              <w:t>yt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8B4CBB" w:rsidP="00D2017B">
            <w:pPr>
              <w:widowControl w:val="0"/>
              <w:spacing w:line="360" w:lineRule="auto"/>
              <w:ind w:right="-5"/>
              <w:jc w:val="center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t</w:t>
            </w:r>
          </w:p>
        </w:tc>
      </w:tr>
      <w:tr w:rsidR="0049029D" w:rsidRPr="00EE7DF8" w:rsidTr="00D2017B">
        <w:trPr>
          <w:cantSplit/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9D" w:rsidRPr="00EE7DF8" w:rsidRDefault="0049029D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945FF4" w:rsidRPr="00EE7DF8" w:rsidTr="00D2017B">
        <w:trPr>
          <w:trHeight w:val="1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</w:t>
            </w:r>
            <w:r w:rsidR="009B2C82" w:rsidRPr="00EE7DF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B2C82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</w:t>
            </w:r>
          </w:p>
        </w:tc>
      </w:tr>
      <w:tr w:rsidR="00945FF4" w:rsidRPr="00EE7DF8" w:rsidTr="00D2017B">
        <w:trPr>
          <w:trHeight w:val="1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</w:t>
            </w:r>
            <w:r w:rsidR="009B2C82" w:rsidRPr="00EE7DF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B2C82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</w:tr>
      <w:tr w:rsidR="00945FF4" w:rsidRPr="00EE7DF8" w:rsidTr="00D2017B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B2C82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B2C82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</w:t>
            </w:r>
          </w:p>
        </w:tc>
      </w:tr>
      <w:tr w:rsidR="00945FF4" w:rsidRPr="00EE7DF8" w:rsidTr="00D2017B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</w:tr>
      <w:tr w:rsidR="00945FF4" w:rsidRPr="00EE7DF8" w:rsidTr="00D2017B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45FF4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</w:t>
            </w:r>
          </w:p>
        </w:tc>
      </w:tr>
      <w:tr w:rsidR="00945FF4" w:rsidRPr="00EE7DF8" w:rsidTr="00D2017B">
        <w:trPr>
          <w:trHeight w:val="3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B2C82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DE7D06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B2C82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59453F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F4" w:rsidRPr="00EE7DF8" w:rsidRDefault="009B2C82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10</w:t>
            </w:r>
          </w:p>
        </w:tc>
      </w:tr>
    </w:tbl>
    <w:p w:rsidR="0049029D" w:rsidRPr="005B5C86" w:rsidRDefault="0049029D" w:rsidP="005B5C86">
      <w:pPr>
        <w:widowControl w:val="0"/>
        <w:spacing w:line="360" w:lineRule="auto"/>
        <w:ind w:right="-5" w:firstLine="709"/>
        <w:jc w:val="both"/>
        <w:rPr>
          <w:b/>
          <w:bCs/>
          <w:sz w:val="28"/>
          <w:szCs w:val="28"/>
        </w:rPr>
      </w:pPr>
    </w:p>
    <w:p w:rsidR="0049029D" w:rsidRPr="005B5C86" w:rsidRDefault="0049029D" w:rsidP="005B5C86">
      <w:pPr>
        <w:pStyle w:val="ac"/>
        <w:widowControl w:val="0"/>
        <w:ind w:right="-5"/>
      </w:pPr>
      <w:r w:rsidRPr="005B5C86">
        <w:t>Параметры уравнения:</w:t>
      </w:r>
    </w:p>
    <w:p w:rsidR="0049029D" w:rsidRPr="005B5C86" w:rsidRDefault="00DC625A" w:rsidP="005B5C86">
      <w:pPr>
        <w:widowControl w:val="0"/>
        <w:tabs>
          <w:tab w:val="left" w:pos="720"/>
        </w:tabs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144.75pt;height:33.75pt">
            <v:imagedata r:id="rId73" o:title=""/>
          </v:shape>
        </w:pict>
      </w:r>
      <w:r w:rsidR="0049029D" w:rsidRPr="005B5C86">
        <w:rPr>
          <w:sz w:val="28"/>
          <w:szCs w:val="28"/>
        </w:rPr>
        <w:t>;</w:t>
      </w:r>
    </w:p>
    <w:p w:rsidR="0049029D" w:rsidRPr="005B5C86" w:rsidRDefault="00DC625A" w:rsidP="005B5C86">
      <w:pPr>
        <w:widowControl w:val="0"/>
        <w:tabs>
          <w:tab w:val="left" w:pos="720"/>
        </w:tabs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2" type="#_x0000_t75" style="width:111.75pt;height:39pt">
            <v:imagedata r:id="rId74" o:title=""/>
          </v:shape>
        </w:pict>
      </w:r>
      <w:r w:rsidR="0049029D" w:rsidRPr="005B5C86">
        <w:rPr>
          <w:sz w:val="28"/>
          <w:szCs w:val="28"/>
        </w:rPr>
        <w:t>;</w:t>
      </w:r>
    </w:p>
    <w:p w:rsidR="00877A77" w:rsidRPr="005B5C86" w:rsidRDefault="00877A77" w:rsidP="005B5C86">
      <w:pPr>
        <w:pStyle w:val="ac"/>
        <w:widowControl w:val="0"/>
        <w:ind w:right="-5"/>
      </w:pPr>
      <w:r w:rsidRPr="005B5C86">
        <w:t xml:space="preserve">Определив параметры уравнения прямой ряда динамики изменения обеспеченности жильем </w:t>
      </w:r>
      <w:r w:rsidR="006D32F3" w:rsidRPr="005B5C86">
        <w:t xml:space="preserve">населения </w:t>
      </w:r>
      <w:r w:rsidRPr="005B5C86">
        <w:t xml:space="preserve">Калужской области , уравнение прямой имеет вид: </w:t>
      </w:r>
      <w:r w:rsidR="00DC625A">
        <w:pict>
          <v:shape id="_x0000_i1103" type="#_x0000_t75" style="width:96.75pt;height:24.75pt">
            <v:imagedata r:id="rId75" o:title=""/>
          </v:shape>
        </w:pict>
      </w:r>
    </w:p>
    <w:p w:rsidR="00877A77" w:rsidRPr="005B5C86" w:rsidRDefault="00877A77" w:rsidP="005B5C86">
      <w:pPr>
        <w:pStyle w:val="ac"/>
        <w:widowControl w:val="0"/>
        <w:ind w:right="-5"/>
      </w:pPr>
      <w:r w:rsidRPr="005B5C86">
        <w:t xml:space="preserve">Проведя анализ динамики </w:t>
      </w:r>
      <w:r w:rsidR="006D32F3" w:rsidRPr="005B5C86">
        <w:t>обеспеченности жильем населения Калужской области,</w:t>
      </w:r>
      <w:r w:rsidRPr="005B5C86">
        <w:t xml:space="preserve"> делаем вывод, что происходит рост обеспеченности жильем в период с 2003 по 2007 год.</w:t>
      </w:r>
    </w:p>
    <w:p w:rsidR="00EE7DF8" w:rsidRDefault="00EE7DF8" w:rsidP="005B5C86">
      <w:pPr>
        <w:pStyle w:val="ae"/>
        <w:widowControl w:val="0"/>
        <w:ind w:left="0" w:right="-5" w:firstLine="709"/>
        <w:jc w:val="both"/>
      </w:pPr>
    </w:p>
    <w:p w:rsidR="00DA58CF" w:rsidRPr="005B5C86" w:rsidRDefault="00DA58CF" w:rsidP="005B5C86">
      <w:pPr>
        <w:pStyle w:val="ae"/>
        <w:widowControl w:val="0"/>
        <w:ind w:left="0" w:right="-5" w:firstLine="709"/>
        <w:jc w:val="both"/>
      </w:pPr>
      <w:r w:rsidRPr="005B5C86">
        <w:t>2.5.Корреляционо-регрессионный анализ</w:t>
      </w:r>
    </w:p>
    <w:p w:rsidR="00877A77" w:rsidRPr="005B5C86" w:rsidRDefault="00877A77" w:rsidP="005B5C86">
      <w:pPr>
        <w:pStyle w:val="ae"/>
        <w:widowControl w:val="0"/>
        <w:ind w:left="0" w:right="-5" w:firstLine="709"/>
        <w:jc w:val="both"/>
      </w:pP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Корреляционно-регрессионный анализ как один из основных статистических методов ориентирован на изучение степени тесноты связи между факторными и результативным признаками, а также направления и аналитического выражения связи.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Нами при проведении корреляционно-регрессионного анализа будет использоваться многофакторный корреляционно-регрессионный анализ, т.к. влияние двух и более факторов.</w:t>
      </w:r>
    </w:p>
    <w:p w:rsidR="00DA58CF" w:rsidRPr="005B5C86" w:rsidRDefault="00DA58CF" w:rsidP="005B5C86">
      <w:pPr>
        <w:pStyle w:val="ac"/>
        <w:widowControl w:val="0"/>
        <w:ind w:right="-5"/>
        <w:rPr>
          <w:highlight w:val="yellow"/>
        </w:rPr>
      </w:pPr>
      <w:r w:rsidRPr="005B5C86">
        <w:t>При проведении корреляционного анализа необходимо выбрать показатели, которые будут влиять на обеспеченность населения жильём</w:t>
      </w:r>
      <w:r w:rsidR="006D32F3" w:rsidRPr="005B5C86">
        <w:t xml:space="preserve"> населения.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Исследуем взаимосвязь следующих признаков: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А. Результативный признак:</w:t>
      </w:r>
    </w:p>
    <w:p w:rsidR="00DA58CF" w:rsidRPr="005B5C86" w:rsidRDefault="00DA58CF" w:rsidP="005B5C86">
      <w:pPr>
        <w:pStyle w:val="ac"/>
        <w:widowControl w:val="0"/>
        <w:numPr>
          <w:ilvl w:val="0"/>
          <w:numId w:val="39"/>
        </w:numPr>
        <w:ind w:left="0" w:right="-5" w:firstLine="709"/>
      </w:pPr>
      <w:r w:rsidRPr="005B5C86">
        <w:t>Обеспеченность жильем</w:t>
      </w:r>
      <w:r w:rsidR="006D32F3" w:rsidRPr="005B5C86">
        <w:t xml:space="preserve"> населения</w:t>
      </w:r>
      <w:r w:rsidRPr="005B5C86">
        <w:t>, приходящаяся в среднем на одного жителя Калужской области (кв. м).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Б. Факторные признаки:</w:t>
      </w:r>
    </w:p>
    <w:p w:rsidR="00DA58CF" w:rsidRPr="005B5C86" w:rsidRDefault="00DA58CF" w:rsidP="005B5C86">
      <w:pPr>
        <w:pStyle w:val="ac"/>
        <w:widowControl w:val="0"/>
        <w:numPr>
          <w:ilvl w:val="0"/>
          <w:numId w:val="36"/>
        </w:numPr>
        <w:ind w:left="0" w:right="-5" w:firstLine="709"/>
      </w:pPr>
      <w:r w:rsidRPr="005B5C86">
        <w:t>Среднемесячная номинальная заработная плата, руб.</w:t>
      </w:r>
    </w:p>
    <w:p w:rsidR="00DA58CF" w:rsidRPr="005B5C86" w:rsidRDefault="00FA0552" w:rsidP="005B5C86">
      <w:pPr>
        <w:pStyle w:val="ac"/>
        <w:widowControl w:val="0"/>
        <w:numPr>
          <w:ilvl w:val="0"/>
          <w:numId w:val="36"/>
        </w:numPr>
        <w:ind w:left="0" w:right="-5" w:firstLine="709"/>
      </w:pPr>
      <w:r w:rsidRPr="005B5C86">
        <w:t>Коэффициент</w:t>
      </w:r>
      <w:r w:rsidR="00DA58CF" w:rsidRPr="005B5C86">
        <w:t xml:space="preserve"> естественно</w:t>
      </w:r>
      <w:r w:rsidRPr="005B5C86">
        <w:t>й</w:t>
      </w:r>
      <w:r w:rsidR="00DA58CF" w:rsidRPr="005B5C86">
        <w:t xml:space="preserve"> </w:t>
      </w:r>
      <w:r w:rsidRPr="005B5C86">
        <w:t>убыли населения</w:t>
      </w:r>
      <w:r w:rsidR="006D32F3" w:rsidRPr="005B5C86">
        <w:t>, ‰.</w:t>
      </w:r>
    </w:p>
    <w:p w:rsidR="00DA58CF" w:rsidRPr="005B5C86" w:rsidRDefault="00FA0552" w:rsidP="005B5C86">
      <w:pPr>
        <w:pStyle w:val="ac"/>
        <w:widowControl w:val="0"/>
        <w:numPr>
          <w:ilvl w:val="0"/>
          <w:numId w:val="36"/>
        </w:numPr>
        <w:ind w:left="0" w:right="-5" w:firstLine="709"/>
      </w:pPr>
      <w:r w:rsidRPr="005B5C86">
        <w:t>Коэффициент</w:t>
      </w:r>
      <w:r w:rsidR="00DA58CF" w:rsidRPr="005B5C86">
        <w:t xml:space="preserve"> демографической нагрузки (старше трудоспособного возраста)</w:t>
      </w:r>
      <w:r w:rsidR="006D32F3" w:rsidRPr="005B5C86">
        <w:t>, ‰.</w:t>
      </w:r>
    </w:p>
    <w:p w:rsidR="00DA58CF" w:rsidRPr="005B5C86" w:rsidRDefault="00DA58CF" w:rsidP="005B5C86">
      <w:pPr>
        <w:pStyle w:val="ac"/>
        <w:widowControl w:val="0"/>
        <w:numPr>
          <w:ilvl w:val="0"/>
          <w:numId w:val="36"/>
        </w:numPr>
        <w:ind w:left="0" w:right="-5" w:firstLine="709"/>
      </w:pPr>
      <w:r w:rsidRPr="005B5C86">
        <w:t>Плотность населения, чел, на 1 кв. км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В качестве результативного признака нами выбрана обеспеченность жильем</w:t>
      </w:r>
      <w:r w:rsidR="006D32F3" w:rsidRPr="005B5C86">
        <w:t xml:space="preserve"> населения</w:t>
      </w:r>
      <w:r w:rsidR="00877A77" w:rsidRPr="005B5C86">
        <w:t>,</w:t>
      </w:r>
      <w:r w:rsidRPr="005B5C86">
        <w:t xml:space="preserve"> а факторными к</w:t>
      </w:r>
      <w:r w:rsidR="00FA0552" w:rsidRPr="005B5C86">
        <w:t>оэффициент</w:t>
      </w:r>
      <w:r w:rsidRPr="005B5C86">
        <w:t xml:space="preserve"> естественно</w:t>
      </w:r>
      <w:r w:rsidR="00FA0552" w:rsidRPr="005B5C86">
        <w:t>й</w:t>
      </w:r>
      <w:r w:rsidRPr="005B5C86">
        <w:t xml:space="preserve"> </w:t>
      </w:r>
      <w:r w:rsidR="001B3B7B" w:rsidRPr="005B5C86">
        <w:t>убыли населения</w:t>
      </w:r>
      <w:r w:rsidR="00FA0552" w:rsidRPr="005B5C86">
        <w:t xml:space="preserve"> </w:t>
      </w:r>
      <w:r w:rsidRPr="005B5C86">
        <w:t>(х</w:t>
      </w:r>
      <w:r w:rsidRPr="005B5C86">
        <w:rPr>
          <w:vertAlign w:val="subscript"/>
        </w:rPr>
        <w:t>1</w:t>
      </w:r>
      <w:r w:rsidRPr="005B5C86">
        <w:t>), к</w:t>
      </w:r>
      <w:r w:rsidR="00FA0552" w:rsidRPr="005B5C86">
        <w:t>оэффициент</w:t>
      </w:r>
      <w:r w:rsidRPr="005B5C86">
        <w:t xml:space="preserve"> демографической нагрузки (старше трудоспособного возраста)</w:t>
      </w:r>
      <w:r w:rsidR="00046059" w:rsidRPr="005B5C86">
        <w:t xml:space="preserve"> </w:t>
      </w:r>
      <w:r w:rsidRPr="005B5C86">
        <w:t>(х</w:t>
      </w:r>
      <w:r w:rsidRPr="005B5C86">
        <w:rPr>
          <w:vertAlign w:val="subscript"/>
        </w:rPr>
        <w:t>2</w:t>
      </w:r>
      <w:r w:rsidRPr="005B5C86">
        <w:t>).</w:t>
      </w:r>
    </w:p>
    <w:p w:rsidR="002F1B65" w:rsidRPr="005B5C86" w:rsidRDefault="002F1B65" w:rsidP="005B5C86">
      <w:pPr>
        <w:pStyle w:val="ac"/>
        <w:widowControl w:val="0"/>
        <w:ind w:right="-5"/>
      </w:pPr>
      <w:r w:rsidRPr="005B5C86">
        <w:t xml:space="preserve">Мы </w:t>
      </w:r>
      <w:r w:rsidR="006D32F3" w:rsidRPr="005B5C86">
        <w:t xml:space="preserve">учитываем </w:t>
      </w:r>
      <w:r w:rsidRPr="005B5C86">
        <w:t xml:space="preserve">среднемесячную номинальную заработную плату и плотность населения, так </w:t>
      </w:r>
      <w:r w:rsidR="00FA0552" w:rsidRPr="005B5C86">
        <w:t>как,</w:t>
      </w:r>
      <w:r w:rsidRPr="005B5C86">
        <w:t xml:space="preserve"> используя корреляционно-регрессионный анализ, приходим к выводу, что </w:t>
      </w:r>
      <w:r w:rsidR="006D32F3" w:rsidRPr="005B5C86">
        <w:t xml:space="preserve">показатели нам не подходят, так как </w:t>
      </w:r>
      <w:r w:rsidRPr="005B5C86">
        <w:t>связь между показателями обратная.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По данным об обеспеченности</w:t>
      </w:r>
      <w:r w:rsidR="00FA0552" w:rsidRPr="005B5C86">
        <w:t xml:space="preserve"> жильем</w:t>
      </w:r>
      <w:r w:rsidR="006D32F3" w:rsidRPr="005B5C86">
        <w:t xml:space="preserve"> населения</w:t>
      </w:r>
      <w:r w:rsidR="00FA0552" w:rsidRPr="005B5C86">
        <w:t>, коэффициенте</w:t>
      </w:r>
      <w:r w:rsidRPr="005B5C86">
        <w:t xml:space="preserve"> демографической нагрузки (старше трудоспособного возраста)</w:t>
      </w:r>
      <w:r w:rsidR="00FA0552" w:rsidRPr="005B5C86">
        <w:t xml:space="preserve"> и коэффициенте естественной</w:t>
      </w:r>
      <w:r w:rsidRPr="005B5C86">
        <w:t xml:space="preserve"> </w:t>
      </w:r>
      <w:r w:rsidR="00FA0552" w:rsidRPr="005B5C86">
        <w:t>убыли</w:t>
      </w:r>
      <w:r w:rsidRPr="005B5C86">
        <w:t xml:space="preserve"> была построена многофакторная корреляционно-регрессионная модель. Полученные результаты в некоторой степени отражают сложившуюся ситуацию в области обеспеченности жильём</w:t>
      </w:r>
      <w:r w:rsidR="006D32F3" w:rsidRPr="005B5C86">
        <w:t xml:space="preserve"> населения</w:t>
      </w:r>
      <w:r w:rsidRPr="005B5C86">
        <w:t>.</w:t>
      </w:r>
    </w:p>
    <w:p w:rsidR="001D6F60" w:rsidRPr="005B5C86" w:rsidRDefault="00DA58CF" w:rsidP="005B5C86">
      <w:pPr>
        <w:pStyle w:val="ac"/>
        <w:widowControl w:val="0"/>
        <w:ind w:right="-5"/>
      </w:pPr>
      <w:r w:rsidRPr="005B5C86">
        <w:t>Результаты многофакторного корреляционного анализа на основе подоб</w:t>
      </w:r>
      <w:r w:rsidR="00E305AF" w:rsidRPr="005B5C86">
        <w:t>ранных факторов представлены в П</w:t>
      </w:r>
      <w:r w:rsidRPr="005B5C86">
        <w:t xml:space="preserve">риложении </w:t>
      </w:r>
      <w:r w:rsidR="00843E52" w:rsidRPr="005B5C86">
        <w:t>4</w:t>
      </w:r>
      <w:r w:rsidRPr="005B5C86">
        <w:t>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Рассмотрим тип связи и тесноту результативного признака с 2 факторными.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В результате выполнения расчётов в Excel получена матрица парных коэффициентов </w:t>
      </w:r>
      <w:r w:rsidR="00057A55" w:rsidRPr="005B5C86">
        <w:t>корреляции,</w:t>
      </w:r>
      <w:r w:rsidRPr="005B5C86">
        <w:t xml:space="preserve"> из которой: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rPr>
          <w:lang w:val="en-US"/>
        </w:rPr>
        <w:t>r</w:t>
      </w:r>
      <w:r w:rsidRPr="005B5C86">
        <w:rPr>
          <w:vertAlign w:val="subscript"/>
          <w:lang w:val="en-US"/>
        </w:rPr>
        <w:t>yx</w:t>
      </w:r>
      <w:r w:rsidRPr="005B5C86">
        <w:rPr>
          <w:vertAlign w:val="subscript"/>
        </w:rPr>
        <w:t>1</w:t>
      </w:r>
      <w:r w:rsidRPr="005B5C86">
        <w:t>=</w:t>
      </w:r>
      <w:r w:rsidR="001D6F60" w:rsidRPr="005B5C86">
        <w:t xml:space="preserve"> -0,7</w:t>
      </w:r>
      <w:r w:rsidR="00CD4BAD" w:rsidRPr="005B5C86">
        <w:t>47</w:t>
      </w:r>
      <w:r w:rsidRPr="005B5C86">
        <w:t xml:space="preserve">; </w:t>
      </w:r>
      <w:r w:rsidRPr="005B5C86">
        <w:rPr>
          <w:lang w:val="en-US"/>
        </w:rPr>
        <w:t>r</w:t>
      </w:r>
      <w:r w:rsidRPr="005B5C86">
        <w:rPr>
          <w:vertAlign w:val="subscript"/>
          <w:lang w:val="en-US"/>
        </w:rPr>
        <w:t>yx</w:t>
      </w:r>
      <w:r w:rsidRPr="005B5C86">
        <w:rPr>
          <w:vertAlign w:val="subscript"/>
        </w:rPr>
        <w:t>2</w:t>
      </w:r>
      <w:r w:rsidRPr="005B5C86">
        <w:t>=</w:t>
      </w:r>
      <w:r w:rsidR="00057A55" w:rsidRPr="005B5C86">
        <w:t xml:space="preserve"> </w:t>
      </w:r>
      <w:r w:rsidR="001D6F60" w:rsidRPr="005B5C86">
        <w:t>0,8</w:t>
      </w:r>
      <w:r w:rsidR="00CD4BAD" w:rsidRPr="005B5C86">
        <w:t>56</w:t>
      </w:r>
      <w:r w:rsidRPr="005B5C86">
        <w:t xml:space="preserve">; </w:t>
      </w:r>
      <w:r w:rsidRPr="005B5C86">
        <w:rPr>
          <w:lang w:val="en-US"/>
        </w:rPr>
        <w:t>r</w:t>
      </w:r>
      <w:r w:rsidRPr="005B5C86">
        <w:rPr>
          <w:vertAlign w:val="subscript"/>
        </w:rPr>
        <w:t>х1</w:t>
      </w:r>
      <w:r w:rsidRPr="005B5C86">
        <w:rPr>
          <w:vertAlign w:val="subscript"/>
          <w:lang w:val="en-US"/>
        </w:rPr>
        <w:t>x</w:t>
      </w:r>
      <w:r w:rsidRPr="005B5C86">
        <w:rPr>
          <w:vertAlign w:val="subscript"/>
        </w:rPr>
        <w:t>2</w:t>
      </w:r>
      <w:r w:rsidRPr="005B5C86">
        <w:t>=</w:t>
      </w:r>
      <w:r w:rsidR="001D6F60" w:rsidRPr="005B5C86">
        <w:t xml:space="preserve"> -0,</w:t>
      </w:r>
      <w:r w:rsidR="00CD4BAD" w:rsidRPr="005B5C86">
        <w:t>793</w:t>
      </w:r>
      <w:r w:rsidRPr="005B5C86">
        <w:t>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Связь </w:t>
      </w:r>
      <w:r w:rsidR="001D6F60" w:rsidRPr="005B5C86">
        <w:t>обеспеченности жильем</w:t>
      </w:r>
      <w:r w:rsidR="00CD4BAD" w:rsidRPr="005B5C86">
        <w:t xml:space="preserve"> населения</w:t>
      </w:r>
      <w:r w:rsidR="00157241" w:rsidRPr="005B5C86">
        <w:t xml:space="preserve"> и</w:t>
      </w:r>
      <w:r w:rsidR="00057A55" w:rsidRPr="005B5C86">
        <w:t xml:space="preserve"> коэффициентом естественно</w:t>
      </w:r>
      <w:r w:rsidR="00FA0552" w:rsidRPr="005B5C86">
        <w:t>й</w:t>
      </w:r>
      <w:r w:rsidR="00057A55" w:rsidRPr="005B5C86">
        <w:t xml:space="preserve"> </w:t>
      </w:r>
      <w:r w:rsidR="008B4CBB" w:rsidRPr="005B5C86">
        <w:t>убыл</w:t>
      </w:r>
      <w:r w:rsidR="00FA0552" w:rsidRPr="005B5C86">
        <w:t>и</w:t>
      </w:r>
      <w:r w:rsidR="00057A55" w:rsidRPr="005B5C86">
        <w:t xml:space="preserve"> -0,7</w:t>
      </w:r>
      <w:r w:rsidR="00CD4BAD" w:rsidRPr="005B5C86">
        <w:t>47</w:t>
      </w:r>
      <w:r w:rsidRPr="005B5C86">
        <w:t xml:space="preserve">, то есть </w:t>
      </w:r>
      <w:r w:rsidR="00057A55" w:rsidRPr="005B5C86">
        <w:t>наличие обратной тесной связи.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Связь </w:t>
      </w:r>
      <w:r w:rsidR="00057A55" w:rsidRPr="005B5C86">
        <w:t>обеспеченности жильем</w:t>
      </w:r>
      <w:r w:rsidR="00CD4BAD" w:rsidRPr="005B5C86">
        <w:t xml:space="preserve"> населения</w:t>
      </w:r>
      <w:r w:rsidR="00057A55" w:rsidRPr="005B5C86">
        <w:t xml:space="preserve"> с коэффициент</w:t>
      </w:r>
      <w:r w:rsidR="00FA0552" w:rsidRPr="005B5C86">
        <w:t>ом</w:t>
      </w:r>
      <w:r w:rsidR="00057A55" w:rsidRPr="005B5C86">
        <w:t xml:space="preserve"> демографической нагрузки (старше трудоспособного возраста)</w:t>
      </w:r>
      <w:r w:rsidR="00F4113F" w:rsidRPr="005B5C86">
        <w:t>,</w:t>
      </w:r>
      <w:r w:rsidR="00057A55" w:rsidRPr="005B5C86">
        <w:t xml:space="preserve"> </w:t>
      </w:r>
      <w:r w:rsidRPr="005B5C86">
        <w:t>прямая</w:t>
      </w:r>
      <w:r w:rsidR="00057A55" w:rsidRPr="005B5C86">
        <w:t>, тесная</w:t>
      </w:r>
      <w:r w:rsidRPr="005B5C86">
        <w:t>, так как парный коэффициент корреляции 0,</w:t>
      </w:r>
      <w:r w:rsidR="00057A55" w:rsidRPr="005B5C86">
        <w:t>8</w:t>
      </w:r>
      <w:r w:rsidR="00CD4BAD" w:rsidRPr="005B5C86">
        <w:t>5</w:t>
      </w:r>
      <w:r w:rsidR="00057A55" w:rsidRPr="005B5C86">
        <w:t>6</w:t>
      </w:r>
      <w:r w:rsidRPr="005B5C86">
        <w:t>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Связь </w:t>
      </w:r>
      <w:r w:rsidR="00057A55" w:rsidRPr="005B5C86">
        <w:t>коэффициент</w:t>
      </w:r>
      <w:r w:rsidR="00FA0552" w:rsidRPr="005B5C86">
        <w:t>а</w:t>
      </w:r>
      <w:r w:rsidR="00057A55" w:rsidRPr="005B5C86">
        <w:t xml:space="preserve"> демографической нагрузки (старше трудоспособного возраста)</w:t>
      </w:r>
      <w:r w:rsidRPr="005B5C86">
        <w:t xml:space="preserve"> и коэффициента естественно</w:t>
      </w:r>
      <w:r w:rsidR="00FA0552" w:rsidRPr="005B5C86">
        <w:t>й</w:t>
      </w:r>
      <w:r w:rsidR="008B4CBB" w:rsidRPr="005B5C86">
        <w:t xml:space="preserve"> убыл</w:t>
      </w:r>
      <w:r w:rsidR="00FA0552" w:rsidRPr="005B5C86">
        <w:t>и</w:t>
      </w:r>
      <w:r w:rsidRPr="005B5C86">
        <w:t xml:space="preserve"> </w:t>
      </w:r>
      <w:r w:rsidR="00DA3D51" w:rsidRPr="005B5C86">
        <w:t>-0,</w:t>
      </w:r>
      <w:r w:rsidR="00CD4BAD" w:rsidRPr="005B5C86">
        <w:t>793</w:t>
      </w:r>
      <w:r w:rsidRPr="005B5C86">
        <w:t xml:space="preserve">,т.е. </w:t>
      </w:r>
      <w:r w:rsidR="00DA3D51" w:rsidRPr="005B5C86">
        <w:t>наличие обратной, тесной связи.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Проведём парный регрессионный анализ влияния факторных признаков на </w:t>
      </w:r>
      <w:r w:rsidR="00DA3D51" w:rsidRPr="005B5C86">
        <w:t>обеспеченность жильем</w:t>
      </w:r>
      <w:r w:rsidR="001B3B7B" w:rsidRPr="005B5C86">
        <w:t xml:space="preserve"> </w:t>
      </w:r>
      <w:r w:rsidR="00CD4BAD" w:rsidRPr="005B5C86">
        <w:t xml:space="preserve">населения </w:t>
      </w:r>
      <w:r w:rsidR="00DA3D51" w:rsidRPr="005B5C86">
        <w:t>(</w:t>
      </w:r>
      <w:r w:rsidR="00CD4BAD" w:rsidRPr="005B5C86">
        <w:t>П</w:t>
      </w:r>
      <w:r w:rsidR="00DA3D51" w:rsidRPr="005B5C86">
        <w:t xml:space="preserve">риложение </w:t>
      </w:r>
      <w:r w:rsidR="00CD4BAD" w:rsidRPr="005B5C86">
        <w:t>5</w:t>
      </w:r>
      <w:r w:rsidRPr="005B5C86">
        <w:t>). Для того чтобы охарактеризовать взаимосвязь между всеми факторными признаками и результативным рассчитывают множественный коэффициент корреляции.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Множественный коэффициент корреляции R, равный </w:t>
      </w:r>
      <w:r w:rsidR="00DA3D51" w:rsidRPr="005B5C86">
        <w:t>0,864</w:t>
      </w:r>
      <w:r w:rsidRPr="005B5C86">
        <w:t xml:space="preserve">, свидетельствует о наличии </w:t>
      </w:r>
      <w:r w:rsidR="00DA3D51" w:rsidRPr="005B5C86">
        <w:t>прямой, тесной</w:t>
      </w:r>
      <w:r w:rsidR="001B3B7B" w:rsidRPr="005B5C86">
        <w:t xml:space="preserve"> </w:t>
      </w:r>
      <w:r w:rsidRPr="005B5C86">
        <w:t xml:space="preserve">связи между </w:t>
      </w:r>
      <w:r w:rsidR="00DA3D51" w:rsidRPr="005B5C86">
        <w:t>обеспеченностью жильем</w:t>
      </w:r>
      <w:r w:rsidR="00CD4BAD" w:rsidRPr="005B5C86">
        <w:t xml:space="preserve"> населения</w:t>
      </w:r>
      <w:r w:rsidRPr="005B5C86">
        <w:t xml:space="preserve"> и коэффициентом естественно</w:t>
      </w:r>
      <w:r w:rsidR="00FA0552" w:rsidRPr="005B5C86">
        <w:t>й</w:t>
      </w:r>
      <w:r w:rsidRPr="005B5C86">
        <w:t xml:space="preserve"> </w:t>
      </w:r>
      <w:r w:rsidR="00FA0552" w:rsidRPr="005B5C86">
        <w:t>убыли</w:t>
      </w:r>
      <w:r w:rsidRPr="005B5C86">
        <w:t>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Множественный коэффициент детерминации R- квадрат равен </w:t>
      </w:r>
      <w:r w:rsidR="00DA3D51" w:rsidRPr="005B5C86">
        <w:t>0,7</w:t>
      </w:r>
      <w:r w:rsidR="00CD4BAD" w:rsidRPr="005B5C86">
        <w:t>46</w:t>
      </w:r>
      <w:r w:rsidRPr="005B5C86">
        <w:t xml:space="preserve">, показывает, что изменение </w:t>
      </w:r>
      <w:r w:rsidR="004D3E93" w:rsidRPr="005B5C86">
        <w:t>обеспеченности жильем</w:t>
      </w:r>
      <w:r w:rsidRPr="005B5C86">
        <w:t xml:space="preserve"> </w:t>
      </w:r>
      <w:r w:rsidR="00CD4BAD" w:rsidRPr="005B5C86">
        <w:t xml:space="preserve">населения </w:t>
      </w:r>
      <w:r w:rsidRPr="005B5C86">
        <w:t xml:space="preserve">на </w:t>
      </w:r>
      <w:r w:rsidR="00DA3D51" w:rsidRPr="005B5C86">
        <w:t>7</w:t>
      </w:r>
      <w:r w:rsidR="00CD4BAD" w:rsidRPr="005B5C86">
        <w:t>4</w:t>
      </w:r>
      <w:r w:rsidRPr="005B5C86">
        <w:t>,</w:t>
      </w:r>
      <w:r w:rsidR="00CD4BAD" w:rsidRPr="005B5C86">
        <w:t>6</w:t>
      </w:r>
      <w:r w:rsidRPr="005B5C86">
        <w:t>% обусловлено влиянием учтенных в модели факторных признаков</w:t>
      </w:r>
      <w:r w:rsidR="001B3B7B" w:rsidRPr="005B5C86">
        <w:t>,</w:t>
      </w:r>
      <w:r w:rsidRPr="005B5C86">
        <w:t xml:space="preserve"> то есть на </w:t>
      </w:r>
      <w:r w:rsidR="00DA3D51" w:rsidRPr="005B5C86">
        <w:t>7</w:t>
      </w:r>
      <w:r w:rsidR="00CD4BAD" w:rsidRPr="005B5C86">
        <w:t>4</w:t>
      </w:r>
      <w:r w:rsidRPr="005B5C86">
        <w:t>,</w:t>
      </w:r>
      <w:r w:rsidR="00CD4BAD" w:rsidRPr="005B5C86">
        <w:t>6</w:t>
      </w:r>
      <w:r w:rsidRPr="005B5C86">
        <w:t xml:space="preserve">% </w:t>
      </w:r>
      <w:r w:rsidR="00DA3D51" w:rsidRPr="005B5C86">
        <w:t xml:space="preserve">обеспеченности жильем </w:t>
      </w:r>
      <w:r w:rsidR="00CD4BAD" w:rsidRPr="005B5C86">
        <w:t xml:space="preserve">населения </w:t>
      </w:r>
      <w:r w:rsidR="004D3E93" w:rsidRPr="005B5C86">
        <w:t>и коэффициент естественной</w:t>
      </w:r>
      <w:r w:rsidRPr="005B5C86">
        <w:t xml:space="preserve"> </w:t>
      </w:r>
      <w:r w:rsidR="004D3E93" w:rsidRPr="005B5C86">
        <w:t>убыли</w:t>
      </w:r>
      <w:r w:rsidRPr="005B5C86">
        <w:t xml:space="preserve"> влияют на </w:t>
      </w:r>
      <w:r w:rsidR="004D3E93" w:rsidRPr="005B5C86">
        <w:t>коэффициент</w:t>
      </w:r>
      <w:r w:rsidR="00DA3D51" w:rsidRPr="005B5C86">
        <w:t xml:space="preserve"> демографической нагрузки (старше трудоспособного возраста)</w:t>
      </w:r>
      <w:r w:rsidRPr="005B5C86">
        <w:t xml:space="preserve">, а на </w:t>
      </w:r>
      <w:r w:rsidR="00DA3D51" w:rsidRPr="005B5C86">
        <w:t>25</w:t>
      </w:r>
      <w:r w:rsidRPr="005B5C86">
        <w:t>,</w:t>
      </w:r>
      <w:r w:rsidR="00CD4BAD" w:rsidRPr="005B5C86">
        <w:t>4</w:t>
      </w:r>
      <w:r w:rsidRPr="005B5C86">
        <w:t>% - под влиянием других неучтённых факторов.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Как было отмечено ранее, корреляционно-регрессионный анализ направлен также и на установление аналитического выражения связи. Для этого составляют уравнение регрессии, параметры которого показывают на сколько изменяется результативный признак при увеличении каждого факторного на единицу (за исключением параметра а</w:t>
      </w:r>
      <w:r w:rsidRPr="005B5C86">
        <w:rPr>
          <w:vertAlign w:val="subscript"/>
        </w:rPr>
        <w:t>0</w:t>
      </w:r>
      <w:r w:rsidRPr="005B5C86">
        <w:t>).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Уравнение регрессии имеет следующий вид: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rPr>
          <w:lang w:val="en-US"/>
        </w:rPr>
        <w:t>Y</w:t>
      </w:r>
      <w:r w:rsidRPr="005B5C86">
        <w:rPr>
          <w:vertAlign w:val="subscript"/>
        </w:rPr>
        <w:t>х1х2</w:t>
      </w:r>
      <w:r w:rsidRPr="005B5C86">
        <w:t>=</w:t>
      </w:r>
      <w:r w:rsidRPr="005B5C86">
        <w:rPr>
          <w:lang w:val="en-US"/>
        </w:rPr>
        <w:t>a</w:t>
      </w:r>
      <w:r w:rsidRPr="005B5C86">
        <w:rPr>
          <w:vertAlign w:val="subscript"/>
        </w:rPr>
        <w:t>0</w:t>
      </w:r>
      <w:r w:rsidRPr="005B5C86">
        <w:t>+</w:t>
      </w:r>
      <w:r w:rsidRPr="005B5C86">
        <w:rPr>
          <w:lang w:val="en-US"/>
        </w:rPr>
        <w:t>a</w:t>
      </w:r>
      <w:r w:rsidRPr="005B5C86">
        <w:rPr>
          <w:vertAlign w:val="subscript"/>
        </w:rPr>
        <w:t>1</w:t>
      </w:r>
      <w:r w:rsidRPr="005B5C86">
        <w:rPr>
          <w:lang w:val="en-US"/>
        </w:rPr>
        <w:t>x</w:t>
      </w:r>
      <w:r w:rsidRPr="005B5C86">
        <w:rPr>
          <w:vertAlign w:val="subscript"/>
        </w:rPr>
        <w:t>1</w:t>
      </w:r>
      <w:r w:rsidRPr="005B5C86">
        <w:t>+</w:t>
      </w:r>
      <w:r w:rsidRPr="005B5C86">
        <w:rPr>
          <w:lang w:val="en-US"/>
        </w:rPr>
        <w:t>a</w:t>
      </w:r>
      <w:r w:rsidRPr="005B5C86">
        <w:rPr>
          <w:vertAlign w:val="subscript"/>
        </w:rPr>
        <w:t>2</w:t>
      </w:r>
      <w:r w:rsidRPr="005B5C86">
        <w:rPr>
          <w:lang w:val="en-US"/>
        </w:rPr>
        <w:t>x</w:t>
      </w:r>
      <w:r w:rsidRPr="005B5C86">
        <w:rPr>
          <w:vertAlign w:val="subscript"/>
        </w:rPr>
        <w:t>2</w:t>
      </w:r>
      <w:r w:rsidRPr="005B5C86">
        <w:t xml:space="preserve">+ </w:t>
      </w:r>
      <w:r w:rsidRPr="005B5C86">
        <w:rPr>
          <w:lang w:val="en-US"/>
        </w:rPr>
        <w:t>a</w:t>
      </w:r>
      <w:r w:rsidRPr="005B5C86">
        <w:rPr>
          <w:vertAlign w:val="subscript"/>
        </w:rPr>
        <w:t>3</w:t>
      </w:r>
      <w:r w:rsidRPr="005B5C86">
        <w:rPr>
          <w:lang w:val="en-US"/>
        </w:rPr>
        <w:t>x</w:t>
      </w:r>
      <w:r w:rsidRPr="005B5C86">
        <w:rPr>
          <w:vertAlign w:val="subscript"/>
        </w:rPr>
        <w:t>3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где </w:t>
      </w:r>
      <w:r w:rsidRPr="005B5C86">
        <w:rPr>
          <w:lang w:val="en-US"/>
        </w:rPr>
        <w:t>Y</w:t>
      </w:r>
      <w:r w:rsidRPr="005B5C86">
        <w:t>-</w:t>
      </w:r>
      <w:r w:rsidR="00DA3D51" w:rsidRPr="005B5C86">
        <w:t>обеспеченность жильем</w:t>
      </w:r>
      <w:r w:rsidR="003F1FE7" w:rsidRPr="005B5C86">
        <w:t xml:space="preserve"> населения</w:t>
      </w:r>
      <w:r w:rsidRPr="005B5C86">
        <w:t xml:space="preserve">, кв. м/чел.; </w:t>
      </w:r>
      <w:r w:rsidRPr="005B5C86">
        <w:rPr>
          <w:lang w:val="en-US"/>
        </w:rPr>
        <w:t>x</w:t>
      </w:r>
      <w:r w:rsidRPr="005B5C86">
        <w:rPr>
          <w:vertAlign w:val="subscript"/>
        </w:rPr>
        <w:t>1</w:t>
      </w:r>
      <w:r w:rsidRPr="005B5C86">
        <w:t xml:space="preserve"> –</w:t>
      </w:r>
      <w:r w:rsidR="004D3E93" w:rsidRPr="005B5C86">
        <w:t>коэффициент естественной</w:t>
      </w:r>
      <w:r w:rsidR="00DA3D51" w:rsidRPr="005B5C86">
        <w:t xml:space="preserve"> </w:t>
      </w:r>
      <w:r w:rsidR="004D3E93" w:rsidRPr="005B5C86">
        <w:t>убыли</w:t>
      </w:r>
      <w:r w:rsidRPr="005B5C86">
        <w:t xml:space="preserve">; </w:t>
      </w:r>
      <w:r w:rsidRPr="005B5C86">
        <w:rPr>
          <w:lang w:val="en-US"/>
        </w:rPr>
        <w:t>x</w:t>
      </w:r>
      <w:r w:rsidRPr="005B5C86">
        <w:rPr>
          <w:vertAlign w:val="subscript"/>
        </w:rPr>
        <w:t>2</w:t>
      </w:r>
      <w:r w:rsidRPr="005B5C86">
        <w:t xml:space="preserve"> –коэффициент</w:t>
      </w:r>
      <w:r w:rsidR="0007256D" w:rsidRPr="005B5C86">
        <w:t xml:space="preserve"> демографической нагрузки (старше трудоспособного возраста)</w:t>
      </w:r>
      <w:r w:rsidRPr="005B5C86">
        <w:t>; a</w:t>
      </w:r>
      <w:r w:rsidRPr="005B5C86">
        <w:rPr>
          <w:vertAlign w:val="subscript"/>
        </w:rPr>
        <w:t>0</w:t>
      </w:r>
      <w:r w:rsidRPr="005B5C86">
        <w:t>, а</w:t>
      </w:r>
      <w:r w:rsidRPr="005B5C86">
        <w:rPr>
          <w:vertAlign w:val="subscript"/>
        </w:rPr>
        <w:t>1</w:t>
      </w:r>
      <w:r w:rsidRPr="005B5C86">
        <w:t>, а</w:t>
      </w:r>
      <w:r w:rsidRPr="005B5C86">
        <w:rPr>
          <w:vertAlign w:val="subscript"/>
        </w:rPr>
        <w:t>2</w:t>
      </w:r>
      <w:r w:rsidRPr="005B5C86">
        <w:t xml:space="preserve"> – неизвестные параметры уравнения. Параметры уравнения регрессии найдем с помощью пакета анализа </w:t>
      </w:r>
      <w:r w:rsidRPr="005B5C86">
        <w:rPr>
          <w:lang w:val="en-US"/>
        </w:rPr>
        <w:t>Excel</w:t>
      </w:r>
      <w:r w:rsidRPr="005B5C86">
        <w:t>. На основании данных о значении параметров уравнения регрессии составим уравнение множественной регрессии: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rPr>
          <w:lang w:val="en-US"/>
        </w:rPr>
        <w:t>Y</w:t>
      </w:r>
      <w:r w:rsidRPr="005B5C86">
        <w:t xml:space="preserve"> </w:t>
      </w:r>
      <w:r w:rsidRPr="005B5C86">
        <w:rPr>
          <w:lang w:val="en-US"/>
        </w:rPr>
        <w:t>x</w:t>
      </w:r>
      <w:r w:rsidRPr="005B5C86">
        <w:t>1</w:t>
      </w:r>
      <w:r w:rsidRPr="005B5C86">
        <w:rPr>
          <w:lang w:val="en-US"/>
        </w:rPr>
        <w:t>x</w:t>
      </w:r>
      <w:r w:rsidRPr="005B5C86">
        <w:t xml:space="preserve">2 = </w:t>
      </w:r>
      <w:r w:rsidR="0007256D" w:rsidRPr="005B5C86">
        <w:t>4,261-</w:t>
      </w:r>
      <w:r w:rsidR="00124338" w:rsidRPr="005B5C86">
        <w:t xml:space="preserve"> </w:t>
      </w:r>
      <w:r w:rsidR="0007256D" w:rsidRPr="005B5C86">
        <w:t>0,230</w:t>
      </w:r>
      <w:r w:rsidRPr="005B5C86">
        <w:rPr>
          <w:lang w:val="en-US"/>
        </w:rPr>
        <w:t>x</w:t>
      </w:r>
      <w:r w:rsidRPr="005B5C86">
        <w:t>1+0,</w:t>
      </w:r>
      <w:r w:rsidR="0007256D" w:rsidRPr="005B5C86">
        <w:t>047</w:t>
      </w:r>
      <w:r w:rsidRPr="005B5C86">
        <w:rPr>
          <w:lang w:val="en-US"/>
        </w:rPr>
        <w:t>x</w:t>
      </w:r>
      <w:r w:rsidRPr="005B5C86">
        <w:t>2.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а1=</w:t>
      </w:r>
      <w:r w:rsidR="0007256D" w:rsidRPr="005B5C86">
        <w:t xml:space="preserve"> -0,230 </w:t>
      </w:r>
      <w:r w:rsidRPr="005B5C86">
        <w:t xml:space="preserve">-показывает что при увеличении </w:t>
      </w:r>
      <w:r w:rsidR="0007256D" w:rsidRPr="005B5C86">
        <w:t>коэффициента естественно</w:t>
      </w:r>
      <w:r w:rsidR="004D3E93" w:rsidRPr="005B5C86">
        <w:t>й</w:t>
      </w:r>
      <w:r w:rsidR="0007256D" w:rsidRPr="005B5C86">
        <w:t xml:space="preserve"> </w:t>
      </w:r>
      <w:r w:rsidR="004D3E93" w:rsidRPr="005B5C86">
        <w:t xml:space="preserve">убыли </w:t>
      </w:r>
      <w:r w:rsidR="0007256D" w:rsidRPr="005B5C86">
        <w:t>на 1%</w:t>
      </w:r>
      <w:r w:rsidRPr="005B5C86">
        <w:t xml:space="preserve"> </w:t>
      </w:r>
      <w:r w:rsidR="0007256D" w:rsidRPr="005B5C86">
        <w:t>обеспеченность жильем</w:t>
      </w:r>
      <w:r w:rsidR="003F1FE7" w:rsidRPr="005B5C86">
        <w:t xml:space="preserve"> населения</w:t>
      </w:r>
      <w:r w:rsidRPr="005B5C86">
        <w:t xml:space="preserve"> </w:t>
      </w:r>
      <w:r w:rsidR="0007256D" w:rsidRPr="005B5C86">
        <w:t>уменьшается</w:t>
      </w:r>
      <w:r w:rsidRPr="005B5C86">
        <w:t xml:space="preserve"> на </w:t>
      </w:r>
      <w:r w:rsidR="0007256D" w:rsidRPr="005B5C86">
        <w:t>0,230</w:t>
      </w:r>
      <w:r w:rsidRPr="005B5C86">
        <w:t xml:space="preserve"> кв. м/чел.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а2=</w:t>
      </w:r>
      <w:r w:rsidR="0007256D" w:rsidRPr="005B5C86">
        <w:t>0,047</w:t>
      </w:r>
      <w:r w:rsidRPr="005B5C86">
        <w:t>- показывает что при увеличении коэффициент</w:t>
      </w:r>
      <w:r w:rsidR="004D3E93" w:rsidRPr="005B5C86">
        <w:t>а</w:t>
      </w:r>
      <w:r w:rsidR="0007256D" w:rsidRPr="005B5C86">
        <w:t xml:space="preserve"> демографической нагрузки (старше трудоспособного возраста)</w:t>
      </w:r>
      <w:r w:rsidRPr="005B5C86">
        <w:t xml:space="preserve"> на 1 % </w:t>
      </w:r>
      <w:r w:rsidR="0007256D" w:rsidRPr="005B5C86">
        <w:t>обеспеченность жильем</w:t>
      </w:r>
      <w:r w:rsidRPr="005B5C86">
        <w:t xml:space="preserve"> </w:t>
      </w:r>
      <w:r w:rsidR="003F1FE7" w:rsidRPr="005B5C86">
        <w:t xml:space="preserve">населения </w:t>
      </w:r>
      <w:r w:rsidRPr="005B5C86">
        <w:t>возрастает на 0,</w:t>
      </w:r>
      <w:r w:rsidR="0007256D" w:rsidRPr="005B5C86">
        <w:t>047</w:t>
      </w:r>
      <w:r w:rsidRPr="005B5C86">
        <w:t xml:space="preserve"> кв. м/чел.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Параметр уравнения а0 =</w:t>
      </w:r>
      <w:r w:rsidR="0007256D" w:rsidRPr="005B5C86">
        <w:t>4,261</w:t>
      </w:r>
      <w:r w:rsidRPr="005B5C86">
        <w:t>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Для оценки роли факторов в формирование результативного признака рассмотрим β-коэффицие</w:t>
      </w:r>
      <w:r w:rsidR="00C94225" w:rsidRPr="005B5C86">
        <w:t>нты и коэффициенты эластичности (Приложение 6).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Рассчитаем β-коэффициент п</w:t>
      </w:r>
      <w:r w:rsidR="00C94225" w:rsidRPr="005B5C86">
        <w:t>о следующей формуле:</w:t>
      </w:r>
    </w:p>
    <w:p w:rsidR="00DA58CF" w:rsidRPr="005B5C86" w:rsidRDefault="00DC625A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78pt;height:18.75pt" o:allowoverlap="f">
            <v:imagedata r:id="rId76" o:title=""/>
          </v:shape>
        </w:pic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где </w:t>
      </w:r>
      <w:r w:rsidRPr="005B5C86">
        <w:rPr>
          <w:lang w:val="en-US"/>
        </w:rPr>
        <w:t>a</w:t>
      </w:r>
      <w:r w:rsidRPr="005B5C86">
        <w:rPr>
          <w:vertAlign w:val="subscript"/>
          <w:lang w:val="en-US"/>
        </w:rPr>
        <w:t>i</w:t>
      </w:r>
      <w:r w:rsidRPr="005B5C86">
        <w:t xml:space="preserve"> – коэффициент чистой регрессии по </w:t>
      </w:r>
      <w:r w:rsidRPr="005B5C86">
        <w:rPr>
          <w:lang w:val="en-US"/>
        </w:rPr>
        <w:t>i</w:t>
      </w:r>
      <w:r w:rsidRPr="005B5C86">
        <w:t xml:space="preserve"> – фактору;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sym w:font="Symbol" w:char="F073"/>
      </w:r>
      <w:r w:rsidRPr="005B5C86">
        <w:rPr>
          <w:vertAlign w:val="subscript"/>
          <w:lang w:val="en-US"/>
        </w:rPr>
        <w:t>xi</w:t>
      </w:r>
      <w:r w:rsidR="00CD0652">
        <w:rPr>
          <w:vertAlign w:val="subscript"/>
        </w:rPr>
        <w:t xml:space="preserve"> </w:t>
      </w:r>
      <w:r w:rsidRPr="005B5C86">
        <w:t xml:space="preserve">и </w:t>
      </w:r>
      <w:r w:rsidRPr="005B5C86">
        <w:sym w:font="Symbol" w:char="F073"/>
      </w:r>
      <w:r w:rsidRPr="005B5C86">
        <w:rPr>
          <w:vertAlign w:val="subscript"/>
          <w:lang w:val="en-US"/>
        </w:rPr>
        <w:t>y</w:t>
      </w:r>
      <w:r w:rsidR="00CD0652">
        <w:rPr>
          <w:vertAlign w:val="subscript"/>
        </w:rPr>
        <w:t xml:space="preserve"> </w:t>
      </w:r>
      <w:r w:rsidRPr="005B5C86">
        <w:t xml:space="preserve">- среднеквадратическое отклонение соответственно по </w:t>
      </w:r>
      <w:r w:rsidRPr="005B5C86">
        <w:rPr>
          <w:lang w:val="en-US"/>
        </w:rPr>
        <w:t>i</w:t>
      </w:r>
      <w:r w:rsidRPr="005B5C86">
        <w:t>- фактору и результативному признаку. Определим необходимые для расчёта значения среднеквадратических отклонений по следующим формулам:</w:t>
      </w:r>
    </w:p>
    <w:p w:rsidR="001319CA" w:rsidRPr="005B5C86" w:rsidRDefault="00DC625A" w:rsidP="005B5C86">
      <w:pPr>
        <w:pStyle w:val="ac"/>
        <w:widowControl w:val="0"/>
        <w:ind w:right="-5"/>
      </w:pPr>
      <w:r>
        <w:rPr>
          <w:position w:val="-16"/>
        </w:rPr>
        <w:pict>
          <v:shape id="_x0000_i1105" type="#_x0000_t75" style="width:144.75pt;height:24.75pt">
            <v:imagedata r:id="rId77" o:title=""/>
          </v:shape>
        </w:pict>
      </w:r>
    </w:p>
    <w:p w:rsidR="00DA58CF" w:rsidRPr="005B5C86" w:rsidRDefault="00DC625A" w:rsidP="005B5C86">
      <w:pPr>
        <w:pStyle w:val="ac"/>
        <w:widowControl w:val="0"/>
        <w:ind w:right="-5"/>
      </w:pPr>
      <w:r>
        <w:rPr>
          <w:position w:val="-16"/>
        </w:rPr>
        <w:pict>
          <v:shape id="_x0000_i1106" type="#_x0000_t75" style="width:137.25pt;height:24pt" o:allowoverlap="f">
            <v:imagedata r:id="rId78" o:title=""/>
          </v:shape>
        </w:pict>
      </w:r>
    </w:p>
    <w:p w:rsidR="00976CA1" w:rsidRPr="005B5C86" w:rsidRDefault="00DA58CF" w:rsidP="005B5C86">
      <w:pPr>
        <w:pStyle w:val="ac"/>
        <w:widowControl w:val="0"/>
        <w:ind w:right="-5"/>
      </w:pPr>
      <w:r w:rsidRPr="005B5C86">
        <w:t xml:space="preserve">Таким образом подставляя исходные значения в расчетные формулы определим среднеквадратические отклонения: </w:t>
      </w:r>
      <w:r w:rsidRPr="005B5C86">
        <w:sym w:font="Symbol" w:char="F073"/>
      </w:r>
      <w:r w:rsidRPr="005B5C86">
        <w:rPr>
          <w:vertAlign w:val="subscript"/>
        </w:rPr>
        <w:t>у</w:t>
      </w:r>
      <w:r w:rsidRPr="005B5C86">
        <w:t>=</w:t>
      </w:r>
      <w:r w:rsidR="00976CA1" w:rsidRPr="005B5C86">
        <w:t>5,66</w:t>
      </w:r>
      <w:r w:rsidRPr="005B5C86">
        <w:t xml:space="preserve">; </w:t>
      </w:r>
      <w:r w:rsidRPr="005B5C86">
        <w:sym w:font="Symbol" w:char="F073"/>
      </w:r>
      <w:r w:rsidRPr="005B5C86">
        <w:rPr>
          <w:vertAlign w:val="subscript"/>
        </w:rPr>
        <w:t>х1</w:t>
      </w:r>
      <w:r w:rsidRPr="005B5C86">
        <w:t>=</w:t>
      </w:r>
      <w:r w:rsidR="00976CA1" w:rsidRPr="005B5C86">
        <w:t xml:space="preserve"> </w:t>
      </w:r>
      <w:r w:rsidR="001319CA" w:rsidRPr="005B5C86">
        <w:t>4,95</w:t>
      </w:r>
      <w:r w:rsidRPr="005B5C86">
        <w:t xml:space="preserve">; </w:t>
      </w:r>
      <w:r w:rsidRPr="005B5C86">
        <w:sym w:font="Symbol" w:char="F073"/>
      </w:r>
      <w:r w:rsidRPr="005B5C86">
        <w:rPr>
          <w:vertAlign w:val="subscript"/>
        </w:rPr>
        <w:t>х2</w:t>
      </w:r>
      <w:r w:rsidRPr="005B5C86">
        <w:t>=</w:t>
      </w:r>
      <w:r w:rsidR="00976CA1" w:rsidRPr="005B5C86">
        <w:t xml:space="preserve"> </w:t>
      </w:r>
      <w:r w:rsidR="001319CA" w:rsidRPr="005B5C86">
        <w:t>82,69</w:t>
      </w:r>
      <w:r w:rsidRPr="005B5C86">
        <w:t>.</w:t>
      </w:r>
    </w:p>
    <w:p w:rsidR="00AE3B44" w:rsidRPr="005B5C86" w:rsidRDefault="00DA58CF" w:rsidP="005B5C86">
      <w:pPr>
        <w:pStyle w:val="ac"/>
        <w:widowControl w:val="0"/>
        <w:ind w:right="-5"/>
      </w:pPr>
      <w:r w:rsidRPr="005B5C86">
        <w:t>Следовательно β-коэффициенты составят: β</w:t>
      </w:r>
      <w:r w:rsidRPr="005B5C86">
        <w:rPr>
          <w:vertAlign w:val="subscript"/>
        </w:rPr>
        <w:t>1</w:t>
      </w:r>
      <w:r w:rsidRPr="005B5C86">
        <w:t>=</w:t>
      </w:r>
      <w:r w:rsidR="001319CA" w:rsidRPr="005B5C86">
        <w:t xml:space="preserve">-0,2; </w:t>
      </w:r>
      <w:r w:rsidRPr="005B5C86">
        <w:t>β</w:t>
      </w:r>
      <w:r w:rsidRPr="005B5C86">
        <w:rPr>
          <w:vertAlign w:val="subscript"/>
        </w:rPr>
        <w:t>2</w:t>
      </w:r>
      <w:r w:rsidRPr="005B5C86">
        <w:t>=</w:t>
      </w:r>
      <w:r w:rsidR="001319CA" w:rsidRPr="005B5C86">
        <w:t>0,69</w:t>
      </w:r>
      <w:r w:rsidRPr="005B5C86">
        <w:t>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β-коэффициенты показывают, что если величина фактора изменяется на его среднеквадратическое отклонение, результативный признак </w:t>
      </w:r>
      <w:r w:rsidR="00E305AF" w:rsidRPr="005B5C86">
        <w:t>изменяется соответственно на β-</w:t>
      </w:r>
      <w:r w:rsidRPr="005B5C86">
        <w:t>коэффициент своего квадратического отклонения при постоянстве остальных факторов.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 xml:space="preserve">Это говорит о том, что если </w:t>
      </w:r>
      <w:r w:rsidR="00BE05DE" w:rsidRPr="005B5C86">
        <w:t>коэффициент естественно</w:t>
      </w:r>
      <w:r w:rsidR="004D3E93" w:rsidRPr="005B5C86">
        <w:t>й</w:t>
      </w:r>
      <w:r w:rsidR="00BE05DE" w:rsidRPr="005B5C86">
        <w:t xml:space="preserve"> </w:t>
      </w:r>
      <w:r w:rsidR="004D3E93" w:rsidRPr="005B5C86">
        <w:t>убыли</w:t>
      </w:r>
      <w:r w:rsidRPr="005B5C86">
        <w:t xml:space="preserve"> </w:t>
      </w:r>
      <w:r w:rsidR="00BE05DE" w:rsidRPr="005B5C86">
        <w:t xml:space="preserve">изменится на </w:t>
      </w:r>
      <w:r w:rsidR="001319CA" w:rsidRPr="005B5C86">
        <w:t>4,95</w:t>
      </w:r>
      <w:r w:rsidR="00BE05DE" w:rsidRPr="005B5C86">
        <w:t>,то обеспеченность жильем</w:t>
      </w:r>
      <w:r w:rsidR="00E305AF" w:rsidRPr="005B5C86">
        <w:t xml:space="preserve"> населения</w:t>
      </w:r>
      <w:r w:rsidR="00BE05DE" w:rsidRPr="005B5C86">
        <w:t xml:space="preserve"> </w:t>
      </w:r>
      <w:r w:rsidRPr="005B5C86">
        <w:t xml:space="preserve">изменится на </w:t>
      </w:r>
      <w:r w:rsidR="001319CA" w:rsidRPr="005B5C86">
        <w:t>(-0,2*5,66)</w:t>
      </w:r>
      <w:r w:rsidRPr="005B5C86">
        <w:t>=</w:t>
      </w:r>
      <w:r w:rsidR="001319CA" w:rsidRPr="005B5C86">
        <w:t xml:space="preserve"> -1,13</w:t>
      </w:r>
      <w:r w:rsidRPr="005B5C86">
        <w:t xml:space="preserve"> кв. м/чел. </w:t>
      </w:r>
      <w:r w:rsidRPr="005B5C86">
        <w:rPr>
          <w:caps/>
        </w:rPr>
        <w:t>п</w:t>
      </w:r>
      <w:r w:rsidRPr="005B5C86">
        <w:t xml:space="preserve">ри </w:t>
      </w:r>
      <w:r w:rsidR="00BE05DE" w:rsidRPr="005B5C86">
        <w:t>изменении коэффициент</w:t>
      </w:r>
      <w:r w:rsidR="004D3E93" w:rsidRPr="005B5C86">
        <w:t>а</w:t>
      </w:r>
      <w:r w:rsidR="00BE05DE" w:rsidRPr="005B5C86">
        <w:t xml:space="preserve"> демографической нагрузки (старше трудоспособного возраста) на </w:t>
      </w:r>
      <w:r w:rsidR="001319CA" w:rsidRPr="005B5C86">
        <w:t>82,69</w:t>
      </w:r>
      <w:r w:rsidR="00BE05DE" w:rsidRPr="005B5C86">
        <w:t>,</w:t>
      </w:r>
      <w:r w:rsidR="004D3E93" w:rsidRPr="005B5C86">
        <w:t xml:space="preserve"> </w:t>
      </w:r>
      <w:r w:rsidR="00BE05DE" w:rsidRPr="005B5C86">
        <w:t xml:space="preserve">изменяется и обеспеченность жильем </w:t>
      </w:r>
      <w:r w:rsidR="00E305AF" w:rsidRPr="005B5C86">
        <w:t xml:space="preserve">населения </w:t>
      </w:r>
      <w:r w:rsidR="00BE05DE" w:rsidRPr="005B5C86">
        <w:t xml:space="preserve">на </w:t>
      </w:r>
      <w:r w:rsidR="001319CA" w:rsidRPr="005B5C86">
        <w:t>3,9</w:t>
      </w:r>
      <w:r w:rsidRPr="005B5C86">
        <w:t xml:space="preserve"> кв. м/чел.(</w:t>
      </w:r>
      <w:r w:rsidR="001319CA" w:rsidRPr="005B5C86">
        <w:t>0,69*5,66</w:t>
      </w:r>
      <w:r w:rsidRPr="005B5C86">
        <w:t>).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Рассчитаем коэффициенты эластичности по формуле:</w:t>
      </w:r>
    </w:p>
    <w:p w:rsidR="00DA58CF" w:rsidRPr="005B5C86" w:rsidRDefault="00DC625A" w:rsidP="005B5C86">
      <w:pPr>
        <w:pStyle w:val="ac"/>
        <w:widowControl w:val="0"/>
        <w:ind w:right="-5"/>
      </w:pPr>
      <w:r>
        <w:rPr>
          <w:position w:val="-12"/>
        </w:rPr>
        <w:pict>
          <v:shape id="_x0000_i1107" type="#_x0000_t75" style="width:81.75pt;height:18pt">
            <v:imagedata r:id="rId79" o:title=""/>
          </v:shape>
        </w:pict>
      </w:r>
    </w:p>
    <w:p w:rsidR="00A21280" w:rsidRPr="005B5C86" w:rsidRDefault="00DA58CF" w:rsidP="005B5C86">
      <w:pPr>
        <w:pStyle w:val="ac"/>
        <w:widowControl w:val="0"/>
        <w:ind w:right="-5"/>
      </w:pPr>
      <w:r w:rsidRPr="005B5C86">
        <w:t>Рассчитаем показатели эластичности: Э</w:t>
      </w:r>
      <w:r w:rsidRPr="005B5C86">
        <w:rPr>
          <w:vertAlign w:val="subscript"/>
        </w:rPr>
        <w:t>1</w:t>
      </w:r>
      <w:r w:rsidRPr="005B5C86">
        <w:t xml:space="preserve">= </w:t>
      </w:r>
      <w:r w:rsidR="001319CA" w:rsidRPr="005B5C86">
        <w:t>0,09</w:t>
      </w:r>
      <w:r w:rsidRPr="005B5C86">
        <w:t>; Э</w:t>
      </w:r>
      <w:r w:rsidRPr="005B5C86">
        <w:rPr>
          <w:vertAlign w:val="subscript"/>
        </w:rPr>
        <w:t>2</w:t>
      </w:r>
      <w:r w:rsidRPr="005B5C86">
        <w:t>=</w:t>
      </w:r>
      <w:r w:rsidR="001319CA" w:rsidRPr="005B5C86">
        <w:t>0,75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Коэффициент эластичности показывает, что если величина фактора изменится на 1%, результативный признак при этом изменится соответственно на коэффициент эластичности (%</w:t>
      </w:r>
      <w:r w:rsidR="001319CA" w:rsidRPr="005B5C86">
        <w:t xml:space="preserve"> </w:t>
      </w:r>
      <w:r w:rsidRPr="005B5C86">
        <w:t>) при постоянстве других факторов.</w:t>
      </w:r>
    </w:p>
    <w:p w:rsidR="00DA58CF" w:rsidRPr="005B5C86" w:rsidRDefault="00DA58CF" w:rsidP="005B5C86">
      <w:pPr>
        <w:pStyle w:val="ac"/>
        <w:widowControl w:val="0"/>
        <w:ind w:right="-5"/>
      </w:pPr>
      <w:r w:rsidRPr="005B5C86">
        <w:t>Анализируя полученные данные видно, что при</w:t>
      </w:r>
      <w:r w:rsidR="004D3E93" w:rsidRPr="005B5C86">
        <w:t xml:space="preserve"> увеличении</w:t>
      </w:r>
      <w:r w:rsidRPr="005B5C86">
        <w:t xml:space="preserve"> </w:t>
      </w:r>
      <w:r w:rsidR="00A21280" w:rsidRPr="005B5C86">
        <w:t>коэффициента естественно</w:t>
      </w:r>
      <w:r w:rsidR="004D3E93" w:rsidRPr="005B5C86">
        <w:t>й</w:t>
      </w:r>
      <w:r w:rsidR="00A21280" w:rsidRPr="005B5C86">
        <w:t xml:space="preserve"> </w:t>
      </w:r>
      <w:r w:rsidR="004D3E93" w:rsidRPr="005B5C86">
        <w:t>убыли</w:t>
      </w:r>
      <w:r w:rsidR="00CD0652">
        <w:t xml:space="preserve"> </w:t>
      </w:r>
      <w:r w:rsidR="00A21280" w:rsidRPr="005B5C86">
        <w:t>на 1%</w:t>
      </w:r>
      <w:r w:rsidRPr="005B5C86">
        <w:t xml:space="preserve"> </w:t>
      </w:r>
      <w:r w:rsidR="00A21280" w:rsidRPr="005B5C86">
        <w:t>обеспеченность жильем</w:t>
      </w:r>
      <w:r w:rsidRPr="005B5C86">
        <w:t xml:space="preserve"> </w:t>
      </w:r>
      <w:r w:rsidR="00E305AF" w:rsidRPr="005B5C86">
        <w:t xml:space="preserve">населения </w:t>
      </w:r>
      <w:r w:rsidRPr="005B5C86">
        <w:t xml:space="preserve">возрастет на </w:t>
      </w:r>
      <w:r w:rsidR="001319CA" w:rsidRPr="005B5C86">
        <w:t>0,09 кв. м/чел</w:t>
      </w:r>
      <w:r w:rsidRPr="005B5C86">
        <w:t>,</w:t>
      </w:r>
      <w:r w:rsidR="00A21280" w:rsidRPr="005B5C86">
        <w:t xml:space="preserve"> а</w:t>
      </w:r>
      <w:r w:rsidRPr="005B5C86">
        <w:t xml:space="preserve"> с ростом коэффициент</w:t>
      </w:r>
      <w:r w:rsidR="00A21280" w:rsidRPr="005B5C86">
        <w:t>ов демографической нагрузки (старше трудоспособного возраста)</w:t>
      </w:r>
      <w:r w:rsidRPr="005B5C86">
        <w:t xml:space="preserve"> на 0,</w:t>
      </w:r>
      <w:r w:rsidR="00A21280" w:rsidRPr="005B5C86">
        <w:t>75</w:t>
      </w:r>
    </w:p>
    <w:p w:rsidR="001B3B7B" w:rsidRPr="005B5C86" w:rsidRDefault="00DA58CF" w:rsidP="005B5C86">
      <w:pPr>
        <w:pStyle w:val="ac"/>
        <w:widowControl w:val="0"/>
        <w:ind w:right="-5"/>
      </w:pPr>
      <w:r w:rsidRPr="005B5C86">
        <w:t xml:space="preserve">Для характеристики адекватности корреляционно-регрессионной модели был рассчитан F-критерий Фишера </w:t>
      </w:r>
      <w:r w:rsidR="001B3B7B" w:rsidRPr="005B5C86">
        <w:t>30,</w:t>
      </w:r>
      <w:r w:rsidR="00A47C3C" w:rsidRPr="005B5C86">
        <w:t>596</w:t>
      </w:r>
      <w:r w:rsidRPr="005B5C86">
        <w:t>&gt;</w:t>
      </w:r>
      <w:r w:rsidR="00124338" w:rsidRPr="005B5C86">
        <w:t>0,</w:t>
      </w:r>
      <w:r w:rsidRPr="005B5C86">
        <w:t xml:space="preserve"> </w:t>
      </w:r>
      <w:r w:rsidR="00124338" w:rsidRPr="005B5C86">
        <w:t xml:space="preserve">следовательно, модель считается адекватной, </w:t>
      </w:r>
      <w:r w:rsidRPr="005B5C86">
        <w:t xml:space="preserve">т.е. </w:t>
      </w:r>
      <w:r w:rsidR="00124338" w:rsidRPr="005B5C86">
        <w:t>расчеты,</w:t>
      </w:r>
      <w:r w:rsidRPr="005B5C86">
        <w:t xml:space="preserve"> выполненные с наименьшей погрешностью и предсказанное значение </w:t>
      </w:r>
      <w:r w:rsidR="00566516" w:rsidRPr="005B5C86">
        <w:t xml:space="preserve">обеспеченности </w:t>
      </w:r>
      <w:r w:rsidR="00124338" w:rsidRPr="005B5C86">
        <w:t xml:space="preserve">жильем </w:t>
      </w:r>
      <w:r w:rsidR="00566516" w:rsidRPr="005B5C86">
        <w:t xml:space="preserve">населения </w:t>
      </w:r>
      <w:r w:rsidRPr="005B5C86">
        <w:t>соответствует фактическому.</w:t>
      </w:r>
    </w:p>
    <w:p w:rsidR="001319CA" w:rsidRPr="005B5C86" w:rsidRDefault="001B3B7B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1319CA" w:rsidRPr="005B5C86">
        <w:t>Заключение</w:t>
      </w:r>
    </w:p>
    <w:p w:rsidR="00843E52" w:rsidRPr="005B5C86" w:rsidRDefault="00843E52" w:rsidP="005B5C86">
      <w:pPr>
        <w:pStyle w:val="ae"/>
        <w:widowControl w:val="0"/>
        <w:ind w:left="0" w:right="-5" w:firstLine="709"/>
        <w:jc w:val="both"/>
      </w:pP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>В данном проекте был проведён статистический анализ обеспеченности жильём населения Калужской области.</w:t>
      </w: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>В результате группировки районов Калужской области по коэффициенту демографической нагрузки (старше трудоспособного возраста),</w:t>
      </w:r>
      <w:r w:rsidR="00CD0652">
        <w:t xml:space="preserve"> </w:t>
      </w:r>
      <w:r w:rsidRPr="005B5C86">
        <w:t>оказалось, что в большинстве районов (8) в среднем коэффициент демографической нагрузки (старше трудоспособного возраста) оставляет 332-383</w:t>
      </w:r>
      <w:r w:rsidR="001B3B7B" w:rsidRPr="005B5C86">
        <w:t>‰</w:t>
      </w:r>
      <w:r w:rsidRPr="005B5C86">
        <w:t>. Только в двух районах коэффициент демографической нагрузки (старше трудоспособного возраста) от 383</w:t>
      </w:r>
      <w:r w:rsidR="001B3B7B" w:rsidRPr="005B5C86">
        <w:t>‰</w:t>
      </w:r>
      <w:r w:rsidRPr="005B5C86">
        <w:t xml:space="preserve"> до 434</w:t>
      </w:r>
      <w:r w:rsidR="001B3B7B" w:rsidRPr="005B5C86">
        <w:t>‰</w:t>
      </w:r>
      <w:r w:rsidRPr="005B5C86">
        <w:t>. К этим районам относятся Думиничский и Юхновский.</w:t>
      </w: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>Среди рассматриваемых 24 районов Калужской области коэффициент демографической нагрузки (старше трудоспособного возраста составляет по средней арифметической 455,25</w:t>
      </w:r>
      <w:r w:rsidR="001B3B7B" w:rsidRPr="005B5C86">
        <w:t>‰</w:t>
      </w:r>
      <w:r w:rsidRPr="005B5C86">
        <w:t xml:space="preserve">. Коэффициент вариации 7,2% </w:t>
      </w:r>
      <w:r w:rsidRPr="005B5C86">
        <w:sym w:font="Symbol" w:char="F03C"/>
      </w:r>
      <w:r w:rsidRPr="005B5C86">
        <w:t>33% свидетельствует об однородности совокупности.</w:t>
      </w: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>Анализ ряда обеспеченности жильем</w:t>
      </w:r>
      <w:r w:rsidR="00BC5B17" w:rsidRPr="005B5C86">
        <w:t xml:space="preserve"> населения</w:t>
      </w:r>
      <w:r w:rsidRPr="005B5C86">
        <w:t xml:space="preserve"> выявил тенденцию роста. Таким образом, за период с 2003 г. по 2007 г. обеспеченность жильем </w:t>
      </w:r>
      <w:r w:rsidR="00BC5B17" w:rsidRPr="005B5C86">
        <w:t xml:space="preserve">населения </w:t>
      </w:r>
      <w:r w:rsidRPr="005B5C86">
        <w:t xml:space="preserve">постоянно увеличивалась с 21,9 кв. м/чел. в 2003 г. до 23,5 кв. м/чел. в 2007 г.; среднее значение составило 22,78 кв. м/чел., при среднем годовом приросте 0,4 кв. м/чел., что составило 101,8%, т.е. ежегодный прирост обеспеченности жильем </w:t>
      </w:r>
      <w:r w:rsidR="00BC5B17" w:rsidRPr="005B5C86">
        <w:t xml:space="preserve">населения </w:t>
      </w:r>
      <w:r w:rsidRPr="005B5C86">
        <w:t>за период 1,8%.</w:t>
      </w: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 xml:space="preserve">Прогноз </w:t>
      </w:r>
      <w:r w:rsidR="001B3B7B" w:rsidRPr="005B5C86">
        <w:t>обеспеченности жильем</w:t>
      </w:r>
      <w:r w:rsidRPr="005B5C86">
        <w:t xml:space="preserve"> </w:t>
      </w:r>
      <w:r w:rsidR="00BC5B17" w:rsidRPr="005B5C86">
        <w:t xml:space="preserve">населения </w:t>
      </w:r>
      <w:r w:rsidRPr="005B5C86">
        <w:t>на 200</w:t>
      </w:r>
      <w:r w:rsidR="001B3B7B" w:rsidRPr="005B5C86">
        <w:t>8-2010</w:t>
      </w:r>
      <w:r w:rsidRPr="005B5C86">
        <w:t xml:space="preserve"> гг. выявил следующие тенденции. В 2008 году показатель составит 24,04</w:t>
      </w:r>
      <w:r w:rsidR="001B3B7B" w:rsidRPr="005B5C86">
        <w:t xml:space="preserve"> кв. м/чел</w:t>
      </w:r>
      <w:r w:rsidRPr="005B5C86">
        <w:t>, в 2009 году – 24,20</w:t>
      </w:r>
      <w:r w:rsidR="001B3B7B" w:rsidRPr="005B5C86">
        <w:t xml:space="preserve"> кв. м/чел</w:t>
      </w:r>
      <w:r w:rsidRPr="005B5C86">
        <w:t xml:space="preserve"> и в 2010 году – 24,76</w:t>
      </w:r>
      <w:r w:rsidR="001B3B7B" w:rsidRPr="005B5C86">
        <w:t xml:space="preserve"> кв. м/чел</w:t>
      </w:r>
      <w:r w:rsidRPr="005B5C86">
        <w:t>.</w:t>
      </w:r>
    </w:p>
    <w:p w:rsidR="00A47C3C" w:rsidRPr="005B5C86" w:rsidRDefault="001319CA" w:rsidP="005B5C86">
      <w:pPr>
        <w:pStyle w:val="ac"/>
        <w:widowControl w:val="0"/>
        <w:ind w:right="-5"/>
      </w:pPr>
      <w:r w:rsidRPr="005B5C86">
        <w:t>Множественный корреляционный анализ показал, что между обеспеченностью жильем</w:t>
      </w:r>
      <w:r w:rsidR="00BC5B17" w:rsidRPr="005B5C86">
        <w:t xml:space="preserve"> населения</w:t>
      </w:r>
      <w:r w:rsidRPr="005B5C86">
        <w:t xml:space="preserve"> с коэффициентом естественной убыли </w:t>
      </w:r>
      <w:r w:rsidR="00F3368E" w:rsidRPr="005B5C86">
        <w:t xml:space="preserve">связь = </w:t>
      </w:r>
      <w:r w:rsidRPr="005B5C86">
        <w:t>-0,76, то есть наличие обратной тесной связи.</w:t>
      </w: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>Связь обеспеченности жильем</w:t>
      </w:r>
      <w:r w:rsidR="00BC5B17" w:rsidRPr="005B5C86">
        <w:t xml:space="preserve"> населения</w:t>
      </w:r>
      <w:r w:rsidRPr="005B5C86">
        <w:t xml:space="preserve"> с коэффициентом демографической нагрузки (старше трудоспособного возраста) прямая, тесная, так как парный коэффициент корреляции 0,86.</w:t>
      </w: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 xml:space="preserve">Множественный коэффициент корреляции R, равный 0,864, свидетельствует о наличии прямой, тесной связи между обеспеченностью жильем </w:t>
      </w:r>
      <w:r w:rsidR="00BC5B17" w:rsidRPr="005B5C86">
        <w:t xml:space="preserve">населения </w:t>
      </w:r>
      <w:r w:rsidRPr="005B5C86">
        <w:t>и факторными признаками.</w:t>
      </w: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 xml:space="preserve">Парный регрессионный анализ показал, что R- </w:t>
      </w:r>
      <w:r w:rsidR="00124338" w:rsidRPr="005B5C86">
        <w:t>квадрат равен 0,7</w:t>
      </w:r>
      <w:r w:rsidR="00BC5B17" w:rsidRPr="005B5C86">
        <w:t>46</w:t>
      </w:r>
      <w:r w:rsidR="00124338" w:rsidRPr="005B5C86">
        <w:t>, показывает,</w:t>
      </w:r>
      <w:r w:rsidRPr="005B5C86">
        <w:t xml:space="preserve"> что изменение обеспеченности жильем</w:t>
      </w:r>
      <w:r w:rsidR="00BC5B17" w:rsidRPr="005B5C86">
        <w:t xml:space="preserve"> населения</w:t>
      </w:r>
      <w:r w:rsidRPr="005B5C86">
        <w:t xml:space="preserve"> на 7</w:t>
      </w:r>
      <w:r w:rsidR="00BC5B17" w:rsidRPr="005B5C86">
        <w:t>4</w:t>
      </w:r>
      <w:r w:rsidRPr="005B5C86">
        <w:t>,</w:t>
      </w:r>
      <w:r w:rsidR="00BC5B17" w:rsidRPr="005B5C86">
        <w:t>6</w:t>
      </w:r>
      <w:r w:rsidRPr="005B5C86">
        <w:t>% обусловлено влиянием факторных признаков, а на 25,</w:t>
      </w:r>
      <w:r w:rsidR="00BC5B17" w:rsidRPr="005B5C86">
        <w:t>4</w:t>
      </w:r>
      <w:r w:rsidRPr="005B5C86">
        <w:t>% - под влиянием других неучтённых факторов. Уравнение регрессии:</w:t>
      </w:r>
    </w:p>
    <w:p w:rsidR="001319CA" w:rsidRPr="005B5C86" w:rsidRDefault="001319CA" w:rsidP="005B5C86">
      <w:pPr>
        <w:pStyle w:val="ac"/>
        <w:widowControl w:val="0"/>
        <w:ind w:right="-5"/>
      </w:pPr>
      <w:r w:rsidRPr="005B5C86">
        <w:t>Y x1x2 = 4,261-</w:t>
      </w:r>
      <w:r w:rsidR="00124338" w:rsidRPr="005B5C86">
        <w:t xml:space="preserve"> </w:t>
      </w:r>
      <w:r w:rsidRPr="005B5C86">
        <w:t>0,230</w:t>
      </w:r>
      <w:r w:rsidR="00A47C3C" w:rsidRPr="005B5C86">
        <w:rPr>
          <w:lang w:val="en-US"/>
        </w:rPr>
        <w:t>x</w:t>
      </w:r>
      <w:r w:rsidRPr="005B5C86">
        <w:t>1+0,047x2.</w:t>
      </w:r>
    </w:p>
    <w:p w:rsidR="001B3B7B" w:rsidRPr="005B5C86" w:rsidRDefault="001319CA" w:rsidP="005B5C86">
      <w:pPr>
        <w:pStyle w:val="ac"/>
        <w:widowControl w:val="0"/>
        <w:ind w:right="-5"/>
      </w:pPr>
      <w:r w:rsidRPr="005B5C86">
        <w:t>Делая общие выводы по проекту, следует отметить необходимость улучшения социально-экономического положения в области. В проблеме рынка жилья, необходимо совершенствовать законодательную базу в сфере строительства, жилья, а также земельное законодательство. В финансовой сфере нужны механизмы, которые позволили бы снизить процент по ипотечным кредитам и сделать жильё более доступным. В плане повышения обеспеченности жильём населения требуется государственное регулирование, так как политика предоставления жилья семьям, является весьма эффективным средством повышения рождаемости населения</w:t>
      </w:r>
      <w:r w:rsidR="00124338" w:rsidRPr="005B5C86">
        <w:t>.</w:t>
      </w:r>
    </w:p>
    <w:p w:rsidR="00F61DE9" w:rsidRPr="005B5C86" w:rsidRDefault="001B3B7B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F61DE9" w:rsidRPr="005B5C86">
        <w:t>Список литературы</w:t>
      </w:r>
    </w:p>
    <w:p w:rsidR="00843E52" w:rsidRPr="005B5C86" w:rsidRDefault="00843E52" w:rsidP="005B5C86">
      <w:pPr>
        <w:pStyle w:val="ae"/>
        <w:widowControl w:val="0"/>
        <w:ind w:left="0" w:right="-5" w:firstLine="709"/>
        <w:jc w:val="both"/>
      </w:pPr>
    </w:p>
    <w:p w:rsidR="00F61DE9" w:rsidRPr="005B5C86" w:rsidRDefault="00F61DE9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Бендина Н.В. Общая теория статистики (конспект лекций). - М.: ПРИОР, 1999.</w:t>
      </w:r>
    </w:p>
    <w:p w:rsidR="00F61DE9" w:rsidRPr="005B5C86" w:rsidRDefault="00F61DE9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Гусаров В.М. Теория статистики. - М.: Аудит,1998.</w:t>
      </w:r>
    </w:p>
    <w:p w:rsidR="00F61DE9" w:rsidRPr="005B5C86" w:rsidRDefault="00F61DE9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Ефимова М.Р., </w:t>
      </w:r>
      <w:r w:rsidR="00D2017B">
        <w:rPr>
          <w:sz w:val="28"/>
          <w:szCs w:val="28"/>
        </w:rPr>
        <w:t>П</w:t>
      </w:r>
      <w:r w:rsidRPr="005B5C86">
        <w:rPr>
          <w:sz w:val="28"/>
          <w:szCs w:val="28"/>
        </w:rPr>
        <w:t>етрова Е.В., Румянцев В.Н. Общая теория статистики. - М.: Инфра-М, 1998.</w:t>
      </w:r>
    </w:p>
    <w:p w:rsidR="00F61DE9" w:rsidRPr="005B5C86" w:rsidRDefault="00F61DE9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Толстик Н.В., Матегорина Н.М. Статистика. - Ростов-на-Дону, Феникс, 2000.</w:t>
      </w:r>
    </w:p>
    <w:p w:rsidR="00F61DE9" w:rsidRPr="005B5C86" w:rsidRDefault="00F61DE9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Экономическая статистика. 2-е издание, учебник/ под редакцией Ю. Н. Иванова. М. Инфра-М, 2001г.</w:t>
      </w:r>
    </w:p>
    <w:p w:rsidR="00F61DE9" w:rsidRPr="005B5C86" w:rsidRDefault="00F61DE9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М. Р. Ефимова. 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>Статистика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>. М. Инфра-М, 2002г.</w:t>
      </w:r>
    </w:p>
    <w:p w:rsidR="00F61DE9" w:rsidRPr="005B5C86" w:rsidRDefault="00F61DE9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А. М. Годин. 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>Статистика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 xml:space="preserve">. М. 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>Дашков и К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>, 2002г.</w:t>
      </w:r>
    </w:p>
    <w:p w:rsidR="00F61DE9" w:rsidRPr="005B5C86" w:rsidRDefault="00F61DE9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Формулы взяты из Интернета (лекции по статистике).</w:t>
      </w:r>
    </w:p>
    <w:p w:rsidR="0082388C" w:rsidRPr="005B5C86" w:rsidRDefault="00BB787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Боярский А.Я. Теоретические исследования по статистике: Сб. научных трудов. – М.: Статистика, 1974.</w:t>
      </w:r>
    </w:p>
    <w:p w:rsidR="0082388C" w:rsidRPr="005B5C86" w:rsidRDefault="00BB787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Венецкий И.Г. Вариационные ряды и их характеристики. – М.: Статистика, 1970.</w:t>
      </w:r>
    </w:p>
    <w:p w:rsidR="0082388C" w:rsidRPr="005B5C86" w:rsidRDefault="00BB787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Венецкий И.Г., Кильдишев Г.С. Теория вероятностей и математическая статистика. – М.: Статистика, 1975</w:t>
      </w:r>
    </w:p>
    <w:p w:rsidR="0082388C" w:rsidRPr="005B5C86" w:rsidRDefault="00BB787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Грачев Н.Г. Статистические группировки. – М.: Госстатиздат</w:t>
      </w:r>
    </w:p>
    <w:p w:rsidR="0082388C" w:rsidRPr="005B5C86" w:rsidRDefault="00BB787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Курс социально-экономической статистики/ Под ред. проф. М.Г. Назарова. - М.: 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>Финстатинформ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 xml:space="preserve"> ЮНИТИ-ДАНА, 2002.</w:t>
      </w:r>
    </w:p>
    <w:p w:rsidR="0082388C" w:rsidRPr="005B5C86" w:rsidRDefault="00BB787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*Практикум по статистике: Учебное пособие для вузов/Под ред. В.М. Симчеры/ ВЗФЭИ.- М.: ЗАО 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>Финстатинформ</w:t>
      </w:r>
      <w:r w:rsidR="00CD0652">
        <w:rPr>
          <w:sz w:val="28"/>
          <w:szCs w:val="28"/>
        </w:rPr>
        <w:t>"</w:t>
      </w:r>
      <w:r w:rsidRPr="005B5C86">
        <w:rPr>
          <w:sz w:val="28"/>
          <w:szCs w:val="28"/>
        </w:rPr>
        <w:t>, 1999.</w:t>
      </w:r>
    </w:p>
    <w:p w:rsidR="0082388C" w:rsidRPr="005B5C86" w:rsidRDefault="00BB787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Экономическая статистика: Учебник/Под ред. Ю.И. Иванова. - М.: ИНФРА-М, 2000.</w:t>
      </w:r>
    </w:p>
    <w:p w:rsidR="00204E1A" w:rsidRPr="005B5C86" w:rsidRDefault="00BB787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Гусаров В.М. Статистика. Учебное пособие-М.: ЮНИТИ-ДАНА, 2002</w:t>
      </w:r>
      <w:r w:rsidR="00204E1A" w:rsidRPr="005B5C86">
        <w:rPr>
          <w:sz w:val="28"/>
          <w:szCs w:val="28"/>
        </w:rPr>
        <w:t>;</w:t>
      </w:r>
    </w:p>
    <w:p w:rsidR="00BB787A" w:rsidRPr="005B5C86" w:rsidRDefault="00204E1A" w:rsidP="005B5C86">
      <w:pPr>
        <w:widowControl w:val="0"/>
        <w:numPr>
          <w:ilvl w:val="0"/>
          <w:numId w:val="25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>Жилищный кодекс РФ, 22.12.2004.</w:t>
      </w:r>
    </w:p>
    <w:p w:rsidR="000709CB" w:rsidRPr="005B5C86" w:rsidRDefault="00E80818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0709CB" w:rsidRPr="005B5C86">
        <w:t>Приложение 1</w:t>
      </w:r>
    </w:p>
    <w:p w:rsidR="00332DB6" w:rsidRPr="005B5C86" w:rsidRDefault="00332DB6" w:rsidP="005B5C86">
      <w:pPr>
        <w:pStyle w:val="ae"/>
        <w:widowControl w:val="0"/>
        <w:ind w:left="0" w:right="-5" w:firstLine="709"/>
        <w:jc w:val="both"/>
      </w:pPr>
    </w:p>
    <w:p w:rsidR="00332DB6" w:rsidRPr="005B5C86" w:rsidRDefault="00332DB6" w:rsidP="005B5C86">
      <w:pPr>
        <w:pStyle w:val="ac"/>
        <w:widowControl w:val="0"/>
        <w:ind w:right="-5"/>
        <w:rPr>
          <w:color w:val="333333"/>
        </w:rPr>
      </w:pPr>
      <w:r w:rsidRPr="005B5C86">
        <w:t>Таблица 1. Система расселения и строительства жилья в Калужской области</w:t>
      </w:r>
    </w:p>
    <w:p w:rsidR="00332DB6" w:rsidRPr="005B5C86" w:rsidRDefault="00332DB6" w:rsidP="005B5C86">
      <w:pPr>
        <w:pStyle w:val="ac"/>
        <w:widowControl w:val="0"/>
        <w:ind w:right="-5"/>
      </w:pPr>
    </w:p>
    <w:tbl>
      <w:tblPr>
        <w:tblW w:w="9807" w:type="dxa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380"/>
        <w:gridCol w:w="2379"/>
        <w:gridCol w:w="2438"/>
      </w:tblGrid>
      <w:tr w:rsidR="00332DB6" w:rsidRPr="00EE7DF8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rStyle w:val="a4"/>
                <w:b w:val="0"/>
                <w:bCs w:val="0"/>
                <w:color w:val="333333"/>
                <w:sz w:val="20"/>
                <w:szCs w:val="20"/>
              </w:rPr>
              <w:t>Система расселения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rStyle w:val="a4"/>
                <w:b w:val="0"/>
                <w:bCs w:val="0"/>
                <w:color w:val="333333"/>
                <w:sz w:val="20"/>
                <w:szCs w:val="20"/>
              </w:rPr>
              <w:t>Количество земельных участков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rStyle w:val="a4"/>
                <w:b w:val="0"/>
                <w:bCs w:val="0"/>
                <w:color w:val="333333"/>
                <w:sz w:val="20"/>
                <w:szCs w:val="20"/>
              </w:rPr>
              <w:t>Площадь земельный участков, га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rStyle w:val="a4"/>
                <w:b w:val="0"/>
                <w:bCs w:val="0"/>
                <w:color w:val="333333"/>
                <w:sz w:val="20"/>
                <w:szCs w:val="20"/>
              </w:rPr>
              <w:t>Дополнительный ввод жилья, тыс.кв. м.</w:t>
            </w:r>
          </w:p>
        </w:tc>
      </w:tr>
      <w:tr w:rsidR="00332DB6" w:rsidRPr="00EE7DF8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Калужская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1281,8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2006,0</w:t>
            </w:r>
          </w:p>
        </w:tc>
      </w:tr>
      <w:tr w:rsidR="00332DB6" w:rsidRPr="00EE7DF8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Северная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813,5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915,3</w:t>
            </w:r>
          </w:p>
        </w:tc>
      </w:tr>
      <w:tr w:rsidR="00332DB6" w:rsidRPr="00EE7DF8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Кондровско-Медынская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307,74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176,54</w:t>
            </w:r>
          </w:p>
        </w:tc>
      </w:tr>
      <w:tr w:rsidR="00332DB6" w:rsidRPr="00EE7DF8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Людиново-Кировская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292,2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154,56</w:t>
            </w:r>
          </w:p>
        </w:tc>
      </w:tr>
      <w:tr w:rsidR="00332DB6" w:rsidRPr="00EE7DF8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Сухиничская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302,5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color w:val="333333"/>
                <w:sz w:val="20"/>
                <w:szCs w:val="20"/>
              </w:rPr>
              <w:t>97,8</w:t>
            </w:r>
          </w:p>
        </w:tc>
      </w:tr>
      <w:tr w:rsidR="00332DB6" w:rsidRPr="00EE7DF8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rStyle w:val="a4"/>
                <w:b w:val="0"/>
                <w:bCs w:val="0"/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rStyle w:val="a4"/>
                <w:b w:val="0"/>
                <w:bCs w:val="0"/>
                <w:color w:val="333333"/>
                <w:sz w:val="20"/>
                <w:szCs w:val="20"/>
              </w:rPr>
              <w:t>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rStyle w:val="a4"/>
                <w:b w:val="0"/>
                <w:bCs w:val="0"/>
                <w:color w:val="333333"/>
                <w:sz w:val="20"/>
                <w:szCs w:val="20"/>
              </w:rPr>
              <w:t>2297,74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DB6" w:rsidRPr="00EE7DF8" w:rsidRDefault="00332DB6" w:rsidP="00EE7DF8">
            <w:pPr>
              <w:widowControl w:val="0"/>
              <w:spacing w:line="360" w:lineRule="auto"/>
              <w:ind w:right="-6"/>
              <w:jc w:val="both"/>
              <w:rPr>
                <w:color w:val="333333"/>
                <w:sz w:val="20"/>
                <w:szCs w:val="20"/>
              </w:rPr>
            </w:pPr>
            <w:r w:rsidRPr="00EE7DF8">
              <w:rPr>
                <w:rStyle w:val="a4"/>
                <w:b w:val="0"/>
                <w:bCs w:val="0"/>
                <w:color w:val="333333"/>
                <w:sz w:val="20"/>
                <w:szCs w:val="20"/>
              </w:rPr>
              <w:t>3350,2</w:t>
            </w:r>
          </w:p>
        </w:tc>
      </w:tr>
    </w:tbl>
    <w:p w:rsidR="00332DB6" w:rsidRPr="005B5C86" w:rsidRDefault="00332DB6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332DB6" w:rsidRPr="005B5C86" w:rsidRDefault="00332DB6" w:rsidP="005B5C86">
      <w:pPr>
        <w:pStyle w:val="ae"/>
        <w:widowControl w:val="0"/>
        <w:ind w:left="0" w:right="-5" w:firstLine="709"/>
        <w:jc w:val="both"/>
      </w:pPr>
      <w:r w:rsidRPr="005B5C86">
        <w:br w:type="page"/>
        <w:t>Приложение 2*</w:t>
      </w:r>
    </w:p>
    <w:p w:rsidR="00843E52" w:rsidRPr="005B5C86" w:rsidRDefault="00843E52" w:rsidP="005B5C86">
      <w:pPr>
        <w:pStyle w:val="ac"/>
        <w:widowControl w:val="0"/>
        <w:ind w:right="-5"/>
      </w:pPr>
    </w:p>
    <w:p w:rsidR="0074046D" w:rsidRPr="005B5C86" w:rsidRDefault="003163B9" w:rsidP="005B5C86">
      <w:pPr>
        <w:pStyle w:val="ac"/>
        <w:widowControl w:val="0"/>
        <w:ind w:right="-5"/>
      </w:pPr>
      <w:r w:rsidRPr="005B5C86">
        <w:t>Таблица</w:t>
      </w:r>
      <w:r w:rsidR="00332DB6" w:rsidRPr="005B5C86">
        <w:t xml:space="preserve"> 2. </w:t>
      </w:r>
      <w:r w:rsidR="0074046D" w:rsidRPr="005B5C86">
        <w:t xml:space="preserve">Исходные данные по районам Калужской области </w:t>
      </w:r>
      <w:r w:rsidR="00E04197" w:rsidRPr="005B5C86">
        <w:t>для проведения статистического анализа</w:t>
      </w:r>
    </w:p>
    <w:tbl>
      <w:tblPr>
        <w:tblW w:w="9908" w:type="dxa"/>
        <w:tblInd w:w="-550" w:type="dxa"/>
        <w:tblLayout w:type="fixed"/>
        <w:tblLook w:val="0000" w:firstRow="0" w:lastRow="0" w:firstColumn="0" w:lastColumn="0" w:noHBand="0" w:noVBand="0"/>
      </w:tblPr>
      <w:tblGrid>
        <w:gridCol w:w="728"/>
        <w:gridCol w:w="2160"/>
        <w:gridCol w:w="1260"/>
        <w:gridCol w:w="1440"/>
        <w:gridCol w:w="1260"/>
        <w:gridCol w:w="1980"/>
        <w:gridCol w:w="1080"/>
      </w:tblGrid>
      <w:tr w:rsidR="008D4C4E" w:rsidRPr="00EE7DF8">
        <w:trPr>
          <w:trHeight w:val="1284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№ п\п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Районы Калужской области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Обеспеченность жильем населения, кв.м.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Среднемесячная номинальная заработная плата, руб.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Коэффициент естественной убыли, 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Коэффициент демографической нагрузки (старше трудоспособного возраста), 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Плотность населения, кв.м./чел.</w:t>
            </w:r>
          </w:p>
        </w:tc>
      </w:tr>
      <w:tr w:rsidR="008D4C4E" w:rsidRPr="00EE7DF8">
        <w:trPr>
          <w:trHeight w:val="33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Всего по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10927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-7,3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33,8</w:t>
            </w:r>
          </w:p>
        </w:tc>
      </w:tr>
      <w:tr w:rsidR="008D4C4E" w:rsidRPr="00EE7DF8">
        <w:trPr>
          <w:trHeight w:val="37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Бабынинский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10919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26,7</w:t>
            </w:r>
          </w:p>
        </w:tc>
      </w:tr>
      <w:tr w:rsidR="008D4C4E" w:rsidRPr="00EE7DF8">
        <w:trPr>
          <w:trHeight w:val="34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Барятинский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7354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4,9</w:t>
            </w:r>
          </w:p>
        </w:tc>
      </w:tr>
      <w:tr w:rsidR="008D4C4E" w:rsidRPr="00EE7DF8">
        <w:trPr>
          <w:trHeight w:val="297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Боровский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14202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73</w:t>
            </w:r>
          </w:p>
        </w:tc>
      </w:tr>
      <w:tr w:rsidR="008D4C4E" w:rsidRPr="00EE7DF8">
        <w:trPr>
          <w:trHeight w:val="19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Дзержинский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10577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44,9</w:t>
            </w:r>
          </w:p>
        </w:tc>
      </w:tr>
      <w:tr w:rsidR="008D4C4E" w:rsidRPr="00EE7DF8">
        <w:trPr>
          <w:trHeight w:val="39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Думиничский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12,9</w:t>
            </w:r>
          </w:p>
        </w:tc>
      </w:tr>
      <w:tr w:rsidR="008D4C4E" w:rsidRPr="00EE7DF8">
        <w:trPr>
          <w:trHeight w:val="21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Жиздринский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8,5</w:t>
            </w:r>
          </w:p>
        </w:tc>
      </w:tr>
      <w:tr w:rsidR="008D4C4E" w:rsidRPr="00EE7DF8">
        <w:trPr>
          <w:trHeight w:val="28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Жуковский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11414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-4,2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35,9</w:t>
            </w:r>
          </w:p>
        </w:tc>
      </w:tr>
      <w:tr w:rsidR="008D4C4E" w:rsidRPr="00EE7DF8">
        <w:trPr>
          <w:trHeight w:val="33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Износковский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7559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5,3</w:t>
            </w:r>
          </w:p>
        </w:tc>
      </w:tr>
      <w:tr w:rsidR="008D4C4E" w:rsidRPr="00EE7DF8">
        <w:trPr>
          <w:trHeight w:val="332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Кировский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9747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43,6</w:t>
            </w:r>
          </w:p>
        </w:tc>
      </w:tr>
      <w:tr w:rsidR="008D4C4E" w:rsidRPr="00EE7DF8">
        <w:trPr>
          <w:trHeight w:val="34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Козельский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8212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-7,3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27,5</w:t>
            </w:r>
          </w:p>
        </w:tc>
      </w:tr>
      <w:tr w:rsidR="008D4C4E" w:rsidRPr="00EE7DF8">
        <w:trPr>
          <w:trHeight w:val="33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Куйбышевский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6,7</w:t>
            </w:r>
          </w:p>
        </w:tc>
      </w:tr>
      <w:tr w:rsidR="008D4C4E" w:rsidRPr="00EE7DF8">
        <w:trPr>
          <w:trHeight w:val="39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Людиновский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8506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48,2</w:t>
            </w:r>
          </w:p>
        </w:tc>
      </w:tr>
      <w:tr w:rsidR="008D4C4E" w:rsidRPr="00EE7DF8">
        <w:trPr>
          <w:trHeight w:val="287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Малоярославецкий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10919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-6,2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34,8</w:t>
            </w:r>
          </w:p>
        </w:tc>
      </w:tr>
      <w:tr w:rsidR="008D4C4E" w:rsidRPr="00EE7DF8">
        <w:trPr>
          <w:trHeight w:val="25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Медынский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9065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11,4</w:t>
            </w:r>
          </w:p>
        </w:tc>
      </w:tr>
      <w:tr w:rsidR="008D4C4E" w:rsidRPr="00EE7DF8">
        <w:trPr>
          <w:trHeight w:val="42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Мещовский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9,8</w:t>
            </w:r>
          </w:p>
        </w:tc>
      </w:tr>
      <w:tr w:rsidR="008D4C4E" w:rsidRPr="00EE7DF8">
        <w:trPr>
          <w:trHeight w:val="24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Мосальский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8514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6,8</w:t>
            </w:r>
          </w:p>
        </w:tc>
      </w:tr>
      <w:tr w:rsidR="008D4C4E" w:rsidRPr="00EE7DF8">
        <w:trPr>
          <w:trHeight w:val="18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Перемышльский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8225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10,6</w:t>
            </w:r>
          </w:p>
        </w:tc>
      </w:tr>
      <w:tr w:rsidR="008D4C4E" w:rsidRPr="00EE7DF8">
        <w:trPr>
          <w:trHeight w:val="51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Спас-Деменский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6,4</w:t>
            </w:r>
          </w:p>
        </w:tc>
      </w:tr>
      <w:tr w:rsidR="008D4C4E" w:rsidRPr="00EE7DF8">
        <w:trPr>
          <w:trHeight w:val="43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Сухиничский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8321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20,2</w:t>
            </w:r>
          </w:p>
        </w:tc>
      </w:tr>
      <w:tr w:rsidR="008D4C4E" w:rsidRPr="00EE7DF8">
        <w:trPr>
          <w:trHeight w:val="36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Тарусский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8265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21</w:t>
            </w:r>
          </w:p>
        </w:tc>
      </w:tr>
      <w:tr w:rsidR="008D4C4E" w:rsidRPr="00EE7DF8">
        <w:trPr>
          <w:trHeight w:val="25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Ульяновский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4,7</w:t>
            </w:r>
          </w:p>
        </w:tc>
      </w:tr>
      <w:tr w:rsidR="008D4C4E" w:rsidRPr="00EE7DF8">
        <w:trPr>
          <w:trHeight w:val="302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Ферзиковский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12,7</w:t>
            </w:r>
          </w:p>
        </w:tc>
      </w:tr>
      <w:tr w:rsidR="008D4C4E" w:rsidRPr="00EE7DF8">
        <w:trPr>
          <w:trHeight w:val="37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Хвастовичский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7,9</w:t>
            </w:r>
          </w:p>
        </w:tc>
      </w:tr>
      <w:tr w:rsidR="008D4C4E" w:rsidRPr="00EE7DF8">
        <w:trPr>
          <w:trHeight w:val="42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Юхновский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6930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-8,7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C4E" w:rsidRPr="00EE7DF8" w:rsidRDefault="008D4C4E" w:rsidP="00EE7DF8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9,8</w:t>
            </w:r>
          </w:p>
        </w:tc>
      </w:tr>
    </w:tbl>
    <w:p w:rsidR="008D4C4E" w:rsidRPr="005B5C86" w:rsidRDefault="008D4C4E" w:rsidP="005B5C86">
      <w:pPr>
        <w:pStyle w:val="ac"/>
        <w:widowControl w:val="0"/>
        <w:ind w:right="-5"/>
      </w:pPr>
    </w:p>
    <w:p w:rsidR="00E80818" w:rsidRPr="005B5C86" w:rsidRDefault="0074046D" w:rsidP="005B5C86">
      <w:pPr>
        <w:pStyle w:val="a9"/>
        <w:widowControl w:val="0"/>
        <w:spacing w:line="360" w:lineRule="auto"/>
        <w:ind w:right="-5" w:firstLine="709"/>
        <w:rPr>
          <w:sz w:val="28"/>
          <w:szCs w:val="28"/>
        </w:rPr>
      </w:pPr>
      <w:r w:rsidRPr="005B5C86">
        <w:rPr>
          <w:sz w:val="28"/>
          <w:szCs w:val="28"/>
        </w:rPr>
        <w:t>*Районы и города Калужской области, 2 часть,200</w:t>
      </w:r>
      <w:r w:rsidR="00930710" w:rsidRPr="005B5C86">
        <w:rPr>
          <w:sz w:val="28"/>
          <w:szCs w:val="28"/>
        </w:rPr>
        <w:t>8</w:t>
      </w:r>
    </w:p>
    <w:p w:rsidR="00296FA0" w:rsidRPr="005B5C86" w:rsidRDefault="00E80818" w:rsidP="005B5C86">
      <w:pPr>
        <w:pStyle w:val="ac"/>
        <w:widowControl w:val="0"/>
        <w:ind w:right="-5"/>
      </w:pPr>
      <w:r w:rsidRPr="005B5C86">
        <w:br w:type="page"/>
      </w:r>
      <w:r w:rsidR="00296FA0" w:rsidRPr="005B5C86">
        <w:t>Приложение 3</w:t>
      </w:r>
    </w:p>
    <w:p w:rsidR="001C298D" w:rsidRPr="005B5C86" w:rsidRDefault="001C298D" w:rsidP="005B5C86">
      <w:pPr>
        <w:pStyle w:val="ac"/>
        <w:widowControl w:val="0"/>
        <w:ind w:right="-5"/>
      </w:pPr>
    </w:p>
    <w:p w:rsidR="00296FA0" w:rsidRPr="005B5C86" w:rsidRDefault="00296FA0" w:rsidP="005B5C86">
      <w:pPr>
        <w:pStyle w:val="ac"/>
        <w:widowControl w:val="0"/>
        <w:ind w:right="-5"/>
      </w:pPr>
      <w:r w:rsidRPr="005B5C86">
        <w:t>Рис.3 Динамика изменения обеспеченности жильем населения Калужской области за 2003-2007</w:t>
      </w:r>
      <w:r w:rsidR="00E47232" w:rsidRPr="005B5C86">
        <w:t xml:space="preserve"> гг</w:t>
      </w:r>
    </w:p>
    <w:p w:rsidR="001C298D" w:rsidRPr="005B5C86" w:rsidRDefault="001C298D" w:rsidP="005B5C86">
      <w:pPr>
        <w:pStyle w:val="ac"/>
        <w:widowControl w:val="0"/>
        <w:ind w:right="-5"/>
      </w:pPr>
    </w:p>
    <w:p w:rsidR="00393520" w:rsidRPr="005B5C86" w:rsidRDefault="00DC625A" w:rsidP="005B5C86">
      <w:pPr>
        <w:pStyle w:val="ac"/>
        <w:widowControl w:val="0"/>
        <w:ind w:right="-5"/>
      </w:pPr>
      <w:r>
        <w:pict>
          <v:shape id="_x0000_i1108" type="#_x0000_t75" style="width:359.25pt;height:196.5pt">
            <v:imagedata r:id="rId80" o:title=""/>
          </v:shape>
        </w:pict>
      </w:r>
    </w:p>
    <w:p w:rsidR="00930710" w:rsidRPr="005B5C86" w:rsidRDefault="00296FA0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930710" w:rsidRPr="005B5C86">
        <w:t>Приложение</w:t>
      </w:r>
      <w:r w:rsidR="001D6F60" w:rsidRPr="005B5C86">
        <w:t xml:space="preserve"> </w:t>
      </w:r>
      <w:r w:rsidRPr="005B5C86">
        <w:t>4</w:t>
      </w:r>
    </w:p>
    <w:p w:rsidR="00843E52" w:rsidRPr="005B5C86" w:rsidRDefault="00843E52" w:rsidP="005B5C86">
      <w:pPr>
        <w:pStyle w:val="ae"/>
        <w:widowControl w:val="0"/>
        <w:ind w:left="0" w:right="-5" w:firstLine="709"/>
        <w:jc w:val="both"/>
      </w:pPr>
    </w:p>
    <w:p w:rsidR="00930710" w:rsidRPr="005B5C86" w:rsidRDefault="00930710" w:rsidP="005B5C86">
      <w:pPr>
        <w:pStyle w:val="ac"/>
        <w:widowControl w:val="0"/>
        <w:ind w:right="-5"/>
      </w:pPr>
      <w:r w:rsidRPr="005B5C86">
        <w:t>Сводная таблица коэффициентов корреляции</w:t>
      </w:r>
    </w:p>
    <w:tbl>
      <w:tblPr>
        <w:tblW w:w="9540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2105"/>
        <w:gridCol w:w="1135"/>
        <w:gridCol w:w="1260"/>
        <w:gridCol w:w="1440"/>
        <w:gridCol w:w="1980"/>
        <w:gridCol w:w="1620"/>
      </w:tblGrid>
      <w:tr w:rsidR="00930710" w:rsidRPr="00EE7DF8">
        <w:trPr>
          <w:trHeight w:val="192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30710" w:rsidRPr="00EE7DF8" w:rsidRDefault="00930710" w:rsidP="00EE7DF8">
            <w:pPr>
              <w:widowControl w:val="0"/>
              <w:spacing w:line="360" w:lineRule="auto"/>
              <w:ind w:right="-6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710" w:rsidRPr="00EE7DF8" w:rsidRDefault="003F7399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 xml:space="preserve">Обеспеченность жильем населения, </w:t>
            </w:r>
            <w:r w:rsidR="00930710" w:rsidRPr="00EE7DF8">
              <w:rPr>
                <w:sz w:val="20"/>
                <w:szCs w:val="20"/>
              </w:rPr>
              <w:t>кв</w:t>
            </w:r>
            <w:r w:rsidRPr="00EE7DF8">
              <w:rPr>
                <w:sz w:val="20"/>
                <w:szCs w:val="20"/>
              </w:rPr>
              <w:t>.</w:t>
            </w:r>
            <w:r w:rsidR="00930710" w:rsidRPr="00EE7DF8">
              <w:rPr>
                <w:sz w:val="20"/>
                <w:szCs w:val="20"/>
              </w:rPr>
              <w:t>м</w:t>
            </w:r>
            <w:r w:rsidRPr="00EE7DF8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710" w:rsidRPr="00EE7DF8" w:rsidRDefault="00532286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 xml:space="preserve">Среднемесячная номинальная заработная плата, </w:t>
            </w:r>
            <w:r w:rsidR="003F7399" w:rsidRPr="00EE7DF8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710" w:rsidRPr="00EE7DF8" w:rsidRDefault="003F7399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  <w:lang w:val="en-US"/>
              </w:rPr>
            </w:pPr>
            <w:r w:rsidRPr="00EE7DF8">
              <w:rPr>
                <w:sz w:val="20"/>
                <w:szCs w:val="20"/>
              </w:rPr>
              <w:t>Коэффициенты естественной убыли, 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710" w:rsidRPr="00EE7DF8" w:rsidRDefault="00930710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Коэффициенты демографической нагрузки (старше трудоспособного возраста)</w:t>
            </w:r>
            <w:r w:rsidR="003F7399" w:rsidRPr="00EE7DF8">
              <w:rPr>
                <w:sz w:val="20"/>
                <w:szCs w:val="20"/>
              </w:rPr>
              <w:t>, 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710" w:rsidRPr="00EE7DF8" w:rsidRDefault="00930710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Плотность населения,</w:t>
            </w:r>
            <w:r w:rsidR="00532286" w:rsidRPr="00EE7DF8">
              <w:rPr>
                <w:sz w:val="20"/>
                <w:szCs w:val="20"/>
              </w:rPr>
              <w:t xml:space="preserve"> </w:t>
            </w:r>
            <w:r w:rsidRPr="00EE7DF8">
              <w:rPr>
                <w:sz w:val="20"/>
                <w:szCs w:val="20"/>
              </w:rPr>
              <w:t>чел</w:t>
            </w:r>
            <w:r w:rsidR="00532286" w:rsidRPr="00EE7DF8">
              <w:rPr>
                <w:sz w:val="20"/>
                <w:szCs w:val="20"/>
              </w:rPr>
              <w:t>,</w:t>
            </w:r>
            <w:r w:rsidRPr="00EE7DF8">
              <w:rPr>
                <w:sz w:val="20"/>
                <w:szCs w:val="20"/>
              </w:rPr>
              <w:t xml:space="preserve"> на 1 кв</w:t>
            </w:r>
            <w:r w:rsidR="00532286" w:rsidRPr="00EE7DF8">
              <w:rPr>
                <w:sz w:val="20"/>
                <w:szCs w:val="20"/>
              </w:rPr>
              <w:t>. к</w:t>
            </w:r>
            <w:r w:rsidRPr="00EE7DF8">
              <w:rPr>
                <w:sz w:val="20"/>
                <w:szCs w:val="20"/>
              </w:rPr>
              <w:t>м</w:t>
            </w:r>
          </w:p>
        </w:tc>
      </w:tr>
      <w:tr w:rsidR="00843E52" w:rsidRPr="00EE7DF8">
        <w:trPr>
          <w:trHeight w:val="1613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Обеспеченность населения жильем, кв.м.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843E52" w:rsidRPr="00EE7DF8">
        <w:trPr>
          <w:trHeight w:val="630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Среднемесячная номинальная заработная плата, руб.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843E52" w:rsidRPr="00EE7DF8">
        <w:trPr>
          <w:trHeight w:val="495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Коэффициенты естественной убыли, 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843E52" w:rsidRPr="00EE7DF8">
        <w:trPr>
          <w:trHeight w:val="735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Коэффициенты демографической нагрузки (старше трудоспособного возраста), 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-0,793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843E52" w:rsidRPr="00EE7DF8">
        <w:trPr>
          <w:trHeight w:val="461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Плотность населения, чел. на 1 кв. км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0,659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-0,787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E52" w:rsidRPr="00EE7DF8" w:rsidRDefault="00843E52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</w:t>
            </w:r>
          </w:p>
        </w:tc>
      </w:tr>
    </w:tbl>
    <w:p w:rsidR="006D32F3" w:rsidRPr="005B5C86" w:rsidRDefault="006D32F3" w:rsidP="005B5C86">
      <w:pPr>
        <w:pStyle w:val="ae"/>
        <w:widowControl w:val="0"/>
        <w:ind w:left="0" w:right="-5" w:firstLine="709"/>
        <w:jc w:val="both"/>
      </w:pPr>
    </w:p>
    <w:p w:rsidR="003F7399" w:rsidRPr="005B5C86" w:rsidRDefault="003F7399" w:rsidP="005B5C86">
      <w:pPr>
        <w:pStyle w:val="ae"/>
        <w:widowControl w:val="0"/>
        <w:ind w:left="0" w:right="-5" w:firstLine="709"/>
        <w:jc w:val="both"/>
        <w:rPr>
          <w:lang w:val="en-US"/>
        </w:rPr>
      </w:pPr>
    </w:p>
    <w:p w:rsidR="001D6F60" w:rsidRPr="005B5C86" w:rsidRDefault="006D32F3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F062BE" w:rsidRPr="005B5C86">
        <w:t xml:space="preserve">Приложение </w:t>
      </w:r>
      <w:r w:rsidR="003F7399" w:rsidRPr="005B5C86">
        <w:t>5</w:t>
      </w:r>
    </w:p>
    <w:p w:rsidR="00843E52" w:rsidRPr="005B5C86" w:rsidRDefault="00843E52" w:rsidP="005B5C86">
      <w:pPr>
        <w:pStyle w:val="ae"/>
        <w:widowControl w:val="0"/>
        <w:ind w:left="0" w:right="-5" w:firstLine="709"/>
        <w:jc w:val="both"/>
      </w:pPr>
    </w:p>
    <w:p w:rsidR="00933630" w:rsidRPr="005B5C86" w:rsidRDefault="00933630" w:rsidP="005B5C86">
      <w:pPr>
        <w:pStyle w:val="ac"/>
        <w:widowControl w:val="0"/>
        <w:ind w:right="-5"/>
        <w:rPr>
          <w:lang w:val="en-US"/>
        </w:rPr>
      </w:pPr>
      <w:r w:rsidRPr="005B5C86">
        <w:t>Регрессионная статистика</w:t>
      </w:r>
    </w:p>
    <w:tbl>
      <w:tblPr>
        <w:tblW w:w="4075" w:type="dxa"/>
        <w:jc w:val="center"/>
        <w:tblLook w:val="0000" w:firstRow="0" w:lastRow="0" w:firstColumn="0" w:lastColumn="0" w:noHBand="0" w:noVBand="0"/>
      </w:tblPr>
      <w:tblGrid>
        <w:gridCol w:w="2555"/>
        <w:gridCol w:w="1520"/>
      </w:tblGrid>
      <w:tr w:rsidR="00B75EBE" w:rsidRPr="00EE7DF8">
        <w:trPr>
          <w:trHeight w:val="270"/>
          <w:jc w:val="center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Множественный 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0,864</w:t>
            </w:r>
          </w:p>
        </w:tc>
      </w:tr>
      <w:tr w:rsidR="00B75EBE" w:rsidRPr="00EE7DF8">
        <w:trPr>
          <w:trHeight w:val="270"/>
          <w:jc w:val="center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R-квадрат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0,746</w:t>
            </w:r>
          </w:p>
        </w:tc>
      </w:tr>
      <w:tr w:rsidR="00B75EBE" w:rsidRPr="00EE7DF8">
        <w:trPr>
          <w:trHeight w:val="270"/>
          <w:jc w:val="center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Нормированный R-квадрат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0,722</w:t>
            </w:r>
          </w:p>
        </w:tc>
      </w:tr>
      <w:tr w:rsidR="00B75EBE" w:rsidRPr="00EE7DF8">
        <w:trPr>
          <w:trHeight w:val="494"/>
          <w:jc w:val="center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3,048</w:t>
            </w:r>
          </w:p>
        </w:tc>
      </w:tr>
      <w:tr w:rsidR="00B75EBE" w:rsidRPr="00EE7DF8">
        <w:trPr>
          <w:trHeight w:val="270"/>
          <w:jc w:val="center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Наблюдения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EE7DF8" w:rsidRDefault="00B75EBE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24</w:t>
            </w:r>
          </w:p>
        </w:tc>
      </w:tr>
    </w:tbl>
    <w:p w:rsidR="00373609" w:rsidRPr="005B5C86" w:rsidRDefault="00373609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3F7399" w:rsidRPr="005B5C86" w:rsidRDefault="003F7399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  <w:lang w:val="en-US"/>
        </w:rPr>
      </w:pPr>
      <w:r w:rsidRPr="005B5C86">
        <w:rPr>
          <w:sz w:val="28"/>
          <w:szCs w:val="28"/>
        </w:rPr>
        <w:t>Дисперсионный анализ</w:t>
      </w:r>
    </w:p>
    <w:tbl>
      <w:tblPr>
        <w:tblW w:w="7968" w:type="dxa"/>
        <w:tblInd w:w="1142" w:type="dxa"/>
        <w:tblLook w:val="0000" w:firstRow="0" w:lastRow="0" w:firstColumn="0" w:lastColumn="0" w:noHBand="0" w:noVBand="0"/>
      </w:tblPr>
      <w:tblGrid>
        <w:gridCol w:w="2107"/>
        <w:gridCol w:w="1200"/>
        <w:gridCol w:w="1301"/>
        <w:gridCol w:w="1271"/>
        <w:gridCol w:w="881"/>
        <w:gridCol w:w="1208"/>
      </w:tblGrid>
      <w:tr w:rsidR="00C94225" w:rsidRPr="00EE7DF8" w:rsidTr="00EE7DF8">
        <w:trPr>
          <w:trHeight w:val="345"/>
        </w:trPr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i/>
                <w:iCs/>
                <w:sz w:val="20"/>
                <w:szCs w:val="20"/>
              </w:rPr>
            </w:pPr>
            <w:r w:rsidRPr="00EE7DF8">
              <w:rPr>
                <w:i/>
                <w:iCs/>
                <w:sz w:val="20"/>
                <w:szCs w:val="20"/>
              </w:rPr>
              <w:t>df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i/>
                <w:iCs/>
                <w:sz w:val="20"/>
                <w:szCs w:val="20"/>
              </w:rPr>
            </w:pPr>
            <w:r w:rsidRPr="00EE7DF8">
              <w:rPr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i/>
                <w:iCs/>
                <w:sz w:val="20"/>
                <w:szCs w:val="20"/>
              </w:rPr>
            </w:pPr>
            <w:r w:rsidRPr="00EE7DF8">
              <w:rPr>
                <w:i/>
                <w:iCs/>
                <w:sz w:val="20"/>
                <w:szCs w:val="20"/>
              </w:rPr>
              <w:t>MS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i/>
                <w:iCs/>
                <w:sz w:val="20"/>
                <w:szCs w:val="20"/>
              </w:rPr>
            </w:pPr>
            <w:r w:rsidRPr="00EE7DF8">
              <w:rPr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Значимость F</w:t>
            </w:r>
          </w:p>
        </w:tc>
      </w:tr>
      <w:tr w:rsidR="00C94225" w:rsidRPr="00EE7DF8" w:rsidTr="00EE7DF8">
        <w:trPr>
          <w:trHeight w:val="345"/>
        </w:trPr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Регрессия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572,661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286,331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30,596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0,000001</w:t>
            </w:r>
          </w:p>
        </w:tc>
      </w:tr>
      <w:tr w:rsidR="00C94225" w:rsidRPr="00EE7DF8" w:rsidTr="00EE7DF8">
        <w:trPr>
          <w:trHeight w:val="345"/>
        </w:trPr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Остаток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196,525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9,358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4225" w:rsidRPr="00EE7DF8" w:rsidTr="00EE7DF8">
        <w:trPr>
          <w:trHeight w:val="345"/>
        </w:trPr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EE7DF8">
              <w:rPr>
                <w:sz w:val="20"/>
                <w:szCs w:val="20"/>
              </w:rPr>
              <w:t>769,186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4225" w:rsidRPr="00EE7DF8" w:rsidRDefault="00C94225" w:rsidP="00EE7DF8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</w:p>
        </w:tc>
      </w:tr>
    </w:tbl>
    <w:p w:rsidR="006D32F3" w:rsidRPr="005B5C86" w:rsidRDefault="006D32F3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373609" w:rsidRPr="005B5C86" w:rsidRDefault="00933630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  <w:lang w:val="en-US"/>
        </w:rPr>
      </w:pPr>
      <w:r w:rsidRPr="005B5C86">
        <w:rPr>
          <w:sz w:val="28"/>
          <w:szCs w:val="28"/>
        </w:rPr>
        <w:t>Значения параметров уравнения регрессии</w:t>
      </w:r>
    </w:p>
    <w:p w:rsidR="00E47232" w:rsidRPr="005B5C86" w:rsidRDefault="00E47232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  <w:lang w:val="en-US"/>
        </w:rPr>
      </w:pPr>
    </w:p>
    <w:tbl>
      <w:tblPr>
        <w:tblW w:w="9287" w:type="dxa"/>
        <w:tblInd w:w="-118" w:type="dxa"/>
        <w:tblLook w:val="0000" w:firstRow="0" w:lastRow="0" w:firstColumn="0" w:lastColumn="0" w:noHBand="0" w:noVBand="0"/>
      </w:tblPr>
      <w:tblGrid>
        <w:gridCol w:w="1368"/>
        <w:gridCol w:w="2059"/>
        <w:gridCol w:w="1036"/>
        <w:gridCol w:w="1389"/>
        <w:gridCol w:w="1212"/>
        <w:gridCol w:w="1091"/>
        <w:gridCol w:w="1132"/>
      </w:tblGrid>
      <w:tr w:rsidR="00DC496E" w:rsidRPr="00026BF4">
        <w:trPr>
          <w:trHeight w:val="27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Коэффициенты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DC496E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Стан,</w:t>
            </w:r>
            <w:r w:rsidR="00C877B7" w:rsidRPr="00026BF4">
              <w:rPr>
                <w:sz w:val="20"/>
                <w:szCs w:val="20"/>
              </w:rPr>
              <w:t xml:space="preserve"> ошибк</w:t>
            </w:r>
            <w:r w:rsidRPr="00026BF4">
              <w:rPr>
                <w:sz w:val="20"/>
                <w:szCs w:val="20"/>
              </w:rPr>
              <w:t>а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t-статистика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P-Значение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Нижние 95%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Верхние 95%</w:t>
            </w:r>
          </w:p>
        </w:tc>
      </w:tr>
      <w:tr w:rsidR="00DC496E" w:rsidRPr="00026BF4">
        <w:trPr>
          <w:trHeight w:val="27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Y-пересечение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4,261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4,144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1,028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0,316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-4,357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933630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-4</w:t>
            </w:r>
            <w:r w:rsidR="00C877B7" w:rsidRPr="00026BF4">
              <w:rPr>
                <w:sz w:val="20"/>
                <w:szCs w:val="20"/>
              </w:rPr>
              <w:t>,879</w:t>
            </w:r>
          </w:p>
        </w:tc>
      </w:tr>
      <w:tr w:rsidR="00DC496E" w:rsidRPr="00026BF4">
        <w:trPr>
          <w:trHeight w:val="27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Переменная X 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-0,230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0,211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-1,091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0,288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-0,670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933630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</w:t>
            </w:r>
            <w:r w:rsidR="00C877B7" w:rsidRPr="00026BF4">
              <w:rPr>
                <w:sz w:val="20"/>
                <w:szCs w:val="20"/>
              </w:rPr>
              <w:t>0,</w:t>
            </w:r>
            <w:r w:rsidRPr="00026BF4">
              <w:rPr>
                <w:sz w:val="20"/>
                <w:szCs w:val="20"/>
              </w:rPr>
              <w:t>68</w:t>
            </w:r>
            <w:r w:rsidR="00C877B7" w:rsidRPr="00026BF4">
              <w:rPr>
                <w:sz w:val="20"/>
                <w:szCs w:val="20"/>
              </w:rPr>
              <w:t>9</w:t>
            </w:r>
          </w:p>
        </w:tc>
      </w:tr>
      <w:tr w:rsidR="00DC496E" w:rsidRPr="00026BF4">
        <w:trPr>
          <w:trHeight w:val="27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Переменная X 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0,047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3,759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0,001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0,021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77B7" w:rsidRPr="00026BF4" w:rsidRDefault="00C877B7" w:rsidP="00026BF4">
            <w:pPr>
              <w:widowControl w:val="0"/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0,074</w:t>
            </w:r>
          </w:p>
        </w:tc>
      </w:tr>
    </w:tbl>
    <w:p w:rsidR="003F7399" w:rsidRPr="005B5C86" w:rsidRDefault="003F7399" w:rsidP="005B5C86">
      <w:pPr>
        <w:pStyle w:val="ae"/>
        <w:widowControl w:val="0"/>
        <w:ind w:left="0" w:right="-5" w:firstLine="709"/>
        <w:jc w:val="both"/>
      </w:pPr>
    </w:p>
    <w:p w:rsidR="00373609" w:rsidRPr="005B5C86" w:rsidRDefault="003F7399" w:rsidP="005B5C86">
      <w:pPr>
        <w:pStyle w:val="ae"/>
        <w:widowControl w:val="0"/>
        <w:ind w:left="0" w:right="-5" w:firstLine="709"/>
        <w:jc w:val="both"/>
      </w:pPr>
      <w:r w:rsidRPr="005B5C86">
        <w:br w:type="page"/>
      </w:r>
      <w:r w:rsidR="00373609" w:rsidRPr="005B5C86">
        <w:t xml:space="preserve">Приложение </w:t>
      </w:r>
      <w:r w:rsidRPr="005B5C86">
        <w:t>6</w:t>
      </w:r>
    </w:p>
    <w:p w:rsidR="00843E52" w:rsidRPr="005B5C86" w:rsidRDefault="00843E52" w:rsidP="005B5C86">
      <w:pPr>
        <w:pStyle w:val="ae"/>
        <w:widowControl w:val="0"/>
        <w:ind w:left="0" w:right="-5" w:firstLine="709"/>
        <w:jc w:val="both"/>
      </w:pPr>
    </w:p>
    <w:p w:rsidR="00373609" w:rsidRPr="005B5C86" w:rsidRDefault="00373609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5B5C86">
        <w:rPr>
          <w:sz w:val="28"/>
          <w:szCs w:val="28"/>
        </w:rPr>
        <w:t xml:space="preserve">Расчетные данные для определения </w:t>
      </w:r>
      <w:r w:rsidR="00F062BE" w:rsidRPr="005B5C86">
        <w:rPr>
          <w:sz w:val="28"/>
          <w:szCs w:val="28"/>
        </w:rPr>
        <w:t xml:space="preserve">- </w:t>
      </w:r>
      <w:r w:rsidRPr="005B5C86">
        <w:rPr>
          <w:sz w:val="28"/>
          <w:szCs w:val="28"/>
        </w:rPr>
        <w:t>коэффициентов и коэффициентов эластичности</w:t>
      </w:r>
    </w:p>
    <w:tbl>
      <w:tblPr>
        <w:tblW w:w="9424" w:type="dxa"/>
        <w:tblInd w:w="106" w:type="dxa"/>
        <w:tblLook w:val="0000" w:firstRow="0" w:lastRow="0" w:firstColumn="0" w:lastColumn="0" w:noHBand="0" w:noVBand="0"/>
      </w:tblPr>
      <w:tblGrid>
        <w:gridCol w:w="784"/>
        <w:gridCol w:w="720"/>
        <w:gridCol w:w="900"/>
        <w:gridCol w:w="720"/>
        <w:gridCol w:w="900"/>
        <w:gridCol w:w="841"/>
        <w:gridCol w:w="959"/>
        <w:gridCol w:w="1021"/>
        <w:gridCol w:w="959"/>
        <w:gridCol w:w="719"/>
        <w:gridCol w:w="901"/>
      </w:tblGrid>
      <w:tr w:rsidR="00026BF4" w:rsidRPr="00026BF4" w:rsidTr="00026BF4">
        <w:trPr>
          <w:trHeight w:val="48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№п/п.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843E52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  <w:lang w:val="en-US"/>
              </w:rPr>
            </w:pPr>
            <w:r w:rsidRPr="00026BF4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3F7399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  <w:lang w:val="en-US"/>
              </w:rPr>
              <w:t>x</w:t>
            </w:r>
            <w:r w:rsidR="00B75EBE" w:rsidRPr="00026BF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3F7399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  <w:lang w:val="en-US"/>
              </w:rPr>
              <w:t>x</w:t>
            </w:r>
            <w:r w:rsidR="00B75EBE" w:rsidRPr="00026BF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у</w:t>
            </w:r>
            <w:r w:rsidRPr="00026BF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х</w:t>
            </w:r>
            <w:r w:rsidRPr="00026BF4">
              <w:rPr>
                <w:sz w:val="20"/>
                <w:szCs w:val="20"/>
                <w:vertAlign w:val="subscript"/>
              </w:rPr>
              <w:t>1</w:t>
            </w:r>
            <w:r w:rsidRPr="00026BF4">
              <w:rPr>
                <w:sz w:val="20"/>
                <w:szCs w:val="20"/>
              </w:rPr>
              <w:t xml:space="preserve"> </w:t>
            </w:r>
            <w:r w:rsidRPr="00026BF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 xml:space="preserve">х </w:t>
            </w:r>
            <w:r w:rsidRPr="00026BF4">
              <w:rPr>
                <w:sz w:val="20"/>
                <w:szCs w:val="20"/>
                <w:vertAlign w:val="subscript"/>
              </w:rPr>
              <w:t>2</w:t>
            </w:r>
            <w:r w:rsidRPr="00026BF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у</w:t>
            </w:r>
            <w:r w:rsidRPr="00026BF4">
              <w:rPr>
                <w:sz w:val="20"/>
                <w:szCs w:val="20"/>
                <w:vertAlign w:val="subscript"/>
              </w:rPr>
              <w:t>х1х2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(у</w:t>
            </w:r>
            <w:r w:rsidRPr="00026BF4">
              <w:rPr>
                <w:sz w:val="20"/>
                <w:szCs w:val="20"/>
                <w:vertAlign w:val="subscript"/>
              </w:rPr>
              <w:t>i</w:t>
            </w:r>
            <w:r w:rsidRPr="00026BF4">
              <w:rPr>
                <w:sz w:val="20"/>
                <w:szCs w:val="20"/>
              </w:rPr>
              <w:t>-у</w:t>
            </w:r>
            <w:r w:rsidRPr="00026BF4">
              <w:rPr>
                <w:sz w:val="20"/>
                <w:szCs w:val="20"/>
                <w:vertAlign w:val="subscript"/>
              </w:rPr>
              <w:t>сред</w:t>
            </w:r>
            <w:r w:rsidRPr="00026BF4">
              <w:rPr>
                <w:sz w:val="20"/>
                <w:szCs w:val="20"/>
              </w:rPr>
              <w:t>)</w:t>
            </w:r>
            <w:r w:rsidRPr="00026BF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у-у</w:t>
            </w:r>
            <w:r w:rsidRPr="00026BF4">
              <w:rPr>
                <w:sz w:val="20"/>
                <w:szCs w:val="20"/>
                <w:vertAlign w:val="subscript"/>
              </w:rPr>
              <w:t>х1х2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(у-у</w:t>
            </w:r>
            <w:r w:rsidRPr="00026BF4">
              <w:rPr>
                <w:sz w:val="20"/>
                <w:szCs w:val="20"/>
                <w:vertAlign w:val="subscript"/>
              </w:rPr>
              <w:t>х1х2</w:t>
            </w:r>
            <w:r w:rsidRPr="00026BF4">
              <w:rPr>
                <w:sz w:val="20"/>
                <w:szCs w:val="20"/>
              </w:rPr>
              <w:t>)</w:t>
            </w:r>
            <w:r w:rsidRPr="00026BF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110224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20,99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72,46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-0,99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0,98</w:t>
            </w:r>
          </w:p>
        </w:tc>
      </w:tr>
      <w:tr w:rsidR="00026BF4" w:rsidRPr="00026BF4" w:rsidTr="00026BF4">
        <w:trPr>
          <w:trHeight w:val="461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1436,4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346921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35,72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88,13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2,18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4,77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142884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23,11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75,91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-3,31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10,94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552,3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131769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22,98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25,13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0,27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676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187489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27,14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6,31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1,3</w:t>
            </w:r>
          </w:p>
        </w:tc>
      </w:tr>
      <w:tr w:rsidR="00026BF4" w:rsidRPr="00026BF4" w:rsidTr="00026BF4">
        <w:trPr>
          <w:trHeight w:val="319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979,7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320,4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273529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32,96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2,75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600,3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119025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21,44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9,35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1169,6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153,8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343396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34,66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32,35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0,21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600,3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94,1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124609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23,08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1,42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2,01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547,6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127449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22,72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26,14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0,46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1043,3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289444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14,35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1,92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479,6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62,4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119025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22,29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43,73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-0,39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0,15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870,3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146689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5,81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33,78</w:t>
            </w:r>
          </w:p>
        </w:tc>
      </w:tr>
      <w:tr w:rsidR="00026BF4" w:rsidRPr="00026BF4" w:rsidTr="00026BF4">
        <w:trPr>
          <w:trHeight w:val="4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640,1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213,2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191844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28,21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-2,91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8,44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249001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29,65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-2,65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1789,3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288369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32,93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190,1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9,37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87,85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936,4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118,8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262144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30,83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-0,23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0,05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-22,7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1232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515,3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306916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35,52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43,4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-0,42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0,18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761,8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218089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29,34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-1,74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3,02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942,5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125,4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203401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28,03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7,11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1354,2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388,1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327184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68,68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1,26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590,5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206116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27,21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17,75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-2,91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8,46</w:t>
            </w:r>
          </w:p>
        </w:tc>
      </w:tr>
      <w:tr w:rsidR="00026BF4" w:rsidRPr="00026BF4" w:rsidTr="00026BF4">
        <w:trPr>
          <w:trHeight w:val="479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806,6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132,3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247009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-1,87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3,48</w:t>
            </w:r>
          </w:p>
        </w:tc>
      </w:tr>
      <w:tr w:rsidR="00026BF4" w:rsidRPr="00026BF4" w:rsidTr="00026BF4">
        <w:trPr>
          <w:trHeight w:val="27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-8,7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750,8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75,7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187489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26,61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1,24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5EBE" w:rsidRPr="00026BF4" w:rsidRDefault="00B75EBE" w:rsidP="00026BF4">
            <w:pPr>
              <w:widowControl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026BF4">
              <w:rPr>
                <w:sz w:val="20"/>
                <w:szCs w:val="20"/>
              </w:rPr>
              <w:t>0,62</w:t>
            </w:r>
          </w:p>
        </w:tc>
      </w:tr>
    </w:tbl>
    <w:p w:rsidR="00F062BE" w:rsidRPr="005B5C86" w:rsidRDefault="00F062BE" w:rsidP="005B5C86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bookmarkStart w:id="0" w:name="_GoBack"/>
      <w:bookmarkEnd w:id="0"/>
    </w:p>
    <w:sectPr w:rsidR="00F062BE" w:rsidRPr="005B5C86" w:rsidSect="005B5C86">
      <w:footerReference w:type="default" r:id="rId8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F4" w:rsidRDefault="00A263F4">
      <w:r>
        <w:separator/>
      </w:r>
    </w:p>
  </w:endnote>
  <w:endnote w:type="continuationSeparator" w:id="0">
    <w:p w:rsidR="00A263F4" w:rsidRDefault="00A2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AD" w:rsidRDefault="00F57959" w:rsidP="00265B4F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CD4BAD" w:rsidRDefault="00CD4B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F4" w:rsidRDefault="00A263F4">
      <w:r>
        <w:separator/>
      </w:r>
    </w:p>
  </w:footnote>
  <w:footnote w:type="continuationSeparator" w:id="0">
    <w:p w:rsidR="00A263F4" w:rsidRDefault="00A2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1FF"/>
    <w:multiLevelType w:val="hybridMultilevel"/>
    <w:tmpl w:val="D116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FD1531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82A3142"/>
    <w:multiLevelType w:val="hybridMultilevel"/>
    <w:tmpl w:val="FBFCA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A54B0"/>
    <w:multiLevelType w:val="hybridMultilevel"/>
    <w:tmpl w:val="BCB0494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91D158F"/>
    <w:multiLevelType w:val="multilevel"/>
    <w:tmpl w:val="8F0895E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AB30C5A"/>
    <w:multiLevelType w:val="hybridMultilevel"/>
    <w:tmpl w:val="948A0D46"/>
    <w:lvl w:ilvl="0" w:tplc="9F260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7465F"/>
    <w:multiLevelType w:val="hybridMultilevel"/>
    <w:tmpl w:val="CE0C1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D41F6B"/>
    <w:multiLevelType w:val="hybridMultilevel"/>
    <w:tmpl w:val="11844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153118"/>
    <w:multiLevelType w:val="hybridMultilevel"/>
    <w:tmpl w:val="5ED20B76"/>
    <w:lvl w:ilvl="0" w:tplc="041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cs="Wingdings" w:hint="default"/>
      </w:rPr>
    </w:lvl>
  </w:abstractNum>
  <w:abstractNum w:abstractNumId="9">
    <w:nsid w:val="1FA95006"/>
    <w:multiLevelType w:val="multilevel"/>
    <w:tmpl w:val="57C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F5B1E"/>
    <w:multiLevelType w:val="hybridMultilevel"/>
    <w:tmpl w:val="C2723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2A39A7"/>
    <w:multiLevelType w:val="hybridMultilevel"/>
    <w:tmpl w:val="1B0CF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A1EFB"/>
    <w:multiLevelType w:val="multilevel"/>
    <w:tmpl w:val="DFE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2B650FC2"/>
    <w:multiLevelType w:val="hybridMultilevel"/>
    <w:tmpl w:val="805CA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B83041A"/>
    <w:multiLevelType w:val="hybridMultilevel"/>
    <w:tmpl w:val="A2F889E6"/>
    <w:lvl w:ilvl="0" w:tplc="F5CC43D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B8D6BF9"/>
    <w:multiLevelType w:val="multilevel"/>
    <w:tmpl w:val="DA94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388D4144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394955CB"/>
    <w:multiLevelType w:val="multilevel"/>
    <w:tmpl w:val="2F7A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D7739E"/>
    <w:multiLevelType w:val="multilevel"/>
    <w:tmpl w:val="9132AE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19">
    <w:nsid w:val="3F5E4965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4033342A"/>
    <w:multiLevelType w:val="multilevel"/>
    <w:tmpl w:val="CC4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42987A79"/>
    <w:multiLevelType w:val="hybridMultilevel"/>
    <w:tmpl w:val="90E4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4E2AE7"/>
    <w:multiLevelType w:val="hybridMultilevel"/>
    <w:tmpl w:val="10F26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94B7C"/>
    <w:multiLevelType w:val="multilevel"/>
    <w:tmpl w:val="147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E96933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4C27400A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4DC24845"/>
    <w:multiLevelType w:val="hybridMultilevel"/>
    <w:tmpl w:val="54B61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63495C"/>
    <w:multiLevelType w:val="hybridMultilevel"/>
    <w:tmpl w:val="1C1259D0"/>
    <w:lvl w:ilvl="0" w:tplc="6AA22D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539C5101"/>
    <w:multiLevelType w:val="multilevel"/>
    <w:tmpl w:val="B0C28F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568D2710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5FC421CD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695E08CD"/>
    <w:multiLevelType w:val="hybridMultilevel"/>
    <w:tmpl w:val="1B0CF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8C6C7B"/>
    <w:multiLevelType w:val="multilevel"/>
    <w:tmpl w:val="9132AE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33">
    <w:nsid w:val="6A092695"/>
    <w:multiLevelType w:val="hybridMultilevel"/>
    <w:tmpl w:val="1B0CF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8C5D9A"/>
    <w:multiLevelType w:val="hybridMultilevel"/>
    <w:tmpl w:val="212AA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F76EF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6">
    <w:nsid w:val="70F0090F"/>
    <w:multiLevelType w:val="hybridMultilevel"/>
    <w:tmpl w:val="054C9A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8F3418"/>
    <w:multiLevelType w:val="hybridMultilevel"/>
    <w:tmpl w:val="99A6F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4A2DDD"/>
    <w:multiLevelType w:val="hybridMultilevel"/>
    <w:tmpl w:val="3928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D5066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0">
    <w:nsid w:val="7E6C45C8"/>
    <w:multiLevelType w:val="multilevel"/>
    <w:tmpl w:val="4566E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41">
    <w:nsid w:val="7E6D01E4"/>
    <w:multiLevelType w:val="multilevel"/>
    <w:tmpl w:val="9378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2"/>
  </w:num>
  <w:num w:numId="3">
    <w:abstractNumId w:val="15"/>
  </w:num>
  <w:num w:numId="4">
    <w:abstractNumId w:val="6"/>
  </w:num>
  <w:num w:numId="5">
    <w:abstractNumId w:val="2"/>
  </w:num>
  <w:num w:numId="6">
    <w:abstractNumId w:val="41"/>
  </w:num>
  <w:num w:numId="7">
    <w:abstractNumId w:val="23"/>
  </w:num>
  <w:num w:numId="8">
    <w:abstractNumId w:val="16"/>
  </w:num>
  <w:num w:numId="9">
    <w:abstractNumId w:val="20"/>
  </w:num>
  <w:num w:numId="10">
    <w:abstractNumId w:val="13"/>
  </w:num>
  <w:num w:numId="11">
    <w:abstractNumId w:val="4"/>
  </w:num>
  <w:num w:numId="12">
    <w:abstractNumId w:val="17"/>
  </w:num>
  <w:num w:numId="13">
    <w:abstractNumId w:val="9"/>
  </w:num>
  <w:num w:numId="14">
    <w:abstractNumId w:val="24"/>
  </w:num>
  <w:num w:numId="15">
    <w:abstractNumId w:val="1"/>
  </w:num>
  <w:num w:numId="16">
    <w:abstractNumId w:val="19"/>
  </w:num>
  <w:num w:numId="17">
    <w:abstractNumId w:val="30"/>
  </w:num>
  <w:num w:numId="18">
    <w:abstractNumId w:val="35"/>
  </w:num>
  <w:num w:numId="19">
    <w:abstractNumId w:val="40"/>
  </w:num>
  <w:num w:numId="20">
    <w:abstractNumId w:val="8"/>
  </w:num>
  <w:num w:numId="21">
    <w:abstractNumId w:val="7"/>
  </w:num>
  <w:num w:numId="22">
    <w:abstractNumId w:val="29"/>
  </w:num>
  <w:num w:numId="23">
    <w:abstractNumId w:val="25"/>
  </w:num>
  <w:num w:numId="24">
    <w:abstractNumId w:val="39"/>
  </w:num>
  <w:num w:numId="25">
    <w:abstractNumId w:val="5"/>
  </w:num>
  <w:num w:numId="26">
    <w:abstractNumId w:val="10"/>
  </w:num>
  <w:num w:numId="27">
    <w:abstractNumId w:val="11"/>
  </w:num>
  <w:num w:numId="28">
    <w:abstractNumId w:val="31"/>
  </w:num>
  <w:num w:numId="29">
    <w:abstractNumId w:val="33"/>
  </w:num>
  <w:num w:numId="30">
    <w:abstractNumId w:val="0"/>
  </w:num>
  <w:num w:numId="31">
    <w:abstractNumId w:val="34"/>
  </w:num>
  <w:num w:numId="32">
    <w:abstractNumId w:val="38"/>
  </w:num>
  <w:num w:numId="33">
    <w:abstractNumId w:val="14"/>
  </w:num>
  <w:num w:numId="34">
    <w:abstractNumId w:val="36"/>
  </w:num>
  <w:num w:numId="35">
    <w:abstractNumId w:val="27"/>
  </w:num>
  <w:num w:numId="36">
    <w:abstractNumId w:val="21"/>
  </w:num>
  <w:num w:numId="37">
    <w:abstractNumId w:val="37"/>
  </w:num>
  <w:num w:numId="38">
    <w:abstractNumId w:val="26"/>
  </w:num>
  <w:num w:numId="39">
    <w:abstractNumId w:val="22"/>
  </w:num>
  <w:num w:numId="40">
    <w:abstractNumId w:val="28"/>
  </w:num>
  <w:num w:numId="41">
    <w:abstractNumId w:val="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3BC"/>
    <w:rsid w:val="00000640"/>
    <w:rsid w:val="00002A2C"/>
    <w:rsid w:val="00026BF4"/>
    <w:rsid w:val="000347F0"/>
    <w:rsid w:val="000366AD"/>
    <w:rsid w:val="00041F9E"/>
    <w:rsid w:val="0004294C"/>
    <w:rsid w:val="00046059"/>
    <w:rsid w:val="000467DB"/>
    <w:rsid w:val="000504CD"/>
    <w:rsid w:val="00057A55"/>
    <w:rsid w:val="000709CB"/>
    <w:rsid w:val="0007256D"/>
    <w:rsid w:val="00086F7D"/>
    <w:rsid w:val="00090D09"/>
    <w:rsid w:val="000911F3"/>
    <w:rsid w:val="0009635A"/>
    <w:rsid w:val="000B394D"/>
    <w:rsid w:val="000D6101"/>
    <w:rsid w:val="000F4B59"/>
    <w:rsid w:val="00101905"/>
    <w:rsid w:val="001202BD"/>
    <w:rsid w:val="00124338"/>
    <w:rsid w:val="001319CA"/>
    <w:rsid w:val="00157241"/>
    <w:rsid w:val="0017061A"/>
    <w:rsid w:val="00176BAD"/>
    <w:rsid w:val="00182B08"/>
    <w:rsid w:val="00192FCB"/>
    <w:rsid w:val="001A5079"/>
    <w:rsid w:val="001B3B7B"/>
    <w:rsid w:val="001B5B2E"/>
    <w:rsid w:val="001C298D"/>
    <w:rsid w:val="001D14E4"/>
    <w:rsid w:val="001D6F60"/>
    <w:rsid w:val="001E4652"/>
    <w:rsid w:val="00204E1A"/>
    <w:rsid w:val="00235C0D"/>
    <w:rsid w:val="0026562F"/>
    <w:rsid w:val="00265B4F"/>
    <w:rsid w:val="00296FA0"/>
    <w:rsid w:val="002B505F"/>
    <w:rsid w:val="002B5AAB"/>
    <w:rsid w:val="002D2133"/>
    <w:rsid w:val="002E0D9F"/>
    <w:rsid w:val="002E5537"/>
    <w:rsid w:val="002F1B65"/>
    <w:rsid w:val="002F437A"/>
    <w:rsid w:val="003163B9"/>
    <w:rsid w:val="003164E7"/>
    <w:rsid w:val="00327440"/>
    <w:rsid w:val="00332DB6"/>
    <w:rsid w:val="00346A3F"/>
    <w:rsid w:val="00373609"/>
    <w:rsid w:val="00377F9E"/>
    <w:rsid w:val="00381076"/>
    <w:rsid w:val="003838AD"/>
    <w:rsid w:val="00383E02"/>
    <w:rsid w:val="00393520"/>
    <w:rsid w:val="00393585"/>
    <w:rsid w:val="003A1BBF"/>
    <w:rsid w:val="003B37F3"/>
    <w:rsid w:val="003B3F26"/>
    <w:rsid w:val="003B4DEB"/>
    <w:rsid w:val="003B7BD6"/>
    <w:rsid w:val="003C38A4"/>
    <w:rsid w:val="003E5CB8"/>
    <w:rsid w:val="003F1FE7"/>
    <w:rsid w:val="003F7399"/>
    <w:rsid w:val="004210FA"/>
    <w:rsid w:val="00431D31"/>
    <w:rsid w:val="0046676A"/>
    <w:rsid w:val="00476CD2"/>
    <w:rsid w:val="00477228"/>
    <w:rsid w:val="0049029D"/>
    <w:rsid w:val="004909B2"/>
    <w:rsid w:val="004B5EA6"/>
    <w:rsid w:val="004B779C"/>
    <w:rsid w:val="004D3E93"/>
    <w:rsid w:val="004E0BAB"/>
    <w:rsid w:val="004E6A21"/>
    <w:rsid w:val="004F00B6"/>
    <w:rsid w:val="004F598E"/>
    <w:rsid w:val="00506F71"/>
    <w:rsid w:val="00516514"/>
    <w:rsid w:val="00532286"/>
    <w:rsid w:val="0053539F"/>
    <w:rsid w:val="00550C26"/>
    <w:rsid w:val="005614DC"/>
    <w:rsid w:val="00565587"/>
    <w:rsid w:val="00566516"/>
    <w:rsid w:val="00575CFA"/>
    <w:rsid w:val="00577422"/>
    <w:rsid w:val="00587329"/>
    <w:rsid w:val="0059453F"/>
    <w:rsid w:val="00596A52"/>
    <w:rsid w:val="005A0EB3"/>
    <w:rsid w:val="005A3C4D"/>
    <w:rsid w:val="005B5C86"/>
    <w:rsid w:val="005C4054"/>
    <w:rsid w:val="005D0971"/>
    <w:rsid w:val="005D1D24"/>
    <w:rsid w:val="005D4CA1"/>
    <w:rsid w:val="00602F37"/>
    <w:rsid w:val="00615391"/>
    <w:rsid w:val="0062066E"/>
    <w:rsid w:val="00631DEE"/>
    <w:rsid w:val="00634869"/>
    <w:rsid w:val="00635E8D"/>
    <w:rsid w:val="00646595"/>
    <w:rsid w:val="0066451C"/>
    <w:rsid w:val="00664FDD"/>
    <w:rsid w:val="006A2411"/>
    <w:rsid w:val="006D0E6B"/>
    <w:rsid w:val="006D2846"/>
    <w:rsid w:val="006D32F3"/>
    <w:rsid w:val="006E7C22"/>
    <w:rsid w:val="006F30B0"/>
    <w:rsid w:val="006F3AD7"/>
    <w:rsid w:val="006F6F97"/>
    <w:rsid w:val="0072024B"/>
    <w:rsid w:val="0074046D"/>
    <w:rsid w:val="007405E9"/>
    <w:rsid w:val="007F1729"/>
    <w:rsid w:val="008176B3"/>
    <w:rsid w:val="0082388C"/>
    <w:rsid w:val="00823E65"/>
    <w:rsid w:val="00832F7A"/>
    <w:rsid w:val="00843E52"/>
    <w:rsid w:val="00857441"/>
    <w:rsid w:val="00877A77"/>
    <w:rsid w:val="00890579"/>
    <w:rsid w:val="008916CC"/>
    <w:rsid w:val="00893449"/>
    <w:rsid w:val="008B4CBB"/>
    <w:rsid w:val="008D34A3"/>
    <w:rsid w:val="008D4C4E"/>
    <w:rsid w:val="008E06A0"/>
    <w:rsid w:val="008E62E6"/>
    <w:rsid w:val="008F3911"/>
    <w:rsid w:val="009006E6"/>
    <w:rsid w:val="00901365"/>
    <w:rsid w:val="00901A1F"/>
    <w:rsid w:val="0090685A"/>
    <w:rsid w:val="00930710"/>
    <w:rsid w:val="00933630"/>
    <w:rsid w:val="00936FB6"/>
    <w:rsid w:val="00945FF4"/>
    <w:rsid w:val="009463A8"/>
    <w:rsid w:val="00975F98"/>
    <w:rsid w:val="00976CA1"/>
    <w:rsid w:val="00981B34"/>
    <w:rsid w:val="0099467E"/>
    <w:rsid w:val="009B2C82"/>
    <w:rsid w:val="009C71B9"/>
    <w:rsid w:val="009E4F2C"/>
    <w:rsid w:val="009F7244"/>
    <w:rsid w:val="00A14855"/>
    <w:rsid w:val="00A16B07"/>
    <w:rsid w:val="00A21280"/>
    <w:rsid w:val="00A22998"/>
    <w:rsid w:val="00A23A4E"/>
    <w:rsid w:val="00A263F4"/>
    <w:rsid w:val="00A30975"/>
    <w:rsid w:val="00A4719F"/>
    <w:rsid w:val="00A47C3C"/>
    <w:rsid w:val="00A71D6F"/>
    <w:rsid w:val="00A7380C"/>
    <w:rsid w:val="00AB0F1C"/>
    <w:rsid w:val="00AB52A2"/>
    <w:rsid w:val="00AC5C7D"/>
    <w:rsid w:val="00AD3670"/>
    <w:rsid w:val="00AE3B44"/>
    <w:rsid w:val="00AE579B"/>
    <w:rsid w:val="00AF34BC"/>
    <w:rsid w:val="00AF506E"/>
    <w:rsid w:val="00AF5B39"/>
    <w:rsid w:val="00B00DAF"/>
    <w:rsid w:val="00B02403"/>
    <w:rsid w:val="00B310EF"/>
    <w:rsid w:val="00B32139"/>
    <w:rsid w:val="00B35E55"/>
    <w:rsid w:val="00B3735C"/>
    <w:rsid w:val="00B50711"/>
    <w:rsid w:val="00B75EBE"/>
    <w:rsid w:val="00B8149F"/>
    <w:rsid w:val="00B91E5F"/>
    <w:rsid w:val="00BB787A"/>
    <w:rsid w:val="00BC5B17"/>
    <w:rsid w:val="00BE05DE"/>
    <w:rsid w:val="00BE6A0E"/>
    <w:rsid w:val="00BF23BC"/>
    <w:rsid w:val="00C70EED"/>
    <w:rsid w:val="00C7530E"/>
    <w:rsid w:val="00C76B7F"/>
    <w:rsid w:val="00C877B7"/>
    <w:rsid w:val="00C900A1"/>
    <w:rsid w:val="00C94225"/>
    <w:rsid w:val="00CA40C0"/>
    <w:rsid w:val="00CD0652"/>
    <w:rsid w:val="00CD4BAD"/>
    <w:rsid w:val="00CE6BC1"/>
    <w:rsid w:val="00D0331B"/>
    <w:rsid w:val="00D2017B"/>
    <w:rsid w:val="00D2198D"/>
    <w:rsid w:val="00D230D8"/>
    <w:rsid w:val="00D23DA8"/>
    <w:rsid w:val="00D250E1"/>
    <w:rsid w:val="00D306F0"/>
    <w:rsid w:val="00D82065"/>
    <w:rsid w:val="00D84674"/>
    <w:rsid w:val="00D909F5"/>
    <w:rsid w:val="00D9279B"/>
    <w:rsid w:val="00DA3D51"/>
    <w:rsid w:val="00DA58CF"/>
    <w:rsid w:val="00DB0DD5"/>
    <w:rsid w:val="00DC496E"/>
    <w:rsid w:val="00DC540F"/>
    <w:rsid w:val="00DC625A"/>
    <w:rsid w:val="00DC6D91"/>
    <w:rsid w:val="00DD191F"/>
    <w:rsid w:val="00DD68C3"/>
    <w:rsid w:val="00DE7D06"/>
    <w:rsid w:val="00DF26AD"/>
    <w:rsid w:val="00DF5524"/>
    <w:rsid w:val="00E04197"/>
    <w:rsid w:val="00E12AC8"/>
    <w:rsid w:val="00E305AF"/>
    <w:rsid w:val="00E31C2D"/>
    <w:rsid w:val="00E47232"/>
    <w:rsid w:val="00E7136B"/>
    <w:rsid w:val="00E769C2"/>
    <w:rsid w:val="00E80818"/>
    <w:rsid w:val="00E81553"/>
    <w:rsid w:val="00EA5B64"/>
    <w:rsid w:val="00ED2FB7"/>
    <w:rsid w:val="00EE7DF8"/>
    <w:rsid w:val="00EF2B53"/>
    <w:rsid w:val="00EF7EC5"/>
    <w:rsid w:val="00F0103A"/>
    <w:rsid w:val="00F062BE"/>
    <w:rsid w:val="00F06ED0"/>
    <w:rsid w:val="00F07B6C"/>
    <w:rsid w:val="00F3368E"/>
    <w:rsid w:val="00F4113F"/>
    <w:rsid w:val="00F44581"/>
    <w:rsid w:val="00F57959"/>
    <w:rsid w:val="00F61DE9"/>
    <w:rsid w:val="00F80AB5"/>
    <w:rsid w:val="00FA0552"/>
    <w:rsid w:val="00FB06B6"/>
    <w:rsid w:val="00FB266C"/>
    <w:rsid w:val="00FB7320"/>
    <w:rsid w:val="00FC2BEE"/>
    <w:rsid w:val="00FC33A9"/>
    <w:rsid w:val="00FC7BC3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2FFF03CB-49FD-4A3C-9E3C-A7621ED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78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2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0D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90D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176BAD"/>
    <w:pPr>
      <w:spacing w:before="100" w:beforeAutospacing="1" w:after="100" w:afterAutospacing="1"/>
    </w:pPr>
  </w:style>
  <w:style w:type="character" w:customStyle="1" w:styleId="bold2">
    <w:name w:val="bold2"/>
    <w:uiPriority w:val="99"/>
    <w:rsid w:val="00176BAD"/>
    <w:rPr>
      <w:color w:val="auto"/>
    </w:rPr>
  </w:style>
  <w:style w:type="character" w:customStyle="1" w:styleId="-">
    <w:name w:val="опред-е"/>
    <w:uiPriority w:val="99"/>
    <w:rsid w:val="00176BAD"/>
  </w:style>
  <w:style w:type="character" w:styleId="a4">
    <w:name w:val="Strong"/>
    <w:uiPriority w:val="99"/>
    <w:qFormat/>
    <w:rsid w:val="00AD3670"/>
    <w:rPr>
      <w:b/>
      <w:bCs/>
    </w:rPr>
  </w:style>
  <w:style w:type="character" w:styleId="a5">
    <w:name w:val="Hyperlink"/>
    <w:uiPriority w:val="99"/>
    <w:rsid w:val="00090D0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265B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65B4F"/>
  </w:style>
  <w:style w:type="paragraph" w:styleId="a9">
    <w:name w:val="Body Text"/>
    <w:basedOn w:val="a"/>
    <w:link w:val="aa"/>
    <w:uiPriority w:val="99"/>
    <w:rsid w:val="00BB787A"/>
    <w:pPr>
      <w:jc w:val="both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346A3F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11">
    <w:name w:val="Обычный (веб)1"/>
    <w:basedOn w:val="a"/>
    <w:uiPriority w:val="99"/>
    <w:rsid w:val="00204E1A"/>
    <w:pPr>
      <w:spacing w:before="75" w:after="30"/>
    </w:pPr>
    <w:rPr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8E06A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8E06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caption"/>
    <w:basedOn w:val="a"/>
    <w:next w:val="a"/>
    <w:uiPriority w:val="99"/>
    <w:qFormat/>
    <w:rsid w:val="005D0971"/>
    <w:pPr>
      <w:spacing w:line="360" w:lineRule="auto"/>
      <w:jc w:val="both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49029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ac">
    <w:name w:val="Ст"/>
    <w:basedOn w:val="a"/>
    <w:link w:val="ad"/>
    <w:uiPriority w:val="99"/>
    <w:rsid w:val="001B5B2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Ст Знак"/>
    <w:link w:val="ac"/>
    <w:uiPriority w:val="99"/>
    <w:rsid w:val="001B5B2E"/>
    <w:rPr>
      <w:sz w:val="28"/>
      <w:szCs w:val="28"/>
      <w:lang w:val="ru-RU" w:eastAsia="ru-RU"/>
    </w:rPr>
  </w:style>
  <w:style w:type="paragraph" w:customStyle="1" w:styleId="ae">
    <w:name w:val="Заголовок"/>
    <w:basedOn w:val="a"/>
    <w:link w:val="af"/>
    <w:uiPriority w:val="99"/>
    <w:rsid w:val="00635E8D"/>
    <w:pPr>
      <w:spacing w:line="360" w:lineRule="auto"/>
      <w:ind w:left="540"/>
      <w:jc w:val="center"/>
    </w:pPr>
    <w:rPr>
      <w:sz w:val="28"/>
      <w:szCs w:val="28"/>
    </w:rPr>
  </w:style>
  <w:style w:type="character" w:customStyle="1" w:styleId="af">
    <w:name w:val="Заголовок Знак"/>
    <w:link w:val="ae"/>
    <w:uiPriority w:val="99"/>
    <w:rsid w:val="00635E8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e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8151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Номе</Company>
  <LinksUpToDate>false</LinksUpToDate>
  <CharactersWithSpaces>54503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Ирина</dc:creator>
  <cp:keywords/>
  <dc:description/>
  <cp:lastModifiedBy>admin</cp:lastModifiedBy>
  <cp:revision>2</cp:revision>
  <dcterms:created xsi:type="dcterms:W3CDTF">2014-02-20T17:30:00Z</dcterms:created>
  <dcterms:modified xsi:type="dcterms:W3CDTF">2014-02-20T17:30:00Z</dcterms:modified>
</cp:coreProperties>
</file>