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A09" w:rsidRPr="00496707" w:rsidRDefault="00496707" w:rsidP="00496707">
      <w:pPr>
        <w:spacing w:line="360" w:lineRule="auto"/>
        <w:ind w:firstLine="709"/>
        <w:jc w:val="both"/>
        <w:rPr>
          <w:b/>
          <w:sz w:val="28"/>
          <w:szCs w:val="28"/>
        </w:rPr>
      </w:pPr>
      <w:r w:rsidRPr="00496707">
        <w:rPr>
          <w:b/>
          <w:sz w:val="28"/>
          <w:szCs w:val="28"/>
        </w:rPr>
        <w:t>План</w:t>
      </w:r>
    </w:p>
    <w:p w:rsidR="00496707" w:rsidRPr="00496707" w:rsidRDefault="00496707" w:rsidP="00496707">
      <w:pPr>
        <w:spacing w:line="360" w:lineRule="auto"/>
        <w:ind w:firstLine="709"/>
        <w:jc w:val="both"/>
        <w:rPr>
          <w:sz w:val="28"/>
          <w:szCs w:val="28"/>
        </w:rPr>
      </w:pPr>
    </w:p>
    <w:p w:rsidR="00274A09" w:rsidRPr="00496707" w:rsidRDefault="00496707" w:rsidP="00496707">
      <w:pPr>
        <w:spacing w:line="360" w:lineRule="auto"/>
        <w:jc w:val="both"/>
        <w:rPr>
          <w:sz w:val="28"/>
          <w:szCs w:val="28"/>
        </w:rPr>
      </w:pPr>
      <w:r>
        <w:rPr>
          <w:sz w:val="28"/>
          <w:szCs w:val="28"/>
        </w:rPr>
        <w:t>Введение</w:t>
      </w:r>
    </w:p>
    <w:p w:rsidR="00274A09" w:rsidRPr="00496707" w:rsidRDefault="0078609F" w:rsidP="00496707">
      <w:pPr>
        <w:numPr>
          <w:ilvl w:val="0"/>
          <w:numId w:val="1"/>
        </w:numPr>
        <w:tabs>
          <w:tab w:val="clear" w:pos="1080"/>
        </w:tabs>
        <w:spacing w:line="360" w:lineRule="auto"/>
        <w:ind w:left="0" w:firstLine="0"/>
        <w:jc w:val="both"/>
        <w:rPr>
          <w:sz w:val="28"/>
          <w:szCs w:val="28"/>
        </w:rPr>
      </w:pPr>
      <w:r w:rsidRPr="00496707">
        <w:rPr>
          <w:sz w:val="28"/>
          <w:szCs w:val="28"/>
        </w:rPr>
        <w:t>Конституционный статус Цен</w:t>
      </w:r>
      <w:r w:rsidR="00496707">
        <w:rPr>
          <w:sz w:val="28"/>
          <w:szCs w:val="28"/>
        </w:rPr>
        <w:t>трального банка России</w:t>
      </w:r>
    </w:p>
    <w:p w:rsidR="00274A09" w:rsidRPr="00496707" w:rsidRDefault="0078609F" w:rsidP="00496707">
      <w:pPr>
        <w:numPr>
          <w:ilvl w:val="0"/>
          <w:numId w:val="1"/>
        </w:numPr>
        <w:tabs>
          <w:tab w:val="clear" w:pos="1080"/>
        </w:tabs>
        <w:spacing w:line="360" w:lineRule="auto"/>
        <w:ind w:left="0" w:firstLine="0"/>
        <w:jc w:val="both"/>
        <w:rPr>
          <w:sz w:val="28"/>
          <w:szCs w:val="28"/>
        </w:rPr>
      </w:pPr>
      <w:r w:rsidRPr="00496707">
        <w:rPr>
          <w:sz w:val="28"/>
          <w:szCs w:val="28"/>
        </w:rPr>
        <w:t>Организационно-правовая форма</w:t>
      </w:r>
      <w:r w:rsidR="00496707">
        <w:rPr>
          <w:sz w:val="28"/>
          <w:szCs w:val="28"/>
        </w:rPr>
        <w:t xml:space="preserve"> Банка России</w:t>
      </w:r>
    </w:p>
    <w:p w:rsidR="00274A09" w:rsidRPr="00496707" w:rsidRDefault="00274A09" w:rsidP="00496707">
      <w:pPr>
        <w:numPr>
          <w:ilvl w:val="0"/>
          <w:numId w:val="1"/>
        </w:numPr>
        <w:tabs>
          <w:tab w:val="clear" w:pos="1080"/>
        </w:tabs>
        <w:spacing w:line="360" w:lineRule="auto"/>
        <w:ind w:left="0" w:firstLine="0"/>
        <w:jc w:val="both"/>
        <w:rPr>
          <w:sz w:val="28"/>
          <w:szCs w:val="28"/>
        </w:rPr>
      </w:pPr>
      <w:r w:rsidRPr="00496707">
        <w:rPr>
          <w:sz w:val="28"/>
          <w:szCs w:val="28"/>
        </w:rPr>
        <w:t>Взаимоотношение Центрального банк</w:t>
      </w:r>
      <w:r w:rsidR="00496707">
        <w:rPr>
          <w:sz w:val="28"/>
          <w:szCs w:val="28"/>
        </w:rPr>
        <w:t>а РФ с кредитными организациями</w:t>
      </w:r>
    </w:p>
    <w:p w:rsidR="008C0A5B" w:rsidRDefault="00496707" w:rsidP="00496707">
      <w:pPr>
        <w:spacing w:line="360" w:lineRule="auto"/>
        <w:jc w:val="both"/>
        <w:rPr>
          <w:sz w:val="28"/>
          <w:szCs w:val="28"/>
        </w:rPr>
      </w:pPr>
      <w:r>
        <w:rPr>
          <w:sz w:val="28"/>
          <w:szCs w:val="28"/>
        </w:rPr>
        <w:t>Заключение</w:t>
      </w:r>
    </w:p>
    <w:p w:rsidR="00496707" w:rsidRPr="00496707" w:rsidRDefault="00496707" w:rsidP="00496707">
      <w:pPr>
        <w:spacing w:line="360" w:lineRule="auto"/>
        <w:jc w:val="both"/>
        <w:rPr>
          <w:sz w:val="28"/>
          <w:szCs w:val="28"/>
        </w:rPr>
      </w:pPr>
      <w:r w:rsidRPr="00496707">
        <w:rPr>
          <w:sz w:val="28"/>
          <w:szCs w:val="28"/>
        </w:rPr>
        <w:t>Список использованных источников и литературы</w:t>
      </w:r>
    </w:p>
    <w:p w:rsidR="00496707" w:rsidRPr="00496707" w:rsidRDefault="00496707" w:rsidP="00496707">
      <w:pPr>
        <w:spacing w:line="360" w:lineRule="auto"/>
        <w:jc w:val="both"/>
        <w:rPr>
          <w:sz w:val="28"/>
          <w:szCs w:val="28"/>
        </w:rPr>
      </w:pPr>
    </w:p>
    <w:p w:rsidR="00274A09" w:rsidRPr="00496707" w:rsidRDefault="008C0A5B" w:rsidP="00496707">
      <w:pPr>
        <w:spacing w:line="360" w:lineRule="auto"/>
        <w:ind w:firstLine="709"/>
        <w:jc w:val="both"/>
        <w:rPr>
          <w:b/>
          <w:sz w:val="28"/>
          <w:szCs w:val="28"/>
        </w:rPr>
      </w:pPr>
      <w:r w:rsidRPr="00496707">
        <w:rPr>
          <w:sz w:val="28"/>
          <w:szCs w:val="28"/>
        </w:rPr>
        <w:br w:type="page"/>
      </w:r>
      <w:r w:rsidR="00496707" w:rsidRPr="00496707">
        <w:rPr>
          <w:b/>
          <w:sz w:val="28"/>
          <w:szCs w:val="28"/>
        </w:rPr>
        <w:t>Введение</w:t>
      </w:r>
    </w:p>
    <w:p w:rsidR="00496707" w:rsidRPr="00496707" w:rsidRDefault="00496707" w:rsidP="00496707">
      <w:pPr>
        <w:spacing w:line="360" w:lineRule="auto"/>
        <w:ind w:firstLine="709"/>
        <w:jc w:val="both"/>
        <w:rPr>
          <w:sz w:val="28"/>
          <w:szCs w:val="28"/>
        </w:rPr>
      </w:pPr>
    </w:p>
    <w:p w:rsidR="00605BB8" w:rsidRPr="00496707" w:rsidRDefault="00605BB8" w:rsidP="00496707">
      <w:pPr>
        <w:spacing w:line="360" w:lineRule="auto"/>
        <w:ind w:firstLine="709"/>
        <w:jc w:val="both"/>
        <w:rPr>
          <w:sz w:val="28"/>
          <w:szCs w:val="28"/>
        </w:rPr>
      </w:pPr>
      <w:r w:rsidRPr="00496707">
        <w:rPr>
          <w:sz w:val="28"/>
          <w:szCs w:val="28"/>
        </w:rPr>
        <w:t>Кардинальные изменения во всех сферах общественной жизни в начале 90-х гг. прошлого века привели к закреплению принципиально новых основ построения банковской системы страны. Законодателем была разработана и внедрена двухуровневая банковская система, на верхнем уровне которой находится независимый центральный банк, обладающий широкими полномочиями по управлению банковской системой.</w:t>
      </w:r>
    </w:p>
    <w:p w:rsidR="008C0A5B" w:rsidRPr="00496707" w:rsidRDefault="008C0A5B" w:rsidP="00496707">
      <w:pPr>
        <w:spacing w:line="360" w:lineRule="auto"/>
        <w:ind w:firstLine="709"/>
        <w:jc w:val="both"/>
        <w:rPr>
          <w:sz w:val="28"/>
          <w:szCs w:val="28"/>
        </w:rPr>
      </w:pPr>
      <w:r w:rsidRPr="00496707">
        <w:rPr>
          <w:sz w:val="28"/>
          <w:szCs w:val="28"/>
        </w:rPr>
        <w:t>«В связи с изменением роли Банка России в урегулировании экономических процессов, происходящих в государстве, ему посвящены многочисленные исследования, ведутся непрекращающиеся дискуссии вокруг спорных вопросов, возникающих в различных сферах дея</w:t>
      </w:r>
      <w:r w:rsidR="00A212AE" w:rsidRPr="00496707">
        <w:rPr>
          <w:sz w:val="28"/>
          <w:szCs w:val="28"/>
        </w:rPr>
        <w:t>тельности Центрального банка РФ</w:t>
      </w:r>
      <w:r w:rsidRPr="00496707">
        <w:rPr>
          <w:sz w:val="28"/>
          <w:szCs w:val="28"/>
        </w:rPr>
        <w:t>»</w:t>
      </w:r>
      <w:r w:rsidR="00A212AE" w:rsidRPr="00496707">
        <w:rPr>
          <w:sz w:val="28"/>
          <w:szCs w:val="28"/>
        </w:rPr>
        <w:t>.</w:t>
      </w:r>
    </w:p>
    <w:p w:rsidR="00005B32" w:rsidRPr="00496707" w:rsidRDefault="00005B32" w:rsidP="00496707">
      <w:pPr>
        <w:spacing w:line="360" w:lineRule="auto"/>
        <w:ind w:firstLine="709"/>
        <w:jc w:val="both"/>
        <w:rPr>
          <w:sz w:val="28"/>
          <w:szCs w:val="28"/>
        </w:rPr>
      </w:pPr>
      <w:r w:rsidRPr="00496707">
        <w:rPr>
          <w:sz w:val="28"/>
          <w:szCs w:val="28"/>
        </w:rPr>
        <w:t xml:space="preserve">Несмотря на то, что разработке Федерального закона «О Центральном банке РФ (Банке России)» предшествовали многочисленные научные дискуссии, с его принятием так и не разрешилась одна из ключевых проблем – неопределенность правового статуса Банка России. Правовой статус Банка России, сочетающий в себе черты учреждения публичного права и частноправовой организации, вызывает массу разнообразных откликов среди ученых и практиков. До сих пор в научных кругах не прекращается полемика относительно вопроса о том, является Центральный банк Российской Федерации </w:t>
      </w:r>
      <w:r w:rsidR="009403AE" w:rsidRPr="00496707">
        <w:rPr>
          <w:sz w:val="28"/>
          <w:szCs w:val="28"/>
        </w:rPr>
        <w:t>органом государственной власти или негосударственной организацией. Не сформировалась в науке пока и единая точка зрения на место Центрального банка в государственном механизме Российской Федерации. Учитывая дискуссионность проблемы о правовом статусе Банка России и важность этого органа, как для банковской системы так и для государства и общества в целом, вопрос правового статуса Центрально банка России продолжает оставаться актуальным и требует теоретического осмысления.</w:t>
      </w:r>
    </w:p>
    <w:p w:rsidR="00605BB8" w:rsidRPr="00496707" w:rsidRDefault="00154C86" w:rsidP="00496707">
      <w:pPr>
        <w:spacing w:line="360" w:lineRule="auto"/>
        <w:ind w:firstLine="709"/>
        <w:jc w:val="both"/>
        <w:rPr>
          <w:sz w:val="28"/>
          <w:szCs w:val="28"/>
        </w:rPr>
      </w:pPr>
      <w:r w:rsidRPr="00496707">
        <w:rPr>
          <w:sz w:val="28"/>
          <w:szCs w:val="28"/>
        </w:rPr>
        <w:t>Между тем нельзя забывать о двойственности правовой природы Банка России, заключающейся в том, что согласно законодательству он не только наделен властным полномочиями по отношению к кредитным организациям, но и является неотъемлемой частью банковской системы России, юридическим лицом, организационно-правовая форма которого не сводится к известным российскому гражданскому праву формам.</w:t>
      </w:r>
    </w:p>
    <w:p w:rsidR="00154C86" w:rsidRPr="00496707" w:rsidRDefault="00154C86" w:rsidP="00496707">
      <w:pPr>
        <w:spacing w:line="360" w:lineRule="auto"/>
        <w:ind w:firstLine="709"/>
        <w:jc w:val="both"/>
        <w:rPr>
          <w:sz w:val="28"/>
          <w:szCs w:val="28"/>
        </w:rPr>
      </w:pPr>
      <w:r w:rsidRPr="00496707">
        <w:rPr>
          <w:sz w:val="28"/>
          <w:szCs w:val="28"/>
        </w:rPr>
        <w:t>Именно в связи со всеми перечисленными проблемами анализ правового статуса Центрально банка РФ</w:t>
      </w:r>
      <w:r w:rsidR="00A212AE" w:rsidRPr="00496707">
        <w:rPr>
          <w:sz w:val="28"/>
          <w:szCs w:val="28"/>
        </w:rPr>
        <w:t xml:space="preserve"> является актуальным для исследования с целью выработк</w:t>
      </w:r>
      <w:r w:rsidR="00605BB8" w:rsidRPr="00496707">
        <w:rPr>
          <w:sz w:val="28"/>
          <w:szCs w:val="28"/>
        </w:rPr>
        <w:t>и научно обоснованных выводов</w:t>
      </w:r>
      <w:r w:rsidR="00A212AE" w:rsidRPr="00496707">
        <w:rPr>
          <w:sz w:val="28"/>
          <w:szCs w:val="28"/>
        </w:rPr>
        <w:t>.</w:t>
      </w:r>
    </w:p>
    <w:p w:rsidR="00605BB8" w:rsidRPr="00496707" w:rsidRDefault="00634F7D" w:rsidP="00496707">
      <w:pPr>
        <w:spacing w:line="360" w:lineRule="auto"/>
        <w:ind w:firstLine="709"/>
        <w:jc w:val="both"/>
        <w:rPr>
          <w:sz w:val="28"/>
          <w:szCs w:val="28"/>
        </w:rPr>
      </w:pPr>
      <w:r w:rsidRPr="00496707">
        <w:rPr>
          <w:sz w:val="28"/>
          <w:szCs w:val="28"/>
        </w:rPr>
        <w:t>Правовой статус Банка России включает в себя отраслевые статусы: конституционный, гражданско-правовой, банковский. В таком пор</w:t>
      </w:r>
      <w:r w:rsidR="00605BB8" w:rsidRPr="00496707">
        <w:rPr>
          <w:sz w:val="28"/>
          <w:szCs w:val="28"/>
        </w:rPr>
        <w:t>ядке мы их и рассмотрим.</w:t>
      </w:r>
    </w:p>
    <w:p w:rsidR="00605BB8" w:rsidRPr="00496707" w:rsidRDefault="00605BB8" w:rsidP="00496707">
      <w:pPr>
        <w:spacing w:line="360" w:lineRule="auto"/>
        <w:ind w:firstLine="709"/>
        <w:jc w:val="both"/>
        <w:rPr>
          <w:sz w:val="28"/>
          <w:szCs w:val="28"/>
        </w:rPr>
      </w:pPr>
    </w:p>
    <w:p w:rsidR="008806C2" w:rsidRPr="00496707" w:rsidRDefault="00D242D9" w:rsidP="00496707">
      <w:pPr>
        <w:spacing w:line="360" w:lineRule="auto"/>
        <w:ind w:firstLine="709"/>
        <w:jc w:val="both"/>
        <w:rPr>
          <w:b/>
          <w:sz w:val="28"/>
          <w:szCs w:val="28"/>
        </w:rPr>
      </w:pPr>
      <w:r w:rsidRPr="00496707">
        <w:rPr>
          <w:sz w:val="28"/>
          <w:szCs w:val="28"/>
        </w:rPr>
        <w:br w:type="page"/>
      </w:r>
      <w:r w:rsidR="008806C2" w:rsidRPr="00496707">
        <w:rPr>
          <w:b/>
          <w:sz w:val="28"/>
          <w:szCs w:val="28"/>
        </w:rPr>
        <w:t xml:space="preserve">1. </w:t>
      </w:r>
      <w:r w:rsidR="0078609F" w:rsidRPr="00496707">
        <w:rPr>
          <w:b/>
          <w:sz w:val="28"/>
          <w:szCs w:val="28"/>
        </w:rPr>
        <w:t>Конституционный статус</w:t>
      </w:r>
      <w:r w:rsidR="0078609F" w:rsidRPr="00496707">
        <w:rPr>
          <w:sz w:val="28"/>
          <w:szCs w:val="28"/>
        </w:rPr>
        <w:t xml:space="preserve"> </w:t>
      </w:r>
      <w:r w:rsidR="00496707">
        <w:rPr>
          <w:b/>
          <w:sz w:val="28"/>
          <w:szCs w:val="28"/>
        </w:rPr>
        <w:t>Центрального банка России</w:t>
      </w:r>
    </w:p>
    <w:p w:rsidR="00496707" w:rsidRDefault="00496707" w:rsidP="00496707">
      <w:pPr>
        <w:spacing w:line="360" w:lineRule="auto"/>
        <w:ind w:firstLine="709"/>
        <w:jc w:val="both"/>
        <w:rPr>
          <w:sz w:val="28"/>
          <w:szCs w:val="28"/>
        </w:rPr>
      </w:pPr>
    </w:p>
    <w:p w:rsidR="00B72905" w:rsidRPr="00496707" w:rsidRDefault="00E31BA6" w:rsidP="00496707">
      <w:pPr>
        <w:spacing w:line="360" w:lineRule="auto"/>
        <w:ind w:firstLine="709"/>
        <w:jc w:val="both"/>
        <w:rPr>
          <w:sz w:val="28"/>
          <w:szCs w:val="28"/>
        </w:rPr>
      </w:pPr>
      <w:r w:rsidRPr="00496707">
        <w:rPr>
          <w:sz w:val="28"/>
          <w:szCs w:val="28"/>
        </w:rPr>
        <w:t>Современные кредитно-банковские системы имеют сложную, многоуровневую, многозвенную структуру. В Российской Федерации двухуровневая банковская система. Первое место в данной системе занимает Центральный банк, поскольку его можно назвать «банк банков». Центральный банк – это банк, возглавляющий кредитную систему страны</w:t>
      </w:r>
      <w:r w:rsidR="00EC5FDC" w:rsidRPr="00496707">
        <w:rPr>
          <w:sz w:val="28"/>
          <w:szCs w:val="28"/>
        </w:rPr>
        <w:t>, имеющий монопольное право эмиссии и осуществляющий денежно-кредитную политику в интересах национальной экономики.</w:t>
      </w:r>
    </w:p>
    <w:p w:rsidR="00EC5FDC" w:rsidRPr="00496707" w:rsidRDefault="00FC6C53" w:rsidP="00496707">
      <w:pPr>
        <w:spacing w:line="360" w:lineRule="auto"/>
        <w:ind w:firstLine="709"/>
        <w:jc w:val="both"/>
        <w:rPr>
          <w:sz w:val="28"/>
          <w:szCs w:val="28"/>
        </w:rPr>
      </w:pPr>
      <w:r w:rsidRPr="00496707">
        <w:rPr>
          <w:sz w:val="28"/>
          <w:szCs w:val="28"/>
        </w:rPr>
        <w:t>«</w:t>
      </w:r>
      <w:r w:rsidR="00EC5FDC" w:rsidRPr="00496707">
        <w:rPr>
          <w:sz w:val="28"/>
          <w:szCs w:val="28"/>
        </w:rPr>
        <w:t>С принятием на всенародном референдуме Конституции Российской Федерации в 1993 году в российском праве получила закрепление абсолютно новая концепция независимого центрального банка. Впервые в российской истории в п. 2 ст. 75 Конституции РФ закреплено, что Центральный банк (Банк России) в своей деятельности по защите и поддержанию стабильности рубля «независим от других органов государственной власти». Для любого современного государства вопросы обеспечения устойчивости национальной валюты составляют важную часть понятия «</w:t>
      </w:r>
      <w:r w:rsidR="000A3B50" w:rsidRPr="00496707">
        <w:rPr>
          <w:sz w:val="28"/>
          <w:szCs w:val="28"/>
        </w:rPr>
        <w:t>экономическая безопасность страны</w:t>
      </w:r>
      <w:r w:rsidR="00EC5FDC" w:rsidRPr="00496707">
        <w:rPr>
          <w:sz w:val="28"/>
          <w:szCs w:val="28"/>
        </w:rPr>
        <w:t>»</w:t>
      </w:r>
      <w:r w:rsidRPr="00496707">
        <w:rPr>
          <w:sz w:val="28"/>
          <w:szCs w:val="28"/>
        </w:rPr>
        <w:t>»</w:t>
      </w:r>
      <w:r w:rsidR="000A3B50" w:rsidRPr="00496707">
        <w:rPr>
          <w:sz w:val="28"/>
          <w:szCs w:val="28"/>
        </w:rPr>
        <w:t>.</w:t>
      </w:r>
    </w:p>
    <w:p w:rsidR="000A3B50" w:rsidRPr="00496707" w:rsidRDefault="000A3B50" w:rsidP="00496707">
      <w:pPr>
        <w:spacing w:line="360" w:lineRule="auto"/>
        <w:ind w:firstLine="709"/>
        <w:jc w:val="both"/>
        <w:rPr>
          <w:sz w:val="28"/>
          <w:szCs w:val="28"/>
        </w:rPr>
      </w:pPr>
      <w:r w:rsidRPr="00496707">
        <w:rPr>
          <w:sz w:val="28"/>
          <w:szCs w:val="28"/>
        </w:rPr>
        <w:t xml:space="preserve">Проведем небольшой исторический экскурс. Рассмотрим процесс эволюции Центрального банка РФ с 1860 года, момента создания государственного банка Российской Империи, до начала 90-х годов </w:t>
      </w:r>
      <w:r w:rsidRPr="00496707">
        <w:rPr>
          <w:sz w:val="28"/>
          <w:szCs w:val="28"/>
          <w:lang w:val="en-US"/>
        </w:rPr>
        <w:t>XX</w:t>
      </w:r>
      <w:r w:rsidRPr="00496707">
        <w:rPr>
          <w:sz w:val="28"/>
          <w:szCs w:val="28"/>
        </w:rPr>
        <w:t xml:space="preserve"> века. </w:t>
      </w:r>
      <w:r w:rsidR="0098703B" w:rsidRPr="00496707">
        <w:rPr>
          <w:sz w:val="28"/>
          <w:szCs w:val="28"/>
        </w:rPr>
        <w:t xml:space="preserve">Во второй половине </w:t>
      </w:r>
      <w:r w:rsidR="0098703B" w:rsidRPr="00496707">
        <w:rPr>
          <w:sz w:val="28"/>
          <w:szCs w:val="28"/>
          <w:lang w:val="en-US"/>
        </w:rPr>
        <w:t>XIX</w:t>
      </w:r>
      <w:r w:rsidR="0098703B" w:rsidRPr="00496707">
        <w:rPr>
          <w:sz w:val="28"/>
          <w:szCs w:val="28"/>
        </w:rPr>
        <w:t xml:space="preserve"> века Российская Империя подошла к тому этапу своего развития, когда назрела необходимость создания специализированного учреждения для проведения экономической политики страны. Основными направлениями деятельности банка Российской Империи</w:t>
      </w:r>
      <w:r w:rsidR="00496707">
        <w:rPr>
          <w:sz w:val="28"/>
          <w:szCs w:val="28"/>
        </w:rPr>
        <w:t xml:space="preserve"> </w:t>
      </w:r>
      <w:r w:rsidR="0098703B" w:rsidRPr="00496707">
        <w:rPr>
          <w:sz w:val="28"/>
          <w:szCs w:val="28"/>
        </w:rPr>
        <w:t xml:space="preserve">были эмиссия и коммерческое кредитование. Он служил гарантом национального благосостояния государства благодаря его золотому запасу. Политические преобразования в стране повлияли на правовое положение главного банка государства, что привело к преобразованию </w:t>
      </w:r>
      <w:r w:rsidR="0043750E" w:rsidRPr="00496707">
        <w:rPr>
          <w:sz w:val="28"/>
          <w:szCs w:val="28"/>
        </w:rPr>
        <w:t>Государственного банка Российской Империи в Народный банк РСФСР. С осени 1918 года на отделения Народного банка была возложена обязанность кассового исполнения бюджета, что привело к слиянию Казначейства и Народного банка, а с мая 1919 года предоставлено право выпускать денежные знаки в пределах действительной потребности экономики. Таким образом Народный банк был поставлен на службу революции. В конце 1919 года Народный банк стал утрачивать и функцию расчетного центра, поскольку ограничивался лишь расчетами предприятий с государственным бюджетом, что привело к его ликвидации 19 января 1920 года</w:t>
      </w:r>
      <w:r w:rsidR="008202B6" w:rsidRPr="00496707">
        <w:rPr>
          <w:sz w:val="28"/>
          <w:szCs w:val="28"/>
        </w:rPr>
        <w:t>, к передаче его активов и пассивов Центральному бюджетно-расчетному управлению Наркомфина, который принял на себя осуществление операций, связанных с сохранением денег. После проведения реформы в 1930-1932 годах деятельность госбанка значительно утратила коммерческий характер на данном этапе и были сформированы основные функции Госбанка: плановое кредитование хозяйства, организация денежного обращения и расчетов, кассовое исполнение государственного бюджета и осуществление международных расчетов. Особое значение имеет выделение в 1949 году главного банка государства из системы Министерства финансов</w:t>
      </w:r>
      <w:r w:rsidR="00FC6C53" w:rsidRPr="00496707">
        <w:rPr>
          <w:sz w:val="28"/>
          <w:szCs w:val="28"/>
        </w:rPr>
        <w:t>, что обусловило его становление в качестве центрального звена банковской системы и непосредственное подчинение Правительству, которое сохранилось и в настоящее время. На данном этапе развития в нормативно-правовых актах была сформулирована и закреплена такая задача как осуществление политики государства в области денежного обращения, кредита и расчетов, что в настоящее время является целями деятельности Банка России.</w:t>
      </w:r>
    </w:p>
    <w:p w:rsidR="00533231" w:rsidRPr="00496707" w:rsidRDefault="00BF2DE4" w:rsidP="00496707">
      <w:pPr>
        <w:spacing w:line="360" w:lineRule="auto"/>
        <w:ind w:firstLine="709"/>
        <w:jc w:val="both"/>
        <w:rPr>
          <w:sz w:val="28"/>
          <w:szCs w:val="28"/>
        </w:rPr>
      </w:pPr>
      <w:r w:rsidRPr="00496707">
        <w:rPr>
          <w:sz w:val="28"/>
          <w:szCs w:val="28"/>
        </w:rPr>
        <w:t>Конституция РФ закрепляет основы денежной системы в Российской Федерации. Характер денежной системы определяют эмиссия денег и независимость центрального банка, его независимый конституционный статус и соответственно его место и роль в системе государственного разделения властей. Независимость в проведении эмиссии денег дополняется предусмотренным в Конституции РФ порядком формирования руководящих органов Банка России и его ответственностью. Эти нормы одновременно являются и основополагающими нормами банковского права.</w:t>
      </w:r>
    </w:p>
    <w:p w:rsidR="00533231" w:rsidRPr="00496707" w:rsidRDefault="00533231" w:rsidP="00496707">
      <w:pPr>
        <w:pStyle w:val="ConsPlusNormal"/>
        <w:spacing w:line="360" w:lineRule="auto"/>
        <w:ind w:firstLine="709"/>
        <w:jc w:val="both"/>
        <w:rPr>
          <w:rFonts w:ascii="Times New Roman" w:hAnsi="Times New Roman" w:cs="Times New Roman"/>
          <w:sz w:val="28"/>
          <w:szCs w:val="28"/>
        </w:rPr>
      </w:pPr>
      <w:r w:rsidRPr="00496707">
        <w:rPr>
          <w:rFonts w:ascii="Times New Roman" w:hAnsi="Times New Roman" w:cs="Times New Roman"/>
          <w:sz w:val="28"/>
          <w:szCs w:val="28"/>
        </w:rPr>
        <w:t>В Конституции РФ (п.2 ст.75) сказано, что Центральный банк РФ осуществляет свою основную функцию (защита и обеспечение устойчивости рубля) «независимо от других органов государственной власти». Упоминание о «других органах государственной власти» не означает, что Центробанк является органом государственной власти. Согласно Конституции РФ (ст.10), «Государственная власть в Российской Федерации осуществляется на основе разделения на законодател</w:t>
      </w:r>
      <w:r w:rsidR="002F61CD" w:rsidRPr="00496707">
        <w:rPr>
          <w:rFonts w:ascii="Times New Roman" w:hAnsi="Times New Roman" w:cs="Times New Roman"/>
          <w:sz w:val="28"/>
          <w:szCs w:val="28"/>
        </w:rPr>
        <w:t>ьную, исполнительную и судебную». Центральный банк не является ни законодательной, ни исполнительной, ни судебной властью, а его служащие не относятся к государственным служащим. Ведь</w:t>
      </w:r>
      <w:r w:rsidR="00496707">
        <w:rPr>
          <w:rFonts w:ascii="Times New Roman" w:hAnsi="Times New Roman" w:cs="Times New Roman"/>
          <w:sz w:val="28"/>
          <w:szCs w:val="28"/>
        </w:rPr>
        <w:t xml:space="preserve"> </w:t>
      </w:r>
      <w:r w:rsidR="002F61CD" w:rsidRPr="00496707">
        <w:rPr>
          <w:rFonts w:ascii="Times New Roman" w:hAnsi="Times New Roman" w:cs="Times New Roman"/>
          <w:sz w:val="28"/>
          <w:szCs w:val="28"/>
        </w:rPr>
        <w:t>в п. 1 ст. 3 ФЗ от 5.07.1995г. «Об основах государственной службы Российской Федерации» говорится следующее: «государственным служащим является гражданин Российской Федерации</w:t>
      </w:r>
      <w:r w:rsidR="00C2295A" w:rsidRPr="00496707">
        <w:rPr>
          <w:rFonts w:ascii="Times New Roman" w:hAnsi="Times New Roman" w:cs="Times New Roman"/>
          <w:sz w:val="28"/>
          <w:szCs w:val="28"/>
        </w:rPr>
        <w:t>, исполняющий</w:t>
      </w:r>
      <w:r w:rsidR="002F61CD" w:rsidRPr="00496707">
        <w:rPr>
          <w:rFonts w:ascii="Times New Roman" w:hAnsi="Times New Roman" w:cs="Times New Roman"/>
          <w:sz w:val="28"/>
          <w:szCs w:val="28"/>
        </w:rPr>
        <w:t xml:space="preserve"> в порядке, установленном федеральным законом</w:t>
      </w:r>
      <w:r w:rsidR="00C2295A" w:rsidRPr="00496707">
        <w:rPr>
          <w:rFonts w:ascii="Times New Roman" w:hAnsi="Times New Roman" w:cs="Times New Roman"/>
          <w:sz w:val="28"/>
          <w:szCs w:val="28"/>
        </w:rPr>
        <w:t>, обязанности по государственной должности государственной службы за денежное вознаграждение, выплачиваемое за счет средств федерального бюджета или средств бюджета соответствующего субъекта РФ». Денежное вознаграждение служащим выплачивается не из федерального бюджета, а тем более не из бюджета субъекта Федерации.</w:t>
      </w:r>
    </w:p>
    <w:p w:rsidR="00533231" w:rsidRPr="00496707" w:rsidRDefault="00C2295A" w:rsidP="00496707">
      <w:pPr>
        <w:pStyle w:val="ConsPlusNormal"/>
        <w:spacing w:line="360" w:lineRule="auto"/>
        <w:ind w:firstLine="709"/>
        <w:jc w:val="both"/>
        <w:rPr>
          <w:rFonts w:ascii="Times New Roman" w:hAnsi="Times New Roman" w:cs="Times New Roman"/>
          <w:sz w:val="28"/>
          <w:szCs w:val="28"/>
        </w:rPr>
      </w:pPr>
      <w:r w:rsidRPr="00496707">
        <w:rPr>
          <w:rFonts w:ascii="Times New Roman" w:hAnsi="Times New Roman" w:cs="Times New Roman"/>
          <w:sz w:val="28"/>
          <w:szCs w:val="28"/>
        </w:rPr>
        <w:t>Вопрос о том, является ли Банк России государственным органом, имеет не только теоретическое, но и практическое значение. Например, в п. 1 ст. 417 ГК РФ зап</w:t>
      </w:r>
      <w:r w:rsidR="00244F4B" w:rsidRPr="00496707">
        <w:rPr>
          <w:rFonts w:ascii="Times New Roman" w:hAnsi="Times New Roman" w:cs="Times New Roman"/>
          <w:sz w:val="28"/>
          <w:szCs w:val="28"/>
        </w:rPr>
        <w:t>исано: «Если в результате издания акта государственного органа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статьями 13 и 16 настоящего Кодекса».</w:t>
      </w:r>
    </w:p>
    <w:p w:rsidR="00244F4B" w:rsidRPr="00496707" w:rsidRDefault="00244F4B" w:rsidP="00496707">
      <w:pPr>
        <w:pStyle w:val="ConsPlusNormal"/>
        <w:spacing w:line="360" w:lineRule="auto"/>
        <w:ind w:firstLine="709"/>
        <w:jc w:val="both"/>
        <w:rPr>
          <w:rFonts w:ascii="Times New Roman" w:hAnsi="Times New Roman" w:cs="Times New Roman"/>
          <w:sz w:val="28"/>
          <w:szCs w:val="28"/>
        </w:rPr>
      </w:pPr>
      <w:r w:rsidRPr="00496707">
        <w:rPr>
          <w:rFonts w:ascii="Times New Roman" w:hAnsi="Times New Roman" w:cs="Times New Roman"/>
          <w:sz w:val="28"/>
          <w:szCs w:val="28"/>
        </w:rPr>
        <w:t xml:space="preserve">В ФЗ «О Центральном банке РФ (Банке России)» не сказано, кто из высших руководителей Банка России является должностным лицом. Можно предположить, что к должностным лицам относятся только Председатель Банка России и члены Совета его директоров. Однако прямых указаний на этот счет в законе нет. Такое положение противоречит ряду других законов. Например, ст. 239 ГПК предусматривает право гражданина обратится в суд с жалобой, если он считает, что неправомерными действиями государственного органа, </w:t>
      </w:r>
      <w:r w:rsidR="008A781C" w:rsidRPr="00496707">
        <w:rPr>
          <w:rFonts w:ascii="Times New Roman" w:hAnsi="Times New Roman" w:cs="Times New Roman"/>
          <w:sz w:val="28"/>
          <w:szCs w:val="28"/>
        </w:rPr>
        <w:t>общественной организации или должностного лица нарушены его права и свободы. Допустим, гражданин решил обжаловать действия руководителя территориального учреждения Банка России или,</w:t>
      </w:r>
      <w:r w:rsidR="00496707">
        <w:rPr>
          <w:rFonts w:ascii="Times New Roman" w:hAnsi="Times New Roman" w:cs="Times New Roman"/>
          <w:sz w:val="28"/>
          <w:szCs w:val="28"/>
        </w:rPr>
        <w:t xml:space="preserve"> </w:t>
      </w:r>
      <w:r w:rsidR="008A781C" w:rsidRPr="00496707">
        <w:rPr>
          <w:rFonts w:ascii="Times New Roman" w:hAnsi="Times New Roman" w:cs="Times New Roman"/>
          <w:sz w:val="28"/>
          <w:szCs w:val="28"/>
        </w:rPr>
        <w:t>скажем, одного из филиалов Банка России. Но они не являются государственными служащими. В этом случае возникает проблема с реализацией его права на жалобу.</w:t>
      </w:r>
    </w:p>
    <w:p w:rsidR="0066412A" w:rsidRPr="00496707" w:rsidRDefault="0066412A" w:rsidP="00496707">
      <w:pPr>
        <w:pStyle w:val="ConsPlusNormal"/>
        <w:spacing w:line="360" w:lineRule="auto"/>
        <w:ind w:firstLine="709"/>
        <w:jc w:val="both"/>
        <w:rPr>
          <w:rFonts w:ascii="Times New Roman" w:hAnsi="Times New Roman" w:cs="Times New Roman"/>
          <w:sz w:val="28"/>
          <w:szCs w:val="28"/>
        </w:rPr>
      </w:pPr>
      <w:r w:rsidRPr="00496707">
        <w:rPr>
          <w:rFonts w:ascii="Times New Roman" w:hAnsi="Times New Roman" w:cs="Times New Roman"/>
          <w:sz w:val="28"/>
          <w:szCs w:val="28"/>
        </w:rPr>
        <w:t xml:space="preserve">Из сказанного следует еще один юридически значимый вывод. Центральный банк РФ не осуществляет государственный надзор, поскольку не является государственным органом. В федеральном законе «О Центральном банке Российской Федерации (Банке России)» говорится о надзоре, осуществляемом в целях регулирования банковской системы. Непонимание этого обстоятельства усматривается в тех случаях, когда Банк России пытаются наделить </w:t>
      </w:r>
      <w:r w:rsidR="004D020E" w:rsidRPr="00496707">
        <w:rPr>
          <w:rFonts w:ascii="Times New Roman" w:hAnsi="Times New Roman" w:cs="Times New Roman"/>
          <w:sz w:val="28"/>
          <w:szCs w:val="28"/>
        </w:rPr>
        <w:t>несвойственными Центральному банку функциями. В частности, он не должен подменять деятельность правоохранительных органов. Банковское право не содержит административно-правовых санкций. Поэтому роль административного права здесь не велика. Между тем, необходимость применения санкций не только к кредитной организации как юридическому лицу, в случае нар</w:t>
      </w:r>
      <w:r w:rsidR="00EA4A07" w:rsidRPr="00496707">
        <w:rPr>
          <w:rFonts w:ascii="Times New Roman" w:hAnsi="Times New Roman" w:cs="Times New Roman"/>
          <w:sz w:val="28"/>
          <w:szCs w:val="28"/>
        </w:rPr>
        <w:t>ушения норм, но и к конкретным должностным лицам очевидна. Однако это должно делаться в рамках административного производства. Иными словами, эти вопросы должны находится в ведении соответствующего государственного органа.</w:t>
      </w:r>
    </w:p>
    <w:p w:rsidR="00EA4A07" w:rsidRPr="00496707" w:rsidRDefault="00EA4A07" w:rsidP="00496707">
      <w:pPr>
        <w:pStyle w:val="ConsPlusNormal"/>
        <w:spacing w:line="360" w:lineRule="auto"/>
        <w:ind w:firstLine="709"/>
        <w:jc w:val="both"/>
        <w:rPr>
          <w:rFonts w:ascii="Times New Roman" w:hAnsi="Times New Roman" w:cs="Times New Roman"/>
          <w:sz w:val="28"/>
          <w:szCs w:val="28"/>
        </w:rPr>
      </w:pPr>
      <w:r w:rsidRPr="00496707">
        <w:rPr>
          <w:rFonts w:ascii="Times New Roman" w:hAnsi="Times New Roman" w:cs="Times New Roman"/>
          <w:sz w:val="28"/>
          <w:szCs w:val="28"/>
        </w:rPr>
        <w:t xml:space="preserve">В ст.75 Конституции РФ предусмотрено, что денежной единицей в Российской Федерации является рубль. Денежная эмиссия осуществляется исключительно Центральным банком. Введение и эмиссия других денег в Российской Федерации не допускаются. </w:t>
      </w:r>
      <w:r w:rsidR="00923E8A" w:rsidRPr="00496707">
        <w:rPr>
          <w:rFonts w:ascii="Times New Roman" w:hAnsi="Times New Roman" w:cs="Times New Roman"/>
          <w:sz w:val="28"/>
          <w:szCs w:val="28"/>
        </w:rPr>
        <w:t>Защита и обеспечение устойчивости рубля – основная функция Центрального банка, которую он осуществляет независимо то других органов государственной власти.</w:t>
      </w:r>
    </w:p>
    <w:p w:rsidR="00923E8A" w:rsidRPr="00496707" w:rsidRDefault="00923E8A" w:rsidP="00496707">
      <w:pPr>
        <w:pStyle w:val="ConsPlusNormal"/>
        <w:spacing w:line="360" w:lineRule="auto"/>
        <w:ind w:firstLine="709"/>
        <w:jc w:val="both"/>
        <w:rPr>
          <w:rFonts w:ascii="Times New Roman" w:hAnsi="Times New Roman" w:cs="Times New Roman"/>
          <w:sz w:val="28"/>
          <w:szCs w:val="28"/>
        </w:rPr>
      </w:pPr>
      <w:r w:rsidRPr="00496707">
        <w:rPr>
          <w:rFonts w:ascii="Times New Roman" w:hAnsi="Times New Roman" w:cs="Times New Roman"/>
          <w:sz w:val="28"/>
          <w:szCs w:val="28"/>
        </w:rPr>
        <w:t>Важным элементом конституционного статуса Банка России является формирование его высшего руководства. Согласно п. «в» ст. 103 Конституции РФ, назначение на должность и освобождение от должности председателя Центрального банка России относится к ведению Государственной Думы. При этом п. «г» ст. 83 Конституции РФ предусматривает, что Президент РФ представляет Государственной Думе кандидатуру для назначения на должность Председателя Центрального банка</w:t>
      </w:r>
      <w:r w:rsidR="00AB4968" w:rsidRPr="00496707">
        <w:rPr>
          <w:rFonts w:ascii="Times New Roman" w:hAnsi="Times New Roman" w:cs="Times New Roman"/>
          <w:sz w:val="28"/>
          <w:szCs w:val="28"/>
        </w:rPr>
        <w:t>, ставит вопрос перед Государственной Думой вопрос об освобождении его от должности.</w:t>
      </w:r>
    </w:p>
    <w:p w:rsidR="00A71D62" w:rsidRPr="00496707" w:rsidRDefault="00A71D62" w:rsidP="00496707">
      <w:pPr>
        <w:spacing w:line="360" w:lineRule="auto"/>
        <w:ind w:firstLine="709"/>
        <w:jc w:val="both"/>
        <w:rPr>
          <w:sz w:val="28"/>
          <w:szCs w:val="28"/>
        </w:rPr>
      </w:pPr>
      <w:r w:rsidRPr="00496707">
        <w:rPr>
          <w:sz w:val="28"/>
          <w:szCs w:val="28"/>
        </w:rPr>
        <w:t>«Проблемы правового положения Банка России в последнее время стали объектом многих экономических, юридических, политологических научных исследований. Значительное число работ, затрагивающих вопросы правового статуса Банка России, объясняется неопределенностью его места в системе органов государственной власти и большим количеством пробелов в действующем российском банковском законодательстве».</w:t>
      </w:r>
    </w:p>
    <w:p w:rsidR="00A71D62" w:rsidRPr="00496707" w:rsidRDefault="00A71D62" w:rsidP="00496707">
      <w:pPr>
        <w:spacing w:line="360" w:lineRule="auto"/>
        <w:ind w:firstLine="709"/>
        <w:jc w:val="both"/>
        <w:rPr>
          <w:sz w:val="28"/>
          <w:szCs w:val="28"/>
        </w:rPr>
      </w:pPr>
      <w:r w:rsidRPr="00496707">
        <w:rPr>
          <w:sz w:val="28"/>
          <w:szCs w:val="28"/>
        </w:rPr>
        <w:t>Такая неопределенность существует уже давно. В. Гутник в одном из циклов публичных дискуссий отмечал: «Вопрос о существенном изменении конституционно-правового статуса Центрального Банка РФ дебатируется уже довольно долго. ФЗ «О Центральном Банке РФ» был принят еще 2.12.1990. В течение 1995-1999гг. в него было внесено несколько поправок, но они не носили принципиального характера. Однако уже после банковского кризиса1994г. и особенно после августа 1998г. ряд депутатов Госдумы активно выступали не только за смену председателя банка, но и за изменение статуса ЦБР: за изъятие положения о его независимой деятельности и сокращение его полномочий».</w:t>
      </w:r>
    </w:p>
    <w:p w:rsidR="00A71D62" w:rsidRPr="00496707" w:rsidRDefault="00A71D62" w:rsidP="00496707">
      <w:pPr>
        <w:pStyle w:val="ConsPlusNormal"/>
        <w:spacing w:line="360" w:lineRule="auto"/>
        <w:ind w:firstLine="709"/>
        <w:jc w:val="both"/>
        <w:rPr>
          <w:rFonts w:ascii="Times New Roman" w:hAnsi="Times New Roman" w:cs="Times New Roman"/>
          <w:sz w:val="28"/>
          <w:szCs w:val="28"/>
        </w:rPr>
      </w:pPr>
    </w:p>
    <w:p w:rsidR="005870E4" w:rsidRPr="00496707" w:rsidRDefault="005870E4" w:rsidP="00496707">
      <w:pPr>
        <w:spacing w:line="360" w:lineRule="auto"/>
        <w:ind w:firstLine="709"/>
        <w:jc w:val="both"/>
        <w:rPr>
          <w:b/>
          <w:sz w:val="28"/>
          <w:szCs w:val="28"/>
        </w:rPr>
      </w:pPr>
      <w:r w:rsidRPr="00496707">
        <w:rPr>
          <w:sz w:val="28"/>
          <w:szCs w:val="28"/>
        </w:rPr>
        <w:br w:type="page"/>
      </w:r>
      <w:r w:rsidRPr="00496707">
        <w:rPr>
          <w:b/>
          <w:sz w:val="28"/>
          <w:szCs w:val="28"/>
        </w:rPr>
        <w:t>2. Организацио</w:t>
      </w:r>
      <w:r w:rsidR="00496707">
        <w:rPr>
          <w:b/>
          <w:sz w:val="28"/>
          <w:szCs w:val="28"/>
        </w:rPr>
        <w:t>нно-правовая форма Банка России</w:t>
      </w:r>
    </w:p>
    <w:p w:rsidR="00496707" w:rsidRDefault="00496707" w:rsidP="00496707">
      <w:pPr>
        <w:spacing w:line="360" w:lineRule="auto"/>
        <w:ind w:firstLine="709"/>
        <w:jc w:val="both"/>
        <w:rPr>
          <w:sz w:val="28"/>
          <w:szCs w:val="28"/>
        </w:rPr>
      </w:pPr>
    </w:p>
    <w:p w:rsidR="00EF3744" w:rsidRPr="00496707" w:rsidRDefault="00EF3744" w:rsidP="00496707">
      <w:pPr>
        <w:spacing w:line="360" w:lineRule="auto"/>
        <w:ind w:firstLine="709"/>
        <w:jc w:val="both"/>
        <w:rPr>
          <w:sz w:val="28"/>
          <w:szCs w:val="28"/>
        </w:rPr>
      </w:pPr>
      <w:r w:rsidRPr="00496707">
        <w:rPr>
          <w:sz w:val="28"/>
          <w:szCs w:val="28"/>
        </w:rPr>
        <w:t>Выбор организационно-правовой формы Банка России должен определяться на основе тех требований, которые установлены в Конституции РФ. Критерий независимости, определенный ст. 75 основного закона РФ должен определять организационно-правовую форму Банка России, а также степень его самостоятельности в распоряжении своим имуществом.</w:t>
      </w:r>
      <w:r w:rsidRPr="00496707">
        <w:rPr>
          <w:rStyle w:val="a5"/>
          <w:sz w:val="28"/>
          <w:szCs w:val="28"/>
        </w:rPr>
        <w:footnoteReference w:id="1"/>
      </w:r>
    </w:p>
    <w:p w:rsidR="00274A09" w:rsidRPr="00496707" w:rsidRDefault="00B64CBA" w:rsidP="00496707">
      <w:pPr>
        <w:spacing w:line="360" w:lineRule="auto"/>
        <w:ind w:firstLine="709"/>
        <w:jc w:val="both"/>
        <w:rPr>
          <w:sz w:val="28"/>
          <w:szCs w:val="28"/>
        </w:rPr>
      </w:pPr>
      <w:r w:rsidRPr="00496707">
        <w:rPr>
          <w:sz w:val="28"/>
          <w:szCs w:val="28"/>
        </w:rPr>
        <w:t>Принцип независимости – ключевой элемент статуса ЦБР – проявляется прежде всего в том, что Банк России не входит в структуру федеральных органов государственной власти и выступает как особый институт, обладающий исключительным правом денежной эмиссии и организации денежного обращения. Относительно независимости Центрального Банка Гутник говорил, что, раньше она была в некоторой степени условной, и в случае острой нужды Банк действовал в соответствии с политическими пожеланиями, скажем, администрации Президента (прежде всего, в отношении кредитования). Однако эти возможности воздействия на политику ЦБР все</w:t>
      </w:r>
      <w:r w:rsidR="00984FAD" w:rsidRPr="00496707">
        <w:rPr>
          <w:sz w:val="28"/>
          <w:szCs w:val="28"/>
        </w:rPr>
        <w:t xml:space="preserve"> же б</w:t>
      </w:r>
      <w:r w:rsidR="0089472D" w:rsidRPr="00496707">
        <w:rPr>
          <w:sz w:val="28"/>
          <w:szCs w:val="28"/>
        </w:rPr>
        <w:t>ыли ограниченными, и тривиальный лоббизм министров или депутатов тут не проходил.</w:t>
      </w:r>
      <w:r w:rsidR="0089472D" w:rsidRPr="00496707">
        <w:rPr>
          <w:rStyle w:val="a5"/>
          <w:sz w:val="28"/>
          <w:szCs w:val="28"/>
        </w:rPr>
        <w:footnoteReference w:id="2"/>
      </w:r>
    </w:p>
    <w:p w:rsidR="00496707" w:rsidRDefault="00B90C4B" w:rsidP="00496707">
      <w:pPr>
        <w:spacing w:line="360" w:lineRule="auto"/>
        <w:ind w:firstLine="709"/>
        <w:jc w:val="both"/>
        <w:rPr>
          <w:sz w:val="28"/>
          <w:szCs w:val="28"/>
        </w:rPr>
      </w:pPr>
      <w:r w:rsidRPr="00496707">
        <w:rPr>
          <w:sz w:val="28"/>
          <w:szCs w:val="28"/>
        </w:rPr>
        <w:t>В настоящее время ученые сходятся во мнении, что Центральный Банк является независимым органом. Например, Антропцева И.О. полагает, что Банк России является самостоятельным независимым звеном единой системы государственной власти РФ, органом государства в области управления.</w:t>
      </w:r>
      <w:r w:rsidRPr="00496707">
        <w:rPr>
          <w:rStyle w:val="a5"/>
          <w:sz w:val="28"/>
          <w:szCs w:val="28"/>
        </w:rPr>
        <w:footnoteReference w:id="3"/>
      </w:r>
      <w:r w:rsidR="000273B5" w:rsidRPr="00496707">
        <w:rPr>
          <w:sz w:val="28"/>
          <w:szCs w:val="28"/>
        </w:rPr>
        <w:t xml:space="preserve"> Такого же мнения придерживается Чебыкина Н.Р.</w:t>
      </w:r>
      <w:r w:rsidR="000273B5" w:rsidRPr="00496707">
        <w:rPr>
          <w:rStyle w:val="a5"/>
          <w:sz w:val="28"/>
          <w:szCs w:val="28"/>
        </w:rPr>
        <w:footnoteReference w:id="4"/>
      </w:r>
    </w:p>
    <w:p w:rsidR="000273B5" w:rsidRPr="00496707" w:rsidRDefault="000273B5" w:rsidP="00496707">
      <w:pPr>
        <w:spacing w:line="360" w:lineRule="auto"/>
        <w:ind w:firstLine="709"/>
        <w:jc w:val="both"/>
        <w:rPr>
          <w:sz w:val="28"/>
          <w:szCs w:val="28"/>
        </w:rPr>
      </w:pPr>
      <w:r w:rsidRPr="00496707">
        <w:rPr>
          <w:sz w:val="28"/>
          <w:szCs w:val="28"/>
        </w:rPr>
        <w:t xml:space="preserve">Перейдем непосредственно к рассмотрению </w:t>
      </w:r>
      <w:r w:rsidR="00634F7D" w:rsidRPr="00496707">
        <w:rPr>
          <w:sz w:val="28"/>
          <w:szCs w:val="28"/>
        </w:rPr>
        <w:t>гражданско-</w:t>
      </w:r>
      <w:r w:rsidRPr="00496707">
        <w:rPr>
          <w:sz w:val="28"/>
          <w:szCs w:val="28"/>
        </w:rPr>
        <w:t>правового статуса Банка России и его орг</w:t>
      </w:r>
      <w:r w:rsidR="00634F7D" w:rsidRPr="00496707">
        <w:rPr>
          <w:sz w:val="28"/>
          <w:szCs w:val="28"/>
        </w:rPr>
        <w:t>анизационно-правовой формы, которая является элементом его правового статуса.</w:t>
      </w:r>
    </w:p>
    <w:p w:rsidR="00634F7D" w:rsidRPr="00496707" w:rsidRDefault="008C21F8" w:rsidP="00496707">
      <w:pPr>
        <w:spacing w:line="360" w:lineRule="auto"/>
        <w:ind w:firstLine="709"/>
        <w:jc w:val="both"/>
        <w:rPr>
          <w:sz w:val="28"/>
          <w:szCs w:val="28"/>
        </w:rPr>
      </w:pPr>
      <w:r w:rsidRPr="00496707">
        <w:rPr>
          <w:sz w:val="28"/>
          <w:szCs w:val="28"/>
        </w:rPr>
        <w:t>В ст. 2 ФЗ «О Центральном Банке Российской Федерации (Банке России)», говорится, что Банк России является юридическим лицом. Следовательно, он выступает субъектом гражданско-правовых правоотношений.</w:t>
      </w:r>
    </w:p>
    <w:p w:rsidR="008C21F8" w:rsidRPr="00496707" w:rsidRDefault="003761D1" w:rsidP="00496707">
      <w:pPr>
        <w:spacing w:line="360" w:lineRule="auto"/>
        <w:ind w:firstLine="709"/>
        <w:jc w:val="both"/>
        <w:rPr>
          <w:sz w:val="28"/>
          <w:szCs w:val="28"/>
        </w:rPr>
      </w:pPr>
      <w:r w:rsidRPr="00496707">
        <w:rPr>
          <w:sz w:val="28"/>
          <w:szCs w:val="28"/>
        </w:rPr>
        <w:t>«</w:t>
      </w:r>
      <w:r w:rsidR="008C21F8" w:rsidRPr="00496707">
        <w:rPr>
          <w:sz w:val="28"/>
          <w:szCs w:val="28"/>
        </w:rPr>
        <w:t>В Федеральном законе нет указаний на то, что Банк России является главным банком. Определение «главный банк» предлагалось в различных законопроектах, но в окончательном варианте закона оно не было закреплено. Поэтому юридически он, на наш взгляд, не должен считаться «банком банков». Но здесь возникает вопрос, является ли Банк России банком, т.е. насколько применимо к нему юридическое значения понятия «банк»</w:t>
      </w:r>
      <w:r w:rsidRPr="00496707">
        <w:rPr>
          <w:sz w:val="28"/>
          <w:szCs w:val="28"/>
        </w:rPr>
        <w:t>»</w:t>
      </w:r>
      <w:r w:rsidR="008C21F8" w:rsidRPr="00496707">
        <w:rPr>
          <w:sz w:val="28"/>
          <w:szCs w:val="28"/>
        </w:rPr>
        <w:t>.</w:t>
      </w:r>
      <w:r w:rsidRPr="00496707">
        <w:rPr>
          <w:rStyle w:val="a5"/>
          <w:sz w:val="28"/>
          <w:szCs w:val="28"/>
        </w:rPr>
        <w:footnoteReference w:id="5"/>
      </w:r>
    </w:p>
    <w:p w:rsidR="00984FAD" w:rsidRPr="00496707" w:rsidRDefault="003761D1" w:rsidP="00496707">
      <w:pPr>
        <w:spacing w:line="360" w:lineRule="auto"/>
        <w:ind w:firstLine="709"/>
        <w:jc w:val="both"/>
        <w:rPr>
          <w:sz w:val="28"/>
          <w:szCs w:val="28"/>
        </w:rPr>
      </w:pPr>
      <w:r w:rsidRPr="00496707">
        <w:rPr>
          <w:sz w:val="28"/>
          <w:szCs w:val="28"/>
        </w:rPr>
        <w:t>В ст. 1 ФЗ «О банках и банковской деятельности» сформулированы основные юридические понятия, из которых складывается банковская система, - «кредитная организация» и «банк». В структуре банковской системы Банк России – один из её элементов.</w:t>
      </w:r>
    </w:p>
    <w:p w:rsidR="00B626E8" w:rsidRPr="00496707" w:rsidRDefault="00B626E8" w:rsidP="00496707">
      <w:pPr>
        <w:spacing w:line="360" w:lineRule="auto"/>
        <w:ind w:firstLine="709"/>
        <w:jc w:val="both"/>
        <w:rPr>
          <w:sz w:val="28"/>
          <w:szCs w:val="28"/>
        </w:rPr>
      </w:pPr>
      <w:r w:rsidRPr="00496707">
        <w:rPr>
          <w:sz w:val="28"/>
          <w:szCs w:val="28"/>
        </w:rPr>
        <w:t xml:space="preserve">Банк – разновидность кредитной организации. Согласно Гражданскому Кодексу РФ, кредитная организация может быть создана только в форме хозяйственного общества. Последнее – это коммерческая организация. Поскольку Банк России не является ни хозяйственным обществом, ни коммерческой организацией, а представляет собой учреждение, следовательно понятие «банк» к Банку России не применимо. </w:t>
      </w:r>
      <w:r w:rsidR="00FE1464" w:rsidRPr="00496707">
        <w:rPr>
          <w:sz w:val="28"/>
          <w:szCs w:val="28"/>
        </w:rPr>
        <w:t>В юридическом смысле Банк России не является банком. Этот вывод имеет практическое значение</w:t>
      </w:r>
      <w:r w:rsidR="00055C3A" w:rsidRPr="00496707">
        <w:rPr>
          <w:sz w:val="28"/>
          <w:szCs w:val="28"/>
        </w:rPr>
        <w:t xml:space="preserve"> для банкиров и банковских юристов в тех случаях, когда в законодательстве и в подзаконных актах используется термин «банк» и соответственно возникает противоречие между понятиями «банк» и «Банк России».</w:t>
      </w:r>
    </w:p>
    <w:p w:rsidR="00055C3A" w:rsidRPr="00496707" w:rsidRDefault="00055C3A" w:rsidP="00496707">
      <w:pPr>
        <w:spacing w:line="360" w:lineRule="auto"/>
        <w:ind w:firstLine="709"/>
        <w:jc w:val="both"/>
        <w:rPr>
          <w:sz w:val="28"/>
          <w:szCs w:val="28"/>
        </w:rPr>
      </w:pPr>
      <w:r w:rsidRPr="00496707">
        <w:rPr>
          <w:sz w:val="28"/>
          <w:szCs w:val="28"/>
        </w:rPr>
        <w:t xml:space="preserve">Казалось бы, в интересах правопорядка терминология должна быть единообразной. В противном случае могут возникать противоречия между законами, в трудности в их понимании и применении. </w:t>
      </w:r>
      <w:r w:rsidR="0019115D" w:rsidRPr="00496707">
        <w:rPr>
          <w:sz w:val="28"/>
          <w:szCs w:val="28"/>
        </w:rPr>
        <w:t xml:space="preserve">Однако, на практике не все </w:t>
      </w:r>
      <w:r w:rsidRPr="00496707">
        <w:rPr>
          <w:sz w:val="28"/>
          <w:szCs w:val="28"/>
        </w:rPr>
        <w:t>так просто</w:t>
      </w:r>
      <w:r w:rsidR="0019115D" w:rsidRPr="00496707">
        <w:rPr>
          <w:sz w:val="28"/>
          <w:szCs w:val="28"/>
        </w:rPr>
        <w:t>. В законодательстве имеется много противоречий и это одно из них.</w:t>
      </w:r>
    </w:p>
    <w:p w:rsidR="00DA393B" w:rsidRPr="00496707" w:rsidRDefault="0019115D" w:rsidP="00496707">
      <w:pPr>
        <w:spacing w:line="360" w:lineRule="auto"/>
        <w:ind w:firstLine="709"/>
        <w:jc w:val="both"/>
        <w:rPr>
          <w:sz w:val="28"/>
          <w:szCs w:val="28"/>
        </w:rPr>
      </w:pPr>
      <w:r w:rsidRPr="00496707">
        <w:rPr>
          <w:sz w:val="28"/>
          <w:szCs w:val="28"/>
        </w:rPr>
        <w:t>Для наглядности сравним два закона. В ФЗ «О Центральном Банке (Банке России)»</w:t>
      </w:r>
      <w:r w:rsidR="00AE1FD1" w:rsidRPr="00496707">
        <w:rPr>
          <w:sz w:val="28"/>
          <w:szCs w:val="28"/>
        </w:rPr>
        <w:t xml:space="preserve"> по отношению к Банку России используется термин «учреждение», в то время как в ФЗ «О банках и банковской деятельности» указано, что банк – разновидность «кредитной организации». По этому формальному признаку, предусмотренному Федеральным законом, банк не может быть разновидностью учреждения, а соответственно Банк России</w:t>
      </w:r>
      <w:r w:rsidR="00FB01B3" w:rsidRPr="00496707">
        <w:rPr>
          <w:sz w:val="28"/>
          <w:szCs w:val="28"/>
        </w:rPr>
        <w:t xml:space="preserve"> не является банком в буквальном смысле, который имеется в виду в Федеральном законе «О банках и банковской деятельности». Кроме того, Банк России не является банком и в том значении, которое должно соответствовать нормам Гражданского Кодекса РФ, определяющим организационно-правовые формы, в которых создаются банки. Ведь Банк России – это не акционерное общество, не общество с ограниченной ответственностью</w:t>
      </w:r>
      <w:r w:rsidR="00CC3635" w:rsidRPr="00496707">
        <w:rPr>
          <w:sz w:val="28"/>
          <w:szCs w:val="28"/>
        </w:rPr>
        <w:t>, не общество с дополнительной ответственностью. Между тем, согласно Гражданскому кодексу РФ, банк должен быть одним из них. В ряде случаев сказанное имеет чисто практическое значение. Известно, что судебные исполнители практикуют арест денежных средств, которые находятся на корреспондентском счете, открытом в расчетно-кассовом центре территориального учреждения Банка России. При этом они руководствуются процессуальными законами, регулирующими их деятельность. Между тем ФЗ «Об исполнительном производстве», регулирующий их деятельность, использует термин «банк». О Банке России там ничего не сказано.</w:t>
      </w:r>
      <w:r w:rsidR="00496707">
        <w:rPr>
          <w:sz w:val="28"/>
          <w:szCs w:val="28"/>
        </w:rPr>
        <w:t xml:space="preserve"> </w:t>
      </w:r>
      <w:r w:rsidR="00CC3635" w:rsidRPr="00496707">
        <w:rPr>
          <w:sz w:val="28"/>
          <w:szCs w:val="28"/>
        </w:rPr>
        <w:t>Поскольку в Законе нет специальной статьи с расшифровкой применяемых им термином</w:t>
      </w:r>
      <w:r w:rsidR="00C87E7C" w:rsidRPr="00496707">
        <w:rPr>
          <w:sz w:val="28"/>
          <w:szCs w:val="28"/>
        </w:rPr>
        <w:t>, то, стало быть, должны применяться те понятия, которые приводятся в ст. 1 ФЗ «О банках и банковской деятельности» и имеют общее значение. А так как Банк России не подпадает под родовое понятие «банк», то положения ст. 46 ФЗ «Об исполнительном производстве» к нему не применимы. Получается, что понятия «банк банков», «главный банк» при всей их теоретической значимости, строго говоря, не являются понятиями относительно к Банку России.</w:t>
      </w:r>
      <w:r w:rsidR="00C87E7C" w:rsidRPr="00496707">
        <w:rPr>
          <w:rStyle w:val="a5"/>
          <w:sz w:val="28"/>
          <w:szCs w:val="28"/>
        </w:rPr>
        <w:footnoteReference w:id="6"/>
      </w:r>
    </w:p>
    <w:p w:rsidR="009B3AE6" w:rsidRPr="00496707" w:rsidRDefault="009B3AE6" w:rsidP="00496707">
      <w:pPr>
        <w:spacing w:line="360" w:lineRule="auto"/>
        <w:ind w:firstLine="709"/>
        <w:jc w:val="both"/>
        <w:rPr>
          <w:sz w:val="28"/>
          <w:szCs w:val="28"/>
        </w:rPr>
      </w:pPr>
      <w:r w:rsidRPr="00496707">
        <w:rPr>
          <w:sz w:val="28"/>
          <w:szCs w:val="28"/>
        </w:rPr>
        <w:t>Павлодский Е.А говорит, что если бы в российском законодательстве было деление юридических лиц на частные и публичные, то было бы проще характеризовать организационно-правовое положение главного Банка страны.</w:t>
      </w:r>
    </w:p>
    <w:p w:rsidR="00A71D62" w:rsidRPr="00496707" w:rsidRDefault="00A71D62" w:rsidP="00496707">
      <w:pPr>
        <w:spacing w:line="360" w:lineRule="auto"/>
        <w:ind w:firstLine="709"/>
        <w:jc w:val="both"/>
        <w:rPr>
          <w:sz w:val="28"/>
          <w:szCs w:val="28"/>
        </w:rPr>
      </w:pPr>
      <w:r w:rsidRPr="00496707">
        <w:rPr>
          <w:sz w:val="28"/>
          <w:szCs w:val="28"/>
        </w:rPr>
        <w:t>В литературе встречается 3 точки зрения о статусе Банка России: государственное учреждение, унитарное предприятие и государственная корпорация.</w:t>
      </w:r>
    </w:p>
    <w:p w:rsidR="00A71D62" w:rsidRPr="00496707" w:rsidRDefault="00A71D62" w:rsidP="00496707">
      <w:pPr>
        <w:spacing w:line="360" w:lineRule="auto"/>
        <w:ind w:firstLine="709"/>
        <w:jc w:val="both"/>
        <w:rPr>
          <w:sz w:val="28"/>
          <w:szCs w:val="28"/>
        </w:rPr>
      </w:pPr>
      <w:r w:rsidRPr="00496707">
        <w:rPr>
          <w:sz w:val="28"/>
          <w:szCs w:val="28"/>
        </w:rPr>
        <w:t>Закон о Банке России содержит положения, которые в равной мере дают основания согласится и опровергнуть каждое из указанных мнений.</w:t>
      </w:r>
    </w:p>
    <w:p w:rsidR="00A71D62" w:rsidRPr="00496707" w:rsidRDefault="00A71D62" w:rsidP="00496707">
      <w:pPr>
        <w:spacing w:line="360" w:lineRule="auto"/>
        <w:ind w:firstLine="709"/>
        <w:jc w:val="both"/>
        <w:rPr>
          <w:sz w:val="28"/>
          <w:szCs w:val="28"/>
        </w:rPr>
      </w:pPr>
      <w:r w:rsidRPr="00496707">
        <w:rPr>
          <w:sz w:val="28"/>
          <w:szCs w:val="28"/>
        </w:rPr>
        <w:t>Банк России, как отмечают одни авторы, является госуда</w:t>
      </w:r>
      <w:r w:rsidR="00E1285A" w:rsidRPr="00496707">
        <w:rPr>
          <w:sz w:val="28"/>
          <w:szCs w:val="28"/>
        </w:rPr>
        <w:t>рственным учреждением, поскольку для него присущи властные управленческие полномочия. Действительно, министерства и ведомства, как правило, наделяются статусом государственных учреждений. Но наличие управленческих функций не определяет организационно-правовой статус юридического лица.</w:t>
      </w:r>
    </w:p>
    <w:p w:rsidR="00614653" w:rsidRPr="00496707" w:rsidRDefault="00614653" w:rsidP="00496707">
      <w:pPr>
        <w:spacing w:line="360" w:lineRule="auto"/>
        <w:ind w:firstLine="709"/>
        <w:jc w:val="both"/>
        <w:rPr>
          <w:sz w:val="28"/>
          <w:szCs w:val="28"/>
        </w:rPr>
      </w:pPr>
      <w:r w:rsidRPr="00496707">
        <w:rPr>
          <w:sz w:val="28"/>
          <w:szCs w:val="28"/>
        </w:rPr>
        <w:t>Одним из основополагающих признаков учреждения является их обязательное финансирование собственником (п. 2 ст.48 ГК). Согласно ст. 2 ФЗ «О Центральном Банке Российской Федерации (Банке России)» собственником имущества Банка России является Российская Федерация. Однако, собственник не финансирует</w:t>
      </w:r>
      <w:r w:rsidR="00496707">
        <w:rPr>
          <w:sz w:val="28"/>
          <w:szCs w:val="28"/>
        </w:rPr>
        <w:t xml:space="preserve"> </w:t>
      </w:r>
      <w:r w:rsidRPr="00496707">
        <w:rPr>
          <w:sz w:val="28"/>
          <w:szCs w:val="28"/>
        </w:rPr>
        <w:t>Банк России. Банк России не является бюджетной организацией</w:t>
      </w:r>
      <w:r w:rsidR="00503E00" w:rsidRPr="00496707">
        <w:rPr>
          <w:sz w:val="28"/>
          <w:szCs w:val="28"/>
        </w:rPr>
        <w:t>, поскольку он осуществляет свои</w:t>
      </w:r>
      <w:r w:rsidRPr="00496707">
        <w:rPr>
          <w:sz w:val="28"/>
          <w:szCs w:val="28"/>
        </w:rPr>
        <w:t xml:space="preserve"> расходы</w:t>
      </w:r>
      <w:r w:rsidR="00503E00" w:rsidRPr="00496707">
        <w:rPr>
          <w:sz w:val="28"/>
          <w:szCs w:val="28"/>
        </w:rPr>
        <w:t xml:space="preserve"> за счет собственных средств и имеет уставной капитал в размере 3 млрд. рублей.</w:t>
      </w:r>
    </w:p>
    <w:p w:rsidR="00503E00" w:rsidRPr="00496707" w:rsidRDefault="00503E00" w:rsidP="00496707">
      <w:pPr>
        <w:spacing w:line="360" w:lineRule="auto"/>
        <w:ind w:firstLine="709"/>
        <w:jc w:val="both"/>
        <w:rPr>
          <w:sz w:val="28"/>
          <w:szCs w:val="28"/>
        </w:rPr>
      </w:pPr>
      <w:r w:rsidRPr="00496707">
        <w:rPr>
          <w:sz w:val="28"/>
          <w:szCs w:val="28"/>
        </w:rPr>
        <w:t>Учреждение, согласно п. 2 ст. 120 ГК, отвечает по своим обязательствам денежными средствами. В случае их недостаточности собственник имущества учреждения несет субсидиарную ответственность по долгам учреждения. Однако, государство не отвечает по обязательствам Банка России, а Банк России не отвечает по обязательствам государства, если иное не установлено федеральными законами.</w:t>
      </w:r>
    </w:p>
    <w:p w:rsidR="00D83C5A" w:rsidRPr="00496707" w:rsidRDefault="00503E00" w:rsidP="00496707">
      <w:pPr>
        <w:spacing w:line="360" w:lineRule="auto"/>
        <w:ind w:firstLine="709"/>
        <w:jc w:val="both"/>
        <w:rPr>
          <w:sz w:val="28"/>
          <w:szCs w:val="28"/>
        </w:rPr>
      </w:pPr>
      <w:r w:rsidRPr="00496707">
        <w:rPr>
          <w:sz w:val="28"/>
          <w:szCs w:val="28"/>
        </w:rPr>
        <w:t>Перечисленные обстоятельства исключают возможность отнесения Банка России к государ</w:t>
      </w:r>
      <w:r w:rsidR="00D83C5A" w:rsidRPr="00496707">
        <w:rPr>
          <w:sz w:val="28"/>
          <w:szCs w:val="28"/>
        </w:rPr>
        <w:t>ственным учреждениям.</w:t>
      </w:r>
    </w:p>
    <w:p w:rsidR="00503E00" w:rsidRPr="00496707" w:rsidRDefault="00D83C5A" w:rsidP="00496707">
      <w:pPr>
        <w:spacing w:line="360" w:lineRule="auto"/>
        <w:ind w:firstLine="709"/>
        <w:jc w:val="both"/>
        <w:rPr>
          <w:sz w:val="28"/>
          <w:szCs w:val="28"/>
        </w:rPr>
      </w:pPr>
      <w:r w:rsidRPr="00496707">
        <w:rPr>
          <w:sz w:val="28"/>
          <w:szCs w:val="28"/>
        </w:rPr>
        <w:t>Нет оснований также полагать, что ФЗ</w:t>
      </w:r>
      <w:r w:rsidR="00503E00" w:rsidRPr="00496707">
        <w:rPr>
          <w:sz w:val="28"/>
          <w:szCs w:val="28"/>
        </w:rPr>
        <w:t xml:space="preserve"> </w:t>
      </w:r>
      <w:r w:rsidRPr="00496707">
        <w:rPr>
          <w:sz w:val="28"/>
          <w:szCs w:val="28"/>
        </w:rPr>
        <w:t>«О Центральном Банке Российской Федерации (Банке России)» предусматривает такую организационно-правовую форму, как государственное унитарное предприятие, несмотря на наличие отдельных черт, присущих унитарным предприятиям.</w:t>
      </w:r>
    </w:p>
    <w:p w:rsidR="00D83C5A" w:rsidRPr="00496707" w:rsidRDefault="00D83C5A" w:rsidP="00496707">
      <w:pPr>
        <w:spacing w:line="360" w:lineRule="auto"/>
        <w:ind w:firstLine="709"/>
        <w:jc w:val="both"/>
        <w:rPr>
          <w:sz w:val="28"/>
          <w:szCs w:val="28"/>
        </w:rPr>
      </w:pPr>
      <w:r w:rsidRPr="00496707">
        <w:rPr>
          <w:sz w:val="28"/>
          <w:szCs w:val="28"/>
        </w:rPr>
        <w:t>К Банку России перешло имущество Госбанка СССР. Собственником этого имущества является Российская Федерация</w:t>
      </w:r>
      <w:r w:rsidR="00A37BFD" w:rsidRPr="00496707">
        <w:rPr>
          <w:sz w:val="28"/>
          <w:szCs w:val="28"/>
        </w:rPr>
        <w:t>. Коммерческая деятельность Центрального Банка соответствует признакам унитарного предприятия. Укладываются в рамки данной организационно-правовой формы положения ФЗ «О Центральном Банке Российской Федерации (Банке России)», согласно которым Российская Федерация не отвечает по долгам Банка России, он имеет уставной фонд и осуществляет расходы за счет доходов, полученных от банковской деятельности.</w:t>
      </w:r>
    </w:p>
    <w:p w:rsidR="00A37BFD" w:rsidRPr="00496707" w:rsidRDefault="00A37BFD" w:rsidP="00496707">
      <w:pPr>
        <w:spacing w:line="360" w:lineRule="auto"/>
        <w:ind w:firstLine="709"/>
        <w:jc w:val="both"/>
        <w:rPr>
          <w:sz w:val="28"/>
          <w:szCs w:val="28"/>
        </w:rPr>
      </w:pPr>
      <w:r w:rsidRPr="00496707">
        <w:rPr>
          <w:sz w:val="28"/>
          <w:szCs w:val="28"/>
        </w:rPr>
        <w:t>Вместе с тем, имеется ряд обстоятельств, исключающих указанную организационно-правовую форму</w:t>
      </w:r>
      <w:r w:rsidR="00800D40" w:rsidRPr="00496707">
        <w:rPr>
          <w:sz w:val="28"/>
          <w:szCs w:val="28"/>
        </w:rPr>
        <w:t>. Банк России не имеет Устава. Он не в праве осуществлять операции с недвижимостью, тогда как ГК (п. 2 ст. 295) разрешает унитарным предприятиям совершать любые сделки с недвижимостью и реализовывать её с разрешения собственника. В отдельных случаях (для собственных нужд) Центральный Банк может распоряжаться своей недвижимостью без согласия собственника. Унитарные предприятия вправе создавать другие унитарные предприятия (п. 7 ст. 114 ГК). Банк России имеет право лишь участвовать в капиталах других кредитных организаций в случаях, указанных в ст. 8 ФЗ «О Центральном Банке Российской Федерации (Банке России)».</w:t>
      </w:r>
    </w:p>
    <w:p w:rsidR="00A766FE" w:rsidRPr="00496707" w:rsidRDefault="00A766FE" w:rsidP="00496707">
      <w:pPr>
        <w:spacing w:line="360" w:lineRule="auto"/>
        <w:ind w:firstLine="709"/>
        <w:jc w:val="both"/>
        <w:rPr>
          <w:sz w:val="28"/>
          <w:szCs w:val="28"/>
        </w:rPr>
      </w:pPr>
      <w:r w:rsidRPr="00496707">
        <w:rPr>
          <w:sz w:val="28"/>
          <w:szCs w:val="28"/>
        </w:rPr>
        <w:t>Как видим, спорно полагать, что Банк России является унитарным предприятием.</w:t>
      </w:r>
    </w:p>
    <w:p w:rsidR="007067F6" w:rsidRPr="00496707" w:rsidRDefault="00A766FE" w:rsidP="00496707">
      <w:pPr>
        <w:spacing w:line="360" w:lineRule="auto"/>
        <w:ind w:firstLine="709"/>
        <w:jc w:val="both"/>
        <w:rPr>
          <w:sz w:val="28"/>
          <w:szCs w:val="28"/>
        </w:rPr>
      </w:pPr>
      <w:r w:rsidRPr="00496707">
        <w:rPr>
          <w:sz w:val="28"/>
          <w:szCs w:val="28"/>
        </w:rPr>
        <w:t>Недавно, в связи с внесением изменений в ФЗ «Некоммерческих организациях», в литературе высказано мнение об отнесении Банка России к государственным корпо</w:t>
      </w:r>
      <w:r w:rsidR="000D7BFB" w:rsidRPr="00496707">
        <w:rPr>
          <w:sz w:val="28"/>
          <w:szCs w:val="28"/>
        </w:rPr>
        <w:t>рациям. Некоторые положения</w:t>
      </w:r>
      <w:r w:rsidR="00496707">
        <w:rPr>
          <w:sz w:val="28"/>
          <w:szCs w:val="28"/>
        </w:rPr>
        <w:t xml:space="preserve"> </w:t>
      </w:r>
      <w:r w:rsidR="000D7BFB" w:rsidRPr="00496707">
        <w:rPr>
          <w:sz w:val="28"/>
          <w:szCs w:val="28"/>
        </w:rPr>
        <w:t>ФЗ «О Центральном Банке Российской Федерации (Банке России)» корреспондируют с нормами Закона о некоммерческих организациях. Банк учрежден Российской Федерацией на основе имущественного взноса (</w:t>
      </w:r>
      <w:r w:rsidR="007067F6" w:rsidRPr="00496707">
        <w:rPr>
          <w:sz w:val="28"/>
          <w:szCs w:val="28"/>
        </w:rPr>
        <w:t>имущество Госбанка СССР перешло к Банку России</w:t>
      </w:r>
      <w:r w:rsidR="000D7BFB" w:rsidRPr="00496707">
        <w:rPr>
          <w:sz w:val="28"/>
          <w:szCs w:val="28"/>
        </w:rPr>
        <w:t>)</w:t>
      </w:r>
      <w:r w:rsidR="007067F6" w:rsidRPr="00496707">
        <w:rPr>
          <w:sz w:val="28"/>
          <w:szCs w:val="28"/>
        </w:rPr>
        <w:t>; Центральный Банк не имеет членства и уставных документов. Все это соответствует ст. 7.1</w:t>
      </w:r>
      <w:r w:rsidR="00496707">
        <w:rPr>
          <w:sz w:val="28"/>
          <w:szCs w:val="28"/>
        </w:rPr>
        <w:t xml:space="preserve"> </w:t>
      </w:r>
      <w:r w:rsidR="007067F6" w:rsidRPr="00496707">
        <w:rPr>
          <w:sz w:val="28"/>
          <w:szCs w:val="28"/>
        </w:rPr>
        <w:t>ФЗ «Некоммерческих организациях». Вместе с тем ряд правовых предписаний исключают возможность отнесения Банка России к некоммерческим организациям: он имеет уставной фонд, а имущество банка не является его собственностью.</w:t>
      </w:r>
    </w:p>
    <w:p w:rsidR="00251844" w:rsidRDefault="007067F6" w:rsidP="00496707">
      <w:pPr>
        <w:spacing w:line="360" w:lineRule="auto"/>
        <w:ind w:firstLine="709"/>
        <w:jc w:val="both"/>
        <w:rPr>
          <w:sz w:val="28"/>
          <w:szCs w:val="28"/>
        </w:rPr>
      </w:pPr>
      <w:r w:rsidRPr="00496707">
        <w:rPr>
          <w:sz w:val="28"/>
          <w:szCs w:val="28"/>
        </w:rPr>
        <w:t>На основе вышеизложенного можно сделать</w:t>
      </w:r>
      <w:r w:rsidR="00496707">
        <w:rPr>
          <w:sz w:val="28"/>
          <w:szCs w:val="28"/>
        </w:rPr>
        <w:t xml:space="preserve"> </w:t>
      </w:r>
      <w:r w:rsidR="00251844" w:rsidRPr="00496707">
        <w:rPr>
          <w:sz w:val="28"/>
          <w:szCs w:val="28"/>
        </w:rPr>
        <w:t>следующий вывод: Статус Банка России не «укладывается» в рамки организационно-правовых форм, предусмотренных Гражданским Кодексом.</w:t>
      </w:r>
    </w:p>
    <w:p w:rsidR="00496707" w:rsidRPr="00496707" w:rsidRDefault="00496707" w:rsidP="00496707">
      <w:pPr>
        <w:spacing w:line="360" w:lineRule="auto"/>
        <w:ind w:firstLine="709"/>
        <w:jc w:val="both"/>
        <w:rPr>
          <w:sz w:val="28"/>
          <w:szCs w:val="28"/>
        </w:rPr>
      </w:pPr>
    </w:p>
    <w:p w:rsidR="00251844" w:rsidRDefault="00251844" w:rsidP="00496707">
      <w:pPr>
        <w:numPr>
          <w:ilvl w:val="0"/>
          <w:numId w:val="5"/>
        </w:numPr>
        <w:tabs>
          <w:tab w:val="clear" w:pos="720"/>
        </w:tabs>
        <w:spacing w:line="360" w:lineRule="auto"/>
        <w:ind w:left="0" w:firstLine="709"/>
        <w:jc w:val="both"/>
        <w:rPr>
          <w:b/>
          <w:sz w:val="28"/>
          <w:szCs w:val="28"/>
        </w:rPr>
      </w:pPr>
      <w:r w:rsidRPr="00496707">
        <w:rPr>
          <w:b/>
          <w:sz w:val="28"/>
          <w:szCs w:val="28"/>
        </w:rPr>
        <w:t>Взаимоотношение Центрального банка РФ с кредитными организациями</w:t>
      </w:r>
    </w:p>
    <w:p w:rsidR="00496707" w:rsidRPr="00496707" w:rsidRDefault="00496707" w:rsidP="00496707">
      <w:pPr>
        <w:spacing w:line="360" w:lineRule="auto"/>
        <w:ind w:left="709"/>
        <w:jc w:val="both"/>
        <w:rPr>
          <w:b/>
          <w:sz w:val="28"/>
          <w:szCs w:val="28"/>
        </w:rPr>
      </w:pPr>
    </w:p>
    <w:p w:rsidR="00605BB8" w:rsidRPr="00496707" w:rsidRDefault="00494F7E" w:rsidP="00496707">
      <w:pPr>
        <w:spacing w:line="360" w:lineRule="auto"/>
        <w:ind w:firstLine="709"/>
        <w:jc w:val="both"/>
        <w:rPr>
          <w:sz w:val="28"/>
          <w:szCs w:val="28"/>
        </w:rPr>
      </w:pPr>
      <w:r w:rsidRPr="00496707">
        <w:rPr>
          <w:sz w:val="28"/>
          <w:szCs w:val="28"/>
        </w:rPr>
        <w:t>«</w:t>
      </w:r>
      <w:r w:rsidR="00605BB8" w:rsidRPr="00496707">
        <w:rPr>
          <w:sz w:val="28"/>
          <w:szCs w:val="28"/>
        </w:rPr>
        <w:t>Центральный Банк РФ, регулируя кредитные отношения, взаимодействует с кредитными организациями по различным основаниям</w:t>
      </w:r>
      <w:r w:rsidRPr="00496707">
        <w:rPr>
          <w:sz w:val="28"/>
          <w:szCs w:val="28"/>
        </w:rPr>
        <w:t>: как орган банковского надзора, как орган рефинансирования, как консультационный орган и как орган, издающий нормативно-правовые акты в банковской сфере».</w:t>
      </w:r>
      <w:r w:rsidRPr="00496707">
        <w:rPr>
          <w:rStyle w:val="a5"/>
          <w:sz w:val="28"/>
          <w:szCs w:val="28"/>
        </w:rPr>
        <w:footnoteReference w:id="7"/>
      </w:r>
    </w:p>
    <w:p w:rsidR="00D83C5A" w:rsidRPr="00496707" w:rsidRDefault="005B269F" w:rsidP="00496707">
      <w:pPr>
        <w:spacing w:line="360" w:lineRule="auto"/>
        <w:ind w:firstLine="709"/>
        <w:jc w:val="both"/>
        <w:rPr>
          <w:sz w:val="28"/>
          <w:szCs w:val="28"/>
        </w:rPr>
      </w:pPr>
      <w:r w:rsidRPr="00496707">
        <w:rPr>
          <w:sz w:val="28"/>
          <w:szCs w:val="28"/>
        </w:rPr>
        <w:t xml:space="preserve">Переход к рыночным отношениям не исключает государственного регулирования различных сфер общественной жизни, в том числе и в кредитной сфере. С целью осуществления согласованных мер по реализации единой государственной политики в области денежно-кредитных отношений расширена компетенция национального банковского совета, сохранено взаимное представительство Правительства РФ на заседаниях Совета директоров Центрального банка РФ (министр финансов РФ и министр экономического развития и торговли РФ или по их поручению по одному из их </w:t>
      </w:r>
      <w:r w:rsidR="000A5452" w:rsidRPr="00496707">
        <w:rPr>
          <w:sz w:val="28"/>
          <w:szCs w:val="28"/>
        </w:rPr>
        <w:t>заместителей участвуют в заседаниях Совета директоров с правом совещательного голоса</w:t>
      </w:r>
      <w:r w:rsidRPr="00496707">
        <w:rPr>
          <w:sz w:val="28"/>
          <w:szCs w:val="28"/>
        </w:rPr>
        <w:t>)</w:t>
      </w:r>
      <w:r w:rsidR="000A5452" w:rsidRPr="00496707">
        <w:rPr>
          <w:sz w:val="28"/>
          <w:szCs w:val="28"/>
        </w:rPr>
        <w:t xml:space="preserve"> и председателя Банка России или по его поручению один из его заместителей в заседаниях Правительства РФ. Банк России и Правительство РФ информируют друг друга о предполагаемых действиях, имеющих общегосударственное значение, координирует свою политику, проводят регулярные консультации.</w:t>
      </w:r>
    </w:p>
    <w:p w:rsidR="000A5452" w:rsidRPr="00496707" w:rsidRDefault="00346A10" w:rsidP="00496707">
      <w:pPr>
        <w:spacing w:line="360" w:lineRule="auto"/>
        <w:ind w:firstLine="709"/>
        <w:jc w:val="both"/>
        <w:rPr>
          <w:sz w:val="28"/>
          <w:szCs w:val="28"/>
        </w:rPr>
      </w:pPr>
      <w:r w:rsidRPr="00496707">
        <w:rPr>
          <w:sz w:val="28"/>
          <w:szCs w:val="28"/>
        </w:rPr>
        <w:t>«</w:t>
      </w:r>
      <w:r w:rsidR="000A5452" w:rsidRPr="00496707">
        <w:rPr>
          <w:sz w:val="28"/>
          <w:szCs w:val="28"/>
        </w:rPr>
        <w:t>Правовое положение Банка России и его взаимоотношения с кредитными организациями определ</w:t>
      </w:r>
      <w:r w:rsidR="00A91ECE" w:rsidRPr="00496707">
        <w:rPr>
          <w:sz w:val="28"/>
          <w:szCs w:val="28"/>
        </w:rPr>
        <w:t>яются тем, что, с одной стороны, Банк России наделен широкими властными полномочиями по управлению денежно-кредитной системой Российской Федерации, а с другой стороны – Банк России – юридическое, выступающее в определенные гражданско-правовые отношения с банками и небанковскими кредитными организациями.</w:t>
      </w:r>
    </w:p>
    <w:p w:rsidR="000913DC" w:rsidRPr="00496707" w:rsidRDefault="00A91ECE" w:rsidP="00496707">
      <w:pPr>
        <w:spacing w:line="360" w:lineRule="auto"/>
        <w:ind w:firstLine="709"/>
        <w:jc w:val="both"/>
        <w:rPr>
          <w:sz w:val="28"/>
          <w:szCs w:val="28"/>
        </w:rPr>
      </w:pPr>
      <w:r w:rsidRPr="00496707">
        <w:rPr>
          <w:sz w:val="28"/>
          <w:szCs w:val="28"/>
        </w:rPr>
        <w:t xml:space="preserve">Банк России, непосредственно не контролируя деятельность хозяйствующих субъектов и кредитных организаций, принимает меры </w:t>
      </w:r>
      <w:r w:rsidR="000913DC" w:rsidRPr="00496707">
        <w:rPr>
          <w:sz w:val="28"/>
          <w:szCs w:val="28"/>
        </w:rPr>
        <w:t>по защите интересов вкладчиков и кредиторов, для обеспечения стабильности банковской системы Банк России определяет порядок формирования и размер образуемых до налогообложения резервов (фондов) кредитных организаций</w:t>
      </w:r>
      <w:r w:rsidR="00346A10" w:rsidRPr="00496707">
        <w:rPr>
          <w:sz w:val="28"/>
          <w:szCs w:val="28"/>
        </w:rPr>
        <w:t>»</w:t>
      </w:r>
      <w:r w:rsidR="00346A10" w:rsidRPr="00496707">
        <w:rPr>
          <w:rStyle w:val="a5"/>
          <w:sz w:val="28"/>
          <w:szCs w:val="28"/>
        </w:rPr>
        <w:footnoteReference w:id="8"/>
      </w:r>
      <w:r w:rsidR="000913DC" w:rsidRPr="00496707">
        <w:rPr>
          <w:sz w:val="28"/>
          <w:szCs w:val="28"/>
        </w:rPr>
        <w:t>.</w:t>
      </w:r>
    </w:p>
    <w:p w:rsidR="00D0042D" w:rsidRPr="00496707" w:rsidRDefault="000913DC" w:rsidP="00496707">
      <w:pPr>
        <w:spacing w:line="360" w:lineRule="auto"/>
        <w:ind w:firstLine="709"/>
        <w:jc w:val="both"/>
        <w:rPr>
          <w:sz w:val="28"/>
          <w:szCs w:val="28"/>
        </w:rPr>
      </w:pPr>
      <w:r w:rsidRPr="00496707">
        <w:rPr>
          <w:sz w:val="28"/>
          <w:szCs w:val="28"/>
        </w:rPr>
        <w:t>Банк России имеет право предоставлять российским и иностранным кредитным организациям, Правительству РФ кредиты на срок не более одного года под обеспечение ценными бумагами и иными активами</w:t>
      </w:r>
      <w:r w:rsidR="00D0042D" w:rsidRPr="00496707">
        <w:rPr>
          <w:sz w:val="28"/>
          <w:szCs w:val="28"/>
        </w:rPr>
        <w:t>, если иное не установлено законом о федеральном бюджете. Обеспечением для кредитов Банка России могут выступать:</w:t>
      </w:r>
    </w:p>
    <w:p w:rsidR="00D0042D" w:rsidRPr="00496707" w:rsidRDefault="00D0042D" w:rsidP="00496707">
      <w:pPr>
        <w:spacing w:line="360" w:lineRule="auto"/>
        <w:ind w:firstLine="709"/>
        <w:jc w:val="both"/>
        <w:rPr>
          <w:sz w:val="28"/>
          <w:szCs w:val="28"/>
        </w:rPr>
      </w:pPr>
      <w:r w:rsidRPr="00496707">
        <w:rPr>
          <w:sz w:val="28"/>
          <w:szCs w:val="28"/>
        </w:rPr>
        <w:t>золото и другие драгоценные металлы в стандартных и мерных слитках; иностранная валюта;</w:t>
      </w:r>
    </w:p>
    <w:p w:rsidR="00D0042D" w:rsidRPr="00496707" w:rsidRDefault="00D0042D" w:rsidP="00496707">
      <w:pPr>
        <w:spacing w:line="360" w:lineRule="auto"/>
        <w:ind w:firstLine="709"/>
        <w:jc w:val="both"/>
        <w:rPr>
          <w:sz w:val="28"/>
          <w:szCs w:val="28"/>
        </w:rPr>
      </w:pPr>
      <w:r w:rsidRPr="00496707">
        <w:rPr>
          <w:sz w:val="28"/>
          <w:szCs w:val="28"/>
        </w:rPr>
        <w:t>векселя, нормированные российской и иностранной валюте;</w:t>
      </w:r>
    </w:p>
    <w:p w:rsidR="00D0042D" w:rsidRPr="00496707" w:rsidRDefault="00D0042D" w:rsidP="00496707">
      <w:pPr>
        <w:spacing w:line="360" w:lineRule="auto"/>
        <w:ind w:firstLine="709"/>
        <w:jc w:val="both"/>
        <w:rPr>
          <w:sz w:val="28"/>
          <w:szCs w:val="28"/>
        </w:rPr>
      </w:pPr>
      <w:r w:rsidRPr="00496707">
        <w:rPr>
          <w:sz w:val="28"/>
          <w:szCs w:val="28"/>
        </w:rPr>
        <w:t>государственные ценные бумаги.</w:t>
      </w:r>
    </w:p>
    <w:p w:rsidR="00D0042D" w:rsidRPr="00496707" w:rsidRDefault="00D0042D" w:rsidP="00496707">
      <w:pPr>
        <w:spacing w:line="360" w:lineRule="auto"/>
        <w:ind w:firstLine="709"/>
        <w:jc w:val="both"/>
        <w:rPr>
          <w:sz w:val="28"/>
          <w:szCs w:val="28"/>
        </w:rPr>
      </w:pPr>
      <w:r w:rsidRPr="00496707">
        <w:rPr>
          <w:sz w:val="28"/>
          <w:szCs w:val="28"/>
        </w:rPr>
        <w:t>Списки векселей и государственных ценных бумаг, пригодных для обеспечения кредитов Банка России, определяется Советом директоров. В случаях, устанавливаемых Советом директоров, обеспечением могут выступать другие ценности, а также банковские гарантии и поручительства.</w:t>
      </w:r>
    </w:p>
    <w:p w:rsidR="00A91ECE" w:rsidRPr="00496707" w:rsidRDefault="00D0042D" w:rsidP="00496707">
      <w:pPr>
        <w:spacing w:line="360" w:lineRule="auto"/>
        <w:ind w:firstLine="709"/>
        <w:jc w:val="both"/>
        <w:rPr>
          <w:sz w:val="28"/>
          <w:szCs w:val="28"/>
        </w:rPr>
      </w:pPr>
      <w:r w:rsidRPr="00496707">
        <w:rPr>
          <w:sz w:val="28"/>
          <w:szCs w:val="28"/>
        </w:rPr>
        <w:t>В целях воздействия на ликвидность банковской сис</w:t>
      </w:r>
      <w:r w:rsidR="000A4AF8" w:rsidRPr="00496707">
        <w:rPr>
          <w:sz w:val="28"/>
          <w:szCs w:val="28"/>
        </w:rPr>
        <w:t>т</w:t>
      </w:r>
      <w:r w:rsidRPr="00496707">
        <w:rPr>
          <w:sz w:val="28"/>
          <w:szCs w:val="28"/>
        </w:rPr>
        <w:t>емы</w:t>
      </w:r>
      <w:r w:rsidR="000A4AF8" w:rsidRPr="00496707">
        <w:rPr>
          <w:sz w:val="28"/>
          <w:szCs w:val="28"/>
        </w:rPr>
        <w:t xml:space="preserve"> Банк России рефинансирует банки путем предоставления</w:t>
      </w:r>
      <w:r w:rsidR="00496707">
        <w:rPr>
          <w:sz w:val="28"/>
          <w:szCs w:val="28"/>
        </w:rPr>
        <w:t xml:space="preserve"> </w:t>
      </w:r>
      <w:r w:rsidR="000A4AF8" w:rsidRPr="00496707">
        <w:rPr>
          <w:sz w:val="28"/>
          <w:szCs w:val="28"/>
        </w:rPr>
        <w:t>им краткосрочных кредитов по учетной ставке Банка России и определяет условия предоставления кредитов под залог различных активов.</w:t>
      </w:r>
    </w:p>
    <w:p w:rsidR="000A4AF8" w:rsidRPr="00496707" w:rsidRDefault="000A4AF8" w:rsidP="00496707">
      <w:pPr>
        <w:spacing w:line="360" w:lineRule="auto"/>
        <w:ind w:firstLine="709"/>
        <w:jc w:val="both"/>
        <w:rPr>
          <w:sz w:val="28"/>
          <w:szCs w:val="28"/>
        </w:rPr>
      </w:pPr>
      <w:r w:rsidRPr="00496707">
        <w:rPr>
          <w:sz w:val="28"/>
          <w:szCs w:val="28"/>
        </w:rPr>
        <w:t>Согласно законодательству Банк России является кредитором последней инстанции. Он способствует созданию условий для устойчивого функционирования кредитных организаций, не вмешиваясь в их оперативную деятельность.</w:t>
      </w:r>
    </w:p>
    <w:p w:rsidR="000A4AF8" w:rsidRPr="00496707" w:rsidRDefault="000A4AF8" w:rsidP="00496707">
      <w:pPr>
        <w:spacing w:line="360" w:lineRule="auto"/>
        <w:ind w:firstLine="709"/>
        <w:jc w:val="both"/>
        <w:rPr>
          <w:sz w:val="28"/>
          <w:szCs w:val="28"/>
        </w:rPr>
      </w:pPr>
      <w:r w:rsidRPr="00496707">
        <w:rPr>
          <w:sz w:val="28"/>
          <w:szCs w:val="28"/>
        </w:rPr>
        <w:t>Как орган управления кредитной системы, Банк России, осуществляя функции регулирования, вправе издавать нормативные акты по вопросам, отнесенным к его компетенции в области банковского кредитования.</w:t>
      </w:r>
    </w:p>
    <w:p w:rsidR="000A4AF8" w:rsidRPr="00496707" w:rsidRDefault="000A4AF8" w:rsidP="00496707">
      <w:pPr>
        <w:spacing w:line="360" w:lineRule="auto"/>
        <w:ind w:firstLine="709"/>
        <w:jc w:val="both"/>
        <w:rPr>
          <w:sz w:val="28"/>
          <w:szCs w:val="28"/>
        </w:rPr>
      </w:pPr>
      <w:r w:rsidRPr="00496707">
        <w:rPr>
          <w:sz w:val="28"/>
          <w:szCs w:val="28"/>
        </w:rPr>
        <w:t>В соответствии с законодательством</w:t>
      </w:r>
      <w:r w:rsidR="00496707">
        <w:rPr>
          <w:sz w:val="28"/>
          <w:szCs w:val="28"/>
        </w:rPr>
        <w:t xml:space="preserve"> </w:t>
      </w:r>
      <w:r w:rsidRPr="00496707">
        <w:rPr>
          <w:sz w:val="28"/>
          <w:szCs w:val="28"/>
        </w:rPr>
        <w:t xml:space="preserve">Банк России осуществляет контроль за законностью и целесообразностью создания банков и небанковских организаций. Указанный контроль осуществляется в процессе рассмотрения вопроса о регистрации кредитной организации в Книге государственной регистрации </w:t>
      </w:r>
      <w:r w:rsidR="00143CF6" w:rsidRPr="00496707">
        <w:rPr>
          <w:sz w:val="28"/>
          <w:szCs w:val="28"/>
        </w:rPr>
        <w:t>кредитных организаций, выдаче, приостановлении, отзыве лицензии на право совершения банковских операций, как в рублях, так и в иностранной валюте.</w:t>
      </w:r>
    </w:p>
    <w:p w:rsidR="00143CF6" w:rsidRPr="00496707" w:rsidRDefault="00143CF6" w:rsidP="00496707">
      <w:pPr>
        <w:spacing w:line="360" w:lineRule="auto"/>
        <w:ind w:firstLine="709"/>
        <w:jc w:val="both"/>
        <w:rPr>
          <w:sz w:val="28"/>
          <w:szCs w:val="28"/>
        </w:rPr>
      </w:pPr>
      <w:r w:rsidRPr="00496707">
        <w:rPr>
          <w:sz w:val="28"/>
          <w:szCs w:val="28"/>
        </w:rPr>
        <w:t>Отказ в государственной регистрации кредитной организации и выдаче лицензии на осуществление банковских операций, а также непринятие Банком</w:t>
      </w:r>
      <w:r w:rsidR="00496707">
        <w:rPr>
          <w:sz w:val="28"/>
          <w:szCs w:val="28"/>
        </w:rPr>
        <w:t xml:space="preserve"> </w:t>
      </w:r>
      <w:r w:rsidRPr="00496707">
        <w:rPr>
          <w:sz w:val="28"/>
          <w:szCs w:val="28"/>
        </w:rPr>
        <w:t>России в установленный срок соответствующего решения могут быть обжалованы в арбитражный суд.</w:t>
      </w:r>
    </w:p>
    <w:p w:rsidR="00143CF6" w:rsidRPr="00496707" w:rsidRDefault="00143CF6" w:rsidP="00496707">
      <w:pPr>
        <w:spacing w:line="360" w:lineRule="auto"/>
        <w:ind w:firstLine="709"/>
        <w:jc w:val="both"/>
        <w:rPr>
          <w:sz w:val="28"/>
          <w:szCs w:val="28"/>
        </w:rPr>
      </w:pPr>
      <w:r w:rsidRPr="00496707">
        <w:rPr>
          <w:sz w:val="28"/>
          <w:szCs w:val="28"/>
        </w:rPr>
        <w:t>Банк России в соответствии с федеральным законодательством в целях обеспечения устойчивости</w:t>
      </w:r>
      <w:r w:rsidR="00496707">
        <w:rPr>
          <w:sz w:val="28"/>
          <w:szCs w:val="28"/>
        </w:rPr>
        <w:t xml:space="preserve"> </w:t>
      </w:r>
      <w:r w:rsidRPr="00496707">
        <w:rPr>
          <w:sz w:val="28"/>
          <w:szCs w:val="28"/>
        </w:rPr>
        <w:t>кредитных организаций и гарантии прав кредиторов (вкладчиков) может устанавливать кредитным организациям определенные обязательные нормативы:</w:t>
      </w:r>
    </w:p>
    <w:p w:rsidR="00143CF6" w:rsidRPr="00496707" w:rsidRDefault="00143CF6" w:rsidP="00496707">
      <w:pPr>
        <w:spacing w:line="360" w:lineRule="auto"/>
        <w:ind w:firstLine="709"/>
        <w:jc w:val="both"/>
        <w:rPr>
          <w:sz w:val="28"/>
          <w:szCs w:val="28"/>
        </w:rPr>
      </w:pPr>
      <w:r w:rsidRPr="00496707">
        <w:rPr>
          <w:sz w:val="28"/>
          <w:szCs w:val="28"/>
        </w:rPr>
        <w:t>минимальный размер уставного капитала для создаваемой кредитной организации</w:t>
      </w:r>
      <w:r w:rsidR="00446998" w:rsidRPr="00496707">
        <w:rPr>
          <w:sz w:val="28"/>
          <w:szCs w:val="28"/>
        </w:rPr>
        <w:t>, предельные размеры имущественных (неденежных)</w:t>
      </w:r>
      <w:r w:rsidRPr="00496707">
        <w:rPr>
          <w:sz w:val="28"/>
          <w:szCs w:val="28"/>
        </w:rPr>
        <w:t xml:space="preserve"> </w:t>
      </w:r>
      <w:r w:rsidR="00446998" w:rsidRPr="00496707">
        <w:rPr>
          <w:sz w:val="28"/>
          <w:szCs w:val="28"/>
        </w:rPr>
        <w:t>вкладов в уставной капитал кредитной организации.</w:t>
      </w:r>
    </w:p>
    <w:p w:rsidR="004233A3" w:rsidRPr="00496707" w:rsidRDefault="00446998" w:rsidP="00496707">
      <w:pPr>
        <w:spacing w:line="360" w:lineRule="auto"/>
        <w:ind w:firstLine="709"/>
        <w:jc w:val="both"/>
        <w:rPr>
          <w:sz w:val="28"/>
          <w:szCs w:val="28"/>
        </w:rPr>
      </w:pPr>
      <w:r w:rsidRPr="00496707">
        <w:rPr>
          <w:sz w:val="28"/>
          <w:szCs w:val="28"/>
        </w:rPr>
        <w:t>Норматив минимального размера уставного капитала кредитной организации может устанавливаться в зависимости от вида кредитной организации. Банк России не имеет права требовать от ранее зарегистрированных</w:t>
      </w:r>
      <w:r w:rsidR="00496707">
        <w:rPr>
          <w:sz w:val="28"/>
          <w:szCs w:val="28"/>
        </w:rPr>
        <w:t xml:space="preserve"> </w:t>
      </w:r>
      <w:r w:rsidRPr="00496707">
        <w:rPr>
          <w:sz w:val="28"/>
          <w:szCs w:val="28"/>
        </w:rPr>
        <w:t>кредитных организаций изменения их уставного капитала, за исключением случаев, предусмотренных федеральными законами. Внесенные в уставный капитал кредитной организации в установленном порядке нематериальные активы (здания, помещение, в котором располагается кредитная организация, банковское оборудование и другое имущество) становятся её собственностью. Не могут вносится в уставный капитал нематериальные активы (в том числе право аренды помещения)</w:t>
      </w:r>
      <w:r w:rsidR="004233A3" w:rsidRPr="00496707">
        <w:rPr>
          <w:sz w:val="28"/>
          <w:szCs w:val="28"/>
        </w:rPr>
        <w:t xml:space="preserve"> и ценные бумаги; максимальный размер риска на одного заемщика или группу заемщиков.</w:t>
      </w:r>
    </w:p>
    <w:p w:rsidR="004233A3" w:rsidRPr="00496707" w:rsidRDefault="004233A3" w:rsidP="00496707">
      <w:pPr>
        <w:spacing w:line="360" w:lineRule="auto"/>
        <w:ind w:firstLine="709"/>
        <w:jc w:val="both"/>
        <w:rPr>
          <w:sz w:val="28"/>
          <w:szCs w:val="28"/>
        </w:rPr>
      </w:pPr>
      <w:r w:rsidRPr="00496707">
        <w:rPr>
          <w:sz w:val="28"/>
          <w:szCs w:val="28"/>
        </w:rPr>
        <w:t>Данный норматив устанавливается в процентах от размера собственных средств кредитной организации и не может превышать 25% собственных средств. При определении размера риска учитываются вся сумма кредитов кредитной организации данному заемщику или группе связанных заемщиков, а также суммы гарантий и поручительств, предоставленных организацией заемщику или группе заемщиков;</w:t>
      </w:r>
    </w:p>
    <w:p w:rsidR="004233A3" w:rsidRPr="00496707" w:rsidRDefault="004233A3" w:rsidP="00496707">
      <w:pPr>
        <w:spacing w:line="360" w:lineRule="auto"/>
        <w:ind w:firstLine="709"/>
        <w:jc w:val="both"/>
        <w:rPr>
          <w:sz w:val="28"/>
          <w:szCs w:val="28"/>
        </w:rPr>
      </w:pPr>
      <w:r w:rsidRPr="00496707">
        <w:rPr>
          <w:sz w:val="28"/>
          <w:szCs w:val="28"/>
        </w:rPr>
        <w:t>максимальный размер крупных кредитных рисков.</w:t>
      </w:r>
    </w:p>
    <w:p w:rsidR="004233A3" w:rsidRPr="00496707" w:rsidRDefault="009E6CC9" w:rsidP="00496707">
      <w:pPr>
        <w:spacing w:line="360" w:lineRule="auto"/>
        <w:ind w:firstLine="709"/>
        <w:jc w:val="both"/>
        <w:rPr>
          <w:sz w:val="28"/>
          <w:szCs w:val="28"/>
        </w:rPr>
      </w:pPr>
      <w:r w:rsidRPr="00496707">
        <w:rPr>
          <w:sz w:val="28"/>
          <w:szCs w:val="28"/>
        </w:rPr>
        <w:t xml:space="preserve">Указанный норматив устанавливается как в процентное соотношение совокупной величины крупных рисков и собственных средств кредитной организации. Крупным кредитным риском является сумма кредитов, гарантий и поручительств в пользу одного клиента в размере выше 5% собственных средств кредитной организации. Максимальный размер крупных кредитных рисков не может превышать 800% собственных средств кредитной организации. </w:t>
      </w:r>
      <w:r w:rsidR="00BE14B2" w:rsidRPr="00496707">
        <w:rPr>
          <w:sz w:val="28"/>
          <w:szCs w:val="28"/>
        </w:rPr>
        <w:t>Банк России вправе вести реестр крупных кредитных рисков кредитных организаций.</w:t>
      </w:r>
    </w:p>
    <w:p w:rsidR="00DD3CE9" w:rsidRPr="00496707" w:rsidRDefault="00346A10" w:rsidP="00496707">
      <w:pPr>
        <w:spacing w:line="360" w:lineRule="auto"/>
        <w:ind w:firstLine="709"/>
        <w:jc w:val="both"/>
        <w:rPr>
          <w:sz w:val="28"/>
          <w:szCs w:val="28"/>
        </w:rPr>
      </w:pPr>
      <w:r w:rsidRPr="00496707">
        <w:rPr>
          <w:sz w:val="28"/>
          <w:szCs w:val="28"/>
        </w:rPr>
        <w:t>О</w:t>
      </w:r>
      <w:r w:rsidR="00BE14B2" w:rsidRPr="00496707">
        <w:rPr>
          <w:sz w:val="28"/>
          <w:szCs w:val="28"/>
        </w:rPr>
        <w:t>бязательные нормативы</w:t>
      </w:r>
      <w:r w:rsidRPr="00496707">
        <w:rPr>
          <w:sz w:val="28"/>
          <w:szCs w:val="28"/>
        </w:rPr>
        <w:t>,</w:t>
      </w:r>
      <w:r w:rsidR="00BE14B2" w:rsidRPr="00496707">
        <w:rPr>
          <w:sz w:val="28"/>
          <w:szCs w:val="28"/>
        </w:rPr>
        <w:t xml:space="preserve"> с помощью которых Банк России воздействует на деятельность кредитных организаций, способствует созданию условий для устойчивого их функционирования, поддерживает стабильность кредитной системы России. При установлении обязательных нормативов для кредитных организаций возникают общественные отношения, по своему характеру относящиеся к сфере финансовой деятельности данных хозяйствующих субъектов</w:t>
      </w:r>
      <w:r w:rsidRPr="00496707">
        <w:rPr>
          <w:sz w:val="28"/>
          <w:szCs w:val="28"/>
        </w:rPr>
        <w:t>; при их правовом регулировании применяется метод «власти и подчинения» (не основанный на отношениях субординации). Кредитные организации (юридические лица) не входят в систему Банка России. Поэтому, рассмотренные выше отношения являются финансово-правовыми.</w:t>
      </w:r>
    </w:p>
    <w:p w:rsidR="00496707" w:rsidRDefault="00496707" w:rsidP="00496707">
      <w:pPr>
        <w:spacing w:line="360" w:lineRule="auto"/>
        <w:ind w:firstLine="709"/>
        <w:jc w:val="both"/>
        <w:rPr>
          <w:sz w:val="28"/>
          <w:szCs w:val="28"/>
        </w:rPr>
      </w:pPr>
    </w:p>
    <w:p w:rsidR="00BE14B2" w:rsidRDefault="00DD3CE9" w:rsidP="00496707">
      <w:pPr>
        <w:spacing w:line="360" w:lineRule="auto"/>
        <w:ind w:firstLine="709"/>
        <w:jc w:val="both"/>
        <w:rPr>
          <w:b/>
          <w:sz w:val="28"/>
          <w:szCs w:val="28"/>
        </w:rPr>
      </w:pPr>
      <w:r w:rsidRPr="00496707">
        <w:rPr>
          <w:sz w:val="28"/>
          <w:szCs w:val="28"/>
        </w:rPr>
        <w:br w:type="page"/>
      </w:r>
      <w:r w:rsidR="00496707">
        <w:rPr>
          <w:b/>
          <w:sz w:val="28"/>
          <w:szCs w:val="28"/>
        </w:rPr>
        <w:t>Заключение</w:t>
      </w:r>
    </w:p>
    <w:p w:rsidR="00496707" w:rsidRPr="00496707" w:rsidRDefault="00496707" w:rsidP="00496707">
      <w:pPr>
        <w:spacing w:line="360" w:lineRule="auto"/>
        <w:ind w:firstLine="709"/>
        <w:jc w:val="both"/>
        <w:rPr>
          <w:b/>
          <w:sz w:val="28"/>
          <w:szCs w:val="28"/>
        </w:rPr>
      </w:pPr>
    </w:p>
    <w:p w:rsidR="00AA2AE2" w:rsidRPr="00496707" w:rsidRDefault="00AA2AE2" w:rsidP="00496707">
      <w:pPr>
        <w:spacing w:line="360" w:lineRule="auto"/>
        <w:ind w:firstLine="709"/>
        <w:jc w:val="both"/>
        <w:rPr>
          <w:sz w:val="28"/>
          <w:szCs w:val="28"/>
        </w:rPr>
      </w:pPr>
      <w:r w:rsidRPr="00496707">
        <w:rPr>
          <w:sz w:val="28"/>
          <w:szCs w:val="28"/>
        </w:rPr>
        <w:t>Центральный Банк Российской Федерации занимает особое место в банковской системе России</w:t>
      </w:r>
      <w:r w:rsidR="00782085" w:rsidRPr="00496707">
        <w:rPr>
          <w:sz w:val="28"/>
          <w:szCs w:val="28"/>
        </w:rPr>
        <w:t>, поскольку он является органом государства, наделенным специальной компетенцией в сфере управления банковской системой.</w:t>
      </w:r>
    </w:p>
    <w:p w:rsidR="0015382B" w:rsidRPr="00496707" w:rsidRDefault="00782085" w:rsidP="00496707">
      <w:pPr>
        <w:spacing w:line="360" w:lineRule="auto"/>
        <w:ind w:firstLine="709"/>
        <w:jc w:val="both"/>
        <w:rPr>
          <w:sz w:val="28"/>
          <w:szCs w:val="28"/>
        </w:rPr>
      </w:pPr>
      <w:r w:rsidRPr="00496707">
        <w:rPr>
          <w:sz w:val="28"/>
          <w:szCs w:val="28"/>
        </w:rPr>
        <w:t>Банк России является юридическим лицом, исходя из положений закона. Некоторые ученые полагают</w:t>
      </w:r>
      <w:r w:rsidR="0015382B" w:rsidRPr="00496707">
        <w:rPr>
          <w:sz w:val="28"/>
          <w:szCs w:val="28"/>
        </w:rPr>
        <w:t>, что Центральный Банк должен иметь организационно-правовую форму и она должна соответствовать нормам Гражданского кодекса Российской Федерации. При этом высказываются мнения, что Центробанк является либо государственным учреждением, либо государственным унитарным предприятием, либо государственной корпорацией.</w:t>
      </w:r>
    </w:p>
    <w:p w:rsidR="00782085" w:rsidRPr="00496707" w:rsidRDefault="0015382B" w:rsidP="00496707">
      <w:pPr>
        <w:spacing w:line="360" w:lineRule="auto"/>
        <w:ind w:firstLine="709"/>
        <w:jc w:val="both"/>
        <w:rPr>
          <w:sz w:val="28"/>
          <w:szCs w:val="28"/>
        </w:rPr>
      </w:pPr>
      <w:r w:rsidRPr="00496707">
        <w:rPr>
          <w:sz w:val="28"/>
          <w:szCs w:val="28"/>
        </w:rPr>
        <w:t>Сложности в определении организационно-правовой формы Банка России возникают в связи с тем, что понятие юридического лица сводится в основном к участию в гражданско-правовых отношениях выразить не удается, т.к. это положение включает в себя публично-правовые компоненты. П</w:t>
      </w:r>
      <w:r w:rsidR="003736DD" w:rsidRPr="00496707">
        <w:rPr>
          <w:sz w:val="28"/>
          <w:szCs w:val="28"/>
        </w:rPr>
        <w:t xml:space="preserve">ри этом </w:t>
      </w:r>
      <w:r w:rsidRPr="00496707">
        <w:rPr>
          <w:sz w:val="28"/>
          <w:szCs w:val="28"/>
        </w:rPr>
        <w:t xml:space="preserve">необходимо констатировать, что в настоящее время в российском праве нет </w:t>
      </w:r>
      <w:r w:rsidR="003736DD" w:rsidRPr="00496707">
        <w:rPr>
          <w:sz w:val="28"/>
          <w:szCs w:val="28"/>
        </w:rPr>
        <w:t>института, который смог бы выразить специфику правового положения Банка России. В качестве такого института предлагается считать категорию юридического лица публичного права.</w:t>
      </w:r>
    </w:p>
    <w:p w:rsidR="003736DD" w:rsidRPr="00496707" w:rsidRDefault="003736DD" w:rsidP="00496707">
      <w:pPr>
        <w:spacing w:line="360" w:lineRule="auto"/>
        <w:ind w:firstLine="709"/>
        <w:jc w:val="both"/>
        <w:rPr>
          <w:sz w:val="28"/>
          <w:szCs w:val="28"/>
        </w:rPr>
      </w:pPr>
      <w:r w:rsidRPr="00496707">
        <w:rPr>
          <w:sz w:val="28"/>
          <w:szCs w:val="28"/>
        </w:rPr>
        <w:t>Центральный Банк как субъект управления во взаимоотношениях с кредитными организациями осуществляет властную деятельность через лицензирование банковской деятельности; установление экономических нормативов; осуществление нормотворческой деятельности а также контрольной и надзорной.</w:t>
      </w:r>
    </w:p>
    <w:p w:rsidR="003736DD" w:rsidRPr="00496707" w:rsidRDefault="003736DD" w:rsidP="00496707">
      <w:pPr>
        <w:spacing w:line="360" w:lineRule="auto"/>
        <w:ind w:firstLine="709"/>
        <w:jc w:val="both"/>
        <w:rPr>
          <w:sz w:val="28"/>
          <w:szCs w:val="28"/>
        </w:rPr>
      </w:pPr>
      <w:r w:rsidRPr="00496707">
        <w:rPr>
          <w:sz w:val="28"/>
          <w:szCs w:val="28"/>
        </w:rPr>
        <w:t>Таким образом, мы рассмотрели правовое положение Центрального Банка Российской Федерации и его взаимоотношения с кредитными организациями.</w:t>
      </w:r>
    </w:p>
    <w:p w:rsidR="00496707" w:rsidRPr="00496707" w:rsidRDefault="00DA393B" w:rsidP="00496707">
      <w:pPr>
        <w:spacing w:line="360" w:lineRule="auto"/>
        <w:ind w:firstLine="709"/>
        <w:jc w:val="both"/>
        <w:rPr>
          <w:b/>
          <w:sz w:val="28"/>
          <w:szCs w:val="28"/>
        </w:rPr>
      </w:pPr>
      <w:r w:rsidRPr="00496707">
        <w:rPr>
          <w:sz w:val="28"/>
          <w:szCs w:val="28"/>
        </w:rPr>
        <w:br w:type="page"/>
      </w:r>
      <w:r w:rsidR="00496707" w:rsidRPr="00496707">
        <w:rPr>
          <w:b/>
          <w:sz w:val="28"/>
          <w:szCs w:val="28"/>
        </w:rPr>
        <w:t>Список использованных источников и литературы</w:t>
      </w:r>
    </w:p>
    <w:p w:rsidR="00496707" w:rsidRDefault="00496707" w:rsidP="00496707">
      <w:pPr>
        <w:spacing w:line="360" w:lineRule="auto"/>
        <w:ind w:firstLine="709"/>
        <w:jc w:val="both"/>
        <w:rPr>
          <w:sz w:val="28"/>
          <w:szCs w:val="28"/>
        </w:rPr>
      </w:pPr>
    </w:p>
    <w:p w:rsidR="00550FF4" w:rsidRPr="00496707" w:rsidRDefault="00496707" w:rsidP="00496707">
      <w:pPr>
        <w:spacing w:line="360" w:lineRule="auto"/>
        <w:jc w:val="both"/>
        <w:rPr>
          <w:sz w:val="28"/>
          <w:szCs w:val="28"/>
        </w:rPr>
      </w:pPr>
      <w:r w:rsidRPr="00496707">
        <w:rPr>
          <w:sz w:val="28"/>
          <w:szCs w:val="28"/>
        </w:rPr>
        <w:t>Нормативно-правовые акты</w:t>
      </w:r>
    </w:p>
    <w:p w:rsidR="00550FF4" w:rsidRPr="00496707" w:rsidRDefault="00550FF4" w:rsidP="00496707">
      <w:pPr>
        <w:numPr>
          <w:ilvl w:val="0"/>
          <w:numId w:val="4"/>
        </w:numPr>
        <w:tabs>
          <w:tab w:val="clear" w:pos="900"/>
        </w:tabs>
        <w:spacing w:line="360" w:lineRule="auto"/>
        <w:ind w:left="0" w:firstLine="0"/>
        <w:jc w:val="both"/>
        <w:rPr>
          <w:sz w:val="28"/>
          <w:szCs w:val="28"/>
        </w:rPr>
      </w:pPr>
      <w:r w:rsidRPr="00496707">
        <w:rPr>
          <w:sz w:val="28"/>
          <w:szCs w:val="28"/>
        </w:rPr>
        <w:t xml:space="preserve">Конституция Российской Федерации. </w:t>
      </w:r>
      <w:r w:rsidR="00786CC3" w:rsidRPr="00496707">
        <w:rPr>
          <w:sz w:val="28"/>
          <w:szCs w:val="28"/>
        </w:rPr>
        <w:t>1993г.</w:t>
      </w:r>
    </w:p>
    <w:p w:rsidR="00786CC3" w:rsidRPr="00496707" w:rsidRDefault="00550FF4" w:rsidP="00496707">
      <w:pPr>
        <w:numPr>
          <w:ilvl w:val="0"/>
          <w:numId w:val="4"/>
        </w:numPr>
        <w:tabs>
          <w:tab w:val="clear" w:pos="900"/>
        </w:tabs>
        <w:spacing w:line="360" w:lineRule="auto"/>
        <w:ind w:left="0" w:firstLine="0"/>
        <w:jc w:val="both"/>
        <w:rPr>
          <w:sz w:val="28"/>
          <w:szCs w:val="28"/>
        </w:rPr>
      </w:pPr>
      <w:r w:rsidRPr="00496707">
        <w:rPr>
          <w:sz w:val="28"/>
          <w:szCs w:val="28"/>
        </w:rPr>
        <w:t>Гражданский кодекс Российской Федерации.</w:t>
      </w:r>
      <w:r w:rsidR="00786CC3" w:rsidRPr="00496707">
        <w:rPr>
          <w:sz w:val="28"/>
          <w:szCs w:val="28"/>
        </w:rPr>
        <w:t xml:space="preserve"> 30.11.1994г.</w:t>
      </w:r>
    </w:p>
    <w:p w:rsidR="00633880" w:rsidRPr="00496707" w:rsidRDefault="00550FF4" w:rsidP="00496707">
      <w:pPr>
        <w:numPr>
          <w:ilvl w:val="0"/>
          <w:numId w:val="4"/>
        </w:numPr>
        <w:tabs>
          <w:tab w:val="clear" w:pos="900"/>
        </w:tabs>
        <w:spacing w:line="360" w:lineRule="auto"/>
        <w:ind w:left="0" w:firstLine="0"/>
        <w:jc w:val="both"/>
        <w:rPr>
          <w:sz w:val="28"/>
          <w:szCs w:val="28"/>
        </w:rPr>
      </w:pPr>
      <w:r w:rsidRPr="00496707">
        <w:rPr>
          <w:sz w:val="28"/>
          <w:szCs w:val="28"/>
        </w:rPr>
        <w:t xml:space="preserve">ФЗ «О банках и банковской деятельности» </w:t>
      </w:r>
      <w:r w:rsidR="00633880" w:rsidRPr="00496707">
        <w:rPr>
          <w:sz w:val="28"/>
          <w:szCs w:val="28"/>
        </w:rPr>
        <w:t>от 2 декабря 1990 года N 395-1 (в ред. Федерального закона от 17.05.2007 N 83-ФЗ</w:t>
      </w:r>
      <w:r w:rsidR="00786CC3" w:rsidRPr="00496707">
        <w:rPr>
          <w:sz w:val="28"/>
          <w:szCs w:val="28"/>
        </w:rPr>
        <w:t>)</w:t>
      </w:r>
      <w:r w:rsidR="00DD3CE9" w:rsidRPr="00496707">
        <w:rPr>
          <w:sz w:val="28"/>
          <w:szCs w:val="28"/>
        </w:rPr>
        <w:t>.</w:t>
      </w:r>
    </w:p>
    <w:p w:rsidR="00550FF4" w:rsidRPr="00496707" w:rsidRDefault="00550FF4" w:rsidP="00496707">
      <w:pPr>
        <w:numPr>
          <w:ilvl w:val="0"/>
          <w:numId w:val="4"/>
        </w:numPr>
        <w:tabs>
          <w:tab w:val="clear" w:pos="900"/>
        </w:tabs>
        <w:spacing w:line="360" w:lineRule="auto"/>
        <w:ind w:left="0" w:firstLine="0"/>
        <w:jc w:val="both"/>
        <w:rPr>
          <w:sz w:val="28"/>
          <w:szCs w:val="28"/>
        </w:rPr>
      </w:pPr>
      <w:r w:rsidRPr="00496707">
        <w:rPr>
          <w:sz w:val="28"/>
          <w:szCs w:val="28"/>
        </w:rPr>
        <w:t>ФЗ «Об исполнительном производстве»</w:t>
      </w:r>
      <w:r w:rsidR="00786CC3" w:rsidRPr="00496707">
        <w:rPr>
          <w:sz w:val="28"/>
          <w:szCs w:val="28"/>
        </w:rPr>
        <w:t xml:space="preserve"> от 21 июля 1997 года N 119-ФЗ (в ред. Федерального закона от 26.06.2007 N 118-ФЗ)</w:t>
      </w:r>
      <w:r w:rsidR="00DD3CE9" w:rsidRPr="00496707">
        <w:rPr>
          <w:sz w:val="28"/>
          <w:szCs w:val="28"/>
        </w:rPr>
        <w:t>.</w:t>
      </w:r>
    </w:p>
    <w:p w:rsidR="00633880" w:rsidRPr="00496707" w:rsidRDefault="00633880" w:rsidP="00496707">
      <w:pPr>
        <w:numPr>
          <w:ilvl w:val="0"/>
          <w:numId w:val="4"/>
        </w:numPr>
        <w:tabs>
          <w:tab w:val="clear" w:pos="900"/>
        </w:tabs>
        <w:spacing w:line="360" w:lineRule="auto"/>
        <w:ind w:left="0" w:firstLine="0"/>
        <w:jc w:val="both"/>
        <w:rPr>
          <w:sz w:val="28"/>
          <w:szCs w:val="28"/>
        </w:rPr>
      </w:pPr>
      <w:r w:rsidRPr="00496707">
        <w:rPr>
          <w:sz w:val="28"/>
          <w:szCs w:val="28"/>
        </w:rPr>
        <w:t xml:space="preserve">ФЗ «Центральном Банке (Банке России)» </w:t>
      </w:r>
      <w:r w:rsidR="00786CC3" w:rsidRPr="00496707">
        <w:rPr>
          <w:sz w:val="28"/>
          <w:szCs w:val="28"/>
        </w:rPr>
        <w:t>От 10 июля 2002 года N 86-ФЗ (в ред. Федерального закона от 26.04.2007 N 63-ФЗ)</w:t>
      </w:r>
      <w:r w:rsidR="00DD3CE9" w:rsidRPr="00496707">
        <w:rPr>
          <w:sz w:val="28"/>
          <w:szCs w:val="28"/>
        </w:rPr>
        <w:t>.</w:t>
      </w:r>
    </w:p>
    <w:p w:rsidR="0019115D" w:rsidRPr="00496707" w:rsidRDefault="00633880" w:rsidP="00496707">
      <w:pPr>
        <w:spacing w:line="360" w:lineRule="auto"/>
        <w:jc w:val="both"/>
        <w:rPr>
          <w:sz w:val="28"/>
          <w:szCs w:val="28"/>
        </w:rPr>
      </w:pPr>
      <w:r w:rsidRPr="00496707">
        <w:rPr>
          <w:sz w:val="28"/>
          <w:szCs w:val="28"/>
        </w:rPr>
        <w:t>Л</w:t>
      </w:r>
      <w:r w:rsidR="00550FF4" w:rsidRPr="00496707">
        <w:rPr>
          <w:sz w:val="28"/>
          <w:szCs w:val="28"/>
        </w:rPr>
        <w:t>итература</w:t>
      </w:r>
      <w:r w:rsidR="00DA393B" w:rsidRPr="00496707">
        <w:rPr>
          <w:sz w:val="28"/>
          <w:szCs w:val="28"/>
        </w:rPr>
        <w:t>.</w:t>
      </w:r>
    </w:p>
    <w:p w:rsidR="00DA393B" w:rsidRPr="00496707" w:rsidRDefault="00DA393B" w:rsidP="00496707">
      <w:pPr>
        <w:pStyle w:val="a3"/>
        <w:numPr>
          <w:ilvl w:val="0"/>
          <w:numId w:val="3"/>
        </w:numPr>
        <w:tabs>
          <w:tab w:val="clear" w:pos="720"/>
        </w:tabs>
        <w:spacing w:line="360" w:lineRule="auto"/>
        <w:ind w:left="0" w:firstLine="0"/>
        <w:jc w:val="both"/>
        <w:rPr>
          <w:sz w:val="28"/>
          <w:szCs w:val="28"/>
        </w:rPr>
      </w:pPr>
      <w:r w:rsidRPr="00496707">
        <w:rPr>
          <w:sz w:val="28"/>
          <w:szCs w:val="28"/>
        </w:rPr>
        <w:t>Антропцева И.О. Правовой статус Банка России: финансово-правовой аспект. Автореферат диссертации на соискание ученой степени доктора юридических наук. М.,</w:t>
      </w:r>
      <w:r w:rsidR="00550FF4" w:rsidRPr="00496707">
        <w:rPr>
          <w:sz w:val="28"/>
          <w:szCs w:val="28"/>
        </w:rPr>
        <w:t xml:space="preserve"> </w:t>
      </w:r>
      <w:r w:rsidRPr="00496707">
        <w:rPr>
          <w:sz w:val="28"/>
          <w:szCs w:val="28"/>
        </w:rPr>
        <w:t>2006.</w:t>
      </w:r>
    </w:p>
    <w:p w:rsidR="00550FF4" w:rsidRPr="00496707" w:rsidRDefault="00550FF4" w:rsidP="00496707">
      <w:pPr>
        <w:pStyle w:val="a3"/>
        <w:numPr>
          <w:ilvl w:val="0"/>
          <w:numId w:val="3"/>
        </w:numPr>
        <w:tabs>
          <w:tab w:val="clear" w:pos="720"/>
        </w:tabs>
        <w:spacing w:line="360" w:lineRule="auto"/>
        <w:ind w:left="0" w:firstLine="0"/>
        <w:jc w:val="both"/>
        <w:rPr>
          <w:sz w:val="28"/>
          <w:szCs w:val="28"/>
        </w:rPr>
      </w:pPr>
      <w:r w:rsidRPr="00496707">
        <w:rPr>
          <w:sz w:val="28"/>
          <w:szCs w:val="28"/>
        </w:rPr>
        <w:t>Бородина М.Н. Правовое регулирование деятельности территориальных учреждений Центрально банка Российской Федерации/ под ред. Н.</w:t>
      </w:r>
      <w:r w:rsidR="00494F7E" w:rsidRPr="00496707">
        <w:rPr>
          <w:sz w:val="28"/>
          <w:szCs w:val="28"/>
        </w:rPr>
        <w:t>И.Химичевой. Саратов, 2001.</w:t>
      </w:r>
    </w:p>
    <w:p w:rsidR="00DA393B" w:rsidRPr="00496707" w:rsidRDefault="00DA393B" w:rsidP="00496707">
      <w:pPr>
        <w:pStyle w:val="a3"/>
        <w:numPr>
          <w:ilvl w:val="0"/>
          <w:numId w:val="3"/>
        </w:numPr>
        <w:tabs>
          <w:tab w:val="clear" w:pos="720"/>
        </w:tabs>
        <w:spacing w:line="360" w:lineRule="auto"/>
        <w:ind w:left="0" w:firstLine="0"/>
        <w:jc w:val="both"/>
        <w:rPr>
          <w:sz w:val="28"/>
          <w:szCs w:val="28"/>
        </w:rPr>
      </w:pPr>
      <w:r w:rsidRPr="00496707">
        <w:rPr>
          <w:sz w:val="28"/>
          <w:szCs w:val="28"/>
        </w:rPr>
        <w:t>Братко А.Г. Центральный Банк в банковской системе России. М.,2001.</w:t>
      </w:r>
    </w:p>
    <w:p w:rsidR="00550FF4" w:rsidRPr="00496707" w:rsidRDefault="00550FF4" w:rsidP="00496707">
      <w:pPr>
        <w:pStyle w:val="a3"/>
        <w:numPr>
          <w:ilvl w:val="0"/>
          <w:numId w:val="3"/>
        </w:numPr>
        <w:tabs>
          <w:tab w:val="clear" w:pos="720"/>
        </w:tabs>
        <w:spacing w:line="360" w:lineRule="auto"/>
        <w:ind w:left="0" w:firstLine="0"/>
        <w:jc w:val="both"/>
        <w:rPr>
          <w:sz w:val="28"/>
          <w:szCs w:val="28"/>
        </w:rPr>
      </w:pPr>
      <w:r w:rsidRPr="00496707">
        <w:rPr>
          <w:sz w:val="28"/>
          <w:szCs w:val="28"/>
        </w:rPr>
        <w:t>Голубев С.А. Роль Центрального банка Российской Федерации в регулировании банковской системы страны. М., 2000.</w:t>
      </w:r>
    </w:p>
    <w:p w:rsidR="00DA393B" w:rsidRPr="00496707" w:rsidRDefault="00DA393B" w:rsidP="00496707">
      <w:pPr>
        <w:pStyle w:val="a3"/>
        <w:numPr>
          <w:ilvl w:val="0"/>
          <w:numId w:val="3"/>
        </w:numPr>
        <w:tabs>
          <w:tab w:val="clear" w:pos="720"/>
        </w:tabs>
        <w:spacing w:line="360" w:lineRule="auto"/>
        <w:ind w:left="0" w:firstLine="0"/>
        <w:jc w:val="both"/>
        <w:rPr>
          <w:sz w:val="28"/>
          <w:szCs w:val="28"/>
        </w:rPr>
      </w:pPr>
      <w:r w:rsidRPr="00496707">
        <w:rPr>
          <w:sz w:val="28"/>
          <w:szCs w:val="28"/>
        </w:rPr>
        <w:t>Гутник В. Борьба вокруг статуса ЦБР// Цикл публичных дискуссий «Россия в глобальном контексте». Выпуск 4. Конституционная экономика и статус Центрального банка. М.,</w:t>
      </w:r>
      <w:r w:rsidR="00550FF4" w:rsidRPr="00496707">
        <w:rPr>
          <w:sz w:val="28"/>
          <w:szCs w:val="28"/>
        </w:rPr>
        <w:t xml:space="preserve"> </w:t>
      </w:r>
      <w:r w:rsidRPr="00496707">
        <w:rPr>
          <w:sz w:val="28"/>
          <w:szCs w:val="28"/>
        </w:rPr>
        <w:t>2001.</w:t>
      </w:r>
    </w:p>
    <w:p w:rsidR="00550FF4" w:rsidRPr="00496707" w:rsidRDefault="00550FF4" w:rsidP="00496707">
      <w:pPr>
        <w:pStyle w:val="a3"/>
        <w:numPr>
          <w:ilvl w:val="0"/>
          <w:numId w:val="3"/>
        </w:numPr>
        <w:tabs>
          <w:tab w:val="clear" w:pos="720"/>
        </w:tabs>
        <w:spacing w:line="360" w:lineRule="auto"/>
        <w:ind w:left="0" w:firstLine="0"/>
        <w:jc w:val="both"/>
        <w:rPr>
          <w:sz w:val="28"/>
          <w:szCs w:val="28"/>
        </w:rPr>
      </w:pPr>
      <w:r w:rsidRPr="00496707">
        <w:rPr>
          <w:sz w:val="28"/>
          <w:szCs w:val="28"/>
        </w:rPr>
        <w:t>Рахмилович В.А. К вопросу о придании Банку России организационно-правовой формы учреждения. / Гражданско-правовой статус Центрального Банка России. / Под ред. Баренбойма П.Д., Лафитского В.И. М., 2001.</w:t>
      </w:r>
    </w:p>
    <w:p w:rsidR="00DD3CE9" w:rsidRPr="00496707" w:rsidRDefault="00DA393B" w:rsidP="00496707">
      <w:pPr>
        <w:pStyle w:val="a3"/>
        <w:numPr>
          <w:ilvl w:val="0"/>
          <w:numId w:val="3"/>
        </w:numPr>
        <w:tabs>
          <w:tab w:val="clear" w:pos="720"/>
        </w:tabs>
        <w:spacing w:line="360" w:lineRule="auto"/>
        <w:ind w:left="0" w:firstLine="0"/>
        <w:jc w:val="both"/>
        <w:rPr>
          <w:sz w:val="28"/>
          <w:szCs w:val="28"/>
        </w:rPr>
      </w:pPr>
      <w:r w:rsidRPr="00496707">
        <w:rPr>
          <w:sz w:val="28"/>
          <w:szCs w:val="28"/>
        </w:rPr>
        <w:t>Чебыкина Н.Р. Центральный Банк РФ как орган государственной власти в денежно-кредитной и банковской сферах (финансово-правовое исследование). Автореферат диссертации на соискание ученой степени кандидата юридических наук. Омск,</w:t>
      </w:r>
      <w:r w:rsidR="00550FF4" w:rsidRPr="00496707">
        <w:rPr>
          <w:sz w:val="28"/>
          <w:szCs w:val="28"/>
        </w:rPr>
        <w:t xml:space="preserve"> </w:t>
      </w:r>
      <w:r w:rsidRPr="00496707">
        <w:rPr>
          <w:sz w:val="28"/>
          <w:szCs w:val="28"/>
        </w:rPr>
        <w:t>2006.</w:t>
      </w:r>
    </w:p>
    <w:p w:rsidR="00DA393B" w:rsidRPr="00496707" w:rsidRDefault="00DD3CE9" w:rsidP="00496707">
      <w:pPr>
        <w:pStyle w:val="a3"/>
        <w:numPr>
          <w:ilvl w:val="0"/>
          <w:numId w:val="3"/>
        </w:numPr>
        <w:tabs>
          <w:tab w:val="clear" w:pos="720"/>
        </w:tabs>
        <w:spacing w:line="360" w:lineRule="auto"/>
        <w:ind w:left="0" w:firstLine="0"/>
        <w:jc w:val="both"/>
        <w:rPr>
          <w:sz w:val="28"/>
          <w:szCs w:val="28"/>
        </w:rPr>
      </w:pPr>
      <w:r w:rsidRPr="00496707">
        <w:rPr>
          <w:sz w:val="28"/>
          <w:szCs w:val="28"/>
        </w:rPr>
        <w:t>Финансовое право: учебник/ отв. ред</w:t>
      </w:r>
      <w:r w:rsidR="00494F7E" w:rsidRPr="00496707">
        <w:rPr>
          <w:sz w:val="28"/>
          <w:szCs w:val="28"/>
        </w:rPr>
        <w:t>. Н.И. Химичева. М.,2003.</w:t>
      </w:r>
    </w:p>
    <w:p w:rsidR="00984FAD" w:rsidRPr="00496707" w:rsidRDefault="00494F7E" w:rsidP="00496707">
      <w:pPr>
        <w:pStyle w:val="a3"/>
        <w:numPr>
          <w:ilvl w:val="0"/>
          <w:numId w:val="3"/>
        </w:numPr>
        <w:tabs>
          <w:tab w:val="clear" w:pos="720"/>
        </w:tabs>
        <w:spacing w:line="360" w:lineRule="auto"/>
        <w:ind w:left="0" w:firstLine="0"/>
        <w:jc w:val="both"/>
        <w:rPr>
          <w:sz w:val="28"/>
          <w:szCs w:val="28"/>
        </w:rPr>
      </w:pPr>
      <w:r w:rsidRPr="00496707">
        <w:rPr>
          <w:sz w:val="28"/>
          <w:szCs w:val="28"/>
        </w:rPr>
        <w:t>Химичева Н.И., Покачалова Е.В. Финансовое право. М.,2005.</w:t>
      </w:r>
      <w:bookmarkStart w:id="0" w:name="_GoBack"/>
      <w:bookmarkEnd w:id="0"/>
    </w:p>
    <w:sectPr w:rsidR="00984FAD" w:rsidRPr="00496707" w:rsidSect="00496707">
      <w:footerReference w:type="even"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A5B" w:rsidRDefault="00DD1A5B">
      <w:r>
        <w:separator/>
      </w:r>
    </w:p>
    <w:p w:rsidR="00DD1A5B" w:rsidRDefault="00DD1A5B"/>
  </w:endnote>
  <w:endnote w:type="continuationSeparator" w:id="0">
    <w:p w:rsidR="00DD1A5B" w:rsidRDefault="00DD1A5B">
      <w:r>
        <w:continuationSeparator/>
      </w:r>
    </w:p>
    <w:p w:rsidR="00DD1A5B" w:rsidRDefault="00DD1A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968" w:rsidRDefault="00AB4968" w:rsidP="00143088">
    <w:pPr>
      <w:pStyle w:val="a6"/>
      <w:framePr w:wrap="around" w:vAnchor="text" w:hAnchor="margin" w:xAlign="right" w:y="1"/>
      <w:rPr>
        <w:rStyle w:val="a8"/>
      </w:rPr>
    </w:pPr>
  </w:p>
  <w:p w:rsidR="00AB4968" w:rsidRDefault="00AB4968" w:rsidP="00AB4968">
    <w:pPr>
      <w:pStyle w:val="a6"/>
      <w:ind w:right="360"/>
    </w:pPr>
  </w:p>
  <w:p w:rsidR="00143088" w:rsidRDefault="001430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A5B" w:rsidRDefault="00DD1A5B">
      <w:r>
        <w:separator/>
      </w:r>
    </w:p>
    <w:p w:rsidR="00DD1A5B" w:rsidRDefault="00DD1A5B"/>
  </w:footnote>
  <w:footnote w:type="continuationSeparator" w:id="0">
    <w:p w:rsidR="00DD1A5B" w:rsidRDefault="00DD1A5B">
      <w:r>
        <w:continuationSeparator/>
      </w:r>
    </w:p>
    <w:p w:rsidR="00DD1A5B" w:rsidRDefault="00DD1A5B"/>
  </w:footnote>
  <w:footnote w:id="1">
    <w:p w:rsidR="00DD1A5B" w:rsidRDefault="00EF3744" w:rsidP="00496707">
      <w:r>
        <w:rPr>
          <w:rStyle w:val="a5"/>
        </w:rPr>
        <w:footnoteRef/>
      </w:r>
      <w:r>
        <w:t xml:space="preserve"> Рахмилович В.А. К вопросу о придании Банку России организационно-правовой формы учреждения. </w:t>
      </w:r>
      <w:r w:rsidRPr="00EF3744">
        <w:t>/</w:t>
      </w:r>
      <w:r>
        <w:t xml:space="preserve"> Гражданско-правовой статус Центрального Банка России</w:t>
      </w:r>
      <w:r w:rsidR="00B90C4B">
        <w:t>.</w:t>
      </w:r>
      <w:r w:rsidR="00B90C4B" w:rsidRPr="00B90C4B">
        <w:t>/</w:t>
      </w:r>
      <w:r w:rsidR="00B90C4B">
        <w:t xml:space="preserve"> под ред. Баренбойма П.Д., Лафитского В.И. М.,2001. с.13.</w:t>
      </w:r>
    </w:p>
  </w:footnote>
  <w:footnote w:id="2">
    <w:p w:rsidR="00DD1A5B" w:rsidRDefault="0089472D" w:rsidP="00496707">
      <w:r>
        <w:rPr>
          <w:rStyle w:val="a5"/>
        </w:rPr>
        <w:footnoteRef/>
      </w:r>
      <w:r>
        <w:t xml:space="preserve"> Гутник В. Борьба вокруг статуса ЦБР</w:t>
      </w:r>
      <w:r w:rsidRPr="009A5B58">
        <w:t>//</w:t>
      </w:r>
      <w:r>
        <w:t xml:space="preserve"> Цикл публичных дискуссий «Россия в глобальном контексте». Выпуск 4. Конституционная экономика и статус Центрального банка. М.,2001. с. 58.</w:t>
      </w:r>
    </w:p>
  </w:footnote>
  <w:footnote w:id="3">
    <w:p w:rsidR="00DD1A5B" w:rsidRDefault="00B90C4B" w:rsidP="00496707">
      <w:r>
        <w:rPr>
          <w:rStyle w:val="a5"/>
        </w:rPr>
        <w:footnoteRef/>
      </w:r>
      <w:r>
        <w:t xml:space="preserve"> Антропцева И.О. Правовой статус Банка России:</w:t>
      </w:r>
      <w:r w:rsidR="000273B5">
        <w:t xml:space="preserve"> финансово-правовой аспект.</w:t>
      </w:r>
      <w:r>
        <w:t xml:space="preserve"> </w:t>
      </w:r>
      <w:r w:rsidR="000273B5">
        <w:t>Автореферат диссертации на соискание ученой степени доктора юридических наук. М.,2006. с.14-15.</w:t>
      </w:r>
    </w:p>
  </w:footnote>
  <w:footnote w:id="4">
    <w:p w:rsidR="00DD1A5B" w:rsidRDefault="000273B5" w:rsidP="00496707">
      <w:r>
        <w:rPr>
          <w:rStyle w:val="a5"/>
        </w:rPr>
        <w:footnoteRef/>
      </w:r>
      <w:r>
        <w:t xml:space="preserve"> Чебыкина Н.Р. Центральный Банк РФ как орган государственной власти в денежно-кредитной и банковской сферах (финансово-правовое исследование).</w:t>
      </w:r>
      <w:r w:rsidRPr="000273B5">
        <w:t xml:space="preserve"> </w:t>
      </w:r>
      <w:r>
        <w:t>Автореферат диссертации на соискание ученой степени кандидата юридических наук. Омск,2006. с.14.</w:t>
      </w:r>
    </w:p>
  </w:footnote>
  <w:footnote w:id="5">
    <w:p w:rsidR="00DD1A5B" w:rsidRDefault="003761D1">
      <w:pPr>
        <w:pStyle w:val="a3"/>
      </w:pPr>
      <w:r>
        <w:rPr>
          <w:rStyle w:val="a5"/>
        </w:rPr>
        <w:footnoteRef/>
      </w:r>
      <w:r>
        <w:t xml:space="preserve"> Братко А.Г. Центральный Банк в банковской системе России. М.,2001. с. 123.</w:t>
      </w:r>
    </w:p>
  </w:footnote>
  <w:footnote w:id="6">
    <w:p w:rsidR="00DD1A5B" w:rsidRDefault="00C87E7C">
      <w:pPr>
        <w:pStyle w:val="a3"/>
      </w:pPr>
      <w:r>
        <w:rPr>
          <w:rStyle w:val="a5"/>
        </w:rPr>
        <w:footnoteRef/>
      </w:r>
      <w:r>
        <w:t xml:space="preserve"> Братко А.Г. Центральный Банк в банковской системе России. М.,2001. с. 124-125.</w:t>
      </w:r>
    </w:p>
  </w:footnote>
  <w:footnote w:id="7">
    <w:p w:rsidR="00DD1A5B" w:rsidRDefault="00494F7E">
      <w:pPr>
        <w:pStyle w:val="a3"/>
      </w:pPr>
      <w:r>
        <w:rPr>
          <w:rStyle w:val="a5"/>
        </w:rPr>
        <w:footnoteRef/>
      </w:r>
      <w:r>
        <w:t xml:space="preserve"> Химичева Н.И., Покачалова Е.В. Финансовое право. М.,2005. с. 382.</w:t>
      </w:r>
    </w:p>
  </w:footnote>
  <w:footnote w:id="8">
    <w:p w:rsidR="00DD1A5B" w:rsidRDefault="00346A10">
      <w:pPr>
        <w:pStyle w:val="a3"/>
      </w:pPr>
      <w:r>
        <w:rPr>
          <w:rStyle w:val="a5"/>
        </w:rPr>
        <w:footnoteRef/>
      </w:r>
      <w:r>
        <w:t xml:space="preserve"> Финансовое право: учебник</w:t>
      </w:r>
      <w:r w:rsidRPr="00346A10">
        <w:t>/</w:t>
      </w:r>
      <w:r>
        <w:t xml:space="preserve"> отв. ред. Н.И. Химичева. М.,2003. с.668.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8626D"/>
    <w:multiLevelType w:val="hybridMultilevel"/>
    <w:tmpl w:val="C4C8E1C8"/>
    <w:lvl w:ilvl="0" w:tplc="0FCA20B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40FA6DE3"/>
    <w:multiLevelType w:val="hybridMultilevel"/>
    <w:tmpl w:val="233E7EFA"/>
    <w:lvl w:ilvl="0" w:tplc="A7C6F42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500D5C11"/>
    <w:multiLevelType w:val="hybridMultilevel"/>
    <w:tmpl w:val="66BEDF4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59E2653"/>
    <w:multiLevelType w:val="hybridMultilevel"/>
    <w:tmpl w:val="7CF062E2"/>
    <w:lvl w:ilvl="0" w:tplc="81DA120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7E6416E6"/>
    <w:multiLevelType w:val="hybridMultilevel"/>
    <w:tmpl w:val="C9D6B3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A09"/>
    <w:rsid w:val="00005B32"/>
    <w:rsid w:val="000273B5"/>
    <w:rsid w:val="0004261A"/>
    <w:rsid w:val="00055C3A"/>
    <w:rsid w:val="000913DC"/>
    <w:rsid w:val="000A3B50"/>
    <w:rsid w:val="000A4AF8"/>
    <w:rsid w:val="000A5452"/>
    <w:rsid w:val="000D7BFB"/>
    <w:rsid w:val="00143088"/>
    <w:rsid w:val="00143CF6"/>
    <w:rsid w:val="0015382B"/>
    <w:rsid w:val="00154C86"/>
    <w:rsid w:val="0019115D"/>
    <w:rsid w:val="00216372"/>
    <w:rsid w:val="00244F4B"/>
    <w:rsid w:val="00251844"/>
    <w:rsid w:val="00274A09"/>
    <w:rsid w:val="002B60E7"/>
    <w:rsid w:val="002C4799"/>
    <w:rsid w:val="002F61CD"/>
    <w:rsid w:val="00310268"/>
    <w:rsid w:val="00346A10"/>
    <w:rsid w:val="003736DD"/>
    <w:rsid w:val="003761D1"/>
    <w:rsid w:val="003A15F7"/>
    <w:rsid w:val="00402E63"/>
    <w:rsid w:val="004233A3"/>
    <w:rsid w:val="0043750E"/>
    <w:rsid w:val="00446998"/>
    <w:rsid w:val="00494F7E"/>
    <w:rsid w:val="00496707"/>
    <w:rsid w:val="004D020E"/>
    <w:rsid w:val="00503E00"/>
    <w:rsid w:val="00533231"/>
    <w:rsid w:val="00550FF4"/>
    <w:rsid w:val="0058579B"/>
    <w:rsid w:val="005870E4"/>
    <w:rsid w:val="005B269F"/>
    <w:rsid w:val="00605BB8"/>
    <w:rsid w:val="00614653"/>
    <w:rsid w:val="00633880"/>
    <w:rsid w:val="00634F7D"/>
    <w:rsid w:val="00655509"/>
    <w:rsid w:val="0066412A"/>
    <w:rsid w:val="006A4AB2"/>
    <w:rsid w:val="006E2D5D"/>
    <w:rsid w:val="007067F6"/>
    <w:rsid w:val="00782085"/>
    <w:rsid w:val="0078609F"/>
    <w:rsid w:val="00786CC3"/>
    <w:rsid w:val="007E728C"/>
    <w:rsid w:val="00800D40"/>
    <w:rsid w:val="008202B6"/>
    <w:rsid w:val="008806C2"/>
    <w:rsid w:val="0089472D"/>
    <w:rsid w:val="008A781C"/>
    <w:rsid w:val="008B1A6A"/>
    <w:rsid w:val="008C0A5B"/>
    <w:rsid w:val="008C21F8"/>
    <w:rsid w:val="008C3D0E"/>
    <w:rsid w:val="00923E8A"/>
    <w:rsid w:val="009403AE"/>
    <w:rsid w:val="00984FAD"/>
    <w:rsid w:val="0098703B"/>
    <w:rsid w:val="009A5B58"/>
    <w:rsid w:val="009B3AE6"/>
    <w:rsid w:val="009E6CC9"/>
    <w:rsid w:val="00A212AE"/>
    <w:rsid w:val="00A37BFD"/>
    <w:rsid w:val="00A71D62"/>
    <w:rsid w:val="00A766FE"/>
    <w:rsid w:val="00A91ECE"/>
    <w:rsid w:val="00AA2AE2"/>
    <w:rsid w:val="00AB4968"/>
    <w:rsid w:val="00AD44F5"/>
    <w:rsid w:val="00AE1FD1"/>
    <w:rsid w:val="00B626E8"/>
    <w:rsid w:val="00B64CBA"/>
    <w:rsid w:val="00B72905"/>
    <w:rsid w:val="00B90C4B"/>
    <w:rsid w:val="00B91CF2"/>
    <w:rsid w:val="00BE14B2"/>
    <w:rsid w:val="00BF2DE4"/>
    <w:rsid w:val="00C2295A"/>
    <w:rsid w:val="00C35381"/>
    <w:rsid w:val="00C53D05"/>
    <w:rsid w:val="00C87E7C"/>
    <w:rsid w:val="00CC3635"/>
    <w:rsid w:val="00CF3828"/>
    <w:rsid w:val="00D0042D"/>
    <w:rsid w:val="00D17F20"/>
    <w:rsid w:val="00D242D9"/>
    <w:rsid w:val="00D34C41"/>
    <w:rsid w:val="00D83C5A"/>
    <w:rsid w:val="00D9616C"/>
    <w:rsid w:val="00DA393B"/>
    <w:rsid w:val="00DD1A5B"/>
    <w:rsid w:val="00DD3CE9"/>
    <w:rsid w:val="00E1285A"/>
    <w:rsid w:val="00E31BA6"/>
    <w:rsid w:val="00E53EA1"/>
    <w:rsid w:val="00E55645"/>
    <w:rsid w:val="00EA4A07"/>
    <w:rsid w:val="00EC5FDC"/>
    <w:rsid w:val="00ED69DF"/>
    <w:rsid w:val="00EF3744"/>
    <w:rsid w:val="00F27988"/>
    <w:rsid w:val="00FB01B3"/>
    <w:rsid w:val="00FC6C53"/>
    <w:rsid w:val="00FE1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E92901-47EC-44F0-B63B-D523D386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707"/>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C0A5B"/>
    <w:rPr>
      <w:szCs w:val="20"/>
    </w:rPr>
  </w:style>
  <w:style w:type="character" w:customStyle="1" w:styleId="a4">
    <w:name w:val="Текст сноски Знак"/>
    <w:link w:val="a3"/>
    <w:uiPriority w:val="99"/>
    <w:semiHidden/>
  </w:style>
  <w:style w:type="character" w:styleId="a5">
    <w:name w:val="footnote reference"/>
    <w:uiPriority w:val="99"/>
    <w:semiHidden/>
    <w:rsid w:val="008C0A5B"/>
    <w:rPr>
      <w:vertAlign w:val="superscript"/>
    </w:rPr>
  </w:style>
  <w:style w:type="paragraph" w:customStyle="1" w:styleId="ConsPlusNormal">
    <w:name w:val="ConsPlusNormal"/>
    <w:rsid w:val="00533231"/>
    <w:pPr>
      <w:autoSpaceDE w:val="0"/>
      <w:autoSpaceDN w:val="0"/>
      <w:adjustRightInd w:val="0"/>
      <w:ind w:firstLine="720"/>
    </w:pPr>
    <w:rPr>
      <w:rFonts w:ascii="Arial" w:hAnsi="Arial" w:cs="Arial"/>
    </w:rPr>
  </w:style>
  <w:style w:type="paragraph" w:styleId="a6">
    <w:name w:val="footer"/>
    <w:basedOn w:val="a"/>
    <w:link w:val="a7"/>
    <w:uiPriority w:val="99"/>
    <w:rsid w:val="00AB4968"/>
    <w:pPr>
      <w:tabs>
        <w:tab w:val="center" w:pos="4677"/>
        <w:tab w:val="right" w:pos="9355"/>
      </w:tabs>
    </w:pPr>
  </w:style>
  <w:style w:type="character" w:customStyle="1" w:styleId="a7">
    <w:name w:val="Нижний колонтитул Знак"/>
    <w:link w:val="a6"/>
    <w:uiPriority w:val="99"/>
    <w:semiHidden/>
    <w:rPr>
      <w:szCs w:val="24"/>
    </w:rPr>
  </w:style>
  <w:style w:type="character" w:styleId="a8">
    <w:name w:val="page number"/>
    <w:uiPriority w:val="99"/>
    <w:rsid w:val="00AB4968"/>
    <w:rPr>
      <w:rFonts w:cs="Times New Roman"/>
    </w:rPr>
  </w:style>
  <w:style w:type="paragraph" w:styleId="a9">
    <w:name w:val="header"/>
    <w:basedOn w:val="a"/>
    <w:link w:val="aa"/>
    <w:uiPriority w:val="99"/>
    <w:rsid w:val="0089472D"/>
    <w:pPr>
      <w:tabs>
        <w:tab w:val="center" w:pos="4677"/>
        <w:tab w:val="right" w:pos="9355"/>
      </w:tabs>
    </w:pPr>
  </w:style>
  <w:style w:type="character" w:customStyle="1" w:styleId="aa">
    <w:name w:val="Верхний колонтитул Знак"/>
    <w:link w:val="a9"/>
    <w:uiPriority w:val="99"/>
    <w:semiHidden/>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95915">
      <w:marLeft w:val="0"/>
      <w:marRight w:val="0"/>
      <w:marTop w:val="0"/>
      <w:marBottom w:val="0"/>
      <w:divBdr>
        <w:top w:val="none" w:sz="0" w:space="0" w:color="auto"/>
        <w:left w:val="none" w:sz="0" w:space="0" w:color="auto"/>
        <w:bottom w:val="none" w:sz="0" w:space="0" w:color="auto"/>
        <w:right w:val="none" w:sz="0" w:space="0" w:color="auto"/>
      </w:divBdr>
    </w:div>
    <w:div w:id="17245959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BC95F-A2F1-47AA-9609-39E73A08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4740</Words>
  <Characters>27023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31700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dcterms:created xsi:type="dcterms:W3CDTF">2014-03-21T21:40:00Z</dcterms:created>
  <dcterms:modified xsi:type="dcterms:W3CDTF">2014-03-21T21:40:00Z</dcterms:modified>
</cp:coreProperties>
</file>